
<file path=[Content_Types].xml><?xml version="1.0" encoding="utf-8"?>
<Types xmlns="http://schemas.openxmlformats.org/package/2006/content-types">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diagrams/quickStyle11.xml" ContentType="application/vnd.openxmlformats-officedocument.drawingml.diagramStyle+xml"/>
  <Override PartName="/word/diagrams/layout16.xml" ContentType="application/vnd.openxmlformats-officedocument.drawingml.diagramLayout+xml"/>
  <Override PartName="/customXml/itemProps1.xml" ContentType="application/vnd.openxmlformats-officedocument.customXmlProperties+xml"/>
  <Override PartName="/word/diagrams/data14.xml" ContentType="application/vnd.openxmlformats-officedocument.drawingml.diagramData+xml"/>
  <Override PartName="/word/diagrams/colors1.xml" ContentType="application/vnd.openxmlformats-officedocument.drawingml.diagramColors+xml"/>
  <Override PartName="/word/diagrams/drawing6.xml" ContentType="application/vnd.ms-office.drawingml.diagramDrawing+xml"/>
  <Override PartName="/word/diagrams/layout12.xml" ContentType="application/vnd.openxmlformats-officedocument.drawingml.diagramLayout+xml"/>
  <Override PartName="/word/diagrams/colors15.xml" ContentType="application/vnd.openxmlformats-officedocument.drawingml.diagramColor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colors13.xml" ContentType="application/vnd.openxmlformats-officedocument.drawingml.diagramColors+xml"/>
  <Override PartName="/word/diagrams/drawing17.xml" ContentType="application/vnd.ms-office.drawingml.diagramDrawing+xml"/>
  <Override PartName="/word/diagrams/drawing2.xml" ContentType="application/vnd.ms-office.drawingml.diagramDrawing+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diagrams/drawing15.xml" ContentType="application/vnd.ms-office.drawingml.diagramDrawing+xml"/>
  <Override PartName="/word/diagrams/layout5.xml" ContentType="application/vnd.openxmlformats-officedocument.drawingml.diagramLayout+xml"/>
  <Override PartName="/word/diagrams/quickStyle7.xml" ContentType="application/vnd.openxmlformats-officedocument.drawingml.diagramStyle+xml"/>
  <Override PartName="/word/diagrams/drawing13.xml" ContentType="application/vnd.ms-office.drawingml.diagramDrawing+xml"/>
  <Override PartName="/word/diagrams/quickStyle18.xml" ContentType="application/vnd.openxmlformats-officedocument.drawingml.diagramStyle+xml"/>
  <Override PartName="/word/footer1.xml" ContentType="application/vnd.openxmlformats-officedocument.wordprocessingml.footer+xml"/>
  <Override PartName="/word/diagrams/layout3.xml" ContentType="application/vnd.openxmlformats-officedocument.drawingml.diagramLayout+xml"/>
  <Override PartName="/word/diagrams/quickStyle5.xml" ContentType="application/vnd.openxmlformats-officedocument.drawingml.diagramStyle+xml"/>
  <Override PartName="/word/diagrams/data8.xml" ContentType="application/vnd.openxmlformats-officedocument.drawingml.diagramData+xml"/>
  <Override PartName="/word/diagrams/colors8.xml" ContentType="application/vnd.openxmlformats-officedocument.drawingml.diagramColors+xml"/>
  <Override PartName="/word/diagrams/drawing11.xml" ContentType="application/vnd.ms-office.drawingml.diagramDrawing+xml"/>
  <Default Extension="xlsx" ContentType="application/vnd.openxmlformats-officedocument.spreadsheetml.sheet"/>
  <Override PartName="/word/diagrams/quickStyle14.xml" ContentType="application/vnd.openxmlformats-officedocument.drawingml.diagramStyle+xml"/>
  <Override PartName="/word/diagrams/quickStyle16.xml" ContentType="application/vnd.openxmlformats-officedocument.drawingml.diagramStyle+xml"/>
  <Override PartName="/word/header2.xml" ContentType="application/vnd.openxmlformats-officedocument.wordprocessingml.header+xml"/>
  <Override PartName="/word/diagrams/layout1.xml" ContentType="application/vnd.openxmlformats-officedocument.drawingml.diagramLayout+xml"/>
  <Override PartName="/word/diagrams/quickStyle3.xml" ContentType="application/vnd.openxmlformats-officedocument.drawingml.diagramStyle+xml"/>
  <Override PartName="/word/diagrams/data6.xml" ContentType="application/vnd.openxmlformats-officedocument.drawingml.diagramData+xml"/>
  <Override PartName="/word/diagrams/colors6.xml" ContentType="application/vnd.openxmlformats-officedocument.drawingml.diagramColors+xml"/>
  <Override PartName="/word/charts/chart1.xml" ContentType="application/vnd.openxmlformats-officedocument.drawingml.chart+xml"/>
  <Override PartName="/word/diagrams/quickStyle12.xml" ContentType="application/vnd.openxmlformats-officedocument.drawingml.diagramStyle+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word/diagrams/drawing9.xml" ContentType="application/vnd.ms-office.drawingml.diagramDrawing+xml"/>
  <Override PartName="/word/diagrams/quickStyle10.xml" ContentType="application/vnd.openxmlformats-officedocument.drawingml.diagramStyle+xml"/>
  <Override PartName="/word/diagrams/data17.xml" ContentType="application/vnd.openxmlformats-officedocument.drawingml.diagramData+xml"/>
  <Override PartName="/word/diagrams/layout17.xml" ContentType="application/vnd.openxmlformats-officedocument.drawingml.diagramLayout+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ata13.xml" ContentType="application/vnd.openxmlformats-officedocument.drawingml.diagramData+xml"/>
  <Override PartName="/word/diagrams/data15.xml" ContentType="application/vnd.openxmlformats-officedocument.drawingml.diagramData+xml"/>
  <Override PartName="/word/diagrams/layout15.xml" ContentType="application/vnd.openxmlformats-officedocument.drawingml.diagramLayout+xml"/>
  <Override PartName="/word/diagrams/colors18.xml" ContentType="application/vnd.openxmlformats-officedocument.drawingml.diagramColors+xml"/>
  <Override PartName="/word/diagrams/drawing5.xml" ContentType="application/vnd.ms-office.drawingml.diagramDrawing+xml"/>
  <Override PartName="/word/diagrams/data11.xml" ContentType="application/vnd.openxmlformats-officedocument.drawingml.diagramData+xml"/>
  <Override PartName="/word/diagrams/layout13.xml" ContentType="application/vnd.openxmlformats-officedocument.drawingml.diagramLayout+xml"/>
  <Override PartName="/word/diagrams/colors16.xml" ContentType="application/vnd.openxmlformats-officedocument.drawingml.diagramColors+xml"/>
  <Override PartName="/word/diagrams/drawing18.xml" ContentType="application/vnd.ms-office.drawingml.diagramDrawing+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diagrams/layout11.xml" ContentType="application/vnd.openxmlformats-officedocument.drawingml.diagramLayout+xml"/>
  <Override PartName="/word/diagrams/colors14.xml" ContentType="application/vnd.openxmlformats-officedocument.drawingml.diagramColors+xml"/>
  <Override PartName="/word/diagrams/drawing16.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layout8.xml" ContentType="application/vnd.openxmlformats-officedocument.drawingml.diagramLayout+xml"/>
  <Override PartName="/word/diagrams/colors12.xml" ContentType="application/vnd.openxmlformats-officedocument.drawingml.diagramColors+xml"/>
  <Override PartName="/word/diagrams/drawing14.xml" ContentType="application/vnd.ms-office.drawingml.diagramDrawing+xml"/>
  <Override PartName="/word/footer2.xml" ContentType="application/vnd.openxmlformats-officedocument.wordprocessingml.footer+xml"/>
  <Override PartName="/word/diagrams/layout6.xml" ContentType="application/vnd.openxmlformats-officedocument.drawingml.diagramLayout+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diagrams/drawing12.xml" ContentType="application/vnd.ms-office.drawingml.diagramDrawing+xml"/>
  <Override PartName="/word/diagrams/quickStyle17.xml" ContentType="application/vnd.openxmlformats-officedocument.drawingml.diagramStyle+xml"/>
  <Override PartName="/word/theme/theme1.xml" ContentType="application/vnd.openxmlformats-officedocument.theme+xml"/>
  <Override PartName="/word/diagrams/layout4.xml" ContentType="application/vnd.openxmlformats-officedocument.drawingml.diagramLayout+xml"/>
  <Override PartName="/word/diagrams/quickStyle6.xml" ContentType="application/vnd.openxmlformats-officedocument.drawingml.diagramStyle+xml"/>
  <Override PartName="/word/diagrams/data7.xml" ContentType="application/vnd.openxmlformats-officedocument.drawingml.diagramData+xml"/>
  <Override PartName="/word/diagrams/colors9.xml" ContentType="application/vnd.openxmlformats-officedocument.drawingml.diagramColors+xml"/>
  <Override PartName="/word/diagrams/drawing10.xml" ContentType="application/vnd.ms-office.drawingml.diagramDrawing+xml"/>
  <Override PartName="/word/diagrams/quickStyle15.xml" ContentType="application/vnd.openxmlformats-officedocument.drawingml.diagramStyl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diagrams/quickStyle4.xml" ContentType="application/vnd.openxmlformats-officedocument.drawingml.diagramStyle+xml"/>
  <Override PartName="/word/diagrams/data5.xml" ContentType="application/vnd.openxmlformats-officedocument.drawingml.diagramData+xml"/>
  <Override PartName="/word/diagrams/colors7.xml" ContentType="application/vnd.openxmlformats-officedocument.drawingml.diagramColors+xml"/>
  <Override PartName="/word/diagrams/quickStyle13.xml" ContentType="application/vnd.openxmlformats-officedocument.drawingml.diagramStyle+xml"/>
  <Override PartName="/word/diagrams/data18.xml" ContentType="application/vnd.openxmlformats-officedocument.drawingml.diagramData+xml"/>
  <Override PartName="/word/diagrams/layout18.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Override PartName="/word/footnotes.xml" ContentType="application/vnd.openxmlformats-officedocument.wordprocessingml.footnotes+xml"/>
  <Override PartName="/word/diagrams/data16.xml" ContentType="application/vnd.openxmlformats-officedocument.drawingml.diagramData+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layout14.xml" ContentType="application/vnd.openxmlformats-officedocument.drawingml.diagramLayout+xml"/>
  <Override PartName="/word/diagrams/colors17.xml" ContentType="application/vnd.openxmlformats-officedocument.drawingml.diagramColors+xml"/>
  <Override PartName="/word/diagrams/data12.xml" ContentType="application/vnd.openxmlformats-officedocument.drawingml.diagramData+xml"/>
  <Default Extension="rels" ContentType="application/vnd.openxmlformats-package.relationship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FF1411" w:rsidRDefault="00E533A4" w:rsidP="00A16F77">
      <w:pPr>
        <w:spacing w:line="360" w:lineRule="auto"/>
        <w:jc w:val="center"/>
        <w:rPr>
          <w:caps/>
          <w:sz w:val="28"/>
          <w:szCs w:val="28"/>
        </w:rPr>
      </w:pPr>
      <w:r w:rsidRPr="00FF1411">
        <w:rPr>
          <w:caps/>
          <w:sz w:val="28"/>
          <w:szCs w:val="28"/>
        </w:rPr>
        <w:t>Одеський</w:t>
      </w:r>
      <w:r w:rsidR="00A16F77" w:rsidRPr="00FF1411">
        <w:rPr>
          <w:caps/>
          <w:sz w:val="28"/>
          <w:szCs w:val="28"/>
        </w:rPr>
        <w:t xml:space="preserve"> </w:t>
      </w:r>
      <w:r w:rsidRPr="00FF1411">
        <w:rPr>
          <w:caps/>
          <w:sz w:val="28"/>
          <w:szCs w:val="28"/>
        </w:rPr>
        <w:t>національний</w:t>
      </w:r>
      <w:r w:rsidR="00A16F77" w:rsidRPr="00FF1411">
        <w:rPr>
          <w:caps/>
          <w:sz w:val="28"/>
          <w:szCs w:val="28"/>
        </w:rPr>
        <w:t xml:space="preserve"> </w:t>
      </w:r>
      <w:r w:rsidRPr="00FF1411">
        <w:rPr>
          <w:caps/>
          <w:sz w:val="28"/>
          <w:szCs w:val="28"/>
        </w:rPr>
        <w:t>університет</w:t>
      </w:r>
      <w:r w:rsidR="00A16F77" w:rsidRPr="00FF1411">
        <w:rPr>
          <w:caps/>
          <w:sz w:val="28"/>
          <w:szCs w:val="28"/>
        </w:rPr>
        <w:t xml:space="preserve"> iменi I.I. </w:t>
      </w:r>
      <w:r w:rsidRPr="00FF1411">
        <w:rPr>
          <w:caps/>
          <w:sz w:val="28"/>
          <w:szCs w:val="28"/>
        </w:rPr>
        <w:t>Мечникова</w:t>
      </w:r>
    </w:p>
    <w:p w:rsidR="00A16F77" w:rsidRPr="00FF1411" w:rsidRDefault="00A16F77" w:rsidP="00A16F77">
      <w:pPr>
        <w:spacing w:line="360" w:lineRule="auto"/>
        <w:jc w:val="center"/>
        <w:rPr>
          <w:sz w:val="28"/>
          <w:szCs w:val="28"/>
        </w:rPr>
      </w:pPr>
      <w:r w:rsidRPr="00FF1411">
        <w:rPr>
          <w:sz w:val="28"/>
          <w:szCs w:val="28"/>
        </w:rPr>
        <w:t>Екoнoмiкo-правoвий факультет</w:t>
      </w:r>
    </w:p>
    <w:p w:rsidR="00A16F77" w:rsidRPr="00FF1411" w:rsidRDefault="00A16F77" w:rsidP="00A16F77">
      <w:pPr>
        <w:spacing w:line="360" w:lineRule="auto"/>
        <w:jc w:val="center"/>
        <w:rPr>
          <w:sz w:val="28"/>
          <w:szCs w:val="28"/>
        </w:rPr>
      </w:pPr>
      <w:r w:rsidRPr="00FF1411">
        <w:rPr>
          <w:sz w:val="28"/>
          <w:szCs w:val="28"/>
        </w:rPr>
        <w:t xml:space="preserve">Кафедра менеджменту та </w:t>
      </w:r>
      <w:r w:rsidR="00E533A4" w:rsidRPr="00FF1411">
        <w:rPr>
          <w:sz w:val="28"/>
          <w:szCs w:val="28"/>
        </w:rPr>
        <w:t>інновацій</w:t>
      </w:r>
    </w:p>
    <w:p w:rsidR="00A16F77" w:rsidRPr="00FF1411" w:rsidRDefault="00A16F77" w:rsidP="00A16F77">
      <w:pPr>
        <w:spacing w:line="360" w:lineRule="auto"/>
        <w:jc w:val="center"/>
        <w:rPr>
          <w:sz w:val="28"/>
          <w:szCs w:val="28"/>
        </w:rPr>
      </w:pPr>
    </w:p>
    <w:p w:rsidR="00A16F77" w:rsidRPr="00FF1411" w:rsidRDefault="00A16F77" w:rsidP="00A16F77">
      <w:pPr>
        <w:spacing w:line="360" w:lineRule="auto"/>
        <w:jc w:val="center"/>
        <w:rPr>
          <w:sz w:val="28"/>
          <w:szCs w:val="28"/>
        </w:rPr>
      </w:pPr>
    </w:p>
    <w:p w:rsidR="00A16F77" w:rsidRPr="00FF1411" w:rsidRDefault="00A16F77" w:rsidP="00A16F77">
      <w:pPr>
        <w:spacing w:line="360" w:lineRule="auto"/>
        <w:rPr>
          <w:b/>
          <w:sz w:val="28"/>
          <w:szCs w:val="28"/>
        </w:rPr>
      </w:pPr>
    </w:p>
    <w:p w:rsidR="00A16F77" w:rsidRPr="00FF1411" w:rsidRDefault="00DB1433" w:rsidP="00A16F77">
      <w:pPr>
        <w:spacing w:line="360" w:lineRule="auto"/>
        <w:jc w:val="center"/>
        <w:rPr>
          <w:b/>
          <w:sz w:val="32"/>
          <w:szCs w:val="32"/>
        </w:rPr>
      </w:pPr>
      <w:r w:rsidRPr="00FF1411">
        <w:rPr>
          <w:b/>
          <w:sz w:val="32"/>
          <w:szCs w:val="32"/>
        </w:rPr>
        <w:t>Кваліфікаційна</w:t>
      </w:r>
      <w:r w:rsidR="00A16F77" w:rsidRPr="00FF1411">
        <w:rPr>
          <w:b/>
          <w:sz w:val="32"/>
          <w:szCs w:val="32"/>
        </w:rPr>
        <w:t xml:space="preserve">  рoбoта</w:t>
      </w:r>
    </w:p>
    <w:p w:rsidR="00DB1433" w:rsidRPr="00FF1411" w:rsidRDefault="00DB1433" w:rsidP="00A16F77">
      <w:pPr>
        <w:spacing w:line="360" w:lineRule="auto"/>
        <w:jc w:val="center"/>
        <w:rPr>
          <w:sz w:val="28"/>
          <w:szCs w:val="28"/>
        </w:rPr>
      </w:pPr>
      <w:r w:rsidRPr="00FF1411">
        <w:rPr>
          <w:sz w:val="28"/>
          <w:szCs w:val="28"/>
        </w:rPr>
        <w:t>на здобуття ступеня вищої освіти «магістр»</w:t>
      </w:r>
    </w:p>
    <w:p w:rsidR="009435C2" w:rsidRPr="00D04818" w:rsidRDefault="009435C2" w:rsidP="009435C2">
      <w:pPr>
        <w:jc w:val="center"/>
        <w:rPr>
          <w:b/>
          <w:sz w:val="28"/>
          <w:szCs w:val="28"/>
        </w:rPr>
      </w:pPr>
      <w:r w:rsidRPr="00D04818">
        <w:rPr>
          <w:b/>
          <w:sz w:val="28"/>
          <w:szCs w:val="28"/>
        </w:rPr>
        <w:t>«</w:t>
      </w:r>
      <w:r w:rsidR="00D04818" w:rsidRPr="00D04818">
        <w:rPr>
          <w:b/>
          <w:sz w:val="28"/>
          <w:szCs w:val="28"/>
        </w:rPr>
        <w:t>Управління міжкультурною командою організації як комплексний інструмент підвищення конкурентоспроможності підприємства </w:t>
      </w:r>
      <w:r w:rsidRPr="00D04818">
        <w:rPr>
          <w:b/>
          <w:sz w:val="28"/>
          <w:szCs w:val="28"/>
        </w:rPr>
        <w:t>»</w:t>
      </w:r>
    </w:p>
    <w:p w:rsidR="009435C2" w:rsidRPr="000A584F" w:rsidRDefault="009435C2" w:rsidP="009435C2">
      <w:pPr>
        <w:jc w:val="center"/>
        <w:rPr>
          <w:sz w:val="28"/>
          <w:szCs w:val="28"/>
          <w:lang w:val="en-US"/>
        </w:rPr>
      </w:pPr>
      <w:r w:rsidRPr="00D04818">
        <w:rPr>
          <w:sz w:val="28"/>
          <w:szCs w:val="28"/>
          <w:lang w:val="en-US"/>
        </w:rPr>
        <w:t>«</w:t>
      </w:r>
      <w:r w:rsidR="00D04818" w:rsidRPr="00D04818">
        <w:rPr>
          <w:i/>
          <w:iCs/>
          <w:sz w:val="28"/>
          <w:szCs w:val="28"/>
          <w:lang w:val="en-US"/>
        </w:rPr>
        <w:t>Managing an organization intercultural team as a comprehensive tool for the enterprise competitiveness increase</w:t>
      </w:r>
      <w:r w:rsidRPr="00D04818">
        <w:rPr>
          <w:b/>
          <w:sz w:val="28"/>
          <w:szCs w:val="28"/>
          <w:lang w:val="en-US"/>
        </w:rPr>
        <w:t>»</w:t>
      </w:r>
    </w:p>
    <w:p w:rsidR="00A16F77" w:rsidRPr="00300F4A" w:rsidRDefault="00A16F77" w:rsidP="00A16F77">
      <w:pPr>
        <w:jc w:val="center"/>
        <w:rPr>
          <w:sz w:val="28"/>
          <w:szCs w:val="28"/>
          <w:lang w:val="en-US"/>
        </w:rPr>
      </w:pPr>
    </w:p>
    <w:p w:rsidR="00A16F77" w:rsidRPr="000A584F" w:rsidRDefault="00A16F77" w:rsidP="00A16F77">
      <w:pPr>
        <w:jc w:val="center"/>
        <w:rPr>
          <w:sz w:val="28"/>
          <w:szCs w:val="28"/>
          <w:lang w:val="en-US"/>
        </w:rPr>
      </w:pPr>
    </w:p>
    <w:p w:rsidR="00A16F77" w:rsidRPr="000A584F" w:rsidRDefault="00A16F77" w:rsidP="00A16F77">
      <w:pPr>
        <w:rPr>
          <w:b/>
          <w:sz w:val="28"/>
          <w:szCs w:val="28"/>
          <w:lang w:val="en-US"/>
        </w:rPr>
      </w:pPr>
    </w:p>
    <w:p w:rsidR="00A16F77" w:rsidRPr="00FF1411" w:rsidRDefault="00E533A4" w:rsidP="00A16F77">
      <w:pPr>
        <w:ind w:firstLine="3544"/>
        <w:rPr>
          <w:sz w:val="28"/>
          <w:szCs w:val="28"/>
        </w:rPr>
      </w:pPr>
      <w:r w:rsidRPr="00FF1411">
        <w:rPr>
          <w:sz w:val="28"/>
          <w:szCs w:val="28"/>
        </w:rPr>
        <w:t>Викона</w:t>
      </w:r>
      <w:r w:rsidR="00CF0E64" w:rsidRPr="00FF1411">
        <w:rPr>
          <w:sz w:val="28"/>
          <w:szCs w:val="28"/>
        </w:rPr>
        <w:t>ла</w:t>
      </w:r>
      <w:r w:rsidR="00A16F77" w:rsidRPr="00FF1411">
        <w:rPr>
          <w:sz w:val="28"/>
          <w:szCs w:val="28"/>
        </w:rPr>
        <w:t xml:space="preserve">:  </w:t>
      </w:r>
      <w:r w:rsidR="00DB1433" w:rsidRPr="00FF1411">
        <w:rPr>
          <w:sz w:val="28"/>
          <w:szCs w:val="28"/>
        </w:rPr>
        <w:t>здобувач</w:t>
      </w:r>
      <w:r w:rsidR="00CF0E64" w:rsidRPr="00FF1411">
        <w:rPr>
          <w:sz w:val="28"/>
          <w:szCs w:val="28"/>
        </w:rPr>
        <w:t xml:space="preserve">ка </w:t>
      </w:r>
      <w:r w:rsidR="000A584F">
        <w:rPr>
          <w:sz w:val="28"/>
          <w:szCs w:val="28"/>
          <w:lang w:val="uk-UA"/>
        </w:rPr>
        <w:t xml:space="preserve">очної </w:t>
      </w:r>
      <w:r w:rsidRPr="00FF1411">
        <w:rPr>
          <w:sz w:val="28"/>
          <w:szCs w:val="28"/>
        </w:rPr>
        <w:t>форми</w:t>
      </w:r>
      <w:r w:rsidR="00A16F77" w:rsidRPr="00FF1411">
        <w:rPr>
          <w:sz w:val="28"/>
          <w:szCs w:val="28"/>
        </w:rPr>
        <w:t xml:space="preserve"> навчання</w:t>
      </w:r>
    </w:p>
    <w:p w:rsidR="00A16F77" w:rsidRPr="00FF1411" w:rsidRDefault="00E533A4" w:rsidP="00A16F77">
      <w:pPr>
        <w:ind w:firstLine="3544"/>
        <w:rPr>
          <w:sz w:val="28"/>
          <w:szCs w:val="28"/>
        </w:rPr>
      </w:pPr>
      <w:r w:rsidRPr="00FF1411">
        <w:rPr>
          <w:sz w:val="28"/>
          <w:szCs w:val="28"/>
        </w:rPr>
        <w:t>спеціальності</w:t>
      </w:r>
      <w:r w:rsidR="00A16F77" w:rsidRPr="00FF1411">
        <w:rPr>
          <w:sz w:val="28"/>
          <w:szCs w:val="28"/>
        </w:rPr>
        <w:t xml:space="preserve"> 073 Менеджмент</w:t>
      </w:r>
    </w:p>
    <w:p w:rsidR="00800F45" w:rsidRPr="000A584F" w:rsidRDefault="00800F45" w:rsidP="00A16F77">
      <w:pPr>
        <w:ind w:firstLine="3544"/>
        <w:rPr>
          <w:sz w:val="28"/>
          <w:szCs w:val="28"/>
          <w:lang w:val="uk-UA"/>
        </w:rPr>
      </w:pPr>
      <w:r w:rsidRPr="00FF1411">
        <w:rPr>
          <w:sz w:val="28"/>
          <w:szCs w:val="28"/>
        </w:rPr>
        <w:t xml:space="preserve">Освітня програма </w:t>
      </w:r>
      <w:r w:rsidR="000A584F">
        <w:rPr>
          <w:sz w:val="28"/>
          <w:szCs w:val="28"/>
          <w:lang w:val="uk-UA"/>
        </w:rPr>
        <w:t>«</w:t>
      </w:r>
      <w:r w:rsidRPr="00FF1411">
        <w:rPr>
          <w:sz w:val="28"/>
          <w:szCs w:val="28"/>
        </w:rPr>
        <w:t>Менеджмент</w:t>
      </w:r>
      <w:r w:rsidR="000A584F">
        <w:rPr>
          <w:sz w:val="28"/>
          <w:szCs w:val="28"/>
          <w:lang w:val="uk-UA"/>
        </w:rPr>
        <w:t>»</w:t>
      </w:r>
    </w:p>
    <w:p w:rsidR="00A16F77" w:rsidRPr="00FF1411" w:rsidRDefault="009435C2" w:rsidP="00A16F77">
      <w:pPr>
        <w:ind w:firstLine="3544"/>
        <w:rPr>
          <w:b/>
          <w:sz w:val="28"/>
          <w:szCs w:val="28"/>
        </w:rPr>
      </w:pPr>
      <w:r>
        <w:rPr>
          <w:b/>
          <w:sz w:val="28"/>
          <w:szCs w:val="28"/>
        </w:rPr>
        <w:t>Філатова Марія Олександрівна</w:t>
      </w:r>
    </w:p>
    <w:p w:rsidR="00A16F77" w:rsidRPr="00FF1411" w:rsidRDefault="00A16F77" w:rsidP="00A16F77">
      <w:pPr>
        <w:ind w:firstLine="3544"/>
        <w:rPr>
          <w:sz w:val="28"/>
          <w:szCs w:val="28"/>
        </w:rPr>
      </w:pPr>
    </w:p>
    <w:p w:rsidR="00A16F77" w:rsidRPr="00FF1411" w:rsidRDefault="00E533A4" w:rsidP="00A16F77">
      <w:pPr>
        <w:ind w:firstLine="3544"/>
        <w:rPr>
          <w:sz w:val="28"/>
          <w:szCs w:val="28"/>
        </w:rPr>
      </w:pPr>
      <w:r w:rsidRPr="00FF1411">
        <w:rPr>
          <w:sz w:val="28"/>
          <w:szCs w:val="28"/>
        </w:rPr>
        <w:t>Керівник</w:t>
      </w:r>
      <w:r w:rsidR="00A16F77" w:rsidRPr="00FF1411">
        <w:rPr>
          <w:sz w:val="28"/>
          <w:szCs w:val="28"/>
        </w:rPr>
        <w:t xml:space="preserve">: </w:t>
      </w:r>
      <w:r w:rsidR="00DB1433" w:rsidRPr="00FF1411">
        <w:rPr>
          <w:sz w:val="28"/>
          <w:szCs w:val="28"/>
        </w:rPr>
        <w:t>д</w:t>
      </w:r>
      <w:r w:rsidR="00A16F77" w:rsidRPr="00FF1411">
        <w:rPr>
          <w:sz w:val="28"/>
          <w:szCs w:val="28"/>
        </w:rPr>
        <w:t xml:space="preserve">.е.н., </w:t>
      </w:r>
      <w:r w:rsidR="00DB1433" w:rsidRPr="00FF1411">
        <w:rPr>
          <w:sz w:val="28"/>
          <w:szCs w:val="28"/>
        </w:rPr>
        <w:t>проф. Масленніков Є. І.</w:t>
      </w:r>
      <w:r w:rsidR="00A16F77" w:rsidRPr="00FF1411">
        <w:rPr>
          <w:sz w:val="28"/>
          <w:szCs w:val="28"/>
        </w:rPr>
        <w:t xml:space="preserve">________                                                              </w:t>
      </w:r>
    </w:p>
    <w:p w:rsidR="00A16F77" w:rsidRPr="000A584F" w:rsidRDefault="00A16F77" w:rsidP="00DB1433">
      <w:pPr>
        <w:ind w:firstLine="3544"/>
        <w:rPr>
          <w:b/>
          <w:sz w:val="28"/>
          <w:szCs w:val="28"/>
          <w:lang w:val="uk-UA"/>
        </w:rPr>
      </w:pPr>
      <w:r w:rsidRPr="00FF1411">
        <w:rPr>
          <w:sz w:val="28"/>
          <w:szCs w:val="28"/>
        </w:rPr>
        <w:t xml:space="preserve">Рецензент: </w:t>
      </w:r>
      <w:r w:rsidR="00DB1433" w:rsidRPr="00FF1411">
        <w:rPr>
          <w:sz w:val="28"/>
          <w:szCs w:val="28"/>
        </w:rPr>
        <w:t>д</w:t>
      </w:r>
      <w:r w:rsidRPr="00FF1411">
        <w:rPr>
          <w:sz w:val="28"/>
          <w:szCs w:val="28"/>
        </w:rPr>
        <w:t xml:space="preserve">.е.н., </w:t>
      </w:r>
      <w:r w:rsidR="00FA100B">
        <w:rPr>
          <w:sz w:val="28"/>
          <w:szCs w:val="28"/>
        </w:rPr>
        <w:t>проф</w:t>
      </w:r>
      <w:r w:rsidRPr="00FF1411">
        <w:rPr>
          <w:sz w:val="28"/>
          <w:szCs w:val="28"/>
        </w:rPr>
        <w:t xml:space="preserve">. </w:t>
      </w:r>
      <w:r w:rsidR="000A584F">
        <w:rPr>
          <w:sz w:val="28"/>
          <w:szCs w:val="28"/>
          <w:lang w:val="uk-UA"/>
        </w:rPr>
        <w:t>Мельник Ю.М.</w:t>
      </w:r>
    </w:p>
    <w:p w:rsidR="00A16F77" w:rsidRPr="00FF1411" w:rsidRDefault="00A16F77" w:rsidP="00A16F77">
      <w:pPr>
        <w:spacing w:line="360" w:lineRule="auto"/>
        <w:jc w:val="both"/>
        <w:rPr>
          <w:b/>
          <w:sz w:val="28"/>
          <w:szCs w:val="28"/>
        </w:rPr>
      </w:pPr>
    </w:p>
    <w:p w:rsidR="00DB1433" w:rsidRPr="00FF1411"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FF1411" w:rsidTr="002F3D95">
        <w:trPr>
          <w:jc w:val="center"/>
        </w:trPr>
        <w:tc>
          <w:tcPr>
            <w:tcW w:w="4967" w:type="dxa"/>
          </w:tcPr>
          <w:p w:rsidR="00A16F77" w:rsidRPr="00FF1411" w:rsidRDefault="00A16F77" w:rsidP="002F3D95">
            <w:pPr>
              <w:spacing w:line="360" w:lineRule="auto"/>
              <w:rPr>
                <w:sz w:val="28"/>
                <w:szCs w:val="28"/>
              </w:rPr>
            </w:pPr>
            <w:r w:rsidRPr="00FF1411">
              <w:rPr>
                <w:sz w:val="28"/>
                <w:szCs w:val="28"/>
              </w:rPr>
              <w:t>Рекoмендoванo дo захисту:</w:t>
            </w:r>
          </w:p>
          <w:p w:rsidR="00A16F77" w:rsidRPr="00FF1411" w:rsidRDefault="00E533A4" w:rsidP="002F3D95">
            <w:pPr>
              <w:spacing w:line="360" w:lineRule="auto"/>
              <w:rPr>
                <w:sz w:val="28"/>
                <w:szCs w:val="28"/>
              </w:rPr>
            </w:pPr>
            <w:r w:rsidRPr="00FF1411">
              <w:rPr>
                <w:sz w:val="28"/>
                <w:szCs w:val="28"/>
              </w:rPr>
              <w:t>протокол</w:t>
            </w:r>
            <w:r w:rsidR="00A16F77" w:rsidRPr="00FF1411">
              <w:rPr>
                <w:sz w:val="28"/>
                <w:szCs w:val="28"/>
              </w:rPr>
              <w:t xml:space="preserve"> </w:t>
            </w:r>
            <w:r w:rsidRPr="00FF1411">
              <w:rPr>
                <w:sz w:val="28"/>
                <w:szCs w:val="28"/>
              </w:rPr>
              <w:t>засідання</w:t>
            </w:r>
            <w:r w:rsidR="00A16F77" w:rsidRPr="00FF1411">
              <w:rPr>
                <w:sz w:val="28"/>
                <w:szCs w:val="28"/>
              </w:rPr>
              <w:t xml:space="preserve"> кафедри</w:t>
            </w:r>
          </w:p>
          <w:p w:rsidR="00A16F77" w:rsidRPr="00FF1411" w:rsidRDefault="00E533A4" w:rsidP="002F3D95">
            <w:pPr>
              <w:spacing w:line="360" w:lineRule="auto"/>
              <w:rPr>
                <w:sz w:val="28"/>
                <w:szCs w:val="28"/>
              </w:rPr>
            </w:pPr>
            <w:r w:rsidRPr="00FF1411">
              <w:rPr>
                <w:sz w:val="28"/>
                <w:szCs w:val="28"/>
              </w:rPr>
              <w:t>№ ___   від ____.____. 202</w:t>
            </w:r>
            <w:r w:rsidR="00AE3E00">
              <w:rPr>
                <w:sz w:val="28"/>
                <w:szCs w:val="28"/>
              </w:rPr>
              <w:t>4</w:t>
            </w:r>
            <w:r w:rsidRPr="00FF1411">
              <w:rPr>
                <w:sz w:val="28"/>
                <w:szCs w:val="28"/>
              </w:rPr>
              <w:t xml:space="preserve">  р.</w:t>
            </w:r>
          </w:p>
          <w:p w:rsidR="00E533A4" w:rsidRPr="00FF1411" w:rsidRDefault="00E533A4" w:rsidP="002F3D95">
            <w:pPr>
              <w:spacing w:line="360" w:lineRule="auto"/>
              <w:rPr>
                <w:sz w:val="28"/>
                <w:szCs w:val="28"/>
              </w:rPr>
            </w:pPr>
          </w:p>
          <w:p w:rsidR="00A16F77" w:rsidRPr="00FF1411" w:rsidRDefault="00E533A4" w:rsidP="002F3D95">
            <w:pPr>
              <w:spacing w:line="360" w:lineRule="auto"/>
              <w:rPr>
                <w:sz w:val="28"/>
                <w:szCs w:val="28"/>
              </w:rPr>
            </w:pPr>
            <w:r w:rsidRPr="00FF1411">
              <w:rPr>
                <w:sz w:val="28"/>
                <w:szCs w:val="28"/>
              </w:rPr>
              <w:t>Завідувач</w:t>
            </w:r>
            <w:r w:rsidR="00A16F77" w:rsidRPr="00FF1411">
              <w:rPr>
                <w:sz w:val="28"/>
                <w:szCs w:val="28"/>
              </w:rPr>
              <w:t xml:space="preserve"> кафедри</w:t>
            </w:r>
          </w:p>
          <w:p w:rsidR="00A16F77" w:rsidRPr="00FF1411" w:rsidRDefault="00A16F77" w:rsidP="002F3D95">
            <w:pPr>
              <w:tabs>
                <w:tab w:val="left" w:pos="1168"/>
                <w:tab w:val="left" w:pos="3861"/>
              </w:tabs>
              <w:rPr>
                <w:sz w:val="28"/>
                <w:szCs w:val="28"/>
                <w:u w:val="single"/>
              </w:rPr>
            </w:pPr>
            <w:r w:rsidRPr="00FF1411">
              <w:rPr>
                <w:sz w:val="28"/>
                <w:szCs w:val="28"/>
                <w:u w:val="single"/>
              </w:rPr>
              <w:tab/>
            </w:r>
            <w:r w:rsidRPr="00FF1411">
              <w:rPr>
                <w:sz w:val="28"/>
                <w:szCs w:val="28"/>
              </w:rPr>
              <w:t xml:space="preserve"> прoф. </w:t>
            </w:r>
            <w:r w:rsidR="009D6642" w:rsidRPr="00FF1411">
              <w:rPr>
                <w:sz w:val="28"/>
                <w:szCs w:val="28"/>
              </w:rPr>
              <w:t>Едуард КУЗНЄЦОВ</w:t>
            </w:r>
            <w:r w:rsidRPr="00FF1411">
              <w:rPr>
                <w:sz w:val="28"/>
                <w:szCs w:val="28"/>
              </w:rPr>
              <w:t xml:space="preserve">     </w:t>
            </w:r>
          </w:p>
          <w:p w:rsidR="00A16F77" w:rsidRPr="00FF1411" w:rsidRDefault="00A16F77" w:rsidP="002F3D95">
            <w:pPr>
              <w:tabs>
                <w:tab w:val="left" w:pos="284"/>
                <w:tab w:val="left" w:pos="1767"/>
              </w:tabs>
              <w:rPr>
                <w:sz w:val="20"/>
                <w:szCs w:val="20"/>
              </w:rPr>
            </w:pPr>
            <w:r w:rsidRPr="00FF1411">
              <w:rPr>
                <w:sz w:val="20"/>
                <w:szCs w:val="20"/>
              </w:rPr>
              <w:tab/>
              <w:t>(</w:t>
            </w:r>
            <w:r w:rsidR="00E533A4" w:rsidRPr="00FF1411">
              <w:rPr>
                <w:sz w:val="20"/>
                <w:szCs w:val="20"/>
              </w:rPr>
              <w:t>підпис</w:t>
            </w:r>
            <w:r w:rsidRPr="00FF1411">
              <w:rPr>
                <w:sz w:val="20"/>
                <w:szCs w:val="20"/>
              </w:rPr>
              <w:t>)</w:t>
            </w:r>
            <w:r w:rsidRPr="00FF1411">
              <w:rPr>
                <w:sz w:val="20"/>
                <w:szCs w:val="20"/>
              </w:rPr>
              <w:tab/>
            </w:r>
          </w:p>
        </w:tc>
        <w:tc>
          <w:tcPr>
            <w:tcW w:w="4678" w:type="dxa"/>
          </w:tcPr>
          <w:p w:rsidR="00A16F77" w:rsidRPr="00FF1411" w:rsidRDefault="00A16F77" w:rsidP="002F3D95">
            <w:pPr>
              <w:tabs>
                <w:tab w:val="right" w:pos="4462"/>
              </w:tabs>
              <w:spacing w:line="360" w:lineRule="auto"/>
              <w:rPr>
                <w:sz w:val="28"/>
                <w:szCs w:val="28"/>
              </w:rPr>
            </w:pPr>
            <w:r w:rsidRPr="00FF1411">
              <w:rPr>
                <w:sz w:val="28"/>
                <w:szCs w:val="28"/>
              </w:rPr>
              <w:t xml:space="preserve">Захищенo на засiданнi ЕК № </w:t>
            </w:r>
          </w:p>
          <w:p w:rsidR="00E533A4" w:rsidRPr="00FF1411" w:rsidRDefault="00E533A4" w:rsidP="00E533A4">
            <w:pPr>
              <w:spacing w:before="120"/>
              <w:rPr>
                <w:sz w:val="28"/>
                <w:szCs w:val="28"/>
              </w:rPr>
            </w:pPr>
            <w:r w:rsidRPr="00FF1411">
              <w:rPr>
                <w:sz w:val="28"/>
                <w:szCs w:val="28"/>
              </w:rPr>
              <w:t>протокол № __від ____.</w:t>
            </w:r>
            <w:r w:rsidR="009D6642" w:rsidRPr="00FF1411">
              <w:rPr>
                <w:sz w:val="28"/>
                <w:szCs w:val="28"/>
              </w:rPr>
              <w:t>12</w:t>
            </w:r>
            <w:r w:rsidRPr="00FF1411">
              <w:rPr>
                <w:sz w:val="28"/>
                <w:szCs w:val="28"/>
              </w:rPr>
              <w:t>.20</w:t>
            </w:r>
            <w:r w:rsidR="009D6642" w:rsidRPr="00FF1411">
              <w:rPr>
                <w:sz w:val="28"/>
                <w:szCs w:val="28"/>
              </w:rPr>
              <w:t>2</w:t>
            </w:r>
            <w:r w:rsidR="00AE3E00">
              <w:rPr>
                <w:sz w:val="28"/>
                <w:szCs w:val="28"/>
              </w:rPr>
              <w:t>4</w:t>
            </w:r>
            <w:r w:rsidRPr="00FF1411">
              <w:rPr>
                <w:sz w:val="28"/>
                <w:szCs w:val="28"/>
              </w:rPr>
              <w:t xml:space="preserve"> р. </w:t>
            </w:r>
          </w:p>
          <w:p w:rsidR="00E533A4" w:rsidRPr="00FF1411" w:rsidRDefault="00E533A4" w:rsidP="002F3D95">
            <w:pPr>
              <w:tabs>
                <w:tab w:val="right" w:pos="4462"/>
              </w:tabs>
              <w:rPr>
                <w:sz w:val="28"/>
                <w:szCs w:val="28"/>
              </w:rPr>
            </w:pPr>
          </w:p>
          <w:p w:rsidR="00A16F77" w:rsidRPr="00FF1411" w:rsidRDefault="00A16F77" w:rsidP="002F3D95">
            <w:pPr>
              <w:tabs>
                <w:tab w:val="right" w:pos="4462"/>
              </w:tabs>
              <w:rPr>
                <w:sz w:val="28"/>
                <w:szCs w:val="28"/>
              </w:rPr>
            </w:pPr>
            <w:r w:rsidRPr="00FF1411">
              <w:rPr>
                <w:sz w:val="28"/>
                <w:szCs w:val="28"/>
              </w:rPr>
              <w:t>Oцiнка</w:t>
            </w:r>
            <w:r w:rsidR="00E533A4" w:rsidRPr="00FF1411">
              <w:rPr>
                <w:sz w:val="28"/>
                <w:szCs w:val="28"/>
              </w:rPr>
              <w:t xml:space="preserve"> </w:t>
            </w:r>
            <w:r w:rsidRPr="00FF1411">
              <w:rPr>
                <w:sz w:val="28"/>
                <w:szCs w:val="28"/>
              </w:rPr>
              <w:t>______________/___</w:t>
            </w:r>
            <w:r w:rsidRPr="00FF1411">
              <w:rPr>
                <w:sz w:val="20"/>
                <w:szCs w:val="20"/>
              </w:rPr>
              <w:tab/>
            </w:r>
            <w:r w:rsidRPr="00FF1411">
              <w:rPr>
                <w:sz w:val="28"/>
                <w:szCs w:val="28"/>
              </w:rPr>
              <w:t>___/_____</w:t>
            </w:r>
          </w:p>
          <w:p w:rsidR="00A16F77" w:rsidRPr="00FF1411" w:rsidRDefault="00A16F77" w:rsidP="002F3D95">
            <w:pPr>
              <w:jc w:val="center"/>
              <w:rPr>
                <w:sz w:val="20"/>
                <w:szCs w:val="20"/>
              </w:rPr>
            </w:pPr>
            <w:r w:rsidRPr="00FF1411">
              <w:rPr>
                <w:sz w:val="20"/>
                <w:szCs w:val="20"/>
              </w:rPr>
              <w:t xml:space="preserve">(за нацioнальнoю </w:t>
            </w:r>
            <w:r w:rsidR="00E533A4" w:rsidRPr="00FF1411">
              <w:rPr>
                <w:sz w:val="20"/>
                <w:szCs w:val="20"/>
              </w:rPr>
              <w:t>шкалою</w:t>
            </w:r>
            <w:r w:rsidRPr="00FF1411">
              <w:rPr>
                <w:sz w:val="20"/>
                <w:szCs w:val="20"/>
              </w:rPr>
              <w:t>/</w:t>
            </w:r>
            <w:r w:rsidR="00E533A4" w:rsidRPr="00FF1411">
              <w:rPr>
                <w:sz w:val="20"/>
                <w:szCs w:val="20"/>
              </w:rPr>
              <w:t>шкалою</w:t>
            </w:r>
            <w:r w:rsidRPr="00FF1411">
              <w:rPr>
                <w:sz w:val="20"/>
                <w:szCs w:val="20"/>
              </w:rPr>
              <w:t xml:space="preserve"> ЕСТS/ бали)</w:t>
            </w:r>
          </w:p>
          <w:p w:rsidR="00A16F77" w:rsidRPr="00FF1411" w:rsidRDefault="00A16F77" w:rsidP="002F3D95">
            <w:pPr>
              <w:spacing w:line="360" w:lineRule="auto"/>
              <w:rPr>
                <w:sz w:val="20"/>
                <w:szCs w:val="20"/>
              </w:rPr>
            </w:pPr>
            <w:r w:rsidRPr="00FF1411">
              <w:rPr>
                <w:sz w:val="28"/>
                <w:szCs w:val="28"/>
              </w:rPr>
              <w:t>Гoлoва ЕК</w:t>
            </w:r>
          </w:p>
          <w:p w:rsidR="00A16F77" w:rsidRPr="00FF1411" w:rsidRDefault="00A16F77" w:rsidP="002F3D95">
            <w:pPr>
              <w:rPr>
                <w:sz w:val="20"/>
                <w:szCs w:val="20"/>
              </w:rPr>
            </w:pPr>
            <w:r w:rsidRPr="00FF1411">
              <w:rPr>
                <w:sz w:val="28"/>
                <w:szCs w:val="28"/>
              </w:rPr>
              <w:t>_______ прoф.</w:t>
            </w:r>
            <w:r w:rsidR="00CB631F" w:rsidRPr="00FF1411">
              <w:rPr>
                <w:sz w:val="28"/>
                <w:szCs w:val="28"/>
              </w:rPr>
              <w:t xml:space="preserve"> </w:t>
            </w:r>
            <w:r w:rsidR="00AE3E00" w:rsidRPr="00FF1411">
              <w:rPr>
                <w:sz w:val="28"/>
                <w:szCs w:val="28"/>
              </w:rPr>
              <w:t>Едуард КУЗНЄЦОВ</w:t>
            </w:r>
          </w:p>
          <w:p w:rsidR="00A16F77" w:rsidRPr="00FF1411" w:rsidRDefault="00A16F77" w:rsidP="002F3D95">
            <w:pPr>
              <w:tabs>
                <w:tab w:val="left" w:pos="454"/>
                <w:tab w:val="left" w:pos="2155"/>
              </w:tabs>
              <w:rPr>
                <w:sz w:val="28"/>
                <w:szCs w:val="28"/>
              </w:rPr>
            </w:pPr>
            <w:r w:rsidRPr="00FF1411">
              <w:rPr>
                <w:sz w:val="20"/>
                <w:szCs w:val="20"/>
              </w:rPr>
              <w:tab/>
              <w:t>(</w:t>
            </w:r>
            <w:r w:rsidR="00E533A4" w:rsidRPr="00FF1411">
              <w:rPr>
                <w:sz w:val="20"/>
                <w:szCs w:val="20"/>
              </w:rPr>
              <w:t>підпис</w:t>
            </w:r>
            <w:r w:rsidRPr="00FF1411">
              <w:rPr>
                <w:sz w:val="20"/>
                <w:szCs w:val="20"/>
              </w:rPr>
              <w:t>)</w:t>
            </w:r>
            <w:r w:rsidRPr="00FF1411">
              <w:rPr>
                <w:sz w:val="20"/>
                <w:szCs w:val="20"/>
              </w:rPr>
              <w:tab/>
            </w:r>
          </w:p>
        </w:tc>
      </w:tr>
      <w:tr w:rsidR="00A16F77" w:rsidRPr="00FF1411" w:rsidTr="002F3D95">
        <w:trPr>
          <w:jc w:val="center"/>
        </w:trPr>
        <w:tc>
          <w:tcPr>
            <w:tcW w:w="4967" w:type="dxa"/>
          </w:tcPr>
          <w:p w:rsidR="00A16F77" w:rsidRPr="00FF1411" w:rsidRDefault="00A16F77" w:rsidP="002F3D95">
            <w:pPr>
              <w:rPr>
                <w:sz w:val="28"/>
                <w:szCs w:val="28"/>
              </w:rPr>
            </w:pPr>
          </w:p>
        </w:tc>
        <w:tc>
          <w:tcPr>
            <w:tcW w:w="4678" w:type="dxa"/>
          </w:tcPr>
          <w:p w:rsidR="00A16F77" w:rsidRPr="00FF1411" w:rsidRDefault="00A16F77" w:rsidP="002F3D95">
            <w:pPr>
              <w:rPr>
                <w:sz w:val="28"/>
                <w:szCs w:val="28"/>
              </w:rPr>
            </w:pPr>
          </w:p>
        </w:tc>
      </w:tr>
    </w:tbl>
    <w:p w:rsidR="009D6642" w:rsidRDefault="009D6642" w:rsidP="00A16F77">
      <w:pPr>
        <w:spacing w:line="360" w:lineRule="auto"/>
        <w:jc w:val="center"/>
        <w:rPr>
          <w:b/>
          <w:sz w:val="28"/>
          <w:szCs w:val="28"/>
          <w:lang w:val="uk-UA"/>
        </w:rPr>
      </w:pPr>
    </w:p>
    <w:p w:rsidR="001C018E" w:rsidRPr="001C018E" w:rsidRDefault="001C018E" w:rsidP="00A16F77">
      <w:pPr>
        <w:spacing w:line="360" w:lineRule="auto"/>
        <w:jc w:val="center"/>
        <w:rPr>
          <w:b/>
          <w:sz w:val="28"/>
          <w:szCs w:val="28"/>
          <w:lang w:val="uk-UA"/>
        </w:rPr>
      </w:pPr>
    </w:p>
    <w:p w:rsidR="00F27F8C" w:rsidRPr="001C018E" w:rsidRDefault="00F27F8C" w:rsidP="004E50DA">
      <w:pPr>
        <w:spacing w:line="360" w:lineRule="auto"/>
        <w:rPr>
          <w:b/>
          <w:sz w:val="28"/>
          <w:szCs w:val="28"/>
          <w:lang w:val="uk-UA"/>
        </w:rPr>
      </w:pPr>
    </w:p>
    <w:p w:rsidR="00F87AC9" w:rsidRPr="00436AFB" w:rsidRDefault="00E533A4" w:rsidP="00436AFB">
      <w:pPr>
        <w:spacing w:line="360" w:lineRule="auto"/>
        <w:jc w:val="center"/>
        <w:rPr>
          <w:b/>
          <w:sz w:val="28"/>
          <w:szCs w:val="28"/>
          <w:lang w:val="uk-UA"/>
        </w:rPr>
      </w:pPr>
      <w:r w:rsidRPr="00FF1411">
        <w:rPr>
          <w:b/>
          <w:sz w:val="28"/>
          <w:szCs w:val="28"/>
        </w:rPr>
        <w:t>Одеса</w:t>
      </w:r>
      <w:r w:rsidR="00A16F77" w:rsidRPr="00FF1411">
        <w:rPr>
          <w:b/>
          <w:sz w:val="28"/>
          <w:szCs w:val="28"/>
        </w:rPr>
        <w:t xml:space="preserve"> 20</w:t>
      </w:r>
      <w:r w:rsidR="00DB1433" w:rsidRPr="00FF1411">
        <w:rPr>
          <w:b/>
          <w:sz w:val="28"/>
          <w:szCs w:val="28"/>
        </w:rPr>
        <w:t>2</w:t>
      </w:r>
      <w:r w:rsidR="00AE3E00">
        <w:rPr>
          <w:b/>
          <w:sz w:val="28"/>
          <w:szCs w:val="28"/>
        </w:rPr>
        <w:t>4</w:t>
      </w:r>
    </w:p>
    <w:tbl>
      <w:tblPr>
        <w:tblW w:w="10028" w:type="dxa"/>
        <w:jc w:val="center"/>
        <w:tblLayout w:type="fixed"/>
        <w:tblLook w:val="0000"/>
      </w:tblPr>
      <w:tblGrid>
        <w:gridCol w:w="9336"/>
        <w:gridCol w:w="692"/>
      </w:tblGrid>
      <w:tr w:rsidR="00F93202" w:rsidRPr="00FF1411" w:rsidTr="006A2BD0">
        <w:trPr>
          <w:jc w:val="center"/>
        </w:trPr>
        <w:tc>
          <w:tcPr>
            <w:tcW w:w="9336" w:type="dxa"/>
          </w:tcPr>
          <w:p w:rsidR="00F93202" w:rsidRPr="001C018E" w:rsidRDefault="00F93202" w:rsidP="007123BC">
            <w:pPr>
              <w:pStyle w:val="a7"/>
              <w:spacing w:line="360" w:lineRule="auto"/>
              <w:rPr>
                <w:bCs/>
                <w:caps/>
                <w:szCs w:val="28"/>
              </w:rPr>
            </w:pPr>
            <w:r w:rsidRPr="001C018E">
              <w:rPr>
                <w:bCs/>
                <w:caps/>
                <w:szCs w:val="28"/>
              </w:rPr>
              <w:lastRenderedPageBreak/>
              <w:t>Зміст</w:t>
            </w:r>
          </w:p>
        </w:tc>
        <w:tc>
          <w:tcPr>
            <w:tcW w:w="692" w:type="dxa"/>
          </w:tcPr>
          <w:p w:rsidR="00F93202" w:rsidRPr="00FF1411" w:rsidRDefault="00F93202" w:rsidP="007123BC">
            <w:pPr>
              <w:spacing w:line="360" w:lineRule="auto"/>
              <w:ind w:right="-199"/>
              <w:rPr>
                <w:sz w:val="28"/>
              </w:rPr>
            </w:pPr>
          </w:p>
        </w:tc>
      </w:tr>
      <w:tr w:rsidR="00F93202" w:rsidRPr="00FF1411" w:rsidTr="006A2BD0">
        <w:trPr>
          <w:jc w:val="center"/>
        </w:trPr>
        <w:tc>
          <w:tcPr>
            <w:tcW w:w="9336" w:type="dxa"/>
          </w:tcPr>
          <w:p w:rsidR="00F93202" w:rsidRPr="00FF1411" w:rsidRDefault="00F93202" w:rsidP="002F3D95">
            <w:pPr>
              <w:spacing w:line="360" w:lineRule="auto"/>
              <w:rPr>
                <w:caps/>
                <w:sz w:val="28"/>
                <w:szCs w:val="28"/>
              </w:rPr>
            </w:pPr>
            <w:r w:rsidRPr="00FF1411">
              <w:rPr>
                <w:caps/>
                <w:sz w:val="28"/>
                <w:szCs w:val="28"/>
              </w:rPr>
              <w:t>Вступ……………………………………………………………………………</w:t>
            </w:r>
          </w:p>
        </w:tc>
        <w:tc>
          <w:tcPr>
            <w:tcW w:w="692" w:type="dxa"/>
          </w:tcPr>
          <w:p w:rsidR="00F93202" w:rsidRPr="00FF1411" w:rsidRDefault="003D31EB" w:rsidP="002F3D95">
            <w:pPr>
              <w:spacing w:line="360" w:lineRule="auto"/>
              <w:jc w:val="center"/>
              <w:rPr>
                <w:sz w:val="28"/>
                <w:szCs w:val="28"/>
              </w:rPr>
            </w:pPr>
            <w:r w:rsidRPr="00FF1411">
              <w:rPr>
                <w:sz w:val="28"/>
                <w:szCs w:val="28"/>
              </w:rPr>
              <w:t>3</w:t>
            </w:r>
          </w:p>
        </w:tc>
      </w:tr>
      <w:tr w:rsidR="00F93202" w:rsidRPr="00FF1411" w:rsidTr="006A2BD0">
        <w:trPr>
          <w:trHeight w:val="266"/>
          <w:jc w:val="center"/>
        </w:trPr>
        <w:tc>
          <w:tcPr>
            <w:tcW w:w="9336" w:type="dxa"/>
          </w:tcPr>
          <w:p w:rsidR="00F93202" w:rsidRPr="00FF1411" w:rsidRDefault="00EF7D9B" w:rsidP="00800F45">
            <w:pPr>
              <w:spacing w:line="360" w:lineRule="auto"/>
              <w:rPr>
                <w:caps/>
                <w:sz w:val="28"/>
                <w:szCs w:val="28"/>
              </w:rPr>
            </w:pPr>
            <w:r w:rsidRPr="00FF1411">
              <w:rPr>
                <w:caps/>
                <w:sz w:val="28"/>
                <w:szCs w:val="28"/>
              </w:rPr>
              <w:t xml:space="preserve">розділ 1. </w:t>
            </w:r>
            <w:r w:rsidR="00800F45" w:rsidRPr="00FF1411">
              <w:rPr>
                <w:caps/>
                <w:sz w:val="28"/>
                <w:szCs w:val="28"/>
              </w:rPr>
              <w:t xml:space="preserve">теоретична </w:t>
            </w:r>
            <w:r w:rsidR="009435C2" w:rsidRPr="009435C2">
              <w:rPr>
                <w:caps/>
                <w:sz w:val="28"/>
                <w:szCs w:val="28"/>
              </w:rPr>
              <w:t xml:space="preserve">ОСНОВА УПРАВЛІННЯ МІЖКУЛЬТУРНОЮ КОМАНДОЮ </w:t>
            </w:r>
            <w:r w:rsidR="009D34C9" w:rsidRPr="00FF1411">
              <w:rPr>
                <w:caps/>
                <w:sz w:val="28"/>
                <w:szCs w:val="28"/>
              </w:rPr>
              <w:t xml:space="preserve">в </w:t>
            </w:r>
            <w:r w:rsidR="00800F45" w:rsidRPr="00FF1411">
              <w:rPr>
                <w:caps/>
                <w:sz w:val="28"/>
                <w:szCs w:val="28"/>
              </w:rPr>
              <w:t>умовах глобальних викликів</w:t>
            </w:r>
            <w:r w:rsidRPr="00FF1411">
              <w:rPr>
                <w:caps/>
                <w:sz w:val="28"/>
                <w:szCs w:val="28"/>
              </w:rPr>
              <w:t>….</w:t>
            </w:r>
            <w:r w:rsidR="00A16F77" w:rsidRPr="00FF1411">
              <w:rPr>
                <w:caps/>
                <w:sz w:val="28"/>
                <w:szCs w:val="28"/>
              </w:rPr>
              <w:t>....</w:t>
            </w:r>
            <w:r w:rsidR="001C6595" w:rsidRPr="00FF1411">
              <w:rPr>
                <w:caps/>
                <w:sz w:val="28"/>
                <w:szCs w:val="28"/>
              </w:rPr>
              <w:t>……</w:t>
            </w:r>
            <w:r w:rsidR="00800F45" w:rsidRPr="00FF1411">
              <w:rPr>
                <w:caps/>
                <w:sz w:val="28"/>
                <w:szCs w:val="28"/>
              </w:rPr>
              <w:t>………</w:t>
            </w:r>
            <w:r w:rsidR="009435C2">
              <w:rPr>
                <w:caps/>
                <w:sz w:val="28"/>
                <w:szCs w:val="28"/>
              </w:rPr>
              <w:t xml:space="preserve">…     </w:t>
            </w:r>
          </w:p>
        </w:tc>
        <w:tc>
          <w:tcPr>
            <w:tcW w:w="692" w:type="dxa"/>
          </w:tcPr>
          <w:p w:rsidR="00A95492" w:rsidRPr="00FF1411" w:rsidRDefault="00A95492" w:rsidP="002F3D95">
            <w:pPr>
              <w:spacing w:line="360" w:lineRule="auto"/>
              <w:jc w:val="center"/>
              <w:rPr>
                <w:sz w:val="28"/>
                <w:szCs w:val="28"/>
              </w:rPr>
            </w:pPr>
          </w:p>
          <w:p w:rsidR="00F93202" w:rsidRPr="00436AFB" w:rsidRDefault="00436AFB" w:rsidP="009435C2">
            <w:pPr>
              <w:spacing w:line="360" w:lineRule="auto"/>
              <w:jc w:val="center"/>
              <w:rPr>
                <w:sz w:val="28"/>
                <w:szCs w:val="28"/>
                <w:lang w:val="uk-UA"/>
              </w:rPr>
            </w:pPr>
            <w:r>
              <w:rPr>
                <w:sz w:val="28"/>
                <w:szCs w:val="28"/>
                <w:lang w:val="uk-UA"/>
              </w:rPr>
              <w:t>7</w:t>
            </w:r>
          </w:p>
        </w:tc>
      </w:tr>
      <w:tr w:rsidR="00F93202" w:rsidRPr="00FF1411" w:rsidTr="006A2BD0">
        <w:trPr>
          <w:trHeight w:val="266"/>
          <w:jc w:val="center"/>
        </w:trPr>
        <w:tc>
          <w:tcPr>
            <w:tcW w:w="9336" w:type="dxa"/>
          </w:tcPr>
          <w:p w:rsidR="00F93202" w:rsidRPr="00FF1411" w:rsidRDefault="00F93202" w:rsidP="00800F45">
            <w:pPr>
              <w:pStyle w:val="af3"/>
              <w:shd w:val="clear" w:color="auto" w:fill="FFFFFF"/>
              <w:spacing w:before="0" w:beforeAutospacing="0" w:after="0" w:afterAutospacing="0" w:line="360" w:lineRule="auto"/>
              <w:jc w:val="both"/>
              <w:rPr>
                <w:bCs/>
                <w:sz w:val="28"/>
                <w:szCs w:val="28"/>
                <w:lang w:val="uk-UA"/>
              </w:rPr>
            </w:pPr>
            <w:r w:rsidRPr="00FF1411">
              <w:rPr>
                <w:sz w:val="28"/>
                <w:szCs w:val="28"/>
                <w:lang w:val="uk-UA"/>
              </w:rPr>
              <w:t>1.1.</w:t>
            </w:r>
            <w:r w:rsidR="009435C2">
              <w:rPr>
                <w:sz w:val="28"/>
                <w:szCs w:val="28"/>
                <w:lang w:val="uk-UA"/>
              </w:rPr>
              <w:t xml:space="preserve"> </w:t>
            </w:r>
            <w:r w:rsidR="009435C2" w:rsidRPr="009435C2">
              <w:rPr>
                <w:sz w:val="28"/>
                <w:szCs w:val="28"/>
                <w:lang w:val="uk-UA"/>
              </w:rPr>
              <w:t>Поняття міжкультурної команди та вплив глобальних викликів на її функціонування</w:t>
            </w:r>
            <w:r w:rsidR="009435C2">
              <w:rPr>
                <w:sz w:val="28"/>
                <w:szCs w:val="28"/>
                <w:lang w:val="uk-UA"/>
              </w:rPr>
              <w:t xml:space="preserve"> </w:t>
            </w:r>
            <w:r w:rsidR="00800F45" w:rsidRPr="00FF1411">
              <w:rPr>
                <w:sz w:val="28"/>
                <w:szCs w:val="28"/>
                <w:lang w:val="uk-UA"/>
              </w:rPr>
              <w:t>……………………………………………..</w:t>
            </w:r>
            <w:r w:rsidR="00C11542" w:rsidRPr="00FF1411">
              <w:rPr>
                <w:bCs/>
                <w:sz w:val="28"/>
                <w:szCs w:val="28"/>
                <w:lang w:val="uk-UA"/>
              </w:rPr>
              <w:t>………</w:t>
            </w:r>
            <w:r w:rsidR="00A16F77" w:rsidRPr="00FF1411">
              <w:rPr>
                <w:sz w:val="28"/>
                <w:szCs w:val="28"/>
                <w:lang w:val="uk-UA"/>
              </w:rPr>
              <w:t>.</w:t>
            </w:r>
            <w:r w:rsidR="00A95492" w:rsidRPr="00FF1411">
              <w:rPr>
                <w:sz w:val="28"/>
                <w:szCs w:val="28"/>
                <w:lang w:val="uk-UA"/>
              </w:rPr>
              <w:t>…</w:t>
            </w:r>
            <w:r w:rsidR="0096789D" w:rsidRPr="00FF1411">
              <w:rPr>
                <w:sz w:val="28"/>
                <w:szCs w:val="28"/>
                <w:lang w:val="uk-UA"/>
              </w:rPr>
              <w:t>..</w:t>
            </w:r>
            <w:r w:rsidR="003D31EB" w:rsidRPr="00FF1411">
              <w:rPr>
                <w:sz w:val="28"/>
                <w:szCs w:val="28"/>
                <w:lang w:val="uk-UA"/>
              </w:rPr>
              <w:t>……</w:t>
            </w:r>
            <w:r w:rsidR="009435C2">
              <w:rPr>
                <w:sz w:val="28"/>
                <w:szCs w:val="28"/>
                <w:lang w:val="uk-UA"/>
              </w:rPr>
              <w:t>…</w:t>
            </w:r>
          </w:p>
        </w:tc>
        <w:tc>
          <w:tcPr>
            <w:tcW w:w="692" w:type="dxa"/>
          </w:tcPr>
          <w:p w:rsidR="00800F45" w:rsidRPr="00FF1411" w:rsidRDefault="00800F45" w:rsidP="002F3D95">
            <w:pPr>
              <w:spacing w:line="360" w:lineRule="auto"/>
              <w:jc w:val="center"/>
              <w:rPr>
                <w:sz w:val="28"/>
                <w:szCs w:val="28"/>
              </w:rPr>
            </w:pPr>
          </w:p>
          <w:p w:rsidR="00F93202" w:rsidRPr="00436AFB" w:rsidRDefault="00436AFB" w:rsidP="002F3D95">
            <w:pPr>
              <w:spacing w:line="360" w:lineRule="auto"/>
              <w:jc w:val="center"/>
              <w:rPr>
                <w:sz w:val="28"/>
                <w:szCs w:val="28"/>
                <w:lang w:val="uk-UA"/>
              </w:rPr>
            </w:pPr>
            <w:r>
              <w:rPr>
                <w:sz w:val="28"/>
                <w:szCs w:val="28"/>
                <w:lang w:val="uk-UA"/>
              </w:rPr>
              <w:t>7</w:t>
            </w:r>
          </w:p>
        </w:tc>
      </w:tr>
      <w:tr w:rsidR="00F93202" w:rsidRPr="00FF1411" w:rsidTr="006A2BD0">
        <w:trPr>
          <w:trHeight w:val="266"/>
          <w:jc w:val="center"/>
        </w:trPr>
        <w:tc>
          <w:tcPr>
            <w:tcW w:w="9336" w:type="dxa"/>
          </w:tcPr>
          <w:p w:rsidR="00F93202" w:rsidRPr="00FF1411" w:rsidRDefault="00082123" w:rsidP="00800F45">
            <w:pPr>
              <w:pStyle w:val="af3"/>
              <w:shd w:val="clear" w:color="auto" w:fill="FFFFFF"/>
              <w:spacing w:before="0" w:beforeAutospacing="0" w:after="0" w:afterAutospacing="0" w:line="360" w:lineRule="auto"/>
              <w:jc w:val="both"/>
              <w:rPr>
                <w:sz w:val="28"/>
                <w:szCs w:val="28"/>
                <w:lang w:val="uk-UA"/>
              </w:rPr>
            </w:pPr>
            <w:r w:rsidRPr="00FF1411">
              <w:rPr>
                <w:sz w:val="28"/>
                <w:szCs w:val="28"/>
                <w:lang w:val="uk-UA"/>
              </w:rPr>
              <w:t>1.</w:t>
            </w:r>
            <w:r w:rsidR="003D31EB" w:rsidRPr="00FF1411">
              <w:rPr>
                <w:sz w:val="28"/>
                <w:szCs w:val="28"/>
                <w:lang w:val="uk-UA"/>
              </w:rPr>
              <w:t>2</w:t>
            </w:r>
            <w:r w:rsidRPr="00FF1411">
              <w:rPr>
                <w:sz w:val="28"/>
                <w:szCs w:val="28"/>
                <w:lang w:val="uk-UA"/>
              </w:rPr>
              <w:t>.</w:t>
            </w:r>
            <w:r w:rsidR="009435C2">
              <w:rPr>
                <w:sz w:val="28"/>
                <w:szCs w:val="28"/>
                <w:lang w:val="uk-UA"/>
              </w:rPr>
              <w:t xml:space="preserve">  </w:t>
            </w:r>
            <w:r w:rsidR="009435C2" w:rsidRPr="009435C2">
              <w:rPr>
                <w:sz w:val="28"/>
                <w:szCs w:val="28"/>
                <w:lang w:val="uk-UA"/>
              </w:rPr>
              <w:t xml:space="preserve">Сутність крос-культурного менеджменту та його особливості </w:t>
            </w:r>
            <w:r w:rsidR="009435C2">
              <w:rPr>
                <w:sz w:val="28"/>
                <w:szCs w:val="28"/>
                <w:lang w:val="uk-UA"/>
              </w:rPr>
              <w:t>………...</w:t>
            </w:r>
          </w:p>
        </w:tc>
        <w:tc>
          <w:tcPr>
            <w:tcW w:w="692" w:type="dxa"/>
          </w:tcPr>
          <w:p w:rsidR="004A5EFA" w:rsidRPr="00436AFB" w:rsidRDefault="009435C2" w:rsidP="009435C2">
            <w:pPr>
              <w:spacing w:line="360" w:lineRule="auto"/>
              <w:jc w:val="center"/>
              <w:rPr>
                <w:bCs/>
                <w:sz w:val="28"/>
                <w:szCs w:val="28"/>
                <w:lang w:val="uk-UA"/>
              </w:rPr>
            </w:pPr>
            <w:r>
              <w:rPr>
                <w:bCs/>
                <w:sz w:val="28"/>
                <w:szCs w:val="28"/>
              </w:rPr>
              <w:t>1</w:t>
            </w:r>
            <w:r w:rsidR="00436AFB">
              <w:rPr>
                <w:bCs/>
                <w:sz w:val="28"/>
                <w:szCs w:val="28"/>
                <w:lang w:val="uk-UA"/>
              </w:rPr>
              <w:t>8</w:t>
            </w:r>
          </w:p>
        </w:tc>
      </w:tr>
      <w:tr w:rsidR="00082123" w:rsidRPr="00FF1411" w:rsidTr="006A2BD0">
        <w:trPr>
          <w:trHeight w:val="266"/>
          <w:jc w:val="center"/>
        </w:trPr>
        <w:tc>
          <w:tcPr>
            <w:tcW w:w="9336" w:type="dxa"/>
          </w:tcPr>
          <w:p w:rsidR="00082123" w:rsidRPr="00FF1411" w:rsidRDefault="00082123" w:rsidP="00800F45">
            <w:pPr>
              <w:pStyle w:val="2"/>
              <w:ind w:left="0"/>
              <w:jc w:val="both"/>
              <w:rPr>
                <w:snapToGrid w:val="0"/>
                <w:sz w:val="28"/>
                <w:szCs w:val="28"/>
              </w:rPr>
            </w:pPr>
            <w:bookmarkStart w:id="0" w:name="_Toc182249542"/>
            <w:r w:rsidRPr="00FF1411">
              <w:rPr>
                <w:snapToGrid w:val="0"/>
                <w:sz w:val="28"/>
                <w:szCs w:val="28"/>
              </w:rPr>
              <w:t>1.</w:t>
            </w:r>
            <w:r w:rsidR="003D31EB" w:rsidRPr="00FF1411">
              <w:rPr>
                <w:snapToGrid w:val="0"/>
                <w:sz w:val="28"/>
                <w:szCs w:val="28"/>
              </w:rPr>
              <w:t>3</w:t>
            </w:r>
            <w:r w:rsidRPr="00FF1411">
              <w:rPr>
                <w:snapToGrid w:val="0"/>
                <w:sz w:val="28"/>
                <w:szCs w:val="28"/>
              </w:rPr>
              <w:t xml:space="preserve">. </w:t>
            </w:r>
            <w:r w:rsidR="009435C2">
              <w:rPr>
                <w:snapToGrid w:val="0"/>
                <w:sz w:val="28"/>
                <w:szCs w:val="28"/>
              </w:rPr>
              <w:t xml:space="preserve"> </w:t>
            </w:r>
            <w:r w:rsidR="001C018E" w:rsidRPr="009435C2">
              <w:rPr>
                <w:snapToGrid w:val="0"/>
                <w:sz w:val="28"/>
                <w:szCs w:val="28"/>
              </w:rPr>
              <w:t>Бар’єри</w:t>
            </w:r>
            <w:r w:rsidR="009435C2" w:rsidRPr="009435C2">
              <w:rPr>
                <w:snapToGrid w:val="0"/>
                <w:sz w:val="28"/>
                <w:szCs w:val="28"/>
              </w:rPr>
              <w:t xml:space="preserve"> міжкультурної співпраці та шляхи їх по</w:t>
            </w:r>
            <w:r w:rsidR="009435C2">
              <w:rPr>
                <w:snapToGrid w:val="0"/>
                <w:sz w:val="28"/>
                <w:szCs w:val="28"/>
              </w:rPr>
              <w:t>долання</w:t>
            </w:r>
            <w:r w:rsidR="00800F45" w:rsidRPr="00FF1411">
              <w:rPr>
                <w:snapToGrid w:val="0"/>
                <w:sz w:val="28"/>
                <w:szCs w:val="28"/>
              </w:rPr>
              <w:t>……</w:t>
            </w:r>
            <w:r w:rsidR="009435C2">
              <w:rPr>
                <w:snapToGrid w:val="0"/>
                <w:sz w:val="28"/>
                <w:szCs w:val="28"/>
              </w:rPr>
              <w:t>…………..</w:t>
            </w:r>
            <w:bookmarkEnd w:id="0"/>
          </w:p>
        </w:tc>
        <w:tc>
          <w:tcPr>
            <w:tcW w:w="692" w:type="dxa"/>
          </w:tcPr>
          <w:p w:rsidR="004A5EFA" w:rsidRPr="00436AFB" w:rsidRDefault="00847519" w:rsidP="0043069F">
            <w:pPr>
              <w:spacing w:line="360" w:lineRule="auto"/>
              <w:jc w:val="center"/>
              <w:rPr>
                <w:bCs/>
                <w:sz w:val="28"/>
                <w:szCs w:val="28"/>
                <w:lang w:val="uk-UA"/>
              </w:rPr>
            </w:pPr>
            <w:r>
              <w:rPr>
                <w:bCs/>
                <w:sz w:val="28"/>
                <w:szCs w:val="28"/>
                <w:lang w:val="uk-UA"/>
              </w:rPr>
              <w:t>29</w:t>
            </w:r>
          </w:p>
        </w:tc>
      </w:tr>
      <w:tr w:rsidR="00BC0D52" w:rsidRPr="00FF1411" w:rsidTr="006A2BD0">
        <w:trPr>
          <w:trHeight w:val="505"/>
          <w:jc w:val="center"/>
        </w:trPr>
        <w:tc>
          <w:tcPr>
            <w:tcW w:w="9336" w:type="dxa"/>
          </w:tcPr>
          <w:p w:rsidR="00BC0D52" w:rsidRPr="00FF1411" w:rsidRDefault="00082123" w:rsidP="000A584F">
            <w:pPr>
              <w:shd w:val="clear" w:color="auto" w:fill="FFFFFF"/>
              <w:tabs>
                <w:tab w:val="left" w:pos="1176"/>
              </w:tabs>
              <w:spacing w:line="360" w:lineRule="auto"/>
              <w:rPr>
                <w:sz w:val="28"/>
                <w:szCs w:val="28"/>
              </w:rPr>
            </w:pPr>
            <w:r w:rsidRPr="00FF1411">
              <w:rPr>
                <w:caps/>
                <w:spacing w:val="20"/>
                <w:sz w:val="28"/>
                <w:szCs w:val="28"/>
              </w:rPr>
              <w:t>Розділ</w:t>
            </w:r>
            <w:r w:rsidRPr="00FF1411">
              <w:rPr>
                <w:caps/>
                <w:sz w:val="28"/>
                <w:szCs w:val="28"/>
              </w:rPr>
              <w:t xml:space="preserve"> 2. </w:t>
            </w:r>
            <w:r w:rsidR="009435C2" w:rsidRPr="009435C2">
              <w:rPr>
                <w:caps/>
                <w:sz w:val="28"/>
                <w:szCs w:val="28"/>
              </w:rPr>
              <w:t xml:space="preserve">АНАЛІЗ </w:t>
            </w:r>
            <w:r w:rsidR="000A584F">
              <w:rPr>
                <w:caps/>
                <w:sz w:val="28"/>
                <w:szCs w:val="28"/>
                <w:lang w:val="uk-UA"/>
              </w:rPr>
              <w:t>й</w:t>
            </w:r>
            <w:r w:rsidR="009435C2">
              <w:rPr>
                <w:caps/>
                <w:sz w:val="28"/>
                <w:szCs w:val="28"/>
              </w:rPr>
              <w:t xml:space="preserve"> ОЦІНКА УПРАВЛІНСЬКОЇ </w:t>
            </w:r>
            <w:r w:rsidR="009435C2" w:rsidRPr="009435C2">
              <w:rPr>
                <w:caps/>
                <w:sz w:val="28"/>
                <w:szCs w:val="28"/>
              </w:rPr>
              <w:t xml:space="preserve">ДІЯЛЬНОСТІ </w:t>
            </w:r>
            <w:r w:rsidR="000A584F">
              <w:rPr>
                <w:caps/>
                <w:sz w:val="28"/>
                <w:szCs w:val="28"/>
                <w:lang w:val="uk-UA"/>
              </w:rPr>
              <w:t xml:space="preserve"> та конкурентоспроможності </w:t>
            </w:r>
            <w:r w:rsidR="00233F02">
              <w:rPr>
                <w:caps/>
                <w:sz w:val="28"/>
                <w:szCs w:val="28"/>
              </w:rPr>
              <w:t xml:space="preserve">ТОВ </w:t>
            </w:r>
            <w:r w:rsidR="009435C2" w:rsidRPr="009435C2">
              <w:rPr>
                <w:caps/>
                <w:sz w:val="28"/>
                <w:szCs w:val="28"/>
              </w:rPr>
              <w:t>«ЮГМЕТАЛСЕРВІС</w:t>
            </w:r>
            <w:r w:rsidR="009435C2">
              <w:rPr>
                <w:caps/>
                <w:sz w:val="28"/>
                <w:szCs w:val="28"/>
              </w:rPr>
              <w:t>» …………</w:t>
            </w:r>
            <w:r w:rsidR="00233F02">
              <w:rPr>
                <w:caps/>
                <w:sz w:val="28"/>
                <w:szCs w:val="28"/>
              </w:rPr>
              <w:t>..</w:t>
            </w:r>
          </w:p>
        </w:tc>
        <w:tc>
          <w:tcPr>
            <w:tcW w:w="692" w:type="dxa"/>
          </w:tcPr>
          <w:p w:rsidR="00BC0D52" w:rsidRPr="00FF1411" w:rsidRDefault="00BC0D52" w:rsidP="002F3D95">
            <w:pPr>
              <w:spacing w:line="360" w:lineRule="auto"/>
              <w:jc w:val="center"/>
              <w:rPr>
                <w:sz w:val="28"/>
                <w:szCs w:val="28"/>
              </w:rPr>
            </w:pPr>
          </w:p>
          <w:p w:rsidR="004A5EFA" w:rsidRPr="00436AFB" w:rsidRDefault="00436AFB" w:rsidP="0043069F">
            <w:pPr>
              <w:spacing w:line="360" w:lineRule="auto"/>
              <w:jc w:val="center"/>
              <w:rPr>
                <w:sz w:val="28"/>
                <w:szCs w:val="28"/>
                <w:lang w:val="uk-UA"/>
              </w:rPr>
            </w:pPr>
            <w:r>
              <w:rPr>
                <w:sz w:val="28"/>
                <w:szCs w:val="28"/>
                <w:lang w:val="uk-UA"/>
              </w:rPr>
              <w:t>3</w:t>
            </w:r>
            <w:r w:rsidR="00847519">
              <w:rPr>
                <w:sz w:val="28"/>
                <w:szCs w:val="28"/>
                <w:lang w:val="uk-UA"/>
              </w:rPr>
              <w:t>7</w:t>
            </w:r>
          </w:p>
        </w:tc>
      </w:tr>
      <w:tr w:rsidR="00C11542" w:rsidRPr="00FF1411" w:rsidTr="006A2BD0">
        <w:trPr>
          <w:jc w:val="center"/>
        </w:trPr>
        <w:tc>
          <w:tcPr>
            <w:tcW w:w="9336" w:type="dxa"/>
          </w:tcPr>
          <w:p w:rsidR="00C11542" w:rsidRPr="00C73428" w:rsidRDefault="00C11542" w:rsidP="00C11542">
            <w:pPr>
              <w:shd w:val="clear" w:color="auto" w:fill="FFFFFF"/>
              <w:tabs>
                <w:tab w:val="left" w:pos="1176"/>
              </w:tabs>
              <w:spacing w:line="360" w:lineRule="auto"/>
              <w:rPr>
                <w:caps/>
                <w:sz w:val="28"/>
                <w:szCs w:val="28"/>
                <w:lang w:val="uk-UA"/>
              </w:rPr>
            </w:pPr>
            <w:r w:rsidRPr="00FF1411">
              <w:rPr>
                <w:sz w:val="28"/>
                <w:szCs w:val="28"/>
              </w:rPr>
              <w:t>2.1</w:t>
            </w:r>
            <w:r w:rsidR="005A4B41" w:rsidRPr="00FF1411">
              <w:rPr>
                <w:sz w:val="28"/>
                <w:szCs w:val="28"/>
              </w:rPr>
              <w:t>.</w:t>
            </w:r>
            <w:r w:rsidRPr="00FF1411">
              <w:rPr>
                <w:sz w:val="28"/>
                <w:szCs w:val="28"/>
              </w:rPr>
              <w:t xml:space="preserve"> </w:t>
            </w:r>
            <w:r w:rsidR="005A4B41" w:rsidRPr="00FF1411">
              <w:rPr>
                <w:sz w:val="28"/>
                <w:szCs w:val="28"/>
              </w:rPr>
              <w:t>Загальна характеристика</w:t>
            </w:r>
            <w:r w:rsidR="00C73428">
              <w:rPr>
                <w:sz w:val="28"/>
                <w:szCs w:val="28"/>
                <w:lang w:val="uk-UA"/>
              </w:rPr>
              <w:t xml:space="preserve"> та фінансовий аналіз</w:t>
            </w:r>
            <w:r w:rsidR="005A4B41" w:rsidRPr="00FF1411">
              <w:rPr>
                <w:sz w:val="28"/>
                <w:szCs w:val="28"/>
              </w:rPr>
              <w:t xml:space="preserve"> суб’єкта господарюван</w:t>
            </w:r>
            <w:r w:rsidR="00C73428">
              <w:rPr>
                <w:sz w:val="28"/>
                <w:szCs w:val="28"/>
                <w:lang w:val="uk-UA"/>
              </w:rPr>
              <w:t>ня …………………………………………………………………</w:t>
            </w:r>
          </w:p>
        </w:tc>
        <w:tc>
          <w:tcPr>
            <w:tcW w:w="692" w:type="dxa"/>
          </w:tcPr>
          <w:p w:rsidR="00C73428" w:rsidRPr="00C73428" w:rsidRDefault="00C73428" w:rsidP="0043069F">
            <w:pPr>
              <w:spacing w:line="360" w:lineRule="auto"/>
              <w:jc w:val="center"/>
              <w:rPr>
                <w:sz w:val="28"/>
                <w:szCs w:val="28"/>
                <w:lang w:val="uk-UA"/>
              </w:rPr>
            </w:pPr>
          </w:p>
          <w:p w:rsidR="00C11542" w:rsidRPr="00436AFB" w:rsidRDefault="00436AFB" w:rsidP="0043069F">
            <w:pPr>
              <w:spacing w:line="360" w:lineRule="auto"/>
              <w:jc w:val="center"/>
              <w:rPr>
                <w:sz w:val="28"/>
                <w:szCs w:val="28"/>
                <w:lang w:val="uk-UA"/>
              </w:rPr>
            </w:pPr>
            <w:r>
              <w:rPr>
                <w:sz w:val="28"/>
                <w:szCs w:val="28"/>
                <w:lang w:val="uk-UA"/>
              </w:rPr>
              <w:t>3</w:t>
            </w:r>
            <w:r w:rsidR="00847519">
              <w:rPr>
                <w:sz w:val="28"/>
                <w:szCs w:val="28"/>
                <w:lang w:val="uk-UA"/>
              </w:rPr>
              <w:t>7</w:t>
            </w:r>
          </w:p>
        </w:tc>
      </w:tr>
      <w:tr w:rsidR="00C11542" w:rsidRPr="00FF1411" w:rsidTr="006A2BD0">
        <w:trPr>
          <w:jc w:val="center"/>
        </w:trPr>
        <w:tc>
          <w:tcPr>
            <w:tcW w:w="9336" w:type="dxa"/>
          </w:tcPr>
          <w:p w:rsidR="00C11542" w:rsidRPr="00C73428" w:rsidRDefault="00C11542" w:rsidP="005A4B41">
            <w:pPr>
              <w:spacing w:line="360" w:lineRule="auto"/>
              <w:rPr>
                <w:sz w:val="28"/>
                <w:szCs w:val="28"/>
                <w:lang w:val="uk-UA"/>
              </w:rPr>
            </w:pPr>
            <w:r w:rsidRPr="00FF1411">
              <w:rPr>
                <w:sz w:val="28"/>
                <w:szCs w:val="28"/>
              </w:rPr>
              <w:t xml:space="preserve">2.2. </w:t>
            </w:r>
            <w:r w:rsidR="00C73428">
              <w:rPr>
                <w:rFonts w:eastAsiaTheme="minorHAnsi"/>
                <w:sz w:val="28"/>
                <w:szCs w:val="28"/>
                <w:lang w:val="uk-UA" w:eastAsia="en-US"/>
              </w:rPr>
              <w:t xml:space="preserve">Управлінський аналіз </w:t>
            </w:r>
            <w:r w:rsidR="009435C2">
              <w:rPr>
                <w:rFonts w:eastAsiaTheme="minorHAnsi"/>
                <w:sz w:val="28"/>
                <w:szCs w:val="28"/>
                <w:lang w:eastAsia="en-US"/>
              </w:rPr>
              <w:t>діяльності</w:t>
            </w:r>
            <w:r w:rsidR="00233F02">
              <w:rPr>
                <w:rFonts w:eastAsiaTheme="minorHAnsi"/>
                <w:sz w:val="28"/>
                <w:szCs w:val="28"/>
                <w:lang w:eastAsia="en-US"/>
              </w:rPr>
              <w:t xml:space="preserve"> </w:t>
            </w:r>
            <w:r w:rsidR="009435C2">
              <w:rPr>
                <w:rFonts w:eastAsiaTheme="minorHAnsi"/>
                <w:sz w:val="28"/>
                <w:szCs w:val="28"/>
                <w:lang w:eastAsia="en-US"/>
              </w:rPr>
              <w:t>ТОВ «ЮГМЕТАЛСЕРВІС»</w:t>
            </w:r>
            <w:r w:rsidR="00233F02">
              <w:rPr>
                <w:rFonts w:eastAsiaTheme="minorHAnsi"/>
                <w:sz w:val="28"/>
                <w:szCs w:val="28"/>
                <w:lang w:eastAsia="en-US"/>
              </w:rPr>
              <w:t xml:space="preserve"> …………</w:t>
            </w:r>
            <w:r w:rsidR="00C73428">
              <w:rPr>
                <w:rFonts w:eastAsiaTheme="minorHAnsi"/>
                <w:sz w:val="28"/>
                <w:szCs w:val="28"/>
                <w:lang w:val="uk-UA" w:eastAsia="en-US"/>
              </w:rPr>
              <w:t>.</w:t>
            </w:r>
          </w:p>
        </w:tc>
        <w:tc>
          <w:tcPr>
            <w:tcW w:w="692" w:type="dxa"/>
          </w:tcPr>
          <w:p w:rsidR="00C11542" w:rsidRPr="00436AFB" w:rsidRDefault="00436AFB" w:rsidP="0043069F">
            <w:pPr>
              <w:spacing w:line="360" w:lineRule="auto"/>
              <w:jc w:val="center"/>
              <w:rPr>
                <w:sz w:val="28"/>
                <w:szCs w:val="28"/>
                <w:lang w:val="uk-UA"/>
              </w:rPr>
            </w:pPr>
            <w:r>
              <w:rPr>
                <w:sz w:val="28"/>
                <w:szCs w:val="28"/>
                <w:lang w:val="uk-UA"/>
              </w:rPr>
              <w:t>4</w:t>
            </w:r>
            <w:r w:rsidR="007F1815">
              <w:rPr>
                <w:sz w:val="28"/>
                <w:szCs w:val="28"/>
                <w:lang w:val="uk-UA"/>
              </w:rPr>
              <w:t>5</w:t>
            </w:r>
          </w:p>
        </w:tc>
      </w:tr>
      <w:tr w:rsidR="00C11542" w:rsidRPr="00FF1411" w:rsidTr="006A2BD0">
        <w:trPr>
          <w:jc w:val="center"/>
        </w:trPr>
        <w:tc>
          <w:tcPr>
            <w:tcW w:w="9336" w:type="dxa"/>
          </w:tcPr>
          <w:p w:rsidR="00C11542" w:rsidRPr="00FF1411" w:rsidRDefault="00C11542" w:rsidP="005A4B41">
            <w:pPr>
              <w:spacing w:line="360" w:lineRule="auto"/>
              <w:rPr>
                <w:sz w:val="28"/>
                <w:szCs w:val="28"/>
              </w:rPr>
            </w:pPr>
            <w:r w:rsidRPr="00FF1411">
              <w:rPr>
                <w:sz w:val="28"/>
                <w:szCs w:val="28"/>
              </w:rPr>
              <w:t>2.3</w:t>
            </w:r>
            <w:r w:rsidR="005A4B41" w:rsidRPr="00FF1411">
              <w:rPr>
                <w:sz w:val="28"/>
                <w:szCs w:val="28"/>
              </w:rPr>
              <w:t>.</w:t>
            </w:r>
            <w:r w:rsidRPr="00FF1411">
              <w:rPr>
                <w:sz w:val="28"/>
                <w:szCs w:val="28"/>
              </w:rPr>
              <w:t xml:space="preserve"> </w:t>
            </w:r>
            <w:r w:rsidR="00620860">
              <w:rPr>
                <w:sz w:val="28"/>
              </w:rPr>
              <w:t>Оцінка готовності персоналу ТОВ «ЮГМЕТАЛСЕРВІС» до організаційних змін на основі проведеного опитування</w:t>
            </w:r>
            <w:r w:rsidR="00620860">
              <w:rPr>
                <w:rFonts w:eastAsiaTheme="minorHAnsi"/>
                <w:sz w:val="28"/>
                <w:szCs w:val="28"/>
                <w:lang w:eastAsia="en-US"/>
              </w:rPr>
              <w:t xml:space="preserve"> </w:t>
            </w:r>
            <w:r w:rsidR="00233F02">
              <w:rPr>
                <w:rFonts w:eastAsiaTheme="minorHAnsi"/>
                <w:sz w:val="28"/>
                <w:szCs w:val="28"/>
                <w:lang w:eastAsia="en-US"/>
              </w:rPr>
              <w:t>………………</w:t>
            </w:r>
            <w:r w:rsidR="00620860">
              <w:rPr>
                <w:rFonts w:eastAsiaTheme="minorHAnsi"/>
                <w:sz w:val="28"/>
                <w:szCs w:val="28"/>
                <w:lang w:eastAsia="en-US"/>
              </w:rPr>
              <w:t>……</w:t>
            </w:r>
          </w:p>
        </w:tc>
        <w:tc>
          <w:tcPr>
            <w:tcW w:w="692" w:type="dxa"/>
            <w:tcBorders>
              <w:left w:val="nil"/>
            </w:tcBorders>
          </w:tcPr>
          <w:p w:rsidR="00C11542" w:rsidRDefault="00C11542" w:rsidP="0043069F">
            <w:pPr>
              <w:spacing w:line="360" w:lineRule="auto"/>
              <w:jc w:val="center"/>
              <w:rPr>
                <w:sz w:val="28"/>
                <w:szCs w:val="28"/>
              </w:rPr>
            </w:pPr>
          </w:p>
          <w:p w:rsidR="00233F02" w:rsidRPr="00436AFB" w:rsidRDefault="00436AFB" w:rsidP="0043069F">
            <w:pPr>
              <w:spacing w:line="360" w:lineRule="auto"/>
              <w:jc w:val="center"/>
              <w:rPr>
                <w:sz w:val="28"/>
                <w:szCs w:val="28"/>
                <w:lang w:val="uk-UA"/>
              </w:rPr>
            </w:pPr>
            <w:r>
              <w:rPr>
                <w:sz w:val="28"/>
                <w:szCs w:val="28"/>
                <w:lang w:val="uk-UA"/>
              </w:rPr>
              <w:t>5</w:t>
            </w:r>
            <w:r w:rsidR="007531E8">
              <w:rPr>
                <w:sz w:val="28"/>
                <w:szCs w:val="28"/>
                <w:lang w:val="uk-UA"/>
              </w:rPr>
              <w:t>3</w:t>
            </w:r>
          </w:p>
        </w:tc>
      </w:tr>
      <w:tr w:rsidR="00F93202" w:rsidRPr="00FF1411" w:rsidTr="006A2BD0">
        <w:trPr>
          <w:jc w:val="center"/>
        </w:trPr>
        <w:tc>
          <w:tcPr>
            <w:tcW w:w="9336" w:type="dxa"/>
          </w:tcPr>
          <w:p w:rsidR="00F93202" w:rsidRPr="00FF1411" w:rsidRDefault="00B67C3A" w:rsidP="005A4B41">
            <w:pPr>
              <w:spacing w:line="360" w:lineRule="auto"/>
              <w:rPr>
                <w:sz w:val="28"/>
                <w:szCs w:val="28"/>
              </w:rPr>
            </w:pPr>
            <w:r w:rsidRPr="00FF1411">
              <w:rPr>
                <w:caps/>
                <w:sz w:val="28"/>
                <w:szCs w:val="28"/>
              </w:rPr>
              <w:t xml:space="preserve">Розділ 3. </w:t>
            </w:r>
            <w:r w:rsidR="00233F02" w:rsidRPr="00233F02">
              <w:rPr>
                <w:caps/>
                <w:sz w:val="28"/>
                <w:szCs w:val="28"/>
              </w:rPr>
              <w:t xml:space="preserve">УДОСКОНАЛЕННЯ СИСТЕМИ УПРАВЛІННЯ </w:t>
            </w:r>
            <w:r w:rsidR="00233F02">
              <w:rPr>
                <w:caps/>
                <w:sz w:val="28"/>
                <w:szCs w:val="28"/>
              </w:rPr>
              <w:t>командою</w:t>
            </w:r>
            <w:r w:rsidR="00233F02" w:rsidRPr="00233F02">
              <w:rPr>
                <w:caps/>
                <w:sz w:val="28"/>
                <w:szCs w:val="28"/>
              </w:rPr>
              <w:t xml:space="preserve"> ПІДПРИЄМСТВ</w:t>
            </w:r>
            <w:r w:rsidR="00233F02">
              <w:rPr>
                <w:caps/>
                <w:sz w:val="28"/>
                <w:szCs w:val="28"/>
              </w:rPr>
              <w:t>а ТОВ</w:t>
            </w:r>
            <w:r w:rsidR="00233F02" w:rsidRPr="00233F02">
              <w:rPr>
                <w:caps/>
                <w:sz w:val="28"/>
                <w:szCs w:val="28"/>
              </w:rPr>
              <w:t xml:space="preserve"> «ЮГМЕТАЛСЕРВІС» З ВРАХУВАННЯМ МІЖКУЛЬТУРНОГО АСПЕКТУ</w:t>
            </w:r>
            <w:r w:rsidR="00C11542" w:rsidRPr="00FF1411">
              <w:rPr>
                <w:caps/>
                <w:sz w:val="28"/>
                <w:szCs w:val="28"/>
              </w:rPr>
              <w:t>…</w:t>
            </w:r>
            <w:r w:rsidR="00FF1569" w:rsidRPr="00FF1411">
              <w:rPr>
                <w:caps/>
                <w:sz w:val="28"/>
                <w:szCs w:val="28"/>
              </w:rPr>
              <w:t>……</w:t>
            </w:r>
            <w:r w:rsidR="00A95492" w:rsidRPr="00FF1411">
              <w:rPr>
                <w:caps/>
                <w:sz w:val="28"/>
                <w:szCs w:val="28"/>
              </w:rPr>
              <w:t>……</w:t>
            </w:r>
            <w:r w:rsidR="00233F02">
              <w:rPr>
                <w:caps/>
                <w:sz w:val="28"/>
                <w:szCs w:val="28"/>
              </w:rPr>
              <w:t>………………………………..</w:t>
            </w:r>
          </w:p>
        </w:tc>
        <w:tc>
          <w:tcPr>
            <w:tcW w:w="692" w:type="dxa"/>
          </w:tcPr>
          <w:p w:rsidR="0096789D" w:rsidRPr="00FF1411" w:rsidRDefault="0096789D" w:rsidP="002F3D95">
            <w:pPr>
              <w:spacing w:line="360" w:lineRule="auto"/>
              <w:jc w:val="center"/>
              <w:rPr>
                <w:sz w:val="28"/>
                <w:szCs w:val="28"/>
              </w:rPr>
            </w:pPr>
          </w:p>
          <w:p w:rsidR="004A5EFA" w:rsidRDefault="004A5EFA" w:rsidP="0043069F">
            <w:pPr>
              <w:spacing w:line="360" w:lineRule="auto"/>
              <w:jc w:val="center"/>
              <w:rPr>
                <w:sz w:val="28"/>
                <w:szCs w:val="28"/>
              </w:rPr>
            </w:pPr>
          </w:p>
          <w:p w:rsidR="00233F02" w:rsidRPr="00436AFB" w:rsidRDefault="00436AFB" w:rsidP="0043069F">
            <w:pPr>
              <w:spacing w:line="360" w:lineRule="auto"/>
              <w:jc w:val="center"/>
              <w:rPr>
                <w:sz w:val="28"/>
                <w:szCs w:val="28"/>
                <w:lang w:val="uk-UA"/>
              </w:rPr>
            </w:pPr>
            <w:r>
              <w:rPr>
                <w:sz w:val="28"/>
                <w:szCs w:val="28"/>
                <w:lang w:val="uk-UA"/>
              </w:rPr>
              <w:t>6</w:t>
            </w:r>
            <w:r w:rsidR="008B0AB9">
              <w:rPr>
                <w:sz w:val="28"/>
                <w:szCs w:val="28"/>
                <w:lang w:val="uk-UA"/>
              </w:rPr>
              <w:t>0</w:t>
            </w:r>
          </w:p>
        </w:tc>
      </w:tr>
      <w:tr w:rsidR="00F93202" w:rsidRPr="00FF1411" w:rsidTr="006A2BD0">
        <w:trPr>
          <w:jc w:val="center"/>
        </w:trPr>
        <w:tc>
          <w:tcPr>
            <w:tcW w:w="9336" w:type="dxa"/>
          </w:tcPr>
          <w:p w:rsidR="00F93202" w:rsidRPr="00FF1411" w:rsidRDefault="00F93202" w:rsidP="005A4B41">
            <w:pPr>
              <w:spacing w:line="360" w:lineRule="auto"/>
              <w:rPr>
                <w:sz w:val="28"/>
                <w:szCs w:val="28"/>
              </w:rPr>
            </w:pPr>
            <w:r w:rsidRPr="00FF1411">
              <w:rPr>
                <w:sz w:val="28"/>
                <w:szCs w:val="28"/>
              </w:rPr>
              <w:t xml:space="preserve">3.1. </w:t>
            </w:r>
            <w:r w:rsidR="000372C8">
              <w:rPr>
                <w:rFonts w:eastAsiaTheme="minorHAnsi"/>
                <w:sz w:val="28"/>
                <w:szCs w:val="28"/>
                <w:lang w:val="uk-UA" w:eastAsia="en-US"/>
              </w:rPr>
              <w:t>Аналіз</w:t>
            </w:r>
            <w:r w:rsidR="00620860" w:rsidRPr="00233F02">
              <w:rPr>
                <w:rFonts w:eastAsiaTheme="minorHAnsi"/>
                <w:sz w:val="28"/>
                <w:szCs w:val="28"/>
                <w:lang w:eastAsia="en-US"/>
              </w:rPr>
              <w:t xml:space="preserve"> </w:t>
            </w:r>
            <w:r w:rsidR="00620860">
              <w:rPr>
                <w:rFonts w:eastAsiaTheme="minorHAnsi"/>
                <w:sz w:val="28"/>
                <w:szCs w:val="28"/>
                <w:lang w:eastAsia="en-US"/>
              </w:rPr>
              <w:t>передумов створення міжкультурної команди</w:t>
            </w:r>
            <w:r w:rsidR="00620860" w:rsidRPr="00233F02">
              <w:rPr>
                <w:rFonts w:eastAsiaTheme="minorHAnsi"/>
                <w:sz w:val="28"/>
                <w:szCs w:val="28"/>
                <w:lang w:eastAsia="en-US"/>
              </w:rPr>
              <w:t xml:space="preserve"> на </w:t>
            </w:r>
            <w:r w:rsidR="00620860">
              <w:rPr>
                <w:rFonts w:eastAsiaTheme="minorHAnsi"/>
                <w:sz w:val="28"/>
                <w:szCs w:val="28"/>
                <w:lang w:eastAsia="en-US"/>
              </w:rPr>
              <w:t xml:space="preserve">підприємстві ТОВ </w:t>
            </w:r>
            <w:r w:rsidR="00620860" w:rsidRPr="00233F02">
              <w:rPr>
                <w:rFonts w:eastAsiaTheme="minorHAnsi"/>
                <w:sz w:val="28"/>
                <w:szCs w:val="28"/>
                <w:lang w:eastAsia="en-US"/>
              </w:rPr>
              <w:t>«ЮГМЕТАЛСЕРВІС»</w:t>
            </w:r>
            <w:r w:rsidR="00620860">
              <w:rPr>
                <w:rFonts w:eastAsiaTheme="minorHAnsi"/>
                <w:sz w:val="28"/>
                <w:szCs w:val="28"/>
                <w:lang w:eastAsia="en-US"/>
              </w:rPr>
              <w:t xml:space="preserve"> </w:t>
            </w:r>
            <w:r w:rsidR="005A4B41" w:rsidRPr="00FF1411">
              <w:rPr>
                <w:sz w:val="28"/>
              </w:rPr>
              <w:t>…………………</w:t>
            </w:r>
            <w:r w:rsidR="00325867">
              <w:rPr>
                <w:sz w:val="28"/>
              </w:rPr>
              <w:t>…</w:t>
            </w:r>
            <w:r w:rsidR="00620860">
              <w:rPr>
                <w:sz w:val="28"/>
              </w:rPr>
              <w:t>………………………………</w:t>
            </w:r>
          </w:p>
        </w:tc>
        <w:tc>
          <w:tcPr>
            <w:tcW w:w="692" w:type="dxa"/>
          </w:tcPr>
          <w:p w:rsidR="00F93202" w:rsidRPr="00FF1411" w:rsidRDefault="00F93202" w:rsidP="002F3D95">
            <w:pPr>
              <w:spacing w:line="360" w:lineRule="auto"/>
              <w:jc w:val="center"/>
              <w:rPr>
                <w:sz w:val="28"/>
                <w:szCs w:val="28"/>
              </w:rPr>
            </w:pPr>
          </w:p>
          <w:p w:rsidR="004A5EFA" w:rsidRPr="00436AFB" w:rsidRDefault="00436AFB" w:rsidP="0043069F">
            <w:pPr>
              <w:spacing w:line="360" w:lineRule="auto"/>
              <w:jc w:val="center"/>
              <w:rPr>
                <w:sz w:val="28"/>
                <w:szCs w:val="28"/>
                <w:lang w:val="uk-UA"/>
              </w:rPr>
            </w:pPr>
            <w:r>
              <w:rPr>
                <w:sz w:val="28"/>
                <w:szCs w:val="28"/>
                <w:lang w:val="uk-UA"/>
              </w:rPr>
              <w:t>6</w:t>
            </w:r>
            <w:r w:rsidR="008B0AB9">
              <w:rPr>
                <w:sz w:val="28"/>
                <w:szCs w:val="28"/>
                <w:lang w:val="uk-UA"/>
              </w:rPr>
              <w:t>0</w:t>
            </w:r>
          </w:p>
        </w:tc>
      </w:tr>
      <w:tr w:rsidR="00F93202" w:rsidRPr="00FF1411" w:rsidTr="006A2BD0">
        <w:trPr>
          <w:jc w:val="center"/>
        </w:trPr>
        <w:tc>
          <w:tcPr>
            <w:tcW w:w="9336" w:type="dxa"/>
          </w:tcPr>
          <w:p w:rsidR="00F93202" w:rsidRPr="00FF1411" w:rsidRDefault="00B67C3A" w:rsidP="005A4B41">
            <w:pPr>
              <w:pStyle w:val="af3"/>
              <w:shd w:val="clear" w:color="auto" w:fill="FFFFFF"/>
              <w:spacing w:before="0" w:beforeAutospacing="0" w:after="0" w:afterAutospacing="0" w:line="360" w:lineRule="auto"/>
              <w:jc w:val="both"/>
              <w:rPr>
                <w:sz w:val="28"/>
                <w:szCs w:val="28"/>
                <w:lang w:val="uk-UA"/>
              </w:rPr>
            </w:pPr>
            <w:r w:rsidRPr="00FF1411">
              <w:rPr>
                <w:sz w:val="28"/>
                <w:szCs w:val="28"/>
                <w:lang w:val="uk-UA"/>
              </w:rPr>
              <w:t xml:space="preserve">3.2. </w:t>
            </w:r>
            <w:r w:rsidR="007779FF">
              <w:rPr>
                <w:sz w:val="28"/>
                <w:szCs w:val="28"/>
                <w:lang w:val="uk-UA"/>
              </w:rPr>
              <w:t>Алгоритм</w:t>
            </w:r>
            <w:r w:rsidR="00713714">
              <w:rPr>
                <w:sz w:val="28"/>
                <w:szCs w:val="28"/>
                <w:lang w:val="uk-UA"/>
              </w:rPr>
              <w:t xml:space="preserve"> впровадження м</w:t>
            </w:r>
            <w:r w:rsidR="00325867" w:rsidRPr="00325867">
              <w:rPr>
                <w:sz w:val="28"/>
                <w:szCs w:val="28"/>
                <w:lang w:val="uk-UA"/>
              </w:rPr>
              <w:t>іжкультурно</w:t>
            </w:r>
            <w:r w:rsidR="00713714">
              <w:rPr>
                <w:sz w:val="28"/>
                <w:szCs w:val="28"/>
                <w:lang w:val="uk-UA"/>
              </w:rPr>
              <w:t>ї</w:t>
            </w:r>
            <w:r w:rsidR="00325867" w:rsidRPr="00325867">
              <w:rPr>
                <w:sz w:val="28"/>
                <w:szCs w:val="28"/>
                <w:lang w:val="uk-UA"/>
              </w:rPr>
              <w:t xml:space="preserve"> команд</w:t>
            </w:r>
            <w:r w:rsidR="00713714">
              <w:rPr>
                <w:sz w:val="28"/>
                <w:szCs w:val="28"/>
                <w:lang w:val="uk-UA"/>
              </w:rPr>
              <w:t>и</w:t>
            </w:r>
            <w:r w:rsidR="007779FF">
              <w:rPr>
                <w:sz w:val="28"/>
                <w:szCs w:val="28"/>
                <w:lang w:val="uk-UA"/>
              </w:rPr>
              <w:t xml:space="preserve"> </w:t>
            </w:r>
            <w:r w:rsidR="00325867" w:rsidRPr="00325867">
              <w:rPr>
                <w:sz w:val="28"/>
                <w:szCs w:val="28"/>
                <w:lang w:val="uk-UA"/>
              </w:rPr>
              <w:t>на підприємстві</w:t>
            </w:r>
            <w:r w:rsidR="007779FF">
              <w:rPr>
                <w:sz w:val="28"/>
                <w:szCs w:val="28"/>
                <w:lang w:val="uk-UA"/>
              </w:rPr>
              <w:t xml:space="preserve"> </w:t>
            </w:r>
            <w:r w:rsidR="00325867">
              <w:rPr>
                <w:sz w:val="28"/>
                <w:szCs w:val="28"/>
                <w:lang w:val="uk-UA"/>
              </w:rPr>
              <w:t xml:space="preserve">ТОВ </w:t>
            </w:r>
            <w:r w:rsidR="00325867" w:rsidRPr="00325867">
              <w:rPr>
                <w:sz w:val="28"/>
                <w:szCs w:val="28"/>
                <w:lang w:val="uk-UA"/>
              </w:rPr>
              <w:t xml:space="preserve"> «ЮГМЕТАЛСЕРВІ</w:t>
            </w:r>
            <w:r w:rsidR="00325867">
              <w:rPr>
                <w:sz w:val="28"/>
                <w:szCs w:val="28"/>
                <w:lang w:val="uk-UA"/>
              </w:rPr>
              <w:t>С»</w:t>
            </w:r>
            <w:r w:rsidR="005A4B41" w:rsidRPr="00FF1411">
              <w:rPr>
                <w:sz w:val="28"/>
                <w:lang w:val="uk-UA"/>
              </w:rPr>
              <w:t>…………………………</w:t>
            </w:r>
            <w:r w:rsidR="007779FF">
              <w:rPr>
                <w:sz w:val="28"/>
                <w:lang w:val="uk-UA"/>
              </w:rPr>
              <w:t>…………</w:t>
            </w:r>
            <w:r w:rsidR="00713714">
              <w:rPr>
                <w:sz w:val="28"/>
                <w:lang w:val="uk-UA"/>
              </w:rPr>
              <w:t>…………………….</w:t>
            </w:r>
          </w:p>
        </w:tc>
        <w:tc>
          <w:tcPr>
            <w:tcW w:w="692" w:type="dxa"/>
          </w:tcPr>
          <w:p w:rsidR="00FF1569" w:rsidRPr="00FF1411" w:rsidRDefault="00FF1569" w:rsidP="00752747">
            <w:pPr>
              <w:spacing w:line="360" w:lineRule="auto"/>
              <w:jc w:val="center"/>
              <w:rPr>
                <w:sz w:val="28"/>
                <w:szCs w:val="28"/>
              </w:rPr>
            </w:pPr>
          </w:p>
          <w:p w:rsidR="00F93202" w:rsidRPr="00436AFB" w:rsidRDefault="00436AFB" w:rsidP="0043069F">
            <w:pPr>
              <w:spacing w:line="360" w:lineRule="auto"/>
              <w:jc w:val="center"/>
              <w:rPr>
                <w:sz w:val="28"/>
                <w:szCs w:val="28"/>
                <w:lang w:val="uk-UA"/>
              </w:rPr>
            </w:pPr>
            <w:r>
              <w:rPr>
                <w:sz w:val="28"/>
                <w:szCs w:val="28"/>
                <w:lang w:val="uk-UA"/>
              </w:rPr>
              <w:t>7</w:t>
            </w:r>
            <w:r w:rsidR="00E32784">
              <w:rPr>
                <w:sz w:val="28"/>
                <w:szCs w:val="28"/>
                <w:lang w:val="uk-UA"/>
              </w:rPr>
              <w:t>1</w:t>
            </w:r>
          </w:p>
        </w:tc>
      </w:tr>
      <w:tr w:rsidR="00F93202" w:rsidRPr="00FF1411" w:rsidTr="006A2BD0">
        <w:trPr>
          <w:jc w:val="center"/>
        </w:trPr>
        <w:tc>
          <w:tcPr>
            <w:tcW w:w="9336" w:type="dxa"/>
          </w:tcPr>
          <w:p w:rsidR="00F93202" w:rsidRPr="00FF1411" w:rsidRDefault="00F36CE2" w:rsidP="00AE4538">
            <w:pPr>
              <w:tabs>
                <w:tab w:val="left" w:pos="511"/>
                <w:tab w:val="left" w:pos="652"/>
                <w:tab w:val="left" w:pos="936"/>
              </w:tabs>
              <w:spacing w:line="360" w:lineRule="auto"/>
              <w:jc w:val="both"/>
              <w:rPr>
                <w:sz w:val="28"/>
                <w:szCs w:val="28"/>
              </w:rPr>
            </w:pPr>
            <w:r w:rsidRPr="00FF1411">
              <w:rPr>
                <w:bCs/>
                <w:sz w:val="28"/>
                <w:szCs w:val="28"/>
              </w:rPr>
              <w:t>3.3</w:t>
            </w:r>
            <w:r w:rsidR="00A95492" w:rsidRPr="00FF1411">
              <w:rPr>
                <w:bCs/>
                <w:sz w:val="28"/>
                <w:szCs w:val="28"/>
              </w:rPr>
              <w:t>.</w:t>
            </w:r>
            <w:r w:rsidR="00AE4538">
              <w:rPr>
                <w:bCs/>
                <w:sz w:val="28"/>
                <w:szCs w:val="28"/>
              </w:rPr>
              <w:t xml:space="preserve"> </w:t>
            </w:r>
            <w:r w:rsidR="00713714">
              <w:rPr>
                <w:sz w:val="28"/>
                <w:szCs w:val="28"/>
              </w:rPr>
              <w:t xml:space="preserve">Удосконалення </w:t>
            </w:r>
            <w:r w:rsidR="00325867" w:rsidRPr="00325867">
              <w:rPr>
                <w:sz w:val="28"/>
                <w:szCs w:val="28"/>
              </w:rPr>
              <w:t>системи управління персоналом на ТОВ «ЮГМЕТАЛСЕРВІС» з врахуванням міжкультурного аспекту</w:t>
            </w:r>
            <w:r w:rsidR="00713714">
              <w:rPr>
                <w:sz w:val="28"/>
                <w:szCs w:val="28"/>
              </w:rPr>
              <w:t>……………</w:t>
            </w:r>
          </w:p>
        </w:tc>
        <w:tc>
          <w:tcPr>
            <w:tcW w:w="692" w:type="dxa"/>
          </w:tcPr>
          <w:p w:rsidR="0096789D" w:rsidRPr="00FF1411" w:rsidRDefault="0096789D" w:rsidP="002F3D95">
            <w:pPr>
              <w:spacing w:line="360" w:lineRule="auto"/>
              <w:jc w:val="center"/>
              <w:rPr>
                <w:sz w:val="28"/>
                <w:szCs w:val="28"/>
              </w:rPr>
            </w:pPr>
          </w:p>
          <w:p w:rsidR="00325867" w:rsidRPr="00436AFB" w:rsidRDefault="00436AFB" w:rsidP="00713714">
            <w:pPr>
              <w:spacing w:line="360" w:lineRule="auto"/>
              <w:jc w:val="center"/>
              <w:rPr>
                <w:sz w:val="28"/>
                <w:szCs w:val="28"/>
                <w:lang w:val="uk-UA"/>
              </w:rPr>
            </w:pPr>
            <w:r>
              <w:rPr>
                <w:sz w:val="28"/>
                <w:szCs w:val="28"/>
                <w:lang w:val="uk-UA"/>
              </w:rPr>
              <w:t>8</w:t>
            </w:r>
            <w:r w:rsidR="00E15DBB">
              <w:rPr>
                <w:sz w:val="28"/>
                <w:szCs w:val="28"/>
                <w:lang w:val="uk-UA"/>
              </w:rPr>
              <w:t>3</w:t>
            </w:r>
          </w:p>
        </w:tc>
      </w:tr>
      <w:tr w:rsidR="00F93202" w:rsidRPr="00FF1411" w:rsidTr="006A2BD0">
        <w:trPr>
          <w:jc w:val="center"/>
        </w:trPr>
        <w:tc>
          <w:tcPr>
            <w:tcW w:w="9336" w:type="dxa"/>
          </w:tcPr>
          <w:p w:rsidR="00F93202" w:rsidRPr="006A2BD0" w:rsidRDefault="00F93202" w:rsidP="002F3D95">
            <w:pPr>
              <w:spacing w:line="360" w:lineRule="auto"/>
              <w:rPr>
                <w:caps/>
                <w:sz w:val="28"/>
                <w:szCs w:val="28"/>
                <w:lang w:val="uk-UA"/>
              </w:rPr>
            </w:pPr>
            <w:r w:rsidRPr="00FF1411">
              <w:rPr>
                <w:caps/>
                <w:sz w:val="28"/>
                <w:szCs w:val="28"/>
              </w:rPr>
              <w:t>Висновки</w:t>
            </w:r>
            <w:r w:rsidR="003D31EB" w:rsidRPr="00FF1411">
              <w:rPr>
                <w:caps/>
                <w:sz w:val="28"/>
                <w:szCs w:val="28"/>
              </w:rPr>
              <w:t>……………………..</w:t>
            </w:r>
            <w:r w:rsidRPr="00FF1411">
              <w:rPr>
                <w:caps/>
                <w:sz w:val="28"/>
                <w:szCs w:val="28"/>
              </w:rPr>
              <w:t>……………………………………</w:t>
            </w:r>
            <w:r w:rsidR="00AB13F4" w:rsidRPr="00FF1411">
              <w:rPr>
                <w:caps/>
                <w:sz w:val="28"/>
                <w:szCs w:val="28"/>
              </w:rPr>
              <w:t>..</w:t>
            </w:r>
            <w:r w:rsidRPr="00FF1411">
              <w:rPr>
                <w:caps/>
                <w:sz w:val="28"/>
                <w:szCs w:val="28"/>
              </w:rPr>
              <w:t>……</w:t>
            </w:r>
            <w:r w:rsidR="006A2BD0">
              <w:rPr>
                <w:caps/>
                <w:sz w:val="28"/>
                <w:szCs w:val="28"/>
              </w:rPr>
              <w:t>…</w:t>
            </w:r>
          </w:p>
        </w:tc>
        <w:tc>
          <w:tcPr>
            <w:tcW w:w="692" w:type="dxa"/>
          </w:tcPr>
          <w:p w:rsidR="00F93202" w:rsidRPr="00436AFB" w:rsidRDefault="008345F3" w:rsidP="0043069F">
            <w:pPr>
              <w:spacing w:line="360" w:lineRule="auto"/>
              <w:jc w:val="center"/>
              <w:rPr>
                <w:sz w:val="28"/>
                <w:szCs w:val="28"/>
                <w:lang w:val="uk-UA"/>
              </w:rPr>
            </w:pPr>
            <w:r>
              <w:rPr>
                <w:sz w:val="28"/>
                <w:szCs w:val="28"/>
                <w:lang w:val="uk-UA"/>
              </w:rPr>
              <w:t>92</w:t>
            </w:r>
          </w:p>
        </w:tc>
      </w:tr>
      <w:tr w:rsidR="006A2BD0" w:rsidRPr="00FF1411" w:rsidTr="006A2BD0">
        <w:trPr>
          <w:trHeight w:val="398"/>
          <w:jc w:val="center"/>
        </w:trPr>
        <w:tc>
          <w:tcPr>
            <w:tcW w:w="9336" w:type="dxa"/>
          </w:tcPr>
          <w:p w:rsidR="006A2BD0" w:rsidRDefault="006A2BD0" w:rsidP="006A2BD0">
            <w:pPr>
              <w:pStyle w:val="af3"/>
              <w:shd w:val="clear" w:color="auto" w:fill="FFFFFF"/>
              <w:spacing w:before="0" w:beforeAutospacing="0" w:after="0" w:afterAutospacing="0" w:line="360" w:lineRule="auto"/>
              <w:rPr>
                <w:caps/>
                <w:sz w:val="28"/>
                <w:szCs w:val="28"/>
                <w:lang w:val="uk-UA"/>
              </w:rPr>
            </w:pPr>
            <w:r w:rsidRPr="00FF1411">
              <w:rPr>
                <w:caps/>
                <w:sz w:val="28"/>
                <w:szCs w:val="28"/>
                <w:lang w:val="uk-UA"/>
              </w:rPr>
              <w:t>Список використаних джерел</w:t>
            </w:r>
            <w:r>
              <w:rPr>
                <w:caps/>
                <w:sz w:val="28"/>
                <w:szCs w:val="28"/>
                <w:lang w:val="uk-UA"/>
              </w:rPr>
              <w:t>……………………………………...</w:t>
            </w:r>
          </w:p>
          <w:p w:rsidR="006A2BD0" w:rsidRPr="00FF1411" w:rsidRDefault="006A2BD0" w:rsidP="006A2BD0">
            <w:pPr>
              <w:pStyle w:val="af3"/>
              <w:shd w:val="clear" w:color="auto" w:fill="FFFFFF"/>
              <w:spacing w:before="0" w:beforeAutospacing="0" w:after="0" w:afterAutospacing="0" w:line="360" w:lineRule="auto"/>
              <w:rPr>
                <w:caps/>
                <w:sz w:val="28"/>
                <w:szCs w:val="28"/>
                <w:lang w:val="uk-UA"/>
              </w:rPr>
            </w:pPr>
            <w:r>
              <w:rPr>
                <w:caps/>
                <w:sz w:val="28"/>
                <w:szCs w:val="28"/>
                <w:lang w:val="uk-UA"/>
              </w:rPr>
              <w:t>ДОДАТКИ.</w:t>
            </w:r>
            <w:r w:rsidRPr="00FF1411">
              <w:rPr>
                <w:caps/>
                <w:sz w:val="28"/>
                <w:szCs w:val="28"/>
                <w:lang w:val="uk-UA"/>
              </w:rPr>
              <w:t>……….……………..………………</w:t>
            </w:r>
            <w:r>
              <w:rPr>
                <w:caps/>
                <w:sz w:val="28"/>
                <w:szCs w:val="28"/>
                <w:lang w:val="uk-UA"/>
              </w:rPr>
              <w:t>………………………………</w:t>
            </w:r>
          </w:p>
        </w:tc>
        <w:tc>
          <w:tcPr>
            <w:tcW w:w="692" w:type="dxa"/>
          </w:tcPr>
          <w:p w:rsidR="006A2BD0" w:rsidRDefault="008345F3" w:rsidP="006A2BD0">
            <w:pPr>
              <w:spacing w:line="360" w:lineRule="auto"/>
              <w:jc w:val="center"/>
              <w:rPr>
                <w:sz w:val="28"/>
                <w:szCs w:val="28"/>
                <w:lang w:val="uk-UA"/>
              </w:rPr>
            </w:pPr>
            <w:r>
              <w:rPr>
                <w:sz w:val="28"/>
                <w:szCs w:val="28"/>
                <w:lang w:val="uk-UA"/>
              </w:rPr>
              <w:t>95</w:t>
            </w:r>
          </w:p>
          <w:p w:rsidR="006A2BD0" w:rsidRPr="006A2BD0" w:rsidRDefault="006A2BD0" w:rsidP="006A2BD0">
            <w:pPr>
              <w:spacing w:line="360" w:lineRule="auto"/>
              <w:jc w:val="center"/>
              <w:rPr>
                <w:sz w:val="28"/>
                <w:szCs w:val="28"/>
                <w:lang w:val="uk-UA"/>
              </w:rPr>
            </w:pPr>
            <w:r>
              <w:rPr>
                <w:sz w:val="28"/>
                <w:szCs w:val="28"/>
                <w:lang w:val="uk-UA"/>
              </w:rPr>
              <w:t>10</w:t>
            </w:r>
            <w:r w:rsidR="008345F3">
              <w:rPr>
                <w:sz w:val="28"/>
                <w:szCs w:val="28"/>
                <w:lang w:val="uk-UA"/>
              </w:rPr>
              <w:t>2</w:t>
            </w:r>
          </w:p>
        </w:tc>
      </w:tr>
    </w:tbl>
    <w:p w:rsidR="00A95492" w:rsidRPr="00FF1411" w:rsidRDefault="00A95492" w:rsidP="00C65398">
      <w:pPr>
        <w:spacing w:line="360" w:lineRule="auto"/>
        <w:jc w:val="center"/>
        <w:rPr>
          <w:b/>
          <w:sz w:val="28"/>
          <w:szCs w:val="28"/>
        </w:rPr>
      </w:pPr>
    </w:p>
    <w:p w:rsidR="004E50DA" w:rsidRDefault="004E50DA" w:rsidP="004E50DA">
      <w:pPr>
        <w:spacing w:line="360" w:lineRule="auto"/>
        <w:rPr>
          <w:b/>
          <w:sz w:val="28"/>
          <w:szCs w:val="28"/>
          <w:lang w:val="uk-UA"/>
        </w:rPr>
      </w:pPr>
    </w:p>
    <w:p w:rsidR="00C65398" w:rsidRPr="00F87AC9" w:rsidRDefault="00C65398" w:rsidP="00F87AC9">
      <w:pPr>
        <w:pStyle w:val="1"/>
        <w:rPr>
          <w:rStyle w:val="aff"/>
          <w:b/>
          <w:bCs/>
          <w:i w:val="0"/>
          <w:iCs w:val="0"/>
          <w:sz w:val="28"/>
          <w:szCs w:val="21"/>
        </w:rPr>
      </w:pPr>
      <w:bookmarkStart w:id="1" w:name="_Toc182249543"/>
      <w:r w:rsidRPr="00F87AC9">
        <w:rPr>
          <w:rStyle w:val="aff"/>
          <w:b/>
          <w:bCs/>
          <w:i w:val="0"/>
          <w:iCs w:val="0"/>
          <w:sz w:val="28"/>
          <w:szCs w:val="21"/>
        </w:rPr>
        <w:lastRenderedPageBreak/>
        <w:t>ВСТУП</w:t>
      </w:r>
      <w:bookmarkEnd w:id="1"/>
    </w:p>
    <w:p w:rsidR="003D5CA9" w:rsidRPr="00FF1411" w:rsidRDefault="003D5CA9" w:rsidP="003D5CA9">
      <w:pPr>
        <w:spacing w:line="360" w:lineRule="auto"/>
        <w:jc w:val="center"/>
        <w:rPr>
          <w:b/>
          <w:sz w:val="28"/>
          <w:szCs w:val="28"/>
        </w:rPr>
      </w:pPr>
    </w:p>
    <w:p w:rsidR="00AE4538" w:rsidRPr="00666046" w:rsidRDefault="00D9312F" w:rsidP="00AE4538">
      <w:pPr>
        <w:spacing w:line="360" w:lineRule="auto"/>
        <w:ind w:firstLine="709"/>
        <w:jc w:val="both"/>
        <w:rPr>
          <w:sz w:val="28"/>
          <w:szCs w:val="28"/>
        </w:rPr>
      </w:pPr>
      <w:r w:rsidRPr="00FF1411">
        <w:rPr>
          <w:rFonts w:eastAsia="TimesNewRoman"/>
          <w:b/>
          <w:sz w:val="28"/>
          <w:szCs w:val="28"/>
        </w:rPr>
        <w:t>Актуальність</w:t>
      </w:r>
      <w:r w:rsidR="00F36CE2" w:rsidRPr="00FF1411">
        <w:rPr>
          <w:rFonts w:eastAsia="TimesNewRoman"/>
          <w:b/>
          <w:sz w:val="28"/>
          <w:szCs w:val="28"/>
        </w:rPr>
        <w:t>.</w:t>
      </w:r>
      <w:r w:rsidR="00F36CE2" w:rsidRPr="00FF1411">
        <w:rPr>
          <w:rFonts w:eastAsia="TimesNewRoman"/>
          <w:sz w:val="28"/>
          <w:szCs w:val="28"/>
        </w:rPr>
        <w:t xml:space="preserve"> </w:t>
      </w:r>
      <w:r w:rsidR="00AE4538" w:rsidRPr="00666046">
        <w:rPr>
          <w:sz w:val="28"/>
          <w:szCs w:val="28"/>
        </w:rPr>
        <w:t>Сьогодні бізнес-середовище знаходиться у досить мінливих умовах,</w:t>
      </w:r>
      <w:r w:rsidR="00AE4538">
        <w:rPr>
          <w:sz w:val="28"/>
          <w:szCs w:val="28"/>
        </w:rPr>
        <w:t xml:space="preserve"> </w:t>
      </w:r>
      <w:r w:rsidR="00AE4538" w:rsidRPr="00666046">
        <w:rPr>
          <w:sz w:val="28"/>
          <w:szCs w:val="28"/>
        </w:rPr>
        <w:t>спричинених різноманітними глобальними викликами. Вони вимагають</w:t>
      </w:r>
      <w:r w:rsidR="00AE4538">
        <w:rPr>
          <w:sz w:val="28"/>
          <w:szCs w:val="28"/>
        </w:rPr>
        <w:t xml:space="preserve"> </w:t>
      </w:r>
      <w:r w:rsidR="00AE4538" w:rsidRPr="00666046">
        <w:rPr>
          <w:sz w:val="28"/>
          <w:szCs w:val="28"/>
        </w:rPr>
        <w:t>адаптивності від підприємців для досягнення власних цілей. Процеси</w:t>
      </w:r>
      <w:r w:rsidR="00AE4538">
        <w:rPr>
          <w:sz w:val="28"/>
          <w:szCs w:val="28"/>
        </w:rPr>
        <w:t xml:space="preserve"> </w:t>
      </w:r>
      <w:r w:rsidR="00AE4538" w:rsidRPr="00666046">
        <w:rPr>
          <w:sz w:val="28"/>
          <w:szCs w:val="28"/>
        </w:rPr>
        <w:t>глобалізації перетворили із можливості у необхідність активну діяльність</w:t>
      </w:r>
      <w:r w:rsidR="00AE4538">
        <w:rPr>
          <w:sz w:val="28"/>
          <w:szCs w:val="28"/>
        </w:rPr>
        <w:t xml:space="preserve"> </w:t>
      </w:r>
      <w:r w:rsidR="00AE4538" w:rsidRPr="00666046">
        <w:rPr>
          <w:sz w:val="28"/>
          <w:szCs w:val="28"/>
        </w:rPr>
        <w:t>багатьох підприємств на міжнародній арені. Вона передбачає просування</w:t>
      </w:r>
      <w:r w:rsidR="00AE4538">
        <w:rPr>
          <w:sz w:val="28"/>
          <w:szCs w:val="28"/>
        </w:rPr>
        <w:t xml:space="preserve"> </w:t>
      </w:r>
      <w:r w:rsidR="00AE4538" w:rsidRPr="00666046">
        <w:rPr>
          <w:sz w:val="28"/>
          <w:szCs w:val="28"/>
        </w:rPr>
        <w:t>товарів і послуг на ринки інших країн, створення спільного економічного</w:t>
      </w:r>
      <w:r w:rsidR="00AE4538">
        <w:rPr>
          <w:sz w:val="28"/>
          <w:szCs w:val="28"/>
        </w:rPr>
        <w:t xml:space="preserve"> </w:t>
      </w:r>
      <w:r w:rsidR="00AE4538" w:rsidRPr="00666046">
        <w:rPr>
          <w:sz w:val="28"/>
          <w:szCs w:val="28"/>
        </w:rPr>
        <w:t>простору, що в свою чергу вимагає культурної обізнаності, рівності та</w:t>
      </w:r>
      <w:r w:rsidR="00AE4538">
        <w:rPr>
          <w:sz w:val="28"/>
          <w:szCs w:val="28"/>
        </w:rPr>
        <w:t xml:space="preserve"> </w:t>
      </w:r>
      <w:r w:rsidR="00AE4538" w:rsidRPr="00666046">
        <w:rPr>
          <w:sz w:val="28"/>
          <w:szCs w:val="28"/>
        </w:rPr>
        <w:t>ефективної взаємодії.</w:t>
      </w:r>
    </w:p>
    <w:p w:rsidR="00AE4538" w:rsidRPr="00666046" w:rsidRDefault="00AE4538" w:rsidP="00AE4538">
      <w:pPr>
        <w:spacing w:line="360" w:lineRule="auto"/>
        <w:ind w:firstLine="709"/>
        <w:jc w:val="both"/>
        <w:rPr>
          <w:sz w:val="28"/>
          <w:szCs w:val="28"/>
        </w:rPr>
      </w:pPr>
      <w:r w:rsidRPr="00666046">
        <w:rPr>
          <w:sz w:val="28"/>
          <w:szCs w:val="28"/>
        </w:rPr>
        <w:t xml:space="preserve">Внаслідок цього, крос-культурний менеджмент </w:t>
      </w:r>
      <w:r>
        <w:rPr>
          <w:sz w:val="28"/>
          <w:szCs w:val="28"/>
        </w:rPr>
        <w:t xml:space="preserve">на </w:t>
      </w:r>
      <w:r w:rsidRPr="00666046">
        <w:rPr>
          <w:sz w:val="28"/>
          <w:szCs w:val="28"/>
        </w:rPr>
        <w:t xml:space="preserve">сучасних </w:t>
      </w:r>
      <w:r>
        <w:rPr>
          <w:sz w:val="28"/>
          <w:szCs w:val="28"/>
        </w:rPr>
        <w:t>підприємствах</w:t>
      </w:r>
      <w:r w:rsidRPr="00666046">
        <w:rPr>
          <w:sz w:val="28"/>
          <w:szCs w:val="28"/>
        </w:rPr>
        <w:t xml:space="preserve"> набуває важливого значення для забезпечення</w:t>
      </w:r>
      <w:r>
        <w:rPr>
          <w:sz w:val="28"/>
          <w:szCs w:val="28"/>
        </w:rPr>
        <w:t xml:space="preserve"> </w:t>
      </w:r>
      <w:r w:rsidRPr="00666046">
        <w:rPr>
          <w:sz w:val="28"/>
          <w:szCs w:val="28"/>
        </w:rPr>
        <w:t>синергетичного ефекту діяльності команди та досягнення загальної</w:t>
      </w:r>
      <w:r>
        <w:rPr>
          <w:sz w:val="28"/>
          <w:szCs w:val="28"/>
        </w:rPr>
        <w:t xml:space="preserve"> </w:t>
      </w:r>
      <w:r w:rsidRPr="00666046">
        <w:rPr>
          <w:sz w:val="28"/>
          <w:szCs w:val="28"/>
        </w:rPr>
        <w:t>результативності і ефективності.</w:t>
      </w:r>
    </w:p>
    <w:p w:rsidR="00AE4538" w:rsidRPr="00666046" w:rsidRDefault="00AE4538" w:rsidP="00AE4538">
      <w:pPr>
        <w:spacing w:line="360" w:lineRule="auto"/>
        <w:ind w:firstLine="709"/>
        <w:jc w:val="both"/>
        <w:rPr>
          <w:sz w:val="28"/>
          <w:szCs w:val="28"/>
        </w:rPr>
      </w:pPr>
      <w:r w:rsidRPr="00666046">
        <w:rPr>
          <w:sz w:val="28"/>
          <w:szCs w:val="28"/>
        </w:rPr>
        <w:t>Управління міжкультурними командами має достатньо різносторонні</w:t>
      </w:r>
      <w:r>
        <w:rPr>
          <w:sz w:val="28"/>
          <w:szCs w:val="28"/>
        </w:rPr>
        <w:t xml:space="preserve"> </w:t>
      </w:r>
      <w:r w:rsidRPr="00666046">
        <w:rPr>
          <w:sz w:val="28"/>
          <w:szCs w:val="28"/>
        </w:rPr>
        <w:t xml:space="preserve">проблеми як на рівні </w:t>
      </w:r>
      <w:r>
        <w:rPr>
          <w:sz w:val="28"/>
          <w:szCs w:val="28"/>
        </w:rPr>
        <w:t>індивідуальних особливостей працівників</w:t>
      </w:r>
      <w:r w:rsidRPr="00666046">
        <w:rPr>
          <w:sz w:val="28"/>
          <w:szCs w:val="28"/>
        </w:rPr>
        <w:t xml:space="preserve">, так і на </w:t>
      </w:r>
      <w:r>
        <w:rPr>
          <w:sz w:val="28"/>
          <w:szCs w:val="28"/>
        </w:rPr>
        <w:t>командному рівні</w:t>
      </w:r>
      <w:r w:rsidRPr="00666046">
        <w:rPr>
          <w:sz w:val="28"/>
          <w:szCs w:val="28"/>
        </w:rPr>
        <w:t>.</w:t>
      </w:r>
      <w:r>
        <w:rPr>
          <w:sz w:val="28"/>
          <w:szCs w:val="28"/>
        </w:rPr>
        <w:t xml:space="preserve"> </w:t>
      </w:r>
      <w:r w:rsidRPr="00666046">
        <w:rPr>
          <w:sz w:val="28"/>
          <w:szCs w:val="28"/>
        </w:rPr>
        <w:t>Якісна система менеджменту надає можливість розглядати дані</w:t>
      </w:r>
      <w:r>
        <w:rPr>
          <w:sz w:val="28"/>
          <w:szCs w:val="28"/>
        </w:rPr>
        <w:t xml:space="preserve"> </w:t>
      </w:r>
      <w:r w:rsidRPr="00666046">
        <w:rPr>
          <w:sz w:val="28"/>
          <w:szCs w:val="28"/>
        </w:rPr>
        <w:t>особливості як переваги функ</w:t>
      </w:r>
      <w:r>
        <w:rPr>
          <w:sz w:val="28"/>
          <w:szCs w:val="28"/>
        </w:rPr>
        <w:t>ц</w:t>
      </w:r>
      <w:r w:rsidRPr="00666046">
        <w:rPr>
          <w:sz w:val="28"/>
          <w:szCs w:val="28"/>
        </w:rPr>
        <w:t>іонування міжкультурної команди, в якій</w:t>
      </w:r>
      <w:r>
        <w:rPr>
          <w:sz w:val="28"/>
          <w:szCs w:val="28"/>
        </w:rPr>
        <w:t xml:space="preserve"> </w:t>
      </w:r>
      <w:r w:rsidRPr="00666046">
        <w:rPr>
          <w:sz w:val="28"/>
          <w:szCs w:val="28"/>
        </w:rPr>
        <w:t>приймаються більш інноваційні рішення, що сприяють подоланню складних</w:t>
      </w:r>
      <w:r>
        <w:rPr>
          <w:sz w:val="28"/>
          <w:szCs w:val="28"/>
        </w:rPr>
        <w:t xml:space="preserve"> </w:t>
      </w:r>
      <w:r w:rsidRPr="00666046">
        <w:rPr>
          <w:sz w:val="28"/>
          <w:szCs w:val="28"/>
        </w:rPr>
        <w:t>глобальних викликів.</w:t>
      </w:r>
    </w:p>
    <w:p w:rsidR="00AE4538" w:rsidRPr="00666046" w:rsidRDefault="00AE4538" w:rsidP="00AE4538">
      <w:pPr>
        <w:spacing w:line="360" w:lineRule="auto"/>
        <w:ind w:firstLine="709"/>
        <w:jc w:val="both"/>
        <w:rPr>
          <w:sz w:val="28"/>
          <w:szCs w:val="28"/>
        </w:rPr>
      </w:pPr>
      <w:r w:rsidRPr="00666046">
        <w:rPr>
          <w:sz w:val="28"/>
          <w:szCs w:val="28"/>
        </w:rPr>
        <w:t>Також бізнес сьогодні переживає кризу людського капіталу, що</w:t>
      </w:r>
      <w:r>
        <w:rPr>
          <w:sz w:val="28"/>
          <w:szCs w:val="28"/>
        </w:rPr>
        <w:t xml:space="preserve"> </w:t>
      </w:r>
      <w:r w:rsidRPr="00666046">
        <w:rPr>
          <w:sz w:val="28"/>
          <w:szCs w:val="28"/>
        </w:rPr>
        <w:t>виражається у недостатності висококваліфікованих спеціалістів майже у всіх</w:t>
      </w:r>
      <w:r>
        <w:rPr>
          <w:sz w:val="28"/>
          <w:szCs w:val="28"/>
        </w:rPr>
        <w:t xml:space="preserve"> </w:t>
      </w:r>
      <w:r w:rsidRPr="00666046">
        <w:rPr>
          <w:sz w:val="28"/>
          <w:szCs w:val="28"/>
        </w:rPr>
        <w:t>сферах. Саме активний розвиток міграційних процесів дозволяє</w:t>
      </w:r>
      <w:r>
        <w:rPr>
          <w:sz w:val="28"/>
          <w:szCs w:val="28"/>
        </w:rPr>
        <w:t xml:space="preserve"> </w:t>
      </w:r>
      <w:r w:rsidRPr="00666046">
        <w:rPr>
          <w:sz w:val="28"/>
          <w:szCs w:val="28"/>
        </w:rPr>
        <w:t>приваблювати та утримувати таланти з усього світу. Фахівці з інших країн</w:t>
      </w:r>
      <w:r>
        <w:rPr>
          <w:sz w:val="28"/>
          <w:szCs w:val="28"/>
        </w:rPr>
        <w:t xml:space="preserve"> </w:t>
      </w:r>
      <w:r w:rsidRPr="00666046">
        <w:rPr>
          <w:sz w:val="28"/>
          <w:szCs w:val="28"/>
        </w:rPr>
        <w:t>сьогодні можуть бути членами міжкультурної команди підприємства не лише</w:t>
      </w:r>
      <w:r>
        <w:rPr>
          <w:sz w:val="28"/>
          <w:szCs w:val="28"/>
        </w:rPr>
        <w:t xml:space="preserve"> </w:t>
      </w:r>
      <w:r w:rsidRPr="00666046">
        <w:rPr>
          <w:sz w:val="28"/>
          <w:szCs w:val="28"/>
        </w:rPr>
        <w:t>знаходячись у країні базування компанії, а й віддалено за допомогою форми</w:t>
      </w:r>
      <w:r>
        <w:rPr>
          <w:sz w:val="28"/>
          <w:szCs w:val="28"/>
        </w:rPr>
        <w:t xml:space="preserve"> </w:t>
      </w:r>
      <w:r w:rsidRPr="00666046">
        <w:rPr>
          <w:sz w:val="28"/>
          <w:szCs w:val="28"/>
        </w:rPr>
        <w:t>дистанційної організації праці. Таким чином, підприємства</w:t>
      </w:r>
      <w:r w:rsidR="001C018E">
        <w:rPr>
          <w:sz w:val="28"/>
          <w:szCs w:val="28"/>
          <w:lang w:val="uk-UA"/>
        </w:rPr>
        <w:t xml:space="preserve"> </w:t>
      </w:r>
      <w:r w:rsidRPr="00666046">
        <w:rPr>
          <w:sz w:val="28"/>
          <w:szCs w:val="28"/>
        </w:rPr>
        <w:t>можуть</w:t>
      </w:r>
      <w:r>
        <w:rPr>
          <w:sz w:val="28"/>
          <w:szCs w:val="28"/>
        </w:rPr>
        <w:t xml:space="preserve"> </w:t>
      </w:r>
      <w:r w:rsidRPr="00666046">
        <w:rPr>
          <w:sz w:val="28"/>
          <w:szCs w:val="28"/>
        </w:rPr>
        <w:t>сформувати високоефективну команду фахівців із різних культур, що</w:t>
      </w:r>
      <w:r>
        <w:rPr>
          <w:sz w:val="28"/>
          <w:szCs w:val="28"/>
        </w:rPr>
        <w:t xml:space="preserve"> </w:t>
      </w:r>
      <w:r w:rsidRPr="00666046">
        <w:rPr>
          <w:sz w:val="28"/>
          <w:szCs w:val="28"/>
        </w:rPr>
        <w:t>неодмінно потребує нових інструментів та методів впливу на діяльність її</w:t>
      </w:r>
      <w:r>
        <w:rPr>
          <w:sz w:val="28"/>
          <w:szCs w:val="28"/>
        </w:rPr>
        <w:t xml:space="preserve"> </w:t>
      </w:r>
      <w:r w:rsidRPr="00666046">
        <w:rPr>
          <w:sz w:val="28"/>
          <w:szCs w:val="28"/>
        </w:rPr>
        <w:t>членів.</w:t>
      </w:r>
    </w:p>
    <w:p w:rsidR="00D37364" w:rsidRPr="00AE4538" w:rsidRDefault="00AE4538" w:rsidP="00AE4538">
      <w:pPr>
        <w:spacing w:line="360" w:lineRule="auto"/>
        <w:ind w:firstLine="709"/>
        <w:jc w:val="both"/>
        <w:rPr>
          <w:sz w:val="28"/>
          <w:szCs w:val="28"/>
        </w:rPr>
      </w:pPr>
      <w:r w:rsidRPr="00666046">
        <w:rPr>
          <w:sz w:val="28"/>
          <w:szCs w:val="28"/>
        </w:rPr>
        <w:lastRenderedPageBreak/>
        <w:t>Отже, управління міжкультурною командою підприємства</w:t>
      </w:r>
      <w:r>
        <w:rPr>
          <w:sz w:val="28"/>
          <w:szCs w:val="28"/>
        </w:rPr>
        <w:t xml:space="preserve"> </w:t>
      </w:r>
      <w:r w:rsidRPr="00666046">
        <w:rPr>
          <w:sz w:val="28"/>
          <w:szCs w:val="28"/>
        </w:rPr>
        <w:t xml:space="preserve">дозволяє </w:t>
      </w:r>
      <w:r w:rsidR="001C018E">
        <w:rPr>
          <w:sz w:val="28"/>
          <w:szCs w:val="28"/>
          <w:lang w:val="uk-UA"/>
        </w:rPr>
        <w:t>регулювати</w:t>
      </w:r>
      <w:r w:rsidRPr="00666046">
        <w:rPr>
          <w:sz w:val="28"/>
          <w:szCs w:val="28"/>
        </w:rPr>
        <w:t xml:space="preserve"> </w:t>
      </w:r>
      <w:r w:rsidR="001C018E">
        <w:rPr>
          <w:sz w:val="28"/>
          <w:szCs w:val="28"/>
          <w:lang w:val="uk-UA"/>
        </w:rPr>
        <w:t xml:space="preserve">вплив </w:t>
      </w:r>
      <w:r w:rsidRPr="00666046">
        <w:rPr>
          <w:sz w:val="28"/>
          <w:szCs w:val="28"/>
        </w:rPr>
        <w:t>глобальних проблем, що виникають у сучасному</w:t>
      </w:r>
      <w:r>
        <w:rPr>
          <w:sz w:val="28"/>
          <w:szCs w:val="28"/>
        </w:rPr>
        <w:t xml:space="preserve"> </w:t>
      </w:r>
      <w:r w:rsidRPr="00666046">
        <w:rPr>
          <w:sz w:val="28"/>
          <w:szCs w:val="28"/>
        </w:rPr>
        <w:t>світі</w:t>
      </w:r>
      <w:r w:rsidR="001C018E">
        <w:rPr>
          <w:sz w:val="28"/>
          <w:szCs w:val="28"/>
          <w:lang w:val="uk-UA"/>
        </w:rPr>
        <w:t>, на ефективність підприємства.</w:t>
      </w:r>
      <w:r w:rsidRPr="00666046">
        <w:rPr>
          <w:sz w:val="28"/>
          <w:szCs w:val="28"/>
        </w:rPr>
        <w:t xml:space="preserve"> Тільки якісна професійна система менеджменту може забезпечити</w:t>
      </w:r>
      <w:r w:rsidR="001C018E">
        <w:rPr>
          <w:sz w:val="28"/>
          <w:szCs w:val="28"/>
          <w:lang w:val="uk-UA"/>
        </w:rPr>
        <w:t xml:space="preserve"> </w:t>
      </w:r>
      <w:r w:rsidRPr="00666046">
        <w:rPr>
          <w:sz w:val="28"/>
          <w:szCs w:val="28"/>
        </w:rPr>
        <w:t>результативну співпрацю представників різних культур в одній</w:t>
      </w:r>
      <w:r>
        <w:rPr>
          <w:sz w:val="28"/>
          <w:szCs w:val="28"/>
        </w:rPr>
        <w:t xml:space="preserve"> </w:t>
      </w:r>
      <w:r w:rsidRPr="00666046">
        <w:rPr>
          <w:sz w:val="28"/>
          <w:szCs w:val="28"/>
        </w:rPr>
        <w:t>команді та зберегти сприятливий внутрішній клімат підприємства.</w:t>
      </w:r>
    </w:p>
    <w:p w:rsidR="000B4F85" w:rsidRPr="009415A8" w:rsidRDefault="00D37364" w:rsidP="006A2BD0">
      <w:pPr>
        <w:spacing w:line="360" w:lineRule="auto"/>
        <w:ind w:firstLine="709"/>
        <w:jc w:val="both"/>
        <w:rPr>
          <w:bCs/>
          <w:sz w:val="28"/>
          <w:szCs w:val="28"/>
          <w:lang w:val="uk-UA"/>
        </w:rPr>
      </w:pPr>
      <w:r w:rsidRPr="00FF1411">
        <w:rPr>
          <w:b/>
          <w:bCs/>
          <w:sz w:val="28"/>
          <w:szCs w:val="28"/>
        </w:rPr>
        <w:t>Аналіз останніх досліджень і публікацій.</w:t>
      </w:r>
      <w:r w:rsidRPr="00FF1411">
        <w:rPr>
          <w:rStyle w:val="apple-converted-space"/>
          <w:sz w:val="28"/>
          <w:szCs w:val="28"/>
        </w:rPr>
        <w:t> </w:t>
      </w:r>
      <w:r w:rsidR="00AE4538">
        <w:rPr>
          <w:rStyle w:val="apple-converted-space"/>
          <w:sz w:val="28"/>
          <w:szCs w:val="28"/>
        </w:rPr>
        <w:t xml:space="preserve"> </w:t>
      </w:r>
      <w:r w:rsidR="000102D9" w:rsidRPr="009415A8">
        <w:rPr>
          <w:sz w:val="28"/>
          <w:szCs w:val="28"/>
          <w:lang w:val="uk-UA"/>
        </w:rPr>
        <w:t xml:space="preserve">Культурні різноманітності у групах різного типу досліджували Г. Хофстеде </w:t>
      </w:r>
      <w:r w:rsidR="000102D9" w:rsidRPr="009415A8">
        <w:rPr>
          <w:bCs/>
          <w:sz w:val="28"/>
          <w:szCs w:val="28"/>
        </w:rPr>
        <w:t>[</w:t>
      </w:r>
      <w:r w:rsidR="000102D9" w:rsidRPr="009415A8">
        <w:rPr>
          <w:bCs/>
          <w:sz w:val="28"/>
          <w:szCs w:val="28"/>
          <w:lang w:val="uk-UA"/>
        </w:rPr>
        <w:t>4</w:t>
      </w:r>
      <w:r w:rsidR="006A2BD0">
        <w:rPr>
          <w:bCs/>
          <w:sz w:val="28"/>
          <w:szCs w:val="28"/>
          <w:lang w:val="uk-UA"/>
        </w:rPr>
        <w:t>8</w:t>
      </w:r>
      <w:r w:rsidR="000102D9" w:rsidRPr="009415A8">
        <w:rPr>
          <w:bCs/>
          <w:sz w:val="28"/>
          <w:szCs w:val="28"/>
          <w:lang w:val="uk-UA"/>
        </w:rPr>
        <w:t xml:space="preserve">, </w:t>
      </w:r>
      <w:r w:rsidR="006A2BD0">
        <w:rPr>
          <w:bCs/>
          <w:sz w:val="28"/>
          <w:szCs w:val="28"/>
          <w:lang w:val="uk-UA"/>
        </w:rPr>
        <w:t>49</w:t>
      </w:r>
      <w:r w:rsidR="000102D9" w:rsidRPr="009415A8">
        <w:rPr>
          <w:bCs/>
          <w:sz w:val="28"/>
          <w:szCs w:val="28"/>
        </w:rPr>
        <w:t>]</w:t>
      </w:r>
      <w:r w:rsidR="000102D9" w:rsidRPr="009415A8">
        <w:rPr>
          <w:bCs/>
          <w:sz w:val="28"/>
          <w:szCs w:val="28"/>
          <w:lang w:val="uk-UA"/>
        </w:rPr>
        <w:t xml:space="preserve">, Е. Холл </w:t>
      </w:r>
      <w:r w:rsidR="000102D9" w:rsidRPr="009415A8">
        <w:rPr>
          <w:bCs/>
          <w:sz w:val="28"/>
          <w:szCs w:val="28"/>
        </w:rPr>
        <w:t>[</w:t>
      </w:r>
      <w:r w:rsidR="006A2BD0">
        <w:rPr>
          <w:bCs/>
          <w:sz w:val="28"/>
          <w:szCs w:val="28"/>
          <w:lang w:val="uk-UA"/>
        </w:rPr>
        <w:t>4</w:t>
      </w:r>
      <w:r w:rsidR="000102D9" w:rsidRPr="009415A8">
        <w:rPr>
          <w:bCs/>
          <w:sz w:val="28"/>
          <w:szCs w:val="28"/>
          <w:lang w:val="uk-UA"/>
        </w:rPr>
        <w:t xml:space="preserve">5, </w:t>
      </w:r>
      <w:r w:rsidR="006A2BD0">
        <w:rPr>
          <w:bCs/>
          <w:sz w:val="28"/>
          <w:szCs w:val="28"/>
          <w:lang w:val="uk-UA"/>
        </w:rPr>
        <w:t>46</w:t>
      </w:r>
      <w:r w:rsidR="000102D9" w:rsidRPr="009415A8">
        <w:rPr>
          <w:bCs/>
          <w:sz w:val="28"/>
          <w:szCs w:val="28"/>
        </w:rPr>
        <w:t>]</w:t>
      </w:r>
      <w:r w:rsidR="000102D9" w:rsidRPr="009415A8">
        <w:rPr>
          <w:bCs/>
          <w:sz w:val="28"/>
          <w:szCs w:val="28"/>
          <w:lang w:val="uk-UA"/>
        </w:rPr>
        <w:t xml:space="preserve">, </w:t>
      </w:r>
      <w:r w:rsidR="000102D9" w:rsidRPr="009415A8">
        <w:rPr>
          <w:sz w:val="28"/>
          <w:szCs w:val="28"/>
        </w:rPr>
        <w:t>Ф.Тромпенаарс</w:t>
      </w:r>
      <w:r w:rsidR="000102D9" w:rsidRPr="009415A8">
        <w:rPr>
          <w:sz w:val="28"/>
          <w:szCs w:val="28"/>
          <w:lang w:val="uk-UA"/>
        </w:rPr>
        <w:t xml:space="preserve"> </w:t>
      </w:r>
      <w:r w:rsidR="000102D9" w:rsidRPr="009415A8">
        <w:rPr>
          <w:bCs/>
          <w:sz w:val="28"/>
          <w:szCs w:val="28"/>
        </w:rPr>
        <w:t>[</w:t>
      </w:r>
      <w:r w:rsidR="006A2BD0">
        <w:rPr>
          <w:bCs/>
          <w:sz w:val="28"/>
          <w:szCs w:val="28"/>
          <w:lang w:val="uk-UA"/>
        </w:rPr>
        <w:t>6</w:t>
      </w:r>
      <w:r w:rsidR="00B5071F">
        <w:rPr>
          <w:bCs/>
          <w:sz w:val="28"/>
          <w:szCs w:val="28"/>
          <w:lang w:val="uk-UA"/>
        </w:rPr>
        <w:t>3</w:t>
      </w:r>
      <w:r w:rsidR="000102D9" w:rsidRPr="009415A8">
        <w:rPr>
          <w:bCs/>
          <w:sz w:val="28"/>
          <w:szCs w:val="28"/>
        </w:rPr>
        <w:t>]</w:t>
      </w:r>
      <w:r w:rsidR="000102D9" w:rsidRPr="009415A8">
        <w:rPr>
          <w:sz w:val="28"/>
          <w:szCs w:val="28"/>
        </w:rPr>
        <w:t>,  Ч. Хемпден-Тернер</w:t>
      </w:r>
      <w:r w:rsidR="000102D9" w:rsidRPr="009415A8">
        <w:rPr>
          <w:sz w:val="28"/>
          <w:szCs w:val="28"/>
          <w:lang w:val="uk-UA"/>
        </w:rPr>
        <w:t xml:space="preserve"> </w:t>
      </w:r>
      <w:r w:rsidR="000102D9" w:rsidRPr="009415A8">
        <w:rPr>
          <w:bCs/>
          <w:sz w:val="28"/>
          <w:szCs w:val="28"/>
        </w:rPr>
        <w:t>[</w:t>
      </w:r>
      <w:r w:rsidR="00B5071F">
        <w:rPr>
          <w:bCs/>
          <w:sz w:val="28"/>
          <w:szCs w:val="28"/>
          <w:lang w:val="uk-UA"/>
        </w:rPr>
        <w:t>63</w:t>
      </w:r>
      <w:r w:rsidR="000102D9" w:rsidRPr="009415A8">
        <w:rPr>
          <w:bCs/>
          <w:sz w:val="28"/>
          <w:szCs w:val="28"/>
        </w:rPr>
        <w:t>]</w:t>
      </w:r>
      <w:r w:rsidR="000102D9" w:rsidRPr="009415A8">
        <w:rPr>
          <w:bCs/>
          <w:sz w:val="28"/>
          <w:szCs w:val="28"/>
          <w:lang w:val="uk-UA"/>
        </w:rPr>
        <w:t>. Пи</w:t>
      </w:r>
      <w:r w:rsidR="000B4F85" w:rsidRPr="000A584F">
        <w:rPr>
          <w:sz w:val="28"/>
          <w:szCs w:val="28"/>
          <w:lang w:val="uk-UA"/>
        </w:rPr>
        <w:t>танн</w:t>
      </w:r>
      <w:r w:rsidR="00AE4538" w:rsidRPr="000A584F">
        <w:rPr>
          <w:sz w:val="28"/>
          <w:szCs w:val="28"/>
          <w:lang w:val="uk-UA"/>
        </w:rPr>
        <w:t>ю</w:t>
      </w:r>
      <w:r w:rsidR="009415A8" w:rsidRPr="009415A8">
        <w:rPr>
          <w:sz w:val="28"/>
          <w:szCs w:val="28"/>
          <w:lang w:val="uk-UA"/>
        </w:rPr>
        <w:t xml:space="preserve"> процесу</w:t>
      </w:r>
      <w:r w:rsidR="000B4F85" w:rsidRPr="000A584F">
        <w:rPr>
          <w:sz w:val="28"/>
          <w:szCs w:val="28"/>
          <w:lang w:val="uk-UA"/>
        </w:rPr>
        <w:t xml:space="preserve"> </w:t>
      </w:r>
      <w:r w:rsidR="00AE4538" w:rsidRPr="000A584F">
        <w:rPr>
          <w:sz w:val="28"/>
          <w:szCs w:val="28"/>
          <w:lang w:val="uk-UA"/>
        </w:rPr>
        <w:t xml:space="preserve">управління міжкультурною командою підприємства </w:t>
      </w:r>
      <w:r w:rsidR="009415A8" w:rsidRPr="009415A8">
        <w:rPr>
          <w:sz w:val="28"/>
          <w:szCs w:val="28"/>
          <w:lang w:val="uk-UA"/>
        </w:rPr>
        <w:t xml:space="preserve">та впливу глобальних викликів на нього </w:t>
      </w:r>
      <w:r w:rsidR="000B4F85" w:rsidRPr="000A584F">
        <w:rPr>
          <w:sz w:val="28"/>
          <w:szCs w:val="28"/>
          <w:lang w:val="uk-UA"/>
        </w:rPr>
        <w:t xml:space="preserve">присвячені дослідження: </w:t>
      </w:r>
      <w:r w:rsidR="009415A8" w:rsidRPr="000A584F">
        <w:rPr>
          <w:sz w:val="28"/>
          <w:szCs w:val="28"/>
          <w:lang w:val="uk-UA"/>
        </w:rPr>
        <w:t>Є. Масленнікова</w:t>
      </w:r>
      <w:r w:rsidR="009415A8" w:rsidRPr="009415A8">
        <w:rPr>
          <w:sz w:val="28"/>
          <w:szCs w:val="28"/>
          <w:lang w:val="uk-UA"/>
        </w:rPr>
        <w:t xml:space="preserve"> </w:t>
      </w:r>
      <w:r w:rsidR="009415A8" w:rsidRPr="000A584F">
        <w:rPr>
          <w:bCs/>
          <w:sz w:val="28"/>
          <w:szCs w:val="28"/>
          <w:lang w:val="uk-UA"/>
        </w:rPr>
        <w:t>[</w:t>
      </w:r>
      <w:r w:rsidR="00B5071F">
        <w:rPr>
          <w:bCs/>
          <w:sz w:val="28"/>
          <w:szCs w:val="28"/>
          <w:lang w:val="uk-UA"/>
        </w:rPr>
        <w:t>17</w:t>
      </w:r>
      <w:r w:rsidR="009415A8" w:rsidRPr="000A584F">
        <w:rPr>
          <w:bCs/>
          <w:sz w:val="28"/>
          <w:szCs w:val="28"/>
          <w:lang w:val="uk-UA"/>
        </w:rPr>
        <w:t>]</w:t>
      </w:r>
      <w:r w:rsidR="009415A8" w:rsidRPr="009415A8">
        <w:rPr>
          <w:bCs/>
          <w:sz w:val="28"/>
          <w:szCs w:val="28"/>
          <w:lang w:val="uk-UA"/>
        </w:rPr>
        <w:t xml:space="preserve">, </w:t>
      </w:r>
      <w:r w:rsidR="001C018E">
        <w:rPr>
          <w:bCs/>
          <w:sz w:val="28"/>
          <w:szCs w:val="28"/>
          <w:lang w:val="uk-UA"/>
        </w:rPr>
        <w:t xml:space="preserve">Л. </w:t>
      </w:r>
      <w:r w:rsidR="000102D9" w:rsidRPr="009415A8">
        <w:rPr>
          <w:bCs/>
          <w:sz w:val="28"/>
          <w:szCs w:val="28"/>
          <w:lang w:val="uk-UA"/>
        </w:rPr>
        <w:t xml:space="preserve">Аніщенко </w:t>
      </w:r>
      <w:r w:rsidR="000102D9" w:rsidRPr="000A584F">
        <w:rPr>
          <w:bCs/>
          <w:sz w:val="28"/>
          <w:szCs w:val="28"/>
          <w:lang w:val="uk-UA"/>
        </w:rPr>
        <w:t>[</w:t>
      </w:r>
      <w:r w:rsidR="000102D9" w:rsidRPr="009415A8">
        <w:rPr>
          <w:bCs/>
          <w:sz w:val="28"/>
          <w:szCs w:val="28"/>
          <w:lang w:val="uk-UA"/>
        </w:rPr>
        <w:t>1</w:t>
      </w:r>
      <w:r w:rsidR="000102D9" w:rsidRPr="000A584F">
        <w:rPr>
          <w:bCs/>
          <w:sz w:val="28"/>
          <w:szCs w:val="28"/>
          <w:lang w:val="uk-UA"/>
        </w:rPr>
        <w:t>]</w:t>
      </w:r>
      <w:r w:rsidR="000102D9" w:rsidRPr="009415A8">
        <w:rPr>
          <w:bCs/>
          <w:sz w:val="28"/>
          <w:szCs w:val="28"/>
          <w:lang w:val="uk-UA"/>
        </w:rPr>
        <w:t xml:space="preserve">,  </w:t>
      </w:r>
      <w:r w:rsidR="001C018E">
        <w:rPr>
          <w:bCs/>
          <w:sz w:val="28"/>
          <w:szCs w:val="28"/>
          <w:lang w:val="uk-UA"/>
        </w:rPr>
        <w:t xml:space="preserve">М. </w:t>
      </w:r>
      <w:r w:rsidR="000102D9" w:rsidRPr="009415A8">
        <w:rPr>
          <w:bCs/>
          <w:sz w:val="28"/>
          <w:szCs w:val="28"/>
          <w:lang w:val="uk-UA"/>
        </w:rPr>
        <w:t>Вишневської</w:t>
      </w:r>
      <w:r w:rsidR="001C018E">
        <w:rPr>
          <w:bCs/>
          <w:sz w:val="28"/>
          <w:szCs w:val="28"/>
          <w:lang w:val="uk-UA"/>
        </w:rPr>
        <w:t xml:space="preserve"> </w:t>
      </w:r>
      <w:r w:rsidR="000102D9" w:rsidRPr="000A584F">
        <w:rPr>
          <w:bCs/>
          <w:sz w:val="28"/>
          <w:szCs w:val="28"/>
          <w:lang w:val="uk-UA"/>
        </w:rPr>
        <w:t>[</w:t>
      </w:r>
      <w:r w:rsidR="000102D9" w:rsidRPr="009415A8">
        <w:rPr>
          <w:bCs/>
          <w:sz w:val="28"/>
          <w:szCs w:val="28"/>
          <w:lang w:val="uk-UA"/>
        </w:rPr>
        <w:t>1</w:t>
      </w:r>
      <w:r w:rsidR="000102D9" w:rsidRPr="000A584F">
        <w:rPr>
          <w:bCs/>
          <w:sz w:val="28"/>
          <w:szCs w:val="28"/>
          <w:lang w:val="uk-UA"/>
        </w:rPr>
        <w:t>]</w:t>
      </w:r>
      <w:r w:rsidR="000102D9" w:rsidRPr="009415A8">
        <w:rPr>
          <w:bCs/>
          <w:sz w:val="28"/>
          <w:szCs w:val="28"/>
          <w:lang w:val="uk-UA"/>
        </w:rPr>
        <w:t xml:space="preserve">, </w:t>
      </w:r>
      <w:r w:rsidR="000B4F85" w:rsidRPr="000A584F">
        <w:rPr>
          <w:sz w:val="28"/>
          <w:szCs w:val="28"/>
          <w:lang w:val="uk-UA"/>
        </w:rPr>
        <w:t>Е. Кузнєцова</w:t>
      </w:r>
      <w:r w:rsidR="009415A8" w:rsidRPr="009415A8">
        <w:rPr>
          <w:sz w:val="28"/>
          <w:szCs w:val="28"/>
          <w:lang w:val="uk-UA"/>
        </w:rPr>
        <w:t xml:space="preserve"> </w:t>
      </w:r>
      <w:r w:rsidR="009415A8" w:rsidRPr="000A584F">
        <w:rPr>
          <w:bCs/>
          <w:sz w:val="28"/>
          <w:szCs w:val="28"/>
          <w:lang w:val="uk-UA"/>
        </w:rPr>
        <w:t>[</w:t>
      </w:r>
      <w:r w:rsidR="009415A8" w:rsidRPr="009415A8">
        <w:rPr>
          <w:bCs/>
          <w:sz w:val="28"/>
          <w:szCs w:val="28"/>
          <w:lang w:val="uk-UA"/>
        </w:rPr>
        <w:t>1</w:t>
      </w:r>
      <w:r w:rsidR="00B5071F">
        <w:rPr>
          <w:bCs/>
          <w:sz w:val="28"/>
          <w:szCs w:val="28"/>
          <w:lang w:val="uk-UA"/>
        </w:rPr>
        <w:t>3</w:t>
      </w:r>
      <w:r w:rsidR="009415A8" w:rsidRPr="009415A8">
        <w:rPr>
          <w:bCs/>
          <w:sz w:val="28"/>
          <w:szCs w:val="28"/>
          <w:lang w:val="uk-UA"/>
        </w:rPr>
        <w:t xml:space="preserve">, </w:t>
      </w:r>
      <w:r w:rsidR="00B5071F">
        <w:rPr>
          <w:bCs/>
          <w:sz w:val="28"/>
          <w:szCs w:val="28"/>
          <w:lang w:val="uk-UA"/>
        </w:rPr>
        <w:t>1</w:t>
      </w:r>
      <w:r w:rsidR="009415A8" w:rsidRPr="009415A8">
        <w:rPr>
          <w:bCs/>
          <w:sz w:val="28"/>
          <w:szCs w:val="28"/>
          <w:lang w:val="uk-UA"/>
        </w:rPr>
        <w:t>4</w:t>
      </w:r>
      <w:r w:rsidR="009415A8" w:rsidRPr="000A584F">
        <w:rPr>
          <w:bCs/>
          <w:sz w:val="28"/>
          <w:szCs w:val="28"/>
          <w:lang w:val="uk-UA"/>
        </w:rPr>
        <w:t>]</w:t>
      </w:r>
      <w:r w:rsidR="000B4F85" w:rsidRPr="000A584F">
        <w:rPr>
          <w:sz w:val="28"/>
          <w:szCs w:val="28"/>
          <w:lang w:val="uk-UA"/>
        </w:rPr>
        <w:t>, О. Радченко</w:t>
      </w:r>
      <w:r w:rsidR="009415A8" w:rsidRPr="009415A8">
        <w:rPr>
          <w:sz w:val="28"/>
          <w:szCs w:val="28"/>
          <w:lang w:val="uk-UA"/>
        </w:rPr>
        <w:t xml:space="preserve"> </w:t>
      </w:r>
      <w:r w:rsidR="009415A8" w:rsidRPr="000A584F">
        <w:rPr>
          <w:bCs/>
          <w:sz w:val="28"/>
          <w:szCs w:val="28"/>
          <w:lang w:val="uk-UA"/>
        </w:rPr>
        <w:t>[</w:t>
      </w:r>
      <w:r w:rsidR="00B5071F">
        <w:rPr>
          <w:bCs/>
          <w:sz w:val="28"/>
          <w:szCs w:val="28"/>
          <w:lang w:val="uk-UA"/>
        </w:rPr>
        <w:t>25</w:t>
      </w:r>
      <w:r w:rsidR="009415A8" w:rsidRPr="000A584F">
        <w:rPr>
          <w:bCs/>
          <w:sz w:val="28"/>
          <w:szCs w:val="28"/>
          <w:lang w:val="uk-UA"/>
        </w:rPr>
        <w:t>]</w:t>
      </w:r>
      <w:r w:rsidR="000B4F85" w:rsidRPr="000A584F">
        <w:rPr>
          <w:sz w:val="28"/>
          <w:szCs w:val="28"/>
          <w:lang w:val="uk-UA"/>
        </w:rPr>
        <w:t xml:space="preserve">, </w:t>
      </w:r>
      <w:r w:rsidR="009415A8" w:rsidRPr="009415A8">
        <w:rPr>
          <w:sz w:val="28"/>
          <w:szCs w:val="28"/>
          <w:lang w:val="uk-UA"/>
        </w:rPr>
        <w:t xml:space="preserve">М. Чайковської </w:t>
      </w:r>
      <w:r w:rsidR="009415A8" w:rsidRPr="000A584F">
        <w:rPr>
          <w:bCs/>
          <w:sz w:val="28"/>
          <w:szCs w:val="28"/>
          <w:lang w:val="uk-UA"/>
        </w:rPr>
        <w:t>[</w:t>
      </w:r>
      <w:r w:rsidR="00B5071F">
        <w:rPr>
          <w:bCs/>
          <w:sz w:val="28"/>
          <w:szCs w:val="28"/>
          <w:lang w:val="uk-UA"/>
        </w:rPr>
        <w:t>4</w:t>
      </w:r>
      <w:r w:rsidR="009415A8" w:rsidRPr="009415A8">
        <w:rPr>
          <w:bCs/>
          <w:sz w:val="28"/>
          <w:szCs w:val="28"/>
          <w:lang w:val="uk-UA"/>
        </w:rPr>
        <w:t>1</w:t>
      </w:r>
      <w:r w:rsidR="009415A8" w:rsidRPr="000A584F">
        <w:rPr>
          <w:bCs/>
          <w:sz w:val="28"/>
          <w:szCs w:val="28"/>
          <w:lang w:val="uk-UA"/>
        </w:rPr>
        <w:t>]</w:t>
      </w:r>
      <w:r w:rsidR="009415A8" w:rsidRPr="009415A8">
        <w:rPr>
          <w:bCs/>
          <w:sz w:val="28"/>
          <w:szCs w:val="28"/>
          <w:lang w:val="uk-UA"/>
        </w:rPr>
        <w:t xml:space="preserve"> та ін.</w:t>
      </w:r>
    </w:p>
    <w:p w:rsidR="00F36CE2" w:rsidRPr="000A584F" w:rsidRDefault="00F36CE2" w:rsidP="003D5CA9">
      <w:pPr>
        <w:spacing w:line="360" w:lineRule="auto"/>
        <w:ind w:firstLine="709"/>
        <w:jc w:val="both"/>
        <w:rPr>
          <w:sz w:val="28"/>
          <w:szCs w:val="28"/>
          <w:lang w:val="uk-UA"/>
        </w:rPr>
      </w:pPr>
      <w:r w:rsidRPr="000A584F">
        <w:rPr>
          <w:b/>
          <w:sz w:val="28"/>
          <w:szCs w:val="28"/>
          <w:lang w:val="uk-UA"/>
        </w:rPr>
        <w:t>Зв’яз</w:t>
      </w:r>
      <w:r w:rsidRPr="00FF1411">
        <w:rPr>
          <w:b/>
          <w:sz w:val="28"/>
          <w:szCs w:val="28"/>
        </w:rPr>
        <w:t>o</w:t>
      </w:r>
      <w:r w:rsidRPr="000A584F">
        <w:rPr>
          <w:b/>
          <w:sz w:val="28"/>
          <w:szCs w:val="28"/>
          <w:lang w:val="uk-UA"/>
        </w:rPr>
        <w:t xml:space="preserve">к </w:t>
      </w:r>
      <w:r w:rsidR="00D9312F" w:rsidRPr="000A584F">
        <w:rPr>
          <w:b/>
          <w:sz w:val="28"/>
          <w:szCs w:val="28"/>
          <w:lang w:val="uk-UA"/>
        </w:rPr>
        <w:t>кваліфікаційної</w:t>
      </w:r>
      <w:r w:rsidRPr="000A584F">
        <w:rPr>
          <w:b/>
          <w:sz w:val="28"/>
          <w:szCs w:val="28"/>
          <w:lang w:val="uk-UA"/>
        </w:rPr>
        <w:t xml:space="preserve"> р</w:t>
      </w:r>
      <w:r w:rsidRPr="00FF1411">
        <w:rPr>
          <w:b/>
          <w:sz w:val="28"/>
          <w:szCs w:val="28"/>
        </w:rPr>
        <w:t>o</w:t>
      </w:r>
      <w:r w:rsidRPr="000A584F">
        <w:rPr>
          <w:b/>
          <w:sz w:val="28"/>
          <w:szCs w:val="28"/>
          <w:lang w:val="uk-UA"/>
        </w:rPr>
        <w:t>б</w:t>
      </w:r>
      <w:r w:rsidRPr="00FF1411">
        <w:rPr>
          <w:b/>
          <w:sz w:val="28"/>
          <w:szCs w:val="28"/>
        </w:rPr>
        <w:t>o</w:t>
      </w:r>
      <w:r w:rsidRPr="000A584F">
        <w:rPr>
          <w:b/>
          <w:sz w:val="28"/>
          <w:szCs w:val="28"/>
          <w:lang w:val="uk-UA"/>
        </w:rPr>
        <w:t>ти з наук</w:t>
      </w:r>
      <w:r w:rsidRPr="00FF1411">
        <w:rPr>
          <w:b/>
          <w:sz w:val="28"/>
          <w:szCs w:val="28"/>
        </w:rPr>
        <w:t>o</w:t>
      </w:r>
      <w:r w:rsidRPr="000A584F">
        <w:rPr>
          <w:b/>
          <w:sz w:val="28"/>
          <w:szCs w:val="28"/>
          <w:lang w:val="uk-UA"/>
        </w:rPr>
        <w:t>вими пр</w:t>
      </w:r>
      <w:r w:rsidRPr="00FF1411">
        <w:rPr>
          <w:b/>
          <w:sz w:val="28"/>
          <w:szCs w:val="28"/>
        </w:rPr>
        <w:t>o</w:t>
      </w:r>
      <w:r w:rsidRPr="000A584F">
        <w:rPr>
          <w:b/>
          <w:sz w:val="28"/>
          <w:szCs w:val="28"/>
          <w:lang w:val="uk-UA"/>
        </w:rPr>
        <w:t>грамами, планами, темами</w:t>
      </w:r>
      <w:r w:rsidRPr="000A584F">
        <w:rPr>
          <w:sz w:val="28"/>
          <w:szCs w:val="28"/>
          <w:lang w:val="uk-UA"/>
        </w:rPr>
        <w:t xml:space="preserve">. </w:t>
      </w:r>
      <w:r w:rsidR="00D9312F" w:rsidRPr="000A584F">
        <w:rPr>
          <w:sz w:val="28"/>
          <w:szCs w:val="28"/>
          <w:lang w:val="uk-UA"/>
        </w:rPr>
        <w:t xml:space="preserve">Кваліфікаційна </w:t>
      </w:r>
      <w:r w:rsidRPr="000A584F">
        <w:rPr>
          <w:sz w:val="28"/>
          <w:szCs w:val="28"/>
          <w:lang w:val="uk-UA"/>
        </w:rPr>
        <w:t xml:space="preserve"> р</w:t>
      </w:r>
      <w:r w:rsidRPr="00FF1411">
        <w:rPr>
          <w:sz w:val="28"/>
          <w:szCs w:val="28"/>
        </w:rPr>
        <w:t>o</w:t>
      </w:r>
      <w:r w:rsidRPr="000A584F">
        <w:rPr>
          <w:sz w:val="28"/>
          <w:szCs w:val="28"/>
          <w:lang w:val="uk-UA"/>
        </w:rPr>
        <w:t>б</w:t>
      </w:r>
      <w:r w:rsidRPr="00FF1411">
        <w:rPr>
          <w:sz w:val="28"/>
          <w:szCs w:val="28"/>
        </w:rPr>
        <w:t>o</w:t>
      </w:r>
      <w:r w:rsidRPr="000A584F">
        <w:rPr>
          <w:sz w:val="28"/>
          <w:szCs w:val="28"/>
          <w:lang w:val="uk-UA"/>
        </w:rPr>
        <w:t>та вик</w:t>
      </w:r>
      <w:r w:rsidRPr="00FF1411">
        <w:rPr>
          <w:sz w:val="28"/>
          <w:szCs w:val="28"/>
        </w:rPr>
        <w:t>o</w:t>
      </w:r>
      <w:r w:rsidRPr="000A584F">
        <w:rPr>
          <w:sz w:val="28"/>
          <w:szCs w:val="28"/>
          <w:lang w:val="uk-UA"/>
        </w:rPr>
        <w:t>нана на кафедр</w:t>
      </w:r>
      <w:r w:rsidRPr="00FF1411">
        <w:rPr>
          <w:sz w:val="28"/>
          <w:szCs w:val="28"/>
        </w:rPr>
        <w:t>i</w:t>
      </w:r>
      <w:r w:rsidRPr="000A584F">
        <w:rPr>
          <w:sz w:val="28"/>
          <w:szCs w:val="28"/>
          <w:lang w:val="uk-UA"/>
        </w:rPr>
        <w:t xml:space="preserve"> менеджменту та </w:t>
      </w:r>
      <w:r w:rsidRPr="00FF1411">
        <w:rPr>
          <w:sz w:val="28"/>
          <w:szCs w:val="28"/>
        </w:rPr>
        <w:t>i</w:t>
      </w:r>
      <w:r w:rsidRPr="000A584F">
        <w:rPr>
          <w:sz w:val="28"/>
          <w:szCs w:val="28"/>
          <w:lang w:val="uk-UA"/>
        </w:rPr>
        <w:t>нн</w:t>
      </w:r>
      <w:r w:rsidRPr="00FF1411">
        <w:rPr>
          <w:sz w:val="28"/>
          <w:szCs w:val="28"/>
        </w:rPr>
        <w:t>o</w:t>
      </w:r>
      <w:r w:rsidRPr="000A584F">
        <w:rPr>
          <w:sz w:val="28"/>
          <w:szCs w:val="28"/>
          <w:lang w:val="uk-UA"/>
        </w:rPr>
        <w:t>вац</w:t>
      </w:r>
      <w:r w:rsidRPr="00FF1411">
        <w:rPr>
          <w:sz w:val="28"/>
          <w:szCs w:val="28"/>
        </w:rPr>
        <w:t>i</w:t>
      </w:r>
      <w:r w:rsidRPr="000A584F">
        <w:rPr>
          <w:sz w:val="28"/>
          <w:szCs w:val="28"/>
          <w:lang w:val="uk-UA"/>
        </w:rPr>
        <w:t xml:space="preserve">й </w:t>
      </w:r>
      <w:r w:rsidRPr="00FF1411">
        <w:rPr>
          <w:sz w:val="28"/>
          <w:szCs w:val="28"/>
        </w:rPr>
        <w:t>O</w:t>
      </w:r>
      <w:r w:rsidRPr="000A584F">
        <w:rPr>
          <w:sz w:val="28"/>
          <w:szCs w:val="28"/>
          <w:lang w:val="uk-UA"/>
        </w:rPr>
        <w:t>деськ</w:t>
      </w:r>
      <w:r w:rsidRPr="00FF1411">
        <w:rPr>
          <w:sz w:val="28"/>
          <w:szCs w:val="28"/>
        </w:rPr>
        <w:t>o</w:t>
      </w:r>
      <w:r w:rsidRPr="000A584F">
        <w:rPr>
          <w:sz w:val="28"/>
          <w:szCs w:val="28"/>
          <w:lang w:val="uk-UA"/>
        </w:rPr>
        <w:t>г</w:t>
      </w:r>
      <w:r w:rsidRPr="00FF1411">
        <w:rPr>
          <w:sz w:val="28"/>
          <w:szCs w:val="28"/>
        </w:rPr>
        <w:t>o</w:t>
      </w:r>
      <w:r w:rsidRPr="000A584F">
        <w:rPr>
          <w:sz w:val="28"/>
          <w:szCs w:val="28"/>
          <w:lang w:val="uk-UA"/>
        </w:rPr>
        <w:t xml:space="preserve"> нац</w:t>
      </w:r>
      <w:r w:rsidRPr="00FF1411">
        <w:rPr>
          <w:sz w:val="28"/>
          <w:szCs w:val="28"/>
        </w:rPr>
        <w:t>io</w:t>
      </w:r>
      <w:r w:rsidRPr="000A584F">
        <w:rPr>
          <w:sz w:val="28"/>
          <w:szCs w:val="28"/>
          <w:lang w:val="uk-UA"/>
        </w:rPr>
        <w:t>нальн</w:t>
      </w:r>
      <w:r w:rsidRPr="00FF1411">
        <w:rPr>
          <w:sz w:val="28"/>
          <w:szCs w:val="28"/>
        </w:rPr>
        <w:t>o</w:t>
      </w:r>
      <w:r w:rsidRPr="000A584F">
        <w:rPr>
          <w:sz w:val="28"/>
          <w:szCs w:val="28"/>
          <w:lang w:val="uk-UA"/>
        </w:rPr>
        <w:t>г</w:t>
      </w:r>
      <w:r w:rsidRPr="00FF1411">
        <w:rPr>
          <w:sz w:val="28"/>
          <w:szCs w:val="28"/>
        </w:rPr>
        <w:t>o</w:t>
      </w:r>
      <w:r w:rsidRPr="000A584F">
        <w:rPr>
          <w:sz w:val="28"/>
          <w:szCs w:val="28"/>
          <w:lang w:val="uk-UA"/>
        </w:rPr>
        <w:t xml:space="preserve"> ун</w:t>
      </w:r>
      <w:r w:rsidRPr="00FF1411">
        <w:rPr>
          <w:sz w:val="28"/>
          <w:szCs w:val="28"/>
        </w:rPr>
        <w:t>i</w:t>
      </w:r>
      <w:r w:rsidRPr="000A584F">
        <w:rPr>
          <w:sz w:val="28"/>
          <w:szCs w:val="28"/>
          <w:lang w:val="uk-UA"/>
        </w:rPr>
        <w:t xml:space="preserve">верситету </w:t>
      </w:r>
      <w:r w:rsidRPr="00FF1411">
        <w:rPr>
          <w:sz w:val="28"/>
          <w:szCs w:val="28"/>
        </w:rPr>
        <w:t>i</w:t>
      </w:r>
      <w:r w:rsidRPr="000A584F">
        <w:rPr>
          <w:sz w:val="28"/>
          <w:szCs w:val="28"/>
          <w:lang w:val="uk-UA"/>
        </w:rPr>
        <w:t>мен</w:t>
      </w:r>
      <w:r w:rsidRPr="00FF1411">
        <w:rPr>
          <w:sz w:val="28"/>
          <w:szCs w:val="28"/>
        </w:rPr>
        <w:t>i</w:t>
      </w:r>
      <w:r w:rsidRPr="000A584F">
        <w:rPr>
          <w:sz w:val="28"/>
          <w:szCs w:val="28"/>
          <w:lang w:val="uk-UA"/>
        </w:rPr>
        <w:t xml:space="preserve"> </w:t>
      </w:r>
      <w:r w:rsidRPr="00FF1411">
        <w:rPr>
          <w:sz w:val="28"/>
          <w:szCs w:val="28"/>
        </w:rPr>
        <w:t>I</w:t>
      </w:r>
      <w:r w:rsidRPr="000A584F">
        <w:rPr>
          <w:sz w:val="28"/>
          <w:szCs w:val="28"/>
          <w:lang w:val="uk-UA"/>
        </w:rPr>
        <w:t>.</w:t>
      </w:r>
      <w:r w:rsidRPr="00FF1411">
        <w:rPr>
          <w:sz w:val="28"/>
          <w:szCs w:val="28"/>
        </w:rPr>
        <w:t>I</w:t>
      </w:r>
      <w:r w:rsidRPr="000A584F">
        <w:rPr>
          <w:sz w:val="28"/>
          <w:szCs w:val="28"/>
          <w:lang w:val="uk-UA"/>
        </w:rPr>
        <w:t xml:space="preserve">. </w:t>
      </w:r>
      <w:r w:rsidR="00D9312F" w:rsidRPr="000A584F">
        <w:rPr>
          <w:sz w:val="28"/>
          <w:szCs w:val="28"/>
          <w:lang w:val="uk-UA"/>
        </w:rPr>
        <w:t>Мечникова</w:t>
      </w:r>
      <w:r w:rsidRPr="000A584F">
        <w:rPr>
          <w:sz w:val="28"/>
          <w:szCs w:val="28"/>
          <w:lang w:val="uk-UA"/>
        </w:rPr>
        <w:t xml:space="preserve"> в</w:t>
      </w:r>
      <w:r w:rsidRPr="00FF1411">
        <w:rPr>
          <w:sz w:val="28"/>
          <w:szCs w:val="28"/>
        </w:rPr>
        <w:t>i</w:t>
      </w:r>
      <w:r w:rsidRPr="000A584F">
        <w:rPr>
          <w:sz w:val="28"/>
          <w:szCs w:val="28"/>
          <w:lang w:val="uk-UA"/>
        </w:rPr>
        <w:t>дп</w:t>
      </w:r>
      <w:r w:rsidRPr="00FF1411">
        <w:rPr>
          <w:sz w:val="28"/>
          <w:szCs w:val="28"/>
        </w:rPr>
        <w:t>o</w:t>
      </w:r>
      <w:r w:rsidRPr="000A584F">
        <w:rPr>
          <w:sz w:val="28"/>
          <w:szCs w:val="28"/>
          <w:lang w:val="uk-UA"/>
        </w:rPr>
        <w:t>в</w:t>
      </w:r>
      <w:r w:rsidRPr="00FF1411">
        <w:rPr>
          <w:sz w:val="28"/>
          <w:szCs w:val="28"/>
        </w:rPr>
        <w:t>i</w:t>
      </w:r>
      <w:r w:rsidRPr="000A584F">
        <w:rPr>
          <w:sz w:val="28"/>
          <w:szCs w:val="28"/>
          <w:lang w:val="uk-UA"/>
        </w:rPr>
        <w:t>дн</w:t>
      </w:r>
      <w:r w:rsidRPr="00FF1411">
        <w:rPr>
          <w:sz w:val="28"/>
          <w:szCs w:val="28"/>
        </w:rPr>
        <w:t>o</w:t>
      </w:r>
      <w:r w:rsidRPr="000A584F">
        <w:rPr>
          <w:sz w:val="28"/>
          <w:szCs w:val="28"/>
          <w:lang w:val="uk-UA"/>
        </w:rPr>
        <w:t xml:space="preserve"> д</w:t>
      </w:r>
      <w:r w:rsidRPr="00FF1411">
        <w:rPr>
          <w:sz w:val="28"/>
          <w:szCs w:val="28"/>
        </w:rPr>
        <w:t>o</w:t>
      </w:r>
      <w:r w:rsidRPr="000A584F">
        <w:rPr>
          <w:sz w:val="28"/>
          <w:szCs w:val="28"/>
          <w:lang w:val="uk-UA"/>
        </w:rPr>
        <w:t xml:space="preserve"> плану наук</w:t>
      </w:r>
      <w:r w:rsidRPr="00FF1411">
        <w:rPr>
          <w:sz w:val="28"/>
          <w:szCs w:val="28"/>
        </w:rPr>
        <w:t>o</w:t>
      </w:r>
      <w:r w:rsidRPr="000A584F">
        <w:rPr>
          <w:sz w:val="28"/>
          <w:szCs w:val="28"/>
          <w:lang w:val="uk-UA"/>
        </w:rPr>
        <w:t>вих д</w:t>
      </w:r>
      <w:r w:rsidRPr="00FF1411">
        <w:rPr>
          <w:sz w:val="28"/>
          <w:szCs w:val="28"/>
        </w:rPr>
        <w:t>o</w:t>
      </w:r>
      <w:r w:rsidRPr="000A584F">
        <w:rPr>
          <w:sz w:val="28"/>
          <w:szCs w:val="28"/>
          <w:lang w:val="uk-UA"/>
        </w:rPr>
        <w:t>сл</w:t>
      </w:r>
      <w:r w:rsidRPr="00FF1411">
        <w:rPr>
          <w:sz w:val="28"/>
          <w:szCs w:val="28"/>
        </w:rPr>
        <w:t>i</w:t>
      </w:r>
      <w:r w:rsidRPr="000A584F">
        <w:rPr>
          <w:sz w:val="28"/>
          <w:szCs w:val="28"/>
          <w:lang w:val="uk-UA"/>
        </w:rPr>
        <w:t>джень кафедри у пр</w:t>
      </w:r>
      <w:r w:rsidRPr="00FF1411">
        <w:rPr>
          <w:sz w:val="28"/>
          <w:szCs w:val="28"/>
        </w:rPr>
        <w:t>o</w:t>
      </w:r>
      <w:r w:rsidRPr="000A584F">
        <w:rPr>
          <w:sz w:val="28"/>
          <w:szCs w:val="28"/>
          <w:lang w:val="uk-UA"/>
        </w:rPr>
        <w:t>цес</w:t>
      </w:r>
      <w:r w:rsidRPr="00FF1411">
        <w:rPr>
          <w:sz w:val="28"/>
          <w:szCs w:val="28"/>
        </w:rPr>
        <w:t>i</w:t>
      </w:r>
      <w:r w:rsidRPr="000A584F">
        <w:rPr>
          <w:sz w:val="28"/>
          <w:szCs w:val="28"/>
          <w:lang w:val="uk-UA"/>
        </w:rPr>
        <w:t xml:space="preserve"> вик</w:t>
      </w:r>
      <w:r w:rsidRPr="00FF1411">
        <w:rPr>
          <w:sz w:val="28"/>
          <w:szCs w:val="28"/>
        </w:rPr>
        <w:t>o</w:t>
      </w:r>
      <w:r w:rsidRPr="000A584F">
        <w:rPr>
          <w:sz w:val="28"/>
          <w:szCs w:val="28"/>
          <w:lang w:val="uk-UA"/>
        </w:rPr>
        <w:t xml:space="preserve">нання держбюджетних тем:  </w:t>
      </w:r>
      <w:r w:rsidRPr="000A584F">
        <w:rPr>
          <w:iCs/>
          <w:sz w:val="28"/>
          <w:szCs w:val="28"/>
          <w:lang w:val="uk-UA"/>
        </w:rPr>
        <w:t>«</w:t>
      </w:r>
      <w:r w:rsidR="00BD2BD1" w:rsidRPr="000A584F">
        <w:rPr>
          <w:iCs/>
          <w:sz w:val="28"/>
          <w:szCs w:val="28"/>
          <w:lang w:val="uk-UA"/>
        </w:rPr>
        <w:t>Інноваційно-інвестиційні орієнтири модернізації національної економіки в умовах глобалізації</w:t>
      </w:r>
      <w:r w:rsidRPr="000A584F">
        <w:rPr>
          <w:sz w:val="28"/>
          <w:szCs w:val="28"/>
          <w:lang w:val="uk-UA"/>
        </w:rPr>
        <w:t>» (н</w:t>
      </w:r>
      <w:r w:rsidRPr="00FF1411">
        <w:rPr>
          <w:sz w:val="28"/>
          <w:szCs w:val="28"/>
        </w:rPr>
        <w:t>o</w:t>
      </w:r>
      <w:r w:rsidRPr="000A584F">
        <w:rPr>
          <w:sz w:val="28"/>
          <w:szCs w:val="28"/>
          <w:lang w:val="uk-UA"/>
        </w:rPr>
        <w:t>мер державн</w:t>
      </w:r>
      <w:r w:rsidRPr="00FF1411">
        <w:rPr>
          <w:sz w:val="28"/>
          <w:szCs w:val="28"/>
        </w:rPr>
        <w:t>o</w:t>
      </w:r>
      <w:r w:rsidRPr="000A584F">
        <w:rPr>
          <w:sz w:val="28"/>
          <w:szCs w:val="28"/>
          <w:lang w:val="uk-UA"/>
        </w:rPr>
        <w:t>ї реєстрац</w:t>
      </w:r>
      <w:r w:rsidRPr="00FF1411">
        <w:rPr>
          <w:sz w:val="28"/>
          <w:szCs w:val="28"/>
        </w:rPr>
        <w:t>i</w:t>
      </w:r>
      <w:r w:rsidRPr="000A584F">
        <w:rPr>
          <w:sz w:val="28"/>
          <w:szCs w:val="28"/>
          <w:lang w:val="uk-UA"/>
        </w:rPr>
        <w:t>ї 01</w:t>
      </w:r>
      <w:r w:rsidR="00BD2BD1" w:rsidRPr="000A584F">
        <w:rPr>
          <w:sz w:val="28"/>
          <w:szCs w:val="28"/>
          <w:lang w:val="uk-UA"/>
        </w:rPr>
        <w:t>21</w:t>
      </w:r>
      <w:r w:rsidRPr="00FF1411">
        <w:rPr>
          <w:sz w:val="28"/>
          <w:szCs w:val="28"/>
        </w:rPr>
        <w:t>U</w:t>
      </w:r>
      <w:r w:rsidR="00BD2BD1" w:rsidRPr="000A584F">
        <w:rPr>
          <w:sz w:val="28"/>
          <w:szCs w:val="28"/>
          <w:lang w:val="uk-UA"/>
        </w:rPr>
        <w:t>109469</w:t>
      </w:r>
      <w:r w:rsidRPr="000A584F">
        <w:rPr>
          <w:sz w:val="28"/>
          <w:szCs w:val="28"/>
          <w:lang w:val="uk-UA"/>
        </w:rPr>
        <w:t>, 20</w:t>
      </w:r>
      <w:r w:rsidR="00BD2BD1" w:rsidRPr="000A584F">
        <w:rPr>
          <w:sz w:val="28"/>
          <w:szCs w:val="28"/>
          <w:lang w:val="uk-UA"/>
        </w:rPr>
        <w:t>21</w:t>
      </w:r>
      <w:r w:rsidR="00D9312F" w:rsidRPr="000A584F">
        <w:rPr>
          <w:sz w:val="28"/>
          <w:szCs w:val="28"/>
          <w:lang w:val="uk-UA"/>
        </w:rPr>
        <w:t>-20</w:t>
      </w:r>
      <w:r w:rsidR="00BD2BD1" w:rsidRPr="000A584F">
        <w:rPr>
          <w:sz w:val="28"/>
          <w:szCs w:val="28"/>
          <w:lang w:val="uk-UA"/>
        </w:rPr>
        <w:t>25</w:t>
      </w:r>
      <w:r w:rsidR="00D9312F" w:rsidRPr="000A584F">
        <w:rPr>
          <w:sz w:val="28"/>
          <w:szCs w:val="28"/>
          <w:lang w:val="uk-UA"/>
        </w:rPr>
        <w:t xml:space="preserve"> рр.) – досліджено </w:t>
      </w:r>
      <w:r w:rsidR="006838E7" w:rsidRPr="000A584F">
        <w:rPr>
          <w:sz w:val="28"/>
          <w:szCs w:val="28"/>
          <w:lang w:val="uk-UA"/>
        </w:rPr>
        <w:t>аспекти</w:t>
      </w:r>
      <w:r w:rsidR="005221BA">
        <w:rPr>
          <w:sz w:val="28"/>
          <w:szCs w:val="28"/>
          <w:lang w:val="uk-UA"/>
        </w:rPr>
        <w:t xml:space="preserve"> управління міжкультурною командою підприємства в умовах глобальних викликів</w:t>
      </w:r>
      <w:r w:rsidRPr="000A584F">
        <w:rPr>
          <w:sz w:val="28"/>
          <w:szCs w:val="28"/>
          <w:lang w:val="uk-UA"/>
        </w:rPr>
        <w:t>.</w:t>
      </w:r>
    </w:p>
    <w:p w:rsidR="00AF5DF6" w:rsidRPr="000A584F" w:rsidRDefault="00F36CE2" w:rsidP="00AF5DF6">
      <w:pPr>
        <w:spacing w:line="360" w:lineRule="auto"/>
        <w:ind w:firstLine="709"/>
        <w:jc w:val="both"/>
        <w:rPr>
          <w:sz w:val="28"/>
          <w:szCs w:val="28"/>
          <w:lang w:val="uk-UA"/>
        </w:rPr>
      </w:pPr>
      <w:r w:rsidRPr="000A584F">
        <w:rPr>
          <w:b/>
          <w:sz w:val="28"/>
          <w:szCs w:val="28"/>
          <w:lang w:val="uk-UA"/>
        </w:rPr>
        <w:t xml:space="preserve">Мета </w:t>
      </w:r>
      <w:r w:rsidRPr="00FF1411">
        <w:rPr>
          <w:b/>
          <w:sz w:val="28"/>
          <w:szCs w:val="28"/>
        </w:rPr>
        <w:t>i</w:t>
      </w:r>
      <w:r w:rsidRPr="000A584F">
        <w:rPr>
          <w:b/>
          <w:sz w:val="28"/>
          <w:szCs w:val="28"/>
          <w:lang w:val="uk-UA"/>
        </w:rPr>
        <w:t xml:space="preserve"> завдання. </w:t>
      </w:r>
      <w:r w:rsidR="00AF5DF6" w:rsidRPr="000A584F">
        <w:rPr>
          <w:sz w:val="28"/>
          <w:szCs w:val="28"/>
          <w:lang w:val="uk-UA"/>
        </w:rPr>
        <w:t>Метою даного дослідження є аналіз можливості впровадження системи управління міжкультурною командою на підприємстві ТОВ «ЮГМЕТАЛСЕРВІС» в умовах глобальних викликів.</w:t>
      </w:r>
    </w:p>
    <w:p w:rsidR="00F36CE2" w:rsidRPr="00AF5DF6" w:rsidRDefault="00AF5DF6" w:rsidP="00AF5DF6">
      <w:pPr>
        <w:spacing w:line="360" w:lineRule="auto"/>
        <w:ind w:firstLine="709"/>
        <w:jc w:val="both"/>
        <w:rPr>
          <w:sz w:val="28"/>
          <w:szCs w:val="28"/>
        </w:rPr>
      </w:pPr>
      <w:r>
        <w:rPr>
          <w:sz w:val="28"/>
          <w:szCs w:val="28"/>
        </w:rPr>
        <w:t>Досягнення мети магістерської кваліфікаційної роботи передбачало постановку та виконання таких завдань</w:t>
      </w:r>
      <w:r w:rsidRPr="00BF19E8">
        <w:rPr>
          <w:sz w:val="28"/>
          <w:szCs w:val="28"/>
        </w:rPr>
        <w:t>:</w:t>
      </w:r>
    </w:p>
    <w:p w:rsidR="00AF5DF6" w:rsidRPr="00AF5DF6" w:rsidRDefault="00F36CE2" w:rsidP="00773421">
      <w:pPr>
        <w:pStyle w:val="af5"/>
        <w:numPr>
          <w:ilvl w:val="0"/>
          <w:numId w:val="10"/>
        </w:numPr>
        <w:tabs>
          <w:tab w:val="left" w:pos="1134"/>
        </w:tabs>
        <w:spacing w:after="0" w:line="360" w:lineRule="auto"/>
        <w:ind w:left="0" w:firstLine="709"/>
        <w:jc w:val="both"/>
        <w:rPr>
          <w:rFonts w:ascii="Times New Roman" w:hAnsi="Times New Roman"/>
          <w:bCs/>
          <w:sz w:val="28"/>
          <w:szCs w:val="28"/>
        </w:rPr>
      </w:pPr>
      <w:r w:rsidRPr="00AF5DF6">
        <w:rPr>
          <w:rFonts w:ascii="Times New Roman" w:hAnsi="Times New Roman"/>
          <w:bCs/>
          <w:sz w:val="28"/>
          <w:szCs w:val="28"/>
        </w:rPr>
        <w:t xml:space="preserve">дослідити </w:t>
      </w:r>
      <w:r w:rsidR="00D9312F" w:rsidRPr="00AF5DF6">
        <w:rPr>
          <w:rFonts w:ascii="Times New Roman" w:hAnsi="Times New Roman"/>
          <w:bCs/>
          <w:sz w:val="28"/>
          <w:szCs w:val="28"/>
        </w:rPr>
        <w:t>те</w:t>
      </w:r>
      <w:r w:rsidR="00D9312F" w:rsidRPr="00AF5DF6">
        <w:rPr>
          <w:rFonts w:ascii="Times New Roman" w:hAnsi="Times New Roman"/>
          <w:sz w:val="28"/>
          <w:szCs w:val="28"/>
        </w:rPr>
        <w:t xml:space="preserve">оретичну </w:t>
      </w:r>
      <w:r w:rsidR="00AF5DF6" w:rsidRPr="00AF5DF6">
        <w:rPr>
          <w:rFonts w:ascii="Times New Roman" w:hAnsi="Times New Roman"/>
          <w:sz w:val="28"/>
          <w:szCs w:val="28"/>
        </w:rPr>
        <w:t>основу управління міжкультурною командою на підприємстві;</w:t>
      </w:r>
    </w:p>
    <w:p w:rsidR="001C018E" w:rsidRPr="001C018E" w:rsidRDefault="00AF5DF6" w:rsidP="00773421">
      <w:pPr>
        <w:pStyle w:val="af5"/>
        <w:numPr>
          <w:ilvl w:val="0"/>
          <w:numId w:val="10"/>
        </w:numPr>
        <w:tabs>
          <w:tab w:val="left" w:pos="1134"/>
        </w:tabs>
        <w:spacing w:after="0" w:line="360" w:lineRule="auto"/>
        <w:ind w:left="0" w:firstLine="709"/>
        <w:jc w:val="both"/>
        <w:rPr>
          <w:rFonts w:ascii="Times New Roman" w:hAnsi="Times New Roman"/>
          <w:bCs/>
          <w:sz w:val="28"/>
          <w:szCs w:val="28"/>
        </w:rPr>
      </w:pPr>
      <w:r w:rsidRPr="00AF5DF6">
        <w:rPr>
          <w:rFonts w:ascii="Times New Roman" w:hAnsi="Times New Roman"/>
          <w:bCs/>
          <w:sz w:val="28"/>
          <w:szCs w:val="28"/>
        </w:rPr>
        <w:t>описати вплив основних глобальних викликів на управління міжкультурною командою</w:t>
      </w:r>
      <w:r w:rsidR="005221BA">
        <w:rPr>
          <w:rFonts w:ascii="Times New Roman" w:hAnsi="Times New Roman"/>
          <w:bCs/>
          <w:sz w:val="28"/>
          <w:szCs w:val="28"/>
        </w:rPr>
        <w:t>;</w:t>
      </w:r>
    </w:p>
    <w:p w:rsidR="00F36CE2" w:rsidRPr="00AF5DF6" w:rsidRDefault="001C018E" w:rsidP="00773421">
      <w:pPr>
        <w:pStyle w:val="af5"/>
        <w:numPr>
          <w:ilvl w:val="0"/>
          <w:numId w:val="10"/>
        </w:numPr>
        <w:tabs>
          <w:tab w:val="left" w:pos="1134"/>
        </w:tabs>
        <w:spacing w:after="0" w:line="360" w:lineRule="auto"/>
        <w:ind w:left="0" w:firstLine="709"/>
        <w:jc w:val="both"/>
        <w:rPr>
          <w:rFonts w:ascii="Times New Roman" w:hAnsi="Times New Roman"/>
          <w:bCs/>
          <w:sz w:val="28"/>
          <w:szCs w:val="28"/>
        </w:rPr>
      </w:pPr>
      <w:r>
        <w:rPr>
          <w:rFonts w:ascii="Times New Roman" w:hAnsi="Times New Roman"/>
          <w:bCs/>
          <w:sz w:val="28"/>
          <w:szCs w:val="28"/>
          <w:lang w:val="uk-UA"/>
        </w:rPr>
        <w:lastRenderedPageBreak/>
        <w:t xml:space="preserve">систематизувати </w:t>
      </w:r>
      <w:r w:rsidR="005221BA">
        <w:rPr>
          <w:rFonts w:ascii="Times New Roman" w:hAnsi="Times New Roman"/>
          <w:bCs/>
          <w:sz w:val="28"/>
          <w:szCs w:val="28"/>
          <w:lang w:val="uk-UA"/>
        </w:rPr>
        <w:t>бар’єри</w:t>
      </w:r>
      <w:r>
        <w:rPr>
          <w:rFonts w:ascii="Times New Roman" w:hAnsi="Times New Roman"/>
          <w:bCs/>
          <w:sz w:val="28"/>
          <w:szCs w:val="28"/>
          <w:lang w:val="uk-UA"/>
        </w:rPr>
        <w:t xml:space="preserve"> міжкультурної співпраці та визначити шляхи їх подолання</w:t>
      </w:r>
      <w:r w:rsidR="00F36CE2" w:rsidRPr="00AF5DF6">
        <w:rPr>
          <w:rFonts w:ascii="Times New Roman" w:hAnsi="Times New Roman"/>
          <w:bCs/>
          <w:sz w:val="28"/>
          <w:szCs w:val="28"/>
        </w:rPr>
        <w:t>;</w:t>
      </w:r>
    </w:p>
    <w:p w:rsidR="00AF5DF6" w:rsidRPr="00AF5DF6" w:rsidRDefault="00AF5DF6" w:rsidP="00773421">
      <w:pPr>
        <w:numPr>
          <w:ilvl w:val="0"/>
          <w:numId w:val="10"/>
        </w:numPr>
        <w:tabs>
          <w:tab w:val="left" w:pos="1134"/>
        </w:tabs>
        <w:spacing w:line="360" w:lineRule="auto"/>
        <w:ind w:left="0" w:firstLine="709"/>
        <w:jc w:val="both"/>
        <w:rPr>
          <w:bCs/>
          <w:sz w:val="28"/>
          <w:szCs w:val="28"/>
        </w:rPr>
      </w:pPr>
      <w:r w:rsidRPr="00AF5DF6">
        <w:rPr>
          <w:bCs/>
          <w:sz w:val="28"/>
          <w:szCs w:val="28"/>
        </w:rPr>
        <w:t>надати аналітичну оцінку управлінської діяльності ТОВ «ЮГМЕТАЛСЕРВІС»;</w:t>
      </w:r>
    </w:p>
    <w:p w:rsidR="00AF5DF6" w:rsidRPr="00AF5DF6" w:rsidRDefault="001C018E" w:rsidP="00773421">
      <w:pPr>
        <w:numPr>
          <w:ilvl w:val="0"/>
          <w:numId w:val="10"/>
        </w:numPr>
        <w:tabs>
          <w:tab w:val="left" w:pos="1134"/>
        </w:tabs>
        <w:spacing w:line="360" w:lineRule="auto"/>
        <w:ind w:left="0" w:firstLine="709"/>
        <w:jc w:val="both"/>
        <w:rPr>
          <w:bCs/>
          <w:sz w:val="28"/>
          <w:szCs w:val="28"/>
        </w:rPr>
      </w:pPr>
      <w:r>
        <w:rPr>
          <w:bCs/>
          <w:sz w:val="28"/>
          <w:szCs w:val="28"/>
        </w:rPr>
        <w:t>оцінити готовність персоналу підприємства до організаційних змін</w:t>
      </w:r>
      <w:r w:rsidR="00AF5DF6" w:rsidRPr="00AF5DF6">
        <w:rPr>
          <w:bCs/>
          <w:sz w:val="28"/>
          <w:szCs w:val="28"/>
        </w:rPr>
        <w:t>;</w:t>
      </w:r>
    </w:p>
    <w:p w:rsidR="00F36CE2" w:rsidRPr="00AF5DF6" w:rsidRDefault="003D5CA9" w:rsidP="00773421">
      <w:pPr>
        <w:pStyle w:val="af3"/>
        <w:numPr>
          <w:ilvl w:val="0"/>
          <w:numId w:val="10"/>
        </w:numPr>
        <w:shd w:val="clear" w:color="auto" w:fill="FFFFFF"/>
        <w:tabs>
          <w:tab w:val="left" w:pos="1134"/>
        </w:tabs>
        <w:spacing w:before="0" w:beforeAutospacing="0" w:after="0" w:afterAutospacing="0" w:line="360" w:lineRule="auto"/>
        <w:ind w:left="0" w:firstLine="709"/>
        <w:jc w:val="both"/>
        <w:rPr>
          <w:bCs/>
          <w:sz w:val="28"/>
          <w:szCs w:val="28"/>
          <w:lang w:val="uk-UA"/>
        </w:rPr>
      </w:pPr>
      <w:r w:rsidRPr="00AF5DF6">
        <w:rPr>
          <w:bCs/>
          <w:sz w:val="28"/>
          <w:szCs w:val="28"/>
          <w:lang w:val="uk-UA"/>
        </w:rPr>
        <w:t>про</w:t>
      </w:r>
      <w:r w:rsidR="001C018E">
        <w:rPr>
          <w:bCs/>
          <w:sz w:val="28"/>
          <w:szCs w:val="28"/>
          <w:lang w:val="uk-UA"/>
        </w:rPr>
        <w:t>аналізувати</w:t>
      </w:r>
      <w:r w:rsidR="00620860">
        <w:rPr>
          <w:bCs/>
          <w:sz w:val="28"/>
          <w:szCs w:val="28"/>
          <w:lang w:val="uk-UA"/>
        </w:rPr>
        <w:t xml:space="preserve"> передумов</w:t>
      </w:r>
      <w:r w:rsidR="001C018E">
        <w:rPr>
          <w:bCs/>
          <w:sz w:val="28"/>
          <w:szCs w:val="28"/>
          <w:lang w:val="uk-UA"/>
        </w:rPr>
        <w:t>и</w:t>
      </w:r>
      <w:r w:rsidR="00620860">
        <w:rPr>
          <w:bCs/>
          <w:sz w:val="28"/>
          <w:szCs w:val="28"/>
          <w:lang w:val="uk-UA"/>
        </w:rPr>
        <w:t xml:space="preserve"> створення міжкультурної команди на підприємстві ТОВ «ЮГМЕТАЛСЕРВІС»</w:t>
      </w:r>
      <w:r w:rsidR="00F36CE2" w:rsidRPr="00AF5DF6">
        <w:rPr>
          <w:bCs/>
          <w:sz w:val="28"/>
          <w:szCs w:val="28"/>
          <w:lang w:val="uk-UA"/>
        </w:rPr>
        <w:t>;</w:t>
      </w:r>
    </w:p>
    <w:p w:rsidR="00AF5DF6" w:rsidRPr="00AF5DF6" w:rsidRDefault="00D9312F" w:rsidP="00773421">
      <w:pPr>
        <w:pStyle w:val="af3"/>
        <w:numPr>
          <w:ilvl w:val="0"/>
          <w:numId w:val="10"/>
        </w:numPr>
        <w:shd w:val="clear" w:color="auto" w:fill="FFFFFF"/>
        <w:tabs>
          <w:tab w:val="left" w:pos="1134"/>
        </w:tabs>
        <w:spacing w:before="0" w:beforeAutospacing="0" w:after="0" w:afterAutospacing="0" w:line="360" w:lineRule="auto"/>
        <w:ind w:left="0" w:firstLine="709"/>
        <w:jc w:val="both"/>
        <w:rPr>
          <w:sz w:val="28"/>
          <w:szCs w:val="28"/>
          <w:lang w:val="uk-UA"/>
        </w:rPr>
      </w:pPr>
      <w:r w:rsidRPr="00AF5DF6">
        <w:rPr>
          <w:bCs/>
          <w:sz w:val="28"/>
          <w:szCs w:val="28"/>
          <w:lang w:val="uk-UA"/>
        </w:rPr>
        <w:t>сф</w:t>
      </w:r>
      <w:r w:rsidRPr="00AF5DF6">
        <w:rPr>
          <w:sz w:val="28"/>
          <w:szCs w:val="28"/>
          <w:lang w:val="uk-UA"/>
        </w:rPr>
        <w:t>ормувати</w:t>
      </w:r>
      <w:r w:rsidR="00AF5DF6" w:rsidRPr="00AF5DF6">
        <w:rPr>
          <w:sz w:val="28"/>
          <w:szCs w:val="28"/>
          <w:lang w:val="uk-UA"/>
        </w:rPr>
        <w:t xml:space="preserve"> </w:t>
      </w:r>
      <w:r w:rsidR="000372C8">
        <w:rPr>
          <w:sz w:val="28"/>
          <w:szCs w:val="28"/>
          <w:lang w:val="uk-UA"/>
        </w:rPr>
        <w:t xml:space="preserve">алгоритм </w:t>
      </w:r>
      <w:r w:rsidR="00AF5DF6" w:rsidRPr="00AF5DF6">
        <w:rPr>
          <w:sz w:val="28"/>
          <w:szCs w:val="28"/>
          <w:lang w:val="uk-UA"/>
        </w:rPr>
        <w:t xml:space="preserve">управління міжкультурною командою </w:t>
      </w:r>
      <w:r w:rsidR="00620860">
        <w:rPr>
          <w:sz w:val="28"/>
          <w:szCs w:val="28"/>
          <w:lang w:val="uk-UA"/>
        </w:rPr>
        <w:t>суб’єкта господарювання</w:t>
      </w:r>
      <w:r w:rsidR="00620860" w:rsidRPr="00AF5DF6">
        <w:rPr>
          <w:bCs/>
          <w:sz w:val="28"/>
          <w:szCs w:val="28"/>
          <w:lang w:val="uk-UA"/>
        </w:rPr>
        <w:t>;</w:t>
      </w:r>
    </w:p>
    <w:p w:rsidR="00F36CE2" w:rsidRPr="00AF5DF6" w:rsidRDefault="00404F07" w:rsidP="00773421">
      <w:pPr>
        <w:pStyle w:val="af3"/>
        <w:numPr>
          <w:ilvl w:val="0"/>
          <w:numId w:val="10"/>
        </w:numPr>
        <w:shd w:val="clear" w:color="auto" w:fill="FFFFFF"/>
        <w:tabs>
          <w:tab w:val="left" w:pos="1134"/>
        </w:tabs>
        <w:spacing w:before="0" w:beforeAutospacing="0" w:after="0" w:afterAutospacing="0" w:line="360" w:lineRule="auto"/>
        <w:ind w:left="0" w:firstLine="709"/>
        <w:jc w:val="both"/>
        <w:rPr>
          <w:bCs/>
          <w:sz w:val="28"/>
          <w:szCs w:val="28"/>
          <w:lang w:val="uk-UA"/>
        </w:rPr>
      </w:pPr>
      <w:r w:rsidRPr="00AF5DF6">
        <w:rPr>
          <w:bCs/>
          <w:sz w:val="28"/>
          <w:szCs w:val="28"/>
          <w:lang w:val="uk-UA"/>
        </w:rPr>
        <w:t>запропонувати</w:t>
      </w:r>
      <w:r w:rsidR="00AF5DF6" w:rsidRPr="00AF5DF6">
        <w:rPr>
          <w:bCs/>
          <w:sz w:val="28"/>
          <w:szCs w:val="28"/>
          <w:lang w:val="uk-UA"/>
        </w:rPr>
        <w:t xml:space="preserve"> </w:t>
      </w:r>
      <w:r w:rsidR="000372C8">
        <w:rPr>
          <w:sz w:val="28"/>
          <w:szCs w:val="28"/>
          <w:lang w:val="uk-UA"/>
        </w:rPr>
        <w:t>механізм</w:t>
      </w:r>
      <w:r w:rsidR="00AF5DF6" w:rsidRPr="00AF5DF6">
        <w:rPr>
          <w:sz w:val="28"/>
          <w:szCs w:val="28"/>
          <w:lang w:val="uk-UA"/>
        </w:rPr>
        <w:t xml:space="preserve"> впровадження удосконаленої системи управління персоналом</w:t>
      </w:r>
      <w:r w:rsidRPr="00AF5DF6">
        <w:rPr>
          <w:bCs/>
          <w:sz w:val="28"/>
          <w:szCs w:val="28"/>
          <w:lang w:val="uk-UA"/>
        </w:rPr>
        <w:t xml:space="preserve"> </w:t>
      </w:r>
      <w:r w:rsidR="005221BA" w:rsidRPr="00AF5DF6">
        <w:rPr>
          <w:bCs/>
          <w:sz w:val="28"/>
          <w:szCs w:val="28"/>
          <w:lang w:val="uk-UA"/>
        </w:rPr>
        <w:t>суб’єкта</w:t>
      </w:r>
      <w:r w:rsidR="00AF5DF6" w:rsidRPr="00AF5DF6">
        <w:rPr>
          <w:bCs/>
          <w:sz w:val="28"/>
          <w:szCs w:val="28"/>
          <w:lang w:val="uk-UA"/>
        </w:rPr>
        <w:t xml:space="preserve"> господарювання.</w:t>
      </w:r>
    </w:p>
    <w:p w:rsidR="00D37364" w:rsidRPr="00FF1411" w:rsidRDefault="00D37364" w:rsidP="003D5CA9">
      <w:pPr>
        <w:spacing w:line="360" w:lineRule="auto"/>
        <w:ind w:firstLine="709"/>
        <w:jc w:val="both"/>
        <w:rPr>
          <w:sz w:val="28"/>
        </w:rPr>
      </w:pPr>
      <w:r w:rsidRPr="00FF1411">
        <w:rPr>
          <w:b/>
          <w:bCs/>
          <w:sz w:val="28"/>
          <w:szCs w:val="28"/>
        </w:rPr>
        <w:t>Об’єктом дослідження</w:t>
      </w:r>
      <w:r w:rsidRPr="00FF1411">
        <w:rPr>
          <w:bCs/>
          <w:sz w:val="28"/>
          <w:szCs w:val="28"/>
        </w:rPr>
        <w:t xml:space="preserve"> є</w:t>
      </w:r>
      <w:r w:rsidRPr="00FF1411">
        <w:rPr>
          <w:rStyle w:val="apple-converted-space"/>
          <w:bCs/>
          <w:sz w:val="28"/>
          <w:szCs w:val="28"/>
        </w:rPr>
        <w:t> </w:t>
      </w:r>
      <w:r w:rsidR="00A81027" w:rsidRPr="00FF1411">
        <w:rPr>
          <w:rStyle w:val="apple-converted-space"/>
          <w:bCs/>
          <w:sz w:val="28"/>
          <w:szCs w:val="28"/>
        </w:rPr>
        <w:t xml:space="preserve">процес </w:t>
      </w:r>
      <w:r w:rsidR="00AF5DF6">
        <w:rPr>
          <w:bCs/>
          <w:sz w:val="28"/>
          <w:szCs w:val="28"/>
        </w:rPr>
        <w:t xml:space="preserve">управління міжкультурною командою підприємства </w:t>
      </w:r>
      <w:r w:rsidR="006838E7" w:rsidRPr="00FF1411">
        <w:rPr>
          <w:bCs/>
          <w:sz w:val="28"/>
          <w:szCs w:val="28"/>
        </w:rPr>
        <w:t>в умовах глобальних викликів</w:t>
      </w:r>
      <w:r w:rsidRPr="00FF1411">
        <w:rPr>
          <w:sz w:val="28"/>
        </w:rPr>
        <w:t xml:space="preserve">. </w:t>
      </w:r>
    </w:p>
    <w:p w:rsidR="00D37364" w:rsidRPr="00FF1411" w:rsidRDefault="00D37364" w:rsidP="003D5CA9">
      <w:pPr>
        <w:spacing w:line="360" w:lineRule="auto"/>
        <w:ind w:firstLine="709"/>
        <w:jc w:val="both"/>
        <w:rPr>
          <w:sz w:val="28"/>
        </w:rPr>
      </w:pPr>
      <w:r w:rsidRPr="00FF1411">
        <w:rPr>
          <w:b/>
          <w:bCs/>
          <w:sz w:val="28"/>
          <w:szCs w:val="28"/>
        </w:rPr>
        <w:t>Предметом дослідження</w:t>
      </w:r>
      <w:r w:rsidRPr="00FF1411">
        <w:rPr>
          <w:rStyle w:val="apple-converted-space"/>
          <w:b/>
          <w:bCs/>
          <w:sz w:val="28"/>
          <w:szCs w:val="28"/>
        </w:rPr>
        <w:t> </w:t>
      </w:r>
      <w:r w:rsidRPr="00FF1411">
        <w:rPr>
          <w:sz w:val="28"/>
          <w:szCs w:val="28"/>
        </w:rPr>
        <w:t xml:space="preserve">є </w:t>
      </w:r>
      <w:r w:rsidRPr="00FF1411">
        <w:rPr>
          <w:sz w:val="28"/>
        </w:rPr>
        <w:t>теоретичні</w:t>
      </w:r>
      <w:r w:rsidR="00D9312F" w:rsidRPr="00FF1411">
        <w:rPr>
          <w:sz w:val="28"/>
        </w:rPr>
        <w:t xml:space="preserve">, </w:t>
      </w:r>
      <w:r w:rsidRPr="00FF1411">
        <w:rPr>
          <w:sz w:val="28"/>
        </w:rPr>
        <w:t>методичні</w:t>
      </w:r>
      <w:r w:rsidR="00D9312F" w:rsidRPr="00FF1411">
        <w:rPr>
          <w:sz w:val="28"/>
        </w:rPr>
        <w:t xml:space="preserve"> та практичні</w:t>
      </w:r>
      <w:r w:rsidRPr="00FF1411">
        <w:rPr>
          <w:sz w:val="28"/>
        </w:rPr>
        <w:t xml:space="preserve"> аспекти </w:t>
      </w:r>
      <w:r w:rsidR="00620860">
        <w:rPr>
          <w:bCs/>
          <w:sz w:val="28"/>
          <w:szCs w:val="28"/>
        </w:rPr>
        <w:t xml:space="preserve">управління міжкультурною командою підприємства </w:t>
      </w:r>
      <w:r w:rsidR="006838E7" w:rsidRPr="00FF1411">
        <w:rPr>
          <w:bCs/>
          <w:sz w:val="28"/>
          <w:szCs w:val="28"/>
        </w:rPr>
        <w:t>в умовах глобальних викликів</w:t>
      </w:r>
      <w:r w:rsidR="00D9312F" w:rsidRPr="00FF1411">
        <w:rPr>
          <w:sz w:val="28"/>
          <w:szCs w:val="28"/>
        </w:rPr>
        <w:t>.</w:t>
      </w:r>
    </w:p>
    <w:p w:rsidR="00D37364" w:rsidRPr="000A584F" w:rsidRDefault="00D37364" w:rsidP="009415A8">
      <w:pPr>
        <w:spacing w:line="360" w:lineRule="auto"/>
        <w:ind w:firstLine="709"/>
        <w:jc w:val="both"/>
        <w:rPr>
          <w:sz w:val="28"/>
          <w:szCs w:val="28"/>
          <w:highlight w:val="yellow"/>
          <w:lang w:val="uk-UA"/>
        </w:rPr>
      </w:pPr>
      <w:r w:rsidRPr="00FF1411">
        <w:rPr>
          <w:b/>
          <w:bCs/>
          <w:sz w:val="28"/>
          <w:szCs w:val="28"/>
        </w:rPr>
        <w:t>Методи дослідження.</w:t>
      </w:r>
      <w:r w:rsidRPr="00FF1411">
        <w:rPr>
          <w:rStyle w:val="apple-converted-space"/>
          <w:sz w:val="28"/>
          <w:szCs w:val="28"/>
        </w:rPr>
        <w:t> </w:t>
      </w:r>
      <w:r w:rsidR="00620860" w:rsidRPr="00E26C44">
        <w:rPr>
          <w:sz w:val="28"/>
          <w:szCs w:val="28"/>
        </w:rPr>
        <w:t xml:space="preserve">Методологічною основою даного дослідження є  метод системно-структурного аналізу для систематизації культурних вимірів </w:t>
      </w:r>
      <w:r w:rsidR="009415A8" w:rsidRPr="00E26C44">
        <w:rPr>
          <w:sz w:val="28"/>
          <w:szCs w:val="28"/>
          <w:lang w:val="uk-UA"/>
        </w:rPr>
        <w:t>та поняття крос-культурного менеджменту</w:t>
      </w:r>
      <w:r w:rsidR="009415A8" w:rsidRPr="00E26C44">
        <w:rPr>
          <w:sz w:val="28"/>
          <w:szCs w:val="28"/>
        </w:rPr>
        <w:t>;</w:t>
      </w:r>
      <w:r w:rsidR="000372C8">
        <w:rPr>
          <w:sz w:val="28"/>
          <w:szCs w:val="28"/>
          <w:lang w:val="uk-UA"/>
        </w:rPr>
        <w:t xml:space="preserve"> </w:t>
      </w:r>
      <w:r w:rsidR="009415A8" w:rsidRPr="00E26C44">
        <w:rPr>
          <w:sz w:val="28"/>
          <w:szCs w:val="28"/>
          <w:lang w:val="uk-UA"/>
        </w:rPr>
        <w:t xml:space="preserve">метод визначення причинно-наслідкових </w:t>
      </w:r>
      <w:r w:rsidR="000372C8">
        <w:rPr>
          <w:sz w:val="28"/>
          <w:szCs w:val="28"/>
          <w:lang w:val="uk-UA"/>
        </w:rPr>
        <w:t>з</w:t>
      </w:r>
      <w:r w:rsidR="000372C8" w:rsidRPr="00E26C44">
        <w:rPr>
          <w:sz w:val="28"/>
          <w:szCs w:val="28"/>
          <w:lang w:val="uk-UA"/>
        </w:rPr>
        <w:t>в’язків</w:t>
      </w:r>
      <w:r w:rsidR="009415A8" w:rsidRPr="00E26C44">
        <w:rPr>
          <w:sz w:val="28"/>
          <w:szCs w:val="28"/>
          <w:lang w:val="uk-UA"/>
        </w:rPr>
        <w:t xml:space="preserve"> для опису впливу глобальних викликів на управління міжкультурною командою</w:t>
      </w:r>
      <w:r w:rsidR="009415A8" w:rsidRPr="00E26C44">
        <w:rPr>
          <w:sz w:val="28"/>
          <w:szCs w:val="28"/>
        </w:rPr>
        <w:t xml:space="preserve">; </w:t>
      </w:r>
      <w:r w:rsidRPr="00E26C44">
        <w:rPr>
          <w:sz w:val="28"/>
          <w:szCs w:val="28"/>
          <w:lang w:val="uk-UA"/>
        </w:rPr>
        <w:t>аналітичний</w:t>
      </w:r>
      <w:r w:rsidR="009415A8" w:rsidRPr="00E26C44">
        <w:rPr>
          <w:sz w:val="28"/>
          <w:szCs w:val="28"/>
          <w:lang w:val="uk-UA"/>
        </w:rPr>
        <w:t xml:space="preserve">, </w:t>
      </w:r>
      <w:r w:rsidRPr="00E26C44">
        <w:rPr>
          <w:sz w:val="28"/>
          <w:szCs w:val="28"/>
          <w:lang w:val="uk-UA"/>
        </w:rPr>
        <w:t>порівняльно-аналітичний</w:t>
      </w:r>
      <w:r w:rsidR="009415A8" w:rsidRPr="00E26C44">
        <w:rPr>
          <w:sz w:val="28"/>
          <w:szCs w:val="28"/>
          <w:lang w:val="uk-UA"/>
        </w:rPr>
        <w:t xml:space="preserve"> та метод розрахунків для аналізу роботи підприємства ТОВ «ЮГМЕТАЛСЕРВІС»</w:t>
      </w:r>
      <w:r w:rsidR="009415A8" w:rsidRPr="00E26C44">
        <w:rPr>
          <w:sz w:val="28"/>
          <w:szCs w:val="28"/>
        </w:rPr>
        <w:t xml:space="preserve">; </w:t>
      </w:r>
      <w:r w:rsidRPr="00E26C44">
        <w:rPr>
          <w:sz w:val="28"/>
          <w:szCs w:val="28"/>
          <w:lang w:val="uk-UA"/>
        </w:rPr>
        <w:t xml:space="preserve"> метод </w:t>
      </w:r>
      <w:r w:rsidR="009415A8" w:rsidRPr="00E26C44">
        <w:rPr>
          <w:sz w:val="28"/>
          <w:szCs w:val="28"/>
          <w:lang w:val="uk-UA"/>
        </w:rPr>
        <w:t xml:space="preserve">анкетування, </w:t>
      </w:r>
      <w:r w:rsidRPr="00E26C44">
        <w:rPr>
          <w:sz w:val="28"/>
          <w:szCs w:val="28"/>
          <w:lang w:val="uk-UA"/>
        </w:rPr>
        <w:t>систематизації</w:t>
      </w:r>
      <w:r w:rsidR="009415A8" w:rsidRPr="00E26C44">
        <w:rPr>
          <w:sz w:val="28"/>
          <w:szCs w:val="28"/>
          <w:lang w:val="uk-UA"/>
        </w:rPr>
        <w:t xml:space="preserve">, класифікації та оцінки для опису результатів опитування і передумов створення міжкультурної команди; </w:t>
      </w:r>
      <w:r w:rsidRPr="00E26C44">
        <w:rPr>
          <w:sz w:val="28"/>
          <w:szCs w:val="28"/>
          <w:lang w:val="uk-UA"/>
        </w:rPr>
        <w:t>класифікації та оцінки</w:t>
      </w:r>
      <w:r w:rsidR="00E26C44" w:rsidRPr="00E26C44">
        <w:rPr>
          <w:sz w:val="28"/>
          <w:szCs w:val="28"/>
          <w:lang w:val="uk-UA"/>
        </w:rPr>
        <w:t xml:space="preserve"> для узагальнення передумов створення міжкультурної команди на підприємстві</w:t>
      </w:r>
      <w:r w:rsidR="00E26C44" w:rsidRPr="00E26C44">
        <w:rPr>
          <w:sz w:val="28"/>
          <w:szCs w:val="28"/>
        </w:rPr>
        <w:t>;</w:t>
      </w:r>
      <w:r w:rsidRPr="00E26C44">
        <w:rPr>
          <w:sz w:val="28"/>
          <w:szCs w:val="28"/>
          <w:lang w:val="uk-UA"/>
        </w:rPr>
        <w:t xml:space="preserve"> системний метод</w:t>
      </w:r>
      <w:r w:rsidR="00E26C44" w:rsidRPr="00E26C44">
        <w:rPr>
          <w:sz w:val="28"/>
          <w:szCs w:val="28"/>
          <w:lang w:val="uk-UA"/>
        </w:rPr>
        <w:t xml:space="preserve"> для розробки рекомендацій для підприємства ТОВ «ЮГМЕТАЛСЕРВІС»</w:t>
      </w:r>
      <w:r w:rsidRPr="00E26C44">
        <w:rPr>
          <w:sz w:val="28"/>
          <w:szCs w:val="28"/>
          <w:lang w:val="uk-UA"/>
        </w:rPr>
        <w:t>. А також спеціальні методи:</w:t>
      </w:r>
      <w:r w:rsidR="00E26C44" w:rsidRPr="00E26C44">
        <w:rPr>
          <w:sz w:val="28"/>
          <w:szCs w:val="28"/>
          <w:lang w:val="uk-UA"/>
        </w:rPr>
        <w:t xml:space="preserve"> </w:t>
      </w:r>
      <w:r w:rsidRPr="00E26C44">
        <w:rPr>
          <w:sz w:val="28"/>
          <w:szCs w:val="28"/>
          <w:lang w:val="uk-UA"/>
        </w:rPr>
        <w:t xml:space="preserve">аудит статистичних, фінансових і техніко-економічних даних </w:t>
      </w:r>
      <w:r w:rsidR="00E33A0D" w:rsidRPr="00E26C44">
        <w:rPr>
          <w:sz w:val="28"/>
          <w:szCs w:val="28"/>
          <w:lang w:val="uk-UA"/>
        </w:rPr>
        <w:t>суб’єкта господарювання</w:t>
      </w:r>
      <w:r w:rsidRPr="00E26C44">
        <w:rPr>
          <w:sz w:val="28"/>
          <w:szCs w:val="28"/>
          <w:lang w:val="uk-UA"/>
        </w:rPr>
        <w:t xml:space="preserve">, експертні оцінки; систематизація наукової літератури, </w:t>
      </w:r>
      <w:r w:rsidRPr="00E26C44">
        <w:rPr>
          <w:sz w:val="28"/>
          <w:szCs w:val="28"/>
          <w:lang w:val="uk-UA"/>
        </w:rPr>
        <w:lastRenderedPageBreak/>
        <w:t>тематичних статей</w:t>
      </w:r>
      <w:r w:rsidRPr="00FF1411">
        <w:rPr>
          <w:sz w:val="28"/>
          <w:szCs w:val="28"/>
          <w:lang w:val="uk-UA"/>
        </w:rPr>
        <w:t>, їх теоретичний та критичний аналіз; економіко-математичн</w:t>
      </w:r>
      <w:r w:rsidR="00E26C44">
        <w:rPr>
          <w:sz w:val="28"/>
          <w:szCs w:val="28"/>
          <w:lang w:val="uk-UA"/>
        </w:rPr>
        <w:t>і</w:t>
      </w:r>
      <w:r w:rsidRPr="00FF1411">
        <w:rPr>
          <w:sz w:val="28"/>
          <w:szCs w:val="28"/>
          <w:lang w:val="uk-UA"/>
        </w:rPr>
        <w:t xml:space="preserve"> метод</w:t>
      </w:r>
      <w:r w:rsidR="00E26C44">
        <w:rPr>
          <w:sz w:val="28"/>
          <w:szCs w:val="28"/>
          <w:lang w:val="uk-UA"/>
        </w:rPr>
        <w:t>и</w:t>
      </w:r>
      <w:r w:rsidRPr="00FF1411">
        <w:rPr>
          <w:sz w:val="28"/>
          <w:szCs w:val="28"/>
          <w:lang w:val="uk-UA"/>
        </w:rPr>
        <w:t xml:space="preserve"> </w:t>
      </w:r>
      <w:r w:rsidR="00E26C44">
        <w:rPr>
          <w:sz w:val="28"/>
          <w:szCs w:val="28"/>
          <w:lang w:val="uk-UA"/>
        </w:rPr>
        <w:t>та ін</w:t>
      </w:r>
      <w:r w:rsidRPr="00FF1411">
        <w:rPr>
          <w:sz w:val="28"/>
          <w:szCs w:val="28"/>
          <w:lang w:val="uk-UA"/>
        </w:rPr>
        <w:t>.</w:t>
      </w:r>
    </w:p>
    <w:p w:rsidR="004E50DA" w:rsidRDefault="00404F07" w:rsidP="004E50DA">
      <w:pPr>
        <w:autoSpaceDE w:val="0"/>
        <w:autoSpaceDN w:val="0"/>
        <w:adjustRightInd w:val="0"/>
        <w:spacing w:line="360" w:lineRule="auto"/>
        <w:ind w:firstLine="709"/>
        <w:jc w:val="both"/>
        <w:rPr>
          <w:sz w:val="28"/>
          <w:szCs w:val="28"/>
          <w:lang w:val="uk-UA" w:eastAsia="uk-UA"/>
        </w:rPr>
      </w:pPr>
      <w:r w:rsidRPr="00FF1411">
        <w:rPr>
          <w:b/>
          <w:sz w:val="28"/>
          <w:szCs w:val="28"/>
          <w:lang w:eastAsia="uk-UA"/>
        </w:rPr>
        <w:t>I</w:t>
      </w:r>
      <w:r w:rsidRPr="000A584F">
        <w:rPr>
          <w:b/>
          <w:sz w:val="28"/>
          <w:szCs w:val="28"/>
          <w:lang w:val="uk-UA" w:eastAsia="uk-UA"/>
        </w:rPr>
        <w:t>нф</w:t>
      </w:r>
      <w:r w:rsidRPr="00FF1411">
        <w:rPr>
          <w:b/>
          <w:sz w:val="28"/>
          <w:szCs w:val="28"/>
          <w:lang w:eastAsia="uk-UA"/>
        </w:rPr>
        <w:t>o</w:t>
      </w:r>
      <w:r w:rsidRPr="000A584F">
        <w:rPr>
          <w:b/>
          <w:sz w:val="28"/>
          <w:szCs w:val="28"/>
          <w:lang w:val="uk-UA" w:eastAsia="uk-UA"/>
        </w:rPr>
        <w:t>рмац</w:t>
      </w:r>
      <w:r w:rsidRPr="00FF1411">
        <w:rPr>
          <w:b/>
          <w:sz w:val="28"/>
          <w:szCs w:val="28"/>
          <w:lang w:eastAsia="uk-UA"/>
        </w:rPr>
        <w:t>i</w:t>
      </w:r>
      <w:r w:rsidRPr="000A584F">
        <w:rPr>
          <w:b/>
          <w:sz w:val="28"/>
          <w:szCs w:val="28"/>
          <w:lang w:val="uk-UA" w:eastAsia="uk-UA"/>
        </w:rPr>
        <w:t>йна база</w:t>
      </w:r>
      <w:r w:rsidR="00E33A0D" w:rsidRPr="000A584F">
        <w:rPr>
          <w:b/>
          <w:sz w:val="28"/>
          <w:szCs w:val="28"/>
          <w:lang w:val="uk-UA" w:eastAsia="uk-UA"/>
        </w:rPr>
        <w:t xml:space="preserve"> кваліфікаційної </w:t>
      </w:r>
      <w:r w:rsidRPr="000A584F">
        <w:rPr>
          <w:b/>
          <w:sz w:val="28"/>
          <w:szCs w:val="28"/>
          <w:lang w:val="uk-UA" w:eastAsia="uk-UA"/>
        </w:rPr>
        <w:t>р</w:t>
      </w:r>
      <w:r w:rsidRPr="00FF1411">
        <w:rPr>
          <w:b/>
          <w:sz w:val="28"/>
          <w:szCs w:val="28"/>
          <w:lang w:eastAsia="uk-UA"/>
        </w:rPr>
        <w:t>o</w:t>
      </w:r>
      <w:r w:rsidRPr="000A584F">
        <w:rPr>
          <w:b/>
          <w:sz w:val="28"/>
          <w:szCs w:val="28"/>
          <w:lang w:val="uk-UA" w:eastAsia="uk-UA"/>
        </w:rPr>
        <w:t>б</w:t>
      </w:r>
      <w:r w:rsidRPr="00FF1411">
        <w:rPr>
          <w:b/>
          <w:sz w:val="28"/>
          <w:szCs w:val="28"/>
          <w:lang w:eastAsia="uk-UA"/>
        </w:rPr>
        <w:t>o</w:t>
      </w:r>
      <w:r w:rsidRPr="000A584F">
        <w:rPr>
          <w:b/>
          <w:sz w:val="28"/>
          <w:szCs w:val="28"/>
          <w:lang w:val="uk-UA" w:eastAsia="uk-UA"/>
        </w:rPr>
        <w:t xml:space="preserve">ти </w:t>
      </w:r>
      <w:r w:rsidRPr="000A584F">
        <w:rPr>
          <w:sz w:val="28"/>
          <w:szCs w:val="28"/>
          <w:lang w:val="uk-UA" w:eastAsia="uk-UA"/>
        </w:rPr>
        <w:t>скла</w:t>
      </w:r>
      <w:r w:rsidR="000372C8">
        <w:rPr>
          <w:sz w:val="28"/>
          <w:szCs w:val="28"/>
          <w:lang w:val="uk-UA" w:eastAsia="uk-UA"/>
        </w:rPr>
        <w:t>даєть</w:t>
      </w:r>
      <w:r w:rsidR="005221BA">
        <w:rPr>
          <w:sz w:val="28"/>
          <w:szCs w:val="28"/>
          <w:lang w:val="uk-UA" w:eastAsia="uk-UA"/>
        </w:rPr>
        <w:t>с</w:t>
      </w:r>
      <w:r w:rsidR="000372C8">
        <w:rPr>
          <w:sz w:val="28"/>
          <w:szCs w:val="28"/>
          <w:lang w:val="uk-UA" w:eastAsia="uk-UA"/>
        </w:rPr>
        <w:t xml:space="preserve">я </w:t>
      </w:r>
      <w:r w:rsidR="005221BA">
        <w:rPr>
          <w:sz w:val="28"/>
          <w:szCs w:val="28"/>
          <w:lang w:val="uk-UA" w:eastAsia="uk-UA"/>
        </w:rPr>
        <w:t xml:space="preserve">з </w:t>
      </w:r>
      <w:r w:rsidRPr="00FF1411">
        <w:rPr>
          <w:sz w:val="28"/>
          <w:szCs w:val="28"/>
          <w:lang w:eastAsia="uk-UA"/>
        </w:rPr>
        <w:t>o</w:t>
      </w:r>
      <w:r w:rsidRPr="000A584F">
        <w:rPr>
          <w:sz w:val="28"/>
          <w:szCs w:val="28"/>
          <w:lang w:val="uk-UA" w:eastAsia="uk-UA"/>
        </w:rPr>
        <w:t>ф</w:t>
      </w:r>
      <w:r w:rsidRPr="00FF1411">
        <w:rPr>
          <w:sz w:val="28"/>
          <w:szCs w:val="28"/>
          <w:lang w:eastAsia="uk-UA"/>
        </w:rPr>
        <w:t>i</w:t>
      </w:r>
      <w:r w:rsidRPr="000A584F">
        <w:rPr>
          <w:sz w:val="28"/>
          <w:szCs w:val="28"/>
          <w:lang w:val="uk-UA" w:eastAsia="uk-UA"/>
        </w:rPr>
        <w:t>ц</w:t>
      </w:r>
      <w:r w:rsidRPr="00FF1411">
        <w:rPr>
          <w:sz w:val="28"/>
          <w:szCs w:val="28"/>
          <w:lang w:eastAsia="uk-UA"/>
        </w:rPr>
        <w:t>i</w:t>
      </w:r>
      <w:r w:rsidRPr="000A584F">
        <w:rPr>
          <w:sz w:val="28"/>
          <w:szCs w:val="28"/>
          <w:lang w:val="uk-UA" w:eastAsia="uk-UA"/>
        </w:rPr>
        <w:t>йн</w:t>
      </w:r>
      <w:r w:rsidRPr="00FF1411">
        <w:rPr>
          <w:sz w:val="28"/>
          <w:szCs w:val="28"/>
          <w:lang w:eastAsia="uk-UA"/>
        </w:rPr>
        <w:t>o</w:t>
      </w:r>
      <w:r w:rsidRPr="000A584F">
        <w:rPr>
          <w:sz w:val="28"/>
          <w:szCs w:val="28"/>
          <w:lang w:val="uk-UA" w:eastAsia="uk-UA"/>
        </w:rPr>
        <w:t xml:space="preserve"> </w:t>
      </w:r>
      <w:r w:rsidRPr="00FF1411">
        <w:rPr>
          <w:sz w:val="28"/>
          <w:szCs w:val="28"/>
          <w:lang w:eastAsia="uk-UA"/>
        </w:rPr>
        <w:t>o</w:t>
      </w:r>
      <w:r w:rsidRPr="000A584F">
        <w:rPr>
          <w:sz w:val="28"/>
          <w:szCs w:val="28"/>
          <w:lang w:val="uk-UA" w:eastAsia="uk-UA"/>
        </w:rPr>
        <w:t>публ</w:t>
      </w:r>
      <w:r w:rsidRPr="00FF1411">
        <w:rPr>
          <w:sz w:val="28"/>
          <w:szCs w:val="28"/>
          <w:lang w:eastAsia="uk-UA"/>
        </w:rPr>
        <w:t>i</w:t>
      </w:r>
      <w:r w:rsidRPr="000A584F">
        <w:rPr>
          <w:sz w:val="28"/>
          <w:szCs w:val="28"/>
          <w:lang w:val="uk-UA" w:eastAsia="uk-UA"/>
        </w:rPr>
        <w:t>к</w:t>
      </w:r>
      <w:r w:rsidRPr="00FF1411">
        <w:rPr>
          <w:sz w:val="28"/>
          <w:szCs w:val="28"/>
          <w:lang w:eastAsia="uk-UA"/>
        </w:rPr>
        <w:t>o</w:t>
      </w:r>
      <w:r w:rsidRPr="000A584F">
        <w:rPr>
          <w:sz w:val="28"/>
          <w:szCs w:val="28"/>
          <w:lang w:val="uk-UA" w:eastAsia="uk-UA"/>
        </w:rPr>
        <w:t>ван</w:t>
      </w:r>
      <w:r w:rsidR="005221BA" w:rsidRPr="000A584F">
        <w:rPr>
          <w:sz w:val="28"/>
          <w:szCs w:val="28"/>
          <w:lang w:val="uk-UA" w:eastAsia="uk-UA"/>
        </w:rPr>
        <w:t>ої</w:t>
      </w:r>
      <w:r w:rsidRPr="000A584F">
        <w:rPr>
          <w:sz w:val="28"/>
          <w:szCs w:val="28"/>
          <w:lang w:val="uk-UA" w:eastAsia="uk-UA"/>
        </w:rPr>
        <w:t xml:space="preserve"> статистичн</w:t>
      </w:r>
      <w:r w:rsidR="005221BA">
        <w:rPr>
          <w:sz w:val="28"/>
          <w:szCs w:val="28"/>
          <w:lang w:val="uk-UA" w:eastAsia="uk-UA"/>
        </w:rPr>
        <w:t>ої</w:t>
      </w:r>
      <w:r w:rsidRPr="000A584F">
        <w:rPr>
          <w:sz w:val="28"/>
          <w:szCs w:val="28"/>
          <w:lang w:val="uk-UA" w:eastAsia="uk-UA"/>
        </w:rPr>
        <w:t xml:space="preserve"> </w:t>
      </w:r>
      <w:r w:rsidRPr="00FF1411">
        <w:rPr>
          <w:sz w:val="28"/>
          <w:szCs w:val="28"/>
          <w:lang w:eastAsia="uk-UA"/>
        </w:rPr>
        <w:t>i</w:t>
      </w:r>
      <w:r w:rsidRPr="000A584F">
        <w:rPr>
          <w:sz w:val="28"/>
          <w:szCs w:val="28"/>
          <w:lang w:val="uk-UA" w:eastAsia="uk-UA"/>
        </w:rPr>
        <w:t>нф</w:t>
      </w:r>
      <w:r w:rsidRPr="00FF1411">
        <w:rPr>
          <w:sz w:val="28"/>
          <w:szCs w:val="28"/>
          <w:lang w:eastAsia="uk-UA"/>
        </w:rPr>
        <w:t>o</w:t>
      </w:r>
      <w:r w:rsidRPr="000A584F">
        <w:rPr>
          <w:sz w:val="28"/>
          <w:szCs w:val="28"/>
          <w:lang w:val="uk-UA" w:eastAsia="uk-UA"/>
        </w:rPr>
        <w:t>рмац</w:t>
      </w:r>
      <w:r w:rsidRPr="00FF1411">
        <w:rPr>
          <w:sz w:val="28"/>
          <w:szCs w:val="28"/>
          <w:lang w:eastAsia="uk-UA"/>
        </w:rPr>
        <w:t>i</w:t>
      </w:r>
      <w:r w:rsidR="005221BA">
        <w:rPr>
          <w:sz w:val="28"/>
          <w:szCs w:val="28"/>
          <w:lang w:val="uk-UA" w:eastAsia="uk-UA"/>
        </w:rPr>
        <w:t xml:space="preserve">ї </w:t>
      </w:r>
      <w:r w:rsidRPr="000A584F">
        <w:rPr>
          <w:sz w:val="28"/>
          <w:szCs w:val="28"/>
          <w:lang w:val="uk-UA" w:eastAsia="uk-UA"/>
        </w:rPr>
        <w:t>Державн</w:t>
      </w:r>
      <w:r w:rsidRPr="00FF1411">
        <w:rPr>
          <w:sz w:val="28"/>
          <w:szCs w:val="28"/>
          <w:lang w:eastAsia="uk-UA"/>
        </w:rPr>
        <w:t>o</w:t>
      </w:r>
      <w:r w:rsidRPr="000A584F">
        <w:rPr>
          <w:sz w:val="28"/>
          <w:szCs w:val="28"/>
          <w:lang w:val="uk-UA" w:eastAsia="uk-UA"/>
        </w:rPr>
        <w:t>ї служби статистики України, М</w:t>
      </w:r>
      <w:r w:rsidRPr="00FF1411">
        <w:rPr>
          <w:sz w:val="28"/>
          <w:szCs w:val="28"/>
          <w:lang w:eastAsia="uk-UA"/>
        </w:rPr>
        <w:t>i</w:t>
      </w:r>
      <w:r w:rsidRPr="000A584F">
        <w:rPr>
          <w:sz w:val="28"/>
          <w:szCs w:val="28"/>
          <w:lang w:val="uk-UA" w:eastAsia="uk-UA"/>
        </w:rPr>
        <w:t>н</w:t>
      </w:r>
      <w:r w:rsidRPr="00FF1411">
        <w:rPr>
          <w:sz w:val="28"/>
          <w:szCs w:val="28"/>
          <w:lang w:eastAsia="uk-UA"/>
        </w:rPr>
        <w:t>i</w:t>
      </w:r>
      <w:r w:rsidRPr="000A584F">
        <w:rPr>
          <w:sz w:val="28"/>
          <w:szCs w:val="28"/>
          <w:lang w:val="uk-UA" w:eastAsia="uk-UA"/>
        </w:rPr>
        <w:t>стерства ф</w:t>
      </w:r>
      <w:r w:rsidRPr="00FF1411">
        <w:rPr>
          <w:sz w:val="28"/>
          <w:szCs w:val="28"/>
          <w:lang w:eastAsia="uk-UA"/>
        </w:rPr>
        <w:t>i</w:t>
      </w:r>
      <w:r w:rsidRPr="000A584F">
        <w:rPr>
          <w:sz w:val="28"/>
          <w:szCs w:val="28"/>
          <w:lang w:val="uk-UA" w:eastAsia="uk-UA"/>
        </w:rPr>
        <w:t>нанс</w:t>
      </w:r>
      <w:r w:rsidRPr="00FF1411">
        <w:rPr>
          <w:sz w:val="28"/>
          <w:szCs w:val="28"/>
          <w:lang w:eastAsia="uk-UA"/>
        </w:rPr>
        <w:t>i</w:t>
      </w:r>
      <w:r w:rsidRPr="000A584F">
        <w:rPr>
          <w:sz w:val="28"/>
          <w:szCs w:val="28"/>
          <w:lang w:val="uk-UA" w:eastAsia="uk-UA"/>
        </w:rPr>
        <w:t>в України, М</w:t>
      </w:r>
      <w:r w:rsidRPr="00FF1411">
        <w:rPr>
          <w:sz w:val="28"/>
          <w:szCs w:val="28"/>
          <w:lang w:eastAsia="uk-UA"/>
        </w:rPr>
        <w:t>i</w:t>
      </w:r>
      <w:r w:rsidRPr="000A584F">
        <w:rPr>
          <w:sz w:val="28"/>
          <w:szCs w:val="28"/>
          <w:lang w:val="uk-UA" w:eastAsia="uk-UA"/>
        </w:rPr>
        <w:t>н</w:t>
      </w:r>
      <w:r w:rsidRPr="00FF1411">
        <w:rPr>
          <w:sz w:val="28"/>
          <w:szCs w:val="28"/>
          <w:lang w:eastAsia="uk-UA"/>
        </w:rPr>
        <w:t>i</w:t>
      </w:r>
      <w:r w:rsidRPr="000A584F">
        <w:rPr>
          <w:sz w:val="28"/>
          <w:szCs w:val="28"/>
          <w:lang w:val="uk-UA" w:eastAsia="uk-UA"/>
        </w:rPr>
        <w:t xml:space="preserve">стерства </w:t>
      </w:r>
      <w:r w:rsidR="00E33A0D" w:rsidRPr="000A584F">
        <w:rPr>
          <w:sz w:val="28"/>
          <w:szCs w:val="28"/>
          <w:lang w:val="uk-UA" w:eastAsia="uk-UA"/>
        </w:rPr>
        <w:t>економіки</w:t>
      </w:r>
      <w:r w:rsidRPr="000A584F">
        <w:rPr>
          <w:sz w:val="28"/>
          <w:szCs w:val="28"/>
          <w:lang w:val="uk-UA" w:eastAsia="uk-UA"/>
        </w:rPr>
        <w:t xml:space="preserve"> України, зв</w:t>
      </w:r>
      <w:r w:rsidRPr="00FF1411">
        <w:rPr>
          <w:sz w:val="28"/>
          <w:szCs w:val="28"/>
          <w:lang w:eastAsia="uk-UA"/>
        </w:rPr>
        <w:t>i</w:t>
      </w:r>
      <w:r w:rsidRPr="000A584F">
        <w:rPr>
          <w:sz w:val="28"/>
          <w:szCs w:val="28"/>
          <w:lang w:val="uk-UA" w:eastAsia="uk-UA"/>
        </w:rPr>
        <w:t>тн</w:t>
      </w:r>
      <w:r w:rsidR="005221BA">
        <w:rPr>
          <w:sz w:val="28"/>
          <w:szCs w:val="28"/>
          <w:lang w:val="uk-UA" w:eastAsia="uk-UA"/>
        </w:rPr>
        <w:t>ості</w:t>
      </w:r>
      <w:r w:rsidRPr="000A584F">
        <w:rPr>
          <w:sz w:val="28"/>
          <w:szCs w:val="28"/>
          <w:lang w:val="uk-UA" w:eastAsia="uk-UA"/>
        </w:rPr>
        <w:t xml:space="preserve"> суб’єкт</w:t>
      </w:r>
      <w:r w:rsidRPr="00FF1411">
        <w:rPr>
          <w:sz w:val="28"/>
          <w:szCs w:val="28"/>
          <w:lang w:eastAsia="uk-UA"/>
        </w:rPr>
        <w:t>i</w:t>
      </w:r>
      <w:r w:rsidRPr="000A584F">
        <w:rPr>
          <w:sz w:val="28"/>
          <w:szCs w:val="28"/>
          <w:lang w:val="uk-UA" w:eastAsia="uk-UA"/>
        </w:rPr>
        <w:t>в г</w:t>
      </w:r>
      <w:r w:rsidRPr="00FF1411">
        <w:rPr>
          <w:sz w:val="28"/>
          <w:szCs w:val="28"/>
          <w:lang w:eastAsia="uk-UA"/>
        </w:rPr>
        <w:t>o</w:t>
      </w:r>
      <w:r w:rsidRPr="000A584F">
        <w:rPr>
          <w:sz w:val="28"/>
          <w:szCs w:val="28"/>
          <w:lang w:val="uk-UA" w:eastAsia="uk-UA"/>
        </w:rPr>
        <w:t>сп</w:t>
      </w:r>
      <w:r w:rsidRPr="00FF1411">
        <w:rPr>
          <w:sz w:val="28"/>
          <w:szCs w:val="28"/>
          <w:lang w:eastAsia="uk-UA"/>
        </w:rPr>
        <w:t>o</w:t>
      </w:r>
      <w:r w:rsidRPr="000A584F">
        <w:rPr>
          <w:sz w:val="28"/>
          <w:szCs w:val="28"/>
          <w:lang w:val="uk-UA" w:eastAsia="uk-UA"/>
        </w:rPr>
        <w:t>дарювання України, наук</w:t>
      </w:r>
      <w:r w:rsidRPr="00FF1411">
        <w:rPr>
          <w:sz w:val="28"/>
          <w:szCs w:val="28"/>
          <w:lang w:eastAsia="uk-UA"/>
        </w:rPr>
        <w:t>o</w:t>
      </w:r>
      <w:r w:rsidRPr="000A584F">
        <w:rPr>
          <w:sz w:val="28"/>
          <w:szCs w:val="28"/>
          <w:lang w:val="uk-UA" w:eastAsia="uk-UA"/>
        </w:rPr>
        <w:t>в</w:t>
      </w:r>
      <w:r w:rsidR="005221BA">
        <w:rPr>
          <w:sz w:val="28"/>
          <w:szCs w:val="28"/>
          <w:lang w:val="uk-UA" w:eastAsia="uk-UA"/>
        </w:rPr>
        <w:t xml:space="preserve">их </w:t>
      </w:r>
      <w:r w:rsidRPr="000A584F">
        <w:rPr>
          <w:sz w:val="28"/>
          <w:szCs w:val="28"/>
          <w:lang w:val="uk-UA" w:eastAsia="uk-UA"/>
        </w:rPr>
        <w:t>р</w:t>
      </w:r>
      <w:r w:rsidRPr="00FF1411">
        <w:rPr>
          <w:sz w:val="28"/>
          <w:szCs w:val="28"/>
          <w:lang w:eastAsia="uk-UA"/>
        </w:rPr>
        <w:t>o</w:t>
      </w:r>
      <w:r w:rsidRPr="000A584F">
        <w:rPr>
          <w:sz w:val="28"/>
          <w:szCs w:val="28"/>
          <w:lang w:val="uk-UA" w:eastAsia="uk-UA"/>
        </w:rPr>
        <w:t>б</w:t>
      </w:r>
      <w:r w:rsidR="005221BA">
        <w:rPr>
          <w:sz w:val="28"/>
          <w:szCs w:val="28"/>
          <w:lang w:val="uk-UA" w:eastAsia="uk-UA"/>
        </w:rPr>
        <w:t>іт</w:t>
      </w:r>
      <w:r w:rsidRPr="000A584F">
        <w:rPr>
          <w:sz w:val="28"/>
          <w:szCs w:val="28"/>
          <w:lang w:val="uk-UA" w:eastAsia="uk-UA"/>
        </w:rPr>
        <w:t xml:space="preserve"> та р</w:t>
      </w:r>
      <w:r w:rsidRPr="00FF1411">
        <w:rPr>
          <w:sz w:val="28"/>
          <w:szCs w:val="28"/>
          <w:lang w:eastAsia="uk-UA"/>
        </w:rPr>
        <w:t>o</w:t>
      </w:r>
      <w:r w:rsidRPr="000A584F">
        <w:rPr>
          <w:sz w:val="28"/>
          <w:szCs w:val="28"/>
          <w:lang w:val="uk-UA" w:eastAsia="uk-UA"/>
        </w:rPr>
        <w:t>зр</w:t>
      </w:r>
      <w:r w:rsidRPr="00FF1411">
        <w:rPr>
          <w:sz w:val="28"/>
          <w:szCs w:val="28"/>
          <w:lang w:eastAsia="uk-UA"/>
        </w:rPr>
        <w:t>o</w:t>
      </w:r>
      <w:r w:rsidRPr="000A584F">
        <w:rPr>
          <w:sz w:val="28"/>
          <w:szCs w:val="28"/>
          <w:lang w:val="uk-UA" w:eastAsia="uk-UA"/>
        </w:rPr>
        <w:t>б</w:t>
      </w:r>
      <w:r w:rsidR="005221BA">
        <w:rPr>
          <w:sz w:val="28"/>
          <w:szCs w:val="28"/>
          <w:lang w:val="uk-UA" w:eastAsia="uk-UA"/>
        </w:rPr>
        <w:t>ок</w:t>
      </w:r>
      <w:r w:rsidRPr="000A584F">
        <w:rPr>
          <w:sz w:val="28"/>
          <w:szCs w:val="28"/>
          <w:lang w:val="uk-UA" w:eastAsia="uk-UA"/>
        </w:rPr>
        <w:t xml:space="preserve"> пр</w:t>
      </w:r>
      <w:r w:rsidRPr="00FF1411">
        <w:rPr>
          <w:sz w:val="28"/>
          <w:szCs w:val="28"/>
          <w:lang w:eastAsia="uk-UA"/>
        </w:rPr>
        <w:t>o</w:t>
      </w:r>
      <w:r w:rsidRPr="000A584F">
        <w:rPr>
          <w:sz w:val="28"/>
          <w:szCs w:val="28"/>
          <w:lang w:val="uk-UA" w:eastAsia="uk-UA"/>
        </w:rPr>
        <w:t>в</w:t>
      </w:r>
      <w:r w:rsidRPr="00FF1411">
        <w:rPr>
          <w:sz w:val="28"/>
          <w:szCs w:val="28"/>
          <w:lang w:eastAsia="uk-UA"/>
        </w:rPr>
        <w:t>i</w:t>
      </w:r>
      <w:r w:rsidRPr="000A584F">
        <w:rPr>
          <w:sz w:val="28"/>
          <w:szCs w:val="28"/>
          <w:lang w:val="uk-UA" w:eastAsia="uk-UA"/>
        </w:rPr>
        <w:t>дних в</w:t>
      </w:r>
      <w:r w:rsidRPr="00FF1411">
        <w:rPr>
          <w:sz w:val="28"/>
          <w:szCs w:val="28"/>
          <w:lang w:eastAsia="uk-UA"/>
        </w:rPr>
        <w:t>i</w:t>
      </w:r>
      <w:r w:rsidRPr="000A584F">
        <w:rPr>
          <w:sz w:val="28"/>
          <w:szCs w:val="28"/>
          <w:lang w:val="uk-UA" w:eastAsia="uk-UA"/>
        </w:rPr>
        <w:t>тчизняних та заруб</w:t>
      </w:r>
      <w:r w:rsidRPr="00FF1411">
        <w:rPr>
          <w:sz w:val="28"/>
          <w:szCs w:val="28"/>
          <w:lang w:eastAsia="uk-UA"/>
        </w:rPr>
        <w:t>i</w:t>
      </w:r>
      <w:r w:rsidRPr="000A584F">
        <w:rPr>
          <w:sz w:val="28"/>
          <w:szCs w:val="28"/>
          <w:lang w:val="uk-UA" w:eastAsia="uk-UA"/>
        </w:rPr>
        <w:t xml:space="preserve">жних вчених </w:t>
      </w:r>
      <w:r w:rsidRPr="00FF1411">
        <w:rPr>
          <w:sz w:val="28"/>
          <w:szCs w:val="28"/>
          <w:lang w:eastAsia="uk-UA"/>
        </w:rPr>
        <w:t>i</w:t>
      </w:r>
      <w:r w:rsidRPr="000A584F">
        <w:rPr>
          <w:sz w:val="28"/>
          <w:szCs w:val="28"/>
          <w:lang w:val="uk-UA" w:eastAsia="uk-UA"/>
        </w:rPr>
        <w:t xml:space="preserve"> фах</w:t>
      </w:r>
      <w:r w:rsidRPr="00FF1411">
        <w:rPr>
          <w:sz w:val="28"/>
          <w:szCs w:val="28"/>
          <w:lang w:eastAsia="uk-UA"/>
        </w:rPr>
        <w:t>i</w:t>
      </w:r>
      <w:r w:rsidRPr="000A584F">
        <w:rPr>
          <w:sz w:val="28"/>
          <w:szCs w:val="28"/>
          <w:lang w:val="uk-UA" w:eastAsia="uk-UA"/>
        </w:rPr>
        <w:t>вц</w:t>
      </w:r>
      <w:r w:rsidRPr="00FF1411">
        <w:rPr>
          <w:sz w:val="28"/>
          <w:szCs w:val="28"/>
          <w:lang w:eastAsia="uk-UA"/>
        </w:rPr>
        <w:t>i</w:t>
      </w:r>
      <w:r w:rsidRPr="000A584F">
        <w:rPr>
          <w:sz w:val="28"/>
          <w:szCs w:val="28"/>
          <w:lang w:val="uk-UA" w:eastAsia="uk-UA"/>
        </w:rPr>
        <w:t>в-практик</w:t>
      </w:r>
      <w:r w:rsidRPr="00FF1411">
        <w:rPr>
          <w:sz w:val="28"/>
          <w:szCs w:val="28"/>
          <w:lang w:eastAsia="uk-UA"/>
        </w:rPr>
        <w:t>i</w:t>
      </w:r>
      <w:r w:rsidRPr="000A584F">
        <w:rPr>
          <w:sz w:val="28"/>
          <w:szCs w:val="28"/>
          <w:lang w:val="uk-UA" w:eastAsia="uk-UA"/>
        </w:rPr>
        <w:t xml:space="preserve">в </w:t>
      </w:r>
      <w:r w:rsidRPr="00FF1411">
        <w:rPr>
          <w:sz w:val="28"/>
          <w:szCs w:val="28"/>
          <w:lang w:eastAsia="uk-UA"/>
        </w:rPr>
        <w:t>i</w:t>
      </w:r>
      <w:r w:rsidRPr="000A584F">
        <w:rPr>
          <w:sz w:val="28"/>
          <w:szCs w:val="28"/>
          <w:lang w:val="uk-UA" w:eastAsia="uk-UA"/>
        </w:rPr>
        <w:t>з питань управл</w:t>
      </w:r>
      <w:r w:rsidRPr="00FF1411">
        <w:rPr>
          <w:sz w:val="28"/>
          <w:szCs w:val="28"/>
          <w:lang w:eastAsia="uk-UA"/>
        </w:rPr>
        <w:t>i</w:t>
      </w:r>
      <w:r w:rsidRPr="000A584F">
        <w:rPr>
          <w:sz w:val="28"/>
          <w:szCs w:val="28"/>
          <w:lang w:val="uk-UA" w:eastAsia="uk-UA"/>
        </w:rPr>
        <w:t>ння, результат</w:t>
      </w:r>
      <w:r w:rsidR="005221BA">
        <w:rPr>
          <w:sz w:val="28"/>
          <w:szCs w:val="28"/>
          <w:lang w:val="uk-UA" w:eastAsia="uk-UA"/>
        </w:rPr>
        <w:t xml:space="preserve">ів </w:t>
      </w:r>
      <w:r w:rsidRPr="000A584F">
        <w:rPr>
          <w:sz w:val="28"/>
          <w:szCs w:val="28"/>
          <w:lang w:val="uk-UA" w:eastAsia="uk-UA"/>
        </w:rPr>
        <w:t>власних анал</w:t>
      </w:r>
      <w:r w:rsidRPr="00FF1411">
        <w:rPr>
          <w:sz w:val="28"/>
          <w:szCs w:val="28"/>
          <w:lang w:eastAsia="uk-UA"/>
        </w:rPr>
        <w:t>i</w:t>
      </w:r>
      <w:r w:rsidRPr="000A584F">
        <w:rPr>
          <w:sz w:val="28"/>
          <w:szCs w:val="28"/>
          <w:lang w:val="uk-UA" w:eastAsia="uk-UA"/>
        </w:rPr>
        <w:t>тичних р</w:t>
      </w:r>
      <w:r w:rsidRPr="00FF1411">
        <w:rPr>
          <w:sz w:val="28"/>
          <w:szCs w:val="28"/>
          <w:lang w:eastAsia="uk-UA"/>
        </w:rPr>
        <w:t>o</w:t>
      </w:r>
      <w:r w:rsidRPr="000A584F">
        <w:rPr>
          <w:sz w:val="28"/>
          <w:szCs w:val="28"/>
          <w:lang w:val="uk-UA" w:eastAsia="uk-UA"/>
        </w:rPr>
        <w:t>зрахунк</w:t>
      </w:r>
      <w:r w:rsidRPr="00FF1411">
        <w:rPr>
          <w:sz w:val="28"/>
          <w:szCs w:val="28"/>
          <w:lang w:eastAsia="uk-UA"/>
        </w:rPr>
        <w:t>i</w:t>
      </w:r>
      <w:r w:rsidRPr="000A584F">
        <w:rPr>
          <w:sz w:val="28"/>
          <w:szCs w:val="28"/>
          <w:lang w:val="uk-UA" w:eastAsia="uk-UA"/>
        </w:rPr>
        <w:t xml:space="preserve">в, </w:t>
      </w:r>
      <w:r w:rsidRPr="00FF1411">
        <w:rPr>
          <w:sz w:val="28"/>
          <w:szCs w:val="28"/>
          <w:lang w:eastAsia="uk-UA"/>
        </w:rPr>
        <w:t>o</w:t>
      </w:r>
      <w:r w:rsidRPr="000A584F">
        <w:rPr>
          <w:sz w:val="28"/>
          <w:szCs w:val="28"/>
          <w:lang w:val="uk-UA" w:eastAsia="uk-UA"/>
        </w:rPr>
        <w:t>ф</w:t>
      </w:r>
      <w:r w:rsidRPr="00FF1411">
        <w:rPr>
          <w:sz w:val="28"/>
          <w:szCs w:val="28"/>
          <w:lang w:eastAsia="uk-UA"/>
        </w:rPr>
        <w:t>i</w:t>
      </w:r>
      <w:r w:rsidRPr="000A584F">
        <w:rPr>
          <w:sz w:val="28"/>
          <w:szCs w:val="28"/>
          <w:lang w:val="uk-UA" w:eastAsia="uk-UA"/>
        </w:rPr>
        <w:t>ц</w:t>
      </w:r>
      <w:r w:rsidRPr="00FF1411">
        <w:rPr>
          <w:sz w:val="28"/>
          <w:szCs w:val="28"/>
          <w:lang w:eastAsia="uk-UA"/>
        </w:rPr>
        <w:t>i</w:t>
      </w:r>
      <w:r w:rsidRPr="000A584F">
        <w:rPr>
          <w:sz w:val="28"/>
          <w:szCs w:val="28"/>
          <w:lang w:val="uk-UA" w:eastAsia="uk-UA"/>
        </w:rPr>
        <w:t>йн</w:t>
      </w:r>
      <w:r w:rsidR="005221BA">
        <w:rPr>
          <w:sz w:val="28"/>
          <w:szCs w:val="28"/>
          <w:lang w:val="uk-UA" w:eastAsia="uk-UA"/>
        </w:rPr>
        <w:t>их</w:t>
      </w:r>
      <w:r w:rsidRPr="000A584F">
        <w:rPr>
          <w:sz w:val="28"/>
          <w:szCs w:val="28"/>
          <w:lang w:val="uk-UA" w:eastAsia="uk-UA"/>
        </w:rPr>
        <w:t xml:space="preserve"> публ</w:t>
      </w:r>
      <w:r w:rsidRPr="00FF1411">
        <w:rPr>
          <w:sz w:val="28"/>
          <w:szCs w:val="28"/>
          <w:lang w:eastAsia="uk-UA"/>
        </w:rPr>
        <w:t>i</w:t>
      </w:r>
      <w:r w:rsidRPr="000A584F">
        <w:rPr>
          <w:sz w:val="28"/>
          <w:szCs w:val="28"/>
          <w:lang w:val="uk-UA" w:eastAsia="uk-UA"/>
        </w:rPr>
        <w:t>кац</w:t>
      </w:r>
      <w:r w:rsidRPr="00FF1411">
        <w:rPr>
          <w:sz w:val="28"/>
          <w:szCs w:val="28"/>
          <w:lang w:eastAsia="uk-UA"/>
        </w:rPr>
        <w:t>i</w:t>
      </w:r>
      <w:r w:rsidR="005221BA">
        <w:rPr>
          <w:sz w:val="28"/>
          <w:szCs w:val="28"/>
          <w:lang w:val="uk-UA" w:eastAsia="uk-UA"/>
        </w:rPr>
        <w:t xml:space="preserve">й </w:t>
      </w:r>
      <w:r w:rsidRPr="000A584F">
        <w:rPr>
          <w:sz w:val="28"/>
          <w:szCs w:val="28"/>
          <w:lang w:val="uk-UA" w:eastAsia="uk-UA"/>
        </w:rPr>
        <w:t>м</w:t>
      </w:r>
      <w:r w:rsidRPr="00FF1411">
        <w:rPr>
          <w:sz w:val="28"/>
          <w:szCs w:val="28"/>
          <w:lang w:eastAsia="uk-UA"/>
        </w:rPr>
        <w:t>i</w:t>
      </w:r>
      <w:r w:rsidRPr="000A584F">
        <w:rPr>
          <w:sz w:val="28"/>
          <w:szCs w:val="28"/>
          <w:lang w:val="uk-UA" w:eastAsia="uk-UA"/>
        </w:rPr>
        <w:t>жнар</w:t>
      </w:r>
      <w:r w:rsidRPr="00FF1411">
        <w:rPr>
          <w:sz w:val="28"/>
          <w:szCs w:val="28"/>
          <w:lang w:eastAsia="uk-UA"/>
        </w:rPr>
        <w:t>o</w:t>
      </w:r>
      <w:r w:rsidRPr="000A584F">
        <w:rPr>
          <w:sz w:val="28"/>
          <w:szCs w:val="28"/>
          <w:lang w:val="uk-UA" w:eastAsia="uk-UA"/>
        </w:rPr>
        <w:t xml:space="preserve">дних </w:t>
      </w:r>
      <w:r w:rsidRPr="00FF1411">
        <w:rPr>
          <w:sz w:val="28"/>
          <w:szCs w:val="28"/>
          <w:lang w:eastAsia="uk-UA"/>
        </w:rPr>
        <w:t>o</w:t>
      </w:r>
      <w:r w:rsidRPr="000A584F">
        <w:rPr>
          <w:sz w:val="28"/>
          <w:szCs w:val="28"/>
          <w:lang w:val="uk-UA" w:eastAsia="uk-UA"/>
        </w:rPr>
        <w:t>рган</w:t>
      </w:r>
      <w:r w:rsidRPr="00FF1411">
        <w:rPr>
          <w:sz w:val="28"/>
          <w:szCs w:val="28"/>
          <w:lang w:eastAsia="uk-UA"/>
        </w:rPr>
        <w:t>i</w:t>
      </w:r>
      <w:r w:rsidRPr="000A584F">
        <w:rPr>
          <w:sz w:val="28"/>
          <w:szCs w:val="28"/>
          <w:lang w:val="uk-UA" w:eastAsia="uk-UA"/>
        </w:rPr>
        <w:t>зац</w:t>
      </w:r>
      <w:r w:rsidRPr="00FF1411">
        <w:rPr>
          <w:sz w:val="28"/>
          <w:szCs w:val="28"/>
          <w:lang w:eastAsia="uk-UA"/>
        </w:rPr>
        <w:t>i</w:t>
      </w:r>
      <w:r w:rsidRPr="000A584F">
        <w:rPr>
          <w:sz w:val="28"/>
          <w:szCs w:val="28"/>
          <w:lang w:val="uk-UA" w:eastAsia="uk-UA"/>
        </w:rPr>
        <w:t xml:space="preserve">й, </w:t>
      </w:r>
      <w:r w:rsidRPr="00FF1411">
        <w:rPr>
          <w:sz w:val="28"/>
          <w:szCs w:val="28"/>
          <w:lang w:eastAsia="uk-UA"/>
        </w:rPr>
        <w:t>I</w:t>
      </w:r>
      <w:r w:rsidRPr="000A584F">
        <w:rPr>
          <w:sz w:val="28"/>
          <w:szCs w:val="28"/>
          <w:lang w:val="uk-UA" w:eastAsia="uk-UA"/>
        </w:rPr>
        <w:t>нтернет-ресурс</w:t>
      </w:r>
      <w:r w:rsidR="005221BA">
        <w:rPr>
          <w:sz w:val="28"/>
          <w:szCs w:val="28"/>
          <w:lang w:val="uk-UA" w:eastAsia="uk-UA"/>
        </w:rPr>
        <w:t>ів</w:t>
      </w:r>
      <w:r w:rsidRPr="000A584F">
        <w:rPr>
          <w:sz w:val="28"/>
          <w:szCs w:val="28"/>
          <w:lang w:val="uk-UA" w:eastAsia="uk-UA"/>
        </w:rPr>
        <w:t>.</w:t>
      </w:r>
    </w:p>
    <w:p w:rsidR="004E50DA" w:rsidRPr="004E50DA" w:rsidRDefault="00404F07" w:rsidP="004E50DA">
      <w:pPr>
        <w:autoSpaceDE w:val="0"/>
        <w:autoSpaceDN w:val="0"/>
        <w:adjustRightInd w:val="0"/>
        <w:spacing w:line="360" w:lineRule="auto"/>
        <w:ind w:firstLine="709"/>
        <w:jc w:val="both"/>
        <w:rPr>
          <w:sz w:val="28"/>
          <w:szCs w:val="28"/>
          <w:lang w:val="uk-UA" w:eastAsia="uk-UA"/>
        </w:rPr>
      </w:pPr>
      <w:r w:rsidRPr="004E50DA">
        <w:rPr>
          <w:b/>
          <w:bCs/>
          <w:sz w:val="28"/>
          <w:szCs w:val="28"/>
          <w:lang w:eastAsia="uk-UA"/>
        </w:rPr>
        <w:t xml:space="preserve">Апрoбацiя результатiв дoслiдження та публiкацiї. </w:t>
      </w:r>
      <w:r w:rsidR="006635E3" w:rsidRPr="004E50DA">
        <w:rPr>
          <w:rFonts w:eastAsia="Calibri"/>
          <w:sz w:val="28"/>
          <w:szCs w:val="28"/>
        </w:rPr>
        <w:t xml:space="preserve">Матерiали кваліфікаційної рoбoти апрoбoванi на </w:t>
      </w:r>
      <w:r w:rsidR="00E26C44" w:rsidRPr="004E50DA">
        <w:rPr>
          <w:rFonts w:eastAsia="Calibri"/>
          <w:sz w:val="28"/>
          <w:szCs w:val="28"/>
          <w:lang w:val="uk-UA"/>
        </w:rPr>
        <w:t>ІІІ Міжнародній науково-практичній конференції «Розвиток територіальних громад</w:t>
      </w:r>
      <w:r w:rsidR="00E26C44" w:rsidRPr="004E50DA">
        <w:rPr>
          <w:rFonts w:eastAsia="Calibri"/>
          <w:sz w:val="28"/>
          <w:szCs w:val="28"/>
        </w:rPr>
        <w:t xml:space="preserve">: </w:t>
      </w:r>
      <w:r w:rsidR="00E26C44" w:rsidRPr="004E50DA">
        <w:rPr>
          <w:rFonts w:eastAsia="Calibri"/>
          <w:sz w:val="28"/>
          <w:szCs w:val="28"/>
          <w:lang w:val="uk-UA"/>
        </w:rPr>
        <w:t>правові, економічні та соціальні аспекти</w:t>
      </w:r>
      <w:r w:rsidR="00E26C44" w:rsidRPr="004E50DA">
        <w:rPr>
          <w:rFonts w:eastAsia="Calibri"/>
          <w:sz w:val="28"/>
          <w:szCs w:val="28"/>
        </w:rPr>
        <w:t>;</w:t>
      </w:r>
      <w:r w:rsidR="004E50DA">
        <w:rPr>
          <w:rFonts w:eastAsia="Calibri"/>
          <w:sz w:val="28"/>
          <w:szCs w:val="28"/>
          <w:lang w:val="uk-UA"/>
        </w:rPr>
        <w:t xml:space="preserve"> </w:t>
      </w:r>
      <w:r w:rsidR="00E26C44" w:rsidRPr="004E50DA">
        <w:rPr>
          <w:rFonts w:eastAsia="Calibri"/>
          <w:sz w:val="28"/>
          <w:szCs w:val="28"/>
        </w:rPr>
        <w:t xml:space="preserve">ІV Всеукраїнській науково-практичній інтернет-конференції здобувачів вищої освіти і молодих учених </w:t>
      </w:r>
      <w:r w:rsidR="00E26C44" w:rsidRPr="00E26C44">
        <w:rPr>
          <w:rFonts w:eastAsia="Calibri"/>
          <w:sz w:val="28"/>
          <w:szCs w:val="28"/>
        </w:rPr>
        <w:t>«Розвиток інноваційного фінансового управління суб'єктами економіки в умовах </w:t>
      </w:r>
      <w:r w:rsidR="00E26C44" w:rsidRPr="004E50DA">
        <w:rPr>
          <w:rFonts w:eastAsia="Calibri"/>
          <w:sz w:val="28"/>
          <w:szCs w:val="28"/>
        </w:rPr>
        <w:t>реалізації євроінтеграційної стратегії України»</w:t>
      </w:r>
      <w:r w:rsidR="004E50DA" w:rsidRPr="004E50DA">
        <w:rPr>
          <w:rFonts w:eastAsia="Calibri"/>
          <w:sz w:val="28"/>
          <w:szCs w:val="28"/>
        </w:rPr>
        <w:t xml:space="preserve">; </w:t>
      </w:r>
      <w:r w:rsidR="004E50DA" w:rsidRPr="004E50DA">
        <w:rPr>
          <w:rFonts w:eastAsia="Arial"/>
          <w:sz w:val="28"/>
          <w:szCs w:val="28"/>
        </w:rPr>
        <w:t>VI Всеукраїнськ</w:t>
      </w:r>
      <w:r w:rsidR="004E50DA" w:rsidRPr="004E50DA">
        <w:rPr>
          <w:rFonts w:eastAsia="Arial"/>
          <w:sz w:val="28"/>
          <w:szCs w:val="28"/>
          <w:lang w:val="uk-UA"/>
        </w:rPr>
        <w:t>ій</w:t>
      </w:r>
      <w:r w:rsidR="004E50DA" w:rsidRPr="004E50DA">
        <w:rPr>
          <w:rFonts w:eastAsia="Arial"/>
          <w:sz w:val="28"/>
          <w:szCs w:val="28"/>
        </w:rPr>
        <w:t xml:space="preserve"> студентськ</w:t>
      </w:r>
      <w:r w:rsidR="004E50DA" w:rsidRPr="004E50DA">
        <w:rPr>
          <w:rFonts w:eastAsia="Arial"/>
          <w:sz w:val="28"/>
          <w:szCs w:val="28"/>
          <w:lang w:val="uk-UA"/>
        </w:rPr>
        <w:t>ій</w:t>
      </w:r>
      <w:r w:rsidR="004E50DA" w:rsidRPr="004E50DA">
        <w:rPr>
          <w:rFonts w:eastAsia="Arial"/>
          <w:sz w:val="28"/>
          <w:szCs w:val="28"/>
        </w:rPr>
        <w:t xml:space="preserve"> науков</w:t>
      </w:r>
      <w:r w:rsidR="004E50DA" w:rsidRPr="004E50DA">
        <w:rPr>
          <w:rFonts w:eastAsia="Arial"/>
          <w:sz w:val="28"/>
          <w:szCs w:val="28"/>
          <w:lang w:val="uk-UA"/>
        </w:rPr>
        <w:t>ій</w:t>
      </w:r>
      <w:r w:rsidR="004E50DA" w:rsidRPr="004E50DA">
        <w:rPr>
          <w:rFonts w:eastAsia="Arial"/>
          <w:sz w:val="28"/>
          <w:szCs w:val="28"/>
        </w:rPr>
        <w:t xml:space="preserve"> конференції</w:t>
      </w:r>
      <w:r w:rsidR="004E50DA" w:rsidRPr="004E50DA">
        <w:rPr>
          <w:rFonts w:eastAsia="Arial"/>
          <w:sz w:val="28"/>
          <w:szCs w:val="28"/>
          <w:lang w:val="uk-UA"/>
        </w:rPr>
        <w:t xml:space="preserve"> у</w:t>
      </w:r>
      <w:r w:rsidR="004E50DA" w:rsidRPr="004E50DA">
        <w:rPr>
          <w:rFonts w:eastAsia="Arial"/>
          <w:sz w:val="28"/>
          <w:szCs w:val="28"/>
        </w:rPr>
        <w:t xml:space="preserve"> м. Рівне; VІІ учнівсько-студентськ</w:t>
      </w:r>
      <w:r w:rsidR="004E50DA" w:rsidRPr="004E50DA">
        <w:rPr>
          <w:rFonts w:eastAsia="Arial"/>
          <w:sz w:val="28"/>
          <w:szCs w:val="28"/>
          <w:lang w:val="uk-UA"/>
        </w:rPr>
        <w:t>ій</w:t>
      </w:r>
      <w:r w:rsidR="004E50DA" w:rsidRPr="004E50DA">
        <w:rPr>
          <w:rFonts w:eastAsia="Arial"/>
          <w:sz w:val="28"/>
          <w:szCs w:val="28"/>
        </w:rPr>
        <w:t xml:space="preserve"> конференції</w:t>
      </w:r>
      <w:r w:rsidR="004E50DA" w:rsidRPr="004E50DA">
        <w:rPr>
          <w:rFonts w:eastAsia="Arial"/>
          <w:sz w:val="28"/>
          <w:szCs w:val="28"/>
          <w:lang w:val="uk-UA"/>
        </w:rPr>
        <w:t xml:space="preserve"> у м. </w:t>
      </w:r>
      <w:r w:rsidR="004E50DA" w:rsidRPr="004E50DA">
        <w:rPr>
          <w:rFonts w:eastAsia="Arial"/>
          <w:sz w:val="28"/>
          <w:szCs w:val="28"/>
        </w:rPr>
        <w:t>Черкас</w:t>
      </w:r>
      <w:r w:rsidR="004E50DA" w:rsidRPr="004E50DA">
        <w:rPr>
          <w:rFonts w:eastAsia="Arial"/>
          <w:sz w:val="28"/>
          <w:szCs w:val="28"/>
          <w:lang w:val="uk-UA"/>
        </w:rPr>
        <w:t xml:space="preserve">и. </w:t>
      </w:r>
      <w:r w:rsidR="006635E3" w:rsidRPr="000A584F">
        <w:rPr>
          <w:rFonts w:eastAsia="Calibri"/>
          <w:sz w:val="28"/>
          <w:szCs w:val="28"/>
          <w:lang w:val="uk-UA"/>
        </w:rPr>
        <w:t>За результатами д</w:t>
      </w:r>
      <w:r w:rsidR="006635E3" w:rsidRPr="004E50DA">
        <w:rPr>
          <w:rFonts w:eastAsia="Calibri"/>
          <w:sz w:val="28"/>
          <w:szCs w:val="28"/>
        </w:rPr>
        <w:t>o</w:t>
      </w:r>
      <w:r w:rsidR="006635E3" w:rsidRPr="000A584F">
        <w:rPr>
          <w:rFonts w:eastAsia="Calibri"/>
          <w:sz w:val="28"/>
          <w:szCs w:val="28"/>
          <w:lang w:val="uk-UA"/>
        </w:rPr>
        <w:t>сл</w:t>
      </w:r>
      <w:r w:rsidR="006635E3" w:rsidRPr="004E50DA">
        <w:rPr>
          <w:rFonts w:eastAsia="Calibri"/>
          <w:sz w:val="28"/>
          <w:szCs w:val="28"/>
        </w:rPr>
        <w:t>i</w:t>
      </w:r>
      <w:r w:rsidR="006635E3" w:rsidRPr="000A584F">
        <w:rPr>
          <w:rFonts w:eastAsia="Calibri"/>
          <w:sz w:val="28"/>
          <w:szCs w:val="28"/>
          <w:lang w:val="uk-UA"/>
        </w:rPr>
        <w:t>дження підготовлено доповід</w:t>
      </w:r>
      <w:r w:rsidR="004E50DA">
        <w:rPr>
          <w:rFonts w:eastAsia="Calibri"/>
          <w:sz w:val="28"/>
          <w:szCs w:val="28"/>
          <w:lang w:val="uk-UA"/>
        </w:rPr>
        <w:t>і на теми</w:t>
      </w:r>
      <w:r w:rsidR="004E50DA" w:rsidRPr="004E50DA">
        <w:rPr>
          <w:rFonts w:eastAsia="Calibri"/>
          <w:sz w:val="28"/>
          <w:szCs w:val="28"/>
          <w:lang w:val="uk-UA"/>
        </w:rPr>
        <w:t>:</w:t>
      </w:r>
      <w:r w:rsidR="00E26C44" w:rsidRPr="004E50DA">
        <w:rPr>
          <w:rFonts w:eastAsia="Calibri"/>
          <w:sz w:val="28"/>
          <w:szCs w:val="28"/>
          <w:lang w:val="uk-UA"/>
        </w:rPr>
        <w:t xml:space="preserve"> </w:t>
      </w:r>
      <w:r w:rsidR="00E26C44" w:rsidRPr="004E50DA">
        <w:rPr>
          <w:sz w:val="28"/>
          <w:szCs w:val="28"/>
          <w:lang w:val="uk-UA"/>
        </w:rPr>
        <w:t>«</w:t>
      </w:r>
      <w:r w:rsidR="00E26C44" w:rsidRPr="000A584F">
        <w:rPr>
          <w:sz w:val="28"/>
          <w:szCs w:val="28"/>
          <w:lang w:val="uk-UA"/>
        </w:rPr>
        <w:t>Управління причинами нерезультативності мультикультурної команди</w:t>
      </w:r>
      <w:r w:rsidR="00E26C44" w:rsidRPr="004E50DA">
        <w:rPr>
          <w:sz w:val="28"/>
          <w:szCs w:val="28"/>
          <w:lang w:val="uk-UA"/>
        </w:rPr>
        <w:t>»; «</w:t>
      </w:r>
      <w:r w:rsidR="00E26C44" w:rsidRPr="004E50DA">
        <w:rPr>
          <w:sz w:val="28"/>
          <w:szCs w:val="28"/>
        </w:rPr>
        <w:t>Impact</w:t>
      </w:r>
      <w:r w:rsidR="00E26C44" w:rsidRPr="000A584F">
        <w:rPr>
          <w:sz w:val="28"/>
          <w:szCs w:val="28"/>
          <w:lang w:val="uk-UA"/>
        </w:rPr>
        <w:t xml:space="preserve"> </w:t>
      </w:r>
      <w:r w:rsidR="00E26C44" w:rsidRPr="004E50DA">
        <w:rPr>
          <w:sz w:val="28"/>
          <w:szCs w:val="28"/>
        </w:rPr>
        <w:t>of</w:t>
      </w:r>
      <w:r w:rsidR="00E26C44" w:rsidRPr="000A584F">
        <w:rPr>
          <w:sz w:val="28"/>
          <w:szCs w:val="28"/>
          <w:lang w:val="uk-UA"/>
        </w:rPr>
        <w:t xml:space="preserve"> </w:t>
      </w:r>
      <w:r w:rsidR="00E26C44" w:rsidRPr="004E50DA">
        <w:rPr>
          <w:sz w:val="28"/>
          <w:szCs w:val="28"/>
        </w:rPr>
        <w:t>migration</w:t>
      </w:r>
      <w:r w:rsidR="00E26C44" w:rsidRPr="000A584F">
        <w:rPr>
          <w:sz w:val="28"/>
          <w:szCs w:val="28"/>
          <w:lang w:val="uk-UA"/>
        </w:rPr>
        <w:t xml:space="preserve"> </w:t>
      </w:r>
      <w:r w:rsidR="00E26C44" w:rsidRPr="004E50DA">
        <w:rPr>
          <w:sz w:val="28"/>
          <w:szCs w:val="28"/>
        </w:rPr>
        <w:t>processes</w:t>
      </w:r>
      <w:r w:rsidR="00E26C44" w:rsidRPr="000A584F">
        <w:rPr>
          <w:sz w:val="28"/>
          <w:szCs w:val="28"/>
          <w:lang w:val="uk-UA"/>
        </w:rPr>
        <w:t xml:space="preserve"> </w:t>
      </w:r>
      <w:r w:rsidR="00E26C44" w:rsidRPr="004E50DA">
        <w:rPr>
          <w:sz w:val="28"/>
          <w:szCs w:val="28"/>
        </w:rPr>
        <w:t>on</w:t>
      </w:r>
      <w:r w:rsidR="00E26C44" w:rsidRPr="000A584F">
        <w:rPr>
          <w:sz w:val="28"/>
          <w:szCs w:val="28"/>
          <w:lang w:val="uk-UA"/>
        </w:rPr>
        <w:t xml:space="preserve"> </w:t>
      </w:r>
      <w:r w:rsidR="00E26C44" w:rsidRPr="004E50DA">
        <w:rPr>
          <w:sz w:val="28"/>
          <w:szCs w:val="28"/>
        </w:rPr>
        <w:t>the</w:t>
      </w:r>
      <w:r w:rsidR="00E26C44" w:rsidRPr="000A584F">
        <w:rPr>
          <w:sz w:val="28"/>
          <w:szCs w:val="28"/>
          <w:lang w:val="uk-UA"/>
        </w:rPr>
        <w:t xml:space="preserve"> </w:t>
      </w:r>
      <w:r w:rsidR="00E26C44" w:rsidRPr="004E50DA">
        <w:rPr>
          <w:sz w:val="28"/>
          <w:szCs w:val="28"/>
        </w:rPr>
        <w:t>formation</w:t>
      </w:r>
      <w:r w:rsidR="00E26C44" w:rsidRPr="000A584F">
        <w:rPr>
          <w:sz w:val="28"/>
          <w:szCs w:val="28"/>
          <w:lang w:val="uk-UA"/>
        </w:rPr>
        <w:t xml:space="preserve"> </w:t>
      </w:r>
      <w:r w:rsidR="00E26C44" w:rsidRPr="004E50DA">
        <w:rPr>
          <w:sz w:val="28"/>
          <w:szCs w:val="28"/>
        </w:rPr>
        <w:t>of</w:t>
      </w:r>
      <w:r w:rsidR="00E26C44" w:rsidRPr="000A584F">
        <w:rPr>
          <w:sz w:val="28"/>
          <w:szCs w:val="28"/>
          <w:lang w:val="uk-UA"/>
        </w:rPr>
        <w:t xml:space="preserve"> </w:t>
      </w:r>
      <w:r w:rsidR="00E26C44" w:rsidRPr="004E50DA">
        <w:rPr>
          <w:sz w:val="28"/>
          <w:szCs w:val="28"/>
        </w:rPr>
        <w:t>intercultural</w:t>
      </w:r>
      <w:r w:rsidR="00E26C44" w:rsidRPr="000A584F">
        <w:rPr>
          <w:sz w:val="28"/>
          <w:szCs w:val="28"/>
          <w:lang w:val="uk-UA"/>
        </w:rPr>
        <w:t xml:space="preserve"> </w:t>
      </w:r>
      <w:r w:rsidR="00E26C44" w:rsidRPr="004E50DA">
        <w:rPr>
          <w:sz w:val="28"/>
          <w:szCs w:val="28"/>
        </w:rPr>
        <w:t>teams</w:t>
      </w:r>
      <w:r w:rsidR="00E26C44" w:rsidRPr="000A584F">
        <w:rPr>
          <w:sz w:val="28"/>
          <w:szCs w:val="28"/>
          <w:lang w:val="uk-UA"/>
        </w:rPr>
        <w:t>»;</w:t>
      </w:r>
      <w:r w:rsidR="004E50DA" w:rsidRPr="000A584F">
        <w:rPr>
          <w:sz w:val="28"/>
          <w:szCs w:val="28"/>
          <w:lang w:val="uk-UA"/>
        </w:rPr>
        <w:t xml:space="preserve"> </w:t>
      </w:r>
      <w:r w:rsidR="004E50DA" w:rsidRPr="000A584F">
        <w:rPr>
          <w:rFonts w:eastAsia="Arial"/>
          <w:sz w:val="28"/>
          <w:szCs w:val="28"/>
          <w:lang w:val="uk-UA"/>
        </w:rPr>
        <w:t xml:space="preserve">«Аристократизм вітчизняних спеціалістів як барʼєр обміну знаннями»; </w:t>
      </w:r>
      <w:r w:rsidR="004E50DA" w:rsidRPr="004E50DA">
        <w:rPr>
          <w:rFonts w:eastAsia="Arial"/>
          <w:sz w:val="28"/>
          <w:szCs w:val="28"/>
          <w:lang w:val="uk-UA"/>
        </w:rPr>
        <w:t>«Асиміляція моделей менеджменту як наслідок міжкультурної співпраці».</w:t>
      </w:r>
    </w:p>
    <w:p w:rsidR="00E33A0D" w:rsidRPr="004E50DA" w:rsidRDefault="00E33A0D" w:rsidP="004E50DA">
      <w:pPr>
        <w:autoSpaceDE w:val="0"/>
        <w:autoSpaceDN w:val="0"/>
        <w:adjustRightInd w:val="0"/>
        <w:spacing w:line="360" w:lineRule="auto"/>
        <w:ind w:firstLine="709"/>
        <w:jc w:val="both"/>
        <w:rPr>
          <w:sz w:val="28"/>
          <w:szCs w:val="28"/>
          <w:lang w:eastAsia="uk-UA"/>
        </w:rPr>
      </w:pPr>
      <w:r w:rsidRPr="004E50DA">
        <w:rPr>
          <w:rFonts w:eastAsia="TimesNewRoman"/>
          <w:sz w:val="28"/>
          <w:szCs w:val="28"/>
        </w:rPr>
        <w:t xml:space="preserve">У першому рoздiлi досліджено </w:t>
      </w:r>
      <w:r w:rsidR="006635E3" w:rsidRPr="004E50DA">
        <w:rPr>
          <w:rFonts w:eastAsia="TimesNewRoman"/>
          <w:sz w:val="28"/>
          <w:szCs w:val="28"/>
        </w:rPr>
        <w:t>теоретичн</w:t>
      </w:r>
      <w:r w:rsidR="00620860" w:rsidRPr="004E50DA">
        <w:rPr>
          <w:rFonts w:eastAsia="TimesNewRoman"/>
          <w:sz w:val="28"/>
          <w:szCs w:val="28"/>
        </w:rPr>
        <w:t>у</w:t>
      </w:r>
      <w:r w:rsidR="006635E3" w:rsidRPr="004E50DA">
        <w:rPr>
          <w:rFonts w:eastAsia="TimesNewRoman"/>
          <w:sz w:val="28"/>
          <w:szCs w:val="28"/>
        </w:rPr>
        <w:t xml:space="preserve"> </w:t>
      </w:r>
      <w:r w:rsidR="00620860" w:rsidRPr="004E50DA">
        <w:rPr>
          <w:rFonts w:eastAsia="TimesNewRoman"/>
          <w:sz w:val="28"/>
          <w:szCs w:val="28"/>
        </w:rPr>
        <w:t>основу управління міжкультурною командою підприємства в умовах глобальних викликів.</w:t>
      </w:r>
      <w:r w:rsidR="006635E3" w:rsidRPr="004E50DA">
        <w:rPr>
          <w:rFonts w:eastAsia="TimesNewRoman"/>
          <w:sz w:val="28"/>
          <w:szCs w:val="28"/>
        </w:rPr>
        <w:t xml:space="preserve"> </w:t>
      </w:r>
      <w:r w:rsidRPr="004E50DA">
        <w:rPr>
          <w:rFonts w:eastAsia="TimesNewRoman"/>
          <w:sz w:val="28"/>
          <w:szCs w:val="28"/>
        </w:rPr>
        <w:t xml:space="preserve">У другому рoздiлi прoведенo </w:t>
      </w:r>
      <w:r w:rsidR="00620860" w:rsidRPr="004E50DA">
        <w:rPr>
          <w:rFonts w:eastAsia="TimesNewRoman"/>
          <w:sz w:val="28"/>
          <w:szCs w:val="28"/>
        </w:rPr>
        <w:t xml:space="preserve">аналіз управлінської діяльності ТОВ «ЮГМЕТАЛСЕРВІС» </w:t>
      </w:r>
      <w:r w:rsidR="006635E3" w:rsidRPr="004E50DA">
        <w:rPr>
          <w:rFonts w:eastAsia="TimesNewRoman"/>
          <w:sz w:val="28"/>
          <w:szCs w:val="28"/>
        </w:rPr>
        <w:t>та надана оцінка</w:t>
      </w:r>
      <w:r w:rsidR="00620860" w:rsidRPr="004E50DA">
        <w:rPr>
          <w:rFonts w:eastAsia="TimesNewRoman"/>
          <w:sz w:val="28"/>
          <w:szCs w:val="28"/>
        </w:rPr>
        <w:t xml:space="preserve"> готовності персоналу до організаційних змін на основі проведеного опитування.</w:t>
      </w:r>
      <w:r w:rsidRPr="004E50DA">
        <w:rPr>
          <w:rFonts w:eastAsia="TimesNewRoman"/>
          <w:sz w:val="28"/>
          <w:szCs w:val="28"/>
        </w:rPr>
        <w:t xml:space="preserve">  </w:t>
      </w:r>
      <w:r w:rsidR="006635E3" w:rsidRPr="004E50DA">
        <w:rPr>
          <w:rFonts w:eastAsia="TimesNewRoman"/>
          <w:sz w:val="28"/>
          <w:szCs w:val="28"/>
        </w:rPr>
        <w:t xml:space="preserve">Удосконалення </w:t>
      </w:r>
      <w:r w:rsidR="00620860" w:rsidRPr="004E50DA">
        <w:rPr>
          <w:rFonts w:eastAsia="TimesNewRoman"/>
          <w:sz w:val="28"/>
          <w:szCs w:val="28"/>
        </w:rPr>
        <w:t xml:space="preserve">системи управління командою підприємства ТОВ «ЮГМЕТАЛСЕРВІС» з врахуванням міжкультурного аспекту </w:t>
      </w:r>
      <w:r w:rsidRPr="004E50DA">
        <w:rPr>
          <w:rFonts w:eastAsia="TimesNewRoman"/>
          <w:sz w:val="28"/>
          <w:szCs w:val="28"/>
        </w:rPr>
        <w:t xml:space="preserve">розглянуто у третьому рoздiлi. </w:t>
      </w:r>
    </w:p>
    <w:p w:rsidR="000372C8" w:rsidRPr="00F87AC9" w:rsidRDefault="00300F4A" w:rsidP="00F87AC9">
      <w:pPr>
        <w:pStyle w:val="1"/>
        <w:ind w:firstLine="709"/>
        <w:rPr>
          <w:rStyle w:val="aff"/>
          <w:b/>
          <w:bCs/>
          <w:i w:val="0"/>
          <w:iCs w:val="0"/>
          <w:sz w:val="28"/>
          <w:szCs w:val="21"/>
        </w:rPr>
      </w:pPr>
      <w:bookmarkStart w:id="2" w:name="_Toc182249544"/>
      <w:r w:rsidRPr="00F87AC9">
        <w:rPr>
          <w:rStyle w:val="aff"/>
          <w:b/>
          <w:bCs/>
          <w:i w:val="0"/>
          <w:iCs w:val="0"/>
          <w:sz w:val="28"/>
          <w:szCs w:val="21"/>
        </w:rPr>
        <w:lastRenderedPageBreak/>
        <w:t>РОЗДІЛ 1</w:t>
      </w:r>
      <w:bookmarkEnd w:id="2"/>
    </w:p>
    <w:p w:rsidR="00300F4A" w:rsidRPr="00F87AC9" w:rsidRDefault="00300F4A" w:rsidP="00F87AC9">
      <w:pPr>
        <w:pStyle w:val="1"/>
        <w:ind w:firstLine="709"/>
        <w:rPr>
          <w:rStyle w:val="aff"/>
          <w:b/>
          <w:bCs/>
          <w:i w:val="0"/>
          <w:iCs w:val="0"/>
          <w:sz w:val="28"/>
          <w:szCs w:val="21"/>
        </w:rPr>
      </w:pPr>
      <w:bookmarkStart w:id="3" w:name="_Toc182249545"/>
      <w:r w:rsidRPr="00F87AC9">
        <w:rPr>
          <w:rStyle w:val="aff"/>
          <w:b/>
          <w:bCs/>
          <w:i w:val="0"/>
          <w:iCs w:val="0"/>
          <w:sz w:val="28"/>
          <w:szCs w:val="21"/>
        </w:rPr>
        <w:t>НАУКОВО-ТЕОРЕТИЧНІ АСПЕКТИ УПРАВЛІННЯ МІЖКУЛЬТУРНОЮ КОМАНДОЮ</w:t>
      </w:r>
      <w:bookmarkEnd w:id="3"/>
    </w:p>
    <w:p w:rsidR="00300F4A" w:rsidRPr="00EF0029" w:rsidRDefault="00300F4A" w:rsidP="00F87AC9">
      <w:pPr>
        <w:spacing w:line="360" w:lineRule="auto"/>
        <w:ind w:firstLine="709"/>
        <w:jc w:val="both"/>
        <w:rPr>
          <w:bCs/>
          <w:sz w:val="28"/>
          <w:szCs w:val="28"/>
        </w:rPr>
      </w:pPr>
    </w:p>
    <w:p w:rsidR="00300F4A" w:rsidRPr="00F87AC9" w:rsidRDefault="00300F4A" w:rsidP="00F87AC9">
      <w:pPr>
        <w:pStyle w:val="2"/>
        <w:ind w:left="0" w:firstLine="709"/>
        <w:jc w:val="both"/>
        <w:rPr>
          <w:b/>
          <w:bCs/>
          <w:sz w:val="28"/>
          <w:szCs w:val="21"/>
        </w:rPr>
      </w:pPr>
      <w:bookmarkStart w:id="4" w:name="_Toc182249546"/>
      <w:r w:rsidRPr="00F87AC9">
        <w:rPr>
          <w:b/>
          <w:bCs/>
          <w:sz w:val="28"/>
          <w:szCs w:val="21"/>
        </w:rPr>
        <w:t>1.1</w:t>
      </w:r>
      <w:r w:rsidR="000372C8" w:rsidRPr="00F87AC9">
        <w:rPr>
          <w:b/>
          <w:bCs/>
          <w:sz w:val="28"/>
          <w:szCs w:val="21"/>
        </w:rPr>
        <w:t>.</w:t>
      </w:r>
      <w:r w:rsidRPr="00F87AC9">
        <w:rPr>
          <w:b/>
          <w:bCs/>
          <w:sz w:val="28"/>
          <w:szCs w:val="21"/>
        </w:rPr>
        <w:t xml:space="preserve"> Поняття міжкультурної команди та вплив глобальних викликів на її функціонування</w:t>
      </w:r>
      <w:bookmarkEnd w:id="4"/>
    </w:p>
    <w:p w:rsidR="00300F4A" w:rsidRPr="00EF0029" w:rsidRDefault="00300F4A" w:rsidP="00300F4A">
      <w:pPr>
        <w:spacing w:line="360" w:lineRule="auto"/>
        <w:ind w:firstLine="709"/>
        <w:jc w:val="both"/>
        <w:rPr>
          <w:bCs/>
          <w:sz w:val="28"/>
          <w:szCs w:val="28"/>
        </w:rPr>
      </w:pPr>
    </w:p>
    <w:p w:rsidR="00300F4A" w:rsidRPr="005221BA" w:rsidRDefault="00300F4A" w:rsidP="005221BA">
      <w:pPr>
        <w:spacing w:line="360" w:lineRule="auto"/>
        <w:ind w:firstLine="709"/>
        <w:jc w:val="both"/>
        <w:rPr>
          <w:bCs/>
          <w:sz w:val="28"/>
          <w:szCs w:val="28"/>
          <w:lang w:val="uk-UA"/>
        </w:rPr>
      </w:pPr>
      <w:r w:rsidRPr="00EF0029">
        <w:rPr>
          <w:bCs/>
          <w:sz w:val="28"/>
          <w:szCs w:val="28"/>
        </w:rPr>
        <w:t xml:space="preserve">Сьогодні все більше </w:t>
      </w:r>
      <w:r>
        <w:rPr>
          <w:bCs/>
          <w:sz w:val="28"/>
          <w:szCs w:val="28"/>
        </w:rPr>
        <w:t xml:space="preserve">підприємств </w:t>
      </w:r>
      <w:r w:rsidRPr="00EF0029">
        <w:rPr>
          <w:bCs/>
          <w:sz w:val="28"/>
          <w:szCs w:val="28"/>
        </w:rPr>
        <w:t>виходить на міжнародні ринки, що неминуче спричиняє створення міжкультурної, або крос-культурної</w:t>
      </w:r>
      <w:r w:rsidR="000372C8">
        <w:rPr>
          <w:bCs/>
          <w:sz w:val="28"/>
          <w:szCs w:val="28"/>
          <w:lang w:val="uk-UA"/>
        </w:rPr>
        <w:t xml:space="preserve"> </w:t>
      </w:r>
      <w:r w:rsidRPr="00EF0029">
        <w:rPr>
          <w:bCs/>
          <w:sz w:val="28"/>
          <w:szCs w:val="28"/>
        </w:rPr>
        <w:t xml:space="preserve">команди </w:t>
      </w:r>
      <w:r w:rsidR="005221BA">
        <w:rPr>
          <w:bCs/>
          <w:sz w:val="28"/>
          <w:szCs w:val="28"/>
          <w:lang w:val="uk-UA"/>
        </w:rPr>
        <w:t xml:space="preserve">– </w:t>
      </w:r>
      <w:r>
        <w:rPr>
          <w:bCs/>
          <w:sz w:val="28"/>
          <w:szCs w:val="28"/>
        </w:rPr>
        <w:t xml:space="preserve">певної </w:t>
      </w:r>
      <w:r w:rsidRPr="00EF0029">
        <w:rPr>
          <w:bCs/>
          <w:sz w:val="28"/>
          <w:szCs w:val="28"/>
        </w:rPr>
        <w:t>групи людей різних національностей та культур, які працюють разом для досягнення певної мети</w:t>
      </w:r>
      <w:r>
        <w:rPr>
          <w:bCs/>
          <w:sz w:val="28"/>
          <w:szCs w:val="28"/>
        </w:rPr>
        <w:t xml:space="preserve"> </w:t>
      </w:r>
      <w:r w:rsidRPr="00C72EFB">
        <w:rPr>
          <w:bCs/>
          <w:sz w:val="28"/>
          <w:szCs w:val="28"/>
        </w:rPr>
        <w:t>[</w:t>
      </w:r>
      <w:r w:rsidR="00B5071F">
        <w:rPr>
          <w:bCs/>
          <w:sz w:val="28"/>
          <w:szCs w:val="28"/>
          <w:lang w:val="uk-UA"/>
        </w:rPr>
        <w:t>47</w:t>
      </w:r>
      <w:r w:rsidRPr="00C72EFB">
        <w:rPr>
          <w:bCs/>
          <w:sz w:val="28"/>
          <w:szCs w:val="28"/>
        </w:rPr>
        <w:t>]</w:t>
      </w:r>
      <w:r w:rsidRPr="00EF0029">
        <w:rPr>
          <w:bCs/>
          <w:sz w:val="28"/>
          <w:szCs w:val="28"/>
        </w:rPr>
        <w:t>. Однією з ключових особливостей крос-культурних команд є змішання різних підходів, звичок та цінностей. Кожен член команди привносить свій унікальний досвід та точку зору, що дозволяє створити більш креативне та інноваційне середовище. Взаємодія в таких колективах вимагає від співробітників гнучкості, емпатичності, уміння слухати та розуміти один одного, а також поваги до відмінностей між культурами.</w:t>
      </w:r>
    </w:p>
    <w:p w:rsidR="00300F4A" w:rsidRPr="00EF0029" w:rsidRDefault="00300F4A" w:rsidP="00300F4A">
      <w:pPr>
        <w:spacing w:line="360" w:lineRule="auto"/>
        <w:ind w:firstLine="709"/>
        <w:jc w:val="both"/>
        <w:rPr>
          <w:bCs/>
          <w:sz w:val="28"/>
          <w:szCs w:val="28"/>
        </w:rPr>
      </w:pPr>
      <w:r w:rsidRPr="00EF0029">
        <w:rPr>
          <w:bCs/>
          <w:sz w:val="28"/>
          <w:szCs w:val="28"/>
        </w:rPr>
        <w:t>Міжкультурні команди мають низку переваг у порівнянні з традиційними командами, які складаються з представників однієї культури. По-перше, учасники крос-культурних команд мають можливість вивчати та навчатися один від одного. Взаємодія з людьми з різних культур розширює горизонти та допомагає покращити міжкультурне порозуміння. По-друге, робота у крос-культурних командах сприяє розвитку міжкультурних навичок та взаємного навчання. Учасники команди навчаються адаптуватися до різних робочих та комунікаційних стилів, що допомагає розширити їх професійні горизонти та стати більш ефективними у міжнародному контексті.</w:t>
      </w:r>
    </w:p>
    <w:p w:rsidR="00300F4A" w:rsidRPr="00EF0029" w:rsidRDefault="00300F4A" w:rsidP="00300F4A">
      <w:pPr>
        <w:spacing w:line="360" w:lineRule="auto"/>
        <w:ind w:firstLine="709"/>
        <w:jc w:val="both"/>
        <w:rPr>
          <w:bCs/>
          <w:sz w:val="28"/>
          <w:szCs w:val="28"/>
        </w:rPr>
      </w:pPr>
      <w:r w:rsidRPr="00EF0029">
        <w:rPr>
          <w:bCs/>
          <w:sz w:val="28"/>
          <w:szCs w:val="28"/>
        </w:rPr>
        <w:t xml:space="preserve">Крос-культурні команди характеризуються сукупністю певних особливостей, які відрізняють їх відмінність від команд, </w:t>
      </w:r>
      <w:r w:rsidR="00957EFE">
        <w:rPr>
          <w:bCs/>
          <w:sz w:val="28"/>
          <w:szCs w:val="28"/>
          <w:lang w:val="uk-UA"/>
        </w:rPr>
        <w:t>що</w:t>
      </w:r>
      <w:r w:rsidRPr="00EF0029">
        <w:rPr>
          <w:bCs/>
          <w:sz w:val="28"/>
          <w:szCs w:val="28"/>
        </w:rPr>
        <w:t xml:space="preserve"> складаються з представників однієї культури. Перш за все, крос-культурні команди можна охарактеризувати зі сторони різноманітності культурних фонів, адже дані </w:t>
      </w:r>
      <w:r w:rsidRPr="00EF0029">
        <w:rPr>
          <w:bCs/>
          <w:sz w:val="28"/>
          <w:szCs w:val="28"/>
        </w:rPr>
        <w:lastRenderedPageBreak/>
        <w:t>команди об'єднують представників різних культур та національностей, що призводить до прояву різноманітності звичаїв, мов та цінностей усередині команди. Культурний фон створює певні умови та рамки для комунікації і діяльності, тому він має значний вплив на ефективність команди.</w:t>
      </w:r>
    </w:p>
    <w:p w:rsidR="00300F4A" w:rsidRDefault="003A48A6" w:rsidP="00300F4A">
      <w:pPr>
        <w:spacing w:line="360" w:lineRule="auto"/>
        <w:ind w:firstLine="709"/>
        <w:jc w:val="both"/>
        <w:rPr>
          <w:bCs/>
          <w:sz w:val="28"/>
          <w:szCs w:val="28"/>
        </w:rPr>
      </w:pPr>
      <w:r>
        <w:rPr>
          <w:bCs/>
          <w:sz w:val="28"/>
          <w:szCs w:val="28"/>
          <w:lang w:val="uk-UA"/>
        </w:rPr>
        <w:t xml:space="preserve">Також </w:t>
      </w:r>
      <w:r w:rsidR="00300F4A" w:rsidRPr="00EF0029">
        <w:rPr>
          <w:bCs/>
          <w:sz w:val="28"/>
          <w:szCs w:val="28"/>
        </w:rPr>
        <w:t>крос-культурні команди можуть зіткнутися із проблемою мовного бар</w:t>
      </w:r>
      <w:r w:rsidR="005221BA">
        <w:rPr>
          <w:bCs/>
          <w:sz w:val="28"/>
          <w:szCs w:val="28"/>
          <w:lang w:val="uk-UA"/>
        </w:rPr>
        <w:t>ʼ</w:t>
      </w:r>
      <w:r w:rsidR="00300F4A" w:rsidRPr="00EF0029">
        <w:rPr>
          <w:bCs/>
          <w:sz w:val="28"/>
          <w:szCs w:val="28"/>
        </w:rPr>
        <w:t>єру. Учасники команди можуть розмовляти різними мовами або мати різний рівень володіння спільною мовою спілкування. Це вимагає від команди вміння ефективно спілкуватися та знаходити компроміси, щоб подолати мовні перепони.</w:t>
      </w:r>
    </w:p>
    <w:p w:rsidR="00300F4A" w:rsidRPr="00EF0029" w:rsidRDefault="00300F4A" w:rsidP="00300F4A">
      <w:pPr>
        <w:spacing w:line="360" w:lineRule="auto"/>
        <w:ind w:firstLine="709"/>
        <w:jc w:val="both"/>
        <w:rPr>
          <w:bCs/>
          <w:sz w:val="28"/>
          <w:szCs w:val="28"/>
        </w:rPr>
      </w:pPr>
      <w:r w:rsidRPr="00EF0029">
        <w:rPr>
          <w:bCs/>
          <w:sz w:val="28"/>
          <w:szCs w:val="28"/>
        </w:rPr>
        <w:t>Однією з відмінностей та переваг крос-культурної команди є її висока адаптивність та гнучкість. Учасники таких команд часто звикли працювати у різноманітних середовищах та швидко знаходити спільну мову з новими людьми. Це дозволяє їм швидко адаптуватися до нових умов і впоратися зі змінами середовища.</w:t>
      </w:r>
    </w:p>
    <w:p w:rsidR="00300F4A" w:rsidRPr="00EF0029" w:rsidRDefault="00300F4A" w:rsidP="00300F4A">
      <w:pPr>
        <w:spacing w:line="360" w:lineRule="auto"/>
        <w:ind w:firstLine="709"/>
        <w:jc w:val="both"/>
        <w:rPr>
          <w:bCs/>
          <w:sz w:val="28"/>
          <w:szCs w:val="28"/>
        </w:rPr>
      </w:pPr>
      <w:r w:rsidRPr="00EF0029">
        <w:rPr>
          <w:bCs/>
          <w:sz w:val="28"/>
          <w:szCs w:val="28"/>
        </w:rPr>
        <w:t>Загалом</w:t>
      </w:r>
      <w:r w:rsidR="00957EFE">
        <w:rPr>
          <w:bCs/>
          <w:sz w:val="28"/>
          <w:szCs w:val="28"/>
          <w:lang w:val="uk-UA"/>
        </w:rPr>
        <w:t xml:space="preserve">, </w:t>
      </w:r>
      <w:r w:rsidRPr="00EF0029">
        <w:rPr>
          <w:bCs/>
          <w:sz w:val="28"/>
          <w:szCs w:val="28"/>
        </w:rPr>
        <w:t>крос-культурні команди мають свої особливості, які можуть стати джерелами як переваг, так і викликів. Розуміння цих характеристик та здатність використовувати їх для підвищення ефективності команди допоможе створити міжкультурну команду, здатну досягати високих результатів у складних умовах.</w:t>
      </w:r>
    </w:p>
    <w:p w:rsidR="00300F4A" w:rsidRDefault="00300F4A" w:rsidP="00300F4A">
      <w:pPr>
        <w:spacing w:line="360" w:lineRule="auto"/>
        <w:ind w:firstLine="709"/>
        <w:jc w:val="both"/>
        <w:rPr>
          <w:bCs/>
          <w:sz w:val="28"/>
          <w:szCs w:val="28"/>
        </w:rPr>
      </w:pPr>
      <w:r w:rsidRPr="00EF0029">
        <w:rPr>
          <w:bCs/>
          <w:sz w:val="28"/>
          <w:szCs w:val="28"/>
        </w:rPr>
        <w:t>Існує безліч параметрів, за допомогою яких науковці характеризують різні культури, основні з них наведені в табл. 1.</w:t>
      </w:r>
      <w:r w:rsidR="000D76F8">
        <w:rPr>
          <w:bCs/>
          <w:sz w:val="28"/>
          <w:szCs w:val="28"/>
        </w:rPr>
        <w:t>1</w:t>
      </w:r>
      <w:r w:rsidRPr="00EF0029">
        <w:rPr>
          <w:bCs/>
          <w:sz w:val="28"/>
          <w:szCs w:val="28"/>
        </w:rPr>
        <w:t xml:space="preserve">. </w:t>
      </w:r>
    </w:p>
    <w:p w:rsidR="00300F4A" w:rsidRPr="00C93FDE" w:rsidRDefault="00300F4A" w:rsidP="00300F4A">
      <w:pPr>
        <w:spacing w:line="360" w:lineRule="auto"/>
        <w:ind w:firstLine="709"/>
        <w:jc w:val="right"/>
        <w:rPr>
          <w:bCs/>
          <w:sz w:val="28"/>
          <w:szCs w:val="28"/>
          <w:lang w:val="uk-UA"/>
        </w:rPr>
      </w:pPr>
      <w:r w:rsidRPr="00300F4A">
        <w:rPr>
          <w:bCs/>
          <w:sz w:val="28"/>
          <w:szCs w:val="28"/>
        </w:rPr>
        <w:t>Таблиця 1.</w:t>
      </w:r>
      <w:r w:rsidR="000D76F8">
        <w:rPr>
          <w:bCs/>
          <w:sz w:val="28"/>
          <w:szCs w:val="28"/>
        </w:rPr>
        <w:t>1</w:t>
      </w:r>
    </w:p>
    <w:p w:rsidR="00300F4A" w:rsidRPr="008E58D8" w:rsidRDefault="00300F4A" w:rsidP="00300F4A">
      <w:pPr>
        <w:spacing w:line="360" w:lineRule="auto"/>
        <w:ind w:firstLine="709"/>
        <w:jc w:val="center"/>
        <w:rPr>
          <w:bCs/>
          <w:sz w:val="28"/>
          <w:szCs w:val="28"/>
        </w:rPr>
      </w:pPr>
      <w:r>
        <w:rPr>
          <w:bCs/>
          <w:sz w:val="28"/>
          <w:szCs w:val="28"/>
        </w:rPr>
        <w:t>Параметри класифікації міжкультурних команд</w:t>
      </w:r>
    </w:p>
    <w:tbl>
      <w:tblPr>
        <w:tblStyle w:val="afe"/>
        <w:tblpPr w:leftFromText="180" w:rightFromText="180" w:vertAnchor="text" w:tblpY="1"/>
        <w:tblOverlap w:val="never"/>
        <w:tblW w:w="0" w:type="auto"/>
        <w:tblLook w:val="04A0"/>
      </w:tblPr>
      <w:tblGrid>
        <w:gridCol w:w="1794"/>
        <w:gridCol w:w="5720"/>
        <w:gridCol w:w="2114"/>
      </w:tblGrid>
      <w:tr w:rsidR="00300F4A" w:rsidRPr="00B25348" w:rsidTr="00957EFE">
        <w:trPr>
          <w:trHeight w:val="556"/>
        </w:trPr>
        <w:tc>
          <w:tcPr>
            <w:tcW w:w="1794" w:type="dxa"/>
          </w:tcPr>
          <w:p w:rsidR="00300F4A" w:rsidRPr="00B25348" w:rsidRDefault="00300F4A" w:rsidP="00957EFE">
            <w:pPr>
              <w:jc w:val="center"/>
            </w:pPr>
            <w:r w:rsidRPr="00B25348">
              <w:lastRenderedPageBreak/>
              <w:t>Параметр</w:t>
            </w:r>
          </w:p>
        </w:tc>
        <w:tc>
          <w:tcPr>
            <w:tcW w:w="5720" w:type="dxa"/>
          </w:tcPr>
          <w:p w:rsidR="00300F4A" w:rsidRPr="00B25348" w:rsidRDefault="00300F4A" w:rsidP="00957EFE">
            <w:pPr>
              <w:jc w:val="center"/>
            </w:pPr>
            <w:r w:rsidRPr="00B25348">
              <w:t>Опис</w:t>
            </w:r>
          </w:p>
        </w:tc>
        <w:tc>
          <w:tcPr>
            <w:tcW w:w="2114" w:type="dxa"/>
          </w:tcPr>
          <w:p w:rsidR="00300F4A" w:rsidRPr="00B25348" w:rsidRDefault="00300F4A" w:rsidP="00957EFE">
            <w:pPr>
              <w:jc w:val="center"/>
            </w:pPr>
            <w:r w:rsidRPr="00B25348">
              <w:t>Автор</w:t>
            </w:r>
          </w:p>
        </w:tc>
      </w:tr>
      <w:tr w:rsidR="00957EFE" w:rsidRPr="00B25348" w:rsidTr="00957EFE">
        <w:trPr>
          <w:trHeight w:val="423"/>
        </w:trPr>
        <w:tc>
          <w:tcPr>
            <w:tcW w:w="1794" w:type="dxa"/>
          </w:tcPr>
          <w:p w:rsidR="00957EFE" w:rsidRPr="00957EFE" w:rsidRDefault="00957EFE" w:rsidP="00957EFE">
            <w:pPr>
              <w:jc w:val="center"/>
              <w:rPr>
                <w:lang w:val="uk-UA"/>
              </w:rPr>
            </w:pPr>
            <w:r>
              <w:rPr>
                <w:lang w:val="uk-UA"/>
              </w:rPr>
              <w:t>1</w:t>
            </w:r>
          </w:p>
        </w:tc>
        <w:tc>
          <w:tcPr>
            <w:tcW w:w="5720" w:type="dxa"/>
          </w:tcPr>
          <w:p w:rsidR="00957EFE" w:rsidRPr="00957EFE" w:rsidRDefault="00957EFE" w:rsidP="00957EFE">
            <w:pPr>
              <w:jc w:val="center"/>
              <w:rPr>
                <w:lang w:val="uk-UA"/>
              </w:rPr>
            </w:pPr>
            <w:r>
              <w:rPr>
                <w:lang w:val="uk-UA"/>
              </w:rPr>
              <w:t>2</w:t>
            </w:r>
          </w:p>
        </w:tc>
        <w:tc>
          <w:tcPr>
            <w:tcW w:w="2114" w:type="dxa"/>
          </w:tcPr>
          <w:p w:rsidR="00957EFE" w:rsidRPr="00957EFE" w:rsidRDefault="00957EFE" w:rsidP="00957EFE">
            <w:pPr>
              <w:jc w:val="center"/>
              <w:rPr>
                <w:lang w:val="uk-UA"/>
              </w:rPr>
            </w:pPr>
            <w:r>
              <w:rPr>
                <w:lang w:val="uk-UA"/>
              </w:rPr>
              <w:t>3</w:t>
            </w:r>
          </w:p>
        </w:tc>
      </w:tr>
      <w:tr w:rsidR="00300F4A" w:rsidRPr="00B25348" w:rsidTr="00957EFE">
        <w:trPr>
          <w:trHeight w:val="1973"/>
        </w:trPr>
        <w:tc>
          <w:tcPr>
            <w:tcW w:w="1794" w:type="dxa"/>
          </w:tcPr>
          <w:p w:rsidR="00300F4A" w:rsidRPr="00B25348" w:rsidRDefault="00300F4A" w:rsidP="000A584F">
            <w:pPr>
              <w:jc w:val="both"/>
              <w:rPr>
                <w:lang w:val="en-US"/>
              </w:rPr>
            </w:pPr>
            <w:r w:rsidRPr="00B25348">
              <w:t xml:space="preserve">Ставлення до </w:t>
            </w:r>
          </w:p>
          <w:p w:rsidR="00300F4A" w:rsidRPr="00B25348" w:rsidRDefault="00300F4A" w:rsidP="000A584F">
            <w:pPr>
              <w:jc w:val="both"/>
              <w:rPr>
                <w:lang w:val="en-US"/>
              </w:rPr>
            </w:pPr>
            <w:r w:rsidRPr="00B25348">
              <w:t>ресурсу часу</w:t>
            </w:r>
          </w:p>
        </w:tc>
        <w:tc>
          <w:tcPr>
            <w:tcW w:w="5720" w:type="dxa"/>
          </w:tcPr>
          <w:p w:rsidR="00300F4A" w:rsidRPr="00B25348" w:rsidRDefault="00300F4A" w:rsidP="000A584F">
            <w:pPr>
              <w:jc w:val="both"/>
            </w:pPr>
            <w:r w:rsidRPr="00B25348">
              <w:t>Векторні</w:t>
            </w:r>
            <w:r w:rsidRPr="000A584F">
              <w:rPr>
                <w:lang w:val="en-US"/>
              </w:rPr>
              <w:t xml:space="preserve"> </w:t>
            </w:r>
            <w:r w:rsidRPr="00B25348">
              <w:t>та</w:t>
            </w:r>
            <w:r w:rsidRPr="000A584F">
              <w:rPr>
                <w:lang w:val="en-US"/>
              </w:rPr>
              <w:t xml:space="preserve"> </w:t>
            </w:r>
            <w:r w:rsidRPr="00B25348">
              <w:t>спіралеподібні</w:t>
            </w:r>
            <w:r w:rsidRPr="000A584F">
              <w:rPr>
                <w:lang w:val="en-US"/>
              </w:rPr>
              <w:t xml:space="preserve"> </w:t>
            </w:r>
            <w:r w:rsidRPr="00B25348">
              <w:t>уявлення</w:t>
            </w:r>
            <w:r w:rsidRPr="000A584F">
              <w:rPr>
                <w:lang w:val="en-US"/>
              </w:rPr>
              <w:t xml:space="preserve"> </w:t>
            </w:r>
            <w:r w:rsidRPr="00B25348">
              <w:t>про</w:t>
            </w:r>
            <w:r w:rsidRPr="000A584F">
              <w:rPr>
                <w:lang w:val="en-US"/>
              </w:rPr>
              <w:t xml:space="preserve"> </w:t>
            </w:r>
            <w:r w:rsidRPr="00B25348">
              <w:t>час</w:t>
            </w:r>
            <w:r w:rsidRPr="000A584F">
              <w:rPr>
                <w:lang w:val="en-US"/>
              </w:rPr>
              <w:t xml:space="preserve">, </w:t>
            </w:r>
            <w:r w:rsidRPr="00B25348">
              <w:t>пунктуальність</w:t>
            </w:r>
            <w:r w:rsidRPr="000A584F">
              <w:rPr>
                <w:lang w:val="en-US"/>
              </w:rPr>
              <w:t xml:space="preserve"> </w:t>
            </w:r>
            <w:r w:rsidRPr="00B25348">
              <w:t>та</w:t>
            </w:r>
            <w:r w:rsidRPr="000A584F">
              <w:rPr>
                <w:lang w:val="en-US"/>
              </w:rPr>
              <w:t xml:space="preserve"> </w:t>
            </w:r>
            <w:r w:rsidRPr="00B25348">
              <w:t>цінність</w:t>
            </w:r>
            <w:r w:rsidRPr="000A584F">
              <w:rPr>
                <w:lang w:val="en-US"/>
              </w:rPr>
              <w:t xml:space="preserve"> </w:t>
            </w:r>
            <w:r w:rsidRPr="00B25348">
              <w:t>часу</w:t>
            </w:r>
            <w:r w:rsidRPr="000A584F">
              <w:rPr>
                <w:lang w:val="en-US"/>
              </w:rPr>
              <w:t xml:space="preserve"> </w:t>
            </w:r>
            <w:r w:rsidRPr="00B25348">
              <w:t>впливають</w:t>
            </w:r>
            <w:r w:rsidRPr="000A584F">
              <w:rPr>
                <w:lang w:val="en-US"/>
              </w:rPr>
              <w:t xml:space="preserve"> </w:t>
            </w:r>
            <w:r w:rsidRPr="00B25348">
              <w:t>на</w:t>
            </w:r>
            <w:r w:rsidRPr="000A584F">
              <w:rPr>
                <w:lang w:val="en-US"/>
              </w:rPr>
              <w:t xml:space="preserve"> </w:t>
            </w:r>
            <w:r w:rsidRPr="00B25348">
              <w:t>планування</w:t>
            </w:r>
            <w:r w:rsidRPr="000A584F">
              <w:rPr>
                <w:lang w:val="en-US"/>
              </w:rPr>
              <w:t xml:space="preserve"> </w:t>
            </w:r>
            <w:r w:rsidRPr="00B25348">
              <w:t>та</w:t>
            </w:r>
            <w:r w:rsidRPr="000A584F">
              <w:rPr>
                <w:lang w:val="en-US"/>
              </w:rPr>
              <w:t xml:space="preserve"> </w:t>
            </w:r>
            <w:r w:rsidRPr="00B25348">
              <w:t>організацію</w:t>
            </w:r>
            <w:r w:rsidRPr="000A584F">
              <w:rPr>
                <w:lang w:val="en-US"/>
              </w:rPr>
              <w:t xml:space="preserve"> </w:t>
            </w:r>
            <w:r w:rsidRPr="00B25348">
              <w:t>діяльності</w:t>
            </w:r>
            <w:r w:rsidRPr="000A584F">
              <w:rPr>
                <w:lang w:val="en-US"/>
              </w:rPr>
              <w:t xml:space="preserve"> </w:t>
            </w:r>
            <w:r w:rsidRPr="00B25348">
              <w:t>працівників</w:t>
            </w:r>
            <w:r w:rsidRPr="000A584F">
              <w:rPr>
                <w:lang w:val="en-US"/>
              </w:rPr>
              <w:t xml:space="preserve">. </w:t>
            </w:r>
            <w:r w:rsidRPr="00B25348">
              <w:t>За даним параметром, культури поділяються на монохронні, поліхронні та циклічні, а також моноактивні, поліактивні та реактивні</w:t>
            </w:r>
          </w:p>
          <w:p w:rsidR="00300F4A" w:rsidRPr="00B25348" w:rsidRDefault="00300F4A" w:rsidP="000A584F">
            <w:pPr>
              <w:jc w:val="both"/>
            </w:pPr>
          </w:p>
        </w:tc>
        <w:tc>
          <w:tcPr>
            <w:tcW w:w="2114" w:type="dxa"/>
          </w:tcPr>
          <w:p w:rsidR="00300F4A" w:rsidRPr="00B25348" w:rsidRDefault="00300F4A" w:rsidP="000A584F">
            <w:pPr>
              <w:jc w:val="both"/>
            </w:pPr>
            <w:r w:rsidRPr="00B25348">
              <w:t>Е. Холл, Р. Льюїс</w:t>
            </w:r>
          </w:p>
        </w:tc>
      </w:tr>
      <w:tr w:rsidR="00957EFE" w:rsidRPr="00B25348" w:rsidTr="00957EFE">
        <w:trPr>
          <w:trHeight w:val="413"/>
        </w:trPr>
        <w:tc>
          <w:tcPr>
            <w:tcW w:w="1794" w:type="dxa"/>
          </w:tcPr>
          <w:p w:rsidR="00957EFE" w:rsidRPr="00957EFE" w:rsidRDefault="00957EFE" w:rsidP="00957EFE">
            <w:pPr>
              <w:jc w:val="center"/>
              <w:rPr>
                <w:lang w:val="uk-UA"/>
              </w:rPr>
            </w:pPr>
            <w:r>
              <w:rPr>
                <w:lang w:val="uk-UA"/>
              </w:rPr>
              <w:t>1</w:t>
            </w:r>
          </w:p>
        </w:tc>
        <w:tc>
          <w:tcPr>
            <w:tcW w:w="5720" w:type="dxa"/>
          </w:tcPr>
          <w:p w:rsidR="00957EFE" w:rsidRPr="00957EFE" w:rsidRDefault="00957EFE" w:rsidP="00957EFE">
            <w:pPr>
              <w:jc w:val="center"/>
              <w:rPr>
                <w:lang w:val="uk-UA"/>
              </w:rPr>
            </w:pPr>
            <w:r>
              <w:rPr>
                <w:lang w:val="uk-UA"/>
              </w:rPr>
              <w:t>2</w:t>
            </w:r>
          </w:p>
        </w:tc>
        <w:tc>
          <w:tcPr>
            <w:tcW w:w="2114" w:type="dxa"/>
          </w:tcPr>
          <w:p w:rsidR="00957EFE" w:rsidRPr="00957EFE" w:rsidRDefault="00957EFE" w:rsidP="00957EFE">
            <w:pPr>
              <w:jc w:val="center"/>
              <w:rPr>
                <w:lang w:val="uk-UA"/>
              </w:rPr>
            </w:pPr>
            <w:r>
              <w:rPr>
                <w:lang w:val="uk-UA"/>
              </w:rPr>
              <w:t>3</w:t>
            </w:r>
          </w:p>
        </w:tc>
      </w:tr>
      <w:tr w:rsidR="00300F4A" w:rsidRPr="00B25348" w:rsidTr="00957EFE">
        <w:trPr>
          <w:trHeight w:val="1978"/>
        </w:trPr>
        <w:tc>
          <w:tcPr>
            <w:tcW w:w="1794" w:type="dxa"/>
          </w:tcPr>
          <w:p w:rsidR="00300F4A" w:rsidRPr="00B25348" w:rsidRDefault="00300F4A" w:rsidP="000A584F">
            <w:pPr>
              <w:jc w:val="both"/>
              <w:rPr>
                <w:lang w:val="en-US"/>
              </w:rPr>
            </w:pPr>
            <w:r w:rsidRPr="00B25348">
              <w:t>Універсалізм/</w:t>
            </w:r>
          </w:p>
          <w:p w:rsidR="00300F4A" w:rsidRPr="00B25348" w:rsidRDefault="00300F4A" w:rsidP="000A584F">
            <w:pPr>
              <w:jc w:val="both"/>
            </w:pPr>
            <w:r w:rsidRPr="00B25348">
              <w:t>партикуляризм</w:t>
            </w:r>
          </w:p>
        </w:tc>
        <w:tc>
          <w:tcPr>
            <w:tcW w:w="5720" w:type="dxa"/>
          </w:tcPr>
          <w:p w:rsidR="00300F4A" w:rsidRPr="00B25348" w:rsidRDefault="00300F4A" w:rsidP="000A584F">
            <w:pPr>
              <w:jc w:val="both"/>
            </w:pPr>
            <w:r w:rsidRPr="00B25348">
              <w:t>Усі культури було розділено на два типи: культура універсалізму та партикуляризму. Культури універсалізму фокусуються на правилах і вважають їх єдиною реальністю. Представники партикуляристських культур, навпаки, вважають, що правила відносні та людські відносини мають першорядне значення</w:t>
            </w:r>
          </w:p>
        </w:tc>
        <w:tc>
          <w:tcPr>
            <w:tcW w:w="2114" w:type="dxa"/>
          </w:tcPr>
          <w:p w:rsidR="00300F4A" w:rsidRPr="00B25348" w:rsidRDefault="00300F4A" w:rsidP="000A584F">
            <w:pPr>
              <w:jc w:val="both"/>
            </w:pPr>
            <w:r w:rsidRPr="00B25348">
              <w:t>Ф. Тромпенаарс</w:t>
            </w:r>
          </w:p>
        </w:tc>
      </w:tr>
      <w:tr w:rsidR="00300F4A" w:rsidRPr="00B25348" w:rsidTr="00957EFE">
        <w:trPr>
          <w:trHeight w:val="1027"/>
        </w:trPr>
        <w:tc>
          <w:tcPr>
            <w:tcW w:w="1794" w:type="dxa"/>
          </w:tcPr>
          <w:p w:rsidR="00300F4A" w:rsidRPr="00B25348" w:rsidRDefault="00300F4A" w:rsidP="000A584F">
            <w:pPr>
              <w:jc w:val="both"/>
              <w:rPr>
                <w:lang w:val="en-US"/>
              </w:rPr>
            </w:pPr>
            <w:r w:rsidRPr="00B25348">
              <w:t xml:space="preserve">Індивідуалізм/ </w:t>
            </w:r>
          </w:p>
          <w:p w:rsidR="00300F4A" w:rsidRPr="00B25348" w:rsidRDefault="00300F4A" w:rsidP="000A584F">
            <w:pPr>
              <w:jc w:val="both"/>
            </w:pPr>
            <w:r w:rsidRPr="00B25348">
              <w:t>колективізм</w:t>
            </w:r>
          </w:p>
        </w:tc>
        <w:tc>
          <w:tcPr>
            <w:tcW w:w="5720" w:type="dxa"/>
          </w:tcPr>
          <w:p w:rsidR="00300F4A" w:rsidRPr="00B25348" w:rsidRDefault="00300F4A" w:rsidP="000A584F">
            <w:pPr>
              <w:jc w:val="both"/>
            </w:pPr>
            <w:r w:rsidRPr="00B25348">
              <w:t>Культура індивідуалістичного чи колективістського типу характеризує ставлення співробітника до суспільства та інших його членів</w:t>
            </w:r>
          </w:p>
        </w:tc>
        <w:tc>
          <w:tcPr>
            <w:tcW w:w="2114" w:type="dxa"/>
          </w:tcPr>
          <w:p w:rsidR="00300F4A" w:rsidRPr="00B25348" w:rsidRDefault="00300F4A" w:rsidP="000A584F">
            <w:pPr>
              <w:jc w:val="both"/>
            </w:pPr>
            <w:r w:rsidRPr="00B25348">
              <w:t>Ф. Тромпенаарс та Г. Хофстеде</w:t>
            </w:r>
          </w:p>
        </w:tc>
      </w:tr>
      <w:tr w:rsidR="00300F4A" w:rsidRPr="00B25348" w:rsidTr="00957EFE">
        <w:trPr>
          <w:trHeight w:val="1510"/>
        </w:trPr>
        <w:tc>
          <w:tcPr>
            <w:tcW w:w="1794" w:type="dxa"/>
          </w:tcPr>
          <w:p w:rsidR="00300F4A" w:rsidRPr="00B25348" w:rsidRDefault="00300F4A" w:rsidP="000A584F">
            <w:pPr>
              <w:jc w:val="both"/>
            </w:pPr>
            <w:r w:rsidRPr="00B25348">
              <w:t>Емоційність</w:t>
            </w:r>
          </w:p>
        </w:tc>
        <w:tc>
          <w:tcPr>
            <w:tcW w:w="5720" w:type="dxa"/>
          </w:tcPr>
          <w:p w:rsidR="00300F4A" w:rsidRPr="00957EFE" w:rsidRDefault="00300F4A" w:rsidP="000A584F">
            <w:pPr>
              <w:jc w:val="both"/>
              <w:rPr>
                <w:lang w:val="uk-UA"/>
              </w:rPr>
            </w:pPr>
            <w:r w:rsidRPr="00B25348">
              <w:t>Культури поділяються на емоційно експресивні та емоційно стримані (нейтральні). Представники першого типу культури не схильні стримувати емоції під час спілкування, у культурах другого типу емоції слід контролювати</w:t>
            </w:r>
          </w:p>
        </w:tc>
        <w:tc>
          <w:tcPr>
            <w:tcW w:w="2114" w:type="dxa"/>
          </w:tcPr>
          <w:p w:rsidR="00300F4A" w:rsidRPr="00B25348" w:rsidRDefault="00300F4A" w:rsidP="000A584F">
            <w:pPr>
              <w:jc w:val="both"/>
            </w:pPr>
            <w:r w:rsidRPr="00B25348">
              <w:t>Ф. Тромпенаарс,  Ч. Хемпден-Тернер</w:t>
            </w:r>
          </w:p>
        </w:tc>
      </w:tr>
      <w:tr w:rsidR="00300F4A" w:rsidRPr="00B25348" w:rsidTr="00957EFE">
        <w:trPr>
          <w:trHeight w:val="2538"/>
        </w:trPr>
        <w:tc>
          <w:tcPr>
            <w:tcW w:w="1794" w:type="dxa"/>
          </w:tcPr>
          <w:p w:rsidR="00300F4A" w:rsidRPr="00B25348" w:rsidRDefault="00300F4A" w:rsidP="000A584F">
            <w:pPr>
              <w:jc w:val="both"/>
              <w:rPr>
                <w:lang w:val="en-US"/>
              </w:rPr>
            </w:pPr>
            <w:r w:rsidRPr="00B25348">
              <w:t>Жіночність/</w:t>
            </w:r>
          </w:p>
          <w:p w:rsidR="00300F4A" w:rsidRPr="00B25348" w:rsidRDefault="00300F4A" w:rsidP="000A584F">
            <w:pPr>
              <w:jc w:val="both"/>
            </w:pPr>
            <w:r w:rsidRPr="00B25348">
              <w:t>мужність</w:t>
            </w:r>
          </w:p>
        </w:tc>
        <w:tc>
          <w:tcPr>
            <w:tcW w:w="5720" w:type="dxa"/>
          </w:tcPr>
          <w:p w:rsidR="00300F4A" w:rsidRPr="00957EFE" w:rsidRDefault="00300F4A" w:rsidP="000A584F">
            <w:pPr>
              <w:jc w:val="both"/>
              <w:rPr>
                <w:lang w:val="uk-UA"/>
              </w:rPr>
            </w:pPr>
            <w:r w:rsidRPr="00B25348">
              <w:t>Розподіл культур на фемінні та маскулінні, у свою чергу, заснований на співвідношенні маскулінних і фемінінних цінностей у суспільстві. До маскулінних цінностей відносяться героїзм, завзятість у досягненні мети, прагнення до рекордів, матеріальний успіх і т. д., у той час як до фемінінних - вибудовування рівних відносин, схильність до компромісів, скромність, турбота про ближнього, затишок тощо</w:t>
            </w:r>
          </w:p>
        </w:tc>
        <w:tc>
          <w:tcPr>
            <w:tcW w:w="2114" w:type="dxa"/>
          </w:tcPr>
          <w:p w:rsidR="00300F4A" w:rsidRPr="00B25348" w:rsidRDefault="00300F4A" w:rsidP="000A584F">
            <w:pPr>
              <w:jc w:val="both"/>
            </w:pPr>
            <w:r w:rsidRPr="00B25348">
              <w:t>Г. Хофстеде</w:t>
            </w:r>
          </w:p>
        </w:tc>
      </w:tr>
      <w:tr w:rsidR="00300F4A" w:rsidRPr="00B25348" w:rsidTr="00957EFE">
        <w:trPr>
          <w:trHeight w:val="1541"/>
        </w:trPr>
        <w:tc>
          <w:tcPr>
            <w:tcW w:w="1794" w:type="dxa"/>
          </w:tcPr>
          <w:p w:rsidR="00300F4A" w:rsidRPr="00B25348" w:rsidRDefault="00300F4A" w:rsidP="000A584F">
            <w:pPr>
              <w:jc w:val="both"/>
              <w:rPr>
                <w:lang w:val="en-US"/>
              </w:rPr>
            </w:pPr>
            <w:r w:rsidRPr="00B25348">
              <w:t>Специфічність/</w:t>
            </w:r>
          </w:p>
          <w:p w:rsidR="00300F4A" w:rsidRPr="00B25348" w:rsidRDefault="00300F4A" w:rsidP="000A584F">
            <w:pPr>
              <w:jc w:val="both"/>
            </w:pPr>
            <w:r w:rsidRPr="00B25348">
              <w:t>дифузійність</w:t>
            </w:r>
          </w:p>
          <w:p w:rsidR="00300F4A" w:rsidRPr="00B25348" w:rsidRDefault="00300F4A" w:rsidP="000A584F">
            <w:pPr>
              <w:jc w:val="both"/>
            </w:pPr>
          </w:p>
        </w:tc>
        <w:tc>
          <w:tcPr>
            <w:tcW w:w="5720" w:type="dxa"/>
          </w:tcPr>
          <w:p w:rsidR="00300F4A" w:rsidRPr="00957EFE" w:rsidRDefault="00300F4A" w:rsidP="000A584F">
            <w:pPr>
              <w:tabs>
                <w:tab w:val="left" w:pos="820"/>
              </w:tabs>
              <w:jc w:val="both"/>
              <w:rPr>
                <w:lang w:val="uk-UA"/>
              </w:rPr>
            </w:pPr>
            <w:r w:rsidRPr="00B25348">
              <w:t>Даний параметр характеризує культури по відношенню до особистого та суспільного простору. Представники дифузійної культури, на відміну від специфічної, спокійно ставляться до доступу до свого особистого простору інших</w:t>
            </w:r>
          </w:p>
        </w:tc>
        <w:tc>
          <w:tcPr>
            <w:tcW w:w="2114" w:type="dxa"/>
          </w:tcPr>
          <w:p w:rsidR="00300F4A" w:rsidRPr="00B25348" w:rsidRDefault="00300F4A" w:rsidP="000A584F">
            <w:pPr>
              <w:jc w:val="both"/>
            </w:pPr>
            <w:r w:rsidRPr="00B25348">
              <w:t>Ф. Тромпенаарс,  Ч. Хемпден-Тернер</w:t>
            </w:r>
          </w:p>
        </w:tc>
      </w:tr>
      <w:tr w:rsidR="00300F4A" w:rsidRPr="00B25348" w:rsidTr="00957EFE">
        <w:trPr>
          <w:trHeight w:val="2412"/>
        </w:trPr>
        <w:tc>
          <w:tcPr>
            <w:tcW w:w="1794" w:type="dxa"/>
          </w:tcPr>
          <w:p w:rsidR="00300F4A" w:rsidRPr="00B25348" w:rsidRDefault="00300F4A" w:rsidP="000A584F">
            <w:pPr>
              <w:jc w:val="both"/>
            </w:pPr>
            <w:r w:rsidRPr="00B25348">
              <w:t>Контекст</w:t>
            </w:r>
          </w:p>
        </w:tc>
        <w:tc>
          <w:tcPr>
            <w:tcW w:w="5720" w:type="dxa"/>
          </w:tcPr>
          <w:p w:rsidR="00957EFE" w:rsidRPr="00957EFE" w:rsidRDefault="00300F4A" w:rsidP="000A584F">
            <w:pPr>
              <w:jc w:val="both"/>
              <w:rPr>
                <w:lang w:val="uk-UA"/>
              </w:rPr>
            </w:pPr>
            <w:r w:rsidRPr="00B25348">
              <w:t>Розподіл культур на висококонтекстуальні та низькоконтекстуальні базується на відмінності у важливості умов</w:t>
            </w:r>
            <w:r w:rsidR="00957EFE">
              <w:rPr>
                <w:lang w:val="uk-UA"/>
              </w:rPr>
              <w:t>,</w:t>
            </w:r>
            <w:r w:rsidRPr="00B25348">
              <w:t xml:space="preserve"> при яких відбувається подія. Для висококонтекстуальних культур важливим є розуміння ситуації та відповідної інформації про подію, від цього залежить поведінка представників даної культури. Для низькоконтекстуальних культур великого значення умови події не відіграють</w:t>
            </w:r>
          </w:p>
        </w:tc>
        <w:tc>
          <w:tcPr>
            <w:tcW w:w="2114" w:type="dxa"/>
          </w:tcPr>
          <w:p w:rsidR="00300F4A" w:rsidRPr="00B25348" w:rsidRDefault="00300F4A" w:rsidP="000A584F">
            <w:pPr>
              <w:jc w:val="both"/>
            </w:pPr>
            <w:r w:rsidRPr="00B25348">
              <w:t>Е. Холл</w:t>
            </w:r>
          </w:p>
        </w:tc>
      </w:tr>
      <w:tr w:rsidR="00300F4A" w:rsidRPr="00B25348" w:rsidTr="000A584F">
        <w:tc>
          <w:tcPr>
            <w:tcW w:w="1794" w:type="dxa"/>
          </w:tcPr>
          <w:p w:rsidR="00300F4A" w:rsidRPr="00B25348" w:rsidRDefault="00300F4A" w:rsidP="000A584F">
            <w:pPr>
              <w:jc w:val="both"/>
              <w:rPr>
                <w:lang w:val="en-US"/>
              </w:rPr>
            </w:pPr>
            <w:r w:rsidRPr="00B25348">
              <w:lastRenderedPageBreak/>
              <w:t xml:space="preserve">Ступінь </w:t>
            </w:r>
          </w:p>
          <w:p w:rsidR="00300F4A" w:rsidRPr="00B25348" w:rsidRDefault="00300F4A" w:rsidP="000A584F">
            <w:pPr>
              <w:jc w:val="both"/>
            </w:pPr>
            <w:r w:rsidRPr="00B25348">
              <w:t>контролю</w:t>
            </w:r>
          </w:p>
        </w:tc>
        <w:tc>
          <w:tcPr>
            <w:tcW w:w="5720" w:type="dxa"/>
          </w:tcPr>
          <w:p w:rsidR="00957EFE" w:rsidRPr="00957EFE" w:rsidRDefault="00300F4A" w:rsidP="000A584F">
            <w:pPr>
              <w:jc w:val="both"/>
              <w:rPr>
                <w:lang w:val="uk-UA"/>
              </w:rPr>
            </w:pPr>
            <w:r w:rsidRPr="00B25348">
              <w:t>Культури поділяються на керовані зовні</w:t>
            </w:r>
            <w:r w:rsidR="00C93FDE">
              <w:rPr>
                <w:lang w:val="uk-UA"/>
              </w:rPr>
              <w:t xml:space="preserve"> </w:t>
            </w:r>
            <w:r w:rsidRPr="00B25348">
              <w:t>та внутрішньо керовані. Для останніх характерне переконання, що існує можливість контролю за результатами їх діяльності та управління внутрішніми ресурсами, тоді як представники першого типу культур схильні пристосовуватися до змін довкілля, через неможливість зміни перебігу подій</w:t>
            </w:r>
          </w:p>
        </w:tc>
        <w:tc>
          <w:tcPr>
            <w:tcW w:w="2114" w:type="dxa"/>
          </w:tcPr>
          <w:p w:rsidR="00300F4A" w:rsidRPr="00B25348" w:rsidRDefault="00300F4A" w:rsidP="000A584F">
            <w:pPr>
              <w:jc w:val="both"/>
            </w:pPr>
            <w:r w:rsidRPr="00B25348">
              <w:t>Ф. Тромпенаарс</w:t>
            </w:r>
          </w:p>
        </w:tc>
      </w:tr>
      <w:tr w:rsidR="00717033" w:rsidRPr="00B25348" w:rsidTr="00717033">
        <w:trPr>
          <w:trHeight w:val="413"/>
        </w:trPr>
        <w:tc>
          <w:tcPr>
            <w:tcW w:w="1794" w:type="dxa"/>
          </w:tcPr>
          <w:p w:rsidR="00717033" w:rsidRPr="00717033" w:rsidRDefault="00717033" w:rsidP="00717033">
            <w:pPr>
              <w:jc w:val="center"/>
              <w:rPr>
                <w:lang w:val="uk-UA"/>
              </w:rPr>
            </w:pPr>
            <w:r>
              <w:rPr>
                <w:lang w:val="uk-UA"/>
              </w:rPr>
              <w:t>1</w:t>
            </w:r>
          </w:p>
        </w:tc>
        <w:tc>
          <w:tcPr>
            <w:tcW w:w="5720" w:type="dxa"/>
          </w:tcPr>
          <w:p w:rsidR="00717033" w:rsidRPr="00717033" w:rsidRDefault="00717033" w:rsidP="00717033">
            <w:pPr>
              <w:tabs>
                <w:tab w:val="left" w:pos="820"/>
              </w:tabs>
              <w:jc w:val="center"/>
              <w:rPr>
                <w:lang w:val="uk-UA"/>
              </w:rPr>
            </w:pPr>
            <w:r>
              <w:rPr>
                <w:lang w:val="uk-UA"/>
              </w:rPr>
              <w:t>2</w:t>
            </w:r>
          </w:p>
        </w:tc>
        <w:tc>
          <w:tcPr>
            <w:tcW w:w="2114" w:type="dxa"/>
          </w:tcPr>
          <w:p w:rsidR="00717033" w:rsidRPr="00717033" w:rsidRDefault="00717033" w:rsidP="00717033">
            <w:pPr>
              <w:jc w:val="center"/>
              <w:rPr>
                <w:lang w:val="uk-UA"/>
              </w:rPr>
            </w:pPr>
            <w:r>
              <w:rPr>
                <w:lang w:val="uk-UA"/>
              </w:rPr>
              <w:t>3</w:t>
            </w:r>
          </w:p>
        </w:tc>
      </w:tr>
      <w:tr w:rsidR="00300F4A" w:rsidRPr="00B25348" w:rsidTr="000A584F">
        <w:tc>
          <w:tcPr>
            <w:tcW w:w="1794" w:type="dxa"/>
          </w:tcPr>
          <w:p w:rsidR="00300F4A" w:rsidRPr="00B25348" w:rsidRDefault="00300F4A" w:rsidP="000A584F">
            <w:pPr>
              <w:jc w:val="both"/>
              <w:rPr>
                <w:lang w:val="en-US"/>
              </w:rPr>
            </w:pPr>
            <w:r w:rsidRPr="00B25348">
              <w:t xml:space="preserve">Дистанція </w:t>
            </w:r>
          </w:p>
          <w:p w:rsidR="00300F4A" w:rsidRPr="00B25348" w:rsidRDefault="00300F4A" w:rsidP="000A584F">
            <w:pPr>
              <w:jc w:val="both"/>
            </w:pPr>
            <w:r w:rsidRPr="00B25348">
              <w:t>влади</w:t>
            </w:r>
          </w:p>
        </w:tc>
        <w:tc>
          <w:tcPr>
            <w:tcW w:w="5720" w:type="dxa"/>
          </w:tcPr>
          <w:p w:rsidR="00300F4A" w:rsidRPr="00C93FDE" w:rsidRDefault="00300F4A" w:rsidP="000A584F">
            <w:pPr>
              <w:tabs>
                <w:tab w:val="left" w:pos="820"/>
              </w:tabs>
              <w:jc w:val="both"/>
              <w:rPr>
                <w:lang w:val="uk-UA"/>
              </w:rPr>
            </w:pPr>
            <w:r w:rsidRPr="00B25348">
              <w:t>Культури поділяються на культуру з високою дистанцією влади та низькою по відношенню до нерівності у розподілі влади. Для першої існує певна лояльність до авторитарного стилю, а у культурах з низькою дистанцією влади ієрархія не сприймається як єдиний та основний принцип організаційної побудови</w:t>
            </w:r>
          </w:p>
        </w:tc>
        <w:tc>
          <w:tcPr>
            <w:tcW w:w="2114" w:type="dxa"/>
          </w:tcPr>
          <w:p w:rsidR="00300F4A" w:rsidRPr="00B25348" w:rsidRDefault="00300F4A" w:rsidP="000A584F">
            <w:pPr>
              <w:jc w:val="both"/>
            </w:pPr>
            <w:r w:rsidRPr="00B25348">
              <w:t>Г. Хофстеде</w:t>
            </w:r>
          </w:p>
        </w:tc>
      </w:tr>
      <w:tr w:rsidR="00300F4A" w:rsidRPr="00B25348" w:rsidTr="000A584F">
        <w:tc>
          <w:tcPr>
            <w:tcW w:w="1794" w:type="dxa"/>
          </w:tcPr>
          <w:p w:rsidR="00300F4A" w:rsidRPr="00B25348" w:rsidRDefault="00300F4A" w:rsidP="000A584F">
            <w:pPr>
              <w:jc w:val="both"/>
            </w:pPr>
            <w:r w:rsidRPr="00B25348">
              <w:t>Уникнення</w:t>
            </w:r>
          </w:p>
          <w:p w:rsidR="00300F4A" w:rsidRPr="00B25348" w:rsidRDefault="00300F4A" w:rsidP="000A584F">
            <w:pPr>
              <w:jc w:val="both"/>
            </w:pPr>
            <w:r w:rsidRPr="00B25348">
              <w:t>невизначеності</w:t>
            </w:r>
          </w:p>
        </w:tc>
        <w:tc>
          <w:tcPr>
            <w:tcW w:w="5720" w:type="dxa"/>
          </w:tcPr>
          <w:p w:rsidR="00300F4A" w:rsidRPr="00B25348" w:rsidRDefault="00300F4A" w:rsidP="000A584F">
            <w:pPr>
              <w:tabs>
                <w:tab w:val="left" w:pos="820"/>
              </w:tabs>
              <w:jc w:val="both"/>
            </w:pPr>
            <w:r w:rsidRPr="00B25348">
              <w:t>Культури за даним параметром поділяються на культури з високим рівнем уникнення невизначеності та низьким.  Перші характеризуються поведінкою, спрямованою на зниження рівня ризику, а інші – вміють ризикувати та приймають позитивні і негати</w:t>
            </w:r>
            <w:r w:rsidR="00215707">
              <w:t>в</w:t>
            </w:r>
            <w:r w:rsidRPr="00B25348">
              <w:t>ні наслідки від цього.</w:t>
            </w:r>
          </w:p>
        </w:tc>
        <w:tc>
          <w:tcPr>
            <w:tcW w:w="2114" w:type="dxa"/>
          </w:tcPr>
          <w:p w:rsidR="00300F4A" w:rsidRPr="00B25348" w:rsidRDefault="00300F4A" w:rsidP="000A584F">
            <w:pPr>
              <w:jc w:val="both"/>
            </w:pPr>
            <w:r w:rsidRPr="00B25348">
              <w:t>Г. Хофстеде</w:t>
            </w:r>
          </w:p>
        </w:tc>
      </w:tr>
      <w:tr w:rsidR="00300F4A" w:rsidRPr="00B25348" w:rsidTr="00717033">
        <w:trPr>
          <w:trHeight w:val="1192"/>
        </w:trPr>
        <w:tc>
          <w:tcPr>
            <w:tcW w:w="1794" w:type="dxa"/>
          </w:tcPr>
          <w:p w:rsidR="00300F4A" w:rsidRPr="00B25348" w:rsidRDefault="00300F4A" w:rsidP="000A584F">
            <w:pPr>
              <w:jc w:val="both"/>
              <w:rPr>
                <w:lang w:val="en-US"/>
              </w:rPr>
            </w:pPr>
            <w:r w:rsidRPr="00B25348">
              <w:t>Індульгенція</w:t>
            </w:r>
            <w:r w:rsidRPr="00B25348">
              <w:rPr>
                <w:lang w:val="en-US"/>
              </w:rPr>
              <w:t>/</w:t>
            </w:r>
          </w:p>
          <w:p w:rsidR="00300F4A" w:rsidRPr="00B25348" w:rsidRDefault="00300F4A" w:rsidP="000A584F">
            <w:pPr>
              <w:jc w:val="both"/>
            </w:pPr>
            <w:r w:rsidRPr="00B25348">
              <w:t>стриманість</w:t>
            </w:r>
          </w:p>
        </w:tc>
        <w:tc>
          <w:tcPr>
            <w:tcW w:w="5720" w:type="dxa"/>
          </w:tcPr>
          <w:p w:rsidR="00300F4A" w:rsidRPr="00B25348" w:rsidRDefault="00300F4A" w:rsidP="000A584F">
            <w:pPr>
              <w:jc w:val="both"/>
            </w:pPr>
            <w:r w:rsidRPr="00B25348">
              <w:t>Культури поділяються відносно того наскільки важливо та можливо задовольнити основні та природні потреби людини, пов'язані з насолодою життям та веселощами</w:t>
            </w:r>
          </w:p>
        </w:tc>
        <w:tc>
          <w:tcPr>
            <w:tcW w:w="2114" w:type="dxa"/>
          </w:tcPr>
          <w:p w:rsidR="00300F4A" w:rsidRPr="00B25348" w:rsidRDefault="00300F4A" w:rsidP="000A584F">
            <w:pPr>
              <w:jc w:val="both"/>
            </w:pPr>
            <w:r w:rsidRPr="00B25348">
              <w:t>Г. Хофстеде</w:t>
            </w:r>
          </w:p>
        </w:tc>
      </w:tr>
    </w:tbl>
    <w:p w:rsidR="00300F4A" w:rsidRDefault="00300F4A" w:rsidP="00C93FDE">
      <w:pPr>
        <w:spacing w:before="120" w:line="360" w:lineRule="auto"/>
        <w:ind w:firstLine="709"/>
        <w:jc w:val="both"/>
        <w:rPr>
          <w:bCs/>
          <w:i/>
          <w:iCs/>
          <w:sz w:val="28"/>
          <w:szCs w:val="28"/>
          <w:lang w:val="uk-UA"/>
        </w:rPr>
      </w:pPr>
      <w:r w:rsidRPr="00717033">
        <w:rPr>
          <w:bCs/>
          <w:i/>
          <w:iCs/>
          <w:sz w:val="28"/>
          <w:szCs w:val="28"/>
        </w:rPr>
        <w:t>Джерело: розроблено автором на основі [4</w:t>
      </w:r>
      <w:r w:rsidR="00B5071F">
        <w:rPr>
          <w:bCs/>
          <w:i/>
          <w:iCs/>
          <w:sz w:val="28"/>
          <w:szCs w:val="28"/>
          <w:lang w:val="uk-UA"/>
        </w:rPr>
        <w:t>5</w:t>
      </w:r>
      <w:r w:rsidRPr="00717033">
        <w:rPr>
          <w:bCs/>
          <w:i/>
          <w:iCs/>
          <w:sz w:val="28"/>
          <w:szCs w:val="28"/>
        </w:rPr>
        <w:t xml:space="preserve">, </w:t>
      </w:r>
      <w:r w:rsidR="00B5071F">
        <w:rPr>
          <w:bCs/>
          <w:i/>
          <w:iCs/>
          <w:sz w:val="28"/>
          <w:szCs w:val="28"/>
          <w:lang w:val="uk-UA"/>
        </w:rPr>
        <w:t>46</w:t>
      </w:r>
      <w:r w:rsidRPr="00717033">
        <w:rPr>
          <w:bCs/>
          <w:i/>
          <w:iCs/>
          <w:sz w:val="28"/>
          <w:szCs w:val="28"/>
        </w:rPr>
        <w:t xml:space="preserve">, </w:t>
      </w:r>
      <w:r w:rsidR="00B5071F">
        <w:rPr>
          <w:bCs/>
          <w:i/>
          <w:iCs/>
          <w:sz w:val="28"/>
          <w:szCs w:val="28"/>
          <w:lang w:val="uk-UA"/>
        </w:rPr>
        <w:t>48</w:t>
      </w:r>
      <w:r w:rsidRPr="00717033">
        <w:rPr>
          <w:bCs/>
          <w:i/>
          <w:iCs/>
          <w:sz w:val="28"/>
          <w:szCs w:val="28"/>
        </w:rPr>
        <w:t xml:space="preserve">, </w:t>
      </w:r>
      <w:r w:rsidR="00B5071F">
        <w:rPr>
          <w:bCs/>
          <w:i/>
          <w:iCs/>
          <w:sz w:val="28"/>
          <w:szCs w:val="28"/>
          <w:lang w:val="uk-UA"/>
        </w:rPr>
        <w:t>49, 51, 63</w:t>
      </w:r>
      <w:r w:rsidRPr="00717033">
        <w:rPr>
          <w:bCs/>
          <w:i/>
          <w:iCs/>
          <w:sz w:val="28"/>
          <w:szCs w:val="28"/>
        </w:rPr>
        <w:t>]</w:t>
      </w:r>
    </w:p>
    <w:p w:rsidR="00C93FDE" w:rsidRPr="00C93FDE" w:rsidRDefault="00C93FDE" w:rsidP="00C93FDE">
      <w:pPr>
        <w:spacing w:before="120" w:line="360" w:lineRule="auto"/>
        <w:ind w:firstLine="709"/>
        <w:jc w:val="both"/>
        <w:rPr>
          <w:bCs/>
          <w:i/>
          <w:iCs/>
          <w:sz w:val="28"/>
          <w:szCs w:val="28"/>
          <w:lang w:val="uk-UA"/>
        </w:rPr>
      </w:pPr>
    </w:p>
    <w:p w:rsidR="00300F4A" w:rsidRPr="00EF0029" w:rsidRDefault="00300F4A" w:rsidP="00300F4A">
      <w:pPr>
        <w:spacing w:line="360" w:lineRule="auto"/>
        <w:ind w:firstLine="709"/>
        <w:jc w:val="both"/>
        <w:rPr>
          <w:bCs/>
          <w:sz w:val="28"/>
          <w:szCs w:val="28"/>
        </w:rPr>
      </w:pPr>
      <w:r w:rsidRPr="00EF0029">
        <w:rPr>
          <w:bCs/>
          <w:sz w:val="28"/>
          <w:szCs w:val="28"/>
        </w:rPr>
        <w:t>Ставлення до часу є найважливішим параметром будь-якої культури, адже воно прямо впливає на продуктивність роботи. Культури, в яких люди дотримуються жорсткого графіка та поняття пунктуальності (наприклад, Німеччина, США, Великобританія, Японія, скандинавські країни)</w:t>
      </w:r>
      <w:r>
        <w:rPr>
          <w:bCs/>
          <w:sz w:val="28"/>
          <w:szCs w:val="28"/>
        </w:rPr>
        <w:t xml:space="preserve"> </w:t>
      </w:r>
      <w:r w:rsidRPr="00C72EFB">
        <w:rPr>
          <w:bCs/>
          <w:sz w:val="28"/>
          <w:szCs w:val="28"/>
        </w:rPr>
        <w:t>[</w:t>
      </w:r>
      <w:r>
        <w:rPr>
          <w:bCs/>
          <w:sz w:val="28"/>
          <w:szCs w:val="28"/>
        </w:rPr>
        <w:t>4</w:t>
      </w:r>
      <w:r w:rsidR="00B5071F">
        <w:rPr>
          <w:bCs/>
          <w:sz w:val="28"/>
          <w:szCs w:val="28"/>
          <w:lang w:val="uk-UA"/>
        </w:rPr>
        <w:t>9</w:t>
      </w:r>
      <w:r w:rsidR="00CE699E">
        <w:rPr>
          <w:bCs/>
          <w:sz w:val="28"/>
          <w:szCs w:val="28"/>
          <w:lang w:val="uk-UA"/>
        </w:rPr>
        <w:t>, С.</w:t>
      </w:r>
      <w:r w:rsidR="00B5071F">
        <w:rPr>
          <w:bCs/>
          <w:sz w:val="28"/>
          <w:szCs w:val="28"/>
          <w:lang w:val="uk-UA"/>
        </w:rPr>
        <w:t xml:space="preserve"> </w:t>
      </w:r>
      <w:r w:rsidR="00CE699E">
        <w:rPr>
          <w:bCs/>
          <w:sz w:val="28"/>
          <w:szCs w:val="28"/>
          <w:lang w:val="uk-UA"/>
        </w:rPr>
        <w:t>136</w:t>
      </w:r>
      <w:r w:rsidRPr="00C72EFB">
        <w:rPr>
          <w:bCs/>
          <w:sz w:val="28"/>
          <w:szCs w:val="28"/>
        </w:rPr>
        <w:t>]</w:t>
      </w:r>
      <w:r>
        <w:rPr>
          <w:bCs/>
          <w:sz w:val="28"/>
          <w:szCs w:val="28"/>
        </w:rPr>
        <w:t xml:space="preserve"> науковець </w:t>
      </w:r>
      <w:r w:rsidRPr="00EF0029">
        <w:rPr>
          <w:bCs/>
          <w:sz w:val="28"/>
          <w:szCs w:val="28"/>
        </w:rPr>
        <w:t>Едвард Холл відніс до категорії монохронних.</w:t>
      </w:r>
    </w:p>
    <w:p w:rsidR="00300F4A" w:rsidRPr="00B2265B" w:rsidRDefault="00300F4A" w:rsidP="00300F4A">
      <w:pPr>
        <w:spacing w:line="360" w:lineRule="auto"/>
        <w:ind w:firstLine="709"/>
        <w:jc w:val="both"/>
        <w:rPr>
          <w:bCs/>
          <w:sz w:val="28"/>
          <w:szCs w:val="28"/>
        </w:rPr>
      </w:pPr>
      <w:r w:rsidRPr="00EF0029">
        <w:rPr>
          <w:bCs/>
          <w:sz w:val="28"/>
          <w:szCs w:val="28"/>
        </w:rPr>
        <w:t>Протилежні їм культури, де бізнесмени цілком можуть проговорити за філіжанкою кави з людиною, яка їм сподобалася, довше, ніж належить, відносяться до поліхронних. Представники таких культур дотримуються вільного графіка та можуть виконувати кілька справ одночасно. До поліхронних культур належать такі країни як Італія, Іспанія, Франція</w:t>
      </w:r>
      <w:r>
        <w:rPr>
          <w:bCs/>
          <w:sz w:val="28"/>
          <w:szCs w:val="28"/>
        </w:rPr>
        <w:t xml:space="preserve"> </w:t>
      </w:r>
      <w:r w:rsidRPr="00C72EFB">
        <w:rPr>
          <w:bCs/>
          <w:sz w:val="28"/>
          <w:szCs w:val="28"/>
        </w:rPr>
        <w:t>[</w:t>
      </w:r>
      <w:r>
        <w:rPr>
          <w:bCs/>
          <w:sz w:val="28"/>
          <w:szCs w:val="28"/>
        </w:rPr>
        <w:t>4</w:t>
      </w:r>
      <w:r w:rsidR="00B5071F">
        <w:rPr>
          <w:bCs/>
          <w:sz w:val="28"/>
          <w:szCs w:val="28"/>
          <w:lang w:val="uk-UA"/>
        </w:rPr>
        <w:t>9</w:t>
      </w:r>
      <w:r w:rsidR="00CE699E">
        <w:rPr>
          <w:bCs/>
          <w:sz w:val="28"/>
          <w:szCs w:val="28"/>
          <w:lang w:val="uk-UA"/>
        </w:rPr>
        <w:t>, С.</w:t>
      </w:r>
      <w:r w:rsidR="00B5071F">
        <w:rPr>
          <w:bCs/>
          <w:sz w:val="28"/>
          <w:szCs w:val="28"/>
          <w:lang w:val="uk-UA"/>
        </w:rPr>
        <w:t xml:space="preserve"> </w:t>
      </w:r>
      <w:r w:rsidR="00CE699E">
        <w:rPr>
          <w:bCs/>
          <w:sz w:val="28"/>
          <w:szCs w:val="28"/>
          <w:lang w:val="uk-UA"/>
        </w:rPr>
        <w:t>137</w:t>
      </w:r>
      <w:r w:rsidRPr="00C72EFB">
        <w:rPr>
          <w:bCs/>
          <w:sz w:val="28"/>
          <w:szCs w:val="28"/>
        </w:rPr>
        <w:t>]</w:t>
      </w:r>
      <w:r>
        <w:rPr>
          <w:bCs/>
          <w:sz w:val="28"/>
          <w:szCs w:val="28"/>
        </w:rPr>
        <w:t>.</w:t>
      </w:r>
    </w:p>
    <w:p w:rsidR="00300F4A" w:rsidRDefault="00300F4A" w:rsidP="00300F4A">
      <w:pPr>
        <w:spacing w:line="360" w:lineRule="auto"/>
        <w:ind w:firstLine="709"/>
        <w:jc w:val="both"/>
        <w:rPr>
          <w:bCs/>
          <w:sz w:val="28"/>
          <w:szCs w:val="28"/>
        </w:rPr>
      </w:pPr>
      <w:r>
        <w:rPr>
          <w:bCs/>
          <w:sz w:val="28"/>
          <w:szCs w:val="28"/>
        </w:rPr>
        <w:lastRenderedPageBreak/>
        <w:t xml:space="preserve">Експерт по міжкультурній комунікації </w:t>
      </w:r>
      <w:r w:rsidRPr="00EF0029">
        <w:rPr>
          <w:bCs/>
          <w:sz w:val="28"/>
          <w:szCs w:val="28"/>
        </w:rPr>
        <w:t>Річард Льюїс</w:t>
      </w:r>
      <w:r>
        <w:rPr>
          <w:bCs/>
          <w:sz w:val="28"/>
          <w:szCs w:val="28"/>
        </w:rPr>
        <w:t xml:space="preserve"> </w:t>
      </w:r>
      <w:r w:rsidRPr="00C72EFB">
        <w:rPr>
          <w:bCs/>
          <w:sz w:val="28"/>
          <w:szCs w:val="28"/>
        </w:rPr>
        <w:t>[</w:t>
      </w:r>
      <w:r w:rsidR="00B5071F">
        <w:rPr>
          <w:bCs/>
          <w:sz w:val="28"/>
          <w:szCs w:val="28"/>
          <w:lang w:val="uk-UA"/>
        </w:rPr>
        <w:t>46</w:t>
      </w:r>
      <w:r w:rsidRPr="00C72EFB">
        <w:rPr>
          <w:bCs/>
          <w:sz w:val="28"/>
          <w:szCs w:val="28"/>
        </w:rPr>
        <w:t>]</w:t>
      </w:r>
      <w:r w:rsidRPr="00EF0029">
        <w:rPr>
          <w:bCs/>
          <w:sz w:val="28"/>
          <w:szCs w:val="28"/>
        </w:rPr>
        <w:t xml:space="preserve">, у свою чергу, за параметром ставлення до часу всі культури </w:t>
      </w:r>
      <w:r w:rsidR="00717033">
        <w:rPr>
          <w:bCs/>
          <w:sz w:val="28"/>
          <w:szCs w:val="28"/>
          <w:lang w:val="uk-UA"/>
        </w:rPr>
        <w:t>поділяє</w:t>
      </w:r>
      <w:r w:rsidRPr="00EF0029">
        <w:rPr>
          <w:bCs/>
          <w:sz w:val="28"/>
          <w:szCs w:val="28"/>
        </w:rPr>
        <w:t xml:space="preserve"> на три типи</w:t>
      </w:r>
      <w:r>
        <w:rPr>
          <w:bCs/>
          <w:sz w:val="28"/>
          <w:szCs w:val="28"/>
        </w:rPr>
        <w:t>, що зображені на рис. 1.</w:t>
      </w:r>
      <w:r w:rsidR="000D76F8">
        <w:rPr>
          <w:bCs/>
          <w:sz w:val="28"/>
          <w:szCs w:val="28"/>
        </w:rPr>
        <w:t>1</w:t>
      </w:r>
      <w:r>
        <w:rPr>
          <w:bCs/>
          <w:sz w:val="28"/>
          <w:szCs w:val="28"/>
        </w:rPr>
        <w:t>.</w:t>
      </w:r>
    </w:p>
    <w:p w:rsidR="00300F4A" w:rsidRDefault="00300F4A" w:rsidP="00300F4A">
      <w:pPr>
        <w:spacing w:line="360" w:lineRule="auto"/>
        <w:ind w:firstLine="709"/>
        <w:rPr>
          <w:bCs/>
          <w:sz w:val="28"/>
          <w:szCs w:val="28"/>
        </w:rPr>
      </w:pPr>
      <w:r>
        <w:rPr>
          <w:bCs/>
          <w:noProof/>
          <w:sz w:val="28"/>
          <w:szCs w:val="28"/>
          <w:lang w:eastAsia="ru-RU"/>
        </w:rPr>
        <w:drawing>
          <wp:inline distT="0" distB="0" distL="0" distR="0">
            <wp:extent cx="5359400" cy="1892300"/>
            <wp:effectExtent l="0" t="0" r="0" b="0"/>
            <wp:docPr id="133727659"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17033" w:rsidRDefault="00717033" w:rsidP="00717033">
      <w:pPr>
        <w:ind w:firstLine="709"/>
        <w:jc w:val="both"/>
        <w:rPr>
          <w:bCs/>
          <w:sz w:val="28"/>
          <w:szCs w:val="28"/>
          <w:lang w:val="uk-UA"/>
        </w:rPr>
      </w:pPr>
    </w:p>
    <w:p w:rsidR="00300F4A" w:rsidRDefault="00300F4A" w:rsidP="00300F4A">
      <w:pPr>
        <w:spacing w:line="360" w:lineRule="auto"/>
        <w:ind w:firstLine="709"/>
        <w:jc w:val="both"/>
        <w:rPr>
          <w:bCs/>
          <w:sz w:val="28"/>
          <w:szCs w:val="28"/>
        </w:rPr>
      </w:pPr>
      <w:r>
        <w:rPr>
          <w:bCs/>
          <w:sz w:val="28"/>
          <w:szCs w:val="28"/>
        </w:rPr>
        <w:t>Рис. 1.</w:t>
      </w:r>
      <w:r w:rsidR="000D76F8">
        <w:rPr>
          <w:bCs/>
          <w:sz w:val="28"/>
          <w:szCs w:val="28"/>
        </w:rPr>
        <w:t>1</w:t>
      </w:r>
      <w:r>
        <w:rPr>
          <w:bCs/>
          <w:sz w:val="28"/>
          <w:szCs w:val="28"/>
        </w:rPr>
        <w:t xml:space="preserve">. Типи культур за ставленням до часу </w:t>
      </w:r>
    </w:p>
    <w:p w:rsidR="00300F4A" w:rsidRPr="00C93FDE" w:rsidRDefault="00300F4A" w:rsidP="00300F4A">
      <w:pPr>
        <w:spacing w:line="360" w:lineRule="auto"/>
        <w:ind w:firstLine="709"/>
        <w:jc w:val="both"/>
        <w:rPr>
          <w:bCs/>
          <w:i/>
          <w:iCs/>
          <w:sz w:val="28"/>
          <w:szCs w:val="28"/>
        </w:rPr>
      </w:pPr>
      <w:r w:rsidRPr="001B1AEC">
        <w:rPr>
          <w:bCs/>
          <w:i/>
          <w:iCs/>
          <w:sz w:val="28"/>
          <w:szCs w:val="28"/>
        </w:rPr>
        <w:t xml:space="preserve">Джерело: розроблено автором на основі </w:t>
      </w:r>
      <w:r w:rsidRPr="00C93FDE">
        <w:rPr>
          <w:bCs/>
          <w:i/>
          <w:iCs/>
          <w:sz w:val="28"/>
          <w:szCs w:val="28"/>
        </w:rPr>
        <w:t>[</w:t>
      </w:r>
      <w:r w:rsidR="00B5071F" w:rsidRPr="00C93FDE">
        <w:rPr>
          <w:bCs/>
          <w:i/>
          <w:iCs/>
          <w:sz w:val="28"/>
          <w:szCs w:val="28"/>
          <w:lang w:val="uk-UA"/>
        </w:rPr>
        <w:t>46</w:t>
      </w:r>
      <w:r w:rsidRPr="00C93FDE">
        <w:rPr>
          <w:bCs/>
          <w:i/>
          <w:iCs/>
          <w:sz w:val="28"/>
          <w:szCs w:val="28"/>
        </w:rPr>
        <w:t>]</w:t>
      </w:r>
    </w:p>
    <w:p w:rsidR="00300F4A" w:rsidRPr="00C401E7" w:rsidRDefault="00300F4A" w:rsidP="00300F4A">
      <w:pPr>
        <w:spacing w:line="360" w:lineRule="auto"/>
        <w:ind w:firstLine="709"/>
        <w:jc w:val="both"/>
        <w:rPr>
          <w:bCs/>
          <w:sz w:val="28"/>
          <w:szCs w:val="28"/>
        </w:rPr>
      </w:pPr>
    </w:p>
    <w:p w:rsidR="003A48A6" w:rsidRDefault="00300F4A" w:rsidP="00300F4A">
      <w:pPr>
        <w:spacing w:line="360" w:lineRule="auto"/>
        <w:ind w:firstLine="709"/>
        <w:jc w:val="both"/>
        <w:rPr>
          <w:bCs/>
          <w:sz w:val="28"/>
          <w:szCs w:val="28"/>
          <w:lang w:val="uk-UA"/>
        </w:rPr>
      </w:pPr>
      <w:r w:rsidRPr="00EF0029">
        <w:rPr>
          <w:bCs/>
          <w:sz w:val="28"/>
          <w:szCs w:val="28"/>
        </w:rPr>
        <w:t>Поняття часу різні культури сприймають по-різному. Більш суворе ставлення до цієї категорії спостерігається у моноактивних культур, оскільки вони спрямовані на виконання певної дії у конкретний проміжок часу</w:t>
      </w:r>
      <w:r>
        <w:rPr>
          <w:bCs/>
          <w:sz w:val="28"/>
          <w:szCs w:val="28"/>
        </w:rPr>
        <w:t xml:space="preserve"> </w:t>
      </w:r>
      <w:r w:rsidRPr="00C72EFB">
        <w:rPr>
          <w:bCs/>
          <w:sz w:val="28"/>
          <w:szCs w:val="28"/>
        </w:rPr>
        <w:t>[</w:t>
      </w:r>
      <w:r w:rsidR="00B5071F">
        <w:rPr>
          <w:bCs/>
          <w:sz w:val="28"/>
          <w:szCs w:val="28"/>
          <w:lang w:val="uk-UA"/>
        </w:rPr>
        <w:t>46</w:t>
      </w:r>
      <w:r w:rsidR="00CE699E">
        <w:rPr>
          <w:bCs/>
          <w:sz w:val="28"/>
          <w:szCs w:val="28"/>
          <w:lang w:val="uk-UA"/>
        </w:rPr>
        <w:t>, С. 78</w:t>
      </w:r>
      <w:r w:rsidRPr="00C72EFB">
        <w:rPr>
          <w:bCs/>
          <w:sz w:val="28"/>
          <w:szCs w:val="28"/>
        </w:rPr>
        <w:t>]</w:t>
      </w:r>
      <w:r w:rsidRPr="00EF0029">
        <w:rPr>
          <w:bCs/>
          <w:sz w:val="28"/>
          <w:szCs w:val="28"/>
        </w:rPr>
        <w:t xml:space="preserve">. </w:t>
      </w:r>
      <w:r>
        <w:rPr>
          <w:bCs/>
          <w:sz w:val="28"/>
          <w:szCs w:val="28"/>
        </w:rPr>
        <w:t xml:space="preserve">Представники даної культури звикли </w:t>
      </w:r>
      <w:r w:rsidRPr="00EF0029">
        <w:rPr>
          <w:bCs/>
          <w:sz w:val="28"/>
          <w:szCs w:val="28"/>
        </w:rPr>
        <w:t xml:space="preserve">складати розклади, організовувати свою діяльність у певній послідовності, займатися лише однією справою на даний момент. </w:t>
      </w:r>
    </w:p>
    <w:p w:rsidR="00300F4A" w:rsidRPr="00EF0029" w:rsidRDefault="00300F4A" w:rsidP="00300F4A">
      <w:pPr>
        <w:spacing w:line="360" w:lineRule="auto"/>
        <w:ind w:firstLine="709"/>
        <w:jc w:val="both"/>
        <w:rPr>
          <w:bCs/>
          <w:sz w:val="28"/>
          <w:szCs w:val="28"/>
        </w:rPr>
      </w:pPr>
      <w:r w:rsidRPr="00EF0029">
        <w:rPr>
          <w:bCs/>
          <w:sz w:val="28"/>
          <w:szCs w:val="28"/>
        </w:rPr>
        <w:t>Для представників моноактивного типу культури час є лінійним, він має бути послідовно розбитий на частини</w:t>
      </w:r>
      <w:r>
        <w:rPr>
          <w:bCs/>
          <w:sz w:val="28"/>
          <w:szCs w:val="28"/>
        </w:rPr>
        <w:t xml:space="preserve"> </w:t>
      </w:r>
      <w:r w:rsidRPr="00C72EFB">
        <w:rPr>
          <w:bCs/>
          <w:sz w:val="28"/>
          <w:szCs w:val="28"/>
        </w:rPr>
        <w:t>[</w:t>
      </w:r>
      <w:r w:rsidR="00B5071F">
        <w:rPr>
          <w:bCs/>
          <w:sz w:val="28"/>
          <w:szCs w:val="28"/>
          <w:lang w:val="uk-UA"/>
        </w:rPr>
        <w:t>46</w:t>
      </w:r>
      <w:r w:rsidR="00CE699E">
        <w:rPr>
          <w:bCs/>
          <w:sz w:val="28"/>
          <w:szCs w:val="28"/>
          <w:lang w:val="uk-UA"/>
        </w:rPr>
        <w:t>, С.</w:t>
      </w:r>
      <w:r w:rsidR="00B5071F">
        <w:rPr>
          <w:bCs/>
          <w:sz w:val="28"/>
          <w:szCs w:val="28"/>
          <w:lang w:val="uk-UA"/>
        </w:rPr>
        <w:t xml:space="preserve"> </w:t>
      </w:r>
      <w:r w:rsidR="00CE699E">
        <w:rPr>
          <w:bCs/>
          <w:sz w:val="28"/>
          <w:szCs w:val="28"/>
          <w:lang w:val="uk-UA"/>
        </w:rPr>
        <w:t>79</w:t>
      </w:r>
      <w:r w:rsidRPr="00C72EFB">
        <w:rPr>
          <w:bCs/>
          <w:sz w:val="28"/>
          <w:szCs w:val="28"/>
        </w:rPr>
        <w:t>]</w:t>
      </w:r>
      <w:r w:rsidRPr="00EF0029">
        <w:rPr>
          <w:bCs/>
          <w:sz w:val="28"/>
          <w:szCs w:val="28"/>
        </w:rPr>
        <w:t>, причому кожному відрізку відповідає необхідність виконання певного завдання. Представники цього типу культури не можуть уявити, як можна виконувати кілька справ одночасно.</w:t>
      </w:r>
    </w:p>
    <w:p w:rsidR="00300F4A" w:rsidRPr="00EF0029" w:rsidRDefault="00300F4A" w:rsidP="00300F4A">
      <w:pPr>
        <w:spacing w:line="360" w:lineRule="auto"/>
        <w:ind w:firstLine="709"/>
        <w:jc w:val="both"/>
        <w:rPr>
          <w:bCs/>
          <w:sz w:val="28"/>
          <w:szCs w:val="28"/>
        </w:rPr>
      </w:pPr>
      <w:r w:rsidRPr="00EF0029">
        <w:rPr>
          <w:bCs/>
          <w:sz w:val="28"/>
          <w:szCs w:val="28"/>
        </w:rPr>
        <w:t>Представники поліактивної культури не надають великого значення пунктуальності та розкладу. Розподіл справ відбувається за рівнем їх привабливості. Для поліактивних народів міжособова взаємодія – найкраща форма інвестування часу</w:t>
      </w:r>
      <w:r>
        <w:rPr>
          <w:bCs/>
          <w:sz w:val="28"/>
          <w:szCs w:val="28"/>
        </w:rPr>
        <w:t xml:space="preserve"> </w:t>
      </w:r>
      <w:r w:rsidRPr="00581A52">
        <w:rPr>
          <w:bCs/>
          <w:sz w:val="28"/>
          <w:szCs w:val="28"/>
        </w:rPr>
        <w:t>[</w:t>
      </w:r>
      <w:r w:rsidR="00B5071F">
        <w:rPr>
          <w:bCs/>
          <w:sz w:val="28"/>
          <w:szCs w:val="28"/>
          <w:lang w:val="uk-UA"/>
        </w:rPr>
        <w:t>46</w:t>
      </w:r>
      <w:r w:rsidR="00CE699E">
        <w:rPr>
          <w:bCs/>
          <w:sz w:val="28"/>
          <w:szCs w:val="28"/>
          <w:lang w:val="uk-UA"/>
        </w:rPr>
        <w:t>, С.</w:t>
      </w:r>
      <w:r w:rsidR="00B5071F">
        <w:rPr>
          <w:bCs/>
          <w:sz w:val="28"/>
          <w:szCs w:val="28"/>
          <w:lang w:val="uk-UA"/>
        </w:rPr>
        <w:t xml:space="preserve"> </w:t>
      </w:r>
      <w:r w:rsidR="00CE699E">
        <w:rPr>
          <w:bCs/>
          <w:sz w:val="28"/>
          <w:szCs w:val="28"/>
          <w:lang w:val="uk-UA"/>
        </w:rPr>
        <w:t>81</w:t>
      </w:r>
      <w:r w:rsidRPr="00581A52">
        <w:rPr>
          <w:bCs/>
          <w:sz w:val="28"/>
          <w:szCs w:val="28"/>
        </w:rPr>
        <w:t>]</w:t>
      </w:r>
      <w:r w:rsidRPr="00EF0029">
        <w:rPr>
          <w:bCs/>
          <w:sz w:val="28"/>
          <w:szCs w:val="28"/>
        </w:rPr>
        <w:t>. Для них ключову роль грає не час, коли була призначена зустріч, а сама зустріч.</w:t>
      </w:r>
    </w:p>
    <w:p w:rsidR="00300F4A" w:rsidRPr="00EF0029" w:rsidRDefault="00300F4A" w:rsidP="00300F4A">
      <w:pPr>
        <w:spacing w:line="360" w:lineRule="auto"/>
        <w:ind w:firstLine="709"/>
        <w:jc w:val="both"/>
        <w:rPr>
          <w:bCs/>
          <w:sz w:val="28"/>
          <w:szCs w:val="28"/>
        </w:rPr>
      </w:pPr>
      <w:r w:rsidRPr="00EF0029">
        <w:rPr>
          <w:bCs/>
          <w:sz w:val="28"/>
          <w:szCs w:val="28"/>
        </w:rPr>
        <w:lastRenderedPageBreak/>
        <w:t>Таким чином, для моноактивних культур час лінійний, для поліактивних – прив'язаний до подій та людей, а для реактивних культур, до яких здебільшого належать країни Сходу, час є циклічним.</w:t>
      </w:r>
      <w:r>
        <w:rPr>
          <w:bCs/>
          <w:sz w:val="28"/>
          <w:szCs w:val="28"/>
        </w:rPr>
        <w:t xml:space="preserve"> </w:t>
      </w:r>
      <w:r w:rsidRPr="00EF0029">
        <w:rPr>
          <w:bCs/>
          <w:sz w:val="28"/>
          <w:szCs w:val="28"/>
        </w:rPr>
        <w:t>Реактивні</w:t>
      </w:r>
      <w:r>
        <w:rPr>
          <w:bCs/>
          <w:sz w:val="28"/>
          <w:szCs w:val="28"/>
        </w:rPr>
        <w:t xml:space="preserve"> </w:t>
      </w:r>
      <w:r w:rsidRPr="00EF0029">
        <w:rPr>
          <w:bCs/>
          <w:sz w:val="28"/>
          <w:szCs w:val="28"/>
        </w:rPr>
        <w:t>культури</w:t>
      </w:r>
      <w:r>
        <w:rPr>
          <w:bCs/>
          <w:sz w:val="28"/>
          <w:szCs w:val="28"/>
        </w:rPr>
        <w:t xml:space="preserve"> </w:t>
      </w:r>
      <w:r w:rsidRPr="00EF0029">
        <w:rPr>
          <w:bCs/>
          <w:sz w:val="28"/>
          <w:szCs w:val="28"/>
        </w:rPr>
        <w:t>надають найбільшого значення ввічливості та пова</w:t>
      </w:r>
      <w:r>
        <w:rPr>
          <w:bCs/>
          <w:sz w:val="28"/>
          <w:szCs w:val="28"/>
        </w:rPr>
        <w:t>зі</w:t>
      </w:r>
      <w:r w:rsidRPr="00EF0029">
        <w:rPr>
          <w:bCs/>
          <w:sz w:val="28"/>
          <w:szCs w:val="28"/>
        </w:rPr>
        <w:t>, воліють мовчки і спокійно слухати співрозмовника, обережно реагуючи на пропозиції іншої сторони</w:t>
      </w:r>
      <w:r>
        <w:rPr>
          <w:bCs/>
          <w:sz w:val="28"/>
          <w:szCs w:val="28"/>
        </w:rPr>
        <w:t xml:space="preserve"> </w:t>
      </w:r>
      <w:r w:rsidRPr="00C72EFB">
        <w:rPr>
          <w:bCs/>
          <w:sz w:val="28"/>
          <w:szCs w:val="28"/>
        </w:rPr>
        <w:t>[</w:t>
      </w:r>
      <w:r w:rsidR="00B5071F">
        <w:rPr>
          <w:bCs/>
          <w:sz w:val="28"/>
          <w:szCs w:val="28"/>
          <w:lang w:val="uk-UA"/>
        </w:rPr>
        <w:t>46</w:t>
      </w:r>
      <w:r w:rsidR="00CE699E">
        <w:rPr>
          <w:bCs/>
          <w:sz w:val="28"/>
          <w:szCs w:val="28"/>
          <w:lang w:val="uk-UA"/>
        </w:rPr>
        <w:t>, С.</w:t>
      </w:r>
      <w:r w:rsidR="00B5071F">
        <w:rPr>
          <w:bCs/>
          <w:sz w:val="28"/>
          <w:szCs w:val="28"/>
          <w:lang w:val="uk-UA"/>
        </w:rPr>
        <w:t xml:space="preserve"> </w:t>
      </w:r>
      <w:r w:rsidR="00CE699E">
        <w:rPr>
          <w:bCs/>
          <w:sz w:val="28"/>
          <w:szCs w:val="28"/>
          <w:lang w:val="uk-UA"/>
        </w:rPr>
        <w:t>81</w:t>
      </w:r>
      <w:r w:rsidRPr="00C72EFB">
        <w:rPr>
          <w:bCs/>
          <w:sz w:val="28"/>
          <w:szCs w:val="28"/>
        </w:rPr>
        <w:t>]</w:t>
      </w:r>
      <w:r w:rsidRPr="00EF0029">
        <w:rPr>
          <w:bCs/>
          <w:sz w:val="28"/>
          <w:szCs w:val="28"/>
        </w:rPr>
        <w:t xml:space="preserve">. </w:t>
      </w:r>
    </w:p>
    <w:p w:rsidR="00300F4A" w:rsidRPr="00EF0029" w:rsidRDefault="00300F4A" w:rsidP="00300F4A">
      <w:pPr>
        <w:spacing w:line="360" w:lineRule="auto"/>
        <w:ind w:firstLine="709"/>
        <w:jc w:val="both"/>
        <w:rPr>
          <w:bCs/>
          <w:sz w:val="28"/>
          <w:szCs w:val="28"/>
        </w:rPr>
      </w:pPr>
      <w:r w:rsidRPr="00EF0029">
        <w:rPr>
          <w:bCs/>
          <w:sz w:val="28"/>
          <w:szCs w:val="28"/>
        </w:rPr>
        <w:t>Відповідно до параметра «універсалізм/партикуляризм» Ф</w:t>
      </w:r>
      <w:r>
        <w:rPr>
          <w:bCs/>
          <w:sz w:val="28"/>
          <w:szCs w:val="28"/>
        </w:rPr>
        <w:t>онс</w:t>
      </w:r>
      <w:r w:rsidRPr="00EF0029">
        <w:rPr>
          <w:bCs/>
          <w:sz w:val="28"/>
          <w:szCs w:val="28"/>
        </w:rPr>
        <w:t xml:space="preserve"> Тромпенаарс розділив усі культури на два типи</w:t>
      </w:r>
      <w:r>
        <w:rPr>
          <w:bCs/>
          <w:sz w:val="28"/>
          <w:szCs w:val="28"/>
        </w:rPr>
        <w:t xml:space="preserve">. </w:t>
      </w:r>
      <w:r w:rsidRPr="00EF0029">
        <w:rPr>
          <w:bCs/>
          <w:sz w:val="28"/>
          <w:szCs w:val="28"/>
        </w:rPr>
        <w:t xml:space="preserve">Культури універсалізму фокусуються на правилах і вважають їх єдиною реальністю. </w:t>
      </w:r>
      <w:r w:rsidRPr="00C72EFB">
        <w:rPr>
          <w:bCs/>
          <w:sz w:val="28"/>
          <w:szCs w:val="28"/>
        </w:rPr>
        <w:t>[</w:t>
      </w:r>
      <w:r w:rsidR="00B5071F">
        <w:rPr>
          <w:bCs/>
          <w:sz w:val="28"/>
          <w:szCs w:val="28"/>
          <w:lang w:val="uk-UA"/>
        </w:rPr>
        <w:t>51</w:t>
      </w:r>
      <w:r w:rsidR="00CE699E">
        <w:rPr>
          <w:bCs/>
          <w:sz w:val="28"/>
          <w:szCs w:val="28"/>
          <w:lang w:val="uk-UA"/>
        </w:rPr>
        <w:t>, С. 56-57</w:t>
      </w:r>
      <w:r w:rsidRPr="00C72EFB">
        <w:rPr>
          <w:bCs/>
          <w:sz w:val="28"/>
          <w:szCs w:val="28"/>
        </w:rPr>
        <w:t>]</w:t>
      </w:r>
      <w:r>
        <w:rPr>
          <w:bCs/>
          <w:sz w:val="28"/>
          <w:szCs w:val="28"/>
        </w:rPr>
        <w:t xml:space="preserve"> </w:t>
      </w:r>
      <w:r w:rsidRPr="00EF0029">
        <w:rPr>
          <w:bCs/>
          <w:sz w:val="28"/>
          <w:szCs w:val="28"/>
        </w:rPr>
        <w:t>В ідеалі все в житті тією чи іншою мірою формалізовано – законами, соціальними нормами, традиціями тощо. У таких культурах цінуються прямота</w:t>
      </w:r>
      <w:r w:rsidR="00717033">
        <w:rPr>
          <w:bCs/>
          <w:sz w:val="28"/>
          <w:szCs w:val="28"/>
          <w:lang w:val="uk-UA"/>
        </w:rPr>
        <w:t>, дотримання правил</w:t>
      </w:r>
      <w:r w:rsidRPr="00EF0029">
        <w:rPr>
          <w:bCs/>
          <w:sz w:val="28"/>
          <w:szCs w:val="28"/>
        </w:rPr>
        <w:t xml:space="preserve"> та діловий підхід. </w:t>
      </w:r>
    </w:p>
    <w:p w:rsidR="00717033" w:rsidRDefault="00300F4A" w:rsidP="00300F4A">
      <w:pPr>
        <w:spacing w:line="360" w:lineRule="auto"/>
        <w:ind w:firstLine="709"/>
        <w:jc w:val="both"/>
        <w:rPr>
          <w:bCs/>
          <w:sz w:val="28"/>
          <w:szCs w:val="28"/>
          <w:lang w:val="uk-UA"/>
        </w:rPr>
      </w:pPr>
      <w:r w:rsidRPr="00EF0029">
        <w:rPr>
          <w:bCs/>
          <w:sz w:val="28"/>
          <w:szCs w:val="28"/>
        </w:rPr>
        <w:t>Представники партикуляристських культур, навпаки, вважають, що правила відносні та людські відносини мають першочергове значення. Реальність вважається суб</w:t>
      </w:r>
      <w:r w:rsidR="00C93FDE">
        <w:rPr>
          <w:bCs/>
          <w:sz w:val="28"/>
          <w:szCs w:val="28"/>
          <w:lang w:val="uk-UA"/>
        </w:rPr>
        <w:t>ʼ</w:t>
      </w:r>
      <w:r w:rsidRPr="00EF0029">
        <w:rPr>
          <w:bCs/>
          <w:sz w:val="28"/>
          <w:szCs w:val="28"/>
        </w:rPr>
        <w:t xml:space="preserve">єктивною і залежить від обставин, тому вона схильна до змін. </w:t>
      </w:r>
      <w:r w:rsidRPr="00C72EFB">
        <w:rPr>
          <w:bCs/>
          <w:sz w:val="28"/>
          <w:szCs w:val="28"/>
        </w:rPr>
        <w:t>[</w:t>
      </w:r>
      <w:r w:rsidR="00B5071F">
        <w:rPr>
          <w:bCs/>
          <w:sz w:val="28"/>
          <w:szCs w:val="28"/>
          <w:lang w:val="uk-UA"/>
        </w:rPr>
        <w:t>51</w:t>
      </w:r>
      <w:r w:rsidR="00CE699E">
        <w:rPr>
          <w:bCs/>
          <w:sz w:val="28"/>
          <w:szCs w:val="28"/>
          <w:lang w:val="uk-UA"/>
        </w:rPr>
        <w:t>, С.</w:t>
      </w:r>
      <w:r w:rsidR="00B5071F">
        <w:rPr>
          <w:bCs/>
          <w:sz w:val="28"/>
          <w:szCs w:val="28"/>
          <w:lang w:val="uk-UA"/>
        </w:rPr>
        <w:t xml:space="preserve"> </w:t>
      </w:r>
      <w:r w:rsidR="00CE699E">
        <w:rPr>
          <w:bCs/>
          <w:sz w:val="28"/>
          <w:szCs w:val="28"/>
          <w:lang w:val="uk-UA"/>
        </w:rPr>
        <w:t>57</w:t>
      </w:r>
      <w:r w:rsidRPr="00C72EFB">
        <w:rPr>
          <w:bCs/>
          <w:sz w:val="28"/>
          <w:szCs w:val="28"/>
        </w:rPr>
        <w:t>]</w:t>
      </w:r>
      <w:r>
        <w:rPr>
          <w:bCs/>
          <w:sz w:val="28"/>
          <w:szCs w:val="28"/>
        </w:rPr>
        <w:t xml:space="preserve"> </w:t>
      </w:r>
      <w:r w:rsidRPr="00EF0029">
        <w:rPr>
          <w:bCs/>
          <w:sz w:val="28"/>
          <w:szCs w:val="28"/>
        </w:rPr>
        <w:t>Універсаліст цінує стандарти, прийняті більшістю людей у його культурі, і наголошує на формальних правилах: до всіх людей, які потрапляють під правило, слід ставитися однаково. Для людини, що належить до партикуляристської культури, важливі</w:t>
      </w:r>
      <w:r w:rsidR="00717033">
        <w:rPr>
          <w:bCs/>
          <w:sz w:val="28"/>
          <w:szCs w:val="28"/>
          <w:lang w:val="uk-UA"/>
        </w:rPr>
        <w:t xml:space="preserve">шими є </w:t>
      </w:r>
      <w:r w:rsidRPr="00EF0029">
        <w:rPr>
          <w:bCs/>
          <w:sz w:val="28"/>
          <w:szCs w:val="28"/>
        </w:rPr>
        <w:t xml:space="preserve">відносини. </w:t>
      </w:r>
    </w:p>
    <w:p w:rsidR="00300F4A" w:rsidRPr="00EF0029" w:rsidRDefault="00300F4A" w:rsidP="00300F4A">
      <w:pPr>
        <w:spacing w:line="360" w:lineRule="auto"/>
        <w:ind w:firstLine="709"/>
        <w:jc w:val="both"/>
        <w:rPr>
          <w:bCs/>
          <w:sz w:val="28"/>
          <w:szCs w:val="28"/>
        </w:rPr>
      </w:pPr>
      <w:r w:rsidRPr="000A584F">
        <w:rPr>
          <w:bCs/>
          <w:sz w:val="28"/>
          <w:szCs w:val="28"/>
          <w:lang w:val="uk-UA"/>
        </w:rPr>
        <w:t>Параметр «індивідуалізм/колективізм», що використовується у дослідженнях науковця Фонса Тромпенаарса [</w:t>
      </w:r>
      <w:r w:rsidR="00B5071F">
        <w:rPr>
          <w:bCs/>
          <w:sz w:val="28"/>
          <w:szCs w:val="28"/>
          <w:lang w:val="uk-UA"/>
        </w:rPr>
        <w:t>51</w:t>
      </w:r>
      <w:r w:rsidRPr="000A584F">
        <w:rPr>
          <w:bCs/>
          <w:sz w:val="28"/>
          <w:szCs w:val="28"/>
          <w:lang w:val="uk-UA"/>
        </w:rPr>
        <w:t>] та соціолога Гірта Хофстеде [</w:t>
      </w:r>
      <w:r w:rsidR="00B5071F">
        <w:rPr>
          <w:bCs/>
          <w:sz w:val="28"/>
          <w:szCs w:val="28"/>
          <w:lang w:val="uk-UA"/>
        </w:rPr>
        <w:t>48</w:t>
      </w:r>
      <w:r w:rsidRPr="000A584F">
        <w:rPr>
          <w:bCs/>
          <w:sz w:val="28"/>
          <w:szCs w:val="28"/>
          <w:lang w:val="uk-UA"/>
        </w:rPr>
        <w:t xml:space="preserve">], характеризує ставлення співробітника до суспільства та інших його членів. </w:t>
      </w:r>
      <w:r w:rsidRPr="00EF0029">
        <w:rPr>
          <w:bCs/>
          <w:sz w:val="28"/>
          <w:szCs w:val="28"/>
        </w:rPr>
        <w:t>У культурах індивідуалістичного типу люди діють, насамперед, з особистих інтересів, тоді як у колективістських культурах дії людей базуються на сприйнятті себе як частини соціальної групи.</w:t>
      </w:r>
    </w:p>
    <w:p w:rsidR="003A48A6" w:rsidRDefault="00300F4A" w:rsidP="00300F4A">
      <w:pPr>
        <w:spacing w:line="360" w:lineRule="auto"/>
        <w:ind w:firstLine="709"/>
        <w:jc w:val="both"/>
        <w:rPr>
          <w:bCs/>
          <w:sz w:val="28"/>
          <w:szCs w:val="28"/>
          <w:lang w:val="uk-UA"/>
        </w:rPr>
      </w:pPr>
      <w:r w:rsidRPr="00581A52">
        <w:rPr>
          <w:bCs/>
          <w:sz w:val="28"/>
          <w:szCs w:val="28"/>
        </w:rPr>
        <w:t>Гірт Хофстеде вважав, що колективістські культури об</w:t>
      </w:r>
      <w:r w:rsidR="00C93FDE">
        <w:rPr>
          <w:bCs/>
          <w:sz w:val="28"/>
          <w:szCs w:val="28"/>
          <w:lang w:val="uk-UA"/>
        </w:rPr>
        <w:t>ʼ</w:t>
      </w:r>
      <w:r w:rsidRPr="00581A52">
        <w:rPr>
          <w:bCs/>
          <w:sz w:val="28"/>
          <w:szCs w:val="28"/>
        </w:rPr>
        <w:t>єднують людей у різноманітні групи (родинні, кланові</w:t>
      </w:r>
      <w:r w:rsidRPr="00EF0029">
        <w:rPr>
          <w:bCs/>
          <w:sz w:val="28"/>
          <w:szCs w:val="28"/>
        </w:rPr>
        <w:t xml:space="preserve">, трудові), а індивід усвідомлює себе через «ми». У таких культурах, до яких належать більшість латиноамериканських і близькосхідних країн, на чільне місце ставиться відданість організації, друзям, </w:t>
      </w:r>
      <w:r w:rsidRPr="00EF0029">
        <w:rPr>
          <w:bCs/>
          <w:sz w:val="28"/>
          <w:szCs w:val="28"/>
        </w:rPr>
        <w:lastRenderedPageBreak/>
        <w:t>сім</w:t>
      </w:r>
      <w:r w:rsidR="00C93FDE">
        <w:rPr>
          <w:bCs/>
          <w:sz w:val="28"/>
          <w:szCs w:val="28"/>
          <w:lang w:val="uk-UA"/>
        </w:rPr>
        <w:t>ʼ</w:t>
      </w:r>
      <w:r w:rsidRPr="00EF0029">
        <w:rPr>
          <w:bCs/>
          <w:sz w:val="28"/>
          <w:szCs w:val="28"/>
        </w:rPr>
        <w:t>ї.</w:t>
      </w:r>
      <w:r>
        <w:rPr>
          <w:bCs/>
          <w:sz w:val="28"/>
          <w:szCs w:val="28"/>
        </w:rPr>
        <w:t xml:space="preserve"> </w:t>
      </w:r>
      <w:r w:rsidRPr="00B534C7">
        <w:rPr>
          <w:bCs/>
          <w:sz w:val="28"/>
          <w:szCs w:val="28"/>
        </w:rPr>
        <w:t>[</w:t>
      </w:r>
      <w:r w:rsidR="00B5071F">
        <w:rPr>
          <w:bCs/>
          <w:sz w:val="28"/>
          <w:szCs w:val="28"/>
          <w:lang w:val="uk-UA"/>
        </w:rPr>
        <w:t>48</w:t>
      </w:r>
      <w:r w:rsidR="00CE699E">
        <w:rPr>
          <w:bCs/>
          <w:sz w:val="28"/>
          <w:szCs w:val="28"/>
          <w:lang w:val="uk-UA"/>
        </w:rPr>
        <w:t>, С. 246</w:t>
      </w:r>
      <w:r w:rsidRPr="00B534C7">
        <w:rPr>
          <w:bCs/>
          <w:sz w:val="28"/>
          <w:szCs w:val="28"/>
        </w:rPr>
        <w:t>]</w:t>
      </w:r>
      <w:r>
        <w:rPr>
          <w:bCs/>
          <w:sz w:val="28"/>
          <w:szCs w:val="28"/>
        </w:rPr>
        <w:t xml:space="preserve"> Загалом, к</w:t>
      </w:r>
      <w:r w:rsidRPr="00EF0029">
        <w:rPr>
          <w:bCs/>
          <w:sz w:val="28"/>
          <w:szCs w:val="28"/>
        </w:rPr>
        <w:t xml:space="preserve">олективізм </w:t>
      </w:r>
      <w:r>
        <w:rPr>
          <w:bCs/>
          <w:sz w:val="28"/>
          <w:szCs w:val="28"/>
        </w:rPr>
        <w:t>виражається у жорсткій</w:t>
      </w:r>
      <w:r w:rsidRPr="00EF0029">
        <w:rPr>
          <w:bCs/>
          <w:sz w:val="28"/>
          <w:szCs w:val="28"/>
        </w:rPr>
        <w:t xml:space="preserve"> соціальн</w:t>
      </w:r>
      <w:r>
        <w:rPr>
          <w:bCs/>
          <w:sz w:val="28"/>
          <w:szCs w:val="28"/>
        </w:rPr>
        <w:t>ій</w:t>
      </w:r>
      <w:r w:rsidRPr="00EF0029">
        <w:rPr>
          <w:bCs/>
          <w:sz w:val="28"/>
          <w:szCs w:val="28"/>
        </w:rPr>
        <w:t xml:space="preserve"> структур</w:t>
      </w:r>
      <w:r>
        <w:rPr>
          <w:bCs/>
          <w:sz w:val="28"/>
          <w:szCs w:val="28"/>
        </w:rPr>
        <w:t>і, де</w:t>
      </w:r>
      <w:r w:rsidRPr="00EF0029">
        <w:rPr>
          <w:bCs/>
          <w:sz w:val="28"/>
          <w:szCs w:val="28"/>
        </w:rPr>
        <w:t xml:space="preserve"> велика увага приділяється поглядам, цілям і потребам групи, підтримуються цінності, які поділяються всіма. </w:t>
      </w:r>
    </w:p>
    <w:p w:rsidR="00300F4A" w:rsidRPr="00EF0029" w:rsidRDefault="00300F4A" w:rsidP="00300F4A">
      <w:pPr>
        <w:spacing w:line="360" w:lineRule="auto"/>
        <w:ind w:firstLine="709"/>
        <w:jc w:val="both"/>
        <w:rPr>
          <w:bCs/>
          <w:sz w:val="28"/>
          <w:szCs w:val="28"/>
        </w:rPr>
      </w:pPr>
      <w:r w:rsidRPr="000A584F">
        <w:rPr>
          <w:bCs/>
          <w:sz w:val="28"/>
          <w:szCs w:val="28"/>
          <w:lang w:val="uk-UA"/>
        </w:rPr>
        <w:t xml:space="preserve">В індивідуалістських культурах, таких як Німеччина, США, Австралія, Великобританія, Канада, Нова Зеландія, виконання поставленої задачі переважає особисті взаємини, особисті цілі важливіші за групові. </w:t>
      </w:r>
      <w:r w:rsidRPr="00EF0029">
        <w:rPr>
          <w:bCs/>
          <w:sz w:val="28"/>
          <w:szCs w:val="28"/>
        </w:rPr>
        <w:t>У цих культурах переважає усвідомлення свого «я», перевага надається конкуренції, цінується право кожного на приватну думку, свою точку зору. Наголошується на важливості індивідуальних ініціатив та індивідуального успіху, вітається вміння самостійно приймати рішення.</w:t>
      </w:r>
      <w:r w:rsidRPr="00581A52">
        <w:rPr>
          <w:bCs/>
          <w:sz w:val="28"/>
          <w:szCs w:val="28"/>
        </w:rPr>
        <w:t xml:space="preserve"> </w:t>
      </w:r>
      <w:r w:rsidRPr="00B534C7">
        <w:rPr>
          <w:bCs/>
          <w:sz w:val="28"/>
          <w:szCs w:val="28"/>
        </w:rPr>
        <w:t>[</w:t>
      </w:r>
      <w:r w:rsidR="00B5071F">
        <w:rPr>
          <w:bCs/>
          <w:sz w:val="28"/>
          <w:szCs w:val="28"/>
          <w:lang w:val="uk-UA"/>
        </w:rPr>
        <w:t>48</w:t>
      </w:r>
      <w:r w:rsidR="00CE699E">
        <w:rPr>
          <w:bCs/>
          <w:sz w:val="28"/>
          <w:szCs w:val="28"/>
          <w:lang w:val="uk-UA"/>
        </w:rPr>
        <w:t>, С. 248-249</w:t>
      </w:r>
      <w:r w:rsidRPr="00B534C7">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Параметр «емоційність» дозволяє розділити культури на емоційно експресивні та емоційно стримані (нейтральні)</w:t>
      </w:r>
      <w:r w:rsidRPr="00581A52">
        <w:rPr>
          <w:bCs/>
          <w:sz w:val="28"/>
          <w:szCs w:val="28"/>
        </w:rPr>
        <w:t xml:space="preserve"> </w:t>
      </w:r>
      <w:r w:rsidRPr="00B534C7">
        <w:rPr>
          <w:bCs/>
          <w:sz w:val="28"/>
          <w:szCs w:val="28"/>
        </w:rPr>
        <w:t>[</w:t>
      </w:r>
      <w:r w:rsidR="00B5071F">
        <w:rPr>
          <w:bCs/>
          <w:sz w:val="28"/>
          <w:szCs w:val="28"/>
          <w:lang w:val="uk-UA"/>
        </w:rPr>
        <w:t>51, С. 61</w:t>
      </w:r>
      <w:r w:rsidRPr="00B534C7">
        <w:rPr>
          <w:bCs/>
          <w:sz w:val="28"/>
          <w:szCs w:val="28"/>
        </w:rPr>
        <w:t>]</w:t>
      </w:r>
      <w:r w:rsidRPr="00EF0029">
        <w:rPr>
          <w:bCs/>
          <w:sz w:val="28"/>
          <w:szCs w:val="28"/>
        </w:rPr>
        <w:t xml:space="preserve">. Нейтралісти цінують самоконтроль, коректність та здатність зберігати спокій; ті, хто не має таких якостей, можуть викликати підозру як ненадійні люди, які не можуть контролювати себе. Для емоціоналістів, відповідно, високу цінність мають природність поведінки та емоційність. </w:t>
      </w:r>
    </w:p>
    <w:p w:rsidR="00300F4A" w:rsidRPr="00EF0029" w:rsidRDefault="00300F4A" w:rsidP="00300F4A">
      <w:pPr>
        <w:spacing w:line="360" w:lineRule="auto"/>
        <w:ind w:firstLine="709"/>
        <w:jc w:val="both"/>
        <w:rPr>
          <w:bCs/>
          <w:sz w:val="28"/>
          <w:szCs w:val="28"/>
        </w:rPr>
      </w:pPr>
      <w:r w:rsidRPr="00EF0029">
        <w:rPr>
          <w:bCs/>
          <w:sz w:val="28"/>
          <w:szCs w:val="28"/>
        </w:rPr>
        <w:t>Цей вимір також демонструє цінність емоцій у процесі прийняття рішень, і в цьому відношенні</w:t>
      </w:r>
      <w:r w:rsidR="00717033">
        <w:rPr>
          <w:bCs/>
          <w:sz w:val="28"/>
          <w:szCs w:val="28"/>
          <w:lang w:val="uk-UA"/>
        </w:rPr>
        <w:t xml:space="preserve">, </w:t>
      </w:r>
      <w:r w:rsidRPr="00EF0029">
        <w:rPr>
          <w:bCs/>
          <w:sz w:val="28"/>
          <w:szCs w:val="28"/>
        </w:rPr>
        <w:t xml:space="preserve">він частково близький до вимірювання жіночності/мужності із системи </w:t>
      </w:r>
      <w:r>
        <w:rPr>
          <w:bCs/>
          <w:sz w:val="28"/>
          <w:szCs w:val="28"/>
        </w:rPr>
        <w:t xml:space="preserve">Гірта </w:t>
      </w:r>
      <w:r w:rsidRPr="00EF0029">
        <w:rPr>
          <w:bCs/>
          <w:sz w:val="28"/>
          <w:szCs w:val="28"/>
        </w:rPr>
        <w:t xml:space="preserve">Хофстеде. Представники нейтральних культур схильні відкидати емоції та приймати рішення  на основі аналізу фактів та альтернатив, тоді як в емоційних культурах допустимо приймати рішення, що базуються на емоціях. </w:t>
      </w:r>
    </w:p>
    <w:p w:rsidR="00300F4A" w:rsidRPr="00EF0029" w:rsidRDefault="00300F4A" w:rsidP="00300F4A">
      <w:pPr>
        <w:spacing w:line="360" w:lineRule="auto"/>
        <w:ind w:firstLine="709"/>
        <w:jc w:val="both"/>
        <w:rPr>
          <w:bCs/>
          <w:sz w:val="28"/>
          <w:szCs w:val="28"/>
        </w:rPr>
      </w:pPr>
      <w:r w:rsidRPr="00EF0029">
        <w:rPr>
          <w:bCs/>
          <w:sz w:val="28"/>
          <w:szCs w:val="28"/>
        </w:rPr>
        <w:t>Розподіл культур на фемінні та маскулінні, у свою чергу, заснований на співвідношенні маскулінних і фемінінних цінностей у суспільстві</w:t>
      </w:r>
      <w:r>
        <w:rPr>
          <w:bCs/>
          <w:sz w:val="28"/>
          <w:szCs w:val="28"/>
        </w:rPr>
        <w:t xml:space="preserve"> </w:t>
      </w:r>
      <w:r w:rsidRPr="00B534C7">
        <w:rPr>
          <w:bCs/>
          <w:sz w:val="28"/>
          <w:szCs w:val="28"/>
        </w:rPr>
        <w:t>[</w:t>
      </w:r>
      <w:r w:rsidR="00B5071F">
        <w:rPr>
          <w:bCs/>
          <w:sz w:val="28"/>
          <w:szCs w:val="28"/>
          <w:lang w:val="uk-UA"/>
        </w:rPr>
        <w:t>48</w:t>
      </w:r>
      <w:r w:rsidR="00CE699E">
        <w:rPr>
          <w:bCs/>
          <w:sz w:val="28"/>
          <w:szCs w:val="28"/>
          <w:lang w:val="uk-UA"/>
        </w:rPr>
        <w:t>, С. 189</w:t>
      </w:r>
      <w:r w:rsidRPr="00B534C7">
        <w:rPr>
          <w:bCs/>
          <w:sz w:val="28"/>
          <w:szCs w:val="28"/>
        </w:rPr>
        <w:t>]</w:t>
      </w:r>
      <w:r w:rsidRPr="00EF0029">
        <w:rPr>
          <w:bCs/>
          <w:sz w:val="28"/>
          <w:szCs w:val="28"/>
        </w:rPr>
        <w:t>. Відповідно, для фемінної культури характерне прагнення до гармонійних відносин, схильність до компромісів та повільний процес прийняття рішень, тоді як маскулінна культура більше зацікавлена у результатах</w:t>
      </w:r>
      <w:r w:rsidR="00434C15">
        <w:rPr>
          <w:bCs/>
          <w:sz w:val="28"/>
          <w:szCs w:val="28"/>
          <w:lang w:val="uk-UA"/>
        </w:rPr>
        <w:t xml:space="preserve"> </w:t>
      </w:r>
      <w:r w:rsidRPr="00EF0029">
        <w:rPr>
          <w:bCs/>
          <w:sz w:val="28"/>
          <w:szCs w:val="28"/>
        </w:rPr>
        <w:t xml:space="preserve">та матеріальному благополуччі. Таким чином, до країн із мужньою культурою відносяться США, </w:t>
      </w:r>
      <w:r w:rsidRPr="00EF0029">
        <w:rPr>
          <w:bCs/>
          <w:sz w:val="28"/>
          <w:szCs w:val="28"/>
        </w:rPr>
        <w:lastRenderedPageBreak/>
        <w:t>Греція, Австрія, Німеччина та ін., а до найбільш жіночих традиційно відносять культури скандинавських країн, Данії та Голландії</w:t>
      </w:r>
      <w:r>
        <w:rPr>
          <w:bCs/>
          <w:sz w:val="28"/>
          <w:szCs w:val="28"/>
        </w:rPr>
        <w:t xml:space="preserve"> </w:t>
      </w:r>
      <w:r w:rsidRPr="00B534C7">
        <w:rPr>
          <w:bCs/>
          <w:sz w:val="28"/>
          <w:szCs w:val="28"/>
        </w:rPr>
        <w:t>[</w:t>
      </w:r>
      <w:r w:rsidR="00B5071F">
        <w:rPr>
          <w:bCs/>
          <w:sz w:val="28"/>
          <w:szCs w:val="28"/>
          <w:lang w:val="uk-UA"/>
        </w:rPr>
        <w:t>48</w:t>
      </w:r>
      <w:r w:rsidR="00CE699E">
        <w:rPr>
          <w:bCs/>
          <w:sz w:val="28"/>
          <w:szCs w:val="28"/>
          <w:lang w:val="uk-UA"/>
        </w:rPr>
        <w:t>, С. 189</w:t>
      </w:r>
      <w:r w:rsidRPr="00B534C7">
        <w:rPr>
          <w:bCs/>
          <w:sz w:val="28"/>
          <w:szCs w:val="28"/>
        </w:rPr>
        <w:t>]</w:t>
      </w:r>
      <w:r w:rsidRPr="00EF0029">
        <w:rPr>
          <w:bCs/>
          <w:sz w:val="28"/>
          <w:szCs w:val="28"/>
        </w:rPr>
        <w:t>.</w:t>
      </w:r>
    </w:p>
    <w:p w:rsidR="00021882" w:rsidRPr="00021882" w:rsidRDefault="00300F4A" w:rsidP="00021882">
      <w:pPr>
        <w:spacing w:line="360" w:lineRule="auto"/>
        <w:ind w:firstLine="709"/>
        <w:jc w:val="both"/>
        <w:rPr>
          <w:bCs/>
          <w:sz w:val="28"/>
          <w:szCs w:val="28"/>
        </w:rPr>
      </w:pPr>
      <w:r w:rsidRPr="00EF0029">
        <w:rPr>
          <w:bCs/>
          <w:sz w:val="28"/>
          <w:szCs w:val="28"/>
        </w:rPr>
        <w:t>Параметр «специфічність/дифузійність» характеризує культури по відношенню до особистого та суспільного простору</w:t>
      </w:r>
      <w:r>
        <w:rPr>
          <w:bCs/>
          <w:sz w:val="28"/>
          <w:szCs w:val="28"/>
        </w:rPr>
        <w:t xml:space="preserve"> </w:t>
      </w:r>
      <w:r w:rsidRPr="00B534C7">
        <w:rPr>
          <w:bCs/>
          <w:sz w:val="28"/>
          <w:szCs w:val="28"/>
        </w:rPr>
        <w:t>[</w:t>
      </w:r>
      <w:r w:rsidR="00B5071F">
        <w:rPr>
          <w:bCs/>
          <w:sz w:val="28"/>
          <w:szCs w:val="28"/>
          <w:lang w:val="uk-UA"/>
        </w:rPr>
        <w:t>51</w:t>
      </w:r>
      <w:r w:rsidR="00CE699E">
        <w:rPr>
          <w:bCs/>
          <w:sz w:val="28"/>
          <w:szCs w:val="28"/>
          <w:lang w:val="uk-UA"/>
        </w:rPr>
        <w:t xml:space="preserve">, С. </w:t>
      </w:r>
      <w:r w:rsidR="00B5071F">
        <w:rPr>
          <w:bCs/>
          <w:sz w:val="28"/>
          <w:szCs w:val="28"/>
          <w:lang w:val="uk-UA"/>
        </w:rPr>
        <w:t>67</w:t>
      </w:r>
      <w:r w:rsidRPr="00B534C7">
        <w:rPr>
          <w:bCs/>
          <w:sz w:val="28"/>
          <w:szCs w:val="28"/>
        </w:rPr>
        <w:t>]</w:t>
      </w:r>
      <w:r w:rsidRPr="00EF0029">
        <w:rPr>
          <w:bCs/>
          <w:sz w:val="28"/>
          <w:szCs w:val="28"/>
        </w:rPr>
        <w:t>. Цей вимір пов</w:t>
      </w:r>
      <w:r w:rsidR="00434C15">
        <w:rPr>
          <w:bCs/>
          <w:sz w:val="28"/>
          <w:szCs w:val="28"/>
          <w:lang w:val="uk-UA"/>
        </w:rPr>
        <w:t>ʼ</w:t>
      </w:r>
      <w:r w:rsidRPr="00EF0029">
        <w:rPr>
          <w:bCs/>
          <w:sz w:val="28"/>
          <w:szCs w:val="28"/>
        </w:rPr>
        <w:t xml:space="preserve">язаний головним чином зі структурою спілкування людини з іншими людьми. У специфічній культурі коло спілкування людини має особистий осередок, який доступний лише близьким людям, зазвичай, лише кільком </w:t>
      </w:r>
      <w:r w:rsidR="00434C15">
        <w:rPr>
          <w:bCs/>
          <w:sz w:val="28"/>
          <w:szCs w:val="28"/>
          <w:lang w:val="uk-UA"/>
        </w:rPr>
        <w:t>– ч</w:t>
      </w:r>
      <w:r w:rsidRPr="00EF0029">
        <w:rPr>
          <w:bCs/>
          <w:sz w:val="28"/>
          <w:szCs w:val="28"/>
        </w:rPr>
        <w:t>ленам сім</w:t>
      </w:r>
      <w:r w:rsidR="00434C15">
        <w:rPr>
          <w:bCs/>
          <w:sz w:val="28"/>
          <w:szCs w:val="28"/>
          <w:lang w:val="uk-UA"/>
        </w:rPr>
        <w:t>ʼ</w:t>
      </w:r>
      <w:r w:rsidRPr="00EF0029">
        <w:rPr>
          <w:bCs/>
          <w:sz w:val="28"/>
          <w:szCs w:val="28"/>
        </w:rPr>
        <w:t xml:space="preserve">ї та старим друзям. У дифузній культурі структура особистого кола спілкування значно відрізняється. Як правило, воно загалом значно вужче, ніж у представників специфічних культур. </w:t>
      </w:r>
    </w:p>
    <w:p w:rsidR="00300F4A" w:rsidRPr="00EF0029" w:rsidRDefault="00300F4A" w:rsidP="00300F4A">
      <w:pPr>
        <w:spacing w:line="360" w:lineRule="auto"/>
        <w:ind w:firstLine="709"/>
        <w:jc w:val="both"/>
        <w:rPr>
          <w:bCs/>
          <w:sz w:val="28"/>
          <w:szCs w:val="28"/>
        </w:rPr>
      </w:pPr>
      <w:r w:rsidRPr="00EF0029">
        <w:rPr>
          <w:bCs/>
          <w:sz w:val="28"/>
          <w:szCs w:val="28"/>
        </w:rPr>
        <w:t>З цим виміром тісно пов</w:t>
      </w:r>
      <w:r w:rsidR="00434C15">
        <w:rPr>
          <w:bCs/>
          <w:sz w:val="28"/>
          <w:szCs w:val="28"/>
          <w:lang w:val="uk-UA"/>
        </w:rPr>
        <w:t>ʼ</w:t>
      </w:r>
      <w:r w:rsidRPr="00EF0029">
        <w:rPr>
          <w:bCs/>
          <w:sz w:val="28"/>
          <w:szCs w:val="28"/>
        </w:rPr>
        <w:t>язане важливе поняття культурного контексту. У міжкультурному менеджменті «контекст» відноситься до характеристик способу передачі та поширення інформації. Кожна культура має власні правила «читання контексту», і що їх більше, тим складніше людям із різних культур зрозуміти й оцінити поведінку інших.</w:t>
      </w:r>
    </w:p>
    <w:p w:rsidR="00300F4A" w:rsidRPr="00EF0029" w:rsidRDefault="00300F4A" w:rsidP="00300F4A">
      <w:pPr>
        <w:spacing w:line="360" w:lineRule="auto"/>
        <w:ind w:firstLine="709"/>
        <w:jc w:val="both"/>
        <w:rPr>
          <w:bCs/>
          <w:sz w:val="28"/>
          <w:szCs w:val="28"/>
        </w:rPr>
      </w:pPr>
      <w:r w:rsidRPr="00EF0029">
        <w:rPr>
          <w:bCs/>
          <w:sz w:val="28"/>
          <w:szCs w:val="28"/>
        </w:rPr>
        <w:t>Американський антрополог Едвард Холл</w:t>
      </w:r>
      <w:r>
        <w:rPr>
          <w:bCs/>
          <w:sz w:val="28"/>
          <w:szCs w:val="28"/>
        </w:rPr>
        <w:t xml:space="preserve"> </w:t>
      </w:r>
      <w:r w:rsidRPr="00B534C7">
        <w:rPr>
          <w:bCs/>
          <w:sz w:val="28"/>
          <w:szCs w:val="28"/>
        </w:rPr>
        <w:t>[</w:t>
      </w:r>
      <w:r w:rsidR="00B5071F">
        <w:rPr>
          <w:bCs/>
          <w:sz w:val="28"/>
          <w:szCs w:val="28"/>
          <w:lang w:val="uk-UA"/>
        </w:rPr>
        <w:t>46</w:t>
      </w:r>
      <w:r w:rsidRPr="00B534C7">
        <w:rPr>
          <w:bCs/>
          <w:sz w:val="28"/>
          <w:szCs w:val="28"/>
        </w:rPr>
        <w:t>]</w:t>
      </w:r>
      <w:r w:rsidRPr="00EF0029">
        <w:rPr>
          <w:bCs/>
          <w:sz w:val="28"/>
          <w:szCs w:val="28"/>
        </w:rPr>
        <w:t xml:space="preserve"> вважав контекст основною характеристикою культурних суспільств </w:t>
      </w:r>
      <w:r w:rsidR="00434C15">
        <w:rPr>
          <w:bCs/>
          <w:sz w:val="28"/>
          <w:szCs w:val="28"/>
        </w:rPr>
        <w:t>–</w:t>
      </w:r>
      <w:r w:rsidRPr="00EF0029">
        <w:rPr>
          <w:bCs/>
          <w:sz w:val="28"/>
          <w:szCs w:val="28"/>
        </w:rPr>
        <w:t xml:space="preserve"> саме від нерозуміння контексту (під яким мається на увазі інформація, що оточує і супроводжує подію) відбуваються всі труднощі міжкультурної комунікації, а не через незнання мови. У своїй книзі «Beyond Culture</w:t>
      </w:r>
      <w:r>
        <w:rPr>
          <w:bCs/>
          <w:sz w:val="28"/>
          <w:szCs w:val="28"/>
        </w:rPr>
        <w:t>»</w:t>
      </w:r>
      <w:r w:rsidR="00021882">
        <w:rPr>
          <w:bCs/>
          <w:sz w:val="28"/>
          <w:szCs w:val="28"/>
          <w:lang w:val="uk-UA"/>
        </w:rPr>
        <w:t xml:space="preserve"> </w:t>
      </w:r>
      <w:r>
        <w:rPr>
          <w:bCs/>
          <w:sz w:val="28"/>
          <w:szCs w:val="28"/>
        </w:rPr>
        <w:t xml:space="preserve">Едвард </w:t>
      </w:r>
      <w:r w:rsidRPr="00EF0029">
        <w:rPr>
          <w:bCs/>
          <w:sz w:val="28"/>
          <w:szCs w:val="28"/>
        </w:rPr>
        <w:t xml:space="preserve">Холл розділив культури на висококонтекстуальні та низькоконтекстуальні. До першої групи належать азіатські й південноєвропейські країни, країни Латинської Америки та Африки, до другої </w:t>
      </w:r>
      <w:r w:rsidR="00434C15">
        <w:rPr>
          <w:bCs/>
          <w:sz w:val="28"/>
          <w:szCs w:val="28"/>
        </w:rPr>
        <w:t>–</w:t>
      </w:r>
      <w:r w:rsidRPr="00EF0029">
        <w:rPr>
          <w:bCs/>
          <w:sz w:val="28"/>
          <w:szCs w:val="28"/>
        </w:rPr>
        <w:t xml:space="preserve"> Німеччина, США, скандинавські та інші північноєвропейські країни</w:t>
      </w:r>
      <w:r>
        <w:rPr>
          <w:bCs/>
          <w:sz w:val="28"/>
          <w:szCs w:val="28"/>
        </w:rPr>
        <w:t xml:space="preserve"> </w:t>
      </w:r>
      <w:r w:rsidRPr="00B534C7">
        <w:rPr>
          <w:bCs/>
          <w:sz w:val="28"/>
          <w:szCs w:val="28"/>
        </w:rPr>
        <w:t>[</w:t>
      </w:r>
      <w:r w:rsidR="00D04EC6">
        <w:rPr>
          <w:bCs/>
          <w:sz w:val="28"/>
          <w:szCs w:val="28"/>
          <w:lang w:val="uk-UA"/>
        </w:rPr>
        <w:t>45</w:t>
      </w:r>
      <w:r w:rsidR="00CE699E">
        <w:rPr>
          <w:bCs/>
          <w:sz w:val="28"/>
          <w:szCs w:val="28"/>
          <w:lang w:val="uk-UA"/>
        </w:rPr>
        <w:t>, С. 112</w:t>
      </w:r>
      <w:r w:rsidRPr="00B534C7">
        <w:rPr>
          <w:bCs/>
          <w:sz w:val="28"/>
          <w:szCs w:val="28"/>
        </w:rPr>
        <w:t>]</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Для представників висококонтекстуальних культур багато сказано та визначено немовним контекстом: ієрархією, статусом, розташуванням та зовнішнім виглядом офісу. Для таких куль</w:t>
      </w:r>
      <w:r>
        <w:rPr>
          <w:bCs/>
          <w:sz w:val="28"/>
          <w:szCs w:val="28"/>
        </w:rPr>
        <w:t xml:space="preserve">тур </w:t>
      </w:r>
      <w:r w:rsidRPr="00EF0029">
        <w:rPr>
          <w:bCs/>
          <w:sz w:val="28"/>
          <w:szCs w:val="28"/>
        </w:rPr>
        <w:t xml:space="preserve">характерна непряма комунікація: співрозмовнику потрібно вміти зчитувати приховані сенси, знати традиції та правила іншої культури, щоб правильно зрозуміти суть розмови. Люди із </w:t>
      </w:r>
      <w:r w:rsidRPr="00EF0029">
        <w:rPr>
          <w:bCs/>
          <w:sz w:val="28"/>
          <w:szCs w:val="28"/>
        </w:rPr>
        <w:lastRenderedPageBreak/>
        <w:t xml:space="preserve">висококонтекстуальних культур активно використовують невербальні засоби спілкування </w:t>
      </w:r>
      <w:r w:rsidR="006A0498">
        <w:rPr>
          <w:bCs/>
          <w:sz w:val="28"/>
          <w:szCs w:val="28"/>
          <w:lang w:val="uk-UA"/>
        </w:rPr>
        <w:t xml:space="preserve">– </w:t>
      </w:r>
      <w:r w:rsidRPr="00EF0029">
        <w:rPr>
          <w:bCs/>
          <w:sz w:val="28"/>
          <w:szCs w:val="28"/>
        </w:rPr>
        <w:t>міміку, жести, погляди, пози тощо.</w:t>
      </w:r>
    </w:p>
    <w:p w:rsidR="00300F4A" w:rsidRPr="00EF0029" w:rsidRDefault="00300F4A" w:rsidP="00300F4A">
      <w:pPr>
        <w:spacing w:line="360" w:lineRule="auto"/>
        <w:ind w:firstLine="709"/>
        <w:jc w:val="both"/>
        <w:rPr>
          <w:bCs/>
          <w:sz w:val="28"/>
          <w:szCs w:val="28"/>
        </w:rPr>
      </w:pPr>
      <w:r w:rsidRPr="00EF0029">
        <w:rPr>
          <w:bCs/>
          <w:sz w:val="28"/>
          <w:szCs w:val="28"/>
        </w:rPr>
        <w:t>Низькоконтекстуальні культури орієнтовані на докладну інформацію про все, що відбувається. При цьому більшість інформації міститься у словах, а не в контексті спілкування.</w:t>
      </w:r>
      <w:r w:rsidR="006A0498">
        <w:rPr>
          <w:bCs/>
          <w:sz w:val="28"/>
          <w:szCs w:val="28"/>
          <w:lang w:val="uk-UA"/>
        </w:rPr>
        <w:t xml:space="preserve"> </w:t>
      </w:r>
      <w:r w:rsidR="00021882">
        <w:rPr>
          <w:bCs/>
          <w:sz w:val="28"/>
          <w:szCs w:val="28"/>
          <w:lang w:val="uk-UA"/>
        </w:rPr>
        <w:t xml:space="preserve">Представники даної культури </w:t>
      </w:r>
      <w:r w:rsidRPr="00EF0029">
        <w:rPr>
          <w:bCs/>
          <w:sz w:val="28"/>
          <w:szCs w:val="28"/>
        </w:rPr>
        <w:t xml:space="preserve">вважають за краще говорити, що думають, і </w:t>
      </w:r>
      <w:r w:rsidR="006A0498">
        <w:rPr>
          <w:bCs/>
          <w:sz w:val="28"/>
          <w:szCs w:val="28"/>
          <w:lang w:val="uk-UA"/>
        </w:rPr>
        <w:t xml:space="preserve">здаються </w:t>
      </w:r>
      <w:r w:rsidRPr="00EF0029">
        <w:rPr>
          <w:bCs/>
          <w:sz w:val="28"/>
          <w:szCs w:val="28"/>
        </w:rPr>
        <w:t xml:space="preserve">надто прямолінійними та нетактовними. У таких культурах віддають перевагу прямому та відкритому стилю спілкування. </w:t>
      </w:r>
    </w:p>
    <w:p w:rsidR="00300F4A" w:rsidRPr="00EF0029" w:rsidRDefault="00300F4A" w:rsidP="00300F4A">
      <w:pPr>
        <w:spacing w:line="360" w:lineRule="auto"/>
        <w:ind w:firstLine="709"/>
        <w:jc w:val="both"/>
        <w:rPr>
          <w:bCs/>
          <w:sz w:val="28"/>
          <w:szCs w:val="28"/>
        </w:rPr>
      </w:pPr>
      <w:r w:rsidRPr="00EF0029">
        <w:rPr>
          <w:bCs/>
          <w:sz w:val="28"/>
          <w:szCs w:val="28"/>
        </w:rPr>
        <w:t xml:space="preserve">На думку </w:t>
      </w:r>
      <w:r w:rsidR="00434C15">
        <w:rPr>
          <w:bCs/>
          <w:sz w:val="28"/>
          <w:szCs w:val="28"/>
          <w:lang w:val="uk-UA"/>
        </w:rPr>
        <w:t xml:space="preserve">видатного спеціаліста з крос-культурного менеджменту </w:t>
      </w:r>
      <w:r w:rsidRPr="00EF0029">
        <w:rPr>
          <w:bCs/>
          <w:sz w:val="28"/>
          <w:szCs w:val="28"/>
        </w:rPr>
        <w:t>Ф</w:t>
      </w:r>
      <w:r>
        <w:rPr>
          <w:bCs/>
          <w:sz w:val="28"/>
          <w:szCs w:val="28"/>
        </w:rPr>
        <w:t>онса</w:t>
      </w:r>
      <w:r w:rsidRPr="00EF0029">
        <w:rPr>
          <w:bCs/>
          <w:sz w:val="28"/>
          <w:szCs w:val="28"/>
        </w:rPr>
        <w:t xml:space="preserve"> Тромпенаарса, ставлення до довкілля можна визначити через ступінь контролю: культури</w:t>
      </w:r>
      <w:r w:rsidR="00021882">
        <w:rPr>
          <w:bCs/>
          <w:sz w:val="28"/>
          <w:szCs w:val="28"/>
          <w:lang w:val="uk-UA"/>
        </w:rPr>
        <w:t xml:space="preserve"> </w:t>
      </w:r>
      <w:r w:rsidRPr="00EF0029">
        <w:rPr>
          <w:bCs/>
          <w:sz w:val="28"/>
          <w:szCs w:val="28"/>
        </w:rPr>
        <w:t>керовані зовні</w:t>
      </w:r>
      <w:r w:rsidR="00434C15">
        <w:rPr>
          <w:bCs/>
          <w:sz w:val="28"/>
          <w:szCs w:val="28"/>
          <w:lang w:val="uk-UA"/>
        </w:rPr>
        <w:t xml:space="preserve"> </w:t>
      </w:r>
      <w:r w:rsidRPr="00EF0029">
        <w:rPr>
          <w:bCs/>
          <w:sz w:val="28"/>
          <w:szCs w:val="28"/>
        </w:rPr>
        <w:t>та внутрішньо керовані</w:t>
      </w:r>
      <w:r>
        <w:rPr>
          <w:bCs/>
          <w:sz w:val="28"/>
          <w:szCs w:val="28"/>
        </w:rPr>
        <w:t xml:space="preserve"> </w:t>
      </w:r>
      <w:r w:rsidRPr="00B534C7">
        <w:rPr>
          <w:bCs/>
          <w:sz w:val="28"/>
          <w:szCs w:val="28"/>
        </w:rPr>
        <w:t>[</w:t>
      </w:r>
      <w:r w:rsidR="00D04EC6">
        <w:rPr>
          <w:bCs/>
          <w:sz w:val="28"/>
          <w:szCs w:val="28"/>
          <w:lang w:val="uk-UA"/>
        </w:rPr>
        <w:t>51</w:t>
      </w:r>
      <w:r w:rsidR="00CE699E">
        <w:rPr>
          <w:bCs/>
          <w:sz w:val="28"/>
          <w:szCs w:val="28"/>
          <w:lang w:val="uk-UA"/>
        </w:rPr>
        <w:t>, С.91</w:t>
      </w:r>
      <w:r w:rsidRPr="00B534C7">
        <w:rPr>
          <w:bCs/>
          <w:sz w:val="28"/>
          <w:szCs w:val="28"/>
        </w:rPr>
        <w:t>]</w:t>
      </w:r>
      <w:r w:rsidRPr="00EF0029">
        <w:rPr>
          <w:bCs/>
          <w:sz w:val="28"/>
          <w:szCs w:val="28"/>
        </w:rPr>
        <w:t>.</w:t>
      </w:r>
    </w:p>
    <w:p w:rsidR="00021882" w:rsidRDefault="00300F4A" w:rsidP="00300F4A">
      <w:pPr>
        <w:spacing w:line="360" w:lineRule="auto"/>
        <w:ind w:firstLine="709"/>
        <w:jc w:val="both"/>
        <w:rPr>
          <w:bCs/>
          <w:sz w:val="28"/>
          <w:szCs w:val="28"/>
          <w:lang w:val="uk-UA"/>
        </w:rPr>
      </w:pPr>
      <w:r w:rsidRPr="00EF0029">
        <w:rPr>
          <w:bCs/>
          <w:sz w:val="28"/>
          <w:szCs w:val="28"/>
        </w:rPr>
        <w:t>Представники культур внутрішнього локусу контролю дотримуються парадигми, згідно з якою довкілля можна і потрібно контролювати</w:t>
      </w:r>
      <w:r>
        <w:rPr>
          <w:bCs/>
          <w:sz w:val="28"/>
          <w:szCs w:val="28"/>
        </w:rPr>
        <w:t xml:space="preserve"> </w:t>
      </w:r>
      <w:r w:rsidRPr="00B534C7">
        <w:rPr>
          <w:bCs/>
          <w:sz w:val="28"/>
          <w:szCs w:val="28"/>
        </w:rPr>
        <w:t>[</w:t>
      </w:r>
      <w:r w:rsidR="00D04EC6">
        <w:rPr>
          <w:bCs/>
          <w:sz w:val="28"/>
          <w:szCs w:val="28"/>
          <w:lang w:val="uk-UA"/>
        </w:rPr>
        <w:t>51</w:t>
      </w:r>
      <w:r w:rsidR="00CE699E">
        <w:rPr>
          <w:bCs/>
          <w:sz w:val="28"/>
          <w:szCs w:val="28"/>
          <w:lang w:val="uk-UA"/>
        </w:rPr>
        <w:t>, С. 93</w:t>
      </w:r>
      <w:r w:rsidRPr="00B534C7">
        <w:rPr>
          <w:bCs/>
          <w:sz w:val="28"/>
          <w:szCs w:val="28"/>
        </w:rPr>
        <w:t>]</w:t>
      </w:r>
      <w:r w:rsidRPr="00EF0029">
        <w:rPr>
          <w:bCs/>
          <w:sz w:val="28"/>
          <w:szCs w:val="28"/>
        </w:rPr>
        <w:t>. Тому рішення формуються не самі по собі, а приймаються цілеспрямовано.</w:t>
      </w:r>
      <w:r w:rsidR="00021882">
        <w:rPr>
          <w:bCs/>
          <w:sz w:val="28"/>
          <w:szCs w:val="28"/>
          <w:lang w:val="uk-UA"/>
        </w:rPr>
        <w:t xml:space="preserve"> </w:t>
      </w:r>
      <w:r w:rsidRPr="00EF0029">
        <w:rPr>
          <w:bCs/>
          <w:sz w:val="28"/>
          <w:szCs w:val="28"/>
        </w:rPr>
        <w:t>У культурах зовнішнього локусу контролю люди вірять, що довкілля надає значний, а то й вирішальний, вплив на життя людини</w:t>
      </w:r>
      <w:r>
        <w:rPr>
          <w:bCs/>
          <w:sz w:val="28"/>
          <w:szCs w:val="28"/>
        </w:rPr>
        <w:t xml:space="preserve"> </w:t>
      </w:r>
      <w:r w:rsidRPr="00B534C7">
        <w:rPr>
          <w:bCs/>
          <w:sz w:val="28"/>
          <w:szCs w:val="28"/>
        </w:rPr>
        <w:t>[</w:t>
      </w:r>
      <w:r w:rsidR="00D04EC6">
        <w:rPr>
          <w:bCs/>
          <w:sz w:val="28"/>
          <w:szCs w:val="28"/>
          <w:lang w:val="uk-UA"/>
        </w:rPr>
        <w:t>51</w:t>
      </w:r>
      <w:r w:rsidR="00CE699E">
        <w:rPr>
          <w:bCs/>
          <w:sz w:val="28"/>
          <w:szCs w:val="28"/>
          <w:lang w:val="uk-UA"/>
        </w:rPr>
        <w:t>, С. 94</w:t>
      </w:r>
      <w:r w:rsidRPr="00B534C7">
        <w:rPr>
          <w:bCs/>
          <w:sz w:val="28"/>
          <w:szCs w:val="28"/>
        </w:rPr>
        <w:t>]</w:t>
      </w:r>
      <w:r w:rsidRPr="00EF0029">
        <w:rPr>
          <w:bCs/>
          <w:sz w:val="28"/>
          <w:szCs w:val="28"/>
        </w:rPr>
        <w:t xml:space="preserve">. При ухваленні рішення вважається правильним зануритися в рефлексію та прислухатися до ситуації, яка сама має підказати вірний напрямок дій. </w:t>
      </w:r>
    </w:p>
    <w:p w:rsidR="00300F4A" w:rsidRPr="00EF0029" w:rsidRDefault="00300F4A" w:rsidP="00300F4A">
      <w:pPr>
        <w:spacing w:line="360" w:lineRule="auto"/>
        <w:ind w:firstLine="709"/>
        <w:jc w:val="both"/>
        <w:rPr>
          <w:bCs/>
          <w:sz w:val="28"/>
          <w:szCs w:val="28"/>
        </w:rPr>
      </w:pPr>
      <w:r w:rsidRPr="00EF0029">
        <w:rPr>
          <w:bCs/>
          <w:sz w:val="28"/>
          <w:szCs w:val="28"/>
        </w:rPr>
        <w:t>Параметр «дистанція влади» характеризує культуру по відношенню до нерівності у розподілі влади</w:t>
      </w:r>
      <w:r>
        <w:rPr>
          <w:bCs/>
          <w:sz w:val="28"/>
          <w:szCs w:val="28"/>
        </w:rPr>
        <w:t xml:space="preserve"> </w:t>
      </w:r>
      <w:r w:rsidRPr="00B534C7">
        <w:rPr>
          <w:bCs/>
          <w:sz w:val="28"/>
          <w:szCs w:val="28"/>
        </w:rPr>
        <w:t>[</w:t>
      </w:r>
      <w:r w:rsidR="00D04EC6">
        <w:rPr>
          <w:bCs/>
          <w:sz w:val="28"/>
          <w:szCs w:val="28"/>
          <w:lang w:val="uk-UA"/>
        </w:rPr>
        <w:t>48</w:t>
      </w:r>
      <w:r w:rsidR="00CE699E">
        <w:rPr>
          <w:bCs/>
          <w:sz w:val="28"/>
          <w:szCs w:val="28"/>
          <w:lang w:val="uk-UA"/>
        </w:rPr>
        <w:t>, С. 143</w:t>
      </w:r>
      <w:r w:rsidRPr="00B534C7">
        <w:rPr>
          <w:bCs/>
          <w:sz w:val="28"/>
          <w:szCs w:val="28"/>
        </w:rPr>
        <w:t>]</w:t>
      </w:r>
      <w:r w:rsidRPr="00EF0029">
        <w:rPr>
          <w:bCs/>
          <w:sz w:val="28"/>
          <w:szCs w:val="28"/>
        </w:rPr>
        <w:t>. Для культур із високою дистанцією влади існує терпимість до авторитарного стилю</w:t>
      </w:r>
      <w:r w:rsidR="007A4A1C">
        <w:rPr>
          <w:bCs/>
          <w:sz w:val="28"/>
          <w:szCs w:val="28"/>
          <w:lang w:val="uk-UA"/>
        </w:rPr>
        <w:t xml:space="preserve"> та ці</w:t>
      </w:r>
      <w:r w:rsidRPr="00EF0029">
        <w:rPr>
          <w:bCs/>
          <w:sz w:val="28"/>
          <w:szCs w:val="28"/>
        </w:rPr>
        <w:t>ну</w:t>
      </w:r>
      <w:r w:rsidR="007A4A1C">
        <w:rPr>
          <w:bCs/>
          <w:sz w:val="28"/>
          <w:szCs w:val="28"/>
          <w:lang w:val="uk-UA"/>
        </w:rPr>
        <w:t>є</w:t>
      </w:r>
      <w:r w:rsidRPr="00EF0029">
        <w:rPr>
          <w:bCs/>
          <w:sz w:val="28"/>
          <w:szCs w:val="28"/>
        </w:rPr>
        <w:t>ться статус. У культурах з низькою дистанцією влади ієрархія не сприймається як єдиний та основний принцип організаційної побудови, керівник зазвичай тяжіє до демократичного стилю.</w:t>
      </w:r>
    </w:p>
    <w:p w:rsidR="00300F4A" w:rsidRPr="00EF0029" w:rsidRDefault="00300F4A" w:rsidP="00300F4A">
      <w:pPr>
        <w:spacing w:line="360" w:lineRule="auto"/>
        <w:ind w:firstLine="709"/>
        <w:jc w:val="both"/>
        <w:rPr>
          <w:bCs/>
          <w:sz w:val="28"/>
          <w:szCs w:val="28"/>
        </w:rPr>
      </w:pPr>
      <w:r w:rsidRPr="00EF0029">
        <w:rPr>
          <w:bCs/>
          <w:sz w:val="28"/>
          <w:szCs w:val="28"/>
        </w:rPr>
        <w:t>Толерантність людей до невизначеності та двозначності лежить в основі класифікації за параметром «уникнення невизначеності»</w:t>
      </w:r>
      <w:r>
        <w:rPr>
          <w:bCs/>
          <w:sz w:val="28"/>
          <w:szCs w:val="28"/>
        </w:rPr>
        <w:t xml:space="preserve"> </w:t>
      </w:r>
      <w:r w:rsidRPr="00B534C7">
        <w:rPr>
          <w:bCs/>
          <w:sz w:val="28"/>
          <w:szCs w:val="28"/>
        </w:rPr>
        <w:t>[</w:t>
      </w:r>
      <w:r w:rsidR="00D04EC6">
        <w:rPr>
          <w:bCs/>
          <w:sz w:val="28"/>
          <w:szCs w:val="28"/>
          <w:lang w:val="uk-UA"/>
        </w:rPr>
        <w:t>48</w:t>
      </w:r>
      <w:r w:rsidR="00CE699E">
        <w:rPr>
          <w:bCs/>
          <w:sz w:val="28"/>
          <w:szCs w:val="28"/>
          <w:lang w:val="uk-UA"/>
        </w:rPr>
        <w:t>, С. 152-153</w:t>
      </w:r>
      <w:r w:rsidRPr="00B534C7">
        <w:rPr>
          <w:bCs/>
          <w:sz w:val="28"/>
          <w:szCs w:val="28"/>
        </w:rPr>
        <w:t>]</w:t>
      </w:r>
      <w:r w:rsidRPr="00EF0029">
        <w:rPr>
          <w:bCs/>
          <w:sz w:val="28"/>
          <w:szCs w:val="28"/>
        </w:rPr>
        <w:t xml:space="preserve">. Культури з високим рівнем уникнення невизначеності характеризуються поведінкою, спрямованою на зниження рівня ризику шляхом запровадження правил і процедур. Представники культур з низьким рівнем уникнення невизначеності спокійно ставляться до виникнення майбутніх ризиків та </w:t>
      </w:r>
      <w:r w:rsidRPr="00EF0029">
        <w:rPr>
          <w:bCs/>
          <w:sz w:val="28"/>
          <w:szCs w:val="28"/>
        </w:rPr>
        <w:lastRenderedPageBreak/>
        <w:t>невизначеностей</w:t>
      </w:r>
      <w:r w:rsidR="006A0498">
        <w:rPr>
          <w:bCs/>
          <w:sz w:val="28"/>
          <w:szCs w:val="28"/>
          <w:lang w:val="uk-UA"/>
        </w:rPr>
        <w:t xml:space="preserve"> і</w:t>
      </w:r>
      <w:r w:rsidRPr="00EF0029">
        <w:rPr>
          <w:bCs/>
          <w:sz w:val="28"/>
          <w:szCs w:val="28"/>
        </w:rPr>
        <w:t xml:space="preserve"> характеризуються узгодженими рамками, які мож</w:t>
      </w:r>
      <w:r w:rsidR="006A0498">
        <w:rPr>
          <w:bCs/>
          <w:sz w:val="28"/>
          <w:szCs w:val="28"/>
          <w:lang w:val="uk-UA"/>
        </w:rPr>
        <w:t xml:space="preserve">на </w:t>
      </w:r>
      <w:r w:rsidRPr="00EF0029">
        <w:rPr>
          <w:bCs/>
          <w:sz w:val="28"/>
          <w:szCs w:val="28"/>
        </w:rPr>
        <w:t>адапт</w:t>
      </w:r>
      <w:r w:rsidR="006A0498">
        <w:rPr>
          <w:bCs/>
          <w:sz w:val="28"/>
          <w:szCs w:val="28"/>
          <w:lang w:val="uk-UA"/>
        </w:rPr>
        <w:t>увати</w:t>
      </w:r>
      <w:r w:rsidRPr="00EF0029">
        <w:rPr>
          <w:bCs/>
          <w:sz w:val="28"/>
          <w:szCs w:val="28"/>
        </w:rPr>
        <w:t xml:space="preserve"> у будь-який час.</w:t>
      </w:r>
    </w:p>
    <w:p w:rsidR="00300F4A" w:rsidRPr="00EF0029" w:rsidRDefault="00300F4A" w:rsidP="00300F4A">
      <w:pPr>
        <w:spacing w:line="360" w:lineRule="auto"/>
        <w:ind w:firstLine="709"/>
        <w:jc w:val="both"/>
        <w:rPr>
          <w:bCs/>
          <w:sz w:val="28"/>
          <w:szCs w:val="28"/>
        </w:rPr>
      </w:pPr>
      <w:r w:rsidRPr="00EF0029">
        <w:rPr>
          <w:bCs/>
          <w:sz w:val="28"/>
          <w:szCs w:val="28"/>
        </w:rPr>
        <w:t>У 2010 році Г</w:t>
      </w:r>
      <w:r>
        <w:rPr>
          <w:bCs/>
          <w:sz w:val="28"/>
          <w:szCs w:val="28"/>
        </w:rPr>
        <w:t xml:space="preserve">ірт </w:t>
      </w:r>
      <w:r w:rsidRPr="00EF0029">
        <w:rPr>
          <w:bCs/>
          <w:sz w:val="28"/>
          <w:szCs w:val="28"/>
        </w:rPr>
        <w:t>Хофстеде запровадив і додав новий, шостий вимір культури, який також важливий для вивчення бізнесу та культури країни – IVR (Indulgence versus Restraint)</w:t>
      </w:r>
      <w:r>
        <w:rPr>
          <w:bCs/>
          <w:sz w:val="28"/>
          <w:szCs w:val="28"/>
        </w:rPr>
        <w:t xml:space="preserve"> </w:t>
      </w:r>
      <w:r w:rsidRPr="00B534C7">
        <w:rPr>
          <w:bCs/>
          <w:sz w:val="28"/>
          <w:szCs w:val="28"/>
        </w:rPr>
        <w:t>[</w:t>
      </w:r>
      <w:r w:rsidR="00D04EC6">
        <w:rPr>
          <w:bCs/>
          <w:sz w:val="28"/>
          <w:szCs w:val="28"/>
          <w:lang w:val="uk-UA"/>
        </w:rPr>
        <w:t>48</w:t>
      </w:r>
      <w:r w:rsidR="00CE699E">
        <w:rPr>
          <w:bCs/>
          <w:sz w:val="28"/>
          <w:szCs w:val="28"/>
          <w:lang w:val="uk-UA"/>
        </w:rPr>
        <w:t>, С. 201</w:t>
      </w:r>
      <w:r w:rsidRPr="00B534C7">
        <w:rPr>
          <w:bCs/>
          <w:sz w:val="28"/>
          <w:szCs w:val="28"/>
        </w:rPr>
        <w:t>]</w:t>
      </w:r>
      <w:r w:rsidRPr="00EF0029">
        <w:rPr>
          <w:bCs/>
          <w:sz w:val="28"/>
          <w:szCs w:val="28"/>
        </w:rPr>
        <w:t>. Індульгенція відноситься до основної потреби людини насолоджуватися життям, яке здійснюється в суспільстві відносно вільно</w:t>
      </w:r>
      <w:r>
        <w:rPr>
          <w:bCs/>
          <w:sz w:val="28"/>
          <w:szCs w:val="28"/>
        </w:rPr>
        <w:t>. Ц</w:t>
      </w:r>
      <w:r w:rsidRPr="00EF0029">
        <w:rPr>
          <w:bCs/>
          <w:sz w:val="28"/>
          <w:szCs w:val="28"/>
        </w:rPr>
        <w:t>ей вимір вказує на ставлення людини до благополуччя - наскільки вільно вона може висловлювати свої почуття та думки.</w:t>
      </w:r>
    </w:p>
    <w:p w:rsidR="00300F4A" w:rsidRPr="00EF0029" w:rsidRDefault="00300F4A" w:rsidP="00300F4A">
      <w:pPr>
        <w:spacing w:line="360" w:lineRule="auto"/>
        <w:ind w:firstLine="709"/>
        <w:jc w:val="both"/>
        <w:rPr>
          <w:bCs/>
          <w:sz w:val="28"/>
          <w:szCs w:val="28"/>
        </w:rPr>
      </w:pPr>
      <w:r w:rsidRPr="00EF0029">
        <w:rPr>
          <w:bCs/>
          <w:sz w:val="28"/>
          <w:szCs w:val="28"/>
        </w:rPr>
        <w:t>Таким чином, представники різних бізнес-культур по-різному сприймають ситуації, з якими вони стикаються на роботі як члени мультикультурних команд, і у кожного учасника різні мотивації, правила, традиції та моделі спілкування.</w:t>
      </w:r>
    </w:p>
    <w:p w:rsidR="00300F4A" w:rsidRPr="00EF0029" w:rsidRDefault="00300F4A" w:rsidP="00300F4A">
      <w:pPr>
        <w:spacing w:line="360" w:lineRule="auto"/>
        <w:ind w:firstLine="709"/>
        <w:jc w:val="both"/>
        <w:rPr>
          <w:bCs/>
          <w:sz w:val="28"/>
          <w:szCs w:val="28"/>
        </w:rPr>
      </w:pPr>
      <w:r w:rsidRPr="00EF0029">
        <w:rPr>
          <w:bCs/>
          <w:sz w:val="28"/>
          <w:szCs w:val="28"/>
        </w:rPr>
        <w:t>Говорячи про міжкультурний та міжнародний менеджмент, не можна не відзначити той факт, що на формування та функціонування міжкультурної команди великий вплив мають глобальні тренди та виклики. За останні роки до таких можна віднести цифровізацію та автоматизацію, пандемію коронавірусу та в</w:t>
      </w:r>
      <w:r>
        <w:rPr>
          <w:bCs/>
          <w:sz w:val="28"/>
          <w:szCs w:val="28"/>
        </w:rPr>
        <w:t>оєнну</w:t>
      </w:r>
      <w:r w:rsidRPr="00EF0029">
        <w:rPr>
          <w:bCs/>
          <w:sz w:val="28"/>
          <w:szCs w:val="28"/>
        </w:rPr>
        <w:t xml:space="preserve"> </w:t>
      </w:r>
      <w:r>
        <w:rPr>
          <w:bCs/>
          <w:sz w:val="28"/>
          <w:szCs w:val="28"/>
        </w:rPr>
        <w:t xml:space="preserve">агресію </w:t>
      </w:r>
      <w:r w:rsidRPr="00EF0029">
        <w:rPr>
          <w:bCs/>
          <w:sz w:val="28"/>
          <w:szCs w:val="28"/>
        </w:rPr>
        <w:t>на території України і, як наслідок, міграційні зрушення населення.</w:t>
      </w:r>
    </w:p>
    <w:p w:rsidR="00300F4A" w:rsidRPr="00EF0029" w:rsidRDefault="00300F4A" w:rsidP="00300F4A">
      <w:pPr>
        <w:spacing w:line="360" w:lineRule="auto"/>
        <w:ind w:firstLine="709"/>
        <w:jc w:val="both"/>
        <w:rPr>
          <w:bCs/>
          <w:sz w:val="28"/>
          <w:szCs w:val="28"/>
        </w:rPr>
      </w:pPr>
      <w:r w:rsidRPr="00EF0029">
        <w:rPr>
          <w:bCs/>
          <w:sz w:val="28"/>
          <w:szCs w:val="28"/>
        </w:rPr>
        <w:t xml:space="preserve">Пандемія COVID-19 суттєво вплинула на крос-культурні методи управління в Україні, вплинувши на різні аспекти того, як працюють </w:t>
      </w:r>
      <w:r>
        <w:rPr>
          <w:bCs/>
          <w:sz w:val="28"/>
          <w:szCs w:val="28"/>
        </w:rPr>
        <w:t xml:space="preserve">підприємств </w:t>
      </w:r>
      <w:r w:rsidRPr="00EF0029">
        <w:rPr>
          <w:bCs/>
          <w:sz w:val="28"/>
          <w:szCs w:val="28"/>
        </w:rPr>
        <w:t xml:space="preserve"> та як здійснюється міжкультурна взаємодія. </w:t>
      </w:r>
    </w:p>
    <w:p w:rsidR="00300F4A" w:rsidRPr="00EF0029" w:rsidRDefault="00300F4A" w:rsidP="00300F4A">
      <w:pPr>
        <w:spacing w:line="360" w:lineRule="auto"/>
        <w:ind w:firstLine="709"/>
        <w:jc w:val="both"/>
        <w:rPr>
          <w:bCs/>
          <w:sz w:val="28"/>
          <w:szCs w:val="28"/>
        </w:rPr>
      </w:pPr>
      <w:r w:rsidRPr="00EF0029">
        <w:rPr>
          <w:bCs/>
          <w:sz w:val="28"/>
          <w:szCs w:val="28"/>
        </w:rPr>
        <w:t xml:space="preserve">Як і у багатьох країнах, в Україні відбувся швидкий перехід на віддалену роботу. Цей перехід виявив, а іноді й посилив культурні відмінності у стилях управління та методах комунікації. </w:t>
      </w:r>
      <w:r>
        <w:rPr>
          <w:bCs/>
          <w:sz w:val="28"/>
          <w:szCs w:val="28"/>
        </w:rPr>
        <w:t xml:space="preserve">Фахівцям з менеджменту </w:t>
      </w:r>
      <w:r w:rsidRPr="00EF0029">
        <w:rPr>
          <w:bCs/>
          <w:sz w:val="28"/>
          <w:szCs w:val="28"/>
        </w:rPr>
        <w:t>довелося адаптуватися до нових способів віддаленого керівництва командами, поєднуючи традиційні ієрархічні підходи з необхідністю створення та впровадження гнучкого віртуального середовища.</w:t>
      </w:r>
    </w:p>
    <w:p w:rsidR="00300F4A" w:rsidRDefault="00300F4A" w:rsidP="00D21CBC">
      <w:pPr>
        <w:spacing w:line="360" w:lineRule="auto"/>
        <w:ind w:firstLine="709"/>
        <w:jc w:val="both"/>
        <w:rPr>
          <w:bCs/>
          <w:sz w:val="28"/>
          <w:szCs w:val="28"/>
        </w:rPr>
      </w:pPr>
      <w:r w:rsidRPr="00EF0029">
        <w:rPr>
          <w:bCs/>
          <w:sz w:val="28"/>
          <w:szCs w:val="28"/>
        </w:rPr>
        <w:t>Пандемія прискорила цифрову трансформацію в українському бізнесі</w:t>
      </w:r>
      <w:r w:rsidRPr="00C628D5">
        <w:rPr>
          <w:bCs/>
          <w:sz w:val="28"/>
          <w:szCs w:val="28"/>
        </w:rPr>
        <w:t xml:space="preserve"> </w:t>
      </w:r>
      <w:r w:rsidRPr="00EF0029">
        <w:rPr>
          <w:bCs/>
          <w:sz w:val="28"/>
          <w:szCs w:val="28"/>
        </w:rPr>
        <w:t>[</w:t>
      </w:r>
      <w:r w:rsidRPr="00C628D5">
        <w:rPr>
          <w:bCs/>
          <w:sz w:val="28"/>
          <w:szCs w:val="28"/>
        </w:rPr>
        <w:t>1</w:t>
      </w:r>
      <w:r w:rsidR="00D04EC6">
        <w:rPr>
          <w:bCs/>
          <w:sz w:val="28"/>
          <w:szCs w:val="28"/>
        </w:rPr>
        <w:t>6</w:t>
      </w:r>
      <w:r w:rsidRPr="00EF0029">
        <w:rPr>
          <w:bCs/>
          <w:sz w:val="28"/>
          <w:szCs w:val="28"/>
        </w:rPr>
        <w:t>].</w:t>
      </w:r>
      <w:r w:rsidR="00D21CBC" w:rsidRPr="00D21CBC">
        <w:rPr>
          <w:bCs/>
          <w:sz w:val="28"/>
          <w:szCs w:val="28"/>
        </w:rPr>
        <w:t xml:space="preserve"> </w:t>
      </w:r>
      <w:r>
        <w:rPr>
          <w:bCs/>
          <w:sz w:val="28"/>
          <w:szCs w:val="28"/>
        </w:rPr>
        <w:t xml:space="preserve">Підприємствам </w:t>
      </w:r>
      <w:r w:rsidRPr="00EF0029">
        <w:rPr>
          <w:bCs/>
          <w:sz w:val="28"/>
          <w:szCs w:val="28"/>
        </w:rPr>
        <w:t xml:space="preserve">довелося швидко впроваджувати нові технології для </w:t>
      </w:r>
      <w:r w:rsidRPr="00EF0029">
        <w:rPr>
          <w:bCs/>
          <w:sz w:val="28"/>
          <w:szCs w:val="28"/>
        </w:rPr>
        <w:lastRenderedPageBreak/>
        <w:t xml:space="preserve">комунікації, управління проєктами та спільної роботи. Це цифрове зрушення вимагало від </w:t>
      </w:r>
      <w:r>
        <w:rPr>
          <w:bCs/>
          <w:sz w:val="28"/>
          <w:szCs w:val="28"/>
        </w:rPr>
        <w:t>фахівців з менеджменту</w:t>
      </w:r>
      <w:r w:rsidRPr="00EF0029">
        <w:rPr>
          <w:bCs/>
          <w:sz w:val="28"/>
          <w:szCs w:val="28"/>
        </w:rPr>
        <w:t xml:space="preserve"> орієнтуватися в крос-культурних нюансах віртуальної взаємодії, забезпечуючи ефективне спілкування навіть попри відсутність особистого контакту.</w:t>
      </w:r>
    </w:p>
    <w:p w:rsidR="00300F4A" w:rsidRPr="00EF0029" w:rsidRDefault="00300F4A" w:rsidP="00300F4A">
      <w:pPr>
        <w:spacing w:line="360" w:lineRule="auto"/>
        <w:jc w:val="both"/>
        <w:rPr>
          <w:bCs/>
          <w:sz w:val="28"/>
          <w:szCs w:val="28"/>
        </w:rPr>
      </w:pPr>
      <w:r>
        <w:rPr>
          <w:bCs/>
          <w:sz w:val="28"/>
          <w:szCs w:val="28"/>
        </w:rPr>
        <w:t xml:space="preserve">           </w:t>
      </w:r>
      <w:r w:rsidRPr="00EF0029">
        <w:rPr>
          <w:bCs/>
          <w:sz w:val="28"/>
          <w:szCs w:val="28"/>
        </w:rPr>
        <w:t xml:space="preserve">Пандемія </w:t>
      </w:r>
      <w:r w:rsidR="007A4A1C" w:rsidRPr="00EF0029">
        <w:rPr>
          <w:bCs/>
          <w:sz w:val="28"/>
          <w:szCs w:val="28"/>
        </w:rPr>
        <w:t>COVID-19</w:t>
      </w:r>
      <w:r w:rsidR="007A4A1C">
        <w:rPr>
          <w:bCs/>
          <w:sz w:val="28"/>
          <w:szCs w:val="28"/>
          <w:lang w:val="uk-UA"/>
        </w:rPr>
        <w:t xml:space="preserve"> </w:t>
      </w:r>
      <w:r>
        <w:rPr>
          <w:bCs/>
          <w:sz w:val="28"/>
          <w:szCs w:val="28"/>
        </w:rPr>
        <w:t>змусила змінити погляди на важливість аспекту</w:t>
      </w:r>
      <w:r w:rsidRPr="00EF0029">
        <w:rPr>
          <w:bCs/>
          <w:sz w:val="28"/>
          <w:szCs w:val="28"/>
        </w:rPr>
        <w:t xml:space="preserve"> добробут</w:t>
      </w:r>
      <w:r>
        <w:rPr>
          <w:bCs/>
          <w:sz w:val="28"/>
          <w:szCs w:val="28"/>
        </w:rPr>
        <w:t>у</w:t>
      </w:r>
      <w:r w:rsidRPr="00EF0029">
        <w:rPr>
          <w:bCs/>
          <w:sz w:val="28"/>
          <w:szCs w:val="28"/>
        </w:rPr>
        <w:t xml:space="preserve"> та психіч</w:t>
      </w:r>
      <w:r>
        <w:rPr>
          <w:bCs/>
          <w:sz w:val="28"/>
          <w:szCs w:val="28"/>
        </w:rPr>
        <w:t>ного</w:t>
      </w:r>
      <w:r w:rsidRPr="00EF0029">
        <w:rPr>
          <w:bCs/>
          <w:sz w:val="28"/>
          <w:szCs w:val="28"/>
        </w:rPr>
        <w:t xml:space="preserve"> здоров</w:t>
      </w:r>
      <w:r w:rsidR="00434C15">
        <w:rPr>
          <w:bCs/>
          <w:sz w:val="28"/>
          <w:szCs w:val="28"/>
          <w:lang w:val="uk-UA"/>
        </w:rPr>
        <w:t>ʼ</w:t>
      </w:r>
      <w:r w:rsidRPr="00EF0029">
        <w:rPr>
          <w:bCs/>
          <w:sz w:val="28"/>
          <w:szCs w:val="28"/>
        </w:rPr>
        <w:t xml:space="preserve">я персоналу. </w:t>
      </w:r>
      <w:r>
        <w:rPr>
          <w:bCs/>
          <w:sz w:val="28"/>
          <w:szCs w:val="28"/>
        </w:rPr>
        <w:t xml:space="preserve">Фахівцям з менеджменту різних підприємств </w:t>
      </w:r>
      <w:r w:rsidRPr="00EF0029">
        <w:rPr>
          <w:bCs/>
          <w:sz w:val="28"/>
          <w:szCs w:val="28"/>
        </w:rPr>
        <w:t xml:space="preserve">довелося розробити нові способи підтримки своїх співробітників, особливо в контексті, коли баланс між роботою та особистим життям </w:t>
      </w:r>
      <w:r>
        <w:rPr>
          <w:bCs/>
          <w:sz w:val="28"/>
          <w:szCs w:val="28"/>
        </w:rPr>
        <w:t xml:space="preserve">стало все важче зберігати. </w:t>
      </w:r>
    </w:p>
    <w:p w:rsidR="00300F4A" w:rsidRPr="00EF0029" w:rsidRDefault="00300F4A" w:rsidP="00300F4A">
      <w:pPr>
        <w:spacing w:line="360" w:lineRule="auto"/>
        <w:ind w:firstLine="709"/>
        <w:jc w:val="both"/>
        <w:rPr>
          <w:bCs/>
          <w:sz w:val="28"/>
          <w:szCs w:val="28"/>
        </w:rPr>
      </w:pPr>
      <w:r w:rsidRPr="00EF0029">
        <w:rPr>
          <w:bCs/>
          <w:sz w:val="28"/>
          <w:szCs w:val="28"/>
        </w:rPr>
        <w:t xml:space="preserve">Загалом, пандемія COVID-19 змусила українські </w:t>
      </w:r>
      <w:r>
        <w:rPr>
          <w:bCs/>
          <w:sz w:val="28"/>
          <w:szCs w:val="28"/>
        </w:rPr>
        <w:t>підприємства</w:t>
      </w:r>
      <w:r w:rsidRPr="00EF0029">
        <w:rPr>
          <w:bCs/>
          <w:sz w:val="28"/>
          <w:szCs w:val="28"/>
        </w:rPr>
        <w:t xml:space="preserve"> швидко адаптуватися та стати більш гнучкими у своїх міжкультурних методах управління. Цей досвід наголосив на важливості культурної поінформованості, ефективної комунікації та стійкості у подоланні як глобальних криз, так і повсякденних ділових проблем.</w:t>
      </w:r>
    </w:p>
    <w:p w:rsidR="00300F4A" w:rsidRPr="00EF0029" w:rsidRDefault="00300F4A" w:rsidP="00300F4A">
      <w:pPr>
        <w:spacing w:line="360" w:lineRule="auto"/>
        <w:ind w:firstLine="709"/>
        <w:jc w:val="both"/>
        <w:rPr>
          <w:bCs/>
          <w:sz w:val="28"/>
          <w:szCs w:val="28"/>
        </w:rPr>
      </w:pPr>
      <w:r>
        <w:rPr>
          <w:bCs/>
          <w:sz w:val="28"/>
          <w:szCs w:val="28"/>
        </w:rPr>
        <w:t>Воєнна агресія</w:t>
      </w:r>
      <w:r w:rsidRPr="00EF0029">
        <w:rPr>
          <w:bCs/>
          <w:sz w:val="28"/>
          <w:szCs w:val="28"/>
        </w:rPr>
        <w:t xml:space="preserve"> в Україні, як</w:t>
      </w:r>
      <w:r>
        <w:rPr>
          <w:bCs/>
          <w:sz w:val="28"/>
          <w:szCs w:val="28"/>
        </w:rPr>
        <w:t xml:space="preserve">а </w:t>
      </w:r>
      <w:r w:rsidRPr="00EF0029">
        <w:rPr>
          <w:bCs/>
          <w:sz w:val="28"/>
          <w:szCs w:val="28"/>
        </w:rPr>
        <w:t>розпоча</w:t>
      </w:r>
      <w:r>
        <w:rPr>
          <w:bCs/>
          <w:sz w:val="28"/>
          <w:szCs w:val="28"/>
        </w:rPr>
        <w:t>лася</w:t>
      </w:r>
      <w:r w:rsidRPr="00EF0029">
        <w:rPr>
          <w:bCs/>
          <w:sz w:val="28"/>
          <w:szCs w:val="28"/>
        </w:rPr>
        <w:t xml:space="preserve"> у 2022 році, не м</w:t>
      </w:r>
      <w:r>
        <w:rPr>
          <w:bCs/>
          <w:sz w:val="28"/>
          <w:szCs w:val="28"/>
        </w:rPr>
        <w:t xml:space="preserve">огла </w:t>
      </w:r>
      <w:r w:rsidRPr="00EF0029">
        <w:rPr>
          <w:bCs/>
          <w:sz w:val="28"/>
          <w:szCs w:val="28"/>
        </w:rPr>
        <w:t>не викликати змін</w:t>
      </w:r>
      <w:r>
        <w:rPr>
          <w:bCs/>
          <w:sz w:val="28"/>
          <w:szCs w:val="28"/>
        </w:rPr>
        <w:t xml:space="preserve">и </w:t>
      </w:r>
      <w:r w:rsidRPr="00EF0029">
        <w:rPr>
          <w:bCs/>
          <w:sz w:val="28"/>
          <w:szCs w:val="28"/>
        </w:rPr>
        <w:t>у практиці міжкультурного управління. Можна виділити кілька найбільш значимих факторів даного глобального виклику:</w:t>
      </w:r>
    </w:p>
    <w:p w:rsidR="00300F4A" w:rsidRDefault="00300F4A" w:rsidP="00773421">
      <w:pPr>
        <w:pStyle w:val="af5"/>
        <w:numPr>
          <w:ilvl w:val="0"/>
          <w:numId w:val="9"/>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п</w:t>
      </w:r>
      <w:r w:rsidRPr="004042C8">
        <w:rPr>
          <w:rFonts w:ascii="Times New Roman" w:hAnsi="Times New Roman"/>
          <w:bCs/>
          <w:sz w:val="28"/>
          <w:szCs w:val="28"/>
          <w:lang w:val="uk-UA"/>
        </w:rPr>
        <w:t xml:space="preserve">ідвищена чутливість до гуманітарних питань. </w:t>
      </w:r>
      <w:r>
        <w:rPr>
          <w:rFonts w:ascii="Times New Roman" w:hAnsi="Times New Roman"/>
          <w:bCs/>
          <w:sz w:val="28"/>
          <w:szCs w:val="28"/>
          <w:lang w:val="uk-UA"/>
        </w:rPr>
        <w:t>Підприємства сьогодні</w:t>
      </w:r>
      <w:r w:rsidRPr="004042C8">
        <w:rPr>
          <w:rFonts w:ascii="Times New Roman" w:hAnsi="Times New Roman"/>
          <w:bCs/>
          <w:sz w:val="28"/>
          <w:szCs w:val="28"/>
          <w:lang w:val="uk-UA"/>
        </w:rPr>
        <w:t xml:space="preserve"> приділяють більше уваги корпоративній соціальній відповідальності. </w:t>
      </w:r>
      <w:r>
        <w:rPr>
          <w:rFonts w:ascii="Times New Roman" w:hAnsi="Times New Roman"/>
          <w:bCs/>
          <w:sz w:val="28"/>
          <w:szCs w:val="28"/>
          <w:lang w:val="uk-UA"/>
        </w:rPr>
        <w:t>Фахівці з крос-культурного менеджменту</w:t>
      </w:r>
      <w:r w:rsidRPr="004042C8">
        <w:rPr>
          <w:rFonts w:ascii="Times New Roman" w:hAnsi="Times New Roman"/>
          <w:bCs/>
          <w:sz w:val="28"/>
          <w:szCs w:val="28"/>
          <w:lang w:val="uk-UA"/>
        </w:rPr>
        <w:t xml:space="preserve"> демонстру</w:t>
      </w:r>
      <w:r>
        <w:rPr>
          <w:rFonts w:ascii="Times New Roman" w:hAnsi="Times New Roman"/>
          <w:bCs/>
          <w:sz w:val="28"/>
          <w:szCs w:val="28"/>
          <w:lang w:val="uk-UA"/>
        </w:rPr>
        <w:t>ють</w:t>
      </w:r>
      <w:r w:rsidRPr="004042C8">
        <w:rPr>
          <w:rFonts w:ascii="Times New Roman" w:hAnsi="Times New Roman"/>
          <w:bCs/>
          <w:sz w:val="28"/>
          <w:szCs w:val="28"/>
          <w:lang w:val="uk-UA"/>
        </w:rPr>
        <w:t xml:space="preserve"> емпатію та відігра</w:t>
      </w:r>
      <w:r>
        <w:rPr>
          <w:rFonts w:ascii="Times New Roman" w:hAnsi="Times New Roman"/>
          <w:bCs/>
          <w:sz w:val="28"/>
          <w:szCs w:val="28"/>
          <w:lang w:val="uk-UA"/>
        </w:rPr>
        <w:t>ють</w:t>
      </w:r>
      <w:r w:rsidRPr="004042C8">
        <w:rPr>
          <w:rFonts w:ascii="Times New Roman" w:hAnsi="Times New Roman"/>
          <w:bCs/>
          <w:sz w:val="28"/>
          <w:szCs w:val="28"/>
          <w:lang w:val="uk-UA"/>
        </w:rPr>
        <w:t xml:space="preserve"> активну роль у підтримці постраждалих спільнот;</w:t>
      </w:r>
    </w:p>
    <w:p w:rsidR="00300F4A" w:rsidRDefault="00300F4A" w:rsidP="00773421">
      <w:pPr>
        <w:pStyle w:val="af5"/>
        <w:numPr>
          <w:ilvl w:val="0"/>
          <w:numId w:val="9"/>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а</w:t>
      </w:r>
      <w:r w:rsidRPr="004042C8">
        <w:rPr>
          <w:rFonts w:ascii="Times New Roman" w:hAnsi="Times New Roman"/>
          <w:bCs/>
          <w:sz w:val="28"/>
          <w:szCs w:val="28"/>
          <w:lang w:val="uk-UA"/>
        </w:rPr>
        <w:t xml:space="preserve">даптація управління ланцюжками постачання. Порушення глобальних ланцюжків постачання через </w:t>
      </w:r>
      <w:r>
        <w:rPr>
          <w:rFonts w:ascii="Times New Roman" w:hAnsi="Times New Roman"/>
          <w:bCs/>
          <w:sz w:val="28"/>
          <w:szCs w:val="28"/>
          <w:lang w:val="uk-UA"/>
        </w:rPr>
        <w:t>воєнну агресію</w:t>
      </w:r>
      <w:r w:rsidRPr="004042C8">
        <w:rPr>
          <w:rFonts w:ascii="Times New Roman" w:hAnsi="Times New Roman"/>
          <w:bCs/>
          <w:sz w:val="28"/>
          <w:szCs w:val="28"/>
          <w:lang w:val="uk-UA"/>
        </w:rPr>
        <w:t xml:space="preserve"> змусило </w:t>
      </w:r>
      <w:r>
        <w:rPr>
          <w:rFonts w:ascii="Times New Roman" w:hAnsi="Times New Roman"/>
          <w:bCs/>
          <w:sz w:val="28"/>
          <w:szCs w:val="28"/>
          <w:lang w:val="uk-UA"/>
        </w:rPr>
        <w:t>підприємства</w:t>
      </w:r>
      <w:r w:rsidRPr="004042C8">
        <w:rPr>
          <w:rFonts w:ascii="Times New Roman" w:hAnsi="Times New Roman"/>
          <w:bCs/>
          <w:sz w:val="28"/>
          <w:szCs w:val="28"/>
          <w:lang w:val="uk-UA"/>
        </w:rPr>
        <w:t xml:space="preserve"> переглянути та диверсифікувати свої стратегії ланцюжків постачання</w:t>
      </w:r>
      <w:r>
        <w:rPr>
          <w:rFonts w:ascii="Times New Roman" w:hAnsi="Times New Roman"/>
          <w:bCs/>
          <w:sz w:val="28"/>
          <w:szCs w:val="28"/>
          <w:lang w:val="uk-UA"/>
        </w:rPr>
        <w:t>;</w:t>
      </w:r>
    </w:p>
    <w:p w:rsidR="00300F4A" w:rsidRDefault="00300F4A" w:rsidP="00773421">
      <w:pPr>
        <w:pStyle w:val="af5"/>
        <w:numPr>
          <w:ilvl w:val="0"/>
          <w:numId w:val="9"/>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з</w:t>
      </w:r>
      <w:r w:rsidRPr="004042C8">
        <w:rPr>
          <w:rFonts w:ascii="Times New Roman" w:hAnsi="Times New Roman"/>
          <w:bCs/>
          <w:sz w:val="28"/>
          <w:szCs w:val="28"/>
          <w:lang w:val="uk-UA"/>
        </w:rPr>
        <w:t>міни у корпоративній політиці та практиці.</w:t>
      </w:r>
      <w:r>
        <w:rPr>
          <w:rFonts w:ascii="Times New Roman" w:hAnsi="Times New Roman"/>
          <w:bCs/>
          <w:sz w:val="28"/>
          <w:szCs w:val="28"/>
          <w:lang w:val="uk-UA"/>
        </w:rPr>
        <w:t xml:space="preserve"> Підприємства</w:t>
      </w:r>
      <w:r w:rsidRPr="004042C8">
        <w:rPr>
          <w:rFonts w:ascii="Times New Roman" w:hAnsi="Times New Roman"/>
          <w:bCs/>
          <w:sz w:val="28"/>
          <w:szCs w:val="28"/>
          <w:lang w:val="uk-UA"/>
        </w:rPr>
        <w:t xml:space="preserve"> переглядають свою політику для вирішення проблем, пов</w:t>
      </w:r>
      <w:r w:rsidR="00434C15">
        <w:rPr>
          <w:rFonts w:ascii="Times New Roman" w:hAnsi="Times New Roman"/>
          <w:bCs/>
          <w:sz w:val="28"/>
          <w:szCs w:val="28"/>
          <w:lang w:val="uk-UA"/>
        </w:rPr>
        <w:t>ʼ</w:t>
      </w:r>
      <w:r w:rsidRPr="004042C8">
        <w:rPr>
          <w:rFonts w:ascii="Times New Roman" w:hAnsi="Times New Roman"/>
          <w:bCs/>
          <w:sz w:val="28"/>
          <w:szCs w:val="28"/>
          <w:lang w:val="uk-UA"/>
        </w:rPr>
        <w:t>язаних із зонами конфлікту</w:t>
      </w:r>
      <w:r w:rsidR="00487FA4">
        <w:rPr>
          <w:rFonts w:ascii="Times New Roman" w:hAnsi="Times New Roman"/>
          <w:bCs/>
          <w:sz w:val="28"/>
          <w:szCs w:val="28"/>
          <w:lang w:val="uk-UA"/>
        </w:rPr>
        <w:t xml:space="preserve"> і фахівці з менеджменту мають орієнтуватись у введених змінах</w:t>
      </w:r>
      <w:r w:rsidRPr="004042C8">
        <w:rPr>
          <w:rFonts w:ascii="Times New Roman" w:hAnsi="Times New Roman"/>
          <w:bCs/>
          <w:sz w:val="28"/>
          <w:szCs w:val="28"/>
          <w:lang w:val="uk-UA"/>
        </w:rPr>
        <w:t>. Це включає оновлення етичних норм, дотримання міжнародних санкцій і коригування протоколів безпеки співробітників;</w:t>
      </w:r>
    </w:p>
    <w:p w:rsidR="00300F4A" w:rsidRPr="004042C8" w:rsidRDefault="00300F4A" w:rsidP="00773421">
      <w:pPr>
        <w:pStyle w:val="af5"/>
        <w:numPr>
          <w:ilvl w:val="0"/>
          <w:numId w:val="9"/>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lastRenderedPageBreak/>
        <w:t>п</w:t>
      </w:r>
      <w:r w:rsidRPr="004042C8">
        <w:rPr>
          <w:rFonts w:ascii="Times New Roman" w:hAnsi="Times New Roman"/>
          <w:bCs/>
          <w:sz w:val="28"/>
          <w:szCs w:val="28"/>
          <w:lang w:val="uk-UA"/>
        </w:rPr>
        <w:t xml:space="preserve">ереглянуто підходи до віддаленої роботи та співробітництва. Крос-культурним менеджерам необхідно керувати командами, представники яких знаходяться у різних регіонах і належать до різних культур, що потребує коригування стратегій комунікації та інструментів </w:t>
      </w:r>
      <w:r>
        <w:rPr>
          <w:rFonts w:ascii="Times New Roman" w:hAnsi="Times New Roman"/>
          <w:bCs/>
          <w:sz w:val="28"/>
          <w:szCs w:val="28"/>
          <w:lang w:val="uk-UA"/>
        </w:rPr>
        <w:t>управління.</w:t>
      </w:r>
    </w:p>
    <w:p w:rsidR="00300F4A" w:rsidRPr="000A584F" w:rsidRDefault="00021882" w:rsidP="00300F4A">
      <w:pPr>
        <w:spacing w:line="360" w:lineRule="auto"/>
        <w:ind w:firstLine="709"/>
        <w:jc w:val="both"/>
        <w:rPr>
          <w:bCs/>
          <w:sz w:val="28"/>
          <w:szCs w:val="28"/>
          <w:lang w:val="uk-UA"/>
        </w:rPr>
      </w:pPr>
      <w:r>
        <w:rPr>
          <w:bCs/>
          <w:sz w:val="28"/>
          <w:szCs w:val="28"/>
          <w:lang w:val="uk-UA"/>
        </w:rPr>
        <w:t>Отже, в</w:t>
      </w:r>
      <w:r w:rsidR="00300F4A" w:rsidRPr="000A584F">
        <w:rPr>
          <w:bCs/>
          <w:sz w:val="28"/>
          <w:szCs w:val="28"/>
          <w:lang w:val="uk-UA"/>
        </w:rPr>
        <w:t>оєнна агресія в Україні, що відноситься до сучасних глобальних викликів, спонукала фахівців з крос-культурного менеджменту покращити управління ризиками, стратегії комунікації та культурну чутливість, що відображає ширше зрушення у бік більш адаптивних та поінформованих підходів у міжнародному бізнесі.</w:t>
      </w:r>
    </w:p>
    <w:p w:rsidR="00300F4A" w:rsidRPr="000A584F" w:rsidRDefault="00300F4A" w:rsidP="00300F4A">
      <w:pPr>
        <w:spacing w:line="360" w:lineRule="auto"/>
        <w:ind w:firstLine="709"/>
        <w:jc w:val="both"/>
        <w:rPr>
          <w:bCs/>
          <w:sz w:val="28"/>
          <w:szCs w:val="28"/>
          <w:lang w:val="uk-UA"/>
        </w:rPr>
      </w:pPr>
    </w:p>
    <w:p w:rsidR="00300F4A" w:rsidRPr="00F87AC9" w:rsidRDefault="00300F4A" w:rsidP="00F87AC9">
      <w:pPr>
        <w:pStyle w:val="2"/>
        <w:ind w:left="0" w:firstLine="709"/>
        <w:jc w:val="both"/>
        <w:rPr>
          <w:b/>
          <w:bCs/>
          <w:sz w:val="28"/>
          <w:szCs w:val="21"/>
          <w:lang w:val="ru-RU"/>
        </w:rPr>
      </w:pPr>
      <w:bookmarkStart w:id="5" w:name="_Toc182249547"/>
      <w:r w:rsidRPr="00F87AC9">
        <w:rPr>
          <w:b/>
          <w:bCs/>
          <w:sz w:val="28"/>
          <w:szCs w:val="21"/>
        </w:rPr>
        <w:t>1.2</w:t>
      </w:r>
      <w:r w:rsidR="00D21CBC" w:rsidRPr="00F87AC9">
        <w:rPr>
          <w:b/>
          <w:bCs/>
          <w:sz w:val="28"/>
          <w:szCs w:val="21"/>
          <w:lang w:val="ru-RU"/>
        </w:rPr>
        <w:t>.</w:t>
      </w:r>
      <w:r w:rsidRPr="00F87AC9">
        <w:rPr>
          <w:b/>
          <w:bCs/>
          <w:sz w:val="28"/>
          <w:szCs w:val="21"/>
        </w:rPr>
        <w:t xml:space="preserve"> Сутність крос-культурного менеджменту та його особливості</w:t>
      </w:r>
      <w:bookmarkEnd w:id="5"/>
    </w:p>
    <w:p w:rsidR="00D21CBC" w:rsidRPr="00D21CBC" w:rsidRDefault="00D21CBC" w:rsidP="00021882">
      <w:pPr>
        <w:pStyle w:val="4"/>
        <w:jc w:val="center"/>
        <w:rPr>
          <w:lang w:val="ru-RU"/>
        </w:rPr>
      </w:pPr>
    </w:p>
    <w:p w:rsidR="00300F4A" w:rsidRPr="00EF0029" w:rsidRDefault="00300F4A" w:rsidP="00300F4A">
      <w:pPr>
        <w:spacing w:line="360" w:lineRule="auto"/>
        <w:ind w:firstLine="709"/>
        <w:jc w:val="both"/>
        <w:rPr>
          <w:bCs/>
          <w:sz w:val="28"/>
          <w:szCs w:val="28"/>
        </w:rPr>
      </w:pPr>
      <w:r w:rsidRPr="00EF0029">
        <w:rPr>
          <w:bCs/>
          <w:sz w:val="28"/>
          <w:szCs w:val="28"/>
        </w:rPr>
        <w:t xml:space="preserve">Велика кількість національних ділових культур, що існують у різних країнах, зростаюча відкритість ринків, глобалізаційні тенденції у світовій економіці викликають необхідність дослідження в практичній діяльності крос-культурної специфіки ведення бізнесу. Знання систем цінностей, поведінкових моделей та стереотипів, розуміння національних особливостей поведінки людей у різних країнах суттєво підвищують ефективність управління, дають можливість досягти взаєморозуміння </w:t>
      </w:r>
      <w:r w:rsidR="007A4A1C">
        <w:rPr>
          <w:bCs/>
          <w:sz w:val="28"/>
          <w:szCs w:val="28"/>
          <w:lang w:val="uk-UA"/>
        </w:rPr>
        <w:t>між партнерами</w:t>
      </w:r>
      <w:r w:rsidRPr="00EF0029">
        <w:rPr>
          <w:bCs/>
          <w:sz w:val="28"/>
          <w:szCs w:val="28"/>
        </w:rPr>
        <w:t>, вирішити конфліктні ситуації та запобігти виникненню нових. Управління</w:t>
      </w:r>
      <w:r>
        <w:rPr>
          <w:bCs/>
          <w:sz w:val="28"/>
          <w:szCs w:val="28"/>
        </w:rPr>
        <w:t xml:space="preserve"> командою</w:t>
      </w:r>
      <w:r w:rsidRPr="00EF0029">
        <w:rPr>
          <w:bCs/>
          <w:sz w:val="28"/>
          <w:szCs w:val="28"/>
        </w:rPr>
        <w:t xml:space="preserve">, </w:t>
      </w:r>
      <w:r>
        <w:rPr>
          <w:bCs/>
          <w:sz w:val="28"/>
          <w:szCs w:val="28"/>
        </w:rPr>
        <w:t>що</w:t>
      </w:r>
      <w:r w:rsidRPr="00EF0029">
        <w:rPr>
          <w:bCs/>
          <w:sz w:val="28"/>
          <w:szCs w:val="28"/>
        </w:rPr>
        <w:t xml:space="preserve"> відбувається на межі двох і більше різних культур, викликає значн</w:t>
      </w:r>
      <w:r w:rsidR="00487FA4">
        <w:rPr>
          <w:bCs/>
          <w:sz w:val="28"/>
          <w:szCs w:val="28"/>
          <w:lang w:val="uk-UA"/>
        </w:rPr>
        <w:t>у зацікавленість</w:t>
      </w:r>
      <w:r w:rsidRPr="00EF0029">
        <w:rPr>
          <w:bCs/>
          <w:sz w:val="28"/>
          <w:szCs w:val="28"/>
        </w:rPr>
        <w:t xml:space="preserve"> серед науковців та практиків </w:t>
      </w:r>
      <w:r w:rsidR="00487FA4">
        <w:rPr>
          <w:bCs/>
          <w:sz w:val="28"/>
          <w:szCs w:val="28"/>
          <w:lang w:val="uk-UA"/>
        </w:rPr>
        <w:t xml:space="preserve">і </w:t>
      </w:r>
      <w:r w:rsidRPr="00EF0029">
        <w:rPr>
          <w:bCs/>
          <w:sz w:val="28"/>
          <w:szCs w:val="28"/>
        </w:rPr>
        <w:t>виділяється в окрему галузь міжнародного менеджменту</w:t>
      </w:r>
      <w:r w:rsidR="007A4A1C">
        <w:rPr>
          <w:bCs/>
          <w:sz w:val="28"/>
          <w:szCs w:val="28"/>
          <w:lang w:val="uk-UA"/>
        </w:rPr>
        <w:t xml:space="preserve"> – </w:t>
      </w:r>
      <w:r w:rsidRPr="00EF0029">
        <w:rPr>
          <w:bCs/>
          <w:sz w:val="28"/>
          <w:szCs w:val="28"/>
        </w:rPr>
        <w:t>крос-культурний менеджмент.</w:t>
      </w:r>
    </w:p>
    <w:p w:rsidR="00300F4A" w:rsidRPr="00EF0029" w:rsidRDefault="00300F4A" w:rsidP="00300F4A">
      <w:pPr>
        <w:spacing w:line="360" w:lineRule="auto"/>
        <w:ind w:firstLine="709"/>
        <w:jc w:val="both"/>
        <w:rPr>
          <w:bCs/>
          <w:sz w:val="28"/>
          <w:szCs w:val="28"/>
        </w:rPr>
      </w:pPr>
      <w:r w:rsidRPr="00EF0029">
        <w:rPr>
          <w:bCs/>
          <w:sz w:val="28"/>
          <w:szCs w:val="28"/>
        </w:rPr>
        <w:t>Крос-культурний менеджмент</w:t>
      </w:r>
      <w:r w:rsidR="00D21CBC" w:rsidRPr="00D21CBC">
        <w:rPr>
          <w:bCs/>
          <w:sz w:val="28"/>
          <w:szCs w:val="28"/>
        </w:rPr>
        <w:t xml:space="preserve"> </w:t>
      </w:r>
      <w:r w:rsidR="00D21CBC" w:rsidRPr="00EF0029">
        <w:rPr>
          <w:bCs/>
          <w:sz w:val="28"/>
          <w:szCs w:val="28"/>
        </w:rPr>
        <w:t>–</w:t>
      </w:r>
      <w:r w:rsidR="00D21CBC" w:rsidRPr="00D21CBC">
        <w:rPr>
          <w:bCs/>
          <w:sz w:val="28"/>
          <w:szCs w:val="28"/>
        </w:rPr>
        <w:t xml:space="preserve"> </w:t>
      </w:r>
      <w:r w:rsidRPr="00EF0029">
        <w:rPr>
          <w:bCs/>
          <w:sz w:val="28"/>
          <w:szCs w:val="28"/>
        </w:rPr>
        <w:t xml:space="preserve">це управління відносинами, що виникають на межі національних та організаційних культур, дослідження причин міжкультурних конфліктів та їх нейтралізація, </w:t>
      </w:r>
      <w:r w:rsidR="00D21CBC" w:rsidRPr="00EF0029">
        <w:rPr>
          <w:bCs/>
          <w:sz w:val="28"/>
          <w:szCs w:val="28"/>
        </w:rPr>
        <w:t>з’ясування</w:t>
      </w:r>
      <w:r w:rsidRPr="00EF0029">
        <w:rPr>
          <w:bCs/>
          <w:sz w:val="28"/>
          <w:szCs w:val="28"/>
        </w:rPr>
        <w:t xml:space="preserve"> та використання при управлінні організацією закономірностей поведінки, властивих національній діловій культурі</w:t>
      </w:r>
      <w:r w:rsidRPr="00C229D2">
        <w:rPr>
          <w:bCs/>
          <w:sz w:val="28"/>
          <w:szCs w:val="28"/>
        </w:rPr>
        <w:t xml:space="preserve"> </w:t>
      </w:r>
      <w:r w:rsidRPr="00B534C7">
        <w:rPr>
          <w:bCs/>
          <w:sz w:val="28"/>
          <w:szCs w:val="28"/>
        </w:rPr>
        <w:t>[</w:t>
      </w:r>
      <w:r w:rsidR="00D04EC6">
        <w:rPr>
          <w:bCs/>
          <w:sz w:val="28"/>
          <w:szCs w:val="28"/>
          <w:lang w:val="uk-UA"/>
        </w:rPr>
        <w:t>5</w:t>
      </w:r>
      <w:r w:rsidR="00063A12">
        <w:rPr>
          <w:bCs/>
          <w:sz w:val="28"/>
          <w:szCs w:val="28"/>
          <w:lang w:val="uk-UA"/>
        </w:rPr>
        <w:t>4</w:t>
      </w:r>
      <w:r w:rsidRPr="00B534C7">
        <w:rPr>
          <w:bCs/>
          <w:sz w:val="28"/>
          <w:szCs w:val="28"/>
        </w:rPr>
        <w:t>]</w:t>
      </w:r>
      <w:r w:rsidRPr="00EF0029">
        <w:rPr>
          <w:bCs/>
          <w:sz w:val="28"/>
          <w:szCs w:val="28"/>
        </w:rPr>
        <w:t>.</w:t>
      </w:r>
    </w:p>
    <w:p w:rsidR="00300F4A" w:rsidRDefault="00300F4A" w:rsidP="00300F4A">
      <w:pPr>
        <w:spacing w:line="360" w:lineRule="auto"/>
        <w:ind w:firstLine="709"/>
        <w:jc w:val="both"/>
        <w:rPr>
          <w:bCs/>
          <w:sz w:val="28"/>
          <w:szCs w:val="28"/>
        </w:rPr>
      </w:pPr>
      <w:r w:rsidRPr="00EF0029">
        <w:rPr>
          <w:bCs/>
          <w:sz w:val="28"/>
          <w:szCs w:val="28"/>
        </w:rPr>
        <w:lastRenderedPageBreak/>
        <w:t>У</w:t>
      </w:r>
      <w:r w:rsidR="00D21CBC">
        <w:rPr>
          <w:bCs/>
          <w:sz w:val="28"/>
          <w:szCs w:val="28"/>
        </w:rPr>
        <w:t xml:space="preserve"> наукових джерелах</w:t>
      </w:r>
      <w:r w:rsidRPr="00EF0029">
        <w:rPr>
          <w:bCs/>
          <w:sz w:val="28"/>
          <w:szCs w:val="28"/>
        </w:rPr>
        <w:t xml:space="preserve"> виділяється ряд базових факторів, що визначають ефективність роботи мультикультурної команди: стиль лідерства, архітектура команди та підбір її учасників, управління розвитком крос-культурної команди, крос-культурні комунікації, крос-культурний колективізм, крос-культурна довіра, крос-культурний менеджмент, рівень крос-культурної невизначеності [</w:t>
      </w:r>
      <w:r w:rsidR="001E4328">
        <w:rPr>
          <w:bCs/>
          <w:sz w:val="28"/>
          <w:szCs w:val="28"/>
        </w:rPr>
        <w:t>1,</w:t>
      </w:r>
      <w:r w:rsidR="00D04EC6">
        <w:rPr>
          <w:bCs/>
          <w:sz w:val="28"/>
          <w:szCs w:val="28"/>
          <w:lang w:val="uk-UA"/>
        </w:rPr>
        <w:t xml:space="preserve"> 2</w:t>
      </w:r>
      <w:r w:rsidR="001E4328">
        <w:rPr>
          <w:bCs/>
          <w:sz w:val="28"/>
          <w:szCs w:val="28"/>
        </w:rPr>
        <w:t>,</w:t>
      </w:r>
      <w:r w:rsidR="00D04EC6">
        <w:rPr>
          <w:bCs/>
          <w:sz w:val="28"/>
          <w:szCs w:val="28"/>
          <w:lang w:val="uk-UA"/>
        </w:rPr>
        <w:t xml:space="preserve"> </w:t>
      </w:r>
      <w:r w:rsidR="001E4328">
        <w:rPr>
          <w:bCs/>
          <w:sz w:val="28"/>
          <w:szCs w:val="28"/>
        </w:rPr>
        <w:t>1</w:t>
      </w:r>
      <w:r w:rsidR="00D04EC6">
        <w:rPr>
          <w:bCs/>
          <w:sz w:val="28"/>
          <w:szCs w:val="28"/>
          <w:lang w:val="uk-UA"/>
        </w:rPr>
        <w:t>2</w:t>
      </w:r>
      <w:r w:rsidR="001E4328">
        <w:rPr>
          <w:bCs/>
          <w:sz w:val="28"/>
          <w:szCs w:val="28"/>
        </w:rPr>
        <w:t>,</w:t>
      </w:r>
      <w:r w:rsidR="00D04EC6">
        <w:rPr>
          <w:bCs/>
          <w:sz w:val="28"/>
          <w:szCs w:val="28"/>
          <w:lang w:val="uk-UA"/>
        </w:rPr>
        <w:t xml:space="preserve"> 3</w:t>
      </w:r>
      <w:r w:rsidR="001E4328">
        <w:rPr>
          <w:bCs/>
          <w:sz w:val="28"/>
          <w:szCs w:val="28"/>
        </w:rPr>
        <w:t>6</w:t>
      </w:r>
      <w:r w:rsidRPr="00EF0029">
        <w:rPr>
          <w:bCs/>
          <w:sz w:val="28"/>
          <w:szCs w:val="28"/>
        </w:rPr>
        <w:t>]. Останні два пункти є певною мірою факторами, що інтегрують у собі інші [</w:t>
      </w:r>
      <w:r w:rsidR="00D04EC6">
        <w:rPr>
          <w:bCs/>
          <w:sz w:val="28"/>
          <w:szCs w:val="28"/>
          <w:lang w:val="uk-UA"/>
        </w:rPr>
        <w:t>36</w:t>
      </w:r>
      <w:r w:rsidRPr="00EF0029">
        <w:rPr>
          <w:bCs/>
          <w:sz w:val="28"/>
          <w:szCs w:val="28"/>
        </w:rPr>
        <w:t>]. Так, результативний крос-культурний менеджмент є наслідком успішної роботи у сферах формування команд, налагодження в їх рамках комунікацій, вибору найбільш ефективного лідерського стилю, формування взаємної довіри та культури колективної роботи.</w:t>
      </w:r>
    </w:p>
    <w:p w:rsidR="00300F4A" w:rsidRPr="001E4328" w:rsidRDefault="00300F4A" w:rsidP="001E4328">
      <w:pPr>
        <w:spacing w:line="360" w:lineRule="auto"/>
        <w:ind w:firstLine="709"/>
        <w:jc w:val="both"/>
        <w:rPr>
          <w:sz w:val="28"/>
          <w:szCs w:val="28"/>
        </w:rPr>
      </w:pPr>
      <w:r w:rsidRPr="0039593C">
        <w:rPr>
          <w:sz w:val="28"/>
          <w:szCs w:val="28"/>
        </w:rPr>
        <w:t>Особливу увагу слід приділити також розвитку лідерських якостей та управлінських навичок серед працівників, оскільки саме від їх здатності приймати обґрунтовані рішення та ефективно керувати командами залежить успіх підприємства в довгостроковій перспективі [</w:t>
      </w:r>
      <w:r>
        <w:rPr>
          <w:sz w:val="28"/>
          <w:szCs w:val="28"/>
        </w:rPr>
        <w:t>1</w:t>
      </w:r>
      <w:r w:rsidR="00D04EC6">
        <w:rPr>
          <w:sz w:val="28"/>
          <w:szCs w:val="28"/>
          <w:lang w:val="uk-UA"/>
        </w:rPr>
        <w:t xml:space="preserve">5, </w:t>
      </w:r>
      <w:r w:rsidRPr="0039593C">
        <w:rPr>
          <w:sz w:val="28"/>
          <w:szCs w:val="28"/>
        </w:rPr>
        <w:t>С.</w:t>
      </w:r>
      <w:r w:rsidR="00D04EC6">
        <w:rPr>
          <w:sz w:val="28"/>
          <w:szCs w:val="28"/>
          <w:lang w:val="uk-UA"/>
        </w:rPr>
        <w:t xml:space="preserve"> </w:t>
      </w:r>
      <w:r w:rsidRPr="0039593C">
        <w:rPr>
          <w:sz w:val="28"/>
          <w:szCs w:val="28"/>
        </w:rPr>
        <w:t>67-69].</w:t>
      </w:r>
    </w:p>
    <w:p w:rsidR="00294635" w:rsidRDefault="00300F4A" w:rsidP="00294635">
      <w:pPr>
        <w:spacing w:line="360" w:lineRule="auto"/>
        <w:ind w:firstLine="709"/>
        <w:jc w:val="both"/>
        <w:rPr>
          <w:bCs/>
          <w:sz w:val="28"/>
          <w:szCs w:val="28"/>
        </w:rPr>
      </w:pPr>
      <w:r w:rsidRPr="00EF0029">
        <w:rPr>
          <w:bCs/>
          <w:sz w:val="28"/>
          <w:szCs w:val="28"/>
        </w:rPr>
        <w:t xml:space="preserve">Говорячи про міжкультурне управління, необхідно також розглянути особливості міжкультурної команди. </w:t>
      </w:r>
      <w:r w:rsidR="00294635">
        <w:rPr>
          <w:bCs/>
          <w:sz w:val="28"/>
          <w:szCs w:val="28"/>
        </w:rPr>
        <w:t xml:space="preserve">На нашу думку, в даному дослідженні доцільно класифікувати </w:t>
      </w:r>
      <w:r w:rsidRPr="00EF0029">
        <w:rPr>
          <w:bCs/>
          <w:sz w:val="28"/>
          <w:szCs w:val="28"/>
        </w:rPr>
        <w:t>такі команди</w:t>
      </w:r>
      <w:r w:rsidR="00CA3926">
        <w:rPr>
          <w:bCs/>
          <w:sz w:val="28"/>
          <w:szCs w:val="28"/>
        </w:rPr>
        <w:t xml:space="preserve"> для вибору раціональної системи управління </w:t>
      </w:r>
      <w:r w:rsidR="00972767">
        <w:rPr>
          <w:bCs/>
          <w:sz w:val="28"/>
          <w:szCs w:val="28"/>
          <w:lang w:val="uk-UA"/>
        </w:rPr>
        <w:t>ними</w:t>
      </w:r>
      <w:r w:rsidRPr="00EF0029">
        <w:rPr>
          <w:bCs/>
          <w:sz w:val="28"/>
          <w:szCs w:val="28"/>
        </w:rPr>
        <w:t xml:space="preserve"> з точки зору їх складу та цілей</w:t>
      </w:r>
      <w:r w:rsidR="00294635">
        <w:rPr>
          <w:bCs/>
          <w:sz w:val="28"/>
          <w:szCs w:val="28"/>
        </w:rPr>
        <w:t>, що зображено на рис. 1.</w:t>
      </w:r>
      <w:r w:rsidR="000D76F8">
        <w:rPr>
          <w:bCs/>
          <w:sz w:val="28"/>
          <w:szCs w:val="28"/>
        </w:rPr>
        <w:t>2</w:t>
      </w:r>
      <w:r w:rsidR="00294635">
        <w:rPr>
          <w:bCs/>
          <w:sz w:val="28"/>
          <w:szCs w:val="28"/>
        </w:rPr>
        <w:t>.</w:t>
      </w:r>
    </w:p>
    <w:p w:rsidR="00294635" w:rsidRDefault="00294635" w:rsidP="00294635">
      <w:pPr>
        <w:spacing w:line="360" w:lineRule="auto"/>
        <w:ind w:firstLine="709"/>
        <w:jc w:val="both"/>
        <w:rPr>
          <w:bCs/>
          <w:sz w:val="28"/>
          <w:szCs w:val="28"/>
        </w:rPr>
      </w:pPr>
      <w:r>
        <w:rPr>
          <w:bCs/>
          <w:noProof/>
          <w:sz w:val="28"/>
          <w:szCs w:val="28"/>
          <w:lang w:eastAsia="ru-RU"/>
        </w:rPr>
        <w:drawing>
          <wp:inline distT="0" distB="0" distL="0" distR="0">
            <wp:extent cx="5651500" cy="2628900"/>
            <wp:effectExtent l="0" t="0" r="0" b="0"/>
            <wp:docPr id="1278706464" name="Diagram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487FA4" w:rsidRDefault="00B17782" w:rsidP="00C401E7">
      <w:pPr>
        <w:spacing w:line="360" w:lineRule="auto"/>
        <w:ind w:firstLine="709"/>
        <w:jc w:val="both"/>
        <w:rPr>
          <w:bCs/>
          <w:i/>
          <w:iCs/>
          <w:sz w:val="28"/>
          <w:szCs w:val="28"/>
          <w:lang w:val="uk-UA"/>
        </w:rPr>
      </w:pPr>
      <w:r>
        <w:rPr>
          <w:bCs/>
          <w:sz w:val="28"/>
          <w:szCs w:val="28"/>
        </w:rPr>
        <w:t>Рис. 1.</w:t>
      </w:r>
      <w:r w:rsidR="000D76F8">
        <w:rPr>
          <w:bCs/>
          <w:sz w:val="28"/>
          <w:szCs w:val="28"/>
        </w:rPr>
        <w:t>2</w:t>
      </w:r>
      <w:r>
        <w:rPr>
          <w:bCs/>
          <w:sz w:val="28"/>
          <w:szCs w:val="28"/>
        </w:rPr>
        <w:t>. Типи міжкультурних команд з точки зору їх складу та цілей</w:t>
      </w:r>
      <w:r w:rsidR="00C401E7">
        <w:rPr>
          <w:bCs/>
          <w:sz w:val="28"/>
          <w:szCs w:val="28"/>
        </w:rPr>
        <w:t xml:space="preserve"> </w:t>
      </w:r>
    </w:p>
    <w:p w:rsidR="002F6C57" w:rsidRDefault="00487FA4" w:rsidP="006A0498">
      <w:pPr>
        <w:spacing w:line="360" w:lineRule="auto"/>
        <w:ind w:firstLine="709"/>
        <w:jc w:val="both"/>
        <w:rPr>
          <w:bCs/>
          <w:i/>
          <w:iCs/>
          <w:sz w:val="28"/>
          <w:szCs w:val="28"/>
          <w:lang w:val="uk-UA"/>
        </w:rPr>
      </w:pPr>
      <w:r>
        <w:rPr>
          <w:bCs/>
          <w:i/>
          <w:iCs/>
          <w:sz w:val="28"/>
          <w:szCs w:val="28"/>
          <w:lang w:val="uk-UA"/>
        </w:rPr>
        <w:t>Джерело</w:t>
      </w:r>
      <w:r>
        <w:rPr>
          <w:bCs/>
          <w:i/>
          <w:iCs/>
          <w:sz w:val="28"/>
          <w:szCs w:val="28"/>
        </w:rPr>
        <w:t>:</w:t>
      </w:r>
      <w:r>
        <w:rPr>
          <w:bCs/>
          <w:i/>
          <w:iCs/>
          <w:sz w:val="28"/>
          <w:szCs w:val="28"/>
          <w:lang w:val="uk-UA"/>
        </w:rPr>
        <w:t>розроблено</w:t>
      </w:r>
      <w:r w:rsidR="00B17782" w:rsidRPr="0025701B">
        <w:rPr>
          <w:bCs/>
          <w:i/>
          <w:iCs/>
          <w:sz w:val="28"/>
          <w:szCs w:val="28"/>
        </w:rPr>
        <w:t xml:space="preserve"> автором</w:t>
      </w:r>
      <w:r w:rsidR="00C401E7" w:rsidRPr="0025701B">
        <w:rPr>
          <w:bCs/>
          <w:i/>
          <w:iCs/>
          <w:sz w:val="28"/>
          <w:szCs w:val="28"/>
        </w:rPr>
        <w:t xml:space="preserve"> на основ</w:t>
      </w:r>
      <w:r w:rsidR="0025701B" w:rsidRPr="0025701B">
        <w:rPr>
          <w:bCs/>
          <w:i/>
          <w:iCs/>
          <w:sz w:val="28"/>
          <w:szCs w:val="28"/>
        </w:rPr>
        <w:t xml:space="preserve">і </w:t>
      </w:r>
      <w:r w:rsidR="00C401E7" w:rsidRPr="0025701B">
        <w:rPr>
          <w:bCs/>
          <w:i/>
          <w:iCs/>
          <w:sz w:val="28"/>
          <w:szCs w:val="28"/>
        </w:rPr>
        <w:t>[</w:t>
      </w:r>
      <w:r w:rsidR="00D04EC6">
        <w:rPr>
          <w:bCs/>
          <w:i/>
          <w:iCs/>
          <w:sz w:val="28"/>
          <w:szCs w:val="28"/>
          <w:lang w:val="uk-UA"/>
        </w:rPr>
        <w:t>4</w:t>
      </w:r>
      <w:r w:rsidR="0025701B">
        <w:rPr>
          <w:bCs/>
          <w:i/>
          <w:iCs/>
          <w:sz w:val="28"/>
          <w:szCs w:val="28"/>
        </w:rPr>
        <w:t>5</w:t>
      </w:r>
      <w:r w:rsidR="00CA3926">
        <w:rPr>
          <w:bCs/>
          <w:i/>
          <w:iCs/>
          <w:sz w:val="28"/>
          <w:szCs w:val="28"/>
        </w:rPr>
        <w:t>,</w:t>
      </w:r>
      <w:r w:rsidR="00D04EC6">
        <w:rPr>
          <w:bCs/>
          <w:i/>
          <w:iCs/>
          <w:sz w:val="28"/>
          <w:szCs w:val="28"/>
          <w:lang w:val="uk-UA"/>
        </w:rPr>
        <w:t>46</w:t>
      </w:r>
      <w:r w:rsidR="00C401E7" w:rsidRPr="0025701B">
        <w:rPr>
          <w:bCs/>
          <w:i/>
          <w:iCs/>
          <w:sz w:val="28"/>
          <w:szCs w:val="28"/>
        </w:rPr>
        <w:t>]</w:t>
      </w:r>
    </w:p>
    <w:p w:rsidR="00972767" w:rsidRPr="00972767" w:rsidRDefault="00972767" w:rsidP="006A0498">
      <w:pPr>
        <w:spacing w:line="360" w:lineRule="auto"/>
        <w:ind w:firstLine="709"/>
        <w:jc w:val="both"/>
        <w:rPr>
          <w:bCs/>
          <w:i/>
          <w:iCs/>
          <w:sz w:val="28"/>
          <w:szCs w:val="28"/>
          <w:lang w:val="uk-UA"/>
        </w:rPr>
      </w:pPr>
    </w:p>
    <w:p w:rsidR="00B17782" w:rsidRPr="00B17782" w:rsidRDefault="00B17782" w:rsidP="00294635">
      <w:pPr>
        <w:spacing w:line="360" w:lineRule="auto"/>
        <w:ind w:firstLine="709"/>
        <w:jc w:val="both"/>
        <w:rPr>
          <w:bCs/>
          <w:sz w:val="28"/>
          <w:szCs w:val="28"/>
        </w:rPr>
      </w:pPr>
      <w:r>
        <w:rPr>
          <w:bCs/>
          <w:sz w:val="28"/>
          <w:szCs w:val="28"/>
        </w:rPr>
        <w:t>Важливо розглядати класифікацію міжкультурних команд із позиції їх складу, адже від цього залежить культурний фон команди і ставлення всього колективу до культурної меншості чи більшості.</w:t>
      </w:r>
    </w:p>
    <w:p w:rsidR="0025701B" w:rsidRDefault="00B17782" w:rsidP="0025701B">
      <w:pPr>
        <w:spacing w:line="360" w:lineRule="auto"/>
        <w:ind w:firstLine="709"/>
        <w:jc w:val="both"/>
        <w:rPr>
          <w:bCs/>
          <w:sz w:val="28"/>
          <w:szCs w:val="28"/>
        </w:rPr>
      </w:pPr>
      <w:r>
        <w:rPr>
          <w:bCs/>
          <w:sz w:val="28"/>
          <w:szCs w:val="28"/>
        </w:rPr>
        <w:t>К</w:t>
      </w:r>
      <w:r w:rsidR="00300F4A" w:rsidRPr="001E4328">
        <w:rPr>
          <w:bCs/>
          <w:sz w:val="28"/>
          <w:szCs w:val="28"/>
        </w:rPr>
        <w:t>оманди з одним представником іншої культури</w:t>
      </w:r>
      <w:r>
        <w:rPr>
          <w:bCs/>
          <w:sz w:val="28"/>
          <w:szCs w:val="28"/>
        </w:rPr>
        <w:t xml:space="preserve"> мають активно досліджуватися на підприємстві з точки зору положення </w:t>
      </w:r>
      <w:r w:rsidR="008E02A1">
        <w:rPr>
          <w:bCs/>
          <w:sz w:val="28"/>
          <w:szCs w:val="28"/>
        </w:rPr>
        <w:t xml:space="preserve">іноземця. </w:t>
      </w:r>
      <w:r w:rsidR="0025701B">
        <w:rPr>
          <w:bCs/>
          <w:sz w:val="28"/>
          <w:szCs w:val="28"/>
        </w:rPr>
        <w:t>Р</w:t>
      </w:r>
      <w:r w:rsidR="00300F4A" w:rsidRPr="001E4328">
        <w:rPr>
          <w:bCs/>
          <w:sz w:val="28"/>
          <w:szCs w:val="28"/>
        </w:rPr>
        <w:t>оль одного іноземця в групі залежить від його дійсного або передбачуваного статусу. У разі низького статусу іноземець може сприйматися як «невидимий знак» рештою команди, у разі високого статусу він може відігравати важливу роль</w:t>
      </w:r>
      <w:r w:rsidR="0025701B">
        <w:rPr>
          <w:bCs/>
          <w:sz w:val="28"/>
          <w:szCs w:val="28"/>
        </w:rPr>
        <w:t xml:space="preserve"> </w:t>
      </w:r>
      <w:r w:rsidR="0025701B" w:rsidRPr="00B534C7">
        <w:rPr>
          <w:bCs/>
          <w:sz w:val="28"/>
          <w:szCs w:val="28"/>
        </w:rPr>
        <w:t>[</w:t>
      </w:r>
      <w:r w:rsidR="00D04EC6">
        <w:rPr>
          <w:bCs/>
          <w:sz w:val="28"/>
          <w:szCs w:val="28"/>
          <w:lang w:val="uk-UA"/>
        </w:rPr>
        <w:t>4</w:t>
      </w:r>
      <w:r w:rsidR="0025701B">
        <w:rPr>
          <w:bCs/>
          <w:sz w:val="28"/>
          <w:szCs w:val="28"/>
        </w:rPr>
        <w:t>5</w:t>
      </w:r>
      <w:r w:rsidR="00D04EC6">
        <w:rPr>
          <w:bCs/>
          <w:sz w:val="28"/>
          <w:szCs w:val="28"/>
          <w:lang w:val="uk-UA"/>
        </w:rPr>
        <w:t>, С. 88</w:t>
      </w:r>
      <w:r w:rsidR="0025701B" w:rsidRPr="00B534C7">
        <w:rPr>
          <w:bCs/>
          <w:sz w:val="28"/>
          <w:szCs w:val="28"/>
        </w:rPr>
        <w:t>]</w:t>
      </w:r>
      <w:r w:rsidR="00300F4A" w:rsidRPr="001E4328">
        <w:rPr>
          <w:bCs/>
          <w:sz w:val="28"/>
          <w:szCs w:val="28"/>
        </w:rPr>
        <w:t>. Зазвичай, це залежить від посади, яку займає іноземець і відповідних його компетентностей.</w:t>
      </w:r>
    </w:p>
    <w:p w:rsidR="00300F4A" w:rsidRPr="0025701B" w:rsidRDefault="00300F4A" w:rsidP="0025701B">
      <w:pPr>
        <w:spacing w:line="360" w:lineRule="auto"/>
        <w:ind w:firstLine="709"/>
        <w:jc w:val="both"/>
        <w:rPr>
          <w:bCs/>
          <w:sz w:val="28"/>
          <w:szCs w:val="28"/>
        </w:rPr>
      </w:pPr>
      <w:r w:rsidRPr="0025701B">
        <w:rPr>
          <w:bCs/>
          <w:sz w:val="28"/>
          <w:szCs w:val="28"/>
        </w:rPr>
        <w:t xml:space="preserve"> Команди «більшості»/«меншості»</w:t>
      </w:r>
      <w:r w:rsidR="0025701B">
        <w:rPr>
          <w:bCs/>
          <w:sz w:val="28"/>
          <w:szCs w:val="28"/>
        </w:rPr>
        <w:t xml:space="preserve"> </w:t>
      </w:r>
      <w:r w:rsidR="00972767">
        <w:rPr>
          <w:bCs/>
          <w:sz w:val="28"/>
          <w:szCs w:val="28"/>
        </w:rPr>
        <w:t xml:space="preserve">– </w:t>
      </w:r>
      <w:r w:rsidR="00972767">
        <w:rPr>
          <w:bCs/>
          <w:sz w:val="28"/>
          <w:szCs w:val="28"/>
          <w:lang w:val="uk-UA"/>
        </w:rPr>
        <w:t xml:space="preserve">це </w:t>
      </w:r>
      <w:r w:rsidR="0025701B">
        <w:rPr>
          <w:bCs/>
          <w:sz w:val="28"/>
          <w:szCs w:val="28"/>
        </w:rPr>
        <w:t xml:space="preserve"> т</w:t>
      </w:r>
      <w:r w:rsidRPr="0025701B">
        <w:rPr>
          <w:bCs/>
          <w:sz w:val="28"/>
          <w:szCs w:val="28"/>
        </w:rPr>
        <w:t>ип крос-культурних груп, де присутні представники двох і більше культур, одна з яких перебуває у «більшості» чи «меншості»</w:t>
      </w:r>
      <w:r w:rsidR="0025701B">
        <w:rPr>
          <w:bCs/>
          <w:sz w:val="28"/>
          <w:szCs w:val="28"/>
        </w:rPr>
        <w:t xml:space="preserve"> </w:t>
      </w:r>
      <w:r w:rsidR="0025701B" w:rsidRPr="00B534C7">
        <w:rPr>
          <w:bCs/>
          <w:sz w:val="28"/>
          <w:szCs w:val="28"/>
        </w:rPr>
        <w:t>[</w:t>
      </w:r>
      <w:r w:rsidR="00D04EC6">
        <w:rPr>
          <w:bCs/>
          <w:sz w:val="28"/>
          <w:szCs w:val="28"/>
          <w:lang w:val="uk-UA"/>
        </w:rPr>
        <w:t>4</w:t>
      </w:r>
      <w:r w:rsidR="0025701B">
        <w:rPr>
          <w:bCs/>
          <w:sz w:val="28"/>
          <w:szCs w:val="28"/>
        </w:rPr>
        <w:t>5</w:t>
      </w:r>
      <w:r w:rsidR="00D04EC6">
        <w:rPr>
          <w:bCs/>
          <w:sz w:val="28"/>
          <w:szCs w:val="28"/>
          <w:lang w:val="uk-UA"/>
        </w:rPr>
        <w:t>, С. 91</w:t>
      </w:r>
      <w:r w:rsidR="0025701B" w:rsidRPr="00B534C7">
        <w:rPr>
          <w:bCs/>
          <w:sz w:val="28"/>
          <w:szCs w:val="28"/>
        </w:rPr>
        <w:t>]</w:t>
      </w:r>
      <w:r w:rsidRPr="0025701B">
        <w:rPr>
          <w:bCs/>
          <w:sz w:val="28"/>
          <w:szCs w:val="28"/>
        </w:rPr>
        <w:t>. У таких групах, як правило, присутн</w:t>
      </w:r>
      <w:r w:rsidR="00487FA4">
        <w:rPr>
          <w:bCs/>
          <w:sz w:val="28"/>
          <w:szCs w:val="28"/>
          <w:lang w:val="uk-UA"/>
        </w:rPr>
        <w:t xml:space="preserve">я </w:t>
      </w:r>
      <w:r w:rsidRPr="0025701B">
        <w:rPr>
          <w:bCs/>
          <w:sz w:val="28"/>
          <w:szCs w:val="28"/>
        </w:rPr>
        <w:t xml:space="preserve">стереотипна і дещо неосвічена поведінка «більшості» щодо «меншин». Панування культурно-обумовленої «більшості» зазвичай позбавляє «меншість» можливості повною мірою реалізовуватись у команді. </w:t>
      </w:r>
      <w:r w:rsidR="00CA3926">
        <w:rPr>
          <w:bCs/>
          <w:sz w:val="28"/>
          <w:szCs w:val="28"/>
        </w:rPr>
        <w:t xml:space="preserve">У такій команді можна відмітити </w:t>
      </w:r>
      <w:r w:rsidRPr="0025701B">
        <w:rPr>
          <w:bCs/>
          <w:sz w:val="28"/>
          <w:szCs w:val="28"/>
        </w:rPr>
        <w:t>дисбаланс влади та жорсткі стереотипи, що призводить до зниження задоволеності від взаємодії у групі та провокує її членів покинути групу.</w:t>
      </w:r>
      <w:r w:rsidR="00CA3926">
        <w:rPr>
          <w:bCs/>
          <w:sz w:val="28"/>
          <w:szCs w:val="28"/>
        </w:rPr>
        <w:t xml:space="preserve"> Як результат</w:t>
      </w:r>
      <w:r w:rsidR="00972767">
        <w:rPr>
          <w:bCs/>
          <w:sz w:val="28"/>
          <w:szCs w:val="28"/>
          <w:lang w:val="uk-UA"/>
        </w:rPr>
        <w:t>,</w:t>
      </w:r>
      <w:r w:rsidR="00CA3926">
        <w:rPr>
          <w:bCs/>
          <w:sz w:val="28"/>
          <w:szCs w:val="28"/>
        </w:rPr>
        <w:t xml:space="preserve"> працівники можуть стати безініціативними та менш продуктивними.</w:t>
      </w:r>
    </w:p>
    <w:p w:rsidR="00300F4A" w:rsidRPr="00EF0029" w:rsidRDefault="00300F4A" w:rsidP="00300F4A">
      <w:pPr>
        <w:spacing w:line="360" w:lineRule="auto"/>
        <w:ind w:firstLine="709"/>
        <w:jc w:val="both"/>
        <w:rPr>
          <w:bCs/>
          <w:sz w:val="28"/>
          <w:szCs w:val="28"/>
        </w:rPr>
      </w:pPr>
      <w:r w:rsidRPr="00EF0029">
        <w:rPr>
          <w:bCs/>
          <w:sz w:val="28"/>
          <w:szCs w:val="28"/>
        </w:rPr>
        <w:t>Бікультурні команди</w:t>
      </w:r>
      <w:r w:rsidR="00CA3926">
        <w:rPr>
          <w:bCs/>
          <w:sz w:val="28"/>
          <w:szCs w:val="28"/>
        </w:rPr>
        <w:t xml:space="preserve"> </w:t>
      </w:r>
      <w:r w:rsidR="00972767">
        <w:rPr>
          <w:bCs/>
          <w:sz w:val="28"/>
          <w:szCs w:val="28"/>
        </w:rPr>
        <w:t>–</w:t>
      </w:r>
      <w:r w:rsidR="00972767">
        <w:rPr>
          <w:bCs/>
          <w:sz w:val="28"/>
          <w:szCs w:val="28"/>
          <w:lang w:val="uk-UA"/>
        </w:rPr>
        <w:t xml:space="preserve"> це </w:t>
      </w:r>
      <w:r w:rsidRPr="00EF0029">
        <w:rPr>
          <w:bCs/>
          <w:sz w:val="28"/>
          <w:szCs w:val="28"/>
        </w:rPr>
        <w:t>групи з приблизно рівною кількістю представників від кожної культури. Зазвичай прийнято вважати, що та</w:t>
      </w:r>
      <w:r w:rsidR="00CA3926">
        <w:rPr>
          <w:bCs/>
          <w:sz w:val="28"/>
          <w:szCs w:val="28"/>
        </w:rPr>
        <w:t>кий склад</w:t>
      </w:r>
      <w:r w:rsidRPr="00EF0029">
        <w:rPr>
          <w:bCs/>
          <w:sz w:val="28"/>
          <w:szCs w:val="28"/>
        </w:rPr>
        <w:t xml:space="preserve"> </w:t>
      </w:r>
      <w:r w:rsidR="00CA3926">
        <w:rPr>
          <w:bCs/>
          <w:sz w:val="28"/>
          <w:szCs w:val="28"/>
        </w:rPr>
        <w:t>команди є</w:t>
      </w:r>
      <w:r w:rsidRPr="00EF0029">
        <w:rPr>
          <w:bCs/>
          <w:sz w:val="28"/>
          <w:szCs w:val="28"/>
        </w:rPr>
        <w:t xml:space="preserve"> оптимальн</w:t>
      </w:r>
      <w:r w:rsidR="00CA3926">
        <w:rPr>
          <w:bCs/>
          <w:sz w:val="28"/>
          <w:szCs w:val="28"/>
        </w:rPr>
        <w:t>им</w:t>
      </w:r>
      <w:r w:rsidRPr="00EF0029">
        <w:rPr>
          <w:bCs/>
          <w:sz w:val="28"/>
          <w:szCs w:val="28"/>
        </w:rPr>
        <w:t>, проте проблеми є і в цих робочих групах. Вони проявляються через стратегію переваги у комунікаціях представників своєї культури, що призводить до дефіциту комунікації у команді загалом</w:t>
      </w:r>
      <w:r w:rsidR="00CA3926">
        <w:rPr>
          <w:bCs/>
          <w:sz w:val="28"/>
          <w:szCs w:val="28"/>
        </w:rPr>
        <w:t xml:space="preserve"> </w:t>
      </w:r>
      <w:r w:rsidR="00CA3926" w:rsidRPr="00B534C7">
        <w:rPr>
          <w:bCs/>
          <w:sz w:val="28"/>
          <w:szCs w:val="28"/>
        </w:rPr>
        <w:t>[</w:t>
      </w:r>
      <w:r w:rsidR="00D04EC6">
        <w:rPr>
          <w:bCs/>
          <w:sz w:val="28"/>
          <w:szCs w:val="28"/>
          <w:lang w:val="uk-UA"/>
        </w:rPr>
        <w:t>46, С. 201</w:t>
      </w:r>
      <w:r w:rsidR="00CA3926" w:rsidRPr="00B534C7">
        <w:rPr>
          <w:bCs/>
          <w:sz w:val="28"/>
          <w:szCs w:val="28"/>
        </w:rPr>
        <w:t>]</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Полікультурні команди</w:t>
      </w:r>
      <w:r w:rsidR="00CA3926">
        <w:rPr>
          <w:bCs/>
          <w:sz w:val="28"/>
          <w:szCs w:val="28"/>
        </w:rPr>
        <w:t xml:space="preserve"> </w:t>
      </w:r>
      <w:r w:rsidR="00972767">
        <w:rPr>
          <w:bCs/>
          <w:sz w:val="28"/>
          <w:szCs w:val="28"/>
        </w:rPr>
        <w:t xml:space="preserve">– </w:t>
      </w:r>
      <w:r w:rsidR="00CA3926">
        <w:rPr>
          <w:bCs/>
          <w:sz w:val="28"/>
          <w:szCs w:val="28"/>
        </w:rPr>
        <w:t>це</w:t>
      </w:r>
      <w:r w:rsidRPr="00EF0029">
        <w:rPr>
          <w:bCs/>
          <w:sz w:val="28"/>
          <w:szCs w:val="28"/>
        </w:rPr>
        <w:t xml:space="preserve"> так звані глобальні команди, які, з одного боку, передбачають підвищення рівня складності у міжкультурній комунікації, </w:t>
      </w:r>
      <w:r w:rsidRPr="00EF0029">
        <w:rPr>
          <w:bCs/>
          <w:sz w:val="28"/>
          <w:szCs w:val="28"/>
        </w:rPr>
        <w:lastRenderedPageBreak/>
        <w:t>а з іншого – при грамотному управлінні ресурс</w:t>
      </w:r>
      <w:r w:rsidR="00972767">
        <w:rPr>
          <w:bCs/>
          <w:sz w:val="28"/>
          <w:szCs w:val="28"/>
          <w:lang w:val="uk-UA"/>
        </w:rPr>
        <w:t>ами</w:t>
      </w:r>
      <w:r w:rsidRPr="00EF0029">
        <w:rPr>
          <w:bCs/>
          <w:sz w:val="28"/>
          <w:szCs w:val="28"/>
        </w:rPr>
        <w:t xml:space="preserve"> команд такого типу можна досягти оригінальності групового мислення </w:t>
      </w:r>
      <w:r w:rsidR="00487FA4">
        <w:rPr>
          <w:bCs/>
          <w:sz w:val="28"/>
          <w:szCs w:val="28"/>
          <w:lang w:val="uk-UA"/>
        </w:rPr>
        <w:t xml:space="preserve">і отримати </w:t>
      </w:r>
      <w:r w:rsidRPr="00EF0029">
        <w:rPr>
          <w:bCs/>
          <w:sz w:val="28"/>
          <w:szCs w:val="28"/>
        </w:rPr>
        <w:t>синергетич</w:t>
      </w:r>
      <w:r w:rsidR="00487FA4">
        <w:rPr>
          <w:bCs/>
          <w:sz w:val="28"/>
          <w:szCs w:val="28"/>
          <w:lang w:val="uk-UA"/>
        </w:rPr>
        <w:t xml:space="preserve">ний </w:t>
      </w:r>
      <w:r w:rsidRPr="00EF0029">
        <w:rPr>
          <w:bCs/>
          <w:sz w:val="28"/>
          <w:szCs w:val="28"/>
        </w:rPr>
        <w:t>ефект.</w:t>
      </w:r>
    </w:p>
    <w:p w:rsidR="00CA3926" w:rsidRDefault="00972767" w:rsidP="00300F4A">
      <w:pPr>
        <w:spacing w:line="360" w:lineRule="auto"/>
        <w:ind w:firstLine="709"/>
        <w:jc w:val="both"/>
        <w:rPr>
          <w:bCs/>
          <w:sz w:val="28"/>
          <w:szCs w:val="28"/>
          <w:lang w:val="uk-UA"/>
        </w:rPr>
      </w:pPr>
      <w:r>
        <w:rPr>
          <w:bCs/>
          <w:sz w:val="28"/>
          <w:szCs w:val="28"/>
          <w:lang w:val="uk-UA"/>
        </w:rPr>
        <w:t xml:space="preserve">Також </w:t>
      </w:r>
      <w:r w:rsidR="00CA3926">
        <w:rPr>
          <w:bCs/>
          <w:sz w:val="28"/>
          <w:szCs w:val="28"/>
        </w:rPr>
        <w:t>міжкультурні команди важливо класифікувати</w:t>
      </w:r>
      <w:r w:rsidR="00300F4A" w:rsidRPr="00EF0029">
        <w:rPr>
          <w:bCs/>
          <w:sz w:val="28"/>
          <w:szCs w:val="28"/>
        </w:rPr>
        <w:t xml:space="preserve"> за критерієм</w:t>
      </w:r>
      <w:r w:rsidR="0033137E">
        <w:rPr>
          <w:bCs/>
          <w:sz w:val="28"/>
          <w:szCs w:val="28"/>
        </w:rPr>
        <w:t xml:space="preserve"> </w:t>
      </w:r>
      <w:r w:rsidR="00300F4A" w:rsidRPr="00EF0029">
        <w:rPr>
          <w:bCs/>
          <w:sz w:val="28"/>
          <w:szCs w:val="28"/>
        </w:rPr>
        <w:t>мети</w:t>
      </w:r>
      <w:r w:rsidR="0033137E">
        <w:rPr>
          <w:bCs/>
          <w:sz w:val="28"/>
          <w:szCs w:val="28"/>
        </w:rPr>
        <w:t xml:space="preserve"> та відповідно отриманого результату</w:t>
      </w:r>
      <w:r w:rsidR="00CA3926">
        <w:rPr>
          <w:bCs/>
          <w:sz w:val="28"/>
          <w:szCs w:val="28"/>
        </w:rPr>
        <w:t>, щоб застосовувати оптимальні інструменти для управління кожним типом команди. Дана класифікація зображена у табл. 1.</w:t>
      </w:r>
      <w:r w:rsidR="000D76F8">
        <w:rPr>
          <w:bCs/>
          <w:sz w:val="28"/>
          <w:szCs w:val="28"/>
        </w:rPr>
        <w:t>2</w:t>
      </w:r>
      <w:r w:rsidR="00CA3926">
        <w:rPr>
          <w:bCs/>
          <w:sz w:val="28"/>
          <w:szCs w:val="28"/>
        </w:rPr>
        <w:t>.</w:t>
      </w:r>
      <w:r w:rsidR="00300F4A" w:rsidRPr="00EF0029">
        <w:rPr>
          <w:bCs/>
          <w:sz w:val="28"/>
          <w:szCs w:val="28"/>
        </w:rPr>
        <w:t xml:space="preserve"> </w:t>
      </w:r>
    </w:p>
    <w:p w:rsidR="00972767" w:rsidRPr="00972767" w:rsidRDefault="00972767" w:rsidP="00300F4A">
      <w:pPr>
        <w:spacing w:line="360" w:lineRule="auto"/>
        <w:ind w:firstLine="709"/>
        <w:jc w:val="both"/>
        <w:rPr>
          <w:bCs/>
          <w:sz w:val="28"/>
          <w:szCs w:val="28"/>
          <w:lang w:val="uk-UA"/>
        </w:rPr>
      </w:pPr>
    </w:p>
    <w:p w:rsidR="0033137E" w:rsidRDefault="0033137E" w:rsidP="0033137E">
      <w:pPr>
        <w:spacing w:line="360" w:lineRule="auto"/>
        <w:ind w:firstLine="709"/>
        <w:jc w:val="right"/>
        <w:rPr>
          <w:bCs/>
          <w:sz w:val="28"/>
          <w:szCs w:val="28"/>
        </w:rPr>
      </w:pPr>
      <w:r>
        <w:rPr>
          <w:bCs/>
          <w:sz w:val="28"/>
          <w:szCs w:val="28"/>
        </w:rPr>
        <w:t>Таблиця 1.</w:t>
      </w:r>
      <w:r w:rsidR="000D76F8">
        <w:rPr>
          <w:bCs/>
          <w:sz w:val="28"/>
          <w:szCs w:val="28"/>
        </w:rPr>
        <w:t>2</w:t>
      </w:r>
      <w:r>
        <w:rPr>
          <w:bCs/>
          <w:sz w:val="28"/>
          <w:szCs w:val="28"/>
        </w:rPr>
        <w:t>.</w:t>
      </w:r>
    </w:p>
    <w:p w:rsidR="0033137E" w:rsidRDefault="0033137E" w:rsidP="0033137E">
      <w:pPr>
        <w:spacing w:line="360" w:lineRule="auto"/>
        <w:ind w:firstLine="709"/>
        <w:jc w:val="center"/>
        <w:rPr>
          <w:bCs/>
          <w:sz w:val="28"/>
          <w:szCs w:val="28"/>
        </w:rPr>
      </w:pPr>
      <w:r>
        <w:rPr>
          <w:bCs/>
          <w:sz w:val="28"/>
          <w:szCs w:val="28"/>
        </w:rPr>
        <w:t>Класифікація міжкультурних команд за критерієм мети</w:t>
      </w:r>
    </w:p>
    <w:tbl>
      <w:tblPr>
        <w:tblStyle w:val="afe"/>
        <w:tblW w:w="0" w:type="auto"/>
        <w:tblInd w:w="-5" w:type="dxa"/>
        <w:tblLook w:val="04A0"/>
      </w:tblPr>
      <w:tblGrid>
        <w:gridCol w:w="1946"/>
        <w:gridCol w:w="2445"/>
        <w:gridCol w:w="2569"/>
        <w:gridCol w:w="2672"/>
      </w:tblGrid>
      <w:tr w:rsidR="00833982" w:rsidTr="007C3456">
        <w:trPr>
          <w:trHeight w:val="547"/>
        </w:trPr>
        <w:tc>
          <w:tcPr>
            <w:tcW w:w="1946" w:type="dxa"/>
          </w:tcPr>
          <w:p w:rsidR="0033137E" w:rsidRPr="0033137E" w:rsidRDefault="0033137E" w:rsidP="0033137E">
            <w:pPr>
              <w:jc w:val="center"/>
              <w:rPr>
                <w:bCs/>
              </w:rPr>
            </w:pPr>
            <w:r w:rsidRPr="0033137E">
              <w:rPr>
                <w:bCs/>
              </w:rPr>
              <w:t>Тип команди</w:t>
            </w:r>
          </w:p>
        </w:tc>
        <w:tc>
          <w:tcPr>
            <w:tcW w:w="2445" w:type="dxa"/>
          </w:tcPr>
          <w:p w:rsidR="0033137E" w:rsidRPr="0033137E" w:rsidRDefault="0033137E" w:rsidP="0033137E">
            <w:pPr>
              <w:jc w:val="center"/>
              <w:rPr>
                <w:bCs/>
              </w:rPr>
            </w:pPr>
            <w:r w:rsidRPr="0033137E">
              <w:rPr>
                <w:bCs/>
              </w:rPr>
              <w:t>Мета</w:t>
            </w:r>
          </w:p>
        </w:tc>
        <w:tc>
          <w:tcPr>
            <w:tcW w:w="2569" w:type="dxa"/>
          </w:tcPr>
          <w:p w:rsidR="0033137E" w:rsidRPr="0033137E" w:rsidRDefault="0033137E" w:rsidP="0033137E">
            <w:pPr>
              <w:jc w:val="center"/>
              <w:rPr>
                <w:bCs/>
              </w:rPr>
            </w:pPr>
            <w:r w:rsidRPr="0033137E">
              <w:rPr>
                <w:bCs/>
              </w:rPr>
              <w:t>Особливості</w:t>
            </w:r>
          </w:p>
        </w:tc>
        <w:tc>
          <w:tcPr>
            <w:tcW w:w="2672" w:type="dxa"/>
          </w:tcPr>
          <w:p w:rsidR="0033137E" w:rsidRPr="0033137E" w:rsidRDefault="0033137E" w:rsidP="0033137E">
            <w:pPr>
              <w:jc w:val="center"/>
              <w:rPr>
                <w:bCs/>
              </w:rPr>
            </w:pPr>
            <w:r w:rsidRPr="0033137E">
              <w:rPr>
                <w:bCs/>
              </w:rPr>
              <w:t>Результат діяльності</w:t>
            </w:r>
          </w:p>
        </w:tc>
      </w:tr>
      <w:tr w:rsidR="003A48A6" w:rsidTr="007C3456">
        <w:trPr>
          <w:trHeight w:val="271"/>
        </w:trPr>
        <w:tc>
          <w:tcPr>
            <w:tcW w:w="1946" w:type="dxa"/>
          </w:tcPr>
          <w:p w:rsidR="003A48A6" w:rsidRPr="003A48A6" w:rsidRDefault="003A48A6" w:rsidP="003A48A6">
            <w:pPr>
              <w:jc w:val="center"/>
              <w:rPr>
                <w:bCs/>
                <w:lang w:val="uk-UA"/>
              </w:rPr>
            </w:pPr>
            <w:r>
              <w:rPr>
                <w:bCs/>
                <w:lang w:val="uk-UA"/>
              </w:rPr>
              <w:t>1</w:t>
            </w:r>
          </w:p>
        </w:tc>
        <w:tc>
          <w:tcPr>
            <w:tcW w:w="2445" w:type="dxa"/>
          </w:tcPr>
          <w:p w:rsidR="003A48A6" w:rsidRPr="003A48A6" w:rsidRDefault="003A48A6" w:rsidP="003A48A6">
            <w:pPr>
              <w:jc w:val="center"/>
              <w:rPr>
                <w:bCs/>
                <w:lang w:val="uk-UA"/>
              </w:rPr>
            </w:pPr>
            <w:r>
              <w:rPr>
                <w:bCs/>
                <w:lang w:val="uk-UA"/>
              </w:rPr>
              <w:t>2</w:t>
            </w:r>
          </w:p>
        </w:tc>
        <w:tc>
          <w:tcPr>
            <w:tcW w:w="2569" w:type="dxa"/>
          </w:tcPr>
          <w:p w:rsidR="003A48A6" w:rsidRPr="003A48A6" w:rsidRDefault="003A48A6" w:rsidP="003A48A6">
            <w:pPr>
              <w:jc w:val="center"/>
              <w:rPr>
                <w:bCs/>
                <w:lang w:val="uk-UA"/>
              </w:rPr>
            </w:pPr>
            <w:r>
              <w:rPr>
                <w:bCs/>
                <w:lang w:val="uk-UA"/>
              </w:rPr>
              <w:t>3</w:t>
            </w:r>
          </w:p>
        </w:tc>
        <w:tc>
          <w:tcPr>
            <w:tcW w:w="2672" w:type="dxa"/>
          </w:tcPr>
          <w:p w:rsidR="003A48A6" w:rsidRPr="003A48A6" w:rsidRDefault="003A48A6" w:rsidP="003A48A6">
            <w:pPr>
              <w:jc w:val="center"/>
              <w:rPr>
                <w:bCs/>
                <w:lang w:val="uk-UA"/>
              </w:rPr>
            </w:pPr>
            <w:r>
              <w:rPr>
                <w:bCs/>
                <w:lang w:val="uk-UA"/>
              </w:rPr>
              <w:t>4</w:t>
            </w:r>
          </w:p>
        </w:tc>
      </w:tr>
      <w:tr w:rsidR="00833982" w:rsidTr="007C3456">
        <w:tc>
          <w:tcPr>
            <w:tcW w:w="1946" w:type="dxa"/>
          </w:tcPr>
          <w:p w:rsidR="0033137E" w:rsidRPr="0033137E" w:rsidRDefault="0033137E" w:rsidP="0033137E">
            <w:pPr>
              <w:jc w:val="center"/>
              <w:rPr>
                <w:bCs/>
              </w:rPr>
            </w:pPr>
            <w:r w:rsidRPr="0033137E">
              <w:rPr>
                <w:bCs/>
              </w:rPr>
              <w:t>Команди однієї події</w:t>
            </w:r>
          </w:p>
        </w:tc>
        <w:tc>
          <w:tcPr>
            <w:tcW w:w="2445" w:type="dxa"/>
          </w:tcPr>
          <w:p w:rsidR="0033137E" w:rsidRPr="0033137E" w:rsidRDefault="0033137E" w:rsidP="0033137E">
            <w:pPr>
              <w:jc w:val="both"/>
              <w:rPr>
                <w:bCs/>
              </w:rPr>
            </w:pPr>
            <w:r w:rsidRPr="0033137E">
              <w:rPr>
                <w:bCs/>
              </w:rPr>
              <w:t>Представити підприємство у межах конкретного заходу: переговорів, симпозіуму, конгресу тощо</w:t>
            </w:r>
          </w:p>
        </w:tc>
        <w:tc>
          <w:tcPr>
            <w:tcW w:w="2569" w:type="dxa"/>
          </w:tcPr>
          <w:p w:rsidR="0033137E" w:rsidRPr="0033137E" w:rsidRDefault="0033137E" w:rsidP="0033137E">
            <w:pPr>
              <w:jc w:val="both"/>
              <w:rPr>
                <w:bCs/>
              </w:rPr>
            </w:pPr>
            <w:r w:rsidRPr="0033137E">
              <w:rPr>
                <w:bCs/>
              </w:rPr>
              <w:t>Члени такої групи проводять разом лише короткий період і часто не мають ні часу, ні інтересу для того, щоб дізнатися більше один про одного</w:t>
            </w:r>
          </w:p>
        </w:tc>
        <w:tc>
          <w:tcPr>
            <w:tcW w:w="2672" w:type="dxa"/>
          </w:tcPr>
          <w:p w:rsidR="0033137E" w:rsidRPr="00972767" w:rsidRDefault="0033137E" w:rsidP="004759F3">
            <w:pPr>
              <w:jc w:val="both"/>
              <w:rPr>
                <w:bCs/>
                <w:lang w:val="uk-UA"/>
              </w:rPr>
            </w:pPr>
            <w:r w:rsidRPr="0033137E">
              <w:rPr>
                <w:bCs/>
              </w:rPr>
              <w:t>Результатом діяльності є непорозуміння, труднощі у досягненні угод та неможливість правильно зрозуміти поведінку своїх колег</w:t>
            </w:r>
          </w:p>
          <w:p w:rsidR="0033137E" w:rsidRPr="0033137E" w:rsidRDefault="0033137E" w:rsidP="0033137E">
            <w:pPr>
              <w:jc w:val="both"/>
              <w:rPr>
                <w:bCs/>
              </w:rPr>
            </w:pPr>
          </w:p>
        </w:tc>
      </w:tr>
      <w:tr w:rsidR="00833982" w:rsidTr="007C3456">
        <w:tc>
          <w:tcPr>
            <w:tcW w:w="1946" w:type="dxa"/>
          </w:tcPr>
          <w:p w:rsidR="0033137E" w:rsidRPr="0033137E" w:rsidRDefault="0033137E" w:rsidP="0033137E">
            <w:pPr>
              <w:jc w:val="center"/>
              <w:rPr>
                <w:bCs/>
              </w:rPr>
            </w:pPr>
            <w:r w:rsidRPr="0033137E">
              <w:rPr>
                <w:bCs/>
              </w:rPr>
              <w:t>Короткострокові проєктні команди</w:t>
            </w:r>
          </w:p>
        </w:tc>
        <w:tc>
          <w:tcPr>
            <w:tcW w:w="2445" w:type="dxa"/>
          </w:tcPr>
          <w:p w:rsidR="0033137E" w:rsidRPr="0033137E" w:rsidRDefault="004759F3" w:rsidP="004759F3">
            <w:pPr>
              <w:jc w:val="both"/>
              <w:rPr>
                <w:bCs/>
              </w:rPr>
            </w:pPr>
            <w:r>
              <w:rPr>
                <w:bCs/>
              </w:rPr>
              <w:t>Завершити певний проєкт, що представляє унікальний процес на підприємстві</w:t>
            </w:r>
          </w:p>
        </w:tc>
        <w:tc>
          <w:tcPr>
            <w:tcW w:w="2569" w:type="dxa"/>
          </w:tcPr>
          <w:p w:rsidR="0033137E" w:rsidRPr="0033137E" w:rsidRDefault="004759F3" w:rsidP="004759F3">
            <w:pPr>
              <w:jc w:val="both"/>
              <w:rPr>
                <w:bCs/>
              </w:rPr>
            </w:pPr>
            <w:r w:rsidRPr="004759F3">
              <w:rPr>
                <w:bCs/>
              </w:rPr>
              <w:t>Спільна робота відбувається протягом короткого періоду часу, внаслідок чого члени команди, як правило, не досягають точки, де конфлікт стає нестерпним</w:t>
            </w:r>
          </w:p>
        </w:tc>
        <w:tc>
          <w:tcPr>
            <w:tcW w:w="2672" w:type="dxa"/>
          </w:tcPr>
          <w:p w:rsidR="0033137E" w:rsidRPr="0033137E" w:rsidRDefault="004759F3" w:rsidP="004759F3">
            <w:pPr>
              <w:jc w:val="both"/>
              <w:rPr>
                <w:bCs/>
              </w:rPr>
            </w:pPr>
            <w:r>
              <w:rPr>
                <w:bCs/>
              </w:rPr>
              <w:t>Результатом є успі</w:t>
            </w:r>
            <w:r w:rsidR="007C3456">
              <w:rPr>
                <w:bCs/>
              </w:rPr>
              <w:t>ш</w:t>
            </w:r>
            <w:r>
              <w:rPr>
                <w:bCs/>
              </w:rPr>
              <w:t>но чи неуспішно виконаний проєкт в рамках стратегічних цілей підприємства</w:t>
            </w:r>
          </w:p>
        </w:tc>
      </w:tr>
      <w:tr w:rsidR="00833982" w:rsidTr="007C3456">
        <w:tc>
          <w:tcPr>
            <w:tcW w:w="1946" w:type="dxa"/>
          </w:tcPr>
          <w:p w:rsidR="0033137E" w:rsidRPr="0033137E" w:rsidRDefault="004759F3" w:rsidP="0033137E">
            <w:pPr>
              <w:jc w:val="center"/>
              <w:rPr>
                <w:bCs/>
              </w:rPr>
            </w:pPr>
            <w:r w:rsidRPr="004759F3">
              <w:rPr>
                <w:bCs/>
              </w:rPr>
              <w:t>Постійні робочі команди</w:t>
            </w:r>
          </w:p>
        </w:tc>
        <w:tc>
          <w:tcPr>
            <w:tcW w:w="2445" w:type="dxa"/>
          </w:tcPr>
          <w:p w:rsidR="0033137E" w:rsidRPr="0033137E" w:rsidRDefault="00C64CB0" w:rsidP="0033137E">
            <w:pPr>
              <w:rPr>
                <w:bCs/>
              </w:rPr>
            </w:pPr>
            <w:r>
              <w:rPr>
                <w:bCs/>
              </w:rPr>
              <w:t>Виконання постійних робочих завдань та процесів</w:t>
            </w:r>
          </w:p>
        </w:tc>
        <w:tc>
          <w:tcPr>
            <w:tcW w:w="2569" w:type="dxa"/>
          </w:tcPr>
          <w:p w:rsidR="0033137E" w:rsidRPr="0033137E" w:rsidRDefault="004759F3" w:rsidP="004759F3">
            <w:pPr>
              <w:jc w:val="both"/>
              <w:rPr>
                <w:bCs/>
              </w:rPr>
            </w:pPr>
            <w:r w:rsidRPr="004759F3">
              <w:rPr>
                <w:bCs/>
              </w:rPr>
              <w:t>Групи такого типу часто складаються із працівників, які займають нижчі місця в організаційній ієрархії</w:t>
            </w:r>
          </w:p>
        </w:tc>
        <w:tc>
          <w:tcPr>
            <w:tcW w:w="2672" w:type="dxa"/>
          </w:tcPr>
          <w:p w:rsidR="0033137E" w:rsidRPr="0033137E" w:rsidRDefault="00C64CB0" w:rsidP="0033137E">
            <w:pPr>
              <w:rPr>
                <w:bCs/>
              </w:rPr>
            </w:pPr>
            <w:r>
              <w:rPr>
                <w:bCs/>
              </w:rPr>
              <w:t>Результатом діяльності, зазвичай, є вироблений товар чи надані послуги</w:t>
            </w:r>
          </w:p>
        </w:tc>
      </w:tr>
      <w:tr w:rsidR="00833982" w:rsidTr="007C3456">
        <w:tc>
          <w:tcPr>
            <w:tcW w:w="1946" w:type="dxa"/>
          </w:tcPr>
          <w:p w:rsidR="0033137E" w:rsidRPr="0033137E" w:rsidRDefault="00C64CB0" w:rsidP="0033137E">
            <w:pPr>
              <w:jc w:val="center"/>
              <w:rPr>
                <w:bCs/>
              </w:rPr>
            </w:pPr>
            <w:r w:rsidRPr="00C64CB0">
              <w:rPr>
                <w:bCs/>
              </w:rPr>
              <w:t>Управлінські команди</w:t>
            </w:r>
          </w:p>
        </w:tc>
        <w:tc>
          <w:tcPr>
            <w:tcW w:w="2445" w:type="dxa"/>
          </w:tcPr>
          <w:p w:rsidR="0033137E" w:rsidRPr="003A48A6" w:rsidRDefault="00C64CB0" w:rsidP="00C64CB0">
            <w:pPr>
              <w:jc w:val="both"/>
              <w:rPr>
                <w:bCs/>
                <w:lang w:val="uk-UA"/>
              </w:rPr>
            </w:pPr>
            <w:r>
              <w:rPr>
                <w:bCs/>
              </w:rPr>
              <w:t>Організація процесів</w:t>
            </w:r>
            <w:r w:rsidR="003A48A6">
              <w:rPr>
                <w:bCs/>
                <w:lang w:val="uk-UA"/>
              </w:rPr>
              <w:t xml:space="preserve"> </w:t>
            </w:r>
            <w:r>
              <w:rPr>
                <w:bCs/>
              </w:rPr>
              <w:t>управління ресурсами</w:t>
            </w:r>
            <w:r w:rsidR="003A48A6">
              <w:rPr>
                <w:bCs/>
                <w:lang w:val="uk-UA"/>
              </w:rPr>
              <w:t xml:space="preserve">, </w:t>
            </w:r>
            <w:r>
              <w:rPr>
                <w:bCs/>
              </w:rPr>
              <w:t>контрол</w:t>
            </w:r>
            <w:r w:rsidR="003A48A6">
              <w:rPr>
                <w:bCs/>
                <w:lang w:val="uk-UA"/>
              </w:rPr>
              <w:t>ю на підприємстві</w:t>
            </w:r>
          </w:p>
        </w:tc>
        <w:tc>
          <w:tcPr>
            <w:tcW w:w="2569" w:type="dxa"/>
          </w:tcPr>
          <w:p w:rsidR="0033137E" w:rsidRPr="0033137E" w:rsidRDefault="00833982" w:rsidP="00833982">
            <w:pPr>
              <w:jc w:val="both"/>
              <w:rPr>
                <w:bCs/>
              </w:rPr>
            </w:pPr>
            <w:r w:rsidRPr="00833982">
              <w:rPr>
                <w:bCs/>
              </w:rPr>
              <w:t>Члени таких груп зустрічаються лише періодично для вирішення конкретних проблем</w:t>
            </w:r>
          </w:p>
        </w:tc>
        <w:tc>
          <w:tcPr>
            <w:tcW w:w="2672" w:type="dxa"/>
          </w:tcPr>
          <w:p w:rsidR="0033137E" w:rsidRPr="0033137E" w:rsidRDefault="00833982" w:rsidP="00833982">
            <w:pPr>
              <w:jc w:val="both"/>
              <w:rPr>
                <w:bCs/>
              </w:rPr>
            </w:pPr>
            <w:r>
              <w:rPr>
                <w:bCs/>
              </w:rPr>
              <w:t>Результатом є організований процес роботи, що допомагає досягти найвищої ефективності та максимізувати прибуток</w:t>
            </w:r>
          </w:p>
        </w:tc>
      </w:tr>
    </w:tbl>
    <w:p w:rsidR="002F6C57" w:rsidRDefault="00833982" w:rsidP="00972767">
      <w:pPr>
        <w:spacing w:before="120" w:line="360" w:lineRule="auto"/>
        <w:ind w:firstLine="709"/>
        <w:jc w:val="both"/>
        <w:rPr>
          <w:bCs/>
          <w:i/>
          <w:iCs/>
          <w:sz w:val="28"/>
          <w:szCs w:val="28"/>
          <w:lang w:val="uk-UA"/>
        </w:rPr>
      </w:pPr>
      <w:r w:rsidRPr="00833982">
        <w:rPr>
          <w:bCs/>
          <w:i/>
          <w:iCs/>
          <w:sz w:val="28"/>
          <w:szCs w:val="28"/>
        </w:rPr>
        <w:t>Джерело: розроблено автором на основі [</w:t>
      </w:r>
      <w:r w:rsidR="00D04EC6">
        <w:rPr>
          <w:bCs/>
          <w:i/>
          <w:iCs/>
          <w:sz w:val="28"/>
          <w:szCs w:val="28"/>
          <w:lang w:val="uk-UA"/>
        </w:rPr>
        <w:t>15</w:t>
      </w:r>
      <w:r w:rsidRPr="00833982">
        <w:rPr>
          <w:bCs/>
          <w:i/>
          <w:iCs/>
          <w:sz w:val="28"/>
          <w:szCs w:val="28"/>
        </w:rPr>
        <w:t>,</w:t>
      </w:r>
      <w:r w:rsidR="00D04EC6">
        <w:rPr>
          <w:bCs/>
          <w:i/>
          <w:iCs/>
          <w:sz w:val="28"/>
          <w:szCs w:val="28"/>
          <w:lang w:val="uk-UA"/>
        </w:rPr>
        <w:t>51</w:t>
      </w:r>
      <w:r w:rsidRPr="00833982">
        <w:rPr>
          <w:bCs/>
          <w:i/>
          <w:iCs/>
          <w:sz w:val="28"/>
          <w:szCs w:val="28"/>
        </w:rPr>
        <w:t>,</w:t>
      </w:r>
      <w:r w:rsidR="00D04EC6">
        <w:rPr>
          <w:bCs/>
          <w:i/>
          <w:iCs/>
          <w:sz w:val="28"/>
          <w:szCs w:val="28"/>
          <w:lang w:val="uk-UA"/>
        </w:rPr>
        <w:t>5</w:t>
      </w:r>
      <w:r w:rsidR="00063A12">
        <w:rPr>
          <w:bCs/>
          <w:i/>
          <w:iCs/>
          <w:sz w:val="28"/>
          <w:szCs w:val="28"/>
          <w:lang w:val="uk-UA"/>
        </w:rPr>
        <w:t>4</w:t>
      </w:r>
      <w:r w:rsidRPr="00833982">
        <w:rPr>
          <w:bCs/>
          <w:i/>
          <w:iCs/>
          <w:sz w:val="28"/>
          <w:szCs w:val="28"/>
        </w:rPr>
        <w:t>]</w:t>
      </w:r>
    </w:p>
    <w:p w:rsidR="00833982" w:rsidRPr="00833982" w:rsidRDefault="00833982" w:rsidP="00283236">
      <w:pPr>
        <w:spacing w:line="360" w:lineRule="auto"/>
        <w:ind w:firstLine="709"/>
        <w:jc w:val="both"/>
        <w:rPr>
          <w:bCs/>
          <w:sz w:val="28"/>
          <w:szCs w:val="28"/>
        </w:rPr>
      </w:pPr>
      <w:r>
        <w:rPr>
          <w:bCs/>
          <w:sz w:val="28"/>
          <w:szCs w:val="28"/>
        </w:rPr>
        <w:lastRenderedPageBreak/>
        <w:t xml:space="preserve">В міжкультурних командах однієї події часто </w:t>
      </w:r>
      <w:r w:rsidRPr="00833982">
        <w:rPr>
          <w:bCs/>
          <w:sz w:val="28"/>
          <w:szCs w:val="28"/>
        </w:rPr>
        <w:t>виник</w:t>
      </w:r>
      <w:r>
        <w:rPr>
          <w:bCs/>
          <w:sz w:val="28"/>
          <w:szCs w:val="28"/>
        </w:rPr>
        <w:t>ає</w:t>
      </w:r>
      <w:r w:rsidRPr="00833982">
        <w:rPr>
          <w:bCs/>
          <w:sz w:val="28"/>
          <w:szCs w:val="28"/>
        </w:rPr>
        <w:t xml:space="preserve"> потреба в адаптації стилю ведення переговорів та </w:t>
      </w:r>
      <w:r w:rsidR="00283236">
        <w:rPr>
          <w:bCs/>
          <w:sz w:val="28"/>
          <w:szCs w:val="28"/>
        </w:rPr>
        <w:t>комунікації</w:t>
      </w:r>
      <w:r w:rsidRPr="00833982">
        <w:rPr>
          <w:bCs/>
          <w:sz w:val="28"/>
          <w:szCs w:val="28"/>
        </w:rPr>
        <w:t xml:space="preserve">. </w:t>
      </w:r>
      <w:r w:rsidR="00283236">
        <w:rPr>
          <w:bCs/>
          <w:sz w:val="28"/>
          <w:szCs w:val="28"/>
        </w:rPr>
        <w:t xml:space="preserve">Тому в даному випадку фахівцям з менеджменту підприємства потрібно найбільше звернути увагу не на комунікацію між членами команди, а на комунікацію кожного учасника з партнерами. Якщо учасники даної команди не зможуть притримуватися однієї стратегії комунікації на певній події, то мету участі у даному заході не буде досягнуто. </w:t>
      </w:r>
    </w:p>
    <w:p w:rsidR="00300F4A" w:rsidRPr="00EF0029" w:rsidRDefault="00300F4A" w:rsidP="00300F4A">
      <w:pPr>
        <w:spacing w:line="360" w:lineRule="auto"/>
        <w:ind w:firstLine="709"/>
        <w:jc w:val="both"/>
        <w:rPr>
          <w:bCs/>
          <w:sz w:val="28"/>
          <w:szCs w:val="28"/>
        </w:rPr>
      </w:pPr>
      <w:r w:rsidRPr="00EF0029">
        <w:rPr>
          <w:bCs/>
          <w:sz w:val="28"/>
          <w:szCs w:val="28"/>
        </w:rPr>
        <w:t xml:space="preserve">У </w:t>
      </w:r>
      <w:r w:rsidR="004759F3">
        <w:rPr>
          <w:bCs/>
          <w:sz w:val="28"/>
          <w:szCs w:val="28"/>
        </w:rPr>
        <w:t>наукових джерелах</w:t>
      </w:r>
      <w:r w:rsidRPr="00EF0029">
        <w:rPr>
          <w:bCs/>
          <w:sz w:val="28"/>
          <w:szCs w:val="28"/>
        </w:rPr>
        <w:t xml:space="preserve"> вважається, що </w:t>
      </w:r>
      <w:r w:rsidR="004759F3">
        <w:rPr>
          <w:bCs/>
          <w:sz w:val="28"/>
          <w:szCs w:val="28"/>
        </w:rPr>
        <w:t xml:space="preserve">короткострокові проєктні команди </w:t>
      </w:r>
      <w:r w:rsidRPr="00EF0029">
        <w:rPr>
          <w:bCs/>
          <w:sz w:val="28"/>
          <w:szCs w:val="28"/>
        </w:rPr>
        <w:t>мінімально обтяжені проблемами, пов</w:t>
      </w:r>
      <w:r w:rsidR="00972767">
        <w:rPr>
          <w:bCs/>
          <w:sz w:val="28"/>
          <w:szCs w:val="28"/>
          <w:lang w:val="uk-UA"/>
        </w:rPr>
        <w:t>ʼ</w:t>
      </w:r>
      <w:r w:rsidRPr="00EF0029">
        <w:rPr>
          <w:bCs/>
          <w:sz w:val="28"/>
          <w:szCs w:val="28"/>
        </w:rPr>
        <w:t>язаними з крос-культурними відмінностями. Проте менеджерам проєктних команд для досягнення максимальної ефективності дуже важливо приділяти увагу різним стилям роботи та проблемам міжкультурної комунікації</w:t>
      </w:r>
      <w:r w:rsidR="00283236">
        <w:rPr>
          <w:bCs/>
          <w:sz w:val="28"/>
          <w:szCs w:val="28"/>
        </w:rPr>
        <w:t xml:space="preserve"> між членами команди</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У силу традиційно малої уваги до нижчих рівнів ієрархії в системі, представники по</w:t>
      </w:r>
      <w:r w:rsidR="00C64CB0">
        <w:rPr>
          <w:bCs/>
          <w:sz w:val="28"/>
          <w:szCs w:val="28"/>
        </w:rPr>
        <w:t>стійних робочих команд</w:t>
      </w:r>
      <w:r w:rsidRPr="00EF0029">
        <w:rPr>
          <w:bCs/>
          <w:sz w:val="28"/>
          <w:szCs w:val="28"/>
        </w:rPr>
        <w:t>, як правило, обділені увагою з боку вищого керівництва і, як наслідок, проблемами, що виникають у цих групах, менеджмент не займається.</w:t>
      </w:r>
      <w:r w:rsidR="00C64CB0">
        <w:rPr>
          <w:bCs/>
          <w:sz w:val="28"/>
          <w:szCs w:val="28"/>
        </w:rPr>
        <w:t xml:space="preserve"> Проте, науковці крос-культурного менеджменту сьогодні говорять про актуальність управління постійною робочою командою підприємства, яка є основою його продуктивності та ефективності.</w:t>
      </w:r>
    </w:p>
    <w:p w:rsidR="00300F4A" w:rsidRPr="00EF0029" w:rsidRDefault="00300F4A" w:rsidP="00300F4A">
      <w:pPr>
        <w:spacing w:line="360" w:lineRule="auto"/>
        <w:ind w:firstLine="709"/>
        <w:jc w:val="both"/>
        <w:rPr>
          <w:bCs/>
          <w:sz w:val="28"/>
          <w:szCs w:val="28"/>
        </w:rPr>
      </w:pPr>
      <w:r w:rsidRPr="00EF0029">
        <w:rPr>
          <w:bCs/>
          <w:sz w:val="28"/>
          <w:szCs w:val="28"/>
        </w:rPr>
        <w:t xml:space="preserve">Управлінські команди відповідають за забезпечення керівництва та створюються для спільної роботи протягом тривалого часу. Члени таких груп зустрічаються лише періодично для вирішення конкретних проблем. Такі команди складаються з представників найвищих рівнів організаційної ієрархії, </w:t>
      </w:r>
      <w:r w:rsidR="00283236">
        <w:rPr>
          <w:bCs/>
          <w:sz w:val="28"/>
          <w:szCs w:val="28"/>
        </w:rPr>
        <w:t xml:space="preserve">тому </w:t>
      </w:r>
      <w:r w:rsidRPr="00EF0029">
        <w:rPr>
          <w:bCs/>
          <w:sz w:val="28"/>
          <w:szCs w:val="28"/>
        </w:rPr>
        <w:t>увага до них з боку вищого керівництва та вчених зазвичай є максимальною.</w:t>
      </w:r>
    </w:p>
    <w:p w:rsidR="00283236" w:rsidRDefault="00300F4A" w:rsidP="00300F4A">
      <w:pPr>
        <w:spacing w:line="360" w:lineRule="auto"/>
        <w:ind w:firstLine="709"/>
        <w:jc w:val="both"/>
        <w:rPr>
          <w:bCs/>
          <w:sz w:val="28"/>
          <w:szCs w:val="28"/>
        </w:rPr>
      </w:pPr>
      <w:r w:rsidRPr="00EF0029">
        <w:rPr>
          <w:bCs/>
          <w:sz w:val="28"/>
          <w:szCs w:val="28"/>
        </w:rPr>
        <w:t xml:space="preserve">Крос-культурний менеджмент застосовується на підприємствах для вирішення проблем, що виникають між членами організації у внутрішньому та зовнішньому навколишньому середовищі. </w:t>
      </w:r>
      <w:r w:rsidR="00283236">
        <w:rPr>
          <w:bCs/>
          <w:sz w:val="28"/>
          <w:szCs w:val="28"/>
        </w:rPr>
        <w:t xml:space="preserve">Працівники підприємства формують одну з вищенаведених типів міжкультурної команди, що потребує підбору та </w:t>
      </w:r>
      <w:r w:rsidR="00283236">
        <w:rPr>
          <w:bCs/>
          <w:sz w:val="28"/>
          <w:szCs w:val="28"/>
        </w:rPr>
        <w:lastRenderedPageBreak/>
        <w:t>чіткого визначення стратегії управління даною командою зі сторони фахівців з менеджменту.</w:t>
      </w:r>
    </w:p>
    <w:p w:rsidR="00300F4A" w:rsidRPr="00EF0029" w:rsidRDefault="00300F4A" w:rsidP="00300F4A">
      <w:pPr>
        <w:spacing w:line="360" w:lineRule="auto"/>
        <w:ind w:firstLine="709"/>
        <w:jc w:val="both"/>
        <w:rPr>
          <w:bCs/>
          <w:sz w:val="28"/>
          <w:szCs w:val="28"/>
        </w:rPr>
      </w:pPr>
      <w:r w:rsidRPr="00EF0029">
        <w:rPr>
          <w:bCs/>
          <w:sz w:val="28"/>
          <w:szCs w:val="28"/>
        </w:rPr>
        <w:t xml:space="preserve">У міру глобалізації збільшується кількість міжкультурних контактів в </w:t>
      </w:r>
      <w:r w:rsidR="00283236">
        <w:rPr>
          <w:bCs/>
          <w:sz w:val="28"/>
          <w:szCs w:val="28"/>
        </w:rPr>
        <w:t>робочи</w:t>
      </w:r>
      <w:r w:rsidRPr="00EF0029">
        <w:rPr>
          <w:bCs/>
          <w:sz w:val="28"/>
          <w:szCs w:val="28"/>
        </w:rPr>
        <w:t>х умовах, у зв</w:t>
      </w:r>
      <w:r w:rsidR="00972767">
        <w:rPr>
          <w:bCs/>
          <w:sz w:val="28"/>
          <w:szCs w:val="28"/>
          <w:lang w:val="uk-UA"/>
        </w:rPr>
        <w:t>ʼ</w:t>
      </w:r>
      <w:r w:rsidRPr="00EF0029">
        <w:rPr>
          <w:bCs/>
          <w:sz w:val="28"/>
          <w:szCs w:val="28"/>
        </w:rPr>
        <w:t xml:space="preserve">язку з чим стає важче пояснювати та прогнозувати поведінку людини, застосовуючи прийняте зараз розуміння менеджменту. </w:t>
      </w:r>
      <w:r w:rsidR="00283236">
        <w:rPr>
          <w:bCs/>
          <w:sz w:val="28"/>
          <w:szCs w:val="28"/>
        </w:rPr>
        <w:t xml:space="preserve">Фахівці з менеджменту </w:t>
      </w:r>
      <w:r w:rsidRPr="00EF0029">
        <w:rPr>
          <w:bCs/>
          <w:sz w:val="28"/>
          <w:szCs w:val="28"/>
        </w:rPr>
        <w:t>стикаються з середовищем, яке виявляється складнішим, динамічнішим, більш невизначеним і конкурентоспроможнішим, ніж раніше.</w:t>
      </w:r>
    </w:p>
    <w:p w:rsidR="00300F4A" w:rsidRDefault="00283236" w:rsidP="00300F4A">
      <w:pPr>
        <w:spacing w:line="360" w:lineRule="auto"/>
        <w:ind w:firstLine="709"/>
        <w:jc w:val="both"/>
        <w:rPr>
          <w:bCs/>
          <w:sz w:val="28"/>
          <w:szCs w:val="28"/>
        </w:rPr>
      </w:pPr>
      <w:r>
        <w:rPr>
          <w:bCs/>
          <w:sz w:val="28"/>
          <w:szCs w:val="28"/>
        </w:rPr>
        <w:t>Враховуючи всі особливості створення та функціонування міжкультурної команди на підприємстві, можна виокремити о</w:t>
      </w:r>
      <w:r w:rsidR="00300F4A" w:rsidRPr="00EF0029">
        <w:rPr>
          <w:bCs/>
          <w:sz w:val="28"/>
          <w:szCs w:val="28"/>
        </w:rPr>
        <w:t>сновн</w:t>
      </w:r>
      <w:r>
        <w:rPr>
          <w:bCs/>
          <w:sz w:val="28"/>
          <w:szCs w:val="28"/>
        </w:rPr>
        <w:t>і</w:t>
      </w:r>
      <w:r w:rsidR="00300F4A" w:rsidRPr="00EF0029">
        <w:rPr>
          <w:bCs/>
          <w:sz w:val="28"/>
          <w:szCs w:val="28"/>
        </w:rPr>
        <w:t xml:space="preserve"> завдан</w:t>
      </w:r>
      <w:r>
        <w:rPr>
          <w:bCs/>
          <w:sz w:val="28"/>
          <w:szCs w:val="28"/>
        </w:rPr>
        <w:t>ня</w:t>
      </w:r>
      <w:r w:rsidR="00300F4A" w:rsidRPr="00EF0029">
        <w:rPr>
          <w:bCs/>
          <w:sz w:val="28"/>
          <w:szCs w:val="28"/>
        </w:rPr>
        <w:t xml:space="preserve"> крос-культурного менеджменту</w:t>
      </w:r>
      <w:r>
        <w:rPr>
          <w:bCs/>
          <w:sz w:val="28"/>
          <w:szCs w:val="28"/>
        </w:rPr>
        <w:t>, що зображені на рис. 1.</w:t>
      </w:r>
      <w:r w:rsidR="000D76F8">
        <w:rPr>
          <w:bCs/>
          <w:sz w:val="28"/>
          <w:szCs w:val="28"/>
        </w:rPr>
        <w:t>3</w:t>
      </w:r>
      <w:r>
        <w:rPr>
          <w:bCs/>
          <w:sz w:val="28"/>
          <w:szCs w:val="28"/>
        </w:rPr>
        <w:t>.</w:t>
      </w:r>
    </w:p>
    <w:p w:rsidR="00283236" w:rsidRDefault="00507504" w:rsidP="00300F4A">
      <w:pPr>
        <w:spacing w:line="360" w:lineRule="auto"/>
        <w:ind w:firstLine="709"/>
        <w:jc w:val="both"/>
        <w:rPr>
          <w:bCs/>
          <w:sz w:val="28"/>
          <w:szCs w:val="28"/>
        </w:rPr>
      </w:pPr>
      <w:r>
        <w:rPr>
          <w:bCs/>
          <w:noProof/>
          <w:sz w:val="28"/>
          <w:szCs w:val="28"/>
          <w:lang w:eastAsia="ru-RU"/>
        </w:rPr>
        <w:drawing>
          <wp:inline distT="0" distB="0" distL="0" distR="0">
            <wp:extent cx="5768340" cy="3213100"/>
            <wp:effectExtent l="19050" t="0" r="22860" b="0"/>
            <wp:docPr id="2093446495"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E12226" w:rsidRDefault="00BA2138" w:rsidP="00300F4A">
      <w:pPr>
        <w:spacing w:line="360" w:lineRule="auto"/>
        <w:ind w:firstLine="709"/>
        <w:jc w:val="both"/>
        <w:rPr>
          <w:bCs/>
          <w:sz w:val="28"/>
          <w:szCs w:val="28"/>
        </w:rPr>
      </w:pPr>
      <w:r>
        <w:rPr>
          <w:bCs/>
          <w:sz w:val="28"/>
          <w:szCs w:val="28"/>
        </w:rPr>
        <w:t>Рис. 1.</w:t>
      </w:r>
      <w:r w:rsidR="000D76F8">
        <w:rPr>
          <w:bCs/>
          <w:sz w:val="28"/>
          <w:szCs w:val="28"/>
        </w:rPr>
        <w:t>3</w:t>
      </w:r>
      <w:r>
        <w:rPr>
          <w:bCs/>
          <w:sz w:val="28"/>
          <w:szCs w:val="28"/>
        </w:rPr>
        <w:t>. Основні завдання крос-культурного менеджменту</w:t>
      </w:r>
    </w:p>
    <w:p w:rsidR="002F6C57" w:rsidRPr="00E12226" w:rsidRDefault="002F6C57" w:rsidP="00300F4A">
      <w:pPr>
        <w:spacing w:line="360" w:lineRule="auto"/>
        <w:ind w:firstLine="709"/>
        <w:jc w:val="both"/>
        <w:rPr>
          <w:bCs/>
          <w:sz w:val="28"/>
          <w:szCs w:val="28"/>
        </w:rPr>
      </w:pPr>
    </w:p>
    <w:p w:rsidR="00300F4A" w:rsidRPr="00EF0029" w:rsidRDefault="00BA2138" w:rsidP="00BA2138">
      <w:pPr>
        <w:spacing w:line="360" w:lineRule="auto"/>
        <w:ind w:firstLine="709"/>
        <w:jc w:val="both"/>
        <w:rPr>
          <w:bCs/>
          <w:sz w:val="28"/>
          <w:szCs w:val="28"/>
        </w:rPr>
      </w:pPr>
      <w:r>
        <w:rPr>
          <w:bCs/>
          <w:sz w:val="28"/>
          <w:szCs w:val="28"/>
        </w:rPr>
        <w:t>Ефективне виконання даних завдань крос-культурного менеджменту залежить від професійної підготовки управлінських кадрів, розуміння культурної ідентичності працівників та культурного фону в команді, а також раціонального використання управлінських інструментів в залежності від особливості команди.</w:t>
      </w:r>
    </w:p>
    <w:p w:rsidR="00300F4A" w:rsidRPr="00EF0029" w:rsidRDefault="00300F4A" w:rsidP="00300F4A">
      <w:pPr>
        <w:spacing w:line="360" w:lineRule="auto"/>
        <w:ind w:firstLine="709"/>
        <w:jc w:val="both"/>
        <w:rPr>
          <w:bCs/>
          <w:sz w:val="28"/>
          <w:szCs w:val="28"/>
        </w:rPr>
      </w:pPr>
      <w:r w:rsidRPr="00EF0029">
        <w:rPr>
          <w:bCs/>
          <w:sz w:val="28"/>
          <w:szCs w:val="28"/>
        </w:rPr>
        <w:lastRenderedPageBreak/>
        <w:t xml:space="preserve">При формуванні </w:t>
      </w:r>
      <w:r w:rsidR="00BA2138">
        <w:rPr>
          <w:bCs/>
          <w:sz w:val="28"/>
          <w:szCs w:val="28"/>
        </w:rPr>
        <w:t xml:space="preserve">міжкультурної </w:t>
      </w:r>
      <w:r w:rsidRPr="00EF0029">
        <w:rPr>
          <w:bCs/>
          <w:sz w:val="28"/>
          <w:szCs w:val="28"/>
        </w:rPr>
        <w:t xml:space="preserve">команди менеджерам необхідно враховувати характер завдань, що стоять перед ними. Проєкти, що потребують креативності та нетрадиційного мислення, </w:t>
      </w:r>
      <w:r w:rsidR="00BA2138">
        <w:rPr>
          <w:bCs/>
          <w:sz w:val="28"/>
          <w:szCs w:val="28"/>
        </w:rPr>
        <w:t>отримують переваги</w:t>
      </w:r>
      <w:r w:rsidRPr="00EF0029">
        <w:rPr>
          <w:bCs/>
          <w:sz w:val="28"/>
          <w:szCs w:val="28"/>
        </w:rPr>
        <w:t xml:space="preserve"> від к</w:t>
      </w:r>
      <w:r w:rsidR="00BA2138">
        <w:rPr>
          <w:bCs/>
          <w:sz w:val="28"/>
          <w:szCs w:val="28"/>
        </w:rPr>
        <w:t>ультурног</w:t>
      </w:r>
      <w:r w:rsidRPr="00EF0029">
        <w:rPr>
          <w:bCs/>
          <w:sz w:val="28"/>
          <w:szCs w:val="28"/>
        </w:rPr>
        <w:t>о розмаїття. Це включає не лише етнічні чи демографічні відмінності, а й різноманітність контекстів, з яких походять і які розуміють члени команди [</w:t>
      </w:r>
      <w:r w:rsidR="00D04EC6">
        <w:rPr>
          <w:bCs/>
          <w:sz w:val="28"/>
          <w:szCs w:val="28"/>
          <w:lang w:val="uk-UA"/>
        </w:rPr>
        <w:t>50</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Для про</w:t>
      </w:r>
      <w:r w:rsidR="00BA2138">
        <w:rPr>
          <w:bCs/>
          <w:sz w:val="28"/>
          <w:szCs w:val="28"/>
        </w:rPr>
        <w:t>є</w:t>
      </w:r>
      <w:r w:rsidRPr="00EF0029">
        <w:rPr>
          <w:bCs/>
          <w:sz w:val="28"/>
          <w:szCs w:val="28"/>
        </w:rPr>
        <w:t>ктів, що вимагають виконання більш рутинних завдань, де немає потреби в інноваціях або вирішенні складних проблем, однорідна команда</w:t>
      </w:r>
      <w:r w:rsidR="00BA2138">
        <w:rPr>
          <w:bCs/>
          <w:sz w:val="28"/>
          <w:szCs w:val="28"/>
        </w:rPr>
        <w:t xml:space="preserve"> буде </w:t>
      </w:r>
      <w:r w:rsidRPr="00EF0029">
        <w:rPr>
          <w:bCs/>
          <w:sz w:val="28"/>
          <w:szCs w:val="28"/>
        </w:rPr>
        <w:t>ефективніш</w:t>
      </w:r>
      <w:r w:rsidR="00BA2138">
        <w:rPr>
          <w:bCs/>
          <w:sz w:val="28"/>
          <w:szCs w:val="28"/>
        </w:rPr>
        <w:t>ою</w:t>
      </w:r>
      <w:r w:rsidRPr="00EF0029">
        <w:rPr>
          <w:bCs/>
          <w:sz w:val="28"/>
          <w:szCs w:val="28"/>
        </w:rPr>
        <w:t>. У цьому випадку менеджери повинні активно допомагати команді забезпечувати більш ефективну комунікацію, міжособистісну динаміку та взаєморозуміння в команді [</w:t>
      </w:r>
      <w:r w:rsidR="00D04EC6">
        <w:rPr>
          <w:bCs/>
          <w:sz w:val="28"/>
          <w:szCs w:val="28"/>
          <w:lang w:val="uk-UA"/>
        </w:rPr>
        <w:t>6</w:t>
      </w:r>
      <w:r w:rsidR="00063A12">
        <w:rPr>
          <w:bCs/>
          <w:sz w:val="28"/>
          <w:szCs w:val="28"/>
          <w:lang w:val="uk-UA"/>
        </w:rPr>
        <w:t>1</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Менеджмент міжкультурних команд постійно розвивається під впливом глобалізації, технологічних досягнень та зміни демографії. Тому важливо враховувати тенденції, що існують у цій галузі.</w:t>
      </w:r>
    </w:p>
    <w:p w:rsidR="00300F4A" w:rsidRPr="00EF0029" w:rsidRDefault="00300F4A" w:rsidP="00300F4A">
      <w:pPr>
        <w:spacing w:line="360" w:lineRule="auto"/>
        <w:ind w:firstLine="709"/>
        <w:jc w:val="both"/>
        <w:rPr>
          <w:bCs/>
          <w:sz w:val="28"/>
          <w:szCs w:val="28"/>
        </w:rPr>
      </w:pPr>
      <w:r w:rsidRPr="00EF0029">
        <w:rPr>
          <w:bCs/>
          <w:sz w:val="28"/>
          <w:szCs w:val="28"/>
        </w:rPr>
        <w:t xml:space="preserve">Зі зростанням різноманітності робочої сили управління культурними відмінностями стане ще важливішим. </w:t>
      </w:r>
      <w:r w:rsidR="002F6C57">
        <w:rPr>
          <w:bCs/>
          <w:sz w:val="28"/>
          <w:szCs w:val="28"/>
        </w:rPr>
        <w:t>Підприємствам</w:t>
      </w:r>
      <w:r w:rsidRPr="00EF0029">
        <w:rPr>
          <w:bCs/>
          <w:sz w:val="28"/>
          <w:szCs w:val="28"/>
        </w:rPr>
        <w:t xml:space="preserve"> необхідно буде розробити стратегії, які сприятимуть інклюзивності та створенню середовища, в якому можуть процвітати співробітники з різних верств суспільства. Наприклад, реалізація програм міжкультурного навчання може допомогти співробітникам зрозуміти та оцінити різні точки зору, що призведе до покращення співпраці та інновацій.</w:t>
      </w:r>
    </w:p>
    <w:p w:rsidR="00300F4A" w:rsidRPr="00EF0029" w:rsidRDefault="00300F4A" w:rsidP="00300F4A">
      <w:pPr>
        <w:spacing w:line="360" w:lineRule="auto"/>
        <w:ind w:firstLine="709"/>
        <w:jc w:val="both"/>
        <w:rPr>
          <w:bCs/>
          <w:sz w:val="28"/>
          <w:szCs w:val="28"/>
        </w:rPr>
      </w:pPr>
      <w:r w:rsidRPr="00EF0029">
        <w:rPr>
          <w:bCs/>
          <w:sz w:val="28"/>
          <w:szCs w:val="28"/>
        </w:rPr>
        <w:t xml:space="preserve">Пандемія COVID-19 прискорила впровадження віддаленої роботи та віртуальних команд. </w:t>
      </w:r>
      <w:r w:rsidR="006A0498">
        <w:rPr>
          <w:bCs/>
          <w:sz w:val="28"/>
          <w:szCs w:val="28"/>
          <w:lang w:val="uk-UA"/>
        </w:rPr>
        <w:t>У</w:t>
      </w:r>
      <w:r w:rsidRPr="00EF0029">
        <w:rPr>
          <w:bCs/>
          <w:sz w:val="28"/>
          <w:szCs w:val="28"/>
        </w:rPr>
        <w:t>правління віртуальними командами пов</w:t>
      </w:r>
      <w:r w:rsidR="004E047F">
        <w:rPr>
          <w:bCs/>
          <w:sz w:val="28"/>
          <w:szCs w:val="28"/>
          <w:lang w:val="uk-UA"/>
        </w:rPr>
        <w:t>ʼ</w:t>
      </w:r>
      <w:r w:rsidRPr="00EF0029">
        <w:rPr>
          <w:bCs/>
          <w:sz w:val="28"/>
          <w:szCs w:val="28"/>
        </w:rPr>
        <w:t>язане з низкою проблем, таких як комунікаційні бар</w:t>
      </w:r>
      <w:r w:rsidR="004E047F">
        <w:rPr>
          <w:bCs/>
          <w:sz w:val="28"/>
          <w:szCs w:val="28"/>
          <w:lang w:val="uk-UA"/>
        </w:rPr>
        <w:t>ʼ</w:t>
      </w:r>
      <w:r w:rsidRPr="00EF0029">
        <w:rPr>
          <w:bCs/>
          <w:sz w:val="28"/>
          <w:szCs w:val="28"/>
        </w:rPr>
        <w:t xml:space="preserve">єри та зміцнення довіри серед членів команди, які можуть бути географічно віддалені. </w:t>
      </w:r>
      <w:r w:rsidR="002F6C57">
        <w:rPr>
          <w:bCs/>
          <w:sz w:val="28"/>
          <w:szCs w:val="28"/>
        </w:rPr>
        <w:t>Фахівцям з менеджменту</w:t>
      </w:r>
      <w:r w:rsidRPr="00EF0029">
        <w:rPr>
          <w:bCs/>
          <w:sz w:val="28"/>
          <w:szCs w:val="28"/>
        </w:rPr>
        <w:t xml:space="preserve"> необхідно буде розробити нові стратегії та інструменти для ефективного управління та підтримки віддалених співробітників.</w:t>
      </w:r>
    </w:p>
    <w:p w:rsidR="00300F4A" w:rsidRPr="00EF0029" w:rsidRDefault="00300F4A" w:rsidP="00300F4A">
      <w:pPr>
        <w:spacing w:line="360" w:lineRule="auto"/>
        <w:ind w:firstLine="709"/>
        <w:jc w:val="both"/>
        <w:rPr>
          <w:bCs/>
          <w:sz w:val="28"/>
          <w:szCs w:val="28"/>
        </w:rPr>
      </w:pPr>
      <w:r w:rsidRPr="00EF0029">
        <w:rPr>
          <w:bCs/>
          <w:sz w:val="28"/>
          <w:szCs w:val="28"/>
        </w:rPr>
        <w:t xml:space="preserve">У міру того, як </w:t>
      </w:r>
      <w:r w:rsidR="002F6C57">
        <w:rPr>
          <w:bCs/>
          <w:sz w:val="28"/>
          <w:szCs w:val="28"/>
        </w:rPr>
        <w:t>підприємства</w:t>
      </w:r>
      <w:r w:rsidRPr="00EF0029">
        <w:rPr>
          <w:bCs/>
          <w:sz w:val="28"/>
          <w:szCs w:val="28"/>
        </w:rPr>
        <w:t xml:space="preserve"> розширюються та </w:t>
      </w:r>
      <w:r w:rsidR="002F6C57">
        <w:rPr>
          <w:bCs/>
          <w:sz w:val="28"/>
          <w:szCs w:val="28"/>
        </w:rPr>
        <w:t xml:space="preserve">мають стратегічні плани виходу </w:t>
      </w:r>
      <w:r w:rsidRPr="00EF0029">
        <w:rPr>
          <w:bCs/>
          <w:sz w:val="28"/>
          <w:szCs w:val="28"/>
        </w:rPr>
        <w:t xml:space="preserve">на міжнародні ринки, управління талантами стає найважливішим аспектом діяльності менеджменту організації. Виявлення, залучення та </w:t>
      </w:r>
      <w:r w:rsidRPr="00EF0029">
        <w:rPr>
          <w:bCs/>
          <w:sz w:val="28"/>
          <w:szCs w:val="28"/>
        </w:rPr>
        <w:lastRenderedPageBreak/>
        <w:t xml:space="preserve">утримання найкращих талантів з різних країн та культур стає пріоритетом. Програми глобальної мобільності, включаючи міжнародні призначення та переведення, відіграватимуть важливу роль у розвитку майбутніх лідерів та сприянні обміну знаннями всередині </w:t>
      </w:r>
      <w:r w:rsidR="002F6C57">
        <w:rPr>
          <w:bCs/>
          <w:sz w:val="28"/>
          <w:szCs w:val="28"/>
        </w:rPr>
        <w:t>підприємств</w:t>
      </w:r>
      <w:r w:rsidRPr="00EF0029">
        <w:rPr>
          <w:bCs/>
          <w:sz w:val="28"/>
          <w:szCs w:val="28"/>
        </w:rPr>
        <w:t xml:space="preserve">. </w:t>
      </w:r>
      <w:r w:rsidR="002F6C57">
        <w:rPr>
          <w:bCs/>
          <w:sz w:val="28"/>
          <w:szCs w:val="28"/>
        </w:rPr>
        <w:t xml:space="preserve">Надання можливості </w:t>
      </w:r>
      <w:r w:rsidRPr="00EF0029">
        <w:rPr>
          <w:bCs/>
          <w:sz w:val="28"/>
          <w:szCs w:val="28"/>
        </w:rPr>
        <w:t>своїм співробітникам працювати в різних країнах</w:t>
      </w:r>
      <w:r w:rsidR="002F6C57">
        <w:rPr>
          <w:bCs/>
          <w:sz w:val="28"/>
          <w:szCs w:val="28"/>
        </w:rPr>
        <w:t xml:space="preserve"> </w:t>
      </w:r>
      <w:r w:rsidRPr="00EF0029">
        <w:rPr>
          <w:bCs/>
          <w:sz w:val="28"/>
          <w:szCs w:val="28"/>
        </w:rPr>
        <w:t>дозволяє</w:t>
      </w:r>
      <w:r w:rsidR="002F6C57">
        <w:rPr>
          <w:bCs/>
          <w:sz w:val="28"/>
          <w:szCs w:val="28"/>
        </w:rPr>
        <w:t xml:space="preserve"> </w:t>
      </w:r>
      <w:r w:rsidRPr="00EF0029">
        <w:rPr>
          <w:bCs/>
          <w:sz w:val="28"/>
          <w:szCs w:val="28"/>
        </w:rPr>
        <w:t>отримати цінний міжнародний досвід та знання про культуру.</w:t>
      </w:r>
    </w:p>
    <w:p w:rsidR="002F6C57" w:rsidRDefault="00300F4A" w:rsidP="00300F4A">
      <w:pPr>
        <w:spacing w:line="360" w:lineRule="auto"/>
        <w:ind w:firstLine="709"/>
        <w:jc w:val="both"/>
        <w:rPr>
          <w:bCs/>
          <w:sz w:val="28"/>
          <w:szCs w:val="28"/>
        </w:rPr>
      </w:pPr>
      <w:r w:rsidRPr="00EF0029">
        <w:rPr>
          <w:bCs/>
          <w:sz w:val="28"/>
          <w:szCs w:val="28"/>
        </w:rPr>
        <w:t xml:space="preserve">Автоматизація, штучний інтелект та машинне навчання спростять адміністративні завдання, дозволяючи фахівцям </w:t>
      </w:r>
      <w:r w:rsidR="002F6C57">
        <w:rPr>
          <w:bCs/>
          <w:sz w:val="28"/>
          <w:szCs w:val="28"/>
        </w:rPr>
        <w:t xml:space="preserve">з менеджменту </w:t>
      </w:r>
      <w:r w:rsidRPr="00EF0029">
        <w:rPr>
          <w:bCs/>
          <w:sz w:val="28"/>
          <w:szCs w:val="28"/>
        </w:rPr>
        <w:t xml:space="preserve">зосередитись на стратегічних ініціативах. Крім того, HR-аналітика буде ставати все більш важливою в процесах прийняття рішень, надаючи уявлення про тенденції в робочій силі, залучення співробітників та продуктивність. </w:t>
      </w:r>
    </w:p>
    <w:p w:rsidR="00300F4A" w:rsidRPr="00EF0029" w:rsidRDefault="002F6C57" w:rsidP="00300F4A">
      <w:pPr>
        <w:spacing w:line="360" w:lineRule="auto"/>
        <w:ind w:firstLine="709"/>
        <w:jc w:val="both"/>
        <w:rPr>
          <w:bCs/>
          <w:sz w:val="28"/>
          <w:szCs w:val="28"/>
        </w:rPr>
      </w:pPr>
      <w:r>
        <w:rPr>
          <w:bCs/>
          <w:sz w:val="28"/>
          <w:szCs w:val="28"/>
        </w:rPr>
        <w:t xml:space="preserve">Для підприємств, які функціонують </w:t>
      </w:r>
      <w:r w:rsidR="00300F4A" w:rsidRPr="00EF0029">
        <w:rPr>
          <w:bCs/>
          <w:sz w:val="28"/>
          <w:szCs w:val="28"/>
        </w:rPr>
        <w:t>у різних країнах, розвиток співробітництва та обміну знаннями стає пріоритетним напрямом. Тому необхідно створювати платформи транскордонного спілкування та співробітництва, щоб співробітники з різних місць могли ефективно працювати разом. Цього можна досягти за рахунок використання цифрових інструментів, віртуальних зустрічей та періодичного особистого спілкування. Заохочуючи обмін знаннями, організації зможуть використати свій глобальний досвід та стимулювати інновації.</w:t>
      </w:r>
    </w:p>
    <w:p w:rsidR="00C879BD" w:rsidRDefault="00300F4A" w:rsidP="002F6C57">
      <w:pPr>
        <w:spacing w:line="360" w:lineRule="auto"/>
        <w:ind w:firstLine="709"/>
        <w:jc w:val="both"/>
        <w:rPr>
          <w:bCs/>
          <w:sz w:val="28"/>
          <w:szCs w:val="28"/>
        </w:rPr>
      </w:pPr>
      <w:r w:rsidRPr="00EF0029">
        <w:rPr>
          <w:bCs/>
          <w:sz w:val="28"/>
          <w:szCs w:val="28"/>
        </w:rPr>
        <w:t>Культурні відмінності впливають на вибір стратегії та тактики вирішення організаційних конфліктів</w:t>
      </w:r>
      <w:r w:rsidR="002F6C57">
        <w:rPr>
          <w:bCs/>
          <w:sz w:val="28"/>
          <w:szCs w:val="28"/>
        </w:rPr>
        <w:t xml:space="preserve"> і даний аспект є важливим у розрізі крос-культурного менеджменту</w:t>
      </w:r>
      <w:r w:rsidRPr="00EF0029">
        <w:rPr>
          <w:bCs/>
          <w:sz w:val="28"/>
          <w:szCs w:val="28"/>
        </w:rPr>
        <w:t>. У маскулінних культурах конфлікт вирішується у боротьбі, у фемінінних – шляхом переговорів та компромісів</w:t>
      </w:r>
      <w:r w:rsidR="002F6C57">
        <w:rPr>
          <w:bCs/>
          <w:sz w:val="28"/>
          <w:szCs w:val="28"/>
        </w:rPr>
        <w:t xml:space="preserve"> </w:t>
      </w:r>
      <w:r w:rsidR="002F6C57" w:rsidRPr="00EF0029">
        <w:rPr>
          <w:bCs/>
          <w:sz w:val="28"/>
          <w:szCs w:val="28"/>
        </w:rPr>
        <w:t>[</w:t>
      </w:r>
      <w:r w:rsidR="002F6C57">
        <w:rPr>
          <w:bCs/>
          <w:sz w:val="28"/>
          <w:szCs w:val="28"/>
        </w:rPr>
        <w:t>4</w:t>
      </w:r>
      <w:r w:rsidR="00063A12">
        <w:rPr>
          <w:bCs/>
          <w:sz w:val="28"/>
          <w:szCs w:val="28"/>
          <w:lang w:val="uk-UA"/>
        </w:rPr>
        <w:t>9</w:t>
      </w:r>
      <w:r w:rsidR="000130DC">
        <w:rPr>
          <w:bCs/>
          <w:sz w:val="28"/>
          <w:szCs w:val="28"/>
          <w:lang w:val="uk-UA"/>
        </w:rPr>
        <w:t>, С.</w:t>
      </w:r>
      <w:r w:rsidR="00CE699E">
        <w:rPr>
          <w:bCs/>
          <w:sz w:val="28"/>
          <w:szCs w:val="28"/>
          <w:lang w:val="uk-UA"/>
        </w:rPr>
        <w:t>93-93</w:t>
      </w:r>
      <w:r w:rsidR="002F6C57" w:rsidRPr="00EF0029">
        <w:rPr>
          <w:bCs/>
          <w:sz w:val="28"/>
          <w:szCs w:val="28"/>
        </w:rPr>
        <w:t>].</w:t>
      </w:r>
      <w:r w:rsidR="002F6C57">
        <w:rPr>
          <w:bCs/>
          <w:sz w:val="28"/>
          <w:szCs w:val="28"/>
        </w:rPr>
        <w:t xml:space="preserve"> </w:t>
      </w:r>
      <w:r w:rsidRPr="00EF0029">
        <w:rPr>
          <w:bCs/>
          <w:sz w:val="28"/>
          <w:szCs w:val="28"/>
        </w:rPr>
        <w:t xml:space="preserve">Культурний фактор впливає на вибір стратегії впливу в конфліктній ситуації. Так, у культурах з великою дистанцією влади керівник вважає за краще не втручатися у конфлікт. У колективістських культурах, навпаки, цінується арбітраж. </w:t>
      </w:r>
    </w:p>
    <w:p w:rsidR="00300F4A" w:rsidRPr="00EF0029" w:rsidRDefault="00300F4A" w:rsidP="002F6C57">
      <w:pPr>
        <w:spacing w:line="360" w:lineRule="auto"/>
        <w:ind w:firstLine="709"/>
        <w:jc w:val="both"/>
        <w:rPr>
          <w:bCs/>
          <w:sz w:val="28"/>
          <w:szCs w:val="28"/>
        </w:rPr>
      </w:pPr>
      <w:r w:rsidRPr="00EF0029">
        <w:rPr>
          <w:bCs/>
          <w:sz w:val="28"/>
          <w:szCs w:val="28"/>
        </w:rPr>
        <w:t xml:space="preserve">Серед основних причин крос-культурних конфліктів слід виділити такі: суперечливість та узгодженість правових, інституційних норм, що регулюють </w:t>
      </w:r>
      <w:r w:rsidRPr="00EF0029">
        <w:rPr>
          <w:bCs/>
          <w:sz w:val="28"/>
          <w:szCs w:val="28"/>
        </w:rPr>
        <w:lastRenderedPageBreak/>
        <w:t>відносини у різних країнах; фактори крос-культурних комунікацій; міжособистісні конфлікти [</w:t>
      </w:r>
      <w:r w:rsidR="00063A12">
        <w:rPr>
          <w:bCs/>
          <w:sz w:val="28"/>
          <w:szCs w:val="28"/>
          <w:lang w:val="uk-UA"/>
        </w:rPr>
        <w:t>17</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 xml:space="preserve">Для керівництва </w:t>
      </w:r>
      <w:r w:rsidR="0042176C">
        <w:rPr>
          <w:bCs/>
          <w:sz w:val="28"/>
          <w:szCs w:val="28"/>
        </w:rPr>
        <w:t>підприємства</w:t>
      </w:r>
      <w:r w:rsidRPr="00EF0029">
        <w:rPr>
          <w:bCs/>
          <w:sz w:val="28"/>
          <w:szCs w:val="28"/>
        </w:rPr>
        <w:t xml:space="preserve"> з </w:t>
      </w:r>
      <w:r w:rsidR="0042176C">
        <w:rPr>
          <w:bCs/>
          <w:sz w:val="28"/>
          <w:szCs w:val="28"/>
        </w:rPr>
        <w:t>мультин</w:t>
      </w:r>
      <w:r w:rsidRPr="00EF0029">
        <w:rPr>
          <w:bCs/>
          <w:sz w:val="28"/>
          <w:szCs w:val="28"/>
        </w:rPr>
        <w:t xml:space="preserve">аціональним персоналом ефективний вибір співробітників – </w:t>
      </w:r>
      <w:r w:rsidR="0042176C">
        <w:rPr>
          <w:bCs/>
          <w:sz w:val="28"/>
          <w:szCs w:val="28"/>
        </w:rPr>
        <w:t>стратегічно</w:t>
      </w:r>
      <w:r w:rsidRPr="00EF0029">
        <w:rPr>
          <w:bCs/>
          <w:sz w:val="28"/>
          <w:szCs w:val="28"/>
        </w:rPr>
        <w:t xml:space="preserve"> важливе питання успішного функціонування. Відбір персоналу в багатонаціональну ком</w:t>
      </w:r>
      <w:r w:rsidR="0042176C">
        <w:rPr>
          <w:bCs/>
          <w:sz w:val="28"/>
          <w:szCs w:val="28"/>
        </w:rPr>
        <w:t>анду</w:t>
      </w:r>
      <w:r w:rsidRPr="00EF0029">
        <w:rPr>
          <w:bCs/>
          <w:sz w:val="28"/>
          <w:szCs w:val="28"/>
        </w:rPr>
        <w:t xml:space="preserve"> має свою специфіку, що поєднує в собі як традиційні (аналіз резюме та результатів </w:t>
      </w:r>
      <w:r w:rsidR="0042176C">
        <w:rPr>
          <w:bCs/>
          <w:sz w:val="28"/>
          <w:szCs w:val="28"/>
        </w:rPr>
        <w:t xml:space="preserve"> </w:t>
      </w:r>
      <w:r w:rsidRPr="00EF0029">
        <w:rPr>
          <w:bCs/>
          <w:sz w:val="28"/>
          <w:szCs w:val="28"/>
        </w:rPr>
        <w:t>попередньої співбесіди з кандидатом, отримання відомостей про кандидата від інших людей), так і нетрадиційні засоби відбору персоналу (стрес-інтерв</w:t>
      </w:r>
      <w:r w:rsidR="004E047F">
        <w:rPr>
          <w:bCs/>
          <w:sz w:val="28"/>
          <w:szCs w:val="28"/>
          <w:lang w:val="uk-UA"/>
        </w:rPr>
        <w:t>ʼ</w:t>
      </w:r>
      <w:r w:rsidRPr="00EF0029">
        <w:rPr>
          <w:bCs/>
          <w:sz w:val="28"/>
          <w:szCs w:val="28"/>
        </w:rPr>
        <w:t>ю, тестування на знання мови країни перебування, графологічна експертиза тексту тощо) [</w:t>
      </w:r>
      <w:r w:rsidR="00063A12">
        <w:rPr>
          <w:bCs/>
          <w:sz w:val="28"/>
          <w:szCs w:val="28"/>
          <w:lang w:val="uk-UA"/>
        </w:rPr>
        <w:t>8</w:t>
      </w:r>
      <w:r w:rsidR="000B0394">
        <w:rPr>
          <w:bCs/>
          <w:sz w:val="28"/>
          <w:szCs w:val="28"/>
          <w:lang w:val="uk-UA"/>
        </w:rPr>
        <w:t>, С. 98</w:t>
      </w:r>
      <w:r w:rsidRPr="00EF0029">
        <w:rPr>
          <w:bCs/>
          <w:sz w:val="28"/>
          <w:szCs w:val="28"/>
        </w:rPr>
        <w:t xml:space="preserve">]. </w:t>
      </w:r>
    </w:p>
    <w:p w:rsidR="0042176C" w:rsidRDefault="0042176C" w:rsidP="00300F4A">
      <w:pPr>
        <w:spacing w:line="360" w:lineRule="auto"/>
        <w:ind w:firstLine="709"/>
        <w:jc w:val="both"/>
        <w:rPr>
          <w:bCs/>
          <w:sz w:val="28"/>
          <w:szCs w:val="28"/>
        </w:rPr>
      </w:pPr>
      <w:r>
        <w:rPr>
          <w:bCs/>
          <w:sz w:val="28"/>
          <w:szCs w:val="28"/>
        </w:rPr>
        <w:t xml:space="preserve">Проаналізувавши питання особливості формування міжкультурної команди, </w:t>
      </w:r>
      <w:r w:rsidR="00300F4A" w:rsidRPr="00EF0029">
        <w:rPr>
          <w:bCs/>
          <w:sz w:val="28"/>
          <w:szCs w:val="28"/>
        </w:rPr>
        <w:t>можна виділити основн</w:t>
      </w:r>
      <w:r w:rsidR="004E047F">
        <w:rPr>
          <w:bCs/>
          <w:sz w:val="28"/>
          <w:szCs w:val="28"/>
          <w:lang w:val="uk-UA"/>
        </w:rPr>
        <w:t>і</w:t>
      </w:r>
      <w:r w:rsidR="00300F4A" w:rsidRPr="00EF0029">
        <w:rPr>
          <w:bCs/>
          <w:sz w:val="28"/>
          <w:szCs w:val="28"/>
        </w:rPr>
        <w:t xml:space="preserve"> фактор</w:t>
      </w:r>
      <w:r w:rsidR="004E047F">
        <w:rPr>
          <w:bCs/>
          <w:sz w:val="28"/>
          <w:szCs w:val="28"/>
          <w:lang w:val="uk-UA"/>
        </w:rPr>
        <w:t>и</w:t>
      </w:r>
      <w:r w:rsidR="00300F4A" w:rsidRPr="00EF0029">
        <w:rPr>
          <w:bCs/>
          <w:sz w:val="28"/>
          <w:szCs w:val="28"/>
        </w:rPr>
        <w:t xml:space="preserve"> відбору іноземних співробітників</w:t>
      </w:r>
      <w:r>
        <w:rPr>
          <w:bCs/>
          <w:sz w:val="28"/>
          <w:szCs w:val="28"/>
        </w:rPr>
        <w:t>, що зображені на рис. 1.</w:t>
      </w:r>
      <w:r w:rsidR="000D76F8">
        <w:rPr>
          <w:bCs/>
          <w:sz w:val="28"/>
          <w:szCs w:val="28"/>
        </w:rPr>
        <w:t>4</w:t>
      </w:r>
      <w:r>
        <w:rPr>
          <w:bCs/>
          <w:sz w:val="28"/>
          <w:szCs w:val="28"/>
        </w:rPr>
        <w:t>.</w:t>
      </w:r>
      <w:r w:rsidR="00300F4A" w:rsidRPr="00EF0029">
        <w:rPr>
          <w:bCs/>
          <w:sz w:val="28"/>
          <w:szCs w:val="28"/>
        </w:rPr>
        <w:t xml:space="preserve"> </w:t>
      </w:r>
    </w:p>
    <w:p w:rsidR="0042176C" w:rsidRDefault="00A86BAC" w:rsidP="00300F4A">
      <w:pPr>
        <w:spacing w:line="360" w:lineRule="auto"/>
        <w:ind w:firstLine="709"/>
        <w:jc w:val="both"/>
        <w:rPr>
          <w:bCs/>
          <w:sz w:val="28"/>
          <w:szCs w:val="28"/>
        </w:rPr>
      </w:pPr>
      <w:r>
        <w:rPr>
          <w:bCs/>
          <w:noProof/>
          <w:sz w:val="28"/>
          <w:szCs w:val="28"/>
          <w:lang w:eastAsia="ru-RU"/>
        </w:rPr>
        <w:drawing>
          <wp:inline distT="0" distB="0" distL="0" distR="0">
            <wp:extent cx="5486400" cy="2349500"/>
            <wp:effectExtent l="0" t="0" r="0" b="0"/>
            <wp:docPr id="1515867143"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572E2A" w:rsidRPr="004E047F" w:rsidRDefault="00572E2A" w:rsidP="00300F4A">
      <w:pPr>
        <w:spacing w:line="360" w:lineRule="auto"/>
        <w:ind w:firstLine="709"/>
        <w:jc w:val="both"/>
        <w:rPr>
          <w:bCs/>
          <w:i/>
          <w:iCs/>
          <w:sz w:val="28"/>
          <w:szCs w:val="28"/>
          <w:lang w:val="uk-UA"/>
        </w:rPr>
      </w:pPr>
      <w:r>
        <w:rPr>
          <w:bCs/>
          <w:sz w:val="28"/>
          <w:szCs w:val="28"/>
        </w:rPr>
        <w:t>Рис. 1.</w:t>
      </w:r>
      <w:r w:rsidR="000D76F8">
        <w:rPr>
          <w:bCs/>
          <w:sz w:val="28"/>
          <w:szCs w:val="28"/>
        </w:rPr>
        <w:t>4</w:t>
      </w:r>
      <w:r>
        <w:rPr>
          <w:bCs/>
          <w:sz w:val="28"/>
          <w:szCs w:val="28"/>
        </w:rPr>
        <w:t>. О</w:t>
      </w:r>
      <w:r w:rsidRPr="00EF0029">
        <w:rPr>
          <w:bCs/>
          <w:sz w:val="28"/>
          <w:szCs w:val="28"/>
        </w:rPr>
        <w:t>сновн</w:t>
      </w:r>
      <w:r>
        <w:rPr>
          <w:bCs/>
          <w:sz w:val="28"/>
          <w:szCs w:val="28"/>
        </w:rPr>
        <w:t>і</w:t>
      </w:r>
      <w:r w:rsidRPr="00EF0029">
        <w:rPr>
          <w:bCs/>
          <w:sz w:val="28"/>
          <w:szCs w:val="28"/>
        </w:rPr>
        <w:t xml:space="preserve"> фактор</w:t>
      </w:r>
      <w:r>
        <w:rPr>
          <w:bCs/>
          <w:sz w:val="28"/>
          <w:szCs w:val="28"/>
        </w:rPr>
        <w:t>и</w:t>
      </w:r>
      <w:r w:rsidRPr="00EF0029">
        <w:rPr>
          <w:bCs/>
          <w:sz w:val="28"/>
          <w:szCs w:val="28"/>
        </w:rPr>
        <w:t xml:space="preserve"> відбору іноземних співробітників</w:t>
      </w:r>
      <w:r>
        <w:rPr>
          <w:bCs/>
          <w:sz w:val="28"/>
          <w:szCs w:val="28"/>
        </w:rPr>
        <w:t xml:space="preserve">. </w:t>
      </w:r>
      <w:r w:rsidRPr="00572E2A">
        <w:rPr>
          <w:bCs/>
          <w:i/>
          <w:iCs/>
          <w:sz w:val="28"/>
          <w:szCs w:val="28"/>
        </w:rPr>
        <w:t xml:space="preserve">Розроблено автором на </w:t>
      </w:r>
      <w:r w:rsidRPr="004E047F">
        <w:rPr>
          <w:bCs/>
          <w:i/>
          <w:iCs/>
          <w:sz w:val="28"/>
          <w:szCs w:val="28"/>
        </w:rPr>
        <w:t>основі [</w:t>
      </w:r>
      <w:r w:rsidR="00063A12" w:rsidRPr="004E047F">
        <w:rPr>
          <w:bCs/>
          <w:i/>
          <w:iCs/>
          <w:sz w:val="28"/>
          <w:szCs w:val="28"/>
          <w:lang w:val="uk-UA"/>
        </w:rPr>
        <w:t>8</w:t>
      </w:r>
      <w:r w:rsidRPr="004E047F">
        <w:rPr>
          <w:bCs/>
          <w:i/>
          <w:iCs/>
          <w:sz w:val="28"/>
          <w:szCs w:val="28"/>
        </w:rPr>
        <w:t xml:space="preserve">, </w:t>
      </w:r>
      <w:r w:rsidR="00063A12" w:rsidRPr="004E047F">
        <w:rPr>
          <w:bCs/>
          <w:i/>
          <w:iCs/>
          <w:sz w:val="28"/>
          <w:szCs w:val="28"/>
          <w:lang w:val="uk-UA"/>
        </w:rPr>
        <w:t>56</w:t>
      </w:r>
      <w:r w:rsidRPr="004E047F">
        <w:rPr>
          <w:bCs/>
          <w:i/>
          <w:iCs/>
          <w:sz w:val="28"/>
          <w:szCs w:val="28"/>
        </w:rPr>
        <w:t>]</w:t>
      </w:r>
    </w:p>
    <w:p w:rsidR="001965E9" w:rsidRPr="002F0198" w:rsidRDefault="001965E9" w:rsidP="00300F4A">
      <w:pPr>
        <w:spacing w:line="360" w:lineRule="auto"/>
        <w:ind w:firstLine="709"/>
        <w:jc w:val="both"/>
        <w:rPr>
          <w:bCs/>
          <w:i/>
          <w:iCs/>
          <w:sz w:val="28"/>
          <w:szCs w:val="28"/>
        </w:rPr>
      </w:pPr>
    </w:p>
    <w:p w:rsidR="00300F4A" w:rsidRPr="00EF0029" w:rsidRDefault="00300F4A" w:rsidP="004E047F">
      <w:pPr>
        <w:spacing w:line="360" w:lineRule="auto"/>
        <w:ind w:firstLine="709"/>
        <w:jc w:val="both"/>
        <w:rPr>
          <w:bCs/>
          <w:sz w:val="28"/>
          <w:szCs w:val="28"/>
        </w:rPr>
      </w:pPr>
      <w:r w:rsidRPr="00EF0029">
        <w:rPr>
          <w:bCs/>
          <w:sz w:val="28"/>
          <w:szCs w:val="28"/>
        </w:rPr>
        <w:t xml:space="preserve">У практиці найму на роботу іноземних співробітників </w:t>
      </w:r>
      <w:r w:rsidR="004E047F">
        <w:rPr>
          <w:bCs/>
          <w:sz w:val="28"/>
          <w:szCs w:val="28"/>
          <w:lang w:val="uk-UA"/>
        </w:rPr>
        <w:t xml:space="preserve">підприємства </w:t>
      </w:r>
      <w:r w:rsidRPr="00EF0029">
        <w:rPr>
          <w:bCs/>
          <w:sz w:val="28"/>
          <w:szCs w:val="28"/>
        </w:rPr>
        <w:t>можуть зіткнутися з великою кількістю проблем. З одного боку, це доцільність обліку додаткових критеріїв, що так чи інакше характеризують потенційного кандидата. З іншого боку – необхідність урахування міграційного законодавства, що пред</w:t>
      </w:r>
      <w:r w:rsidR="004E047F">
        <w:rPr>
          <w:bCs/>
          <w:sz w:val="28"/>
          <w:szCs w:val="28"/>
          <w:lang w:val="uk-UA"/>
        </w:rPr>
        <w:t>ʼ</w:t>
      </w:r>
      <w:r w:rsidRPr="00EF0029">
        <w:rPr>
          <w:bCs/>
          <w:sz w:val="28"/>
          <w:szCs w:val="28"/>
        </w:rPr>
        <w:t xml:space="preserve">являє особливі вимоги до працевлаштування іноземних </w:t>
      </w:r>
      <w:r w:rsidRPr="00EF0029">
        <w:rPr>
          <w:bCs/>
          <w:sz w:val="28"/>
          <w:szCs w:val="28"/>
        </w:rPr>
        <w:lastRenderedPageBreak/>
        <w:t>громадян [</w:t>
      </w:r>
      <w:r w:rsidR="00063A12">
        <w:rPr>
          <w:bCs/>
          <w:sz w:val="28"/>
          <w:szCs w:val="28"/>
          <w:lang w:val="uk-UA"/>
        </w:rPr>
        <w:t>56</w:t>
      </w:r>
      <w:r w:rsidR="000B0394">
        <w:rPr>
          <w:bCs/>
          <w:sz w:val="28"/>
          <w:szCs w:val="28"/>
          <w:lang w:val="uk-UA"/>
        </w:rPr>
        <w:t>, С. 23</w:t>
      </w:r>
      <w:r w:rsidRPr="00EF0029">
        <w:rPr>
          <w:bCs/>
          <w:sz w:val="28"/>
          <w:szCs w:val="28"/>
        </w:rPr>
        <w:t xml:space="preserve">]. </w:t>
      </w:r>
      <w:r w:rsidR="001965E9">
        <w:rPr>
          <w:bCs/>
          <w:sz w:val="28"/>
          <w:szCs w:val="28"/>
        </w:rPr>
        <w:t>З</w:t>
      </w:r>
      <w:r w:rsidRPr="00EF0029">
        <w:rPr>
          <w:bCs/>
          <w:sz w:val="28"/>
          <w:szCs w:val="28"/>
        </w:rPr>
        <w:t>робити роботу багатонаціонального колективу результативною набагато складніше, ніж просто впровадити стандартну систему корпоративних відносин. Проте слід пам</w:t>
      </w:r>
      <w:r w:rsidR="004E047F">
        <w:rPr>
          <w:bCs/>
          <w:sz w:val="28"/>
          <w:szCs w:val="28"/>
          <w:lang w:val="uk-UA"/>
        </w:rPr>
        <w:t>ʼ</w:t>
      </w:r>
      <w:r w:rsidRPr="00EF0029">
        <w:rPr>
          <w:bCs/>
          <w:sz w:val="28"/>
          <w:szCs w:val="28"/>
        </w:rPr>
        <w:t xml:space="preserve">ятати, що у деяких випадках залучення іноземних співробітників не тільки доцільне, а й необхідне задля досягнення стратегічних цілей розвитку </w:t>
      </w:r>
      <w:r w:rsidR="001965E9">
        <w:rPr>
          <w:bCs/>
          <w:sz w:val="28"/>
          <w:szCs w:val="28"/>
        </w:rPr>
        <w:t>підприємства</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 xml:space="preserve">Один із процесів, які потребують особливої уваги з боку керівництва організації з багатонаціональним персоналом – це адаптація працівників. Успішне проведення процедури адаптації, наявність програми адаптації </w:t>
      </w:r>
      <w:r w:rsidR="001965E9">
        <w:rPr>
          <w:bCs/>
          <w:sz w:val="28"/>
          <w:szCs w:val="28"/>
        </w:rPr>
        <w:t>на підприємстві</w:t>
      </w:r>
      <w:r w:rsidRPr="00EF0029">
        <w:rPr>
          <w:bCs/>
          <w:sz w:val="28"/>
          <w:szCs w:val="28"/>
        </w:rPr>
        <w:t xml:space="preserve"> виявляється більш економічним та ефективним засобом</w:t>
      </w:r>
      <w:r w:rsidR="001965E9">
        <w:rPr>
          <w:bCs/>
          <w:sz w:val="28"/>
          <w:szCs w:val="28"/>
        </w:rPr>
        <w:t xml:space="preserve">, </w:t>
      </w:r>
      <w:r w:rsidRPr="00EF0029">
        <w:rPr>
          <w:bCs/>
          <w:sz w:val="28"/>
          <w:szCs w:val="28"/>
        </w:rPr>
        <w:t>порівняно із ситуацією невдалого завершення випробувального терміну та необхідністю пошуку нових кандидатів на вакансію [</w:t>
      </w:r>
      <w:r w:rsidR="00063A12">
        <w:rPr>
          <w:bCs/>
          <w:sz w:val="28"/>
          <w:szCs w:val="28"/>
          <w:lang w:val="uk-UA"/>
        </w:rPr>
        <w:t>8</w:t>
      </w:r>
      <w:r w:rsidR="000B0394">
        <w:rPr>
          <w:bCs/>
          <w:sz w:val="28"/>
          <w:szCs w:val="28"/>
          <w:lang w:val="uk-UA"/>
        </w:rPr>
        <w:t>, С. 102</w:t>
      </w:r>
      <w:r w:rsidRPr="00EF0029">
        <w:rPr>
          <w:bCs/>
          <w:sz w:val="28"/>
          <w:szCs w:val="28"/>
        </w:rPr>
        <w:t>].</w:t>
      </w:r>
    </w:p>
    <w:p w:rsidR="00300F4A" w:rsidRPr="00EF0029" w:rsidRDefault="006A0498" w:rsidP="00300F4A">
      <w:pPr>
        <w:spacing w:line="360" w:lineRule="auto"/>
        <w:ind w:firstLine="709"/>
        <w:jc w:val="both"/>
        <w:rPr>
          <w:bCs/>
          <w:sz w:val="28"/>
          <w:szCs w:val="28"/>
        </w:rPr>
      </w:pPr>
      <w:r>
        <w:rPr>
          <w:bCs/>
          <w:sz w:val="28"/>
          <w:szCs w:val="28"/>
          <w:lang w:val="uk-UA"/>
        </w:rPr>
        <w:t>П</w:t>
      </w:r>
      <w:r w:rsidR="00300F4A" w:rsidRPr="00EF0029">
        <w:rPr>
          <w:bCs/>
          <w:sz w:val="28"/>
          <w:szCs w:val="28"/>
        </w:rPr>
        <w:t>ри розробці системи адаптації іноземних співробітників необхідно, на нашу думку, враховувати такі критичні фактори: подолання мовного бар</w:t>
      </w:r>
      <w:r w:rsidR="004E047F">
        <w:rPr>
          <w:bCs/>
          <w:sz w:val="28"/>
          <w:szCs w:val="28"/>
          <w:lang w:val="uk-UA"/>
        </w:rPr>
        <w:t>ʼ</w:t>
      </w:r>
      <w:r w:rsidR="00300F4A" w:rsidRPr="00EF0029">
        <w:rPr>
          <w:bCs/>
          <w:sz w:val="28"/>
          <w:szCs w:val="28"/>
        </w:rPr>
        <w:t>єру; «акліматизація» до рівня життя місцевого населення, надання житла, підбір освітніх закладів для неповнолітніх дітей, можливість працевлаштування дружини/чоловіка, пошук маловитратних маршрутів пересування тощо. Отже, важливо встановлювати міжособистісні комунікації з представниками інших національностей, що сприятиме їхній інтеграції в нове соціокультурне середовище.</w:t>
      </w:r>
    </w:p>
    <w:p w:rsidR="00D97D39" w:rsidRDefault="00300F4A" w:rsidP="00300F4A">
      <w:pPr>
        <w:spacing w:line="360" w:lineRule="auto"/>
        <w:ind w:firstLine="709"/>
        <w:jc w:val="both"/>
        <w:rPr>
          <w:bCs/>
          <w:sz w:val="28"/>
          <w:szCs w:val="28"/>
        </w:rPr>
      </w:pPr>
      <w:r w:rsidRPr="00EF0029">
        <w:rPr>
          <w:bCs/>
          <w:sz w:val="28"/>
          <w:szCs w:val="28"/>
        </w:rPr>
        <w:t xml:space="preserve">Інший аспект управління людськими ресурсами </w:t>
      </w:r>
      <w:r w:rsidR="00D97D39">
        <w:rPr>
          <w:bCs/>
          <w:sz w:val="28"/>
          <w:szCs w:val="28"/>
        </w:rPr>
        <w:t>на підприємствах</w:t>
      </w:r>
      <w:r w:rsidRPr="00EF0029">
        <w:rPr>
          <w:bCs/>
          <w:sz w:val="28"/>
          <w:szCs w:val="28"/>
        </w:rPr>
        <w:t xml:space="preserve"> з багатонаціональним персоналом </w:t>
      </w:r>
      <w:r w:rsidR="00D97D39">
        <w:rPr>
          <w:bCs/>
          <w:sz w:val="28"/>
          <w:szCs w:val="28"/>
        </w:rPr>
        <w:t>стосується</w:t>
      </w:r>
      <w:r w:rsidRPr="00EF0029">
        <w:rPr>
          <w:bCs/>
          <w:sz w:val="28"/>
          <w:szCs w:val="28"/>
        </w:rPr>
        <w:t xml:space="preserve"> проблеми мотивації. Пошук ефективних способів мотивації – одне із центральних питань в управлінні</w:t>
      </w:r>
      <w:r w:rsidR="00D97D39">
        <w:rPr>
          <w:bCs/>
          <w:sz w:val="28"/>
          <w:szCs w:val="28"/>
        </w:rPr>
        <w:t xml:space="preserve"> міжкультурною командою підприємства</w:t>
      </w:r>
      <w:r w:rsidRPr="00EF0029">
        <w:rPr>
          <w:bCs/>
          <w:sz w:val="28"/>
          <w:szCs w:val="28"/>
        </w:rPr>
        <w:t xml:space="preserve">, оскільки це не тільки сприяє формуванню позитивного клімату у колективі, а й стимулює професійну діяльність кожного співробітника. </w:t>
      </w:r>
    </w:p>
    <w:p w:rsidR="00300F4A" w:rsidRPr="00EF0029" w:rsidRDefault="00300F4A" w:rsidP="00300F4A">
      <w:pPr>
        <w:spacing w:line="360" w:lineRule="auto"/>
        <w:ind w:firstLine="709"/>
        <w:jc w:val="both"/>
        <w:rPr>
          <w:bCs/>
          <w:sz w:val="28"/>
          <w:szCs w:val="28"/>
        </w:rPr>
      </w:pPr>
      <w:r w:rsidRPr="00EF0029">
        <w:rPr>
          <w:bCs/>
          <w:sz w:val="28"/>
          <w:szCs w:val="28"/>
        </w:rPr>
        <w:t>Формування чіткої системи мотивації персоналу та її реалізація не тільки об</w:t>
      </w:r>
      <w:r w:rsidR="004E047F">
        <w:rPr>
          <w:bCs/>
          <w:sz w:val="28"/>
          <w:szCs w:val="28"/>
          <w:lang w:val="uk-UA"/>
        </w:rPr>
        <w:t>ʼ</w:t>
      </w:r>
      <w:r w:rsidRPr="00EF0029">
        <w:rPr>
          <w:bCs/>
          <w:sz w:val="28"/>
          <w:szCs w:val="28"/>
        </w:rPr>
        <w:t>єктивно необхідні, а й абсолютно реальні для кожн</w:t>
      </w:r>
      <w:r w:rsidR="00D97D39">
        <w:rPr>
          <w:bCs/>
          <w:sz w:val="28"/>
          <w:szCs w:val="28"/>
        </w:rPr>
        <w:t>ого підприємства</w:t>
      </w:r>
      <w:r w:rsidRPr="00EF0029">
        <w:rPr>
          <w:bCs/>
          <w:sz w:val="28"/>
          <w:szCs w:val="28"/>
        </w:rPr>
        <w:t xml:space="preserve">, зокрема </w:t>
      </w:r>
      <w:r w:rsidR="00D97D39">
        <w:rPr>
          <w:bCs/>
          <w:sz w:val="28"/>
          <w:szCs w:val="28"/>
        </w:rPr>
        <w:t>підприємства з мультикультурною командою</w:t>
      </w:r>
      <w:r w:rsidRPr="00EF0029">
        <w:rPr>
          <w:bCs/>
          <w:sz w:val="28"/>
          <w:szCs w:val="28"/>
        </w:rPr>
        <w:t xml:space="preserve">. </w:t>
      </w:r>
      <w:r w:rsidR="00D97D39">
        <w:rPr>
          <w:bCs/>
          <w:sz w:val="28"/>
          <w:szCs w:val="28"/>
        </w:rPr>
        <w:t xml:space="preserve">Гарні </w:t>
      </w:r>
      <w:r w:rsidRPr="00EF0029">
        <w:rPr>
          <w:bCs/>
          <w:sz w:val="28"/>
          <w:szCs w:val="28"/>
        </w:rPr>
        <w:t xml:space="preserve">умови праці та компенсаційний пакет стають основними чинниками, які впливають на рішення </w:t>
      </w:r>
      <w:r w:rsidRPr="00EF0029">
        <w:rPr>
          <w:bCs/>
          <w:sz w:val="28"/>
          <w:szCs w:val="28"/>
        </w:rPr>
        <w:lastRenderedPageBreak/>
        <w:t>працівника під час вибору організації.</w:t>
      </w:r>
      <w:r w:rsidR="004E047F">
        <w:rPr>
          <w:bCs/>
          <w:sz w:val="28"/>
          <w:szCs w:val="28"/>
          <w:lang w:val="uk-UA"/>
        </w:rPr>
        <w:t xml:space="preserve"> Н</w:t>
      </w:r>
      <w:r w:rsidRPr="00EF0029">
        <w:rPr>
          <w:bCs/>
          <w:sz w:val="28"/>
          <w:szCs w:val="28"/>
        </w:rPr>
        <w:t>асамперед</w:t>
      </w:r>
      <w:r w:rsidR="004E047F">
        <w:rPr>
          <w:bCs/>
          <w:sz w:val="28"/>
          <w:szCs w:val="28"/>
          <w:lang w:val="uk-UA"/>
        </w:rPr>
        <w:t>,</w:t>
      </w:r>
      <w:r w:rsidRPr="00EF0029">
        <w:rPr>
          <w:bCs/>
          <w:sz w:val="28"/>
          <w:szCs w:val="28"/>
        </w:rPr>
        <w:t xml:space="preserve"> це стосується висококваліфікованих</w:t>
      </w:r>
      <w:r w:rsidR="004E047F">
        <w:rPr>
          <w:bCs/>
          <w:sz w:val="28"/>
          <w:szCs w:val="28"/>
          <w:lang w:val="uk-UA"/>
        </w:rPr>
        <w:t xml:space="preserve"> </w:t>
      </w:r>
      <w:r w:rsidRPr="00EF0029">
        <w:rPr>
          <w:bCs/>
          <w:sz w:val="28"/>
          <w:szCs w:val="28"/>
        </w:rPr>
        <w:t xml:space="preserve">фахівців, проте ця тенденція вже актуальна і для менш </w:t>
      </w:r>
      <w:r w:rsidR="004E047F">
        <w:rPr>
          <w:bCs/>
          <w:sz w:val="28"/>
          <w:szCs w:val="28"/>
          <w:lang w:val="uk-UA"/>
        </w:rPr>
        <w:t xml:space="preserve">затребуваних на ринку праці </w:t>
      </w:r>
      <w:r w:rsidRPr="00EF0029">
        <w:rPr>
          <w:bCs/>
          <w:sz w:val="28"/>
          <w:szCs w:val="28"/>
        </w:rPr>
        <w:t>працівників [</w:t>
      </w:r>
      <w:r w:rsidR="00063A12">
        <w:rPr>
          <w:bCs/>
          <w:sz w:val="28"/>
          <w:szCs w:val="28"/>
          <w:lang w:val="uk-UA"/>
        </w:rPr>
        <w:t>53</w:t>
      </w:r>
      <w:r w:rsidRPr="00EF0029">
        <w:rPr>
          <w:bCs/>
          <w:sz w:val="28"/>
          <w:szCs w:val="28"/>
        </w:rPr>
        <w:t>].</w:t>
      </w:r>
    </w:p>
    <w:p w:rsidR="00300F4A" w:rsidRDefault="00300F4A" w:rsidP="00300F4A">
      <w:pPr>
        <w:spacing w:line="360" w:lineRule="auto"/>
        <w:ind w:firstLine="709"/>
        <w:jc w:val="both"/>
        <w:rPr>
          <w:bCs/>
          <w:sz w:val="28"/>
          <w:szCs w:val="28"/>
        </w:rPr>
      </w:pPr>
      <w:r w:rsidRPr="00EF0029">
        <w:rPr>
          <w:bCs/>
          <w:sz w:val="28"/>
          <w:szCs w:val="28"/>
        </w:rPr>
        <w:t xml:space="preserve">З урахуванням сказаного вище, </w:t>
      </w:r>
      <w:r w:rsidR="00C316B4" w:rsidRPr="00C316B4">
        <w:rPr>
          <w:bCs/>
          <w:sz w:val="28"/>
          <w:szCs w:val="28"/>
        </w:rPr>
        <w:t>бу</w:t>
      </w:r>
      <w:r w:rsidR="00C316B4">
        <w:rPr>
          <w:bCs/>
          <w:sz w:val="28"/>
          <w:szCs w:val="28"/>
        </w:rPr>
        <w:t xml:space="preserve">ло побудовано оптимальну </w:t>
      </w:r>
      <w:r w:rsidRPr="00EF0029">
        <w:rPr>
          <w:bCs/>
          <w:sz w:val="28"/>
          <w:szCs w:val="28"/>
        </w:rPr>
        <w:t>структур</w:t>
      </w:r>
      <w:r w:rsidR="00C316B4">
        <w:rPr>
          <w:bCs/>
          <w:sz w:val="28"/>
          <w:szCs w:val="28"/>
        </w:rPr>
        <w:t xml:space="preserve">у </w:t>
      </w:r>
      <w:r w:rsidRPr="00EF0029">
        <w:rPr>
          <w:bCs/>
          <w:sz w:val="28"/>
          <w:szCs w:val="28"/>
        </w:rPr>
        <w:t>компенсаційного пакета для іноземного співробітника</w:t>
      </w:r>
      <w:r w:rsidR="00C316B4">
        <w:rPr>
          <w:bCs/>
          <w:sz w:val="28"/>
          <w:szCs w:val="28"/>
        </w:rPr>
        <w:t>, що зображено на рис. 1.</w:t>
      </w:r>
      <w:r w:rsidR="000D76F8">
        <w:rPr>
          <w:bCs/>
          <w:sz w:val="28"/>
          <w:szCs w:val="28"/>
        </w:rPr>
        <w:t>5</w:t>
      </w:r>
      <w:r w:rsidR="00C316B4">
        <w:rPr>
          <w:bCs/>
          <w:sz w:val="28"/>
          <w:szCs w:val="28"/>
        </w:rPr>
        <w:t>.</w:t>
      </w:r>
    </w:p>
    <w:p w:rsidR="00C316B4" w:rsidRPr="00EF0029" w:rsidRDefault="00C316B4" w:rsidP="00300F4A">
      <w:pPr>
        <w:spacing w:line="360" w:lineRule="auto"/>
        <w:ind w:firstLine="709"/>
        <w:jc w:val="both"/>
        <w:rPr>
          <w:bCs/>
          <w:sz w:val="28"/>
          <w:szCs w:val="28"/>
        </w:rPr>
      </w:pPr>
      <w:r>
        <w:rPr>
          <w:bCs/>
          <w:noProof/>
          <w:sz w:val="28"/>
          <w:szCs w:val="28"/>
          <w:lang w:eastAsia="ru-RU"/>
        </w:rPr>
        <w:drawing>
          <wp:inline distT="0" distB="0" distL="0" distR="0">
            <wp:extent cx="5321300" cy="3225800"/>
            <wp:effectExtent l="0" t="0" r="0" b="0"/>
            <wp:docPr id="1820326465"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300F4A" w:rsidRDefault="001473B6" w:rsidP="001473B6">
      <w:pPr>
        <w:spacing w:line="360" w:lineRule="auto"/>
        <w:ind w:firstLine="709"/>
        <w:jc w:val="both"/>
        <w:rPr>
          <w:bCs/>
          <w:sz w:val="28"/>
          <w:szCs w:val="28"/>
          <w:lang w:val="uk-UA"/>
        </w:rPr>
      </w:pPr>
      <w:r>
        <w:rPr>
          <w:bCs/>
          <w:sz w:val="28"/>
          <w:szCs w:val="28"/>
        </w:rPr>
        <w:t>Рис. 1.</w:t>
      </w:r>
      <w:r w:rsidR="000D76F8">
        <w:rPr>
          <w:bCs/>
          <w:sz w:val="28"/>
          <w:szCs w:val="28"/>
        </w:rPr>
        <w:t>5</w:t>
      </w:r>
      <w:r>
        <w:rPr>
          <w:bCs/>
          <w:sz w:val="28"/>
          <w:szCs w:val="28"/>
        </w:rPr>
        <w:t>. Оптимальна структура компенсаційного пакета для іноземного співробітника</w:t>
      </w:r>
    </w:p>
    <w:p w:rsidR="0085051C" w:rsidRPr="0085051C" w:rsidRDefault="0085051C" w:rsidP="001473B6">
      <w:pPr>
        <w:spacing w:line="360" w:lineRule="auto"/>
        <w:ind w:firstLine="709"/>
        <w:jc w:val="both"/>
        <w:rPr>
          <w:bCs/>
          <w:sz w:val="28"/>
          <w:szCs w:val="28"/>
          <w:lang w:val="uk-UA"/>
        </w:rPr>
      </w:pPr>
    </w:p>
    <w:p w:rsidR="00300F4A" w:rsidRPr="000A584F" w:rsidRDefault="00300F4A" w:rsidP="00300F4A">
      <w:pPr>
        <w:spacing w:line="360" w:lineRule="auto"/>
        <w:ind w:firstLine="709"/>
        <w:jc w:val="both"/>
        <w:rPr>
          <w:bCs/>
          <w:sz w:val="28"/>
          <w:szCs w:val="28"/>
          <w:lang w:val="uk-UA"/>
        </w:rPr>
      </w:pPr>
      <w:r w:rsidRPr="000A584F">
        <w:rPr>
          <w:bCs/>
          <w:sz w:val="28"/>
          <w:szCs w:val="28"/>
          <w:lang w:val="uk-UA"/>
        </w:rPr>
        <w:t xml:space="preserve">При формуванні ефективної системи управління людськими ресурсами </w:t>
      </w:r>
      <w:r w:rsidR="001473B6" w:rsidRPr="000A584F">
        <w:rPr>
          <w:bCs/>
          <w:sz w:val="28"/>
          <w:szCs w:val="28"/>
          <w:lang w:val="uk-UA"/>
        </w:rPr>
        <w:t>на підприємствах з міжкультурною командою</w:t>
      </w:r>
      <w:r w:rsidRPr="000A584F">
        <w:rPr>
          <w:bCs/>
          <w:sz w:val="28"/>
          <w:szCs w:val="28"/>
          <w:lang w:val="uk-UA"/>
        </w:rPr>
        <w:t xml:space="preserve"> важливого значення також набуває нематеріальн</w:t>
      </w:r>
      <w:r w:rsidR="001473B6" w:rsidRPr="000A584F">
        <w:rPr>
          <w:bCs/>
          <w:sz w:val="28"/>
          <w:szCs w:val="28"/>
          <w:lang w:val="uk-UA"/>
        </w:rPr>
        <w:t xml:space="preserve">а мотивація, що </w:t>
      </w:r>
      <w:r w:rsidRPr="000A584F">
        <w:rPr>
          <w:bCs/>
          <w:sz w:val="28"/>
          <w:szCs w:val="28"/>
          <w:lang w:val="uk-UA"/>
        </w:rPr>
        <w:t>має сприяти зниженню штучних бар</w:t>
      </w:r>
      <w:r w:rsidR="004E047F">
        <w:rPr>
          <w:bCs/>
          <w:sz w:val="28"/>
          <w:szCs w:val="28"/>
          <w:lang w:val="uk-UA"/>
        </w:rPr>
        <w:t>ʼє</w:t>
      </w:r>
      <w:r w:rsidRPr="000A584F">
        <w:rPr>
          <w:bCs/>
          <w:sz w:val="28"/>
          <w:szCs w:val="28"/>
          <w:lang w:val="uk-UA"/>
        </w:rPr>
        <w:t xml:space="preserve">рів між іноземними та місцевими співробітниками. </w:t>
      </w:r>
      <w:r w:rsidR="001473B6" w:rsidRPr="000A584F">
        <w:rPr>
          <w:bCs/>
          <w:sz w:val="28"/>
          <w:szCs w:val="28"/>
          <w:lang w:val="uk-UA"/>
        </w:rPr>
        <w:t>Інструменти н</w:t>
      </w:r>
      <w:r w:rsidRPr="000A584F">
        <w:rPr>
          <w:bCs/>
          <w:sz w:val="28"/>
          <w:szCs w:val="28"/>
          <w:lang w:val="uk-UA"/>
        </w:rPr>
        <w:t>ематеріаль</w:t>
      </w:r>
      <w:r w:rsidR="001473B6" w:rsidRPr="000A584F">
        <w:rPr>
          <w:bCs/>
          <w:sz w:val="28"/>
          <w:szCs w:val="28"/>
          <w:lang w:val="uk-UA"/>
        </w:rPr>
        <w:t>ної мотивації</w:t>
      </w:r>
      <w:r w:rsidRPr="000A584F">
        <w:rPr>
          <w:bCs/>
          <w:sz w:val="28"/>
          <w:szCs w:val="28"/>
          <w:lang w:val="uk-UA"/>
        </w:rPr>
        <w:t xml:space="preserve"> для іноземних співробітників мож</w:t>
      </w:r>
      <w:r w:rsidR="001473B6" w:rsidRPr="000A584F">
        <w:rPr>
          <w:bCs/>
          <w:sz w:val="28"/>
          <w:szCs w:val="28"/>
          <w:lang w:val="uk-UA"/>
        </w:rPr>
        <w:t>уть</w:t>
      </w:r>
      <w:r w:rsidRPr="000A584F">
        <w:rPr>
          <w:bCs/>
          <w:sz w:val="28"/>
          <w:szCs w:val="28"/>
          <w:lang w:val="uk-UA"/>
        </w:rPr>
        <w:t xml:space="preserve"> включати професійний розвиток (безкоштовні курси з вивчення мови, організація крос-культурних тренінгів), визнання </w:t>
      </w:r>
      <w:r w:rsidR="001473B6" w:rsidRPr="000A584F">
        <w:rPr>
          <w:bCs/>
          <w:sz w:val="28"/>
          <w:szCs w:val="28"/>
          <w:lang w:val="uk-UA"/>
        </w:rPr>
        <w:t>досягнень</w:t>
      </w:r>
      <w:r w:rsidRPr="000A584F">
        <w:rPr>
          <w:bCs/>
          <w:sz w:val="28"/>
          <w:szCs w:val="28"/>
          <w:lang w:val="uk-UA"/>
        </w:rPr>
        <w:t>, гнучкий графік роботи, позитивний робочий клімат, профорієнтацію та доступ до пільг на рівні з місцевими співробітниками.</w:t>
      </w:r>
    </w:p>
    <w:p w:rsidR="00300F4A" w:rsidRPr="00EF0029" w:rsidRDefault="001473B6" w:rsidP="00300F4A">
      <w:pPr>
        <w:spacing w:line="360" w:lineRule="auto"/>
        <w:ind w:firstLine="709"/>
        <w:jc w:val="both"/>
        <w:rPr>
          <w:bCs/>
          <w:sz w:val="28"/>
          <w:szCs w:val="28"/>
        </w:rPr>
      </w:pPr>
      <w:r>
        <w:rPr>
          <w:bCs/>
          <w:sz w:val="28"/>
          <w:szCs w:val="28"/>
        </w:rPr>
        <w:lastRenderedPageBreak/>
        <w:t xml:space="preserve">Отже, </w:t>
      </w:r>
      <w:r w:rsidR="00300F4A" w:rsidRPr="00EF0029">
        <w:rPr>
          <w:bCs/>
          <w:sz w:val="28"/>
          <w:szCs w:val="28"/>
        </w:rPr>
        <w:t>управління</w:t>
      </w:r>
      <w:r>
        <w:rPr>
          <w:bCs/>
          <w:sz w:val="28"/>
          <w:szCs w:val="28"/>
        </w:rPr>
        <w:t xml:space="preserve"> міжкультурною командою підприємства </w:t>
      </w:r>
      <w:r w:rsidR="00300F4A" w:rsidRPr="00EF0029">
        <w:rPr>
          <w:bCs/>
          <w:sz w:val="28"/>
          <w:szCs w:val="28"/>
        </w:rPr>
        <w:t xml:space="preserve">ускладнено низкою факторів: поведінкові характеристики в умовах пристосування до нового соціального та культурного середовища, </w:t>
      </w:r>
      <w:r>
        <w:rPr>
          <w:bCs/>
          <w:sz w:val="28"/>
          <w:szCs w:val="28"/>
        </w:rPr>
        <w:t>самомотивація,</w:t>
      </w:r>
      <w:r w:rsidR="00300F4A" w:rsidRPr="00EF0029">
        <w:rPr>
          <w:bCs/>
          <w:sz w:val="28"/>
          <w:szCs w:val="28"/>
        </w:rPr>
        <w:t xml:space="preserve"> технічна компетенція, сімейний стан, знання мови тощо. Тому формування знань про специфіку управління персоналом</w:t>
      </w:r>
      <w:r>
        <w:rPr>
          <w:bCs/>
          <w:sz w:val="28"/>
          <w:szCs w:val="28"/>
        </w:rPr>
        <w:t xml:space="preserve"> на</w:t>
      </w:r>
      <w:r w:rsidR="00300F4A" w:rsidRPr="00EF0029">
        <w:rPr>
          <w:bCs/>
          <w:sz w:val="28"/>
          <w:szCs w:val="28"/>
        </w:rPr>
        <w:t xml:space="preserve"> досліджува</w:t>
      </w:r>
      <w:r>
        <w:rPr>
          <w:bCs/>
          <w:sz w:val="28"/>
          <w:szCs w:val="28"/>
        </w:rPr>
        <w:t>ному підприємстві</w:t>
      </w:r>
      <w:r w:rsidR="00300F4A" w:rsidRPr="00EF0029">
        <w:rPr>
          <w:bCs/>
          <w:sz w:val="28"/>
          <w:szCs w:val="28"/>
        </w:rPr>
        <w:t xml:space="preserve"> має значення для досягнення цілей </w:t>
      </w:r>
      <w:r>
        <w:rPr>
          <w:bCs/>
          <w:sz w:val="28"/>
          <w:szCs w:val="28"/>
        </w:rPr>
        <w:t>його</w:t>
      </w:r>
      <w:r w:rsidR="00300F4A" w:rsidRPr="00EF0029">
        <w:rPr>
          <w:bCs/>
          <w:sz w:val="28"/>
          <w:szCs w:val="28"/>
        </w:rPr>
        <w:t xml:space="preserve"> результативного функціонування і вимагає проведення емпіричних досліджень.</w:t>
      </w:r>
    </w:p>
    <w:p w:rsidR="00300F4A" w:rsidRPr="00EF0029" w:rsidRDefault="00300F4A" w:rsidP="00300F4A">
      <w:pPr>
        <w:spacing w:line="360" w:lineRule="auto"/>
        <w:ind w:firstLine="709"/>
        <w:jc w:val="both"/>
        <w:rPr>
          <w:bCs/>
          <w:sz w:val="28"/>
          <w:szCs w:val="28"/>
        </w:rPr>
      </w:pPr>
      <w:r w:rsidRPr="00EF0029">
        <w:rPr>
          <w:bCs/>
          <w:sz w:val="28"/>
          <w:szCs w:val="28"/>
        </w:rPr>
        <w:t>Крос-культурне управління людськими ресурсами у майбутньому зазнає значних змін. Прийняття культурної різноманітності, управління віддаленими командами, управління талантами, використання технологій, впровадження етичних практик, сприяння співпраці та забезпечення дотримання місцевих законів</w:t>
      </w:r>
      <w:r w:rsidR="0085051C">
        <w:rPr>
          <w:bCs/>
          <w:sz w:val="28"/>
          <w:szCs w:val="28"/>
          <w:lang w:val="uk-UA"/>
        </w:rPr>
        <w:t xml:space="preserve"> – це </w:t>
      </w:r>
      <w:r w:rsidRPr="00EF0029">
        <w:rPr>
          <w:bCs/>
          <w:sz w:val="28"/>
          <w:szCs w:val="28"/>
        </w:rPr>
        <w:t>найважливіші аспекти, на які необхідно звернути увагу. Випереджаючи ці тенденції</w:t>
      </w:r>
      <w:r w:rsidR="001473B6">
        <w:rPr>
          <w:bCs/>
          <w:sz w:val="28"/>
          <w:szCs w:val="28"/>
        </w:rPr>
        <w:t xml:space="preserve">, </w:t>
      </w:r>
      <w:r w:rsidRPr="00EF0029">
        <w:rPr>
          <w:bCs/>
          <w:sz w:val="28"/>
          <w:szCs w:val="28"/>
        </w:rPr>
        <w:t>адаптуючись до глобальних викликів</w:t>
      </w:r>
      <w:r w:rsidR="001473B6">
        <w:rPr>
          <w:bCs/>
          <w:sz w:val="28"/>
          <w:szCs w:val="28"/>
        </w:rPr>
        <w:t xml:space="preserve"> і долаючи барʼєри міжкультурної співпраці</w:t>
      </w:r>
      <w:r w:rsidRPr="00EF0029">
        <w:rPr>
          <w:bCs/>
          <w:sz w:val="28"/>
          <w:szCs w:val="28"/>
        </w:rPr>
        <w:t xml:space="preserve">, </w:t>
      </w:r>
      <w:r w:rsidR="001473B6">
        <w:rPr>
          <w:bCs/>
          <w:sz w:val="28"/>
          <w:szCs w:val="28"/>
        </w:rPr>
        <w:t>підприємства</w:t>
      </w:r>
      <w:r w:rsidRPr="00EF0029">
        <w:rPr>
          <w:bCs/>
          <w:sz w:val="28"/>
          <w:szCs w:val="28"/>
        </w:rPr>
        <w:t xml:space="preserve"> зможуть швидше і ефективніше виконувати поставлені завдання.</w:t>
      </w:r>
    </w:p>
    <w:p w:rsidR="00300F4A" w:rsidRPr="00EF0029" w:rsidRDefault="00300F4A" w:rsidP="00300F4A">
      <w:pPr>
        <w:spacing w:line="360" w:lineRule="auto"/>
        <w:ind w:firstLine="709"/>
        <w:jc w:val="both"/>
        <w:rPr>
          <w:bCs/>
          <w:sz w:val="28"/>
          <w:szCs w:val="28"/>
        </w:rPr>
      </w:pPr>
    </w:p>
    <w:p w:rsidR="00300F4A" w:rsidRPr="00F87AC9" w:rsidRDefault="00300F4A" w:rsidP="00F87AC9">
      <w:pPr>
        <w:pStyle w:val="2"/>
        <w:ind w:left="0" w:firstLine="709"/>
        <w:jc w:val="both"/>
        <w:rPr>
          <w:b/>
          <w:bCs/>
          <w:sz w:val="28"/>
          <w:szCs w:val="21"/>
        </w:rPr>
      </w:pPr>
      <w:bookmarkStart w:id="6" w:name="_Toc182249548"/>
      <w:r w:rsidRPr="00F87AC9">
        <w:rPr>
          <w:b/>
          <w:bCs/>
          <w:sz w:val="28"/>
          <w:szCs w:val="21"/>
        </w:rPr>
        <w:t>1.3</w:t>
      </w:r>
      <w:r w:rsidR="004E047F">
        <w:rPr>
          <w:b/>
          <w:bCs/>
          <w:sz w:val="28"/>
          <w:szCs w:val="21"/>
        </w:rPr>
        <w:t>.</w:t>
      </w:r>
      <w:r w:rsidRPr="00F87AC9">
        <w:rPr>
          <w:b/>
          <w:bCs/>
          <w:sz w:val="28"/>
          <w:szCs w:val="21"/>
        </w:rPr>
        <w:t xml:space="preserve"> Барʼєри міжкультурної співпраці та шляхи їх подолання</w:t>
      </w:r>
      <w:bookmarkEnd w:id="6"/>
    </w:p>
    <w:p w:rsidR="00300F4A" w:rsidRPr="00EF0029" w:rsidRDefault="00300F4A" w:rsidP="00300F4A">
      <w:pPr>
        <w:spacing w:line="360" w:lineRule="auto"/>
        <w:ind w:firstLine="709"/>
        <w:jc w:val="both"/>
        <w:rPr>
          <w:bCs/>
          <w:sz w:val="28"/>
          <w:szCs w:val="28"/>
        </w:rPr>
      </w:pPr>
    </w:p>
    <w:p w:rsidR="00300F4A" w:rsidRPr="00EF0029" w:rsidRDefault="00300F4A" w:rsidP="00300F4A">
      <w:pPr>
        <w:spacing w:line="360" w:lineRule="auto"/>
        <w:ind w:firstLine="709"/>
        <w:jc w:val="both"/>
        <w:rPr>
          <w:bCs/>
          <w:sz w:val="28"/>
          <w:szCs w:val="28"/>
        </w:rPr>
      </w:pPr>
      <w:r w:rsidRPr="00EF0029">
        <w:rPr>
          <w:bCs/>
          <w:sz w:val="28"/>
          <w:szCs w:val="28"/>
        </w:rPr>
        <w:t>У с</w:t>
      </w:r>
      <w:r w:rsidR="002F0198">
        <w:rPr>
          <w:bCs/>
          <w:sz w:val="28"/>
          <w:szCs w:val="28"/>
        </w:rPr>
        <w:t xml:space="preserve">учасному </w:t>
      </w:r>
      <w:r w:rsidRPr="00EF0029">
        <w:rPr>
          <w:bCs/>
          <w:sz w:val="28"/>
          <w:szCs w:val="28"/>
        </w:rPr>
        <w:t>взаємопов</w:t>
      </w:r>
      <w:r w:rsidR="007C3456">
        <w:rPr>
          <w:bCs/>
          <w:sz w:val="28"/>
          <w:szCs w:val="28"/>
          <w:lang w:val="uk-UA"/>
        </w:rPr>
        <w:t>ʼ</w:t>
      </w:r>
      <w:r w:rsidRPr="00EF0029">
        <w:rPr>
          <w:bCs/>
          <w:sz w:val="28"/>
          <w:szCs w:val="28"/>
        </w:rPr>
        <w:t xml:space="preserve">язаному та глобалізованому діловому середовищі міжкультурне управління стає все більш важливим. Оскільки </w:t>
      </w:r>
      <w:r w:rsidR="002F0198">
        <w:rPr>
          <w:bCs/>
          <w:sz w:val="28"/>
          <w:szCs w:val="28"/>
        </w:rPr>
        <w:t xml:space="preserve">підприємства </w:t>
      </w:r>
      <w:r w:rsidRPr="00EF0029">
        <w:rPr>
          <w:bCs/>
          <w:sz w:val="28"/>
          <w:szCs w:val="28"/>
        </w:rPr>
        <w:t xml:space="preserve">розширюють свою діяльність за межі кордонів та культур, </w:t>
      </w:r>
      <w:r w:rsidR="0096200A">
        <w:rPr>
          <w:bCs/>
          <w:sz w:val="28"/>
          <w:szCs w:val="28"/>
        </w:rPr>
        <w:t xml:space="preserve">фахівці з </w:t>
      </w:r>
      <w:r w:rsidRPr="00EF0029">
        <w:rPr>
          <w:bCs/>
          <w:sz w:val="28"/>
          <w:szCs w:val="28"/>
        </w:rPr>
        <w:t>менедж</w:t>
      </w:r>
      <w:r w:rsidR="0096200A">
        <w:rPr>
          <w:bCs/>
          <w:sz w:val="28"/>
          <w:szCs w:val="28"/>
        </w:rPr>
        <w:t>менту</w:t>
      </w:r>
      <w:r w:rsidRPr="00EF0029">
        <w:rPr>
          <w:bCs/>
          <w:sz w:val="28"/>
          <w:szCs w:val="28"/>
        </w:rPr>
        <w:t xml:space="preserve"> повинні орієнтуватися у різноманітному наборі культурних норм, цінностей та стилів спілкування. Хоча різноманітність може привнести цінні перспективи та ідеї, вона також представляє унікальні проблеми, які потребують ретельного розгляду та майстерного управління.</w:t>
      </w:r>
    </w:p>
    <w:p w:rsidR="00300F4A" w:rsidRPr="00EF0029" w:rsidRDefault="00300F4A" w:rsidP="0096200A">
      <w:pPr>
        <w:spacing w:line="360" w:lineRule="auto"/>
        <w:ind w:firstLine="709"/>
        <w:jc w:val="both"/>
        <w:rPr>
          <w:bCs/>
          <w:sz w:val="28"/>
          <w:szCs w:val="28"/>
        </w:rPr>
      </w:pPr>
      <w:r w:rsidRPr="00EF0029">
        <w:rPr>
          <w:bCs/>
          <w:sz w:val="28"/>
          <w:szCs w:val="28"/>
        </w:rPr>
        <w:t xml:space="preserve">Одним із перших завдань крос-культурного менеджменту є розуміння та оцінка різноманітності культурних перспектив та практик. Культури різняться за стилями спілкування, процесами прийняття рішень, по відношенню до влади та підходами до вирішення конфліктів. Те, що може вважатися доречним або </w:t>
      </w:r>
      <w:r w:rsidRPr="00EF0029">
        <w:rPr>
          <w:bCs/>
          <w:sz w:val="28"/>
          <w:szCs w:val="28"/>
        </w:rPr>
        <w:lastRenderedPageBreak/>
        <w:t>ефективним в одній культурі, сприйматиметься зовсім інакше в іншій. Як показують результати досліджень</w:t>
      </w:r>
      <w:r w:rsidR="0096200A">
        <w:rPr>
          <w:bCs/>
          <w:sz w:val="28"/>
          <w:szCs w:val="28"/>
        </w:rPr>
        <w:t xml:space="preserve"> </w:t>
      </w:r>
      <w:r w:rsidR="0096200A" w:rsidRPr="00EF0029">
        <w:rPr>
          <w:bCs/>
          <w:sz w:val="28"/>
          <w:szCs w:val="28"/>
        </w:rPr>
        <w:t>[</w:t>
      </w:r>
      <w:r w:rsidR="00063A12">
        <w:rPr>
          <w:bCs/>
          <w:sz w:val="28"/>
          <w:szCs w:val="28"/>
          <w:lang w:val="uk-UA"/>
        </w:rPr>
        <w:t>54</w:t>
      </w:r>
      <w:r w:rsidR="0096200A">
        <w:rPr>
          <w:bCs/>
          <w:sz w:val="28"/>
          <w:szCs w:val="28"/>
        </w:rPr>
        <w:t xml:space="preserve">, </w:t>
      </w:r>
      <w:r w:rsidR="00063A12">
        <w:rPr>
          <w:bCs/>
          <w:sz w:val="28"/>
          <w:szCs w:val="28"/>
          <w:lang w:val="uk-UA"/>
        </w:rPr>
        <w:t>58</w:t>
      </w:r>
      <w:r w:rsidR="0096200A">
        <w:rPr>
          <w:bCs/>
          <w:sz w:val="28"/>
          <w:szCs w:val="28"/>
        </w:rPr>
        <w:t xml:space="preserve">, </w:t>
      </w:r>
      <w:r w:rsidR="00063A12">
        <w:rPr>
          <w:bCs/>
          <w:sz w:val="28"/>
          <w:szCs w:val="28"/>
          <w:lang w:val="uk-UA"/>
        </w:rPr>
        <w:t>61</w:t>
      </w:r>
      <w:r w:rsidR="0096200A" w:rsidRPr="00EF0029">
        <w:rPr>
          <w:bCs/>
          <w:sz w:val="28"/>
          <w:szCs w:val="28"/>
        </w:rPr>
        <w:t>]</w:t>
      </w:r>
      <w:r w:rsidRPr="00EF0029">
        <w:rPr>
          <w:bCs/>
          <w:sz w:val="28"/>
          <w:szCs w:val="28"/>
        </w:rPr>
        <w:t>, найбільш важливими крос-культурними бар</w:t>
      </w:r>
      <w:r w:rsidR="004E047F">
        <w:rPr>
          <w:bCs/>
          <w:sz w:val="28"/>
          <w:szCs w:val="28"/>
          <w:lang w:val="uk-UA"/>
        </w:rPr>
        <w:t>ʼ</w:t>
      </w:r>
      <w:r w:rsidRPr="00EF0029">
        <w:rPr>
          <w:bCs/>
          <w:sz w:val="28"/>
          <w:szCs w:val="28"/>
        </w:rPr>
        <w:t>єрами є переконання та стереотипи, традиції, цінності, соціальні ролі</w:t>
      </w:r>
      <w:r w:rsidR="0096200A">
        <w:rPr>
          <w:bCs/>
          <w:sz w:val="28"/>
          <w:szCs w:val="28"/>
        </w:rPr>
        <w:t>, мова</w:t>
      </w:r>
      <w:r w:rsidRPr="00EF0029">
        <w:rPr>
          <w:bCs/>
          <w:sz w:val="28"/>
          <w:szCs w:val="28"/>
        </w:rPr>
        <w:t>.</w:t>
      </w:r>
    </w:p>
    <w:p w:rsidR="00300F4A" w:rsidRDefault="00300F4A" w:rsidP="00300F4A">
      <w:pPr>
        <w:spacing w:line="360" w:lineRule="auto"/>
        <w:ind w:firstLine="709"/>
        <w:jc w:val="both"/>
        <w:rPr>
          <w:bCs/>
          <w:sz w:val="28"/>
          <w:szCs w:val="28"/>
        </w:rPr>
      </w:pPr>
      <w:r w:rsidRPr="00EF0029">
        <w:rPr>
          <w:bCs/>
          <w:sz w:val="28"/>
          <w:szCs w:val="28"/>
        </w:rPr>
        <w:t xml:space="preserve">Неадекватне сприйняття інформації про представників інших культур, що формується під впливом власних ціннісних суджень, призводить до </w:t>
      </w:r>
      <w:r w:rsidR="00472726">
        <w:rPr>
          <w:bCs/>
          <w:sz w:val="28"/>
          <w:szCs w:val="28"/>
        </w:rPr>
        <w:t xml:space="preserve">неефективної </w:t>
      </w:r>
      <w:r w:rsidRPr="00EF0029">
        <w:rPr>
          <w:bCs/>
          <w:sz w:val="28"/>
          <w:szCs w:val="28"/>
        </w:rPr>
        <w:t>міжкультурної комунікації. Культурні стереотипи перебільшують чи надмірно узагальнюють те, як ми сприймаємо людей, і це сприйняття викликає занепокоєння. Причиною появи стереотипів є страх через відсутність достатніх знань</w:t>
      </w:r>
      <w:r w:rsidR="00472726">
        <w:rPr>
          <w:bCs/>
          <w:sz w:val="28"/>
          <w:szCs w:val="28"/>
        </w:rPr>
        <w:t xml:space="preserve"> </w:t>
      </w:r>
      <w:r w:rsidR="00472726" w:rsidRPr="00EF0029">
        <w:rPr>
          <w:bCs/>
          <w:sz w:val="28"/>
          <w:szCs w:val="28"/>
        </w:rPr>
        <w:t>[</w:t>
      </w:r>
      <w:r w:rsidR="00063A12">
        <w:rPr>
          <w:bCs/>
          <w:sz w:val="28"/>
          <w:szCs w:val="28"/>
          <w:lang w:val="uk-UA"/>
        </w:rPr>
        <w:t>13</w:t>
      </w:r>
      <w:r w:rsidR="00472726" w:rsidRPr="00EF0029">
        <w:rPr>
          <w:bCs/>
          <w:sz w:val="28"/>
          <w:szCs w:val="28"/>
        </w:rPr>
        <w:t>]</w:t>
      </w:r>
      <w:r w:rsidRPr="00EF0029">
        <w:rPr>
          <w:bCs/>
          <w:sz w:val="28"/>
          <w:szCs w:val="28"/>
        </w:rPr>
        <w:t xml:space="preserve">, тобто стереотип </w:t>
      </w:r>
      <w:r w:rsidR="004E047F">
        <w:rPr>
          <w:bCs/>
          <w:sz w:val="28"/>
          <w:szCs w:val="28"/>
        </w:rPr>
        <w:t xml:space="preserve">– </w:t>
      </w:r>
      <w:r w:rsidRPr="00EF0029">
        <w:rPr>
          <w:bCs/>
          <w:sz w:val="28"/>
          <w:szCs w:val="28"/>
        </w:rPr>
        <w:t>це породження тих засобів інформації, які колись сформували образ представника тієї чи іншої країни. Ці стереотипи залишаються основними причинами неприйняття протилежної культури й також призводять до непорозуміння.</w:t>
      </w:r>
    </w:p>
    <w:p w:rsidR="00300F4A" w:rsidRPr="00EF0029" w:rsidRDefault="00300F4A" w:rsidP="00300F4A">
      <w:pPr>
        <w:spacing w:line="360" w:lineRule="auto"/>
        <w:ind w:firstLine="709"/>
        <w:jc w:val="both"/>
        <w:rPr>
          <w:bCs/>
          <w:sz w:val="28"/>
          <w:szCs w:val="28"/>
        </w:rPr>
      </w:pPr>
      <w:r w:rsidRPr="00EF0029">
        <w:rPr>
          <w:bCs/>
          <w:sz w:val="28"/>
          <w:szCs w:val="28"/>
        </w:rPr>
        <w:t xml:space="preserve">Культурні норми </w:t>
      </w:r>
      <w:r w:rsidR="004E047F">
        <w:rPr>
          <w:bCs/>
          <w:sz w:val="28"/>
          <w:szCs w:val="28"/>
        </w:rPr>
        <w:t>–</w:t>
      </w:r>
      <w:r w:rsidRPr="00EF0029">
        <w:rPr>
          <w:bCs/>
          <w:sz w:val="28"/>
          <w:szCs w:val="28"/>
        </w:rPr>
        <w:t xml:space="preserve"> це культурні правила прийнятної та неприйнятної поведінки</w:t>
      </w:r>
      <w:r w:rsidR="005737E0">
        <w:rPr>
          <w:bCs/>
          <w:sz w:val="28"/>
          <w:szCs w:val="28"/>
        </w:rPr>
        <w:t xml:space="preserve"> </w:t>
      </w:r>
      <w:r w:rsidR="005737E0" w:rsidRPr="00EF0029">
        <w:rPr>
          <w:bCs/>
          <w:sz w:val="28"/>
          <w:szCs w:val="28"/>
        </w:rPr>
        <w:t>[</w:t>
      </w:r>
      <w:r w:rsidR="00063A12">
        <w:rPr>
          <w:bCs/>
          <w:sz w:val="28"/>
          <w:szCs w:val="28"/>
          <w:lang w:val="uk-UA"/>
        </w:rPr>
        <w:t>19</w:t>
      </w:r>
      <w:r w:rsidR="000B0394">
        <w:rPr>
          <w:bCs/>
          <w:sz w:val="28"/>
          <w:szCs w:val="28"/>
          <w:lang w:val="uk-UA"/>
        </w:rPr>
        <w:t>, С. 121</w:t>
      </w:r>
      <w:r w:rsidR="005737E0" w:rsidRPr="00EF0029">
        <w:rPr>
          <w:bCs/>
          <w:sz w:val="28"/>
          <w:szCs w:val="28"/>
        </w:rPr>
        <w:t>]</w:t>
      </w:r>
      <w:r w:rsidR="005737E0">
        <w:rPr>
          <w:bCs/>
          <w:sz w:val="28"/>
          <w:szCs w:val="28"/>
        </w:rPr>
        <w:t xml:space="preserve">. </w:t>
      </w:r>
      <w:r w:rsidRPr="00EF0029">
        <w:rPr>
          <w:bCs/>
          <w:sz w:val="28"/>
          <w:szCs w:val="28"/>
        </w:rPr>
        <w:t>Кожна культура має власні норми</w:t>
      </w:r>
      <w:r w:rsidR="004E047F">
        <w:rPr>
          <w:bCs/>
          <w:sz w:val="28"/>
          <w:szCs w:val="28"/>
          <w:lang w:val="uk-UA"/>
        </w:rPr>
        <w:t xml:space="preserve"> </w:t>
      </w:r>
      <w:r w:rsidRPr="00EF0029">
        <w:rPr>
          <w:bCs/>
          <w:sz w:val="28"/>
          <w:szCs w:val="28"/>
        </w:rPr>
        <w:t xml:space="preserve">і вони визначають поведінку їх носіїв. Однак люди, які працюють у крос-культурному середовищі, часто не розуміють норм іншої культури та відповідної поведінки. Наслідком прояви культурних норм є соціальні ролі, </w:t>
      </w:r>
      <w:r w:rsidR="0048791A">
        <w:rPr>
          <w:bCs/>
          <w:sz w:val="28"/>
          <w:szCs w:val="28"/>
          <w:lang w:val="uk-UA"/>
        </w:rPr>
        <w:t>які</w:t>
      </w:r>
      <w:r w:rsidRPr="00EF0029">
        <w:rPr>
          <w:bCs/>
          <w:sz w:val="28"/>
          <w:szCs w:val="28"/>
        </w:rPr>
        <w:t xml:space="preserve"> становлять набір норм, що застосовуються до конкретних груп</w:t>
      </w:r>
      <w:r w:rsidR="00F75613">
        <w:rPr>
          <w:bCs/>
          <w:sz w:val="28"/>
          <w:szCs w:val="28"/>
        </w:rPr>
        <w:t xml:space="preserve"> </w:t>
      </w:r>
      <w:r w:rsidR="00F75613" w:rsidRPr="00EF0029">
        <w:rPr>
          <w:bCs/>
          <w:sz w:val="28"/>
          <w:szCs w:val="28"/>
        </w:rPr>
        <w:t>[</w:t>
      </w:r>
      <w:r w:rsidR="00063A12">
        <w:rPr>
          <w:bCs/>
          <w:sz w:val="28"/>
          <w:szCs w:val="28"/>
          <w:lang w:val="uk-UA"/>
        </w:rPr>
        <w:t>31</w:t>
      </w:r>
      <w:r w:rsidR="00F75613" w:rsidRPr="00EF0029">
        <w:rPr>
          <w:bCs/>
          <w:sz w:val="28"/>
          <w:szCs w:val="28"/>
        </w:rPr>
        <w:t>]</w:t>
      </w:r>
      <w:r w:rsidRPr="00EF0029">
        <w:rPr>
          <w:bCs/>
          <w:sz w:val="28"/>
          <w:szCs w:val="28"/>
        </w:rPr>
        <w:t>. Зокрема, різні національні культури відводять різні ролі чоловікам та жінкам, дітям та батькам/опікунам, чоловікам та дружинам. Ці ролі варіюються від культури до культури, і сьогодні у крос-культурній команді можна знайти кілька різних ролей. Д</w:t>
      </w:r>
      <w:r w:rsidR="00F75613">
        <w:rPr>
          <w:bCs/>
          <w:sz w:val="28"/>
          <w:szCs w:val="28"/>
        </w:rPr>
        <w:t>ля різних учасників команди</w:t>
      </w:r>
      <w:r w:rsidRPr="00EF0029">
        <w:rPr>
          <w:bCs/>
          <w:sz w:val="28"/>
          <w:szCs w:val="28"/>
        </w:rPr>
        <w:t xml:space="preserve"> ті чи інші ролі можуть здатися проявом нетолерантної поведінки і викликати складнощі в процесі комунікації [</w:t>
      </w:r>
      <w:r w:rsidR="00063A12">
        <w:rPr>
          <w:bCs/>
          <w:sz w:val="28"/>
          <w:szCs w:val="28"/>
          <w:lang w:val="uk-UA"/>
        </w:rPr>
        <w:t>62</w:t>
      </w:r>
      <w:r w:rsidRPr="00EF0029">
        <w:rPr>
          <w:bCs/>
          <w:sz w:val="28"/>
          <w:szCs w:val="28"/>
        </w:rPr>
        <w:t>].</w:t>
      </w:r>
    </w:p>
    <w:p w:rsidR="00300F4A" w:rsidRDefault="00300F4A" w:rsidP="00300F4A">
      <w:pPr>
        <w:spacing w:line="360" w:lineRule="auto"/>
        <w:ind w:firstLine="709"/>
        <w:jc w:val="both"/>
        <w:rPr>
          <w:bCs/>
          <w:sz w:val="28"/>
          <w:szCs w:val="28"/>
        </w:rPr>
      </w:pPr>
      <w:r w:rsidRPr="00EF0029">
        <w:rPr>
          <w:bCs/>
          <w:sz w:val="28"/>
          <w:szCs w:val="28"/>
        </w:rPr>
        <w:t>Бар</w:t>
      </w:r>
      <w:r w:rsidR="004E047F">
        <w:rPr>
          <w:bCs/>
          <w:sz w:val="28"/>
          <w:szCs w:val="28"/>
          <w:lang w:val="uk-UA"/>
        </w:rPr>
        <w:t>ʼ</w:t>
      </w:r>
      <w:r w:rsidRPr="00EF0029">
        <w:rPr>
          <w:bCs/>
          <w:sz w:val="28"/>
          <w:szCs w:val="28"/>
        </w:rPr>
        <w:t>єри у спілкуванні – ще одна</w:t>
      </w:r>
      <w:r w:rsidR="00E07728">
        <w:rPr>
          <w:bCs/>
          <w:sz w:val="28"/>
          <w:szCs w:val="28"/>
        </w:rPr>
        <w:t xml:space="preserve"> з найсерйозніших </w:t>
      </w:r>
      <w:r w:rsidRPr="00EF0029">
        <w:rPr>
          <w:bCs/>
          <w:sz w:val="28"/>
          <w:szCs w:val="28"/>
        </w:rPr>
        <w:t xml:space="preserve">проблем крос-культурного лідерства. Мовні відмінності, культурні аспекти і невербальні сигнали можуть впливати на ефективність спілкування між представниками різних культур. Нерозуміння і неправильне тлумачення </w:t>
      </w:r>
      <w:r w:rsidR="004E047F">
        <w:rPr>
          <w:bCs/>
          <w:sz w:val="28"/>
          <w:szCs w:val="28"/>
        </w:rPr>
        <w:t xml:space="preserve">– </w:t>
      </w:r>
      <w:r w:rsidRPr="00EF0029">
        <w:rPr>
          <w:bCs/>
          <w:sz w:val="28"/>
          <w:szCs w:val="28"/>
        </w:rPr>
        <w:t xml:space="preserve">звичайне явище, коли стилі спілкування стикаються, що призводить до плутанини, розчарування та </w:t>
      </w:r>
      <w:r w:rsidRPr="00EF0029">
        <w:rPr>
          <w:bCs/>
          <w:sz w:val="28"/>
          <w:szCs w:val="28"/>
        </w:rPr>
        <w:lastRenderedPageBreak/>
        <w:t xml:space="preserve">збоїв у співпраці. </w:t>
      </w:r>
      <w:r w:rsidR="00E07728">
        <w:rPr>
          <w:bCs/>
          <w:sz w:val="28"/>
          <w:szCs w:val="28"/>
        </w:rPr>
        <w:t>Фахівці з менеджменту</w:t>
      </w:r>
      <w:r w:rsidRPr="00EF0029">
        <w:rPr>
          <w:bCs/>
          <w:sz w:val="28"/>
          <w:szCs w:val="28"/>
        </w:rPr>
        <w:t xml:space="preserve"> повинні бути чутливі до цих відмінностей та адаптувати свій стиль спілкування, щоб враховувати потреби та переваги різних членів команди.</w:t>
      </w:r>
    </w:p>
    <w:p w:rsidR="002F6C57" w:rsidRDefault="002F6C57" w:rsidP="002F6C57">
      <w:pPr>
        <w:spacing w:line="360" w:lineRule="auto"/>
        <w:ind w:firstLine="709"/>
        <w:jc w:val="both"/>
        <w:rPr>
          <w:bCs/>
          <w:sz w:val="28"/>
          <w:szCs w:val="28"/>
        </w:rPr>
      </w:pPr>
      <w:r w:rsidRPr="00C72EFB">
        <w:rPr>
          <w:bCs/>
          <w:sz w:val="28"/>
          <w:szCs w:val="28"/>
        </w:rPr>
        <w:t>Мовний бар’єр – це перешкода при обміні інформацією між представниками різних мовних груп, що ускладнює або унеможливлює достовірне інтерпретування переданої інформації. Причини виникнення лінгвістичного бар’єра на підприємстві ґрунтуються на недостатньому знанні теоретичних, граматичних, а також лексичних норм мови [2</w:t>
      </w:r>
      <w:r w:rsidR="00063A12">
        <w:rPr>
          <w:bCs/>
          <w:sz w:val="28"/>
          <w:szCs w:val="28"/>
          <w:lang w:val="uk-UA"/>
        </w:rPr>
        <w:t>8</w:t>
      </w:r>
      <w:r w:rsidRPr="00C72EFB">
        <w:rPr>
          <w:bCs/>
          <w:sz w:val="28"/>
          <w:szCs w:val="28"/>
        </w:rPr>
        <w:t>].</w:t>
      </w:r>
    </w:p>
    <w:p w:rsidR="002F6C57" w:rsidRDefault="002F6C57" w:rsidP="002F6C57">
      <w:pPr>
        <w:spacing w:line="360" w:lineRule="auto"/>
        <w:ind w:firstLine="709"/>
        <w:jc w:val="both"/>
        <w:rPr>
          <w:bCs/>
          <w:sz w:val="28"/>
          <w:szCs w:val="28"/>
        </w:rPr>
      </w:pPr>
      <w:r>
        <w:rPr>
          <w:bCs/>
          <w:sz w:val="28"/>
          <w:szCs w:val="28"/>
        </w:rPr>
        <w:t xml:space="preserve">Ще однією </w:t>
      </w:r>
      <w:r w:rsidRPr="00DD69CC">
        <w:rPr>
          <w:bCs/>
          <w:sz w:val="28"/>
          <w:szCs w:val="28"/>
        </w:rPr>
        <w:t>проблемою</w:t>
      </w:r>
      <w:r>
        <w:rPr>
          <w:bCs/>
          <w:sz w:val="28"/>
          <w:szCs w:val="28"/>
        </w:rPr>
        <w:t xml:space="preserve"> на шляху до ефекту синергії в міжкультурній команді може стати </w:t>
      </w:r>
      <w:r w:rsidRPr="00DD69CC">
        <w:rPr>
          <w:bCs/>
          <w:sz w:val="28"/>
          <w:szCs w:val="28"/>
        </w:rPr>
        <w:t xml:space="preserve">різниця робочого стилю, який мають представники різних культур. </w:t>
      </w:r>
      <w:r>
        <w:rPr>
          <w:bCs/>
          <w:sz w:val="28"/>
          <w:szCs w:val="28"/>
        </w:rPr>
        <w:t xml:space="preserve">Моделі поведінки, </w:t>
      </w:r>
      <w:r w:rsidRPr="00EF0029">
        <w:rPr>
          <w:bCs/>
          <w:sz w:val="28"/>
          <w:szCs w:val="28"/>
        </w:rPr>
        <w:t>відмінності у поглядах та цінностях між працівниками</w:t>
      </w:r>
      <w:r>
        <w:rPr>
          <w:bCs/>
          <w:sz w:val="28"/>
          <w:szCs w:val="28"/>
        </w:rPr>
        <w:t xml:space="preserve"> будують для кожного працівника індивідуальний робочий стиль. Ставлення до роботи та робочі звички відбиваються </w:t>
      </w:r>
      <w:r w:rsidRPr="00EF0029">
        <w:rPr>
          <w:bCs/>
          <w:sz w:val="28"/>
          <w:szCs w:val="28"/>
        </w:rPr>
        <w:t xml:space="preserve">у розумінні та підходах до виконання завдань. Однак, якщо зі сторони менеджменту відмінності </w:t>
      </w:r>
      <w:r>
        <w:rPr>
          <w:bCs/>
          <w:sz w:val="28"/>
          <w:szCs w:val="28"/>
        </w:rPr>
        <w:t xml:space="preserve">у робочих стилях працівників </w:t>
      </w:r>
      <w:r w:rsidRPr="00EF0029">
        <w:rPr>
          <w:bCs/>
          <w:sz w:val="28"/>
          <w:szCs w:val="28"/>
        </w:rPr>
        <w:t>успішно керуються, вони можуть стати джерелом творчості та новаторських рішень.</w:t>
      </w:r>
    </w:p>
    <w:p w:rsidR="002F6C57" w:rsidRPr="0048791A" w:rsidRDefault="002F6C57" w:rsidP="0048791A">
      <w:pPr>
        <w:spacing w:line="360" w:lineRule="auto"/>
        <w:ind w:firstLine="709"/>
        <w:jc w:val="both"/>
        <w:rPr>
          <w:bCs/>
          <w:sz w:val="28"/>
          <w:szCs w:val="28"/>
          <w:lang w:val="uk-UA"/>
        </w:rPr>
      </w:pPr>
      <w:r>
        <w:rPr>
          <w:bCs/>
          <w:sz w:val="28"/>
          <w:szCs w:val="28"/>
        </w:rPr>
        <w:t>Відповідно до наведених вище двох проблем міжкультурних команд було створено матрицю, представлену на рис. 1.</w:t>
      </w:r>
      <w:r w:rsidR="000D76F8">
        <w:rPr>
          <w:bCs/>
          <w:sz w:val="28"/>
          <w:szCs w:val="28"/>
        </w:rPr>
        <w:t>6</w:t>
      </w:r>
      <w:r>
        <w:rPr>
          <w:bCs/>
          <w:sz w:val="28"/>
          <w:szCs w:val="28"/>
        </w:rPr>
        <w:t xml:space="preserve">, що визначає чотири типи робочого середовища команд відповідно до рівня представленості даних проблем </w:t>
      </w:r>
      <w:r w:rsidRPr="00C72EFB">
        <w:rPr>
          <w:bCs/>
          <w:sz w:val="28"/>
          <w:szCs w:val="28"/>
        </w:rPr>
        <w:t>[</w:t>
      </w:r>
      <w:r w:rsidR="00063A12">
        <w:rPr>
          <w:bCs/>
          <w:sz w:val="28"/>
          <w:szCs w:val="28"/>
          <w:lang w:val="uk-UA"/>
        </w:rPr>
        <w:t>17</w:t>
      </w:r>
      <w:r w:rsidRPr="00C72EFB">
        <w:rPr>
          <w:bCs/>
          <w:sz w:val="28"/>
          <w:szCs w:val="28"/>
        </w:rPr>
        <w:t>]</w:t>
      </w:r>
      <w:r>
        <w:rPr>
          <w:bCs/>
          <w:sz w:val="28"/>
          <w:szCs w:val="28"/>
        </w:rPr>
        <w:t>:</w:t>
      </w:r>
    </w:p>
    <w:p w:rsidR="002F6C57" w:rsidRDefault="002F6C57" w:rsidP="0048791A">
      <w:pPr>
        <w:spacing w:line="360" w:lineRule="auto"/>
        <w:ind w:firstLine="709"/>
        <w:jc w:val="center"/>
        <w:rPr>
          <w:bCs/>
          <w:sz w:val="28"/>
          <w:szCs w:val="28"/>
        </w:rPr>
      </w:pPr>
      <w:r>
        <w:rPr>
          <w:bCs/>
          <w:noProof/>
          <w:sz w:val="28"/>
          <w:szCs w:val="28"/>
          <w:lang w:eastAsia="ru-RU"/>
        </w:rPr>
        <w:drawing>
          <wp:inline distT="0" distB="0" distL="0" distR="0">
            <wp:extent cx="4813300" cy="3164192"/>
            <wp:effectExtent l="0" t="0" r="0" b="0"/>
            <wp:docPr id="1053851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851121" name="Picture 1053851121"/>
                    <pic:cNvPicPr/>
                  </pic:nvPicPr>
                  <pic:blipFill rotWithShape="1">
                    <a:blip r:embed="rId3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583"/>
                    <a:stretch/>
                  </pic:blipFill>
                  <pic:spPr bwMode="auto">
                    <a:xfrm>
                      <a:off x="0" y="0"/>
                      <a:ext cx="4837811" cy="3180305"/>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F6C57" w:rsidRPr="00C401E7" w:rsidRDefault="002F6C57" w:rsidP="002F6C57">
      <w:pPr>
        <w:spacing w:line="360" w:lineRule="auto"/>
        <w:ind w:firstLine="709"/>
        <w:jc w:val="both"/>
        <w:rPr>
          <w:bCs/>
          <w:sz w:val="28"/>
          <w:szCs w:val="28"/>
        </w:rPr>
      </w:pPr>
      <w:r w:rsidRPr="00BD5130">
        <w:rPr>
          <w:bCs/>
          <w:sz w:val="28"/>
          <w:szCs w:val="28"/>
        </w:rPr>
        <w:lastRenderedPageBreak/>
        <w:t>Рис.</w:t>
      </w:r>
      <w:r w:rsidR="00847519">
        <w:rPr>
          <w:bCs/>
          <w:sz w:val="28"/>
          <w:szCs w:val="28"/>
          <w:lang w:val="uk-UA"/>
        </w:rPr>
        <w:t xml:space="preserve"> </w:t>
      </w:r>
      <w:r w:rsidR="000D76F8">
        <w:rPr>
          <w:bCs/>
          <w:sz w:val="28"/>
          <w:szCs w:val="28"/>
        </w:rPr>
        <w:t>1.6</w:t>
      </w:r>
      <w:r w:rsidRPr="00BD5130">
        <w:rPr>
          <w:bCs/>
          <w:sz w:val="28"/>
          <w:szCs w:val="28"/>
        </w:rPr>
        <w:t>. Матриця «мовний бар’єр – різниця робочих стилів»</w:t>
      </w:r>
      <w:r>
        <w:rPr>
          <w:bCs/>
          <w:sz w:val="28"/>
          <w:szCs w:val="28"/>
        </w:rPr>
        <w:t xml:space="preserve"> </w:t>
      </w:r>
      <w:r w:rsidRPr="00C72EFB">
        <w:rPr>
          <w:bCs/>
          <w:sz w:val="28"/>
          <w:szCs w:val="28"/>
        </w:rPr>
        <w:t>[</w:t>
      </w:r>
      <w:r w:rsidR="00063A12">
        <w:rPr>
          <w:bCs/>
          <w:sz w:val="28"/>
          <w:szCs w:val="28"/>
          <w:lang w:val="uk-UA"/>
        </w:rPr>
        <w:t>17</w:t>
      </w:r>
      <w:r w:rsidRPr="00C72EFB">
        <w:rPr>
          <w:bCs/>
          <w:sz w:val="28"/>
          <w:szCs w:val="28"/>
        </w:rPr>
        <w:t>]</w:t>
      </w:r>
    </w:p>
    <w:p w:rsidR="002F6C57" w:rsidRPr="00C401E7" w:rsidRDefault="002F6C57" w:rsidP="002F6C57">
      <w:pPr>
        <w:spacing w:line="360" w:lineRule="auto"/>
        <w:ind w:firstLine="709"/>
        <w:jc w:val="both"/>
        <w:rPr>
          <w:bCs/>
          <w:sz w:val="28"/>
          <w:szCs w:val="28"/>
        </w:rPr>
      </w:pPr>
    </w:p>
    <w:p w:rsidR="002F6C57" w:rsidRDefault="002F6C57" w:rsidP="002F6C57">
      <w:pPr>
        <w:spacing w:line="360" w:lineRule="auto"/>
        <w:ind w:firstLine="709"/>
        <w:jc w:val="both"/>
        <w:rPr>
          <w:bCs/>
          <w:sz w:val="28"/>
          <w:szCs w:val="28"/>
        </w:rPr>
      </w:pPr>
      <w:r>
        <w:rPr>
          <w:bCs/>
          <w:sz w:val="28"/>
          <w:szCs w:val="28"/>
        </w:rPr>
        <w:t>У табл.</w:t>
      </w:r>
      <w:r w:rsidRPr="00F84FDF">
        <w:rPr>
          <w:bCs/>
          <w:sz w:val="28"/>
          <w:szCs w:val="28"/>
        </w:rPr>
        <w:t xml:space="preserve"> 1.</w:t>
      </w:r>
      <w:r w:rsidR="000D76F8">
        <w:rPr>
          <w:bCs/>
          <w:sz w:val="28"/>
          <w:szCs w:val="28"/>
        </w:rPr>
        <w:t>3</w:t>
      </w:r>
      <w:r w:rsidRPr="00F84FDF">
        <w:rPr>
          <w:bCs/>
          <w:sz w:val="28"/>
          <w:szCs w:val="28"/>
        </w:rPr>
        <w:t xml:space="preserve"> </w:t>
      </w:r>
      <w:r>
        <w:rPr>
          <w:bCs/>
          <w:sz w:val="28"/>
          <w:szCs w:val="28"/>
        </w:rPr>
        <w:t>представлений короткий опис типів міжкультурної команди відповідно до робочого середовища, в якому вони функціонують. Фахівцям з менеджменту слід вміти визначати, яке положення на даній матриці займає міжкультурна команда на їх підприємстві, щоб застосовувати раціональні методи та інструменти управління міжкультурною командою.</w:t>
      </w:r>
    </w:p>
    <w:p w:rsidR="002F6C57" w:rsidRPr="00300F4A" w:rsidRDefault="002F6C57" w:rsidP="002F6C57">
      <w:pPr>
        <w:spacing w:line="360" w:lineRule="auto"/>
        <w:ind w:firstLine="709"/>
        <w:jc w:val="right"/>
        <w:rPr>
          <w:bCs/>
          <w:sz w:val="28"/>
          <w:szCs w:val="28"/>
        </w:rPr>
      </w:pPr>
      <w:r w:rsidRPr="00300F4A">
        <w:rPr>
          <w:bCs/>
          <w:sz w:val="28"/>
          <w:szCs w:val="28"/>
        </w:rPr>
        <w:t>Таблиця 1.</w:t>
      </w:r>
      <w:r w:rsidR="000D76F8">
        <w:rPr>
          <w:bCs/>
          <w:sz w:val="28"/>
          <w:szCs w:val="28"/>
        </w:rPr>
        <w:t>3</w:t>
      </w:r>
      <w:r w:rsidRPr="00300F4A">
        <w:rPr>
          <w:bCs/>
          <w:sz w:val="28"/>
          <w:szCs w:val="28"/>
        </w:rPr>
        <w:t>.</w:t>
      </w:r>
    </w:p>
    <w:p w:rsidR="002F6C57" w:rsidRPr="00300F4A" w:rsidRDefault="002F6C57" w:rsidP="002F6C57">
      <w:pPr>
        <w:spacing w:line="360" w:lineRule="auto"/>
        <w:ind w:firstLine="709"/>
        <w:jc w:val="center"/>
        <w:rPr>
          <w:bCs/>
          <w:sz w:val="28"/>
          <w:szCs w:val="28"/>
        </w:rPr>
      </w:pPr>
      <w:r w:rsidRPr="00300F4A">
        <w:rPr>
          <w:bCs/>
          <w:sz w:val="28"/>
          <w:szCs w:val="28"/>
        </w:rPr>
        <w:t>Характеристика типів міжкультурної команди за співвідношенням параметрів мовного барʼєру та різниці робочих стилів</w:t>
      </w:r>
    </w:p>
    <w:tbl>
      <w:tblPr>
        <w:tblStyle w:val="afe"/>
        <w:tblW w:w="0" w:type="auto"/>
        <w:tblLook w:val="04A0"/>
      </w:tblPr>
      <w:tblGrid>
        <w:gridCol w:w="1985"/>
        <w:gridCol w:w="1984"/>
        <w:gridCol w:w="5884"/>
      </w:tblGrid>
      <w:tr w:rsidR="002F6C57" w:rsidTr="000A584F">
        <w:tc>
          <w:tcPr>
            <w:tcW w:w="1696" w:type="dxa"/>
          </w:tcPr>
          <w:p w:rsidR="002F6C57" w:rsidRPr="00300F4A" w:rsidRDefault="002F6C57" w:rsidP="000A584F">
            <w:pPr>
              <w:jc w:val="center"/>
              <w:rPr>
                <w:bCs/>
              </w:rPr>
            </w:pPr>
            <w:r w:rsidRPr="00300F4A">
              <w:rPr>
                <w:bCs/>
              </w:rPr>
              <w:t>Тип команди</w:t>
            </w:r>
          </w:p>
        </w:tc>
        <w:tc>
          <w:tcPr>
            <w:tcW w:w="1985" w:type="dxa"/>
          </w:tcPr>
          <w:p w:rsidR="002F6C57" w:rsidRPr="00300F4A" w:rsidRDefault="002F6C57" w:rsidP="000A584F">
            <w:pPr>
              <w:jc w:val="center"/>
              <w:rPr>
                <w:bCs/>
              </w:rPr>
            </w:pPr>
            <w:r w:rsidRPr="00300F4A">
              <w:rPr>
                <w:bCs/>
              </w:rPr>
              <w:t>Співвідношення параметрів</w:t>
            </w:r>
          </w:p>
        </w:tc>
        <w:tc>
          <w:tcPr>
            <w:tcW w:w="5947" w:type="dxa"/>
          </w:tcPr>
          <w:p w:rsidR="002F6C57" w:rsidRPr="00300F4A" w:rsidRDefault="002F6C57" w:rsidP="000A584F">
            <w:pPr>
              <w:jc w:val="center"/>
              <w:rPr>
                <w:bCs/>
              </w:rPr>
            </w:pPr>
            <w:r w:rsidRPr="00300F4A">
              <w:rPr>
                <w:bCs/>
              </w:rPr>
              <w:t>Характеристика</w:t>
            </w:r>
          </w:p>
        </w:tc>
      </w:tr>
      <w:tr w:rsidR="002F6C57" w:rsidRPr="00581A52" w:rsidTr="000A584F">
        <w:tc>
          <w:tcPr>
            <w:tcW w:w="1696" w:type="dxa"/>
          </w:tcPr>
          <w:p w:rsidR="002F6C57" w:rsidRPr="000857F3" w:rsidRDefault="002F6C57" w:rsidP="000A584F">
            <w:pPr>
              <w:jc w:val="both"/>
              <w:rPr>
                <w:bCs/>
              </w:rPr>
            </w:pPr>
            <w:r w:rsidRPr="0023492B">
              <w:rPr>
                <w:bCs/>
              </w:rPr>
              <w:t>Самодостатн</w:t>
            </w:r>
            <w:r>
              <w:rPr>
                <w:bCs/>
              </w:rPr>
              <w:t xml:space="preserve">я </w:t>
            </w:r>
            <w:r w:rsidRPr="0023492B">
              <w:rPr>
                <w:bCs/>
              </w:rPr>
              <w:t>міжкультурн</w:t>
            </w:r>
            <w:r>
              <w:rPr>
                <w:bCs/>
              </w:rPr>
              <w:t>а</w:t>
            </w:r>
            <w:r w:rsidRPr="0023492B">
              <w:rPr>
                <w:bCs/>
              </w:rPr>
              <w:t xml:space="preserve"> </w:t>
            </w:r>
            <w:r>
              <w:rPr>
                <w:bCs/>
              </w:rPr>
              <w:t>команда</w:t>
            </w:r>
          </w:p>
        </w:tc>
        <w:tc>
          <w:tcPr>
            <w:tcW w:w="1985" w:type="dxa"/>
          </w:tcPr>
          <w:p w:rsidR="002F6C57" w:rsidRPr="0023492B" w:rsidRDefault="002F6C57" w:rsidP="000A584F">
            <w:pPr>
              <w:jc w:val="both"/>
              <w:rPr>
                <w:bCs/>
              </w:rPr>
            </w:pPr>
            <w:r w:rsidRPr="0023492B">
              <w:rPr>
                <w:bCs/>
              </w:rPr>
              <w:t>Низький рівень мовного барʼєру та різниці робочих стилів</w:t>
            </w:r>
          </w:p>
        </w:tc>
        <w:tc>
          <w:tcPr>
            <w:tcW w:w="5947" w:type="dxa"/>
          </w:tcPr>
          <w:p w:rsidR="002F6C57" w:rsidRPr="0023492B" w:rsidRDefault="002F6C57" w:rsidP="000A584F">
            <w:pPr>
              <w:jc w:val="both"/>
              <w:rPr>
                <w:bCs/>
              </w:rPr>
            </w:pPr>
            <w:r w:rsidRPr="0023492B">
              <w:rPr>
                <w:bCs/>
              </w:rPr>
              <w:t>У команді працюють представники схожих культур, тому для створення комфортних умов праці та підвищення результативності необхідно забезпечити періодичні мовні практики між членами команди та задовільнити індивідуальні вимоги до умов праці меншості</w:t>
            </w:r>
          </w:p>
        </w:tc>
      </w:tr>
      <w:tr w:rsidR="002F6C57" w:rsidTr="000A584F">
        <w:tc>
          <w:tcPr>
            <w:tcW w:w="1696" w:type="dxa"/>
          </w:tcPr>
          <w:p w:rsidR="002F6C57" w:rsidRPr="000857F3" w:rsidRDefault="002F6C57" w:rsidP="000A584F">
            <w:pPr>
              <w:jc w:val="both"/>
              <w:rPr>
                <w:bCs/>
              </w:rPr>
            </w:pPr>
            <w:r>
              <w:rPr>
                <w:bCs/>
              </w:rPr>
              <w:t>Г</w:t>
            </w:r>
            <w:r w:rsidRPr="0023492B">
              <w:rPr>
                <w:bCs/>
              </w:rPr>
              <w:t>альмівн</w:t>
            </w:r>
            <w:r>
              <w:rPr>
                <w:bCs/>
              </w:rPr>
              <w:t>а міжкультурна команда</w:t>
            </w:r>
          </w:p>
        </w:tc>
        <w:tc>
          <w:tcPr>
            <w:tcW w:w="1985" w:type="dxa"/>
          </w:tcPr>
          <w:p w:rsidR="002F6C57" w:rsidRPr="0023492B" w:rsidRDefault="002F6C57" w:rsidP="000A584F">
            <w:pPr>
              <w:jc w:val="both"/>
              <w:rPr>
                <w:bCs/>
              </w:rPr>
            </w:pPr>
            <w:r>
              <w:rPr>
                <w:bCs/>
              </w:rPr>
              <w:t xml:space="preserve">Високий рівень </w:t>
            </w:r>
            <w:r w:rsidRPr="0023492B">
              <w:rPr>
                <w:bCs/>
              </w:rPr>
              <w:t>мовного барʼєру та різниці робочих стилів</w:t>
            </w:r>
          </w:p>
        </w:tc>
        <w:tc>
          <w:tcPr>
            <w:tcW w:w="5947" w:type="dxa"/>
          </w:tcPr>
          <w:p w:rsidR="002F6C57" w:rsidRPr="0023492B" w:rsidRDefault="002F6C57" w:rsidP="000A584F">
            <w:pPr>
              <w:jc w:val="both"/>
              <w:rPr>
                <w:bCs/>
              </w:rPr>
            </w:pPr>
            <w:r>
              <w:rPr>
                <w:bCs/>
              </w:rPr>
              <w:t>П</w:t>
            </w:r>
            <w:r w:rsidRPr="0023492B">
              <w:rPr>
                <w:bCs/>
              </w:rPr>
              <w:t>рацівник</w:t>
            </w:r>
            <w:r>
              <w:rPr>
                <w:bCs/>
              </w:rPr>
              <w:t xml:space="preserve">и даної команди </w:t>
            </w:r>
            <w:r w:rsidRPr="0023492B">
              <w:rPr>
                <w:bCs/>
              </w:rPr>
              <w:t>разом мають нижчі показники результативності, ніж кожний окремо. Отже, дану команду краще розформувати на менші підгрупи, або працювати із кожним працівником індивідуально</w:t>
            </w:r>
          </w:p>
        </w:tc>
      </w:tr>
      <w:tr w:rsidR="002F6C57" w:rsidTr="000A584F">
        <w:tc>
          <w:tcPr>
            <w:tcW w:w="1696" w:type="dxa"/>
          </w:tcPr>
          <w:p w:rsidR="002F6C57" w:rsidRPr="000857F3" w:rsidRDefault="002F6C57" w:rsidP="000A584F">
            <w:pPr>
              <w:jc w:val="both"/>
              <w:rPr>
                <w:bCs/>
              </w:rPr>
            </w:pPr>
            <w:r w:rsidRPr="000857F3">
              <w:rPr>
                <w:bCs/>
              </w:rPr>
              <w:t>Полілінгвістичн</w:t>
            </w:r>
            <w:r>
              <w:rPr>
                <w:bCs/>
              </w:rPr>
              <w:t>а міжкультурна команда</w:t>
            </w:r>
          </w:p>
        </w:tc>
        <w:tc>
          <w:tcPr>
            <w:tcW w:w="1985" w:type="dxa"/>
          </w:tcPr>
          <w:p w:rsidR="002F6C57" w:rsidRPr="000857F3" w:rsidRDefault="002F6C57" w:rsidP="000A584F">
            <w:pPr>
              <w:jc w:val="both"/>
              <w:rPr>
                <w:bCs/>
              </w:rPr>
            </w:pPr>
            <w:r>
              <w:rPr>
                <w:bCs/>
              </w:rPr>
              <w:t>Ви</w:t>
            </w:r>
            <w:r w:rsidRPr="000857F3">
              <w:rPr>
                <w:bCs/>
              </w:rPr>
              <w:t>сокий рівень мовного бар’єру та низьк</w:t>
            </w:r>
            <w:r>
              <w:rPr>
                <w:bCs/>
              </w:rPr>
              <w:t>а</w:t>
            </w:r>
            <w:r w:rsidRPr="000857F3">
              <w:rPr>
                <w:bCs/>
              </w:rPr>
              <w:t xml:space="preserve"> різниц</w:t>
            </w:r>
            <w:r>
              <w:rPr>
                <w:bCs/>
              </w:rPr>
              <w:t>я</w:t>
            </w:r>
            <w:r w:rsidRPr="000857F3">
              <w:rPr>
                <w:bCs/>
              </w:rPr>
              <w:t xml:space="preserve"> робочих стилів</w:t>
            </w:r>
          </w:p>
        </w:tc>
        <w:tc>
          <w:tcPr>
            <w:tcW w:w="5947" w:type="dxa"/>
          </w:tcPr>
          <w:p w:rsidR="002F6C57" w:rsidRPr="008E58D8" w:rsidRDefault="002F6C57" w:rsidP="000A584F">
            <w:pPr>
              <w:jc w:val="both"/>
              <w:rPr>
                <w:bCs/>
              </w:rPr>
            </w:pPr>
            <w:r>
              <w:rPr>
                <w:bCs/>
              </w:rPr>
              <w:t>У даній команді працівники є носіями мов, що належать до різних мовних сімей. Тому для розуміння один одного в команді має бути обрана одна базова мова, а для інших забезпечене навчання цій мові</w:t>
            </w:r>
          </w:p>
        </w:tc>
      </w:tr>
      <w:tr w:rsidR="002F6C57" w:rsidTr="000A584F">
        <w:tc>
          <w:tcPr>
            <w:tcW w:w="1696" w:type="dxa"/>
          </w:tcPr>
          <w:p w:rsidR="002F6C57" w:rsidRDefault="002F6C57" w:rsidP="000A584F">
            <w:pPr>
              <w:jc w:val="both"/>
              <w:rPr>
                <w:bCs/>
              </w:rPr>
            </w:pPr>
            <w:r>
              <w:rPr>
                <w:bCs/>
              </w:rPr>
              <w:t>Гетерогенна міжкультурна</w:t>
            </w:r>
          </w:p>
          <w:p w:rsidR="002F6C57" w:rsidRPr="008E58D8" w:rsidRDefault="002F6C57" w:rsidP="000A584F">
            <w:pPr>
              <w:jc w:val="both"/>
              <w:rPr>
                <w:bCs/>
              </w:rPr>
            </w:pPr>
            <w:r>
              <w:rPr>
                <w:bCs/>
              </w:rPr>
              <w:t>команда</w:t>
            </w:r>
          </w:p>
        </w:tc>
        <w:tc>
          <w:tcPr>
            <w:tcW w:w="1985" w:type="dxa"/>
          </w:tcPr>
          <w:p w:rsidR="002F6C57" w:rsidRDefault="002F6C57" w:rsidP="000A584F">
            <w:pPr>
              <w:jc w:val="both"/>
              <w:rPr>
                <w:bCs/>
              </w:rPr>
            </w:pPr>
            <w:r>
              <w:rPr>
                <w:bCs/>
              </w:rPr>
              <w:t>В</w:t>
            </w:r>
            <w:r w:rsidRPr="008E58D8">
              <w:rPr>
                <w:bCs/>
              </w:rPr>
              <w:t>исокий рівень різниці робочих стилів та низький мовний бар’єр</w:t>
            </w:r>
          </w:p>
        </w:tc>
        <w:tc>
          <w:tcPr>
            <w:tcW w:w="5947" w:type="dxa"/>
          </w:tcPr>
          <w:p w:rsidR="002F6C57" w:rsidRPr="008E58D8" w:rsidRDefault="002F6C57" w:rsidP="000A584F">
            <w:pPr>
              <w:jc w:val="both"/>
              <w:rPr>
                <w:bCs/>
              </w:rPr>
            </w:pPr>
            <w:r>
              <w:rPr>
                <w:bCs/>
              </w:rPr>
              <w:t>Працівники даної команди володіють як мінімум однією спільною мовою, тому добре розуміють один одного. Проте вони належать до кардинально різних культур, тому мають різні цінності, що помітно відбиваються на роботі. Тому необхідно</w:t>
            </w:r>
            <w:r w:rsidRPr="008E58D8">
              <w:rPr>
                <w:bCs/>
              </w:rPr>
              <w:t xml:space="preserve"> зібрати особливі умови роботи кожного працівника і провести аналіз, які умови можна об’єднати для представників різних культур і зробити загальними, а які треба забезпечувати на індивідуальному рівні</w:t>
            </w:r>
          </w:p>
        </w:tc>
      </w:tr>
    </w:tbl>
    <w:p w:rsidR="002F6C57" w:rsidRPr="0048791A" w:rsidRDefault="002F6C57" w:rsidP="00847519">
      <w:pPr>
        <w:spacing w:before="120" w:line="360" w:lineRule="auto"/>
        <w:ind w:firstLine="709"/>
        <w:jc w:val="both"/>
        <w:rPr>
          <w:bCs/>
          <w:i/>
          <w:iCs/>
          <w:sz w:val="28"/>
          <w:szCs w:val="28"/>
        </w:rPr>
      </w:pPr>
      <w:r w:rsidRPr="0048791A">
        <w:rPr>
          <w:bCs/>
          <w:i/>
          <w:iCs/>
          <w:sz w:val="28"/>
          <w:szCs w:val="28"/>
        </w:rPr>
        <w:t>Джерело: розроблено автором на основі [</w:t>
      </w:r>
      <w:r w:rsidR="00063A12">
        <w:rPr>
          <w:bCs/>
          <w:i/>
          <w:iCs/>
          <w:sz w:val="28"/>
          <w:szCs w:val="28"/>
          <w:lang w:val="uk-UA"/>
        </w:rPr>
        <w:t>17</w:t>
      </w:r>
      <w:r w:rsidRPr="0048791A">
        <w:rPr>
          <w:bCs/>
          <w:i/>
          <w:iCs/>
          <w:sz w:val="28"/>
          <w:szCs w:val="28"/>
        </w:rPr>
        <w:t>]</w:t>
      </w:r>
    </w:p>
    <w:p w:rsidR="000D76F8" w:rsidRPr="002F6C57" w:rsidRDefault="000D76F8" w:rsidP="002F6C57">
      <w:pPr>
        <w:spacing w:line="360" w:lineRule="auto"/>
        <w:ind w:firstLine="709"/>
        <w:jc w:val="both"/>
        <w:rPr>
          <w:bCs/>
          <w:sz w:val="28"/>
          <w:szCs w:val="28"/>
        </w:rPr>
      </w:pPr>
    </w:p>
    <w:p w:rsidR="00300F4A" w:rsidRPr="00EF0029" w:rsidRDefault="00300F4A" w:rsidP="00300F4A">
      <w:pPr>
        <w:spacing w:line="360" w:lineRule="auto"/>
        <w:ind w:firstLine="709"/>
        <w:jc w:val="both"/>
        <w:rPr>
          <w:bCs/>
          <w:sz w:val="28"/>
          <w:szCs w:val="28"/>
        </w:rPr>
      </w:pPr>
      <w:r w:rsidRPr="00EF0029">
        <w:rPr>
          <w:bCs/>
          <w:sz w:val="28"/>
          <w:szCs w:val="28"/>
        </w:rPr>
        <w:lastRenderedPageBreak/>
        <w:t xml:space="preserve">Культурні відмінності у цінностях, переконаннях та трудовій етиці також можуть створювати проблеми для крос-культурних лідерів. Наприклад, ставлення до ієрархії, індивідуалізму/колективізму та важливість балансу між роботою та особистим життям можуть </w:t>
      </w:r>
      <w:r w:rsidR="0048791A">
        <w:rPr>
          <w:bCs/>
          <w:sz w:val="28"/>
          <w:szCs w:val="28"/>
          <w:lang w:val="uk-UA"/>
        </w:rPr>
        <w:t>кардиналь</w:t>
      </w:r>
      <w:r w:rsidRPr="00EF0029">
        <w:rPr>
          <w:bCs/>
          <w:sz w:val="28"/>
          <w:szCs w:val="28"/>
        </w:rPr>
        <w:t xml:space="preserve">но відрізнятися у різних культурах. Ці відмінності можуть призводити до конфліктів та напруженості у багатокультурних командах, оскільки члени команди можуть мати різні пріоритети та очікування. Ефективні менеджери повинні вміти керувати цими конфліктами, сприяти взаємній повазі та знаходити точки зіткнення, що відповідають цілям та цінностям </w:t>
      </w:r>
      <w:r w:rsidR="00E07728">
        <w:rPr>
          <w:bCs/>
          <w:sz w:val="28"/>
          <w:szCs w:val="28"/>
        </w:rPr>
        <w:t>підприємства</w:t>
      </w:r>
      <w:r w:rsidRPr="00EF0029">
        <w:rPr>
          <w:bCs/>
          <w:sz w:val="28"/>
          <w:szCs w:val="28"/>
        </w:rPr>
        <w:t>.</w:t>
      </w:r>
    </w:p>
    <w:p w:rsidR="00300F4A" w:rsidRPr="00EF0029" w:rsidRDefault="00300F4A" w:rsidP="00300F4A">
      <w:pPr>
        <w:spacing w:line="360" w:lineRule="auto"/>
        <w:ind w:firstLine="709"/>
        <w:jc w:val="both"/>
        <w:rPr>
          <w:bCs/>
          <w:sz w:val="28"/>
          <w:szCs w:val="28"/>
        </w:rPr>
      </w:pPr>
      <w:r w:rsidRPr="00EF0029">
        <w:rPr>
          <w:bCs/>
          <w:sz w:val="28"/>
          <w:szCs w:val="28"/>
        </w:rPr>
        <w:t>Довіра є основою успішної командної роботи, і на її розвиток потрібен час, особливо</w:t>
      </w:r>
      <w:r w:rsidR="00E07728">
        <w:rPr>
          <w:bCs/>
          <w:sz w:val="28"/>
          <w:szCs w:val="28"/>
        </w:rPr>
        <w:t xml:space="preserve"> в</w:t>
      </w:r>
      <w:r w:rsidRPr="00EF0029">
        <w:rPr>
          <w:bCs/>
          <w:sz w:val="28"/>
          <w:szCs w:val="28"/>
        </w:rPr>
        <w:t xml:space="preserve"> умовах,</w:t>
      </w:r>
      <w:r w:rsidR="00E07728">
        <w:rPr>
          <w:bCs/>
          <w:sz w:val="28"/>
          <w:szCs w:val="28"/>
        </w:rPr>
        <w:t xml:space="preserve"> коли</w:t>
      </w:r>
      <w:r w:rsidRPr="00EF0029">
        <w:rPr>
          <w:bCs/>
          <w:sz w:val="28"/>
          <w:szCs w:val="28"/>
        </w:rPr>
        <w:t xml:space="preserve"> культурні відмінності можуть породжувати скептицизм чи невпевненість. Лідери повинні вкладати час та зусилля у розбудову відносин, демонструвати емпатію та сприяти відкритому та прозорому спілкуванню для створення довіри та сприяння співпраці між членами команди.</w:t>
      </w:r>
    </w:p>
    <w:p w:rsidR="00300F4A" w:rsidRPr="00EF0029" w:rsidRDefault="00300F4A" w:rsidP="00300F4A">
      <w:pPr>
        <w:spacing w:line="360" w:lineRule="auto"/>
        <w:ind w:firstLine="709"/>
        <w:jc w:val="both"/>
        <w:rPr>
          <w:bCs/>
          <w:sz w:val="28"/>
          <w:szCs w:val="28"/>
        </w:rPr>
      </w:pPr>
      <w:r w:rsidRPr="00EF0029">
        <w:rPr>
          <w:bCs/>
          <w:sz w:val="28"/>
          <w:szCs w:val="28"/>
        </w:rPr>
        <w:t xml:space="preserve">Неусвідомлена упередженість також є проблемою, з якою мають справлятися менеджери у крос-культурній команді. У кожного є неусвідомлені упередженості, що ґрунтуються на культурному вихованні, досвіді та суспільному впливі, які можуть впливати на сприйняття та процеси прийняття рішень. Ці упередженості можуть виявлятися у тому числі неявними способами, такими як фаворитизм по відношенню до людей з власної культури або припущення про здібності інших, що базуються на стереотипах. Лідери повинні бути пильними у визнанні </w:t>
      </w:r>
      <w:r w:rsidR="00E07728">
        <w:rPr>
          <w:bCs/>
          <w:sz w:val="28"/>
          <w:szCs w:val="28"/>
        </w:rPr>
        <w:t>і</w:t>
      </w:r>
      <w:r w:rsidRPr="00EF0029">
        <w:rPr>
          <w:bCs/>
          <w:sz w:val="28"/>
          <w:szCs w:val="28"/>
        </w:rPr>
        <w:t xml:space="preserve"> усуненні власних упередженостей та створенні інклюзивного та справедливого робочого середовища, в якому всі члени команди відчувають себе цінними та шанованими.</w:t>
      </w:r>
    </w:p>
    <w:p w:rsidR="00300F4A" w:rsidRPr="00EF0029" w:rsidRDefault="00E07728" w:rsidP="00300F4A">
      <w:pPr>
        <w:spacing w:line="360" w:lineRule="auto"/>
        <w:ind w:firstLine="709"/>
        <w:jc w:val="both"/>
        <w:rPr>
          <w:bCs/>
          <w:sz w:val="28"/>
          <w:szCs w:val="28"/>
        </w:rPr>
      </w:pPr>
      <w:r>
        <w:rPr>
          <w:bCs/>
          <w:sz w:val="28"/>
          <w:szCs w:val="28"/>
        </w:rPr>
        <w:t>Е</w:t>
      </w:r>
      <w:r w:rsidR="00300F4A" w:rsidRPr="00EF0029">
        <w:rPr>
          <w:bCs/>
          <w:sz w:val="28"/>
          <w:szCs w:val="28"/>
        </w:rPr>
        <w:t xml:space="preserve">фективним рішенням </w:t>
      </w:r>
      <w:r>
        <w:rPr>
          <w:bCs/>
          <w:sz w:val="28"/>
          <w:szCs w:val="28"/>
        </w:rPr>
        <w:t xml:space="preserve">подолання міжкультурних барʼєрів </w:t>
      </w:r>
      <w:r w:rsidR="00300F4A" w:rsidRPr="00EF0029">
        <w:rPr>
          <w:bCs/>
          <w:sz w:val="28"/>
          <w:szCs w:val="28"/>
        </w:rPr>
        <w:t xml:space="preserve">може стати розвиток крос-культурної комунікаційної компетенції, яка дозволяє організації досягати цілей за дотримання належної поваги до цінностей, норм, переконань людей, що впливають на її діяльність. </w:t>
      </w:r>
    </w:p>
    <w:p w:rsidR="00300F4A" w:rsidRPr="00E07728" w:rsidRDefault="00300F4A" w:rsidP="00E07728">
      <w:pPr>
        <w:spacing w:line="360" w:lineRule="auto"/>
        <w:ind w:firstLine="709"/>
        <w:jc w:val="both"/>
        <w:rPr>
          <w:bCs/>
          <w:sz w:val="28"/>
          <w:szCs w:val="28"/>
        </w:rPr>
      </w:pPr>
      <w:r w:rsidRPr="00EF0029">
        <w:rPr>
          <w:bCs/>
          <w:sz w:val="28"/>
          <w:szCs w:val="28"/>
        </w:rPr>
        <w:lastRenderedPageBreak/>
        <w:t>Правильне використання міжкультурних компетенцій може бути джерелом конкурентоспроможності. Коротке визначення міжкультурних компетенцій</w:t>
      </w:r>
      <w:r w:rsidR="00787861">
        <w:rPr>
          <w:bCs/>
          <w:sz w:val="28"/>
          <w:szCs w:val="28"/>
        </w:rPr>
        <w:t xml:space="preserve"> </w:t>
      </w:r>
      <w:r w:rsidR="00787861" w:rsidRPr="00BD5130">
        <w:rPr>
          <w:bCs/>
          <w:sz w:val="28"/>
          <w:szCs w:val="28"/>
        </w:rPr>
        <w:t>–</w:t>
      </w:r>
      <w:r w:rsidR="00787861">
        <w:rPr>
          <w:bCs/>
          <w:sz w:val="28"/>
          <w:szCs w:val="28"/>
        </w:rPr>
        <w:t xml:space="preserve"> </w:t>
      </w:r>
      <w:r w:rsidRPr="00EF0029">
        <w:rPr>
          <w:bCs/>
          <w:sz w:val="28"/>
          <w:szCs w:val="28"/>
        </w:rPr>
        <w:t>це</w:t>
      </w:r>
      <w:r w:rsidR="00E07728">
        <w:rPr>
          <w:bCs/>
          <w:sz w:val="28"/>
          <w:szCs w:val="28"/>
        </w:rPr>
        <w:t xml:space="preserve"> </w:t>
      </w:r>
      <w:r w:rsidRPr="00EF0029">
        <w:rPr>
          <w:bCs/>
          <w:sz w:val="28"/>
          <w:szCs w:val="28"/>
        </w:rPr>
        <w:t>навички та атрибути, необхідні професіоналам для досягнення успіху в міжнародному середовищі [</w:t>
      </w:r>
      <w:r w:rsidR="00063A12">
        <w:rPr>
          <w:bCs/>
          <w:sz w:val="28"/>
          <w:szCs w:val="28"/>
          <w:lang w:val="uk-UA"/>
        </w:rPr>
        <w:t>64</w:t>
      </w:r>
      <w:r w:rsidRPr="00EF0029">
        <w:rPr>
          <w:bCs/>
          <w:sz w:val="28"/>
          <w:szCs w:val="28"/>
        </w:rPr>
        <w:t xml:space="preserve">]. Серед навичок можна </w:t>
      </w:r>
      <w:r w:rsidRPr="00E07728">
        <w:rPr>
          <w:bCs/>
          <w:sz w:val="28"/>
          <w:szCs w:val="28"/>
        </w:rPr>
        <w:t>відзначити:</w:t>
      </w:r>
    </w:p>
    <w:p w:rsidR="00E07728" w:rsidRPr="00E07728" w:rsidRDefault="00300F4A" w:rsidP="00773421">
      <w:pPr>
        <w:pStyle w:val="af5"/>
        <w:numPr>
          <w:ilvl w:val="0"/>
          <w:numId w:val="13"/>
        </w:numPr>
        <w:spacing w:after="0" w:line="360" w:lineRule="auto"/>
        <w:ind w:left="0" w:firstLine="709"/>
        <w:jc w:val="both"/>
        <w:rPr>
          <w:rFonts w:ascii="Times New Roman" w:hAnsi="Times New Roman"/>
          <w:bCs/>
          <w:sz w:val="28"/>
          <w:szCs w:val="28"/>
        </w:rPr>
      </w:pPr>
      <w:r w:rsidRPr="00E07728">
        <w:rPr>
          <w:rFonts w:ascii="Times New Roman" w:hAnsi="Times New Roman"/>
          <w:bCs/>
          <w:sz w:val="28"/>
          <w:szCs w:val="28"/>
        </w:rPr>
        <w:t>поінформованість про культурні цінності, які можуть вплинути на крос-культурний бізнес;</w:t>
      </w:r>
    </w:p>
    <w:p w:rsidR="00E07728" w:rsidRPr="00E07728" w:rsidRDefault="00300F4A" w:rsidP="00773421">
      <w:pPr>
        <w:pStyle w:val="af5"/>
        <w:numPr>
          <w:ilvl w:val="0"/>
          <w:numId w:val="13"/>
        </w:numPr>
        <w:spacing w:after="0" w:line="360" w:lineRule="auto"/>
        <w:ind w:left="0" w:firstLine="709"/>
        <w:jc w:val="both"/>
        <w:rPr>
          <w:rFonts w:ascii="Times New Roman" w:hAnsi="Times New Roman"/>
          <w:bCs/>
          <w:sz w:val="28"/>
          <w:szCs w:val="28"/>
        </w:rPr>
      </w:pPr>
      <w:r w:rsidRPr="00E07728">
        <w:rPr>
          <w:rFonts w:ascii="Times New Roman" w:hAnsi="Times New Roman"/>
          <w:bCs/>
          <w:sz w:val="28"/>
          <w:szCs w:val="28"/>
        </w:rPr>
        <w:t>уміння коригувати стиль ведення переговорів, спілкування, презентації, керівництва командою тощо, щоб уникнути крос-культурних непорозумінь;</w:t>
      </w:r>
    </w:p>
    <w:p w:rsidR="00300F4A" w:rsidRPr="00E07728" w:rsidRDefault="00300F4A" w:rsidP="00773421">
      <w:pPr>
        <w:pStyle w:val="af5"/>
        <w:numPr>
          <w:ilvl w:val="0"/>
          <w:numId w:val="13"/>
        </w:numPr>
        <w:spacing w:after="0" w:line="360" w:lineRule="auto"/>
        <w:ind w:left="0" w:firstLine="709"/>
        <w:jc w:val="both"/>
        <w:rPr>
          <w:rFonts w:ascii="Times New Roman" w:hAnsi="Times New Roman"/>
          <w:bCs/>
          <w:sz w:val="28"/>
          <w:szCs w:val="28"/>
        </w:rPr>
      </w:pPr>
      <w:r w:rsidRPr="00E07728">
        <w:rPr>
          <w:rFonts w:ascii="Times New Roman" w:hAnsi="Times New Roman"/>
          <w:bCs/>
          <w:sz w:val="28"/>
          <w:szCs w:val="28"/>
        </w:rPr>
        <w:t>навички міжнародного лідерства.</w:t>
      </w:r>
    </w:p>
    <w:p w:rsidR="00300F4A" w:rsidRPr="00847519" w:rsidRDefault="00300F4A" w:rsidP="00847519">
      <w:pPr>
        <w:spacing w:line="360" w:lineRule="auto"/>
        <w:ind w:firstLine="709"/>
        <w:jc w:val="both"/>
        <w:rPr>
          <w:bCs/>
          <w:sz w:val="28"/>
          <w:szCs w:val="28"/>
          <w:lang w:val="uk-UA"/>
        </w:rPr>
      </w:pPr>
      <w:r w:rsidRPr="00E07728">
        <w:rPr>
          <w:bCs/>
          <w:sz w:val="28"/>
          <w:szCs w:val="28"/>
        </w:rPr>
        <w:t xml:space="preserve">Міжкультурна компетенція повинна включати когнітивні аспекти, такі як крос-культурна поінформованість чи </w:t>
      </w:r>
      <w:r w:rsidRPr="00EF0029">
        <w:rPr>
          <w:bCs/>
          <w:sz w:val="28"/>
          <w:szCs w:val="28"/>
        </w:rPr>
        <w:t>уважність, знання крос-культурних основ та інструментів, а також ноу-хау конкретної країни чи регіону</w:t>
      </w:r>
      <w:r w:rsidR="00E07728">
        <w:rPr>
          <w:bCs/>
          <w:sz w:val="28"/>
          <w:szCs w:val="28"/>
        </w:rPr>
        <w:t xml:space="preserve"> </w:t>
      </w:r>
      <w:r w:rsidR="00E07728" w:rsidRPr="00EF0029">
        <w:rPr>
          <w:bCs/>
          <w:sz w:val="28"/>
          <w:szCs w:val="28"/>
        </w:rPr>
        <w:t>[</w:t>
      </w:r>
      <w:r w:rsidR="00E07728">
        <w:rPr>
          <w:bCs/>
          <w:sz w:val="28"/>
          <w:szCs w:val="28"/>
        </w:rPr>
        <w:t>19</w:t>
      </w:r>
      <w:r w:rsidR="00E07728" w:rsidRPr="00EF0029">
        <w:rPr>
          <w:bCs/>
          <w:sz w:val="28"/>
          <w:szCs w:val="28"/>
        </w:rPr>
        <w:t>]</w:t>
      </w:r>
      <w:r w:rsidRPr="00EF0029">
        <w:rPr>
          <w:bCs/>
          <w:sz w:val="28"/>
          <w:szCs w:val="28"/>
        </w:rPr>
        <w:t>. Міжкультурна компетенція повинна включати і специфічні поведінкові навички, у тому числі навички міжкультурного спілкування чи поведінки, необхідної для побудови довірчих та стійких довгострокових відносин.</w:t>
      </w:r>
    </w:p>
    <w:p w:rsidR="00300F4A" w:rsidRPr="00EF0029" w:rsidRDefault="000A56B2" w:rsidP="00300F4A">
      <w:pPr>
        <w:spacing w:line="360" w:lineRule="auto"/>
        <w:ind w:firstLine="709"/>
        <w:jc w:val="both"/>
        <w:rPr>
          <w:bCs/>
          <w:sz w:val="28"/>
          <w:szCs w:val="28"/>
        </w:rPr>
      </w:pPr>
      <w:r>
        <w:rPr>
          <w:bCs/>
          <w:sz w:val="28"/>
          <w:szCs w:val="28"/>
        </w:rPr>
        <w:t xml:space="preserve">Співробітники сучасних підприємств, особливо ті, що займаються більш стратегічними аспектами, все частіше стають учасниками </w:t>
      </w:r>
      <w:r w:rsidR="00300F4A" w:rsidRPr="00EF0029">
        <w:rPr>
          <w:bCs/>
          <w:sz w:val="28"/>
          <w:szCs w:val="28"/>
        </w:rPr>
        <w:t>глобальних віртуальних командах</w:t>
      </w:r>
      <w:r>
        <w:rPr>
          <w:bCs/>
          <w:sz w:val="28"/>
          <w:szCs w:val="28"/>
        </w:rPr>
        <w:t xml:space="preserve"> </w:t>
      </w:r>
      <w:r w:rsidRPr="00EF0029">
        <w:rPr>
          <w:bCs/>
          <w:sz w:val="28"/>
          <w:szCs w:val="28"/>
        </w:rPr>
        <w:t>[</w:t>
      </w:r>
      <w:r>
        <w:rPr>
          <w:bCs/>
          <w:sz w:val="28"/>
          <w:szCs w:val="28"/>
        </w:rPr>
        <w:t>31</w:t>
      </w:r>
      <w:r w:rsidRPr="00EF0029">
        <w:rPr>
          <w:bCs/>
          <w:sz w:val="28"/>
          <w:szCs w:val="28"/>
        </w:rPr>
        <w:t>]</w:t>
      </w:r>
      <w:r w:rsidR="00300F4A" w:rsidRPr="00EF0029">
        <w:rPr>
          <w:bCs/>
          <w:sz w:val="28"/>
          <w:szCs w:val="28"/>
        </w:rPr>
        <w:t>, де члени команди територіально знаходяться по всій планеті та</w:t>
      </w:r>
      <w:r>
        <w:rPr>
          <w:bCs/>
          <w:sz w:val="28"/>
          <w:szCs w:val="28"/>
        </w:rPr>
        <w:t xml:space="preserve"> використовують</w:t>
      </w:r>
      <w:r w:rsidR="00300F4A" w:rsidRPr="00EF0029">
        <w:rPr>
          <w:bCs/>
          <w:sz w:val="28"/>
          <w:szCs w:val="28"/>
        </w:rPr>
        <w:t xml:space="preserve"> онлайн-інструменти для спілкування. </w:t>
      </w:r>
      <w:r>
        <w:rPr>
          <w:bCs/>
          <w:sz w:val="28"/>
          <w:szCs w:val="28"/>
        </w:rPr>
        <w:t xml:space="preserve">У </w:t>
      </w:r>
      <w:r w:rsidR="00300F4A" w:rsidRPr="00EF0029">
        <w:rPr>
          <w:bCs/>
          <w:sz w:val="28"/>
          <w:szCs w:val="28"/>
        </w:rPr>
        <w:t>глобалізованому світі онлайн-співпраця потрібна для об</w:t>
      </w:r>
      <w:r w:rsidR="00847519">
        <w:rPr>
          <w:bCs/>
          <w:sz w:val="28"/>
          <w:szCs w:val="28"/>
          <w:lang w:val="uk-UA"/>
        </w:rPr>
        <w:t>ʼ</w:t>
      </w:r>
      <w:r w:rsidR="00300F4A" w:rsidRPr="00EF0029">
        <w:rPr>
          <w:bCs/>
          <w:sz w:val="28"/>
          <w:szCs w:val="28"/>
        </w:rPr>
        <w:t>єднання людей. Проте, незважаючи на численні переваги</w:t>
      </w:r>
      <w:r>
        <w:rPr>
          <w:bCs/>
          <w:sz w:val="28"/>
          <w:szCs w:val="28"/>
        </w:rPr>
        <w:t xml:space="preserve"> глобальних віртуальних команд</w:t>
      </w:r>
      <w:r w:rsidR="00300F4A" w:rsidRPr="00EF0029">
        <w:rPr>
          <w:bCs/>
          <w:sz w:val="28"/>
          <w:szCs w:val="28"/>
        </w:rPr>
        <w:t xml:space="preserve">, віртуальна співпраця не позбавлена проблем. Відмінності в часових поясах, мовах, культурах та рівнях навичок, не кажучи вже про різні економічні умови та політичні системи країн членів команди, можуть впливати на те, як люди працюють разом і як вони виконують свою роботу. Це стосується не лише </w:t>
      </w:r>
      <w:r>
        <w:rPr>
          <w:bCs/>
          <w:sz w:val="28"/>
          <w:szCs w:val="28"/>
        </w:rPr>
        <w:t>глобальних віртуальних команд</w:t>
      </w:r>
      <w:r w:rsidR="00300F4A" w:rsidRPr="00EF0029">
        <w:rPr>
          <w:bCs/>
          <w:sz w:val="28"/>
          <w:szCs w:val="28"/>
        </w:rPr>
        <w:t>, а й міжкультурних команд загалом.</w:t>
      </w:r>
    </w:p>
    <w:p w:rsidR="00300F4A" w:rsidRPr="00EF0029" w:rsidRDefault="00300F4A" w:rsidP="00404777">
      <w:pPr>
        <w:spacing w:line="360" w:lineRule="auto"/>
        <w:ind w:firstLine="709"/>
        <w:jc w:val="both"/>
        <w:rPr>
          <w:bCs/>
          <w:sz w:val="28"/>
          <w:szCs w:val="28"/>
        </w:rPr>
      </w:pPr>
      <w:r w:rsidRPr="00EF0029">
        <w:rPr>
          <w:bCs/>
          <w:sz w:val="28"/>
          <w:szCs w:val="28"/>
        </w:rPr>
        <w:lastRenderedPageBreak/>
        <w:t xml:space="preserve">Для </w:t>
      </w:r>
      <w:r w:rsidR="00847519">
        <w:rPr>
          <w:bCs/>
          <w:sz w:val="28"/>
          <w:szCs w:val="28"/>
          <w:lang w:val="uk-UA"/>
        </w:rPr>
        <w:t>фахівців з менеджменту</w:t>
      </w:r>
      <w:r w:rsidRPr="00EF0029">
        <w:rPr>
          <w:bCs/>
          <w:sz w:val="28"/>
          <w:szCs w:val="28"/>
        </w:rPr>
        <w:t xml:space="preserve"> розуміння того, як відмінності між співробітниками, що представляють різні культури, можуть впливати на функціонування всієї команди, допоможе підтримувати задоволеність і продуктивність колективу і </w:t>
      </w:r>
      <w:r w:rsidR="00847519">
        <w:rPr>
          <w:bCs/>
          <w:sz w:val="28"/>
          <w:szCs w:val="28"/>
          <w:lang w:val="uk-UA"/>
        </w:rPr>
        <w:t>підприємства</w:t>
      </w:r>
      <w:r w:rsidRPr="00EF0029">
        <w:rPr>
          <w:bCs/>
          <w:sz w:val="28"/>
          <w:szCs w:val="28"/>
        </w:rPr>
        <w:t xml:space="preserve"> в цілому.</w:t>
      </w:r>
      <w:r w:rsidR="00404777">
        <w:rPr>
          <w:bCs/>
          <w:sz w:val="28"/>
          <w:szCs w:val="28"/>
        </w:rPr>
        <w:t xml:space="preserve"> </w:t>
      </w:r>
      <w:r w:rsidR="00847519">
        <w:rPr>
          <w:bCs/>
          <w:sz w:val="28"/>
          <w:szCs w:val="28"/>
          <w:lang w:val="uk-UA"/>
        </w:rPr>
        <w:t>С</w:t>
      </w:r>
      <w:r w:rsidR="00404777">
        <w:rPr>
          <w:bCs/>
          <w:sz w:val="28"/>
          <w:szCs w:val="28"/>
        </w:rPr>
        <w:t>учасні</w:t>
      </w:r>
      <w:r w:rsidRPr="00EF0029">
        <w:rPr>
          <w:bCs/>
          <w:sz w:val="28"/>
          <w:szCs w:val="28"/>
        </w:rPr>
        <w:t xml:space="preserve"> технології допомагають легко підключатися та працювати так часто, як це необхідно. Команди можуть проводити зустрічі віддалено за допомогою технології відеозв</w:t>
      </w:r>
      <w:r w:rsidR="00404777">
        <w:rPr>
          <w:bCs/>
          <w:sz w:val="28"/>
          <w:szCs w:val="28"/>
        </w:rPr>
        <w:t>ʼ</w:t>
      </w:r>
      <w:r w:rsidRPr="00EF0029">
        <w:rPr>
          <w:bCs/>
          <w:sz w:val="28"/>
          <w:szCs w:val="28"/>
        </w:rPr>
        <w:t>язку та одночасно працювати над  спільними документами за допомогою хмарних інструментів обміну файлами</w:t>
      </w:r>
      <w:r w:rsidR="00404777">
        <w:rPr>
          <w:bCs/>
          <w:sz w:val="28"/>
          <w:szCs w:val="28"/>
        </w:rPr>
        <w:t>. Тому для функціонування глобальної віртуальної команди сьогодні існує безліч цифрових та віртуальних інструментів, які допомагають боротися з міжкультурними барʼєрами.</w:t>
      </w:r>
    </w:p>
    <w:p w:rsidR="00300F4A" w:rsidRPr="000A6F1F" w:rsidRDefault="00300F4A" w:rsidP="000A6F1F">
      <w:pPr>
        <w:spacing w:line="360" w:lineRule="auto"/>
        <w:ind w:firstLine="709"/>
        <w:jc w:val="both"/>
        <w:rPr>
          <w:bCs/>
          <w:sz w:val="28"/>
          <w:szCs w:val="28"/>
          <w:lang w:val="uk-UA"/>
        </w:rPr>
      </w:pPr>
      <w:r w:rsidRPr="00EF0029">
        <w:rPr>
          <w:bCs/>
          <w:sz w:val="28"/>
          <w:szCs w:val="28"/>
        </w:rPr>
        <w:t xml:space="preserve">Дієвим напрямом поліпшення крос-культурної взаємодії виступає навчання питанням ділової етики менеджерів і самих співробітників. </w:t>
      </w:r>
      <w:r w:rsidR="00404777">
        <w:rPr>
          <w:bCs/>
          <w:sz w:val="28"/>
          <w:szCs w:val="28"/>
        </w:rPr>
        <w:t>Фахівцям з менеджменту</w:t>
      </w:r>
      <w:r w:rsidRPr="00EF0029">
        <w:rPr>
          <w:bCs/>
          <w:sz w:val="28"/>
          <w:szCs w:val="28"/>
        </w:rPr>
        <w:t xml:space="preserve"> необхідно поглибити свої знання соціального, культурного та морального середовища, в якому вони працюють. Знання, які дає ділова етика, є стратегічним засобом оптимізації ділової та професійної діяльності, досягнення більш інтегрованої та гуманної крос-культурної спільноти</w:t>
      </w:r>
      <w:r w:rsidR="00404777">
        <w:rPr>
          <w:bCs/>
          <w:sz w:val="28"/>
          <w:szCs w:val="28"/>
        </w:rPr>
        <w:t xml:space="preserve"> </w:t>
      </w:r>
      <w:r w:rsidR="00404777" w:rsidRPr="00EF0029">
        <w:rPr>
          <w:bCs/>
          <w:sz w:val="28"/>
          <w:szCs w:val="28"/>
        </w:rPr>
        <w:t>[</w:t>
      </w:r>
      <w:r w:rsidR="00404777">
        <w:rPr>
          <w:bCs/>
          <w:sz w:val="28"/>
          <w:szCs w:val="28"/>
        </w:rPr>
        <w:t>14</w:t>
      </w:r>
      <w:r w:rsidR="00404777" w:rsidRPr="00EF0029">
        <w:rPr>
          <w:bCs/>
          <w:sz w:val="28"/>
          <w:szCs w:val="28"/>
        </w:rPr>
        <w:t>]</w:t>
      </w:r>
      <w:r w:rsidRPr="00EF0029">
        <w:rPr>
          <w:bCs/>
          <w:sz w:val="28"/>
          <w:szCs w:val="28"/>
        </w:rPr>
        <w:t xml:space="preserve">. </w:t>
      </w:r>
    </w:p>
    <w:p w:rsidR="00300F4A" w:rsidRPr="00EF0029" w:rsidRDefault="00300F4A" w:rsidP="00787861">
      <w:pPr>
        <w:spacing w:line="360" w:lineRule="auto"/>
        <w:ind w:firstLine="709"/>
        <w:jc w:val="both"/>
        <w:rPr>
          <w:bCs/>
          <w:sz w:val="28"/>
          <w:szCs w:val="28"/>
        </w:rPr>
      </w:pPr>
      <w:r w:rsidRPr="00EF0029">
        <w:rPr>
          <w:bCs/>
          <w:sz w:val="28"/>
          <w:szCs w:val="28"/>
        </w:rPr>
        <w:t xml:space="preserve">Знання та інформація стали середовищем, у якому розвивається бізнес. Оскільки збільшується кількість </w:t>
      </w:r>
      <w:r w:rsidR="00787861">
        <w:rPr>
          <w:bCs/>
          <w:sz w:val="28"/>
          <w:szCs w:val="28"/>
        </w:rPr>
        <w:t>підприємств,</w:t>
      </w:r>
      <w:r w:rsidRPr="00EF0029">
        <w:rPr>
          <w:bCs/>
          <w:sz w:val="28"/>
          <w:szCs w:val="28"/>
        </w:rPr>
        <w:t xml:space="preserve"> що є глобальними, зростає </w:t>
      </w:r>
      <w:r w:rsidR="00787861">
        <w:rPr>
          <w:bCs/>
          <w:sz w:val="28"/>
          <w:szCs w:val="28"/>
        </w:rPr>
        <w:t>зацікавленість</w:t>
      </w:r>
      <w:r w:rsidRPr="00EF0029">
        <w:rPr>
          <w:bCs/>
          <w:sz w:val="28"/>
          <w:szCs w:val="28"/>
        </w:rPr>
        <w:t xml:space="preserve"> до створення та розгортання баз знань у глобальному масштабі  для використання знань та досвіду, які розподілені по всьому світу</w:t>
      </w:r>
      <w:r w:rsidR="00847519">
        <w:rPr>
          <w:bCs/>
          <w:sz w:val="28"/>
          <w:szCs w:val="28"/>
          <w:lang w:val="uk-UA"/>
        </w:rPr>
        <w:t xml:space="preserve"> </w:t>
      </w:r>
      <w:r w:rsidRPr="00EF0029">
        <w:rPr>
          <w:bCs/>
          <w:sz w:val="28"/>
          <w:szCs w:val="28"/>
        </w:rPr>
        <w:t>[</w:t>
      </w:r>
      <w:r w:rsidR="001444BE">
        <w:rPr>
          <w:bCs/>
          <w:sz w:val="28"/>
          <w:szCs w:val="28"/>
          <w:lang w:val="uk-UA"/>
        </w:rPr>
        <w:t>44</w:t>
      </w:r>
      <w:r w:rsidRPr="00EF0029">
        <w:rPr>
          <w:bCs/>
          <w:sz w:val="28"/>
          <w:szCs w:val="28"/>
        </w:rPr>
        <w:t>].</w:t>
      </w:r>
      <w:r w:rsidR="00787861">
        <w:rPr>
          <w:bCs/>
          <w:sz w:val="28"/>
          <w:szCs w:val="28"/>
        </w:rPr>
        <w:t xml:space="preserve"> </w:t>
      </w:r>
      <w:r w:rsidRPr="00EF0029">
        <w:rPr>
          <w:bCs/>
          <w:sz w:val="28"/>
          <w:szCs w:val="28"/>
        </w:rPr>
        <w:t>Управління знаннями є основною можливістю для підвищення стандартів якості, досягнення суттєвої економії, значного покращення використання всіх доступних ресурсів та отримання конкурентних переваг [</w:t>
      </w:r>
      <w:r w:rsidR="00787861">
        <w:rPr>
          <w:bCs/>
          <w:sz w:val="28"/>
          <w:szCs w:val="28"/>
        </w:rPr>
        <w:t>3</w:t>
      </w:r>
      <w:r w:rsidR="001444BE">
        <w:rPr>
          <w:bCs/>
          <w:sz w:val="28"/>
          <w:szCs w:val="28"/>
          <w:lang w:val="uk-UA"/>
        </w:rPr>
        <w:t>2</w:t>
      </w:r>
      <w:r w:rsidRPr="00EF0029">
        <w:rPr>
          <w:bCs/>
          <w:sz w:val="28"/>
          <w:szCs w:val="28"/>
        </w:rPr>
        <w:t>].</w:t>
      </w:r>
    </w:p>
    <w:p w:rsidR="00300F4A" w:rsidRDefault="00300F4A" w:rsidP="00300F4A">
      <w:pPr>
        <w:spacing w:line="360" w:lineRule="auto"/>
        <w:ind w:firstLine="709"/>
        <w:jc w:val="both"/>
        <w:rPr>
          <w:bCs/>
          <w:sz w:val="28"/>
          <w:szCs w:val="28"/>
        </w:rPr>
      </w:pPr>
      <w:r w:rsidRPr="00EF0029">
        <w:rPr>
          <w:bCs/>
          <w:sz w:val="28"/>
          <w:szCs w:val="28"/>
        </w:rPr>
        <w:t>Управління знаннями стає ще складнішим у світових рамках. Існує ряд ключових питань, які компанії повинні вирішити у глобальному зборі та управлінні знаннями</w:t>
      </w:r>
      <w:r w:rsidR="000D76F8">
        <w:rPr>
          <w:bCs/>
          <w:sz w:val="28"/>
          <w:szCs w:val="28"/>
        </w:rPr>
        <w:t>, що зображені на рис. 1.7.</w:t>
      </w:r>
    </w:p>
    <w:p w:rsidR="000D76F8" w:rsidRDefault="005B1BF3" w:rsidP="00300F4A">
      <w:pPr>
        <w:spacing w:line="360" w:lineRule="auto"/>
        <w:ind w:firstLine="709"/>
        <w:jc w:val="both"/>
        <w:rPr>
          <w:bCs/>
          <w:sz w:val="28"/>
          <w:szCs w:val="28"/>
        </w:rPr>
      </w:pPr>
      <w:r>
        <w:rPr>
          <w:bCs/>
          <w:sz w:val="28"/>
          <w:szCs w:val="28"/>
        </w:rPr>
        <w:lastRenderedPageBreak/>
        <w:t xml:space="preserve"> </w:t>
      </w:r>
      <w:r w:rsidR="000D76F8">
        <w:rPr>
          <w:bCs/>
          <w:noProof/>
          <w:sz w:val="28"/>
          <w:szCs w:val="28"/>
          <w:lang w:eastAsia="ru-RU"/>
        </w:rPr>
        <w:drawing>
          <wp:inline distT="0" distB="0" distL="0" distR="0">
            <wp:extent cx="5486400" cy="2654300"/>
            <wp:effectExtent l="0" t="0" r="38100" b="0"/>
            <wp:docPr id="637736727"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5B1BF3" w:rsidRPr="005B1BF3" w:rsidRDefault="005B1BF3" w:rsidP="005B1BF3">
      <w:pPr>
        <w:spacing w:line="360" w:lineRule="auto"/>
        <w:ind w:firstLine="709"/>
        <w:jc w:val="both"/>
        <w:rPr>
          <w:bCs/>
          <w:i/>
          <w:iCs/>
          <w:sz w:val="28"/>
          <w:szCs w:val="28"/>
        </w:rPr>
      </w:pPr>
      <w:r>
        <w:rPr>
          <w:bCs/>
          <w:sz w:val="28"/>
          <w:szCs w:val="28"/>
        </w:rPr>
        <w:t>Рис.</w:t>
      </w:r>
      <w:r w:rsidR="000A6F1F">
        <w:rPr>
          <w:bCs/>
          <w:sz w:val="28"/>
          <w:szCs w:val="28"/>
          <w:lang w:val="uk-UA"/>
        </w:rPr>
        <w:t xml:space="preserve"> </w:t>
      </w:r>
      <w:r>
        <w:rPr>
          <w:bCs/>
          <w:sz w:val="28"/>
          <w:szCs w:val="28"/>
        </w:rPr>
        <w:t xml:space="preserve">1.7. Аспекти глобального збору та управління знаннями. </w:t>
      </w:r>
      <w:r w:rsidRPr="005B1BF3">
        <w:rPr>
          <w:bCs/>
          <w:i/>
          <w:iCs/>
          <w:sz w:val="28"/>
          <w:szCs w:val="28"/>
        </w:rPr>
        <w:t>Розроблено автором на основі [3</w:t>
      </w:r>
      <w:r w:rsidR="001444BE">
        <w:rPr>
          <w:bCs/>
          <w:i/>
          <w:iCs/>
          <w:sz w:val="28"/>
          <w:szCs w:val="28"/>
          <w:lang w:val="uk-UA"/>
        </w:rPr>
        <w:t>2</w:t>
      </w:r>
      <w:r w:rsidRPr="005B1BF3">
        <w:rPr>
          <w:bCs/>
          <w:i/>
          <w:iCs/>
          <w:sz w:val="28"/>
          <w:szCs w:val="28"/>
        </w:rPr>
        <w:t>]</w:t>
      </w:r>
    </w:p>
    <w:p w:rsidR="00300F4A" w:rsidRPr="009C34A5" w:rsidRDefault="00300F4A" w:rsidP="005B1BF3">
      <w:pPr>
        <w:spacing w:line="360" w:lineRule="auto"/>
        <w:ind w:firstLine="709"/>
        <w:jc w:val="both"/>
        <w:rPr>
          <w:bCs/>
          <w:sz w:val="28"/>
          <w:szCs w:val="28"/>
        </w:rPr>
      </w:pPr>
      <w:r w:rsidRPr="00EF0029">
        <w:rPr>
          <w:bCs/>
          <w:sz w:val="28"/>
          <w:szCs w:val="28"/>
        </w:rPr>
        <w:t>При впровадженні системи управління знаннями одним з найбільш важливих та довгострокових завдань стає завдання, співзвучне подоланню крос-культурних бар</w:t>
      </w:r>
      <w:r w:rsidR="00847519">
        <w:rPr>
          <w:bCs/>
          <w:sz w:val="28"/>
          <w:szCs w:val="28"/>
          <w:lang w:val="uk-UA"/>
        </w:rPr>
        <w:t>ʼ</w:t>
      </w:r>
      <w:r w:rsidRPr="00EF0029">
        <w:rPr>
          <w:bCs/>
          <w:sz w:val="28"/>
          <w:szCs w:val="28"/>
        </w:rPr>
        <w:t xml:space="preserve">єрів: формування культури гнучкості та ефективної співпраці. Створення системи управління знаннями </w:t>
      </w:r>
      <w:r w:rsidR="00847519">
        <w:rPr>
          <w:bCs/>
          <w:sz w:val="28"/>
          <w:szCs w:val="28"/>
          <w:lang w:val="uk-UA"/>
        </w:rPr>
        <w:t>на</w:t>
      </w:r>
      <w:r w:rsidRPr="00EF0029">
        <w:rPr>
          <w:bCs/>
          <w:sz w:val="28"/>
          <w:szCs w:val="28"/>
        </w:rPr>
        <w:t xml:space="preserve"> крос-культурн</w:t>
      </w:r>
      <w:r w:rsidR="00847519">
        <w:rPr>
          <w:bCs/>
          <w:sz w:val="28"/>
          <w:szCs w:val="28"/>
          <w:lang w:val="uk-UA"/>
        </w:rPr>
        <w:t>ому</w:t>
      </w:r>
      <w:r w:rsidRPr="00EF0029">
        <w:rPr>
          <w:bCs/>
          <w:sz w:val="28"/>
          <w:szCs w:val="28"/>
        </w:rPr>
        <w:t xml:space="preserve"> </w:t>
      </w:r>
      <w:r w:rsidR="00847519">
        <w:rPr>
          <w:bCs/>
          <w:sz w:val="28"/>
          <w:szCs w:val="28"/>
          <w:lang w:val="uk-UA"/>
        </w:rPr>
        <w:t>підприємстві</w:t>
      </w:r>
      <w:r w:rsidRPr="00EF0029">
        <w:rPr>
          <w:bCs/>
          <w:sz w:val="28"/>
          <w:szCs w:val="28"/>
        </w:rPr>
        <w:t xml:space="preserve"> може </w:t>
      </w:r>
      <w:r w:rsidR="005B1BF3">
        <w:rPr>
          <w:bCs/>
          <w:sz w:val="28"/>
          <w:szCs w:val="28"/>
        </w:rPr>
        <w:t>провокувати</w:t>
      </w:r>
      <w:r w:rsidRPr="00EF0029">
        <w:rPr>
          <w:bCs/>
          <w:sz w:val="28"/>
          <w:szCs w:val="28"/>
        </w:rPr>
        <w:t xml:space="preserve"> оп</w:t>
      </w:r>
      <w:r w:rsidR="005B1BF3">
        <w:rPr>
          <w:bCs/>
          <w:sz w:val="28"/>
          <w:szCs w:val="28"/>
        </w:rPr>
        <w:t>ір</w:t>
      </w:r>
      <w:r w:rsidRPr="00EF0029">
        <w:rPr>
          <w:bCs/>
          <w:sz w:val="28"/>
          <w:szCs w:val="28"/>
        </w:rPr>
        <w:t xml:space="preserve"> персоналу, оскільки, співробітники</w:t>
      </w:r>
      <w:r w:rsidR="005B1BF3">
        <w:rPr>
          <w:bCs/>
          <w:sz w:val="28"/>
          <w:szCs w:val="28"/>
        </w:rPr>
        <w:t xml:space="preserve"> можуть</w:t>
      </w:r>
      <w:r w:rsidRPr="00EF0029">
        <w:rPr>
          <w:bCs/>
          <w:sz w:val="28"/>
          <w:szCs w:val="28"/>
        </w:rPr>
        <w:t xml:space="preserve"> захо</w:t>
      </w:r>
      <w:r w:rsidR="005B1BF3">
        <w:rPr>
          <w:bCs/>
          <w:sz w:val="28"/>
          <w:szCs w:val="28"/>
        </w:rPr>
        <w:t>тіти</w:t>
      </w:r>
      <w:r w:rsidRPr="00EF0029">
        <w:rPr>
          <w:bCs/>
          <w:sz w:val="28"/>
          <w:szCs w:val="28"/>
        </w:rPr>
        <w:t xml:space="preserve"> захистити свої навички та знання або відмов</w:t>
      </w:r>
      <w:r w:rsidR="005B1BF3">
        <w:rPr>
          <w:bCs/>
          <w:sz w:val="28"/>
          <w:szCs w:val="28"/>
        </w:rPr>
        <w:t>итис</w:t>
      </w:r>
      <w:r w:rsidRPr="00EF0029">
        <w:rPr>
          <w:bCs/>
          <w:sz w:val="28"/>
          <w:szCs w:val="28"/>
        </w:rPr>
        <w:t xml:space="preserve">я навчатися у своїх колег </w:t>
      </w:r>
      <w:r w:rsidR="005B1BF3" w:rsidRPr="005B1BF3">
        <w:rPr>
          <w:bCs/>
          <w:sz w:val="28"/>
          <w:szCs w:val="28"/>
        </w:rPr>
        <w:t>–</w:t>
      </w:r>
      <w:r w:rsidRPr="005B1BF3">
        <w:rPr>
          <w:bCs/>
          <w:sz w:val="28"/>
          <w:szCs w:val="28"/>
        </w:rPr>
        <w:t xml:space="preserve">представників інших культур. Цю проблему допомагають долати співтовариства практиків </w:t>
      </w:r>
      <w:r w:rsidR="005B1BF3" w:rsidRPr="005B1BF3">
        <w:rPr>
          <w:bCs/>
          <w:sz w:val="28"/>
          <w:szCs w:val="28"/>
        </w:rPr>
        <w:t>–</w:t>
      </w:r>
      <w:r w:rsidRPr="005B1BF3">
        <w:rPr>
          <w:bCs/>
          <w:sz w:val="28"/>
          <w:szCs w:val="28"/>
        </w:rPr>
        <w:t xml:space="preserve"> організовані групи співробітників (необов</w:t>
      </w:r>
      <w:r w:rsidR="00847519">
        <w:rPr>
          <w:bCs/>
          <w:sz w:val="28"/>
          <w:szCs w:val="28"/>
          <w:lang w:val="uk-UA"/>
        </w:rPr>
        <w:t>ʼ</w:t>
      </w:r>
      <w:r w:rsidRPr="005B1BF3">
        <w:rPr>
          <w:bCs/>
          <w:sz w:val="28"/>
          <w:szCs w:val="28"/>
        </w:rPr>
        <w:t>язково з однієї компанії), які мають спільні інтереси у певній професійній або діловій галузі [</w:t>
      </w:r>
      <w:r w:rsidR="001444BE">
        <w:rPr>
          <w:bCs/>
          <w:sz w:val="28"/>
          <w:szCs w:val="28"/>
          <w:lang w:val="uk-UA"/>
        </w:rPr>
        <w:t>64</w:t>
      </w:r>
      <w:r w:rsidRPr="005B1BF3">
        <w:rPr>
          <w:bCs/>
          <w:sz w:val="28"/>
          <w:szCs w:val="28"/>
        </w:rPr>
        <w:t>]. Вони регулярно взаємодіють, співпрацюють з метою обміну інформацією, вдосконалення навичок, активно працюють над просуванням спільних знань у цій сфері діяльності.</w:t>
      </w:r>
    </w:p>
    <w:p w:rsidR="00300F4A" w:rsidRPr="00EF0029" w:rsidRDefault="00300F4A" w:rsidP="00300F4A">
      <w:pPr>
        <w:spacing w:line="360" w:lineRule="auto"/>
        <w:ind w:firstLine="709"/>
        <w:jc w:val="both"/>
        <w:rPr>
          <w:bCs/>
          <w:sz w:val="28"/>
          <w:szCs w:val="28"/>
        </w:rPr>
      </w:pPr>
      <w:r w:rsidRPr="00EF0029">
        <w:rPr>
          <w:bCs/>
          <w:sz w:val="28"/>
          <w:szCs w:val="28"/>
        </w:rPr>
        <w:t>Отже,</w:t>
      </w:r>
      <w:r w:rsidR="005B1BF3">
        <w:rPr>
          <w:bCs/>
          <w:sz w:val="28"/>
          <w:szCs w:val="28"/>
        </w:rPr>
        <w:t xml:space="preserve"> </w:t>
      </w:r>
      <w:r w:rsidRPr="00EF0029">
        <w:rPr>
          <w:bCs/>
          <w:sz w:val="28"/>
          <w:szCs w:val="28"/>
        </w:rPr>
        <w:t>управління знаннями</w:t>
      </w:r>
      <w:r w:rsidR="005B1BF3">
        <w:rPr>
          <w:bCs/>
          <w:sz w:val="28"/>
          <w:szCs w:val="28"/>
        </w:rPr>
        <w:t xml:space="preserve"> на підприємстві з міжкультурною командою</w:t>
      </w:r>
      <w:r w:rsidRPr="00EF0029">
        <w:rPr>
          <w:bCs/>
          <w:sz w:val="28"/>
          <w:szCs w:val="28"/>
        </w:rPr>
        <w:t xml:space="preserve"> залишається найефективнішою формою крос-культурного управління. </w:t>
      </w:r>
      <w:r w:rsidR="005B1BF3">
        <w:rPr>
          <w:bCs/>
          <w:sz w:val="28"/>
          <w:szCs w:val="28"/>
        </w:rPr>
        <w:t>К</w:t>
      </w:r>
      <w:r w:rsidRPr="00EF0029">
        <w:rPr>
          <w:bCs/>
          <w:sz w:val="28"/>
          <w:szCs w:val="28"/>
        </w:rPr>
        <w:t xml:space="preserve">лючовим завданням управління знаннями є сприяння та постійне вдосконалення спільного крос-культурного навчання з розумінням того, що суть крос-культурного виклику не в тому, щоб просто вчитися один в одного, а </w:t>
      </w:r>
      <w:r w:rsidRPr="00EF0029">
        <w:rPr>
          <w:bCs/>
          <w:sz w:val="28"/>
          <w:szCs w:val="28"/>
        </w:rPr>
        <w:lastRenderedPageBreak/>
        <w:t>в тому, як вчитися, як здійснювати передачу знань через комунікаційні кордони та успішно керувати конверсією знань через мультикультурні фільтри</w:t>
      </w:r>
      <w:r w:rsidR="005B1BF3">
        <w:rPr>
          <w:bCs/>
          <w:sz w:val="28"/>
          <w:szCs w:val="28"/>
        </w:rPr>
        <w:t xml:space="preserve"> </w:t>
      </w:r>
      <w:r w:rsidR="005B1BF3" w:rsidRPr="00EF0029">
        <w:rPr>
          <w:bCs/>
          <w:sz w:val="28"/>
          <w:szCs w:val="28"/>
        </w:rPr>
        <w:t>[</w:t>
      </w:r>
      <w:r w:rsidR="001444BE">
        <w:rPr>
          <w:bCs/>
          <w:sz w:val="28"/>
          <w:szCs w:val="28"/>
          <w:lang w:val="uk-UA"/>
        </w:rPr>
        <w:t>59</w:t>
      </w:r>
      <w:r w:rsidR="005B1BF3" w:rsidRPr="00EF0029">
        <w:rPr>
          <w:bCs/>
          <w:sz w:val="28"/>
          <w:szCs w:val="28"/>
        </w:rPr>
        <w:t>]</w:t>
      </w:r>
      <w:r w:rsidRPr="00EF0029">
        <w:rPr>
          <w:bCs/>
          <w:sz w:val="28"/>
          <w:szCs w:val="28"/>
        </w:rPr>
        <w:t>.</w:t>
      </w:r>
    </w:p>
    <w:p w:rsidR="00300F4A" w:rsidRDefault="00300F4A" w:rsidP="00300F4A">
      <w:pPr>
        <w:spacing w:line="360" w:lineRule="auto"/>
        <w:ind w:firstLine="709"/>
        <w:jc w:val="both"/>
        <w:rPr>
          <w:bCs/>
          <w:sz w:val="28"/>
          <w:szCs w:val="28"/>
        </w:rPr>
      </w:pPr>
      <w:r w:rsidRPr="00EF0029">
        <w:rPr>
          <w:bCs/>
          <w:sz w:val="28"/>
          <w:szCs w:val="28"/>
        </w:rPr>
        <w:t>Використовуючи найновіші інформаційні технології, такі як штучний інтелект, цифрові технології та управління знаннями, глобальний бізнес стає все більш успішним</w:t>
      </w:r>
      <w:r w:rsidR="005B1BF3">
        <w:rPr>
          <w:bCs/>
          <w:sz w:val="28"/>
          <w:szCs w:val="28"/>
        </w:rPr>
        <w:t>, а барʼєри міжкультурної співпраці долаються.</w:t>
      </w:r>
      <w:r w:rsidRPr="00EF0029">
        <w:rPr>
          <w:bCs/>
          <w:sz w:val="28"/>
          <w:szCs w:val="28"/>
        </w:rPr>
        <w:t xml:space="preserve"> </w:t>
      </w:r>
      <w:r w:rsidR="005B1BF3">
        <w:rPr>
          <w:bCs/>
          <w:sz w:val="28"/>
          <w:szCs w:val="28"/>
        </w:rPr>
        <w:t xml:space="preserve">Тому система управління міжкультурною командою на підприємстві забезпечує її ефективне функціонування </w:t>
      </w:r>
      <w:r w:rsidR="00F15EDC">
        <w:rPr>
          <w:bCs/>
          <w:sz w:val="28"/>
          <w:szCs w:val="28"/>
        </w:rPr>
        <w:t>і надання підприємству конкурентних переваг.</w:t>
      </w:r>
    </w:p>
    <w:p w:rsidR="00C80AFC" w:rsidRDefault="00C80AFC" w:rsidP="00300F4A">
      <w:pPr>
        <w:spacing w:line="360" w:lineRule="auto"/>
        <w:ind w:firstLine="709"/>
        <w:jc w:val="both"/>
        <w:rPr>
          <w:bCs/>
          <w:sz w:val="28"/>
          <w:szCs w:val="28"/>
          <w:lang w:val="uk-UA"/>
        </w:rPr>
      </w:pPr>
    </w:p>
    <w:p w:rsidR="00D25610" w:rsidRDefault="00D25610" w:rsidP="00300F4A">
      <w:pPr>
        <w:spacing w:line="360" w:lineRule="auto"/>
        <w:ind w:firstLine="709"/>
        <w:jc w:val="both"/>
        <w:rPr>
          <w:bCs/>
          <w:sz w:val="28"/>
          <w:szCs w:val="28"/>
          <w:lang w:val="uk-UA"/>
        </w:rPr>
      </w:pPr>
    </w:p>
    <w:p w:rsidR="0085051C" w:rsidRDefault="0085051C" w:rsidP="00390282">
      <w:pPr>
        <w:spacing w:line="360" w:lineRule="auto"/>
        <w:jc w:val="both"/>
        <w:rPr>
          <w:bCs/>
          <w:sz w:val="28"/>
          <w:szCs w:val="28"/>
          <w:lang w:val="uk-UA"/>
        </w:rPr>
      </w:pPr>
    </w:p>
    <w:p w:rsidR="000A6F1F" w:rsidRDefault="000A6F1F" w:rsidP="000A6F1F">
      <w:pPr>
        <w:spacing w:line="360" w:lineRule="auto"/>
        <w:rPr>
          <w:bCs/>
          <w:sz w:val="28"/>
          <w:szCs w:val="28"/>
          <w:lang w:val="uk-UA"/>
        </w:rPr>
      </w:pPr>
    </w:p>
    <w:p w:rsidR="000A6F1F" w:rsidRPr="00F87AC9" w:rsidRDefault="00BD08D0" w:rsidP="00F87AC9">
      <w:pPr>
        <w:pStyle w:val="1"/>
        <w:rPr>
          <w:b/>
          <w:bCs/>
          <w:sz w:val="28"/>
          <w:szCs w:val="21"/>
        </w:rPr>
      </w:pPr>
      <w:bookmarkStart w:id="7" w:name="_Toc182249549"/>
      <w:r w:rsidRPr="00F87AC9">
        <w:rPr>
          <w:b/>
          <w:bCs/>
          <w:sz w:val="28"/>
          <w:szCs w:val="21"/>
        </w:rPr>
        <w:t>РОЗДІЛ 2</w:t>
      </w:r>
      <w:bookmarkEnd w:id="7"/>
    </w:p>
    <w:p w:rsidR="00BD08D0" w:rsidRPr="00F87AC9" w:rsidRDefault="00BD08D0" w:rsidP="000A584F">
      <w:pPr>
        <w:pStyle w:val="1"/>
        <w:ind w:firstLine="0"/>
        <w:rPr>
          <w:b/>
          <w:bCs/>
          <w:sz w:val="28"/>
          <w:szCs w:val="21"/>
        </w:rPr>
      </w:pPr>
      <w:r w:rsidRPr="00F87AC9">
        <w:rPr>
          <w:b/>
          <w:bCs/>
          <w:sz w:val="28"/>
          <w:szCs w:val="21"/>
        </w:rPr>
        <w:t xml:space="preserve"> </w:t>
      </w:r>
      <w:r w:rsidR="000A584F" w:rsidRPr="00D04818">
        <w:rPr>
          <w:b/>
          <w:bCs/>
          <w:sz w:val="28"/>
          <w:szCs w:val="21"/>
        </w:rPr>
        <w:t>АНАЛІЗ й ОЦІНКА УПРАВЛІНСЬКОЇ ДІЯЛЬНОСТІ  та конкурентоспроможності ТОВ «ЮГМЕТАЛСЕРВІС»</w:t>
      </w:r>
    </w:p>
    <w:p w:rsidR="000A6F1F" w:rsidRPr="000A6F1F" w:rsidRDefault="000A6F1F" w:rsidP="00BD08D0">
      <w:pPr>
        <w:spacing w:line="360" w:lineRule="auto"/>
        <w:ind w:firstLine="709"/>
        <w:jc w:val="center"/>
        <w:rPr>
          <w:b/>
          <w:bCs/>
          <w:sz w:val="28"/>
          <w:szCs w:val="28"/>
          <w:lang w:val="uk-UA"/>
        </w:rPr>
      </w:pPr>
    </w:p>
    <w:p w:rsidR="00BD08D0" w:rsidRPr="00F87AC9" w:rsidRDefault="00BD08D0" w:rsidP="00F87AC9">
      <w:pPr>
        <w:pStyle w:val="2"/>
        <w:ind w:left="0" w:firstLine="709"/>
        <w:jc w:val="both"/>
        <w:rPr>
          <w:b/>
          <w:bCs/>
          <w:sz w:val="28"/>
          <w:szCs w:val="21"/>
        </w:rPr>
      </w:pPr>
      <w:bookmarkStart w:id="8" w:name="_Toc182249551"/>
      <w:r w:rsidRPr="00F87AC9">
        <w:rPr>
          <w:b/>
          <w:bCs/>
          <w:sz w:val="28"/>
          <w:szCs w:val="21"/>
        </w:rPr>
        <w:t xml:space="preserve">2.1. Загальна характеристика </w:t>
      </w:r>
      <w:r w:rsidR="00C73428" w:rsidRPr="00F87AC9">
        <w:rPr>
          <w:b/>
          <w:bCs/>
          <w:sz w:val="28"/>
          <w:szCs w:val="21"/>
        </w:rPr>
        <w:t xml:space="preserve">та фінансовий аналіз </w:t>
      </w:r>
      <w:r w:rsidRPr="00F87AC9">
        <w:rPr>
          <w:b/>
          <w:bCs/>
          <w:sz w:val="28"/>
          <w:szCs w:val="21"/>
        </w:rPr>
        <w:t>суб’єкта господарювання</w:t>
      </w:r>
      <w:bookmarkEnd w:id="8"/>
    </w:p>
    <w:p w:rsidR="00BD08D0" w:rsidRPr="00BD08D0" w:rsidRDefault="00BD08D0" w:rsidP="00BD08D0">
      <w:pPr>
        <w:spacing w:line="360" w:lineRule="auto"/>
        <w:ind w:firstLine="709"/>
        <w:jc w:val="both"/>
        <w:rPr>
          <w:sz w:val="28"/>
          <w:szCs w:val="28"/>
          <w:lang w:val="uk-UA"/>
        </w:rPr>
      </w:pPr>
    </w:p>
    <w:p w:rsidR="00BD08D0" w:rsidRDefault="00BD08D0" w:rsidP="00BD08D0">
      <w:pPr>
        <w:spacing w:line="360" w:lineRule="auto"/>
        <w:ind w:firstLine="709"/>
        <w:jc w:val="both"/>
        <w:rPr>
          <w:sz w:val="28"/>
          <w:szCs w:val="28"/>
          <w:lang w:val="uk-UA"/>
        </w:rPr>
      </w:pPr>
      <w:r w:rsidRPr="00BD08D0">
        <w:rPr>
          <w:sz w:val="28"/>
          <w:szCs w:val="28"/>
          <w:lang w:val="uk-UA"/>
        </w:rPr>
        <w:t xml:space="preserve">Підприємство ТОВ «ЮГМЕТАЛСЕРВІС» було засноване у жовтні 2005 року та територіально знаходиться у Подільському районі Одеської області. Даний суб’єкт господарювання вважається виробничо-торгівельним підприємством, адже безпосередньо займається виробництвом та реалізацією власної продукції. </w:t>
      </w:r>
    </w:p>
    <w:p w:rsidR="00BD08D0" w:rsidRPr="000A6F1F" w:rsidRDefault="00BD08D0" w:rsidP="00BD08D0">
      <w:pPr>
        <w:shd w:val="clear" w:color="auto" w:fill="FFFFFF"/>
        <w:tabs>
          <w:tab w:val="left" w:pos="1176"/>
        </w:tabs>
        <w:spacing w:line="360" w:lineRule="auto"/>
        <w:jc w:val="right"/>
        <w:rPr>
          <w:sz w:val="28"/>
          <w:szCs w:val="28"/>
          <w:lang w:val="uk-UA"/>
        </w:rPr>
      </w:pPr>
      <w:r w:rsidRPr="00C3778D">
        <w:rPr>
          <w:sz w:val="28"/>
          <w:szCs w:val="28"/>
        </w:rPr>
        <w:t>Таблиця 2.1</w:t>
      </w:r>
      <w:r w:rsidR="000A6F1F">
        <w:rPr>
          <w:sz w:val="28"/>
          <w:szCs w:val="28"/>
          <w:lang w:val="uk-UA"/>
        </w:rPr>
        <w:t>.</w:t>
      </w:r>
    </w:p>
    <w:p w:rsidR="00BD08D0" w:rsidRDefault="00BD08D0" w:rsidP="00BD08D0">
      <w:pPr>
        <w:shd w:val="clear" w:color="auto" w:fill="FFFFFF"/>
        <w:tabs>
          <w:tab w:val="left" w:pos="1176"/>
        </w:tabs>
        <w:spacing w:line="360" w:lineRule="auto"/>
        <w:jc w:val="center"/>
        <w:rPr>
          <w:sz w:val="28"/>
          <w:szCs w:val="28"/>
          <w:lang w:val="uk-UA"/>
        </w:rPr>
      </w:pPr>
      <w:r w:rsidRPr="00C3778D">
        <w:rPr>
          <w:sz w:val="28"/>
          <w:szCs w:val="28"/>
        </w:rPr>
        <w:t>Основні характеристики ТОВ «ЮГМЕТАЛСЕРВІС»</w:t>
      </w:r>
    </w:p>
    <w:tbl>
      <w:tblPr>
        <w:tblStyle w:val="afe"/>
        <w:tblW w:w="0" w:type="auto"/>
        <w:jc w:val="center"/>
        <w:tblLook w:val="04A0"/>
      </w:tblPr>
      <w:tblGrid>
        <w:gridCol w:w="3432"/>
        <w:gridCol w:w="5678"/>
      </w:tblGrid>
      <w:tr w:rsidR="00BD08D0" w:rsidRPr="00E67C2A" w:rsidTr="000A6F1F">
        <w:trPr>
          <w:trHeight w:val="703"/>
          <w:jc w:val="center"/>
        </w:trPr>
        <w:tc>
          <w:tcPr>
            <w:tcW w:w="3432" w:type="dxa"/>
          </w:tcPr>
          <w:p w:rsidR="00BD08D0" w:rsidRPr="00E67C2A" w:rsidRDefault="00BD08D0" w:rsidP="00BD08D0">
            <w:pPr>
              <w:tabs>
                <w:tab w:val="left" w:pos="1176"/>
              </w:tabs>
            </w:pPr>
            <w:r w:rsidRPr="00E67C2A">
              <w:t>Повне найменування юридичної особи </w:t>
            </w:r>
          </w:p>
        </w:tc>
        <w:tc>
          <w:tcPr>
            <w:tcW w:w="5678" w:type="dxa"/>
          </w:tcPr>
          <w:p w:rsidR="00BD08D0" w:rsidRPr="00E67C2A" w:rsidRDefault="00BD08D0" w:rsidP="00BD08D0">
            <w:pPr>
              <w:tabs>
                <w:tab w:val="left" w:pos="1176"/>
              </w:tabs>
              <w:jc w:val="both"/>
              <w:rPr>
                <w:lang w:val="uk-UA"/>
              </w:rPr>
            </w:pPr>
            <w:r w:rsidRPr="00E67C2A">
              <w:t>Товариство з обмеженою відповідальністю «ЮГМЕТАЛСЕРВІС»</w:t>
            </w:r>
          </w:p>
        </w:tc>
      </w:tr>
      <w:tr w:rsidR="00BD08D0" w:rsidRPr="00E67C2A" w:rsidTr="000A6F1F">
        <w:trPr>
          <w:trHeight w:val="365"/>
          <w:jc w:val="center"/>
        </w:trPr>
        <w:tc>
          <w:tcPr>
            <w:tcW w:w="3432" w:type="dxa"/>
          </w:tcPr>
          <w:p w:rsidR="00BD08D0" w:rsidRPr="00E67C2A" w:rsidRDefault="00BD08D0" w:rsidP="00BD08D0">
            <w:pPr>
              <w:tabs>
                <w:tab w:val="left" w:pos="1176"/>
              </w:tabs>
              <w:jc w:val="both"/>
              <w:rPr>
                <w:lang w:val="uk-UA"/>
              </w:rPr>
            </w:pPr>
            <w:r w:rsidRPr="00E67C2A">
              <w:rPr>
                <w:lang w:val="uk-UA"/>
              </w:rPr>
              <w:t>Скорочена назва</w:t>
            </w:r>
          </w:p>
        </w:tc>
        <w:tc>
          <w:tcPr>
            <w:tcW w:w="5678" w:type="dxa"/>
          </w:tcPr>
          <w:p w:rsidR="00BD08D0" w:rsidRPr="00E67C2A" w:rsidRDefault="00BD08D0" w:rsidP="00BD08D0">
            <w:pPr>
              <w:tabs>
                <w:tab w:val="left" w:pos="1176"/>
              </w:tabs>
              <w:jc w:val="both"/>
              <w:rPr>
                <w:lang w:val="uk-UA"/>
              </w:rPr>
            </w:pPr>
            <w:r w:rsidRPr="00E67C2A">
              <w:t>ТОВ «ЮГМЕТАЛСЕРВІС»</w:t>
            </w:r>
          </w:p>
        </w:tc>
      </w:tr>
      <w:tr w:rsidR="00BD08D0" w:rsidRPr="00E67C2A" w:rsidTr="000A6F1F">
        <w:trPr>
          <w:trHeight w:val="428"/>
          <w:jc w:val="center"/>
        </w:trPr>
        <w:tc>
          <w:tcPr>
            <w:tcW w:w="3432" w:type="dxa"/>
          </w:tcPr>
          <w:p w:rsidR="00BD08D0" w:rsidRPr="00E67C2A" w:rsidRDefault="00BD08D0" w:rsidP="00BD08D0">
            <w:pPr>
              <w:tabs>
                <w:tab w:val="left" w:pos="1176"/>
              </w:tabs>
              <w:jc w:val="both"/>
              <w:rPr>
                <w:lang w:val="uk-UA"/>
              </w:rPr>
            </w:pPr>
            <w:r w:rsidRPr="00E67C2A">
              <w:t>Статус юридичної особи</w:t>
            </w:r>
          </w:p>
        </w:tc>
        <w:tc>
          <w:tcPr>
            <w:tcW w:w="5678" w:type="dxa"/>
          </w:tcPr>
          <w:p w:rsidR="00BD08D0" w:rsidRPr="00E67C2A" w:rsidRDefault="00BD08D0" w:rsidP="00BD08D0">
            <w:pPr>
              <w:tabs>
                <w:tab w:val="left" w:pos="1176"/>
              </w:tabs>
              <w:jc w:val="both"/>
              <w:rPr>
                <w:lang w:val="uk-UA"/>
              </w:rPr>
            </w:pPr>
            <w:r w:rsidRPr="00E67C2A">
              <w:rPr>
                <w:lang w:val="uk-UA"/>
              </w:rPr>
              <w:t>Зареєстровано</w:t>
            </w:r>
          </w:p>
        </w:tc>
      </w:tr>
      <w:tr w:rsidR="00BD08D0" w:rsidRPr="00E67C2A" w:rsidTr="000A6F1F">
        <w:trPr>
          <w:trHeight w:val="406"/>
          <w:jc w:val="center"/>
        </w:trPr>
        <w:tc>
          <w:tcPr>
            <w:tcW w:w="3432" w:type="dxa"/>
          </w:tcPr>
          <w:p w:rsidR="00BD08D0" w:rsidRPr="00E67C2A" w:rsidRDefault="00BD08D0" w:rsidP="00BD08D0">
            <w:pPr>
              <w:tabs>
                <w:tab w:val="left" w:pos="1176"/>
              </w:tabs>
              <w:jc w:val="both"/>
              <w:rPr>
                <w:lang w:val="uk-UA"/>
              </w:rPr>
            </w:pPr>
            <w:r w:rsidRPr="00E67C2A">
              <w:t>Код ЄДРПОУ</w:t>
            </w:r>
          </w:p>
        </w:tc>
        <w:tc>
          <w:tcPr>
            <w:tcW w:w="5678" w:type="dxa"/>
          </w:tcPr>
          <w:p w:rsidR="00BD08D0" w:rsidRPr="00E67C2A" w:rsidRDefault="00BD08D0" w:rsidP="00BD08D0">
            <w:pPr>
              <w:tabs>
                <w:tab w:val="left" w:pos="1176"/>
              </w:tabs>
              <w:jc w:val="both"/>
              <w:rPr>
                <w:lang w:val="uk-UA"/>
              </w:rPr>
            </w:pPr>
            <w:r w:rsidRPr="00E67C2A">
              <w:t>33455719</w:t>
            </w:r>
          </w:p>
        </w:tc>
      </w:tr>
      <w:tr w:rsidR="00BD08D0" w:rsidRPr="00E67C2A" w:rsidTr="000A6F1F">
        <w:trPr>
          <w:trHeight w:val="411"/>
          <w:jc w:val="center"/>
        </w:trPr>
        <w:tc>
          <w:tcPr>
            <w:tcW w:w="3432" w:type="dxa"/>
          </w:tcPr>
          <w:p w:rsidR="00BD08D0" w:rsidRPr="00E67C2A" w:rsidRDefault="00BD08D0" w:rsidP="00BD08D0">
            <w:pPr>
              <w:tabs>
                <w:tab w:val="left" w:pos="1176"/>
              </w:tabs>
              <w:jc w:val="both"/>
              <w:rPr>
                <w:lang w:val="uk-UA"/>
              </w:rPr>
            </w:pPr>
            <w:r w:rsidRPr="00E67C2A">
              <w:rPr>
                <w:lang w:val="uk-UA"/>
              </w:rPr>
              <w:lastRenderedPageBreak/>
              <w:t>Дата реєстрації</w:t>
            </w:r>
          </w:p>
        </w:tc>
        <w:tc>
          <w:tcPr>
            <w:tcW w:w="5678" w:type="dxa"/>
          </w:tcPr>
          <w:p w:rsidR="00BD08D0" w:rsidRPr="00E67C2A" w:rsidRDefault="00BD08D0" w:rsidP="00BD08D0">
            <w:pPr>
              <w:tabs>
                <w:tab w:val="left" w:pos="1176"/>
              </w:tabs>
              <w:jc w:val="both"/>
              <w:rPr>
                <w:lang w:val="uk-UA"/>
              </w:rPr>
            </w:pPr>
            <w:r w:rsidRPr="00E67C2A">
              <w:t>04.10.2005 (19 років)</w:t>
            </w:r>
          </w:p>
        </w:tc>
      </w:tr>
      <w:tr w:rsidR="00BD08D0" w:rsidRPr="00E67C2A" w:rsidTr="000A6F1F">
        <w:trPr>
          <w:jc w:val="center"/>
        </w:trPr>
        <w:tc>
          <w:tcPr>
            <w:tcW w:w="3432" w:type="dxa"/>
          </w:tcPr>
          <w:p w:rsidR="00BD08D0" w:rsidRPr="00E67C2A" w:rsidRDefault="00BD08D0" w:rsidP="00BD08D0">
            <w:pPr>
              <w:tabs>
                <w:tab w:val="left" w:pos="1176"/>
              </w:tabs>
              <w:jc w:val="both"/>
              <w:rPr>
                <w:lang w:val="uk-UA"/>
              </w:rPr>
            </w:pPr>
            <w:r w:rsidRPr="00E67C2A">
              <w:rPr>
                <w:lang w:val="uk-UA"/>
              </w:rPr>
              <w:t>Місцезнаходження</w:t>
            </w:r>
          </w:p>
        </w:tc>
        <w:tc>
          <w:tcPr>
            <w:tcW w:w="5678" w:type="dxa"/>
          </w:tcPr>
          <w:p w:rsidR="00BD08D0" w:rsidRPr="00E67C2A" w:rsidRDefault="00BD08D0" w:rsidP="00BD08D0">
            <w:pPr>
              <w:tabs>
                <w:tab w:val="left" w:pos="1176"/>
              </w:tabs>
              <w:jc w:val="both"/>
              <w:rPr>
                <w:lang w:val="uk-UA"/>
              </w:rPr>
            </w:pPr>
            <w:r w:rsidRPr="00E67C2A">
              <w:rPr>
                <w:lang w:eastAsia="ru-RU"/>
              </w:rPr>
              <w:t>Україна, Одеська обл., Подільський р-н, село Липецьке</w:t>
            </w:r>
          </w:p>
        </w:tc>
      </w:tr>
      <w:tr w:rsidR="00BD08D0" w:rsidRPr="00E67C2A" w:rsidTr="000A6F1F">
        <w:trPr>
          <w:trHeight w:val="425"/>
          <w:jc w:val="center"/>
        </w:trPr>
        <w:tc>
          <w:tcPr>
            <w:tcW w:w="3432" w:type="dxa"/>
          </w:tcPr>
          <w:p w:rsidR="00BD08D0" w:rsidRPr="00E67C2A" w:rsidRDefault="00BD08D0" w:rsidP="00BD08D0">
            <w:pPr>
              <w:tabs>
                <w:tab w:val="left" w:pos="1176"/>
              </w:tabs>
              <w:jc w:val="both"/>
              <w:rPr>
                <w:lang w:val="uk-UA"/>
              </w:rPr>
            </w:pPr>
            <w:r w:rsidRPr="00E67C2A">
              <w:t>Розмір статутного капіталу</w:t>
            </w:r>
          </w:p>
        </w:tc>
        <w:tc>
          <w:tcPr>
            <w:tcW w:w="5678" w:type="dxa"/>
          </w:tcPr>
          <w:p w:rsidR="00BD08D0" w:rsidRPr="00E67C2A" w:rsidRDefault="00BD08D0" w:rsidP="00BD08D0">
            <w:pPr>
              <w:tabs>
                <w:tab w:val="left" w:pos="1176"/>
              </w:tabs>
              <w:jc w:val="both"/>
              <w:rPr>
                <w:lang w:val="uk-UA"/>
              </w:rPr>
            </w:pPr>
            <w:r w:rsidRPr="00E67C2A">
              <w:t>800 000,00 грн.</w:t>
            </w:r>
          </w:p>
        </w:tc>
      </w:tr>
      <w:tr w:rsidR="00BD08D0" w:rsidRPr="00E67C2A" w:rsidTr="000A6F1F">
        <w:trPr>
          <w:trHeight w:val="291"/>
          <w:jc w:val="center"/>
        </w:trPr>
        <w:tc>
          <w:tcPr>
            <w:tcW w:w="3432" w:type="dxa"/>
          </w:tcPr>
          <w:p w:rsidR="00BD08D0" w:rsidRPr="00E67C2A" w:rsidRDefault="00BD08D0" w:rsidP="00BD08D0">
            <w:pPr>
              <w:tabs>
                <w:tab w:val="left" w:pos="1176"/>
              </w:tabs>
              <w:jc w:val="both"/>
              <w:rPr>
                <w:lang w:val="uk-UA"/>
              </w:rPr>
            </w:pPr>
            <w:r w:rsidRPr="00E67C2A">
              <w:t>Організаційно-правова форма</w:t>
            </w:r>
          </w:p>
        </w:tc>
        <w:tc>
          <w:tcPr>
            <w:tcW w:w="5678" w:type="dxa"/>
          </w:tcPr>
          <w:p w:rsidR="00BD08D0" w:rsidRPr="00E67C2A" w:rsidRDefault="00BD08D0" w:rsidP="00BD08D0">
            <w:pPr>
              <w:tabs>
                <w:tab w:val="left" w:pos="1176"/>
              </w:tabs>
              <w:jc w:val="both"/>
              <w:rPr>
                <w:lang w:val="uk-UA"/>
              </w:rPr>
            </w:pPr>
            <w:r w:rsidRPr="00E67C2A">
              <w:t>Товариство з обмеженою відповідальністю</w:t>
            </w:r>
          </w:p>
        </w:tc>
      </w:tr>
      <w:tr w:rsidR="00BD08D0" w:rsidRPr="00E67C2A" w:rsidTr="000A6F1F">
        <w:trPr>
          <w:jc w:val="center"/>
        </w:trPr>
        <w:tc>
          <w:tcPr>
            <w:tcW w:w="3432" w:type="dxa"/>
          </w:tcPr>
          <w:p w:rsidR="00BD08D0" w:rsidRPr="00E67C2A" w:rsidRDefault="00BD08D0" w:rsidP="00BD08D0">
            <w:pPr>
              <w:tabs>
                <w:tab w:val="left" w:pos="1176"/>
              </w:tabs>
              <w:jc w:val="both"/>
              <w:rPr>
                <w:lang w:val="uk-UA"/>
              </w:rPr>
            </w:pPr>
            <w:r w:rsidRPr="00E67C2A">
              <w:t>Основний вид діяльності</w:t>
            </w:r>
          </w:p>
        </w:tc>
        <w:tc>
          <w:tcPr>
            <w:tcW w:w="5678" w:type="dxa"/>
          </w:tcPr>
          <w:p w:rsidR="00BD08D0" w:rsidRPr="00E67C2A" w:rsidRDefault="00BD08D0" w:rsidP="00BD08D0">
            <w:pPr>
              <w:tabs>
                <w:tab w:val="left" w:pos="1176"/>
              </w:tabs>
              <w:jc w:val="both"/>
              <w:rPr>
                <w:lang w:val="uk-UA"/>
              </w:rPr>
            </w:pPr>
            <w:r w:rsidRPr="00E67C2A">
              <w:t>46.74 Оптова торгівля залізними виробами, водопровідним і опалювальним устатк</w:t>
            </w:r>
            <w:r w:rsidR="004E5911">
              <w:rPr>
                <w:lang w:val="uk-UA"/>
              </w:rPr>
              <w:t>у</w:t>
            </w:r>
            <w:r w:rsidRPr="00E67C2A">
              <w:t>ванням і приладдям до нього</w:t>
            </w:r>
          </w:p>
        </w:tc>
      </w:tr>
      <w:tr w:rsidR="00BD08D0" w:rsidRPr="00E67C2A" w:rsidTr="000A6F1F">
        <w:trPr>
          <w:jc w:val="center"/>
        </w:trPr>
        <w:tc>
          <w:tcPr>
            <w:tcW w:w="3432" w:type="dxa"/>
          </w:tcPr>
          <w:p w:rsidR="00BD08D0" w:rsidRPr="00E67C2A" w:rsidRDefault="00BD08D0" w:rsidP="00BD08D0">
            <w:pPr>
              <w:tabs>
                <w:tab w:val="left" w:pos="1176"/>
              </w:tabs>
              <w:jc w:val="both"/>
              <w:rPr>
                <w:lang w:val="uk-UA"/>
              </w:rPr>
            </w:pPr>
            <w:r w:rsidRPr="00E67C2A">
              <w:t>Інші види діяльності</w:t>
            </w:r>
          </w:p>
        </w:tc>
        <w:tc>
          <w:tcPr>
            <w:tcW w:w="5678" w:type="dxa"/>
          </w:tcPr>
          <w:p w:rsidR="00BD08D0" w:rsidRPr="00E67C2A" w:rsidRDefault="00BD08D0" w:rsidP="00BD08D0">
            <w:pPr>
              <w:tabs>
                <w:tab w:val="left" w:pos="1176"/>
              </w:tabs>
            </w:pPr>
            <w:r w:rsidRPr="00E67C2A">
              <w:t>25.11 Виробництво будівельних металевих конструкцій і частин конструкцій</w:t>
            </w:r>
          </w:p>
          <w:p w:rsidR="00BD08D0" w:rsidRPr="00E67C2A" w:rsidRDefault="00BD08D0" w:rsidP="00BD08D0">
            <w:pPr>
              <w:tabs>
                <w:tab w:val="left" w:pos="1176"/>
              </w:tabs>
            </w:pPr>
            <w:r w:rsidRPr="00E67C2A">
              <w:t>25.12 Виробництво металевих дверей і вікон</w:t>
            </w:r>
          </w:p>
          <w:p w:rsidR="00BD08D0" w:rsidRPr="00E67C2A" w:rsidRDefault="00BD08D0" w:rsidP="00BD08D0">
            <w:pPr>
              <w:tabs>
                <w:tab w:val="left" w:pos="1176"/>
              </w:tabs>
              <w:rPr>
                <w:lang w:val="uk-UA"/>
              </w:rPr>
            </w:pPr>
            <w:r w:rsidRPr="00E67C2A">
              <w:t>25.29 Виробництво інших металевих баків, резервуарів і контейнерів</w:t>
            </w:r>
          </w:p>
        </w:tc>
      </w:tr>
      <w:tr w:rsidR="00BD08D0" w:rsidRPr="00E67C2A" w:rsidTr="000A6F1F">
        <w:trPr>
          <w:jc w:val="center"/>
        </w:trPr>
        <w:tc>
          <w:tcPr>
            <w:tcW w:w="3432" w:type="dxa"/>
          </w:tcPr>
          <w:p w:rsidR="00BD08D0" w:rsidRPr="00E67C2A" w:rsidRDefault="00BD08D0" w:rsidP="00BD08D0">
            <w:pPr>
              <w:tabs>
                <w:tab w:val="left" w:pos="1176"/>
              </w:tabs>
              <w:jc w:val="both"/>
              <w:rPr>
                <w:lang w:val="uk-UA"/>
              </w:rPr>
            </w:pPr>
            <w:r w:rsidRPr="00E67C2A">
              <w:t>Відомості про органи управління юридичної особи</w:t>
            </w:r>
          </w:p>
        </w:tc>
        <w:tc>
          <w:tcPr>
            <w:tcW w:w="5678" w:type="dxa"/>
          </w:tcPr>
          <w:p w:rsidR="00BD08D0" w:rsidRPr="00E67C2A" w:rsidRDefault="00BD08D0" w:rsidP="00BD08D0">
            <w:pPr>
              <w:tabs>
                <w:tab w:val="left" w:pos="1176"/>
              </w:tabs>
              <w:jc w:val="both"/>
              <w:rPr>
                <w:lang w:val="uk-UA"/>
              </w:rPr>
            </w:pPr>
            <w:r w:rsidRPr="00E67C2A">
              <w:rPr>
                <w:lang w:val="uk-UA"/>
              </w:rPr>
              <w:t>Загальні збори</w:t>
            </w:r>
          </w:p>
        </w:tc>
      </w:tr>
      <w:tr w:rsidR="00BD08D0" w:rsidRPr="00E67C2A" w:rsidTr="000A6F1F">
        <w:trPr>
          <w:trHeight w:val="321"/>
          <w:jc w:val="center"/>
        </w:trPr>
        <w:tc>
          <w:tcPr>
            <w:tcW w:w="3432" w:type="dxa"/>
          </w:tcPr>
          <w:p w:rsidR="00BD08D0" w:rsidRPr="00E67C2A" w:rsidRDefault="00BD08D0" w:rsidP="00BD08D0">
            <w:pPr>
              <w:tabs>
                <w:tab w:val="left" w:pos="1176"/>
              </w:tabs>
              <w:jc w:val="both"/>
              <w:rPr>
                <w:lang w:val="uk-UA"/>
              </w:rPr>
            </w:pPr>
            <w:r w:rsidRPr="00E67C2A">
              <w:t>Організаційна структура</w:t>
            </w:r>
          </w:p>
        </w:tc>
        <w:tc>
          <w:tcPr>
            <w:tcW w:w="5678" w:type="dxa"/>
          </w:tcPr>
          <w:p w:rsidR="00BD08D0" w:rsidRPr="00E67C2A" w:rsidRDefault="00BD08D0" w:rsidP="00BD08D0">
            <w:pPr>
              <w:tabs>
                <w:tab w:val="left" w:pos="1176"/>
              </w:tabs>
              <w:jc w:val="both"/>
              <w:rPr>
                <w:lang w:val="uk-UA"/>
              </w:rPr>
            </w:pPr>
            <w:r w:rsidRPr="00E67C2A">
              <w:t>Лінійно-функціональна</w:t>
            </w:r>
          </w:p>
        </w:tc>
      </w:tr>
      <w:tr w:rsidR="00BD08D0" w:rsidRPr="00E67C2A" w:rsidTr="000A6F1F">
        <w:trPr>
          <w:jc w:val="center"/>
        </w:trPr>
        <w:tc>
          <w:tcPr>
            <w:tcW w:w="3432" w:type="dxa"/>
          </w:tcPr>
          <w:p w:rsidR="00BD08D0" w:rsidRPr="00E67C2A" w:rsidRDefault="00BD08D0" w:rsidP="00BD08D0">
            <w:pPr>
              <w:tabs>
                <w:tab w:val="left" w:pos="1176"/>
              </w:tabs>
              <w:jc w:val="both"/>
            </w:pPr>
            <w:r w:rsidRPr="00E67C2A">
              <w:rPr>
                <w:lang w:val="uk-UA"/>
              </w:rPr>
              <w:t>П</w:t>
            </w:r>
            <w:r w:rsidRPr="00E67C2A">
              <w:t>овноважена особа юридичної особи</w:t>
            </w:r>
          </w:p>
        </w:tc>
        <w:tc>
          <w:tcPr>
            <w:tcW w:w="5678" w:type="dxa"/>
          </w:tcPr>
          <w:p w:rsidR="00BD08D0" w:rsidRPr="00E67C2A" w:rsidRDefault="00BD08D0" w:rsidP="00BD08D0">
            <w:pPr>
              <w:tabs>
                <w:tab w:val="left" w:pos="1176"/>
              </w:tabs>
              <w:jc w:val="both"/>
              <w:rPr>
                <w:lang w:val="uk-UA"/>
              </w:rPr>
            </w:pPr>
            <w:r w:rsidRPr="00E67C2A">
              <w:rPr>
                <w:lang w:val="uk-UA"/>
              </w:rPr>
              <w:t>Кіртока Руслан Гордійович</w:t>
            </w:r>
          </w:p>
        </w:tc>
      </w:tr>
      <w:tr w:rsidR="00BD08D0" w:rsidRPr="00E67C2A" w:rsidTr="000A6F1F">
        <w:trPr>
          <w:trHeight w:val="419"/>
          <w:jc w:val="center"/>
        </w:trPr>
        <w:tc>
          <w:tcPr>
            <w:tcW w:w="3432" w:type="dxa"/>
          </w:tcPr>
          <w:p w:rsidR="00BD08D0" w:rsidRPr="00E67C2A" w:rsidRDefault="00BD08D0" w:rsidP="00BD08D0">
            <w:pPr>
              <w:tabs>
                <w:tab w:val="left" w:pos="1176"/>
              </w:tabs>
              <w:jc w:val="both"/>
            </w:pPr>
            <w:r w:rsidRPr="00E67C2A">
              <w:rPr>
                <w:lang w:val="uk-UA"/>
              </w:rPr>
              <w:t>Контроль керівництва</w:t>
            </w:r>
          </w:p>
        </w:tc>
        <w:tc>
          <w:tcPr>
            <w:tcW w:w="5678" w:type="dxa"/>
          </w:tcPr>
          <w:p w:rsidR="00BD08D0" w:rsidRPr="00E67C2A" w:rsidRDefault="00BD08D0" w:rsidP="00BD08D0">
            <w:pPr>
              <w:tabs>
                <w:tab w:val="left" w:pos="1176"/>
              </w:tabs>
              <w:jc w:val="both"/>
              <w:rPr>
                <w:lang w:val="uk-UA"/>
              </w:rPr>
            </w:pPr>
            <w:r w:rsidRPr="00E67C2A">
              <w:rPr>
                <w:rFonts w:eastAsia="Calibri"/>
                <w:lang w:eastAsia="en-US"/>
              </w:rPr>
              <w:t>Ревізійн</w:t>
            </w:r>
            <w:r w:rsidRPr="00E67C2A">
              <w:rPr>
                <w:rFonts w:eastAsia="Calibri"/>
                <w:lang w:val="uk-UA" w:eastAsia="en-US"/>
              </w:rPr>
              <w:t>а</w:t>
            </w:r>
            <w:r w:rsidRPr="00E67C2A">
              <w:rPr>
                <w:rFonts w:eastAsia="Calibri"/>
                <w:lang w:eastAsia="en-US"/>
              </w:rPr>
              <w:t xml:space="preserve"> комісі</w:t>
            </w:r>
            <w:r w:rsidRPr="00E67C2A">
              <w:rPr>
                <w:rFonts w:eastAsia="Calibri"/>
                <w:lang w:val="uk-UA" w:eastAsia="en-US"/>
              </w:rPr>
              <w:t>я</w:t>
            </w:r>
          </w:p>
        </w:tc>
      </w:tr>
      <w:tr w:rsidR="00BD08D0" w:rsidRPr="00E67C2A" w:rsidTr="000A6F1F">
        <w:trPr>
          <w:jc w:val="center"/>
        </w:trPr>
        <w:tc>
          <w:tcPr>
            <w:tcW w:w="3432" w:type="dxa"/>
          </w:tcPr>
          <w:p w:rsidR="00BD08D0" w:rsidRPr="00E67C2A" w:rsidRDefault="00BD08D0" w:rsidP="00BD08D0">
            <w:pPr>
              <w:tabs>
                <w:tab w:val="left" w:pos="1176"/>
              </w:tabs>
              <w:jc w:val="both"/>
            </w:pPr>
            <w:r w:rsidRPr="00E67C2A">
              <w:rPr>
                <w:lang w:val="uk-UA"/>
              </w:rPr>
              <w:t>Основний ринок збуту</w:t>
            </w:r>
          </w:p>
        </w:tc>
        <w:tc>
          <w:tcPr>
            <w:tcW w:w="5678" w:type="dxa"/>
          </w:tcPr>
          <w:p w:rsidR="00BD08D0" w:rsidRPr="00E67C2A" w:rsidRDefault="00BD08D0" w:rsidP="00BD08D0">
            <w:pPr>
              <w:tabs>
                <w:tab w:val="left" w:pos="1176"/>
              </w:tabs>
              <w:jc w:val="both"/>
              <w:rPr>
                <w:lang w:val="uk-UA"/>
              </w:rPr>
            </w:pPr>
            <w:r w:rsidRPr="00E67C2A">
              <w:rPr>
                <w:rFonts w:eastAsia="Calibri"/>
                <w:lang w:val="uk-UA" w:eastAsia="en-US"/>
              </w:rPr>
              <w:t>Україна</w:t>
            </w:r>
          </w:p>
        </w:tc>
      </w:tr>
    </w:tbl>
    <w:p w:rsidR="00BD08D0" w:rsidRDefault="00BD08D0" w:rsidP="004E5911">
      <w:pPr>
        <w:shd w:val="clear" w:color="auto" w:fill="FFFFFF"/>
        <w:tabs>
          <w:tab w:val="left" w:pos="1176"/>
        </w:tabs>
        <w:spacing w:before="120" w:line="360" w:lineRule="auto"/>
        <w:ind w:firstLine="709"/>
        <w:jc w:val="both"/>
        <w:rPr>
          <w:i/>
          <w:iCs/>
          <w:sz w:val="28"/>
          <w:szCs w:val="28"/>
          <w:lang w:val="uk-UA"/>
        </w:rPr>
      </w:pPr>
      <w:r w:rsidRPr="00BD08D0">
        <w:rPr>
          <w:i/>
          <w:iCs/>
          <w:sz w:val="28"/>
          <w:szCs w:val="28"/>
        </w:rPr>
        <w:t>Джерело: розроблено автором на основі [</w:t>
      </w:r>
      <w:r w:rsidR="001444BE">
        <w:rPr>
          <w:i/>
          <w:iCs/>
          <w:sz w:val="28"/>
          <w:szCs w:val="28"/>
          <w:lang w:val="uk-UA"/>
        </w:rPr>
        <w:t>30</w:t>
      </w:r>
      <w:r w:rsidRPr="00BD08D0">
        <w:rPr>
          <w:i/>
          <w:iCs/>
          <w:sz w:val="28"/>
          <w:szCs w:val="28"/>
        </w:rPr>
        <w:t>]</w:t>
      </w:r>
    </w:p>
    <w:p w:rsidR="000A6F1F" w:rsidRPr="000A6F1F" w:rsidRDefault="000A6F1F" w:rsidP="00BD08D0">
      <w:pPr>
        <w:shd w:val="clear" w:color="auto" w:fill="FFFFFF"/>
        <w:tabs>
          <w:tab w:val="left" w:pos="1176"/>
        </w:tabs>
        <w:spacing w:line="360" w:lineRule="auto"/>
        <w:jc w:val="both"/>
        <w:rPr>
          <w:i/>
          <w:iCs/>
          <w:sz w:val="28"/>
          <w:szCs w:val="28"/>
          <w:lang w:val="uk-UA"/>
        </w:rPr>
      </w:pPr>
    </w:p>
    <w:p w:rsidR="00BD08D0" w:rsidRPr="001E6950" w:rsidRDefault="00BD08D0" w:rsidP="00BD08D0">
      <w:pPr>
        <w:spacing w:line="360" w:lineRule="auto"/>
        <w:ind w:firstLine="709"/>
        <w:jc w:val="both"/>
        <w:rPr>
          <w:bCs/>
          <w:sz w:val="28"/>
          <w:szCs w:val="28"/>
        </w:rPr>
      </w:pPr>
      <w:r w:rsidRPr="000A584F">
        <w:rPr>
          <w:sz w:val="28"/>
          <w:szCs w:val="28"/>
          <w:lang w:val="uk-UA"/>
        </w:rPr>
        <w:t xml:space="preserve">Підприємство ТОВ «ЮГМЕТАЛСЕРВІС» займається основним видом діяльності у вигляді оптової торгівлі залізними виробами, а також іншими видами діяльності, що представлені у табл. </w:t>
      </w:r>
      <w:r>
        <w:rPr>
          <w:sz w:val="28"/>
          <w:szCs w:val="28"/>
        </w:rPr>
        <w:t xml:space="preserve">2.1. Загалом, суб’єкт господарювання </w:t>
      </w:r>
      <w:r w:rsidRPr="002A0198">
        <w:rPr>
          <w:sz w:val="28"/>
          <w:szCs w:val="28"/>
        </w:rPr>
        <w:t xml:space="preserve">спеціалізується на </w:t>
      </w:r>
      <w:r>
        <w:rPr>
          <w:sz w:val="28"/>
          <w:szCs w:val="28"/>
        </w:rPr>
        <w:t xml:space="preserve">наступних видах діяльності </w:t>
      </w:r>
      <w:r w:rsidRPr="00EF0029">
        <w:rPr>
          <w:bCs/>
          <w:sz w:val="28"/>
          <w:szCs w:val="28"/>
        </w:rPr>
        <w:t>[</w:t>
      </w:r>
      <w:r w:rsidR="001444BE">
        <w:rPr>
          <w:bCs/>
          <w:sz w:val="28"/>
          <w:szCs w:val="28"/>
          <w:lang w:val="uk-UA"/>
        </w:rPr>
        <w:t>7</w:t>
      </w:r>
      <w:r w:rsidRPr="00EF0029">
        <w:rPr>
          <w:bCs/>
          <w:sz w:val="28"/>
          <w:szCs w:val="28"/>
        </w:rPr>
        <w:t>]</w:t>
      </w:r>
      <w:r>
        <w:rPr>
          <w:sz w:val="28"/>
          <w:szCs w:val="28"/>
        </w:rPr>
        <w:t>:</w:t>
      </w:r>
    </w:p>
    <w:p w:rsidR="00BD08D0" w:rsidRPr="002A0198"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оптово-роздрібна торгівля металопрокат</w:t>
      </w:r>
      <w:r>
        <w:rPr>
          <w:rFonts w:ascii="Times New Roman" w:hAnsi="Times New Roman"/>
          <w:sz w:val="28"/>
          <w:szCs w:val="28"/>
          <w:lang w:val="uk-UA"/>
        </w:rPr>
        <w:t>ом</w:t>
      </w:r>
      <w:r w:rsidRPr="002A0198">
        <w:rPr>
          <w:rFonts w:ascii="Times New Roman" w:hAnsi="Times New Roman"/>
          <w:sz w:val="28"/>
          <w:szCs w:val="28"/>
        </w:rPr>
        <w:t>;</w:t>
      </w:r>
    </w:p>
    <w:p w:rsidR="00BD08D0" w:rsidRPr="002A0198"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 xml:space="preserve">виробництво </w:t>
      </w:r>
      <w:r>
        <w:rPr>
          <w:rFonts w:ascii="Times New Roman" w:hAnsi="Times New Roman"/>
          <w:sz w:val="28"/>
          <w:szCs w:val="28"/>
          <w:lang w:val="uk-UA"/>
        </w:rPr>
        <w:t xml:space="preserve">та реалізація </w:t>
      </w:r>
      <w:r w:rsidRPr="002A0198">
        <w:rPr>
          <w:rFonts w:ascii="Times New Roman" w:hAnsi="Times New Roman"/>
          <w:sz w:val="28"/>
          <w:szCs w:val="28"/>
        </w:rPr>
        <w:t>металовиробів;</w:t>
      </w:r>
    </w:p>
    <w:p w:rsidR="00BD08D0" w:rsidRPr="002A0198"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 xml:space="preserve">виробництво </w:t>
      </w:r>
      <w:r>
        <w:rPr>
          <w:rFonts w:ascii="Times New Roman" w:hAnsi="Times New Roman"/>
          <w:sz w:val="28"/>
          <w:szCs w:val="28"/>
          <w:lang w:val="uk-UA"/>
        </w:rPr>
        <w:t xml:space="preserve">та реалізація </w:t>
      </w:r>
      <w:r w:rsidRPr="002A0198">
        <w:rPr>
          <w:rFonts w:ascii="Times New Roman" w:hAnsi="Times New Roman"/>
          <w:sz w:val="28"/>
          <w:szCs w:val="28"/>
        </w:rPr>
        <w:t>металоконструкцій;</w:t>
      </w:r>
    </w:p>
    <w:p w:rsidR="00BD08D0" w:rsidRPr="002A0198"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 xml:space="preserve">транспортні </w:t>
      </w:r>
      <w:r w:rsidRPr="002A0198">
        <w:rPr>
          <w:rFonts w:ascii="Times New Roman" w:hAnsi="Times New Roman"/>
          <w:sz w:val="28"/>
          <w:szCs w:val="28"/>
        </w:rPr>
        <w:t>послуги;</w:t>
      </w:r>
    </w:p>
    <w:p w:rsidR="00BD08D0" w:rsidRPr="002A0198"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послуги</w:t>
      </w:r>
      <w:r>
        <w:rPr>
          <w:rFonts w:ascii="Times New Roman" w:hAnsi="Times New Roman"/>
          <w:sz w:val="28"/>
          <w:szCs w:val="28"/>
          <w:lang w:val="uk-UA"/>
        </w:rPr>
        <w:t xml:space="preserve"> зі збуту продукціїї</w:t>
      </w:r>
      <w:r w:rsidRPr="002A0198">
        <w:rPr>
          <w:rFonts w:ascii="Times New Roman" w:hAnsi="Times New Roman"/>
          <w:sz w:val="28"/>
          <w:szCs w:val="28"/>
        </w:rPr>
        <w:t>;</w:t>
      </w:r>
    </w:p>
    <w:p w:rsidR="00BD08D0" w:rsidRPr="002A0198"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складські послуги;</w:t>
      </w:r>
    </w:p>
    <w:p w:rsidR="00BD08D0" w:rsidRPr="00BD08D0" w:rsidRDefault="00BD08D0" w:rsidP="00BD08D0">
      <w:pPr>
        <w:pStyle w:val="af5"/>
        <w:numPr>
          <w:ilvl w:val="0"/>
          <w:numId w:val="19"/>
        </w:numPr>
        <w:tabs>
          <w:tab w:val="left" w:pos="709"/>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консультаційні послуги.</w:t>
      </w:r>
    </w:p>
    <w:p w:rsidR="00BD08D0" w:rsidRDefault="00BD08D0" w:rsidP="00BD08D0">
      <w:pPr>
        <w:spacing w:line="360" w:lineRule="auto"/>
        <w:ind w:firstLine="709"/>
        <w:jc w:val="both"/>
        <w:rPr>
          <w:sz w:val="28"/>
          <w:szCs w:val="28"/>
          <w:lang w:val="uk-UA"/>
        </w:rPr>
      </w:pPr>
      <w:r w:rsidRPr="00BD08D0">
        <w:rPr>
          <w:sz w:val="28"/>
          <w:szCs w:val="28"/>
        </w:rPr>
        <w:t xml:space="preserve">Важливим напрямами операційної діяльності підприємства ТОВ «ЮГМЕТАЛСЕРВІС» є комплектація об’ємних замовлень та поставка </w:t>
      </w:r>
      <w:r w:rsidRPr="00BD08D0">
        <w:rPr>
          <w:sz w:val="28"/>
          <w:szCs w:val="28"/>
        </w:rPr>
        <w:lastRenderedPageBreak/>
        <w:t xml:space="preserve">металопрокату для  забезпечення потреб контрагентів з різних сфер господарювання, які представлені на рис. 2.1. </w:t>
      </w:r>
    </w:p>
    <w:p w:rsidR="000A6F1F" w:rsidRDefault="000A6F1F" w:rsidP="000A6F1F">
      <w:pPr>
        <w:spacing w:line="360" w:lineRule="auto"/>
        <w:ind w:firstLine="720"/>
        <w:jc w:val="both"/>
        <w:rPr>
          <w:sz w:val="28"/>
          <w:szCs w:val="28"/>
        </w:rPr>
      </w:pPr>
      <w:r w:rsidRPr="000A584F">
        <w:rPr>
          <w:sz w:val="28"/>
          <w:szCs w:val="28"/>
          <w:lang w:val="uk-UA"/>
        </w:rPr>
        <w:t xml:space="preserve">Підприємство ТОВ «ЮГМЕТАЛСЕРВІС» співпрацює з представниками різних сфер господарювання, що сприяє взаємовигідному розвитку партнерів та забезпеченню стабільного попиту на продукцію суб’єкта господарювання. Основні партнери підприємства належать до галузей металургії, машинобудування, виробництва енергетичного обладнання, а також харчової та легкої промисловості. ТОВ «Інтерпайп-Україна» та ПАТ «Дізельмаш» спеціалізуються на виробництві труб і дизельних двигунів, а ПАТ «Одеський олійножировий комбінат» працює у сфері переробки олійних культур. Металургійні комбінати, такі як ПАТ «Первомайський МКК» і ПАТ ДМЗ ім. </w:t>
      </w:r>
      <w:r w:rsidRPr="00A17E4A">
        <w:rPr>
          <w:sz w:val="28"/>
          <w:szCs w:val="28"/>
        </w:rPr>
        <w:t xml:space="preserve">Петровського, займаються виробництвом сталі та металевих конструкцій. </w:t>
      </w:r>
    </w:p>
    <w:p w:rsidR="000A6F1F" w:rsidRPr="000A6F1F" w:rsidRDefault="000A6F1F" w:rsidP="00BD08D0">
      <w:pPr>
        <w:spacing w:line="360" w:lineRule="auto"/>
        <w:ind w:firstLine="709"/>
        <w:jc w:val="both"/>
        <w:rPr>
          <w:sz w:val="28"/>
          <w:szCs w:val="28"/>
          <w:lang w:val="uk-UA"/>
        </w:rPr>
      </w:pPr>
    </w:p>
    <w:p w:rsidR="00BD08D0" w:rsidRPr="00BD08D0" w:rsidRDefault="00BD08D0" w:rsidP="00BD08D0">
      <w:pPr>
        <w:spacing w:line="360" w:lineRule="auto"/>
        <w:ind w:firstLine="709"/>
        <w:jc w:val="both"/>
        <w:rPr>
          <w:sz w:val="28"/>
          <w:szCs w:val="28"/>
          <w:lang w:val="uk-UA"/>
        </w:rPr>
      </w:pPr>
      <w:r>
        <w:rPr>
          <w:noProof/>
          <w:sz w:val="28"/>
          <w:szCs w:val="28"/>
          <w:lang w:eastAsia="ru-RU"/>
        </w:rPr>
        <w:drawing>
          <wp:inline distT="0" distB="0" distL="0" distR="0">
            <wp:extent cx="5715000" cy="3327400"/>
            <wp:effectExtent l="0" t="0" r="0" b="6350"/>
            <wp:docPr id="1917959965" name="Diagram 2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BD08D0" w:rsidRDefault="004E50DA" w:rsidP="00BD08D0">
      <w:pPr>
        <w:spacing w:line="360" w:lineRule="auto"/>
        <w:ind w:firstLine="720"/>
        <w:jc w:val="both"/>
        <w:rPr>
          <w:sz w:val="28"/>
          <w:szCs w:val="28"/>
          <w:lang w:val="uk-UA"/>
        </w:rPr>
      </w:pPr>
      <w:r>
        <w:rPr>
          <w:sz w:val="28"/>
          <w:szCs w:val="28"/>
        </w:rPr>
        <w:t>Р</w:t>
      </w:r>
      <w:r w:rsidR="00BD08D0">
        <w:rPr>
          <w:sz w:val="28"/>
          <w:szCs w:val="28"/>
        </w:rPr>
        <w:t>ис. 2.1. Основні контрагенти підприємства ТОВ «ЮГМЕТАЛСЕРВІС»</w:t>
      </w:r>
    </w:p>
    <w:p w:rsidR="00965F4C" w:rsidRPr="00965F4C" w:rsidRDefault="00965F4C" w:rsidP="00BD08D0">
      <w:pPr>
        <w:spacing w:line="360" w:lineRule="auto"/>
        <w:ind w:firstLine="720"/>
        <w:jc w:val="both"/>
        <w:rPr>
          <w:sz w:val="28"/>
          <w:szCs w:val="28"/>
          <w:lang w:val="uk-UA"/>
        </w:rPr>
      </w:pPr>
    </w:p>
    <w:p w:rsidR="00BD08D0" w:rsidRPr="000A584F" w:rsidRDefault="00BD08D0" w:rsidP="00BD08D0">
      <w:pPr>
        <w:spacing w:line="360" w:lineRule="auto"/>
        <w:ind w:firstLine="720"/>
        <w:jc w:val="both"/>
        <w:rPr>
          <w:sz w:val="28"/>
          <w:szCs w:val="28"/>
          <w:lang w:val="uk-UA"/>
        </w:rPr>
      </w:pPr>
      <w:r w:rsidRPr="000A584F">
        <w:rPr>
          <w:sz w:val="28"/>
          <w:szCs w:val="28"/>
          <w:lang w:val="uk-UA"/>
        </w:rPr>
        <w:t xml:space="preserve">Крім того, підприємство ТОВ «ЮГМЕТАЛСЕРВІС» співпрацює з міжнародним будівельним підприємством ТОВ «Мьюбіус Констракшн Юкрейн», що створює додаткові перспективи для розвитку ТОВ </w:t>
      </w:r>
      <w:r w:rsidRPr="000A584F">
        <w:rPr>
          <w:sz w:val="28"/>
          <w:szCs w:val="28"/>
          <w:lang w:val="uk-UA"/>
        </w:rPr>
        <w:lastRenderedPageBreak/>
        <w:t>«ЮГМЕТАЛСЕРВІС» внаслідок міжкультурної співпраці, забезпечуючи інновації та підвищуючи загальну ефективність виробництва.</w:t>
      </w:r>
    </w:p>
    <w:p w:rsidR="00BD08D0" w:rsidRDefault="00BD08D0" w:rsidP="00BD08D0">
      <w:pPr>
        <w:spacing w:line="360" w:lineRule="auto"/>
        <w:ind w:firstLine="720"/>
        <w:jc w:val="both"/>
        <w:rPr>
          <w:sz w:val="28"/>
          <w:szCs w:val="28"/>
        </w:rPr>
      </w:pPr>
      <w:r w:rsidRPr="000A584F">
        <w:rPr>
          <w:sz w:val="28"/>
          <w:szCs w:val="28"/>
          <w:lang w:val="uk-UA"/>
        </w:rPr>
        <w:t xml:space="preserve">Активна та продуктивна комунікація </w:t>
      </w:r>
      <w:r>
        <w:rPr>
          <w:sz w:val="28"/>
          <w:szCs w:val="28"/>
          <w:lang w:val="uk-UA"/>
        </w:rPr>
        <w:t>і</w:t>
      </w:r>
      <w:r w:rsidRPr="000A584F">
        <w:rPr>
          <w:sz w:val="28"/>
          <w:szCs w:val="28"/>
          <w:lang w:val="uk-UA"/>
        </w:rPr>
        <w:t xml:space="preserve"> взаємодія представників ТОВ «ЮГМЕТАЛСЕРВІС» з партнерами сприяють швидкому реагуванню на зміни в ринкових умовах та підвищенню гнучкості підприємства. </w:t>
      </w:r>
      <w:r w:rsidRPr="00F506AD">
        <w:rPr>
          <w:sz w:val="28"/>
          <w:szCs w:val="28"/>
        </w:rPr>
        <w:t xml:space="preserve">Наприклад, </w:t>
      </w:r>
      <w:r>
        <w:rPr>
          <w:sz w:val="28"/>
          <w:szCs w:val="28"/>
        </w:rPr>
        <w:t xml:space="preserve">з’являється можливість </w:t>
      </w:r>
      <w:r w:rsidRPr="00F506AD">
        <w:rPr>
          <w:sz w:val="28"/>
          <w:szCs w:val="28"/>
        </w:rPr>
        <w:t>оперативно коригувати виробничі процеси та адаптувати продукцію під конкретні потреби замовників.</w:t>
      </w:r>
    </w:p>
    <w:p w:rsidR="00BD08D0" w:rsidRDefault="00BD08D0" w:rsidP="00BD08D0">
      <w:pPr>
        <w:widowControl w:val="0"/>
        <w:spacing w:line="360" w:lineRule="auto"/>
        <w:ind w:firstLine="709"/>
        <w:jc w:val="both"/>
        <w:rPr>
          <w:sz w:val="28"/>
        </w:rPr>
      </w:pPr>
      <w:r>
        <w:rPr>
          <w:sz w:val="28"/>
          <w:szCs w:val="28"/>
        </w:rPr>
        <w:t xml:space="preserve">Господарська </w:t>
      </w:r>
      <w:r w:rsidRPr="002A0198">
        <w:rPr>
          <w:sz w:val="28"/>
          <w:szCs w:val="28"/>
        </w:rPr>
        <w:t>структура</w:t>
      </w:r>
      <w:r w:rsidRPr="002A0198">
        <w:rPr>
          <w:sz w:val="28"/>
        </w:rPr>
        <w:t xml:space="preserve"> </w:t>
      </w:r>
      <w:r>
        <w:rPr>
          <w:sz w:val="28"/>
          <w:szCs w:val="28"/>
        </w:rPr>
        <w:t>суб’єкта господарювання ТОВ «</w:t>
      </w:r>
      <w:r w:rsidRPr="002A0198">
        <w:rPr>
          <w:sz w:val="28"/>
          <w:szCs w:val="28"/>
        </w:rPr>
        <w:t>Ю</w:t>
      </w:r>
      <w:r>
        <w:rPr>
          <w:sz w:val="28"/>
          <w:szCs w:val="28"/>
        </w:rPr>
        <w:t xml:space="preserve">ГМЕТАЛСЕРВІС» </w:t>
      </w:r>
      <w:r>
        <w:rPr>
          <w:sz w:val="28"/>
        </w:rPr>
        <w:t>складається з елементів, що представлені на рис. 2.2.</w:t>
      </w:r>
    </w:p>
    <w:p w:rsidR="00BD08D0" w:rsidRDefault="00BD08D0" w:rsidP="00BD08D0">
      <w:pPr>
        <w:spacing w:line="360" w:lineRule="auto"/>
        <w:ind w:firstLine="709"/>
        <w:jc w:val="both"/>
        <w:rPr>
          <w:sz w:val="28"/>
          <w:szCs w:val="28"/>
          <w:lang w:val="uk-UA"/>
        </w:rPr>
      </w:pPr>
      <w:r>
        <w:rPr>
          <w:noProof/>
          <w:sz w:val="28"/>
          <w:lang w:eastAsia="ru-RU"/>
        </w:rPr>
        <w:drawing>
          <wp:inline distT="0" distB="0" distL="0" distR="0">
            <wp:extent cx="5168900" cy="2489200"/>
            <wp:effectExtent l="76200" t="0" r="50800" b="0"/>
            <wp:docPr id="1720108219" name="Diagram 2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BD08D0" w:rsidRDefault="00BD08D0" w:rsidP="00BD08D0">
      <w:pPr>
        <w:widowControl w:val="0"/>
        <w:spacing w:line="360" w:lineRule="auto"/>
        <w:ind w:firstLine="709"/>
        <w:jc w:val="both"/>
        <w:rPr>
          <w:bCs/>
          <w:i/>
          <w:iCs/>
          <w:sz w:val="28"/>
          <w:szCs w:val="28"/>
          <w:lang w:val="uk-UA"/>
        </w:rPr>
      </w:pPr>
      <w:r>
        <w:rPr>
          <w:sz w:val="28"/>
        </w:rPr>
        <w:t xml:space="preserve">Рис. 2.2. Господарська структура ТОВ «ЮГМЕТАЛСЕРВІС». </w:t>
      </w:r>
      <w:r w:rsidRPr="004F32A3">
        <w:rPr>
          <w:i/>
          <w:iCs/>
          <w:sz w:val="28"/>
        </w:rPr>
        <w:t xml:space="preserve">Джерело: розроблено автором на основі </w:t>
      </w:r>
      <w:r w:rsidRPr="004F32A3">
        <w:rPr>
          <w:bCs/>
          <w:i/>
          <w:iCs/>
          <w:sz w:val="28"/>
          <w:szCs w:val="28"/>
        </w:rPr>
        <w:t>[</w:t>
      </w:r>
      <w:r w:rsidR="001444BE">
        <w:rPr>
          <w:bCs/>
          <w:i/>
          <w:iCs/>
          <w:sz w:val="28"/>
          <w:szCs w:val="28"/>
          <w:lang w:val="uk-UA"/>
        </w:rPr>
        <w:t>7</w:t>
      </w:r>
      <w:r w:rsidRPr="004F32A3">
        <w:rPr>
          <w:bCs/>
          <w:i/>
          <w:iCs/>
          <w:sz w:val="28"/>
          <w:szCs w:val="28"/>
        </w:rPr>
        <w:t>]</w:t>
      </w:r>
    </w:p>
    <w:p w:rsidR="004E5911" w:rsidRPr="004E5911" w:rsidRDefault="004E5911" w:rsidP="00BD08D0">
      <w:pPr>
        <w:widowControl w:val="0"/>
        <w:spacing w:line="360" w:lineRule="auto"/>
        <w:ind w:firstLine="709"/>
        <w:jc w:val="both"/>
        <w:rPr>
          <w:bCs/>
          <w:i/>
          <w:iCs/>
          <w:sz w:val="28"/>
          <w:szCs w:val="28"/>
          <w:lang w:val="uk-UA"/>
        </w:rPr>
      </w:pPr>
    </w:p>
    <w:p w:rsidR="00BD08D0" w:rsidRPr="004F32A3" w:rsidRDefault="00BD08D0" w:rsidP="00BD08D0">
      <w:pPr>
        <w:widowControl w:val="0"/>
        <w:spacing w:line="360" w:lineRule="auto"/>
        <w:ind w:firstLine="709"/>
        <w:jc w:val="both"/>
        <w:rPr>
          <w:bCs/>
          <w:i/>
          <w:iCs/>
          <w:sz w:val="28"/>
          <w:szCs w:val="28"/>
        </w:rPr>
      </w:pPr>
      <w:r>
        <w:rPr>
          <w:sz w:val="28"/>
          <w:lang w:val="uk-UA"/>
        </w:rPr>
        <w:t xml:space="preserve">Підприємство ТОВ «ЮГМЕТАЛСЕРВІС» складається з </w:t>
      </w:r>
      <w:r w:rsidRPr="000A584F">
        <w:rPr>
          <w:sz w:val="28"/>
          <w:lang w:val="uk-UA"/>
        </w:rPr>
        <w:t>цех</w:t>
      </w:r>
      <w:r>
        <w:rPr>
          <w:sz w:val="28"/>
          <w:lang w:val="uk-UA"/>
        </w:rPr>
        <w:t>ів</w:t>
      </w:r>
      <w:r w:rsidRPr="000A584F">
        <w:rPr>
          <w:sz w:val="28"/>
          <w:lang w:val="uk-UA"/>
        </w:rPr>
        <w:t xml:space="preserve"> та приміщен</w:t>
      </w:r>
      <w:r>
        <w:rPr>
          <w:sz w:val="28"/>
          <w:lang w:val="uk-UA"/>
        </w:rPr>
        <w:t>ь</w:t>
      </w:r>
      <w:r w:rsidRPr="000A584F">
        <w:rPr>
          <w:sz w:val="28"/>
          <w:lang w:val="uk-UA"/>
        </w:rPr>
        <w:t xml:space="preserve">, які забезпечують ефективну роботу всієї виробничої системи. Цехи основної діяльності </w:t>
      </w:r>
      <w:r>
        <w:rPr>
          <w:sz w:val="28"/>
          <w:lang w:val="uk-UA"/>
        </w:rPr>
        <w:t>передбачені для</w:t>
      </w:r>
      <w:r w:rsidRPr="000A584F">
        <w:rPr>
          <w:sz w:val="28"/>
          <w:lang w:val="uk-UA"/>
        </w:rPr>
        <w:t xml:space="preserve"> безпосередн</w:t>
      </w:r>
      <w:r>
        <w:rPr>
          <w:sz w:val="28"/>
          <w:lang w:val="uk-UA"/>
        </w:rPr>
        <w:t>ього</w:t>
      </w:r>
      <w:r w:rsidRPr="000A584F">
        <w:rPr>
          <w:sz w:val="28"/>
          <w:lang w:val="uk-UA"/>
        </w:rPr>
        <w:t xml:space="preserve"> виготовлення металевих виробів, включаючи лиття, обробку, зварювання та інші технологічні процеси</w:t>
      </w:r>
      <w:r>
        <w:rPr>
          <w:sz w:val="28"/>
          <w:lang w:val="uk-UA"/>
        </w:rPr>
        <w:t xml:space="preserve"> </w:t>
      </w:r>
      <w:r w:rsidRPr="000A584F">
        <w:rPr>
          <w:bCs/>
          <w:sz w:val="28"/>
          <w:szCs w:val="28"/>
          <w:lang w:val="uk-UA"/>
        </w:rPr>
        <w:t>[</w:t>
      </w:r>
      <w:r w:rsidR="001444BE">
        <w:rPr>
          <w:bCs/>
          <w:sz w:val="28"/>
          <w:szCs w:val="28"/>
          <w:lang w:val="uk-UA"/>
        </w:rPr>
        <w:t>7</w:t>
      </w:r>
      <w:r w:rsidRPr="000A584F">
        <w:rPr>
          <w:bCs/>
          <w:sz w:val="28"/>
          <w:szCs w:val="28"/>
          <w:lang w:val="uk-UA"/>
        </w:rPr>
        <w:t>]</w:t>
      </w:r>
      <w:r w:rsidRPr="000A584F">
        <w:rPr>
          <w:sz w:val="28"/>
          <w:lang w:val="uk-UA"/>
        </w:rPr>
        <w:t xml:space="preserve">. </w:t>
      </w:r>
      <w:r>
        <w:rPr>
          <w:sz w:val="28"/>
          <w:lang w:val="uk-UA"/>
        </w:rPr>
        <w:t>Дані цехи обладнані</w:t>
      </w:r>
      <w:r w:rsidRPr="004F32A3">
        <w:rPr>
          <w:sz w:val="28"/>
        </w:rPr>
        <w:t xml:space="preserve"> верстатами</w:t>
      </w:r>
      <w:r>
        <w:rPr>
          <w:sz w:val="28"/>
          <w:lang w:val="uk-UA"/>
        </w:rPr>
        <w:t>, с</w:t>
      </w:r>
      <w:r w:rsidRPr="00D25610">
        <w:rPr>
          <w:sz w:val="28"/>
        </w:rPr>
        <w:t>истем</w:t>
      </w:r>
      <w:r>
        <w:rPr>
          <w:sz w:val="28"/>
          <w:lang w:val="uk-UA"/>
        </w:rPr>
        <w:t>ами</w:t>
      </w:r>
      <w:r w:rsidRPr="00D25610">
        <w:rPr>
          <w:sz w:val="28"/>
        </w:rPr>
        <w:t xml:space="preserve"> охолодження та температурного контролю</w:t>
      </w:r>
      <w:r w:rsidRPr="004F32A3">
        <w:rPr>
          <w:sz w:val="28"/>
        </w:rPr>
        <w:t xml:space="preserve"> і технологічними лініями, що </w:t>
      </w:r>
      <w:r>
        <w:rPr>
          <w:sz w:val="28"/>
          <w:lang w:val="uk-UA"/>
        </w:rPr>
        <w:t>разом забезпечують</w:t>
      </w:r>
      <w:r w:rsidRPr="004F32A3">
        <w:rPr>
          <w:sz w:val="28"/>
        </w:rPr>
        <w:t xml:space="preserve"> високу продуктивність та якість продукції.</w:t>
      </w:r>
    </w:p>
    <w:p w:rsidR="00BD08D0" w:rsidRPr="004F32A3" w:rsidRDefault="00BD08D0" w:rsidP="00BD08D0">
      <w:pPr>
        <w:widowControl w:val="0"/>
        <w:spacing w:line="360" w:lineRule="auto"/>
        <w:ind w:firstLine="709"/>
        <w:jc w:val="both"/>
        <w:rPr>
          <w:sz w:val="28"/>
        </w:rPr>
      </w:pPr>
      <w:r w:rsidRPr="004F32A3">
        <w:rPr>
          <w:sz w:val="28"/>
        </w:rPr>
        <w:t xml:space="preserve">Цехи допоміжної діяльності </w:t>
      </w:r>
      <w:r>
        <w:rPr>
          <w:sz w:val="28"/>
          <w:lang w:val="uk-UA"/>
        </w:rPr>
        <w:t>створені</w:t>
      </w:r>
      <w:r w:rsidRPr="004F32A3">
        <w:rPr>
          <w:sz w:val="28"/>
        </w:rPr>
        <w:t xml:space="preserve"> для підтримки основного виробництва</w:t>
      </w:r>
      <w:r>
        <w:rPr>
          <w:sz w:val="28"/>
          <w:lang w:val="uk-UA"/>
        </w:rPr>
        <w:t xml:space="preserve"> і їх функціонування спрямоване на обслуговування виробничих </w:t>
      </w:r>
      <w:r>
        <w:rPr>
          <w:sz w:val="28"/>
          <w:lang w:val="uk-UA"/>
        </w:rPr>
        <w:lastRenderedPageBreak/>
        <w:t>складових</w:t>
      </w:r>
      <w:r w:rsidRPr="004F32A3">
        <w:rPr>
          <w:sz w:val="28"/>
        </w:rPr>
        <w:t xml:space="preserve">. Сюди входять ремонти та обслуговування обладнання, контроль якості продукції, а також підготовка сировини. </w:t>
      </w:r>
      <w:r>
        <w:rPr>
          <w:sz w:val="28"/>
          <w:lang w:val="uk-UA"/>
        </w:rPr>
        <w:t xml:space="preserve">Завдяки даній одиниці структури підприємства </w:t>
      </w:r>
      <w:r w:rsidR="004E5911">
        <w:rPr>
          <w:sz w:val="28"/>
          <w:lang w:val="uk-UA"/>
        </w:rPr>
        <w:t xml:space="preserve">ТОВ </w:t>
      </w:r>
      <w:r>
        <w:rPr>
          <w:sz w:val="28"/>
          <w:lang w:val="uk-UA"/>
        </w:rPr>
        <w:t>«ЮГМЕТАЛСЕРВІС»</w:t>
      </w:r>
      <w:r w:rsidRPr="004F32A3">
        <w:rPr>
          <w:sz w:val="28"/>
        </w:rPr>
        <w:t xml:space="preserve">  забезпечу</w:t>
      </w:r>
      <w:r>
        <w:rPr>
          <w:sz w:val="28"/>
          <w:lang w:val="uk-UA"/>
        </w:rPr>
        <w:t>ється</w:t>
      </w:r>
      <w:r w:rsidRPr="004F32A3">
        <w:rPr>
          <w:sz w:val="28"/>
        </w:rPr>
        <w:t xml:space="preserve"> стабільність та безперервність виробничого процесу, а також </w:t>
      </w:r>
      <w:r>
        <w:rPr>
          <w:sz w:val="28"/>
          <w:lang w:val="uk-UA"/>
        </w:rPr>
        <w:t>створюється інноваційне середовище для</w:t>
      </w:r>
      <w:r w:rsidRPr="004F32A3">
        <w:rPr>
          <w:sz w:val="28"/>
        </w:rPr>
        <w:t xml:space="preserve"> впровадженн</w:t>
      </w:r>
      <w:r>
        <w:rPr>
          <w:sz w:val="28"/>
          <w:lang w:val="uk-UA"/>
        </w:rPr>
        <w:t>я</w:t>
      </w:r>
      <w:r w:rsidRPr="004F32A3">
        <w:rPr>
          <w:sz w:val="28"/>
        </w:rPr>
        <w:t xml:space="preserve"> нових технологій та поліпшенн</w:t>
      </w:r>
      <w:r>
        <w:rPr>
          <w:sz w:val="28"/>
          <w:lang w:val="uk-UA"/>
        </w:rPr>
        <w:t>я</w:t>
      </w:r>
      <w:r w:rsidRPr="004F32A3">
        <w:rPr>
          <w:sz w:val="28"/>
        </w:rPr>
        <w:t xml:space="preserve"> існуючих.</w:t>
      </w:r>
    </w:p>
    <w:p w:rsidR="00BD08D0" w:rsidRPr="004F32A3" w:rsidRDefault="00BD08D0" w:rsidP="00BD08D0">
      <w:pPr>
        <w:widowControl w:val="0"/>
        <w:spacing w:line="360" w:lineRule="auto"/>
        <w:ind w:firstLine="709"/>
        <w:jc w:val="both"/>
        <w:rPr>
          <w:sz w:val="28"/>
        </w:rPr>
      </w:pPr>
      <w:r w:rsidRPr="004F32A3">
        <w:rPr>
          <w:sz w:val="28"/>
        </w:rPr>
        <w:t>Приміщення для зберігання необоротних активів та склади, обладнані кран-балками, підрельсовими путями та вантажними кранами</w:t>
      </w:r>
      <w:r>
        <w:rPr>
          <w:sz w:val="28"/>
          <w:lang w:val="uk-UA"/>
        </w:rPr>
        <w:t xml:space="preserve"> </w:t>
      </w:r>
      <w:r w:rsidRPr="00D25610">
        <w:rPr>
          <w:bCs/>
          <w:sz w:val="28"/>
          <w:szCs w:val="28"/>
        </w:rPr>
        <w:t>[</w:t>
      </w:r>
      <w:r w:rsidR="001444BE">
        <w:rPr>
          <w:bCs/>
          <w:sz w:val="28"/>
          <w:szCs w:val="28"/>
          <w:lang w:val="uk-UA"/>
        </w:rPr>
        <w:t>7</w:t>
      </w:r>
      <w:r w:rsidRPr="00D25610">
        <w:rPr>
          <w:bCs/>
          <w:sz w:val="28"/>
          <w:szCs w:val="28"/>
        </w:rPr>
        <w:t>]</w:t>
      </w:r>
      <w:r w:rsidRPr="004F32A3">
        <w:rPr>
          <w:sz w:val="28"/>
        </w:rPr>
        <w:t xml:space="preserve">  забезпечують зберігання великогабаритних і важких металевих виробів, а також сировини, що сприяє ефективному управлінню запасами і своєчасному постачанню матеріалів </w:t>
      </w:r>
      <w:r>
        <w:rPr>
          <w:sz w:val="28"/>
          <w:lang w:val="uk-UA"/>
        </w:rPr>
        <w:t>на</w:t>
      </w:r>
      <w:r w:rsidRPr="004F32A3">
        <w:rPr>
          <w:sz w:val="28"/>
        </w:rPr>
        <w:t xml:space="preserve"> виробництво.</w:t>
      </w:r>
    </w:p>
    <w:p w:rsidR="00BD08D0" w:rsidRDefault="00BD08D0" w:rsidP="00BD08D0">
      <w:pPr>
        <w:widowControl w:val="0"/>
        <w:spacing w:line="360" w:lineRule="auto"/>
        <w:ind w:firstLine="709"/>
        <w:jc w:val="both"/>
        <w:rPr>
          <w:sz w:val="28"/>
          <w:lang w:val="uk-UA"/>
        </w:rPr>
      </w:pPr>
      <w:r w:rsidRPr="004F32A3">
        <w:rPr>
          <w:sz w:val="28"/>
        </w:rPr>
        <w:t xml:space="preserve">Адміністративні споруди, що містять офісні приміщення, кімнати для зборів та навчання, </w:t>
      </w:r>
      <w:r>
        <w:rPr>
          <w:sz w:val="28"/>
          <w:lang w:val="uk-UA"/>
        </w:rPr>
        <w:t>необхідні для забезпечення основних функцій менеджменту на підприємстві</w:t>
      </w:r>
      <w:r w:rsidRPr="00D25610">
        <w:rPr>
          <w:sz w:val="28"/>
        </w:rPr>
        <w:t xml:space="preserve">: </w:t>
      </w:r>
      <w:r w:rsidRPr="004F32A3">
        <w:rPr>
          <w:sz w:val="28"/>
        </w:rPr>
        <w:t>планування,</w:t>
      </w:r>
      <w:r>
        <w:rPr>
          <w:sz w:val="28"/>
          <w:lang w:val="uk-UA"/>
        </w:rPr>
        <w:t xml:space="preserve"> організації,</w:t>
      </w:r>
      <w:r w:rsidRPr="004F32A3">
        <w:rPr>
          <w:sz w:val="28"/>
        </w:rPr>
        <w:t xml:space="preserve"> контрол</w:t>
      </w:r>
      <w:r>
        <w:rPr>
          <w:sz w:val="28"/>
          <w:lang w:val="uk-UA"/>
        </w:rPr>
        <w:t>ю</w:t>
      </w:r>
      <w:r w:rsidRPr="004F32A3">
        <w:rPr>
          <w:sz w:val="28"/>
        </w:rPr>
        <w:t xml:space="preserve"> за виконанням виробничих завдань</w:t>
      </w:r>
      <w:r>
        <w:rPr>
          <w:sz w:val="28"/>
          <w:lang w:val="uk-UA"/>
        </w:rPr>
        <w:t xml:space="preserve">, </w:t>
      </w:r>
      <w:r w:rsidRPr="004F32A3">
        <w:rPr>
          <w:sz w:val="28"/>
        </w:rPr>
        <w:t>координаці</w:t>
      </w:r>
      <w:r>
        <w:rPr>
          <w:sz w:val="28"/>
          <w:lang w:val="uk-UA"/>
        </w:rPr>
        <w:t>ї</w:t>
      </w:r>
      <w:r w:rsidRPr="004F32A3">
        <w:rPr>
          <w:sz w:val="28"/>
        </w:rPr>
        <w:t xml:space="preserve"> роботи всіх підрозділів</w:t>
      </w:r>
      <w:r>
        <w:rPr>
          <w:sz w:val="28"/>
          <w:lang w:val="uk-UA"/>
        </w:rPr>
        <w:t xml:space="preserve"> та мотивації персоналу</w:t>
      </w:r>
      <w:r w:rsidRPr="004F32A3">
        <w:rPr>
          <w:sz w:val="28"/>
        </w:rPr>
        <w:t xml:space="preserve">. </w:t>
      </w:r>
    </w:p>
    <w:p w:rsidR="00BD08D0" w:rsidRDefault="00BD08D0" w:rsidP="00BD08D0">
      <w:pPr>
        <w:widowControl w:val="0"/>
        <w:spacing w:line="360" w:lineRule="auto"/>
        <w:ind w:firstLine="709"/>
        <w:jc w:val="both"/>
        <w:rPr>
          <w:sz w:val="28"/>
          <w:lang w:val="uk-UA"/>
        </w:rPr>
      </w:pPr>
      <w:r w:rsidRPr="00A46601">
        <w:rPr>
          <w:sz w:val="28"/>
          <w:lang w:val="uk-UA"/>
        </w:rPr>
        <w:t xml:space="preserve">Продукція </w:t>
      </w:r>
      <w:r>
        <w:rPr>
          <w:sz w:val="28"/>
          <w:lang w:val="uk-UA"/>
        </w:rPr>
        <w:t xml:space="preserve">підприємства ТОВ «ЮГМЕТАЛСЕРВІС» є достатньо перспективною з точки зору зростання попиту, адже </w:t>
      </w:r>
      <w:r w:rsidRPr="00A46601">
        <w:rPr>
          <w:sz w:val="28"/>
          <w:lang w:val="uk-UA"/>
        </w:rPr>
        <w:t>зростання інфраструктурних про</w:t>
      </w:r>
      <w:r>
        <w:rPr>
          <w:sz w:val="28"/>
          <w:lang w:val="uk-UA"/>
        </w:rPr>
        <w:t>є</w:t>
      </w:r>
      <w:r w:rsidRPr="00A46601">
        <w:rPr>
          <w:sz w:val="28"/>
          <w:lang w:val="uk-UA"/>
        </w:rPr>
        <w:t>ктів, будівництва та промисловості</w:t>
      </w:r>
      <w:r>
        <w:rPr>
          <w:sz w:val="28"/>
          <w:lang w:val="uk-UA"/>
        </w:rPr>
        <w:t xml:space="preserve"> в умовах сучасної економіки створює передумови для зростання попиту на продукцію підприємства</w:t>
      </w:r>
      <w:r w:rsidRPr="00A46601">
        <w:rPr>
          <w:sz w:val="28"/>
          <w:lang w:val="uk-UA"/>
        </w:rPr>
        <w:t>. Металопрокат використовується в різних секторах, таких як будівництво, автомобілебудування, енергетика та машинобудування, які забезпечують</w:t>
      </w:r>
      <w:r>
        <w:rPr>
          <w:sz w:val="28"/>
          <w:lang w:val="uk-UA"/>
        </w:rPr>
        <w:t xml:space="preserve"> достатній попит на товари ТОВ «ЮГМЕТАЛСЕРВІС»</w:t>
      </w:r>
      <w:r w:rsidRPr="00A46601">
        <w:rPr>
          <w:sz w:val="28"/>
          <w:lang w:val="uk-UA"/>
        </w:rPr>
        <w:t xml:space="preserve">. </w:t>
      </w:r>
      <w:r>
        <w:rPr>
          <w:sz w:val="28"/>
          <w:lang w:val="uk-UA"/>
        </w:rPr>
        <w:t xml:space="preserve">Стабільність попиту на продукцію та підвищення цін на неї можна простежити, порівнявши чистий дохід від реалізації та собівартість продукції за 2022 та 2023 рік. </w:t>
      </w:r>
    </w:p>
    <w:p w:rsidR="00BD08D0" w:rsidRDefault="00BD08D0" w:rsidP="00BD08D0">
      <w:pPr>
        <w:widowControl w:val="0"/>
        <w:spacing w:line="360" w:lineRule="auto"/>
        <w:ind w:firstLine="709"/>
        <w:jc w:val="both"/>
        <w:rPr>
          <w:sz w:val="28"/>
          <w:lang w:val="uk-UA"/>
        </w:rPr>
      </w:pPr>
      <w:r>
        <w:rPr>
          <w:sz w:val="28"/>
          <w:lang w:val="uk-UA"/>
        </w:rPr>
        <w:t xml:space="preserve">У 2023 році чистий дохід від реалізації продукції зріс на 1262,4 тис. грн, що зображено у табл. 2.2, а також було отримано 29 тис. грн іншого операційного доходу внаслідок передачі в оренду виробничого обладнання партнеру. При цьому собівартість реалізованої продукції зросла на 1253,5 тис. </w:t>
      </w:r>
      <w:r>
        <w:rPr>
          <w:sz w:val="28"/>
          <w:lang w:val="uk-UA"/>
        </w:rPr>
        <w:lastRenderedPageBreak/>
        <w:t>грн, що пов’язано зі збільшенням цін на сировину, енергоносії та збільшення логістичних витрат. Отже, попит на продукцію підприємства є стабільним, а ціни поступово підвищуються, про що свідчить зростання чистого доходу від реалізації продукції на 17,6</w:t>
      </w:r>
      <w:r w:rsidRPr="00891F95">
        <w:rPr>
          <w:sz w:val="28"/>
          <w:lang w:val="uk-UA"/>
        </w:rPr>
        <w:t xml:space="preserve">% </w:t>
      </w:r>
      <w:r>
        <w:rPr>
          <w:sz w:val="28"/>
          <w:lang w:val="uk-UA"/>
        </w:rPr>
        <w:t>та зростання собівартості продукції на 18,4</w:t>
      </w:r>
      <w:r w:rsidRPr="00891F95">
        <w:rPr>
          <w:sz w:val="28"/>
        </w:rPr>
        <w:t xml:space="preserve">% </w:t>
      </w:r>
      <w:r>
        <w:rPr>
          <w:sz w:val="28"/>
          <w:lang w:val="uk-UA"/>
        </w:rPr>
        <w:t>у 2023 ро</w:t>
      </w:r>
      <w:r w:rsidR="00965F4C">
        <w:rPr>
          <w:sz w:val="28"/>
          <w:lang w:val="uk-UA"/>
        </w:rPr>
        <w:t>ці</w:t>
      </w:r>
      <w:r>
        <w:rPr>
          <w:sz w:val="28"/>
          <w:lang w:val="uk-UA"/>
        </w:rPr>
        <w:t>. Проте</w:t>
      </w:r>
      <w:r w:rsidR="00965F4C">
        <w:rPr>
          <w:sz w:val="28"/>
          <w:lang w:val="uk-UA"/>
        </w:rPr>
        <w:t>,</w:t>
      </w:r>
      <w:r>
        <w:rPr>
          <w:sz w:val="28"/>
          <w:lang w:val="uk-UA"/>
        </w:rPr>
        <w:t xml:space="preserve"> наразі прогнозується зростання попиту на продукцію ТОВ «ЮГМЕТАЛСЕРВІС», що  пов’язано із процесами відбудови в державі та розморожування проєктів будівництва </w:t>
      </w:r>
      <w:r w:rsidR="004E5911">
        <w:rPr>
          <w:sz w:val="28"/>
          <w:lang w:val="uk-UA"/>
        </w:rPr>
        <w:t>і</w:t>
      </w:r>
      <w:r>
        <w:rPr>
          <w:sz w:val="28"/>
          <w:lang w:val="uk-UA"/>
        </w:rPr>
        <w:t xml:space="preserve"> модернізації промисловості, які були призупинені у 2022 році із початком воєнної агресії.</w:t>
      </w:r>
    </w:p>
    <w:p w:rsidR="00965F4C" w:rsidRPr="00891F95" w:rsidRDefault="00965F4C" w:rsidP="004E5911">
      <w:pPr>
        <w:widowControl w:val="0"/>
        <w:spacing w:line="360" w:lineRule="auto"/>
        <w:jc w:val="both"/>
        <w:rPr>
          <w:sz w:val="28"/>
          <w:lang w:val="uk-UA"/>
        </w:rPr>
      </w:pPr>
    </w:p>
    <w:p w:rsidR="00BD08D0" w:rsidRDefault="00BD08D0" w:rsidP="00BD08D0">
      <w:pPr>
        <w:widowControl w:val="0"/>
        <w:spacing w:line="360" w:lineRule="auto"/>
        <w:ind w:firstLine="709"/>
        <w:jc w:val="right"/>
        <w:rPr>
          <w:sz w:val="28"/>
          <w:lang w:val="uk-UA"/>
        </w:rPr>
      </w:pPr>
      <w:r>
        <w:rPr>
          <w:sz w:val="28"/>
          <w:lang w:val="uk-UA"/>
        </w:rPr>
        <w:t>Таблиця 2.2.</w:t>
      </w:r>
    </w:p>
    <w:p w:rsidR="00BD08D0" w:rsidRPr="001E7812" w:rsidRDefault="00BD08D0" w:rsidP="00BD08D0">
      <w:pPr>
        <w:widowControl w:val="0"/>
        <w:spacing w:line="360" w:lineRule="auto"/>
        <w:ind w:firstLine="709"/>
        <w:jc w:val="center"/>
        <w:rPr>
          <w:sz w:val="28"/>
          <w:szCs w:val="28"/>
          <w:lang w:val="uk-UA"/>
        </w:rPr>
      </w:pPr>
      <w:r>
        <w:rPr>
          <w:sz w:val="28"/>
          <w:lang w:val="uk-UA"/>
        </w:rPr>
        <w:t>Звіт про фінансові результати ТОВ «ЮГМЕТАЛСЕРВІС» за 2023 рік</w:t>
      </w:r>
    </w:p>
    <w:tbl>
      <w:tblPr>
        <w:tblStyle w:val="afe"/>
        <w:tblW w:w="0" w:type="auto"/>
        <w:tblInd w:w="709" w:type="dxa"/>
        <w:tblLook w:val="04A0"/>
      </w:tblPr>
      <w:tblGrid>
        <w:gridCol w:w="4388"/>
        <w:gridCol w:w="850"/>
        <w:gridCol w:w="1312"/>
        <w:gridCol w:w="1851"/>
      </w:tblGrid>
      <w:tr w:rsidR="00BD08D0" w:rsidTr="00BD08D0">
        <w:tc>
          <w:tcPr>
            <w:tcW w:w="4388" w:type="dxa"/>
          </w:tcPr>
          <w:p w:rsidR="00BD08D0" w:rsidRPr="00187E00" w:rsidRDefault="00BD08D0" w:rsidP="00BD08D0">
            <w:pPr>
              <w:pStyle w:val="af5"/>
              <w:tabs>
                <w:tab w:val="left" w:pos="709"/>
              </w:tabs>
              <w:spacing w:after="0" w:line="240" w:lineRule="auto"/>
              <w:ind w:left="0"/>
              <w:jc w:val="center"/>
              <w:rPr>
                <w:rFonts w:ascii="Times New Roman" w:hAnsi="Times New Roman"/>
                <w:sz w:val="24"/>
                <w:szCs w:val="24"/>
                <w:lang w:val="uk-UA"/>
              </w:rPr>
            </w:pPr>
            <w:r w:rsidRPr="00187E00">
              <w:rPr>
                <w:rFonts w:ascii="Times New Roman" w:hAnsi="Times New Roman"/>
                <w:sz w:val="24"/>
                <w:szCs w:val="24"/>
                <w:lang w:val="uk-UA"/>
              </w:rPr>
              <w:t>Стаття</w:t>
            </w:r>
          </w:p>
        </w:tc>
        <w:tc>
          <w:tcPr>
            <w:tcW w:w="850" w:type="dxa"/>
          </w:tcPr>
          <w:p w:rsidR="00BD08D0" w:rsidRPr="00187E00" w:rsidRDefault="00BD08D0" w:rsidP="00BD08D0">
            <w:pPr>
              <w:pStyle w:val="af5"/>
              <w:tabs>
                <w:tab w:val="left" w:pos="709"/>
              </w:tabs>
              <w:spacing w:after="0" w:line="240" w:lineRule="auto"/>
              <w:ind w:left="0"/>
              <w:jc w:val="center"/>
              <w:rPr>
                <w:rFonts w:ascii="Times New Roman" w:hAnsi="Times New Roman"/>
                <w:sz w:val="24"/>
                <w:szCs w:val="24"/>
                <w:lang w:val="uk-UA"/>
              </w:rPr>
            </w:pPr>
            <w:r w:rsidRPr="00187E00">
              <w:rPr>
                <w:rFonts w:ascii="Times New Roman" w:hAnsi="Times New Roman"/>
                <w:sz w:val="24"/>
                <w:szCs w:val="24"/>
                <w:lang w:val="uk-UA"/>
              </w:rPr>
              <w:t>Код рядка</w:t>
            </w:r>
          </w:p>
        </w:tc>
        <w:tc>
          <w:tcPr>
            <w:tcW w:w="1312" w:type="dxa"/>
          </w:tcPr>
          <w:p w:rsidR="00BD08D0" w:rsidRPr="00187E00" w:rsidRDefault="00BD08D0" w:rsidP="00BD08D0">
            <w:pPr>
              <w:pStyle w:val="af5"/>
              <w:tabs>
                <w:tab w:val="left" w:pos="709"/>
              </w:tabs>
              <w:spacing w:after="0" w:line="240" w:lineRule="auto"/>
              <w:ind w:left="0"/>
              <w:jc w:val="center"/>
              <w:rPr>
                <w:rFonts w:ascii="Times New Roman" w:hAnsi="Times New Roman"/>
                <w:sz w:val="24"/>
                <w:szCs w:val="24"/>
                <w:lang w:val="uk-UA"/>
              </w:rPr>
            </w:pPr>
            <w:r w:rsidRPr="00187E00">
              <w:rPr>
                <w:rFonts w:ascii="Times New Roman" w:hAnsi="Times New Roman"/>
                <w:sz w:val="24"/>
                <w:szCs w:val="24"/>
                <w:lang w:val="uk-UA"/>
              </w:rPr>
              <w:t>За звітний період</w:t>
            </w:r>
            <w:r>
              <w:rPr>
                <w:rFonts w:ascii="Times New Roman" w:hAnsi="Times New Roman"/>
                <w:sz w:val="24"/>
                <w:szCs w:val="24"/>
                <w:lang w:val="uk-UA"/>
              </w:rPr>
              <w:t>, тис. грн</w:t>
            </w:r>
          </w:p>
        </w:tc>
        <w:tc>
          <w:tcPr>
            <w:tcW w:w="1851" w:type="dxa"/>
          </w:tcPr>
          <w:p w:rsidR="00BD08D0" w:rsidRPr="00187E00" w:rsidRDefault="00BD08D0" w:rsidP="00BD08D0">
            <w:pPr>
              <w:pStyle w:val="af5"/>
              <w:tabs>
                <w:tab w:val="left" w:pos="709"/>
              </w:tabs>
              <w:spacing w:after="0" w:line="240" w:lineRule="auto"/>
              <w:ind w:left="0"/>
              <w:jc w:val="center"/>
              <w:rPr>
                <w:rFonts w:ascii="Times New Roman" w:hAnsi="Times New Roman"/>
                <w:sz w:val="24"/>
                <w:szCs w:val="24"/>
                <w:lang w:val="uk-UA"/>
              </w:rPr>
            </w:pPr>
            <w:r w:rsidRPr="00187E00">
              <w:rPr>
                <w:rFonts w:ascii="Times New Roman" w:hAnsi="Times New Roman"/>
                <w:sz w:val="24"/>
                <w:szCs w:val="24"/>
                <w:lang w:val="uk-UA"/>
              </w:rPr>
              <w:t>За аналогічний період попереднього року</w:t>
            </w:r>
            <w:r>
              <w:rPr>
                <w:rFonts w:ascii="Times New Roman" w:hAnsi="Times New Roman"/>
                <w:sz w:val="24"/>
                <w:szCs w:val="24"/>
                <w:lang w:val="uk-UA"/>
              </w:rPr>
              <w:t>, тис. грн</w:t>
            </w:r>
          </w:p>
        </w:tc>
      </w:tr>
      <w:tr w:rsidR="00BD08D0" w:rsidTr="00BD08D0">
        <w:trPr>
          <w:trHeight w:val="421"/>
        </w:trPr>
        <w:tc>
          <w:tcPr>
            <w:tcW w:w="4388" w:type="dxa"/>
          </w:tcPr>
          <w:p w:rsidR="00BD08D0" w:rsidRPr="001E7812" w:rsidRDefault="00BD08D0" w:rsidP="00BD08D0">
            <w:pPr>
              <w:tabs>
                <w:tab w:val="left" w:pos="709"/>
              </w:tabs>
            </w:pPr>
            <w:r w:rsidRPr="001E7812">
              <w:t>Чистий дохід від реалізації продукції (товарів, робіт, пос</w:t>
            </w:r>
            <w:r w:rsidRPr="001E7812">
              <w:rPr>
                <w:lang w:val="uk-UA"/>
              </w:rPr>
              <w:t>луг</w:t>
            </w:r>
            <w:r w:rsidRPr="001E7812">
              <w:t>)</w:t>
            </w:r>
          </w:p>
          <w:p w:rsidR="00BD08D0" w:rsidRPr="001E7812" w:rsidRDefault="00BD08D0" w:rsidP="00BD08D0">
            <w:pPr>
              <w:pStyle w:val="af5"/>
              <w:tabs>
                <w:tab w:val="left" w:pos="709"/>
              </w:tabs>
              <w:spacing w:after="0" w:line="240" w:lineRule="auto"/>
              <w:ind w:left="0"/>
              <w:rPr>
                <w:rFonts w:ascii="Times New Roman" w:hAnsi="Times New Roman"/>
                <w:sz w:val="24"/>
                <w:szCs w:val="24"/>
                <w:lang w:val="uk-UA"/>
              </w:rPr>
            </w:pPr>
          </w:p>
        </w:tc>
        <w:tc>
          <w:tcPr>
            <w:tcW w:w="850" w:type="dxa"/>
          </w:tcPr>
          <w:p w:rsidR="00BD08D0" w:rsidRPr="001E7812" w:rsidRDefault="00BD08D0" w:rsidP="00BD08D0">
            <w:pPr>
              <w:pStyle w:val="af5"/>
              <w:tabs>
                <w:tab w:val="left" w:pos="709"/>
              </w:tabs>
              <w:spacing w:after="0" w:line="240" w:lineRule="auto"/>
              <w:ind w:left="0"/>
              <w:jc w:val="center"/>
              <w:rPr>
                <w:rFonts w:ascii="Times New Roman" w:hAnsi="Times New Roman"/>
                <w:sz w:val="24"/>
                <w:szCs w:val="24"/>
                <w:lang w:val="uk-UA"/>
              </w:rPr>
            </w:pPr>
            <w:r w:rsidRPr="001E7812">
              <w:rPr>
                <w:rFonts w:ascii="Times New Roman" w:hAnsi="Times New Roman"/>
                <w:sz w:val="24"/>
                <w:szCs w:val="24"/>
                <w:lang w:val="uk-UA"/>
              </w:rPr>
              <w:t>2000</w:t>
            </w:r>
          </w:p>
        </w:tc>
        <w:tc>
          <w:tcPr>
            <w:tcW w:w="1312" w:type="dxa"/>
          </w:tcPr>
          <w:p w:rsidR="00BD08D0" w:rsidRPr="001E7812" w:rsidRDefault="00BD08D0" w:rsidP="00BD08D0">
            <w:pPr>
              <w:pStyle w:val="af5"/>
              <w:tabs>
                <w:tab w:val="left" w:pos="709"/>
              </w:tabs>
              <w:spacing w:after="0" w:line="240" w:lineRule="auto"/>
              <w:ind w:left="0"/>
              <w:jc w:val="right"/>
              <w:rPr>
                <w:rFonts w:ascii="Times New Roman" w:hAnsi="Times New Roman"/>
                <w:sz w:val="24"/>
                <w:szCs w:val="24"/>
                <w:lang w:val="uk-UA"/>
              </w:rPr>
            </w:pPr>
            <w:r w:rsidRPr="001E7812">
              <w:rPr>
                <w:rFonts w:ascii="Times New Roman" w:hAnsi="Times New Roman"/>
                <w:sz w:val="24"/>
                <w:szCs w:val="24"/>
                <w:lang w:val="uk-UA"/>
              </w:rPr>
              <w:t>8436.8</w:t>
            </w:r>
          </w:p>
        </w:tc>
        <w:tc>
          <w:tcPr>
            <w:tcW w:w="1851" w:type="dxa"/>
          </w:tcPr>
          <w:p w:rsidR="00BD08D0" w:rsidRPr="001E7812" w:rsidRDefault="00BD08D0" w:rsidP="00BD08D0">
            <w:pPr>
              <w:pStyle w:val="af5"/>
              <w:tabs>
                <w:tab w:val="left" w:pos="709"/>
              </w:tabs>
              <w:spacing w:after="0" w:line="240" w:lineRule="auto"/>
              <w:ind w:left="0"/>
              <w:jc w:val="right"/>
              <w:rPr>
                <w:rFonts w:ascii="Times New Roman" w:hAnsi="Times New Roman"/>
                <w:sz w:val="24"/>
                <w:szCs w:val="24"/>
                <w:lang w:val="uk-UA"/>
              </w:rPr>
            </w:pPr>
            <w:r w:rsidRPr="001E7812">
              <w:rPr>
                <w:rFonts w:ascii="Times New Roman" w:hAnsi="Times New Roman"/>
                <w:sz w:val="24"/>
                <w:szCs w:val="24"/>
                <w:lang w:val="uk-UA"/>
              </w:rPr>
              <w:t>7174.4</w:t>
            </w:r>
          </w:p>
        </w:tc>
      </w:tr>
      <w:tr w:rsidR="00BD08D0" w:rsidTr="00BD08D0">
        <w:trPr>
          <w:trHeight w:val="305"/>
        </w:trPr>
        <w:tc>
          <w:tcPr>
            <w:tcW w:w="4388" w:type="dxa"/>
          </w:tcPr>
          <w:p w:rsidR="00BD08D0" w:rsidRPr="001E7812" w:rsidRDefault="00BD08D0" w:rsidP="00BD08D0">
            <w:pPr>
              <w:tabs>
                <w:tab w:val="left" w:pos="709"/>
              </w:tabs>
              <w:spacing w:line="360" w:lineRule="auto"/>
              <w:jc w:val="both"/>
              <w:rPr>
                <w:lang w:val="uk-UA"/>
              </w:rPr>
            </w:pPr>
            <w:r w:rsidRPr="001E7812">
              <w:rPr>
                <w:lang w:val="en-GB"/>
              </w:rPr>
              <w:t>Інші операційні доходи</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2120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29</w:t>
            </w:r>
          </w:p>
        </w:tc>
        <w:tc>
          <w:tcPr>
            <w:tcW w:w="1851" w:type="dxa"/>
          </w:tcPr>
          <w:p w:rsidR="00BD08D0" w:rsidRPr="001E7812" w:rsidRDefault="00965F4C" w:rsidP="00BD08D0">
            <w:pPr>
              <w:pStyle w:val="af5"/>
              <w:tabs>
                <w:tab w:val="left" w:pos="709"/>
              </w:tabs>
              <w:spacing w:after="0" w:line="360" w:lineRule="auto"/>
              <w:ind w:left="0"/>
              <w:jc w:val="right"/>
              <w:rPr>
                <w:rFonts w:ascii="Times New Roman" w:hAnsi="Times New Roman"/>
                <w:sz w:val="24"/>
                <w:szCs w:val="24"/>
                <w:lang w:val="uk-UA"/>
              </w:rPr>
            </w:pPr>
            <w:r>
              <w:rPr>
                <w:rFonts w:ascii="Times New Roman" w:hAnsi="Times New Roman"/>
                <w:sz w:val="24"/>
                <w:szCs w:val="24"/>
                <w:lang w:val="uk-UA"/>
              </w:rPr>
              <w:t>-</w:t>
            </w:r>
          </w:p>
        </w:tc>
      </w:tr>
      <w:tr w:rsidR="00BD08D0" w:rsidTr="00BD08D0">
        <w:tc>
          <w:tcPr>
            <w:tcW w:w="4388" w:type="dxa"/>
          </w:tcPr>
          <w:p w:rsidR="00BD08D0" w:rsidRPr="001E7812" w:rsidRDefault="00BD08D0" w:rsidP="00BD08D0">
            <w:pPr>
              <w:tabs>
                <w:tab w:val="left" w:pos="709"/>
              </w:tabs>
              <w:spacing w:line="360" w:lineRule="auto"/>
              <w:jc w:val="both"/>
              <w:rPr>
                <w:lang w:val="uk-UA"/>
              </w:rPr>
            </w:pPr>
            <w:r w:rsidRPr="001E7812">
              <w:rPr>
                <w:lang w:val="en-GB"/>
              </w:rPr>
              <w:t>Ін</w:t>
            </w:r>
            <w:r w:rsidRPr="001E7812">
              <w:rPr>
                <w:lang w:val="uk-UA"/>
              </w:rPr>
              <w:t>ші</w:t>
            </w:r>
            <w:r w:rsidRPr="001E7812">
              <w:rPr>
                <w:lang w:val="en-GB"/>
              </w:rPr>
              <w:t xml:space="preserve"> доходи</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2240</w:t>
            </w:r>
          </w:p>
        </w:tc>
        <w:tc>
          <w:tcPr>
            <w:tcW w:w="1312" w:type="dxa"/>
          </w:tcPr>
          <w:p w:rsidR="00BD08D0" w:rsidRPr="001E7812" w:rsidRDefault="00965F4C" w:rsidP="00BD08D0">
            <w:pPr>
              <w:pStyle w:val="af5"/>
              <w:tabs>
                <w:tab w:val="left" w:pos="709"/>
              </w:tabs>
              <w:spacing w:after="0" w:line="360" w:lineRule="auto"/>
              <w:ind w:left="0"/>
              <w:jc w:val="right"/>
              <w:rPr>
                <w:rFonts w:ascii="Times New Roman" w:hAnsi="Times New Roman"/>
                <w:sz w:val="24"/>
                <w:szCs w:val="24"/>
                <w:lang w:val="uk-UA"/>
              </w:rPr>
            </w:pPr>
            <w:r>
              <w:rPr>
                <w:rFonts w:ascii="Times New Roman" w:hAnsi="Times New Roman"/>
                <w:sz w:val="24"/>
                <w:szCs w:val="24"/>
                <w:lang w:val="uk-UA"/>
              </w:rPr>
              <w:t>-</w:t>
            </w:r>
          </w:p>
        </w:tc>
        <w:tc>
          <w:tcPr>
            <w:tcW w:w="1851" w:type="dxa"/>
          </w:tcPr>
          <w:p w:rsidR="00BD08D0" w:rsidRPr="001E7812" w:rsidRDefault="00965F4C" w:rsidP="00BD08D0">
            <w:pPr>
              <w:pStyle w:val="af5"/>
              <w:tabs>
                <w:tab w:val="left" w:pos="709"/>
              </w:tabs>
              <w:spacing w:after="0" w:line="360" w:lineRule="auto"/>
              <w:ind w:left="0"/>
              <w:jc w:val="right"/>
              <w:rPr>
                <w:rFonts w:ascii="Times New Roman" w:hAnsi="Times New Roman"/>
                <w:sz w:val="24"/>
                <w:szCs w:val="24"/>
                <w:lang w:val="uk-UA"/>
              </w:rPr>
            </w:pPr>
            <w:r>
              <w:rPr>
                <w:rFonts w:ascii="Times New Roman" w:hAnsi="Times New Roman"/>
                <w:sz w:val="24"/>
                <w:szCs w:val="24"/>
                <w:lang w:val="uk-UA"/>
              </w:rPr>
              <w:t>-</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rPr>
                <w:lang w:val="en-GB"/>
              </w:rPr>
              <w:t>Разом доходи (2000 + 2120 ÷ 2240)</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2280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8465.8</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7174.4</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t>Собівартість реалізованої продукції (товарів, робіт, послуг)</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2050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( 8057.8 )</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( 6804.3 )</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rPr>
                <w:lang w:val="en-GB"/>
              </w:rPr>
              <w:t>Інші операційні витрати</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2180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( 349.7 )</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( 318.7 )</w:t>
            </w:r>
          </w:p>
        </w:tc>
      </w:tr>
      <w:tr w:rsidR="00BD08D0" w:rsidTr="00BD08D0">
        <w:tc>
          <w:tcPr>
            <w:tcW w:w="4388" w:type="dxa"/>
          </w:tcPr>
          <w:p w:rsidR="00BD08D0" w:rsidRPr="001E7812" w:rsidRDefault="00BD08D0" w:rsidP="00BD08D0">
            <w:pPr>
              <w:pStyle w:val="af5"/>
              <w:tabs>
                <w:tab w:val="left" w:pos="709"/>
              </w:tabs>
              <w:spacing w:after="0" w:line="360" w:lineRule="auto"/>
              <w:ind w:left="0"/>
              <w:rPr>
                <w:rFonts w:ascii="Times New Roman" w:hAnsi="Times New Roman"/>
                <w:sz w:val="24"/>
                <w:szCs w:val="24"/>
                <w:lang w:val="uk-UA"/>
              </w:rPr>
            </w:pPr>
            <w:r w:rsidRPr="001E7812">
              <w:rPr>
                <w:rFonts w:ascii="Times New Roman" w:hAnsi="Times New Roman"/>
                <w:sz w:val="24"/>
                <w:szCs w:val="24"/>
                <w:lang w:val="uk-UA"/>
              </w:rPr>
              <w:t>Інші витрати</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2270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xml:space="preserve">( </w:t>
            </w:r>
            <w:r w:rsidR="00965F4C">
              <w:rPr>
                <w:rFonts w:ascii="Times New Roman" w:hAnsi="Times New Roman"/>
                <w:sz w:val="24"/>
                <w:szCs w:val="24"/>
                <w:lang w:val="uk-UA"/>
              </w:rPr>
              <w:t>-</w:t>
            </w:r>
            <w:r>
              <w:rPr>
                <w:rFonts w:ascii="Times New Roman" w:hAnsi="Times New Roman"/>
                <w:sz w:val="24"/>
                <w:szCs w:val="24"/>
                <w:lang w:val="uk-UA"/>
              </w:rPr>
              <w:t xml:space="preserve"> </w:t>
            </w:r>
            <w:r w:rsidRPr="001E7812">
              <w:rPr>
                <w:rFonts w:ascii="Times New Roman" w:hAnsi="Times New Roman"/>
                <w:sz w:val="24"/>
                <w:szCs w:val="24"/>
                <w:lang w:val="uk-UA"/>
              </w:rPr>
              <w:t>)</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xml:space="preserve">( </w:t>
            </w:r>
            <w:r>
              <w:rPr>
                <w:rFonts w:ascii="Times New Roman" w:hAnsi="Times New Roman"/>
                <w:sz w:val="24"/>
                <w:szCs w:val="24"/>
                <w:lang w:val="uk-UA"/>
              </w:rPr>
              <w:t xml:space="preserve"> </w:t>
            </w:r>
            <w:r w:rsidR="00965F4C">
              <w:rPr>
                <w:rFonts w:ascii="Times New Roman" w:hAnsi="Times New Roman"/>
                <w:sz w:val="24"/>
                <w:szCs w:val="24"/>
                <w:lang w:val="uk-UA"/>
              </w:rPr>
              <w:t>-</w:t>
            </w:r>
            <w:r w:rsidRPr="001E7812">
              <w:rPr>
                <w:rFonts w:ascii="Times New Roman" w:hAnsi="Times New Roman"/>
                <w:sz w:val="24"/>
                <w:szCs w:val="24"/>
                <w:lang w:val="uk-UA"/>
              </w:rPr>
              <w:t>)</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rPr>
                <w:lang w:val="en-GB"/>
              </w:rPr>
              <w:t>Разом витрати (2050 + 2180 + 2270)</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2285</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(8407.5)</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( 7123)</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rPr>
                <w:lang w:val="en-GB"/>
              </w:rPr>
              <w:t>Фінансовий результат до оподаткування (2280 - 2285)</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2290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58.3</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51.4</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rPr>
                <w:lang w:val="en-GB"/>
              </w:rPr>
              <w:t>Податок на прибуток</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2300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(10.5)</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( 9.3 )</w:t>
            </w:r>
          </w:p>
        </w:tc>
      </w:tr>
      <w:tr w:rsidR="00BD08D0" w:rsidTr="00BD08D0">
        <w:tc>
          <w:tcPr>
            <w:tcW w:w="4388" w:type="dxa"/>
          </w:tcPr>
          <w:p w:rsidR="00BD08D0" w:rsidRPr="001E7812" w:rsidRDefault="00BD08D0" w:rsidP="00BD08D0">
            <w:pPr>
              <w:tabs>
                <w:tab w:val="left" w:pos="709"/>
              </w:tabs>
              <w:spacing w:line="360" w:lineRule="auto"/>
              <w:rPr>
                <w:lang w:val="uk-UA"/>
              </w:rPr>
            </w:pPr>
            <w:r w:rsidRPr="001E7812">
              <w:rPr>
                <w:lang w:val="en-GB"/>
              </w:rPr>
              <w:t>Чистий прибуток (збиток) (2290 - 2300)</w:t>
            </w:r>
          </w:p>
        </w:tc>
        <w:tc>
          <w:tcPr>
            <w:tcW w:w="850" w:type="dxa"/>
          </w:tcPr>
          <w:p w:rsidR="00BD08D0" w:rsidRPr="001E7812" w:rsidRDefault="00BD08D0" w:rsidP="00BD08D0">
            <w:pPr>
              <w:pStyle w:val="af5"/>
              <w:tabs>
                <w:tab w:val="left" w:pos="709"/>
              </w:tabs>
              <w:spacing w:after="0" w:line="360" w:lineRule="auto"/>
              <w:ind w:left="0"/>
              <w:jc w:val="center"/>
              <w:rPr>
                <w:rFonts w:ascii="Times New Roman" w:hAnsi="Times New Roman"/>
                <w:sz w:val="24"/>
                <w:szCs w:val="24"/>
                <w:lang w:val="uk-UA"/>
              </w:rPr>
            </w:pPr>
            <w:r w:rsidRPr="001E7812">
              <w:rPr>
                <w:rFonts w:ascii="Times New Roman" w:hAnsi="Times New Roman"/>
                <w:sz w:val="24"/>
                <w:szCs w:val="24"/>
                <w:lang w:val="uk-UA"/>
              </w:rPr>
              <w:t>2350</w:t>
            </w:r>
          </w:p>
        </w:tc>
        <w:tc>
          <w:tcPr>
            <w:tcW w:w="1312"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47.8</w:t>
            </w:r>
          </w:p>
        </w:tc>
        <w:tc>
          <w:tcPr>
            <w:tcW w:w="1851" w:type="dxa"/>
          </w:tcPr>
          <w:p w:rsidR="00BD08D0" w:rsidRPr="001E7812" w:rsidRDefault="00BD08D0" w:rsidP="00BD08D0">
            <w:pPr>
              <w:pStyle w:val="af5"/>
              <w:tabs>
                <w:tab w:val="left" w:pos="709"/>
              </w:tabs>
              <w:spacing w:after="0" w:line="360" w:lineRule="auto"/>
              <w:ind w:left="0"/>
              <w:jc w:val="right"/>
              <w:rPr>
                <w:rFonts w:ascii="Times New Roman" w:hAnsi="Times New Roman"/>
                <w:sz w:val="24"/>
                <w:szCs w:val="24"/>
                <w:lang w:val="uk-UA"/>
              </w:rPr>
            </w:pPr>
            <w:r w:rsidRPr="001E7812">
              <w:rPr>
                <w:rFonts w:ascii="Times New Roman" w:hAnsi="Times New Roman"/>
                <w:sz w:val="24"/>
                <w:szCs w:val="24"/>
                <w:lang w:val="uk-UA"/>
              </w:rPr>
              <w:t>42.1</w:t>
            </w:r>
          </w:p>
        </w:tc>
      </w:tr>
    </w:tbl>
    <w:p w:rsidR="00BD08D0" w:rsidRDefault="00BD08D0" w:rsidP="004E5911">
      <w:pPr>
        <w:pStyle w:val="af5"/>
        <w:tabs>
          <w:tab w:val="left" w:pos="709"/>
        </w:tabs>
        <w:spacing w:before="120" w:after="0" w:line="360" w:lineRule="auto"/>
        <w:ind w:left="0" w:firstLine="709"/>
        <w:jc w:val="both"/>
        <w:rPr>
          <w:rFonts w:ascii="Times New Roman" w:hAnsi="Times New Roman"/>
          <w:i/>
          <w:iCs/>
          <w:sz w:val="28"/>
          <w:lang w:val="uk-UA"/>
        </w:rPr>
      </w:pPr>
      <w:r w:rsidRPr="00BC3D6F">
        <w:rPr>
          <w:rFonts w:ascii="Times New Roman" w:hAnsi="Times New Roman"/>
          <w:i/>
          <w:iCs/>
          <w:sz w:val="28"/>
          <w:szCs w:val="28"/>
          <w:lang w:val="uk-UA"/>
        </w:rPr>
        <w:t>Джерело</w:t>
      </w:r>
      <w:r w:rsidRPr="00BC3D6F">
        <w:rPr>
          <w:rFonts w:ascii="Times New Roman" w:hAnsi="Times New Roman"/>
          <w:i/>
          <w:iCs/>
          <w:sz w:val="28"/>
          <w:szCs w:val="28"/>
        </w:rPr>
        <w:t>:</w:t>
      </w:r>
      <w:r w:rsidRPr="00BC3D6F">
        <w:rPr>
          <w:rFonts w:ascii="Times New Roman" w:hAnsi="Times New Roman"/>
          <w:i/>
          <w:iCs/>
          <w:sz w:val="28"/>
          <w:szCs w:val="28"/>
          <w:lang w:val="uk-UA"/>
        </w:rPr>
        <w:t xml:space="preserve"> адаптовано автором </w:t>
      </w:r>
      <w:r w:rsidRPr="00BC3D6F">
        <w:rPr>
          <w:rFonts w:ascii="Times New Roman" w:hAnsi="Times New Roman"/>
          <w:bCs/>
          <w:i/>
          <w:iCs/>
          <w:sz w:val="28"/>
          <w:szCs w:val="28"/>
        </w:rPr>
        <w:t>[</w:t>
      </w:r>
      <w:r w:rsidR="001444BE">
        <w:rPr>
          <w:rFonts w:ascii="Times New Roman" w:hAnsi="Times New Roman"/>
          <w:bCs/>
          <w:i/>
          <w:iCs/>
          <w:sz w:val="28"/>
          <w:szCs w:val="28"/>
          <w:lang w:val="uk-UA"/>
        </w:rPr>
        <w:t>35</w:t>
      </w:r>
      <w:r w:rsidRPr="00BC3D6F">
        <w:rPr>
          <w:rFonts w:ascii="Times New Roman" w:hAnsi="Times New Roman"/>
          <w:bCs/>
          <w:i/>
          <w:iCs/>
          <w:sz w:val="28"/>
          <w:szCs w:val="28"/>
        </w:rPr>
        <w:t>]</w:t>
      </w:r>
      <w:r w:rsidRPr="00BC3D6F">
        <w:rPr>
          <w:rFonts w:ascii="Times New Roman" w:hAnsi="Times New Roman"/>
          <w:i/>
          <w:iCs/>
          <w:sz w:val="28"/>
        </w:rPr>
        <w:t xml:space="preserve">  </w:t>
      </w:r>
    </w:p>
    <w:p w:rsidR="00BD08D0" w:rsidRPr="00BD08D0" w:rsidRDefault="00BD08D0" w:rsidP="00BD08D0">
      <w:pPr>
        <w:pStyle w:val="af5"/>
        <w:tabs>
          <w:tab w:val="left" w:pos="709"/>
        </w:tabs>
        <w:spacing w:after="0" w:line="360" w:lineRule="auto"/>
        <w:ind w:left="709"/>
        <w:jc w:val="both"/>
        <w:rPr>
          <w:rFonts w:ascii="Times New Roman" w:hAnsi="Times New Roman"/>
          <w:i/>
          <w:iCs/>
          <w:sz w:val="28"/>
          <w:lang w:val="uk-UA"/>
        </w:rPr>
      </w:pPr>
    </w:p>
    <w:p w:rsidR="00BD08D0" w:rsidRDefault="00BD08D0" w:rsidP="00BD08D0">
      <w:pPr>
        <w:spacing w:line="360" w:lineRule="auto"/>
        <w:ind w:firstLine="709"/>
        <w:jc w:val="both"/>
        <w:rPr>
          <w:sz w:val="28"/>
          <w:szCs w:val="28"/>
          <w:lang w:val="uk-UA"/>
        </w:rPr>
      </w:pPr>
      <w:r>
        <w:rPr>
          <w:sz w:val="28"/>
          <w:szCs w:val="28"/>
          <w:lang w:val="uk-UA"/>
        </w:rPr>
        <w:lastRenderedPageBreak/>
        <w:t xml:space="preserve">Чистий прибуток підприємства </w:t>
      </w:r>
      <w:r w:rsidR="004E5911">
        <w:rPr>
          <w:sz w:val="28"/>
          <w:szCs w:val="28"/>
          <w:lang w:val="uk-UA"/>
        </w:rPr>
        <w:t xml:space="preserve">у 2023 році </w:t>
      </w:r>
      <w:r>
        <w:rPr>
          <w:sz w:val="28"/>
          <w:szCs w:val="28"/>
          <w:lang w:val="uk-UA"/>
        </w:rPr>
        <w:t>збільшився на 5,7 тис. грн чи на 13,5</w:t>
      </w:r>
      <w:r w:rsidRPr="00E02711">
        <w:rPr>
          <w:sz w:val="28"/>
          <w:szCs w:val="28"/>
        </w:rPr>
        <w:t xml:space="preserve">% </w:t>
      </w:r>
      <w:r>
        <w:rPr>
          <w:sz w:val="28"/>
          <w:szCs w:val="28"/>
          <w:lang w:val="uk-UA"/>
        </w:rPr>
        <w:t xml:space="preserve">порівняно із </w:t>
      </w:r>
      <w:r w:rsidR="00390282">
        <w:rPr>
          <w:sz w:val="28"/>
          <w:szCs w:val="28"/>
          <w:lang w:val="uk-UA"/>
        </w:rPr>
        <w:t xml:space="preserve">показником </w:t>
      </w:r>
      <w:r>
        <w:rPr>
          <w:sz w:val="28"/>
          <w:szCs w:val="28"/>
          <w:lang w:val="uk-UA"/>
        </w:rPr>
        <w:t>2022 рок</w:t>
      </w:r>
      <w:r w:rsidR="00390282">
        <w:rPr>
          <w:sz w:val="28"/>
          <w:szCs w:val="28"/>
          <w:lang w:val="uk-UA"/>
        </w:rPr>
        <w:t>у</w:t>
      </w:r>
      <w:r>
        <w:rPr>
          <w:sz w:val="28"/>
          <w:szCs w:val="28"/>
          <w:lang w:val="uk-UA"/>
        </w:rPr>
        <w:t>. Нерівномірність зростання доходу та чистого прибутку вказує на зростання собівартості продукції внаслідок збільшення витрат. Тому підприємству ТОВ «ЮГМЕТАЛСЕРВІС» рекомендовано провести детальний аналіз витрат для виявлення нераціональних зон використання ресурсів, а також оптимізувати виробництво шляхом впровадження нових технологій та вдосконалення існуючих виробничих процесів. Для цього підприємству необхідно змінити стратегію роботи відділу НДДКР та змінити курс на розробку власних рішень та модернізації виробництва.</w:t>
      </w:r>
    </w:p>
    <w:p w:rsidR="00BD08D0" w:rsidRPr="000A584F" w:rsidRDefault="00BD08D0" w:rsidP="00BD08D0">
      <w:pPr>
        <w:spacing w:line="360" w:lineRule="auto"/>
        <w:ind w:firstLine="709"/>
        <w:jc w:val="both"/>
        <w:rPr>
          <w:sz w:val="28"/>
          <w:szCs w:val="28"/>
          <w:lang w:val="uk-UA"/>
        </w:rPr>
      </w:pPr>
      <w:r>
        <w:rPr>
          <w:sz w:val="28"/>
          <w:szCs w:val="28"/>
          <w:lang w:val="uk-UA"/>
        </w:rPr>
        <w:t xml:space="preserve">У додатку </w:t>
      </w:r>
      <w:r w:rsidR="008B225F">
        <w:rPr>
          <w:sz w:val="28"/>
          <w:szCs w:val="28"/>
          <w:lang w:val="uk-UA"/>
        </w:rPr>
        <w:t>А</w:t>
      </w:r>
      <w:r w:rsidR="004E5911">
        <w:rPr>
          <w:sz w:val="28"/>
          <w:szCs w:val="28"/>
          <w:lang w:val="uk-UA"/>
        </w:rPr>
        <w:t xml:space="preserve"> </w:t>
      </w:r>
      <w:r>
        <w:rPr>
          <w:sz w:val="28"/>
          <w:szCs w:val="28"/>
          <w:lang w:val="uk-UA"/>
        </w:rPr>
        <w:t>представлено баланс підприємства ТОВ «ЮГМЕТАЛСЕРВІС», який показує, що д</w:t>
      </w:r>
      <w:r w:rsidRPr="00145B3D">
        <w:rPr>
          <w:sz w:val="28"/>
          <w:szCs w:val="28"/>
        </w:rPr>
        <w:t xml:space="preserve">ля забезпечення господарської діяльності </w:t>
      </w:r>
      <w:r>
        <w:rPr>
          <w:sz w:val="28"/>
          <w:szCs w:val="28"/>
        </w:rPr>
        <w:t xml:space="preserve">підприємство </w:t>
      </w:r>
      <w:r w:rsidRPr="00145B3D">
        <w:rPr>
          <w:sz w:val="28"/>
          <w:szCs w:val="28"/>
        </w:rPr>
        <w:t xml:space="preserve">використовує </w:t>
      </w:r>
      <w:r>
        <w:rPr>
          <w:sz w:val="28"/>
          <w:szCs w:val="28"/>
          <w:lang w:val="uk-UA"/>
        </w:rPr>
        <w:t xml:space="preserve">власні та запозичені ресурси. </w:t>
      </w:r>
      <w:r w:rsidRPr="000A584F">
        <w:rPr>
          <w:sz w:val="28"/>
          <w:szCs w:val="28"/>
          <w:lang w:val="uk-UA"/>
        </w:rPr>
        <w:t>Сумарна кількість власного капіталу ТОВ «Ю</w:t>
      </w:r>
      <w:r>
        <w:rPr>
          <w:sz w:val="28"/>
          <w:szCs w:val="28"/>
          <w:lang w:val="uk-UA"/>
        </w:rPr>
        <w:t>ГМЕТАЛСЕРВІС</w:t>
      </w:r>
      <w:r w:rsidRPr="000A584F">
        <w:rPr>
          <w:sz w:val="28"/>
          <w:szCs w:val="28"/>
          <w:lang w:val="uk-UA"/>
        </w:rPr>
        <w:t>» на початок 202</w:t>
      </w:r>
      <w:r>
        <w:rPr>
          <w:sz w:val="28"/>
          <w:szCs w:val="28"/>
          <w:lang w:val="uk-UA"/>
        </w:rPr>
        <w:t>3</w:t>
      </w:r>
      <w:r w:rsidRPr="000A584F">
        <w:rPr>
          <w:sz w:val="28"/>
          <w:szCs w:val="28"/>
          <w:lang w:val="uk-UA"/>
        </w:rPr>
        <w:t xml:space="preserve"> року складала </w:t>
      </w:r>
      <w:r w:rsidRPr="00BC3D6F">
        <w:rPr>
          <w:sz w:val="28"/>
          <w:szCs w:val="28"/>
          <w:lang w:val="uk-UA"/>
        </w:rPr>
        <w:t xml:space="preserve">921,7 </w:t>
      </w:r>
      <w:r w:rsidRPr="000A584F">
        <w:rPr>
          <w:sz w:val="28"/>
          <w:szCs w:val="28"/>
          <w:lang w:val="uk-UA"/>
        </w:rPr>
        <w:t xml:space="preserve">тис. грн., на кінець </w:t>
      </w:r>
      <w:r>
        <w:rPr>
          <w:sz w:val="28"/>
          <w:szCs w:val="28"/>
          <w:lang w:val="uk-UA"/>
        </w:rPr>
        <w:t xml:space="preserve">періоду – 969,5 тис. грн, отже, власний капітал підприємства збільшився на 47,8 тис грн. </w:t>
      </w:r>
      <w:r w:rsidRPr="000A584F">
        <w:rPr>
          <w:sz w:val="28"/>
          <w:szCs w:val="28"/>
          <w:lang w:val="uk-UA"/>
        </w:rPr>
        <w:t xml:space="preserve">Темп приросту власного капіталу </w:t>
      </w:r>
      <w:r>
        <w:rPr>
          <w:sz w:val="28"/>
          <w:szCs w:val="28"/>
          <w:lang w:val="uk-UA"/>
        </w:rPr>
        <w:t xml:space="preserve">за 2023 рік </w:t>
      </w:r>
      <w:r w:rsidRPr="000A584F">
        <w:rPr>
          <w:sz w:val="28"/>
          <w:szCs w:val="28"/>
          <w:lang w:val="uk-UA"/>
        </w:rPr>
        <w:t xml:space="preserve">на </w:t>
      </w:r>
      <w:r>
        <w:rPr>
          <w:sz w:val="28"/>
          <w:szCs w:val="28"/>
          <w:lang w:val="uk-UA"/>
        </w:rPr>
        <w:t>підприємстві</w:t>
      </w:r>
      <w:r w:rsidRPr="000A584F">
        <w:rPr>
          <w:sz w:val="28"/>
          <w:szCs w:val="28"/>
          <w:lang w:val="uk-UA"/>
        </w:rPr>
        <w:t xml:space="preserve"> склав </w:t>
      </w:r>
      <w:r>
        <w:rPr>
          <w:sz w:val="28"/>
          <w:szCs w:val="28"/>
          <w:lang w:val="uk-UA"/>
        </w:rPr>
        <w:t>5</w:t>
      </w:r>
      <w:r w:rsidRPr="000A584F">
        <w:rPr>
          <w:sz w:val="28"/>
          <w:szCs w:val="28"/>
          <w:lang w:val="uk-UA"/>
        </w:rPr>
        <w:t>,1 %, що свідчить про збільшення фінансової стійкості</w:t>
      </w:r>
      <w:r>
        <w:rPr>
          <w:sz w:val="28"/>
          <w:szCs w:val="28"/>
          <w:lang w:val="uk-UA"/>
        </w:rPr>
        <w:t xml:space="preserve"> </w:t>
      </w:r>
      <w:r w:rsidRPr="000A584F">
        <w:rPr>
          <w:sz w:val="28"/>
          <w:szCs w:val="28"/>
          <w:lang w:val="uk-UA"/>
        </w:rPr>
        <w:t>ТОВ «Ю</w:t>
      </w:r>
      <w:r>
        <w:rPr>
          <w:sz w:val="28"/>
          <w:szCs w:val="28"/>
          <w:lang w:val="uk-UA"/>
        </w:rPr>
        <w:t>ГМЕТАЛСЕРВІС</w:t>
      </w:r>
      <w:r w:rsidRPr="000A584F">
        <w:rPr>
          <w:sz w:val="28"/>
          <w:szCs w:val="28"/>
          <w:lang w:val="uk-UA"/>
        </w:rPr>
        <w:t>»</w:t>
      </w:r>
      <w:r>
        <w:rPr>
          <w:sz w:val="28"/>
          <w:szCs w:val="28"/>
          <w:lang w:val="uk-UA"/>
        </w:rPr>
        <w:t>.</w:t>
      </w:r>
      <w:r w:rsidRPr="000A584F">
        <w:rPr>
          <w:sz w:val="28"/>
          <w:szCs w:val="28"/>
          <w:lang w:val="uk-UA"/>
        </w:rPr>
        <w:t xml:space="preserve"> </w:t>
      </w:r>
    </w:p>
    <w:p w:rsidR="00BD08D0" w:rsidRDefault="00BD08D0" w:rsidP="00BD08D0">
      <w:pPr>
        <w:widowControl w:val="0"/>
        <w:spacing w:line="360" w:lineRule="auto"/>
        <w:ind w:firstLine="709"/>
        <w:jc w:val="both"/>
        <w:rPr>
          <w:sz w:val="28"/>
          <w:szCs w:val="28"/>
        </w:rPr>
      </w:pPr>
      <w:r>
        <w:rPr>
          <w:sz w:val="28"/>
          <w:szCs w:val="28"/>
        </w:rPr>
        <w:t>Загальний</w:t>
      </w:r>
      <w:r w:rsidRPr="00FB6AE1">
        <w:rPr>
          <w:sz w:val="28"/>
          <w:szCs w:val="28"/>
        </w:rPr>
        <w:t xml:space="preserve"> результат діяльності </w:t>
      </w:r>
      <w:r>
        <w:rPr>
          <w:sz w:val="28"/>
          <w:szCs w:val="28"/>
        </w:rPr>
        <w:t>на</w:t>
      </w:r>
      <w:r w:rsidRPr="00F9319B">
        <w:rPr>
          <w:sz w:val="28"/>
          <w:szCs w:val="28"/>
        </w:rPr>
        <w:t xml:space="preserve"> </w:t>
      </w:r>
      <w:r>
        <w:rPr>
          <w:sz w:val="28"/>
          <w:szCs w:val="28"/>
        </w:rPr>
        <w:t>ТОВ «</w:t>
      </w:r>
      <w:r w:rsidRPr="002A0198">
        <w:rPr>
          <w:sz w:val="28"/>
          <w:szCs w:val="28"/>
        </w:rPr>
        <w:t>Ю</w:t>
      </w:r>
      <w:r>
        <w:rPr>
          <w:sz w:val="28"/>
          <w:szCs w:val="28"/>
          <w:lang w:val="uk-UA"/>
        </w:rPr>
        <w:t>ГМЕТАЛСЕРВІС</w:t>
      </w:r>
      <w:r>
        <w:rPr>
          <w:sz w:val="28"/>
          <w:szCs w:val="28"/>
        </w:rPr>
        <w:t>»</w:t>
      </w:r>
      <w:r w:rsidRPr="00FB6AE1">
        <w:rPr>
          <w:sz w:val="28"/>
          <w:szCs w:val="28"/>
        </w:rPr>
        <w:t xml:space="preserve"> характеризується абсолютною величиною </w:t>
      </w:r>
      <w:r>
        <w:rPr>
          <w:sz w:val="28"/>
          <w:szCs w:val="28"/>
        </w:rPr>
        <w:t xml:space="preserve">чистого </w:t>
      </w:r>
      <w:r w:rsidRPr="00FB6AE1">
        <w:rPr>
          <w:sz w:val="28"/>
          <w:szCs w:val="28"/>
        </w:rPr>
        <w:t>прибутку</w:t>
      </w:r>
      <w:r>
        <w:rPr>
          <w:sz w:val="28"/>
          <w:szCs w:val="28"/>
          <w:lang w:val="uk-UA"/>
        </w:rPr>
        <w:t>, що становив 47,8 тис. грн</w:t>
      </w:r>
      <w:r w:rsidRPr="00FB6AE1">
        <w:rPr>
          <w:sz w:val="28"/>
          <w:szCs w:val="28"/>
        </w:rPr>
        <w:t xml:space="preserve">. </w:t>
      </w:r>
      <w:r w:rsidR="004E5911">
        <w:rPr>
          <w:sz w:val="28"/>
          <w:szCs w:val="28"/>
          <w:lang w:val="uk-UA"/>
        </w:rPr>
        <w:t>Також д</w:t>
      </w:r>
      <w:r>
        <w:rPr>
          <w:sz w:val="28"/>
          <w:szCs w:val="28"/>
          <w:lang w:val="uk-UA"/>
        </w:rPr>
        <w:t>ля аналізу ефективності діяльності підприємства було виконано фінансовий аналіз, представлений у табл. 2.3.</w:t>
      </w:r>
      <w:r w:rsidRPr="00FB6AE1">
        <w:rPr>
          <w:sz w:val="28"/>
          <w:szCs w:val="28"/>
        </w:rPr>
        <w:t xml:space="preserve"> </w:t>
      </w:r>
    </w:p>
    <w:p w:rsidR="00BD08D0" w:rsidRPr="00BD13A1" w:rsidRDefault="00BD08D0" w:rsidP="00BD08D0">
      <w:pPr>
        <w:widowControl w:val="0"/>
        <w:spacing w:line="360" w:lineRule="auto"/>
        <w:ind w:firstLine="709"/>
        <w:jc w:val="right"/>
        <w:rPr>
          <w:sz w:val="28"/>
          <w:szCs w:val="28"/>
          <w:lang w:val="uk-UA"/>
        </w:rPr>
      </w:pPr>
      <w:r>
        <w:rPr>
          <w:sz w:val="28"/>
          <w:szCs w:val="28"/>
          <w:lang w:val="uk-UA"/>
        </w:rPr>
        <w:t>Таблиця 2.3.</w:t>
      </w:r>
    </w:p>
    <w:p w:rsidR="00BD08D0" w:rsidRPr="001A7E3C" w:rsidRDefault="00BD08D0" w:rsidP="00BD08D0">
      <w:pPr>
        <w:spacing w:before="120" w:after="120" w:line="360" w:lineRule="auto"/>
        <w:ind w:firstLine="720"/>
        <w:jc w:val="center"/>
        <w:rPr>
          <w:rFonts w:eastAsia="Calibri"/>
          <w:sz w:val="28"/>
          <w:szCs w:val="28"/>
          <w:lang w:eastAsia="en-US"/>
        </w:rPr>
      </w:pPr>
      <w:r>
        <w:rPr>
          <w:sz w:val="28"/>
          <w:szCs w:val="28"/>
          <w:lang w:val="uk-UA"/>
        </w:rPr>
        <w:t>Фінансовий аналіз</w:t>
      </w:r>
      <w:r w:rsidRPr="00FB6AE1">
        <w:rPr>
          <w:sz w:val="28"/>
          <w:szCs w:val="28"/>
        </w:rPr>
        <w:t xml:space="preserve"> </w:t>
      </w:r>
      <w:r w:rsidRPr="00F9319B">
        <w:rPr>
          <w:sz w:val="28"/>
          <w:szCs w:val="28"/>
        </w:rPr>
        <w:t xml:space="preserve"> </w:t>
      </w:r>
      <w:r>
        <w:rPr>
          <w:sz w:val="28"/>
          <w:szCs w:val="28"/>
        </w:rPr>
        <w:t>ТОВ «</w:t>
      </w:r>
      <w:r w:rsidRPr="002A0198">
        <w:rPr>
          <w:sz w:val="28"/>
          <w:szCs w:val="28"/>
        </w:rPr>
        <w:t>Ю</w:t>
      </w:r>
      <w:r>
        <w:rPr>
          <w:sz w:val="28"/>
          <w:szCs w:val="28"/>
          <w:lang w:val="uk-UA"/>
        </w:rPr>
        <w:t>ГМЕТАЛСЕРВІС</w:t>
      </w:r>
      <w:r>
        <w:rPr>
          <w:sz w:val="28"/>
          <w:szCs w:val="28"/>
        </w:rPr>
        <w:t>»</w:t>
      </w:r>
      <w:r w:rsidRPr="00E476FF">
        <w:rPr>
          <w:rFonts w:eastAsia="Calibri"/>
          <w:sz w:val="28"/>
          <w:szCs w:val="28"/>
          <w:lang w:eastAsia="en-US"/>
        </w:rPr>
        <w:t xml:space="preserve"> </w:t>
      </w:r>
      <w:r w:rsidRPr="00E476FF">
        <w:rPr>
          <w:sz w:val="28"/>
          <w:szCs w:val="28"/>
        </w:rPr>
        <w:t xml:space="preserve">за </w:t>
      </w:r>
      <w:r>
        <w:rPr>
          <w:sz w:val="28"/>
          <w:szCs w:val="28"/>
        </w:rPr>
        <w:t>2022-2023 рр</w:t>
      </w:r>
      <w:r w:rsidRPr="00E476FF">
        <w:rPr>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65"/>
        <w:gridCol w:w="4853"/>
        <w:gridCol w:w="696"/>
        <w:gridCol w:w="696"/>
      </w:tblGrid>
      <w:tr w:rsidR="00BD08D0" w:rsidRPr="00432D70" w:rsidTr="00BD08D0">
        <w:tc>
          <w:tcPr>
            <w:tcW w:w="2865" w:type="dxa"/>
          </w:tcPr>
          <w:p w:rsidR="00BD08D0" w:rsidRPr="00A01336" w:rsidRDefault="00BD08D0" w:rsidP="00BD08D0">
            <w:pPr>
              <w:widowControl w:val="0"/>
              <w:jc w:val="center"/>
            </w:pPr>
            <w:r w:rsidRPr="00A01336">
              <w:t>Показник</w:t>
            </w:r>
          </w:p>
        </w:tc>
        <w:tc>
          <w:tcPr>
            <w:tcW w:w="4853" w:type="dxa"/>
          </w:tcPr>
          <w:p w:rsidR="00BD08D0" w:rsidRPr="00A01336" w:rsidRDefault="00BD08D0" w:rsidP="00BD08D0">
            <w:pPr>
              <w:widowControl w:val="0"/>
            </w:pPr>
            <w:r w:rsidRPr="00A01336">
              <w:t>Розрахункова формула</w:t>
            </w:r>
          </w:p>
        </w:tc>
        <w:tc>
          <w:tcPr>
            <w:tcW w:w="0" w:type="auto"/>
          </w:tcPr>
          <w:p w:rsidR="00BD08D0" w:rsidRPr="00A01336" w:rsidRDefault="00BD08D0" w:rsidP="00BD08D0">
            <w:pPr>
              <w:widowControl w:val="0"/>
              <w:jc w:val="center"/>
            </w:pPr>
            <w:r>
              <w:t>2022</w:t>
            </w:r>
          </w:p>
        </w:tc>
        <w:tc>
          <w:tcPr>
            <w:tcW w:w="0" w:type="auto"/>
          </w:tcPr>
          <w:p w:rsidR="00BD08D0" w:rsidRPr="00A01336" w:rsidRDefault="00BD08D0" w:rsidP="00BD08D0">
            <w:pPr>
              <w:widowControl w:val="0"/>
              <w:jc w:val="center"/>
            </w:pPr>
            <w:r>
              <w:t>2023</w:t>
            </w:r>
          </w:p>
        </w:tc>
      </w:tr>
      <w:tr w:rsidR="00BD08D0" w:rsidRPr="00432D70" w:rsidTr="00BD08D0">
        <w:trPr>
          <w:trHeight w:val="705"/>
        </w:trPr>
        <w:tc>
          <w:tcPr>
            <w:tcW w:w="2865" w:type="dxa"/>
          </w:tcPr>
          <w:p w:rsidR="00BD08D0" w:rsidRPr="00AD261E" w:rsidRDefault="00BD08D0" w:rsidP="00BD08D0">
            <w:pPr>
              <w:widowControl w:val="0"/>
              <w:rPr>
                <w:lang w:val="uk-UA"/>
              </w:rPr>
            </w:pPr>
            <w:r>
              <w:rPr>
                <w:lang w:val="uk-UA"/>
              </w:rPr>
              <w:t>Коефіцієнт поточної ліквідності</w:t>
            </w:r>
          </w:p>
        </w:tc>
        <w:tc>
          <w:tcPr>
            <w:tcW w:w="4853" w:type="dxa"/>
          </w:tcPr>
          <w:p w:rsidR="00BD08D0" w:rsidRPr="00AD261E" w:rsidRDefault="00BD08D0" w:rsidP="00BD08D0">
            <w:pPr>
              <w:widowControl w:val="0"/>
              <w:rPr>
                <w:lang w:val="uk-UA"/>
              </w:rPr>
            </w:pPr>
            <w:r>
              <w:rPr>
                <w:lang w:val="en-US"/>
              </w:rPr>
              <w:t>CR</w:t>
            </w:r>
            <w:r>
              <w:rPr>
                <w:lang w:val="uk-UA"/>
              </w:rPr>
              <w:t xml:space="preserve">пот </w:t>
            </w:r>
            <w:r w:rsidRPr="00AD261E">
              <w:t>=</w:t>
            </w:r>
            <w:r>
              <w:rPr>
                <w:lang w:val="uk-UA"/>
              </w:rPr>
              <w:t xml:space="preserve"> Оборотні активи</w:t>
            </w:r>
            <w:r w:rsidRPr="00AD261E">
              <w:t>/</w:t>
            </w:r>
            <w:r>
              <w:rPr>
                <w:lang w:val="uk-UA"/>
              </w:rPr>
              <w:t>Поточні зобовʼязання</w:t>
            </w:r>
          </w:p>
        </w:tc>
        <w:tc>
          <w:tcPr>
            <w:tcW w:w="0" w:type="auto"/>
            <w:vAlign w:val="center"/>
          </w:tcPr>
          <w:p w:rsidR="00BD08D0" w:rsidRPr="001A7E3C" w:rsidRDefault="00BD08D0" w:rsidP="00BD08D0">
            <w:pPr>
              <w:jc w:val="center"/>
              <w:rPr>
                <w:color w:val="000000"/>
                <w:lang w:val="uk-UA"/>
              </w:rPr>
            </w:pPr>
            <w:r>
              <w:rPr>
                <w:color w:val="000000"/>
                <w:lang w:val="uk-UA"/>
              </w:rPr>
              <w:t>1,62</w:t>
            </w:r>
          </w:p>
        </w:tc>
        <w:tc>
          <w:tcPr>
            <w:tcW w:w="0" w:type="auto"/>
            <w:vAlign w:val="center"/>
          </w:tcPr>
          <w:p w:rsidR="00BD08D0" w:rsidRPr="001A7E3C" w:rsidRDefault="00BD08D0" w:rsidP="00BD08D0">
            <w:pPr>
              <w:jc w:val="center"/>
              <w:rPr>
                <w:color w:val="000000"/>
                <w:lang w:val="uk-UA"/>
              </w:rPr>
            </w:pPr>
            <w:r>
              <w:rPr>
                <w:color w:val="000000"/>
                <w:lang w:val="uk-UA"/>
              </w:rPr>
              <w:t>2,25</w:t>
            </w:r>
          </w:p>
        </w:tc>
      </w:tr>
      <w:tr w:rsidR="00BD08D0" w:rsidRPr="00432D70" w:rsidTr="00BD08D0">
        <w:trPr>
          <w:trHeight w:val="715"/>
        </w:trPr>
        <w:tc>
          <w:tcPr>
            <w:tcW w:w="2865" w:type="dxa"/>
          </w:tcPr>
          <w:p w:rsidR="00BD08D0" w:rsidRPr="00A01336" w:rsidRDefault="00BD08D0" w:rsidP="00BD08D0">
            <w:pPr>
              <w:widowControl w:val="0"/>
            </w:pPr>
            <w:r>
              <w:rPr>
                <w:lang w:val="uk-UA"/>
              </w:rPr>
              <w:t>Коефіцієнт швидкої ліквідності</w:t>
            </w:r>
          </w:p>
        </w:tc>
        <w:tc>
          <w:tcPr>
            <w:tcW w:w="4853" w:type="dxa"/>
          </w:tcPr>
          <w:p w:rsidR="00BD08D0" w:rsidRPr="00AD261E" w:rsidRDefault="00BD08D0" w:rsidP="00BD08D0">
            <w:pPr>
              <w:widowControl w:val="0"/>
            </w:pPr>
            <w:r>
              <w:rPr>
                <w:lang w:val="en-US"/>
              </w:rPr>
              <w:t>QR</w:t>
            </w:r>
            <w:r>
              <w:rPr>
                <w:lang w:val="uk-UA"/>
              </w:rPr>
              <w:t xml:space="preserve"> </w:t>
            </w:r>
            <w:r w:rsidRPr="00AD261E">
              <w:t>=</w:t>
            </w:r>
            <w:r>
              <w:rPr>
                <w:lang w:val="uk-UA"/>
              </w:rPr>
              <w:t xml:space="preserve"> Грошові кошти</w:t>
            </w:r>
            <w:r w:rsidRPr="00AD261E">
              <w:t>/</w:t>
            </w:r>
            <w:r>
              <w:rPr>
                <w:lang w:val="uk-UA"/>
              </w:rPr>
              <w:t>Поточні пасиви</w:t>
            </w:r>
          </w:p>
        </w:tc>
        <w:tc>
          <w:tcPr>
            <w:tcW w:w="0" w:type="auto"/>
            <w:vAlign w:val="center"/>
          </w:tcPr>
          <w:p w:rsidR="00BD08D0" w:rsidRPr="001A7E3C" w:rsidRDefault="00BD08D0" w:rsidP="00BD08D0">
            <w:pPr>
              <w:jc w:val="center"/>
              <w:rPr>
                <w:color w:val="000000"/>
                <w:lang w:val="uk-UA"/>
              </w:rPr>
            </w:pPr>
            <w:r>
              <w:rPr>
                <w:color w:val="000000"/>
                <w:lang w:val="uk-UA"/>
              </w:rPr>
              <w:t>0,15</w:t>
            </w:r>
          </w:p>
        </w:tc>
        <w:tc>
          <w:tcPr>
            <w:tcW w:w="0" w:type="auto"/>
            <w:vAlign w:val="center"/>
          </w:tcPr>
          <w:p w:rsidR="00BD08D0" w:rsidRPr="00A8342E" w:rsidRDefault="00BD08D0" w:rsidP="00BD08D0">
            <w:pPr>
              <w:jc w:val="center"/>
              <w:rPr>
                <w:color w:val="000000"/>
                <w:lang w:val="uk-UA"/>
              </w:rPr>
            </w:pPr>
            <w:r>
              <w:rPr>
                <w:color w:val="000000"/>
                <w:lang w:val="uk-UA"/>
              </w:rPr>
              <w:t>0,41</w:t>
            </w:r>
          </w:p>
        </w:tc>
      </w:tr>
      <w:tr w:rsidR="00BD08D0" w:rsidRPr="00432D70" w:rsidTr="00BD08D0">
        <w:trPr>
          <w:trHeight w:val="400"/>
        </w:trPr>
        <w:tc>
          <w:tcPr>
            <w:tcW w:w="2865" w:type="dxa"/>
          </w:tcPr>
          <w:p w:rsidR="00BD08D0" w:rsidRPr="00A01336" w:rsidRDefault="00BD08D0" w:rsidP="00BD08D0">
            <w:pPr>
              <w:widowControl w:val="0"/>
            </w:pPr>
            <w:r w:rsidRPr="00A01336">
              <w:t xml:space="preserve">Рентабельність активів </w:t>
            </w:r>
          </w:p>
        </w:tc>
        <w:tc>
          <w:tcPr>
            <w:tcW w:w="4853" w:type="dxa"/>
          </w:tcPr>
          <w:p w:rsidR="00BD08D0" w:rsidRPr="00A01336" w:rsidRDefault="00BD08D0" w:rsidP="00BD08D0">
            <w:pPr>
              <w:widowControl w:val="0"/>
            </w:pPr>
            <w:r w:rsidRPr="00A01336">
              <w:t xml:space="preserve">Ра = Чистий </w:t>
            </w:r>
            <w:r>
              <w:rPr>
                <w:lang w:val="uk-UA"/>
              </w:rPr>
              <w:t>прибуток</w:t>
            </w:r>
            <w:r w:rsidRPr="00A01336">
              <w:t xml:space="preserve"> / </w:t>
            </w:r>
            <w:r>
              <w:t>Активи</w:t>
            </w:r>
          </w:p>
        </w:tc>
        <w:tc>
          <w:tcPr>
            <w:tcW w:w="0" w:type="auto"/>
            <w:vAlign w:val="center"/>
          </w:tcPr>
          <w:p w:rsidR="00BD08D0" w:rsidRPr="00A8342E" w:rsidRDefault="00BD08D0" w:rsidP="00BD08D0">
            <w:pPr>
              <w:jc w:val="center"/>
              <w:rPr>
                <w:color w:val="000000"/>
                <w:lang w:val="uk-UA"/>
              </w:rPr>
            </w:pPr>
            <w:r w:rsidRPr="005B7C32">
              <w:rPr>
                <w:color w:val="000000"/>
              </w:rPr>
              <w:t>0,</w:t>
            </w:r>
            <w:r>
              <w:rPr>
                <w:color w:val="000000"/>
                <w:lang w:val="uk-UA"/>
              </w:rPr>
              <w:t>03</w:t>
            </w:r>
          </w:p>
        </w:tc>
        <w:tc>
          <w:tcPr>
            <w:tcW w:w="0" w:type="auto"/>
            <w:vAlign w:val="center"/>
          </w:tcPr>
          <w:p w:rsidR="00BD08D0" w:rsidRPr="00A8342E" w:rsidRDefault="00BD08D0" w:rsidP="00BD08D0">
            <w:pPr>
              <w:jc w:val="center"/>
              <w:rPr>
                <w:color w:val="000000"/>
                <w:lang w:val="uk-UA"/>
              </w:rPr>
            </w:pPr>
            <w:r w:rsidRPr="005B7C32">
              <w:rPr>
                <w:color w:val="000000"/>
              </w:rPr>
              <w:t>0,</w:t>
            </w:r>
            <w:r>
              <w:rPr>
                <w:color w:val="000000"/>
                <w:lang w:val="uk-UA"/>
              </w:rPr>
              <w:t>02</w:t>
            </w:r>
          </w:p>
        </w:tc>
      </w:tr>
      <w:tr w:rsidR="00BD08D0" w:rsidRPr="00432D70" w:rsidTr="00BD08D0">
        <w:tc>
          <w:tcPr>
            <w:tcW w:w="2865" w:type="dxa"/>
          </w:tcPr>
          <w:p w:rsidR="00BD08D0" w:rsidRPr="00A01336" w:rsidRDefault="00BD08D0" w:rsidP="00BD08D0">
            <w:pPr>
              <w:widowControl w:val="0"/>
            </w:pPr>
            <w:r w:rsidRPr="00A01336">
              <w:lastRenderedPageBreak/>
              <w:t xml:space="preserve">Рентабельність власного капіталу  </w:t>
            </w:r>
          </w:p>
        </w:tc>
        <w:tc>
          <w:tcPr>
            <w:tcW w:w="4853" w:type="dxa"/>
          </w:tcPr>
          <w:p w:rsidR="00BD08D0" w:rsidRPr="00A8342E" w:rsidRDefault="00BD08D0" w:rsidP="00BD08D0">
            <w:pPr>
              <w:widowControl w:val="0"/>
              <w:rPr>
                <w:lang w:val="uk-UA"/>
              </w:rPr>
            </w:pPr>
            <w:r w:rsidRPr="00A01336">
              <w:t xml:space="preserve">Рв.к. = Чистий </w:t>
            </w:r>
            <w:r>
              <w:rPr>
                <w:lang w:val="uk-UA"/>
              </w:rPr>
              <w:t>прибуток</w:t>
            </w:r>
            <w:r w:rsidRPr="00A01336">
              <w:t xml:space="preserve"> / </w:t>
            </w:r>
            <w:r>
              <w:rPr>
                <w:lang w:val="uk-UA"/>
              </w:rPr>
              <w:t>Власний капітал</w:t>
            </w:r>
          </w:p>
        </w:tc>
        <w:tc>
          <w:tcPr>
            <w:tcW w:w="0" w:type="auto"/>
            <w:vAlign w:val="center"/>
          </w:tcPr>
          <w:p w:rsidR="00BD08D0" w:rsidRPr="00A8342E" w:rsidRDefault="00BD08D0" w:rsidP="00BD08D0">
            <w:pPr>
              <w:jc w:val="center"/>
              <w:rPr>
                <w:color w:val="000000"/>
                <w:lang w:val="uk-UA"/>
              </w:rPr>
            </w:pPr>
            <w:r w:rsidRPr="005B7C32">
              <w:rPr>
                <w:color w:val="000000"/>
              </w:rPr>
              <w:t>0,</w:t>
            </w:r>
            <w:r>
              <w:rPr>
                <w:color w:val="000000"/>
                <w:lang w:val="uk-UA"/>
              </w:rPr>
              <w:t>04</w:t>
            </w:r>
          </w:p>
        </w:tc>
        <w:tc>
          <w:tcPr>
            <w:tcW w:w="0" w:type="auto"/>
            <w:vAlign w:val="center"/>
          </w:tcPr>
          <w:p w:rsidR="00BD08D0" w:rsidRPr="00A8342E" w:rsidRDefault="00BD08D0" w:rsidP="00BD08D0">
            <w:pPr>
              <w:jc w:val="center"/>
              <w:rPr>
                <w:color w:val="000000"/>
                <w:lang w:val="uk-UA"/>
              </w:rPr>
            </w:pPr>
            <w:r w:rsidRPr="005B7C32">
              <w:rPr>
                <w:color w:val="000000"/>
              </w:rPr>
              <w:t>0,</w:t>
            </w:r>
            <w:r>
              <w:rPr>
                <w:color w:val="000000"/>
                <w:lang w:val="uk-UA"/>
              </w:rPr>
              <w:t>05</w:t>
            </w:r>
          </w:p>
        </w:tc>
      </w:tr>
      <w:tr w:rsidR="00BD08D0" w:rsidRPr="00432D70" w:rsidTr="00BD08D0">
        <w:trPr>
          <w:trHeight w:val="711"/>
        </w:trPr>
        <w:tc>
          <w:tcPr>
            <w:tcW w:w="2865" w:type="dxa"/>
          </w:tcPr>
          <w:p w:rsidR="00BD08D0" w:rsidRPr="00A01336" w:rsidRDefault="00BD08D0" w:rsidP="00BD08D0">
            <w:pPr>
              <w:widowControl w:val="0"/>
            </w:pPr>
            <w:r w:rsidRPr="00A01336">
              <w:t>Коефіцієнт рентабельності продукції</w:t>
            </w:r>
            <w:r>
              <w:t xml:space="preserve"> </w:t>
            </w:r>
          </w:p>
        </w:tc>
        <w:tc>
          <w:tcPr>
            <w:tcW w:w="4853" w:type="dxa"/>
          </w:tcPr>
          <w:p w:rsidR="00BD08D0" w:rsidRPr="00A01336" w:rsidRDefault="00BD08D0" w:rsidP="00BD08D0">
            <w:pPr>
              <w:widowControl w:val="0"/>
            </w:pPr>
            <w:r w:rsidRPr="00A01336">
              <w:t xml:space="preserve">К.р.п. = Прибуток від реалізації </w:t>
            </w:r>
            <w:r>
              <w:t xml:space="preserve"> </w:t>
            </w:r>
            <w:r w:rsidRPr="00A01336">
              <w:t>/ Собівартість реалізованої продукції</w:t>
            </w:r>
            <w:r>
              <w:t xml:space="preserve"> </w:t>
            </w:r>
          </w:p>
        </w:tc>
        <w:tc>
          <w:tcPr>
            <w:tcW w:w="0" w:type="auto"/>
            <w:vAlign w:val="center"/>
          </w:tcPr>
          <w:p w:rsidR="00BD08D0" w:rsidRPr="004B61F9" w:rsidRDefault="00BD08D0" w:rsidP="00BD08D0">
            <w:pPr>
              <w:jc w:val="center"/>
              <w:rPr>
                <w:color w:val="000000"/>
                <w:lang w:val="uk-UA"/>
              </w:rPr>
            </w:pPr>
            <w:r w:rsidRPr="005B7C32">
              <w:rPr>
                <w:color w:val="000000"/>
              </w:rPr>
              <w:t>0,</w:t>
            </w:r>
            <w:r>
              <w:rPr>
                <w:color w:val="000000"/>
                <w:lang w:val="uk-UA"/>
              </w:rPr>
              <w:t>05</w:t>
            </w:r>
          </w:p>
        </w:tc>
        <w:tc>
          <w:tcPr>
            <w:tcW w:w="0" w:type="auto"/>
            <w:vAlign w:val="center"/>
          </w:tcPr>
          <w:p w:rsidR="00BD08D0" w:rsidRPr="004B61F9" w:rsidRDefault="00BD08D0" w:rsidP="00BD08D0">
            <w:pPr>
              <w:jc w:val="center"/>
              <w:rPr>
                <w:color w:val="000000"/>
                <w:lang w:val="uk-UA"/>
              </w:rPr>
            </w:pPr>
            <w:r w:rsidRPr="005B7C32">
              <w:rPr>
                <w:color w:val="000000"/>
              </w:rPr>
              <w:t>0,</w:t>
            </w:r>
            <w:r>
              <w:rPr>
                <w:color w:val="000000"/>
                <w:lang w:val="uk-UA"/>
              </w:rPr>
              <w:t>05</w:t>
            </w:r>
          </w:p>
        </w:tc>
      </w:tr>
      <w:tr w:rsidR="00BD08D0" w:rsidRPr="00432D70" w:rsidTr="00BD08D0">
        <w:trPr>
          <w:trHeight w:val="706"/>
        </w:trPr>
        <w:tc>
          <w:tcPr>
            <w:tcW w:w="2865" w:type="dxa"/>
          </w:tcPr>
          <w:p w:rsidR="00BD08D0" w:rsidRPr="00A01336" w:rsidRDefault="00BD08D0" w:rsidP="00BD08D0">
            <w:pPr>
              <w:widowControl w:val="0"/>
            </w:pPr>
            <w:r w:rsidRPr="00A01336">
              <w:t>Коефіцієнт рентабельності продажу</w:t>
            </w:r>
            <w:r>
              <w:t xml:space="preserve"> </w:t>
            </w:r>
          </w:p>
        </w:tc>
        <w:tc>
          <w:tcPr>
            <w:tcW w:w="4853" w:type="dxa"/>
          </w:tcPr>
          <w:p w:rsidR="00BD08D0" w:rsidRPr="007A5192" w:rsidRDefault="00BD08D0" w:rsidP="00BD08D0">
            <w:pPr>
              <w:widowControl w:val="0"/>
            </w:pPr>
            <w:r w:rsidRPr="00A01336">
              <w:t>Кр.пр. = Прибуток від реалізації</w:t>
            </w:r>
            <w:r>
              <w:t xml:space="preserve"> </w:t>
            </w:r>
            <w:r w:rsidRPr="00A01336">
              <w:t>/ Чистий дохід від реалізації</w:t>
            </w:r>
            <w:r>
              <w:t xml:space="preserve"> </w:t>
            </w:r>
          </w:p>
        </w:tc>
        <w:tc>
          <w:tcPr>
            <w:tcW w:w="0" w:type="auto"/>
            <w:vAlign w:val="center"/>
          </w:tcPr>
          <w:p w:rsidR="00BD08D0" w:rsidRPr="004B61F9" w:rsidRDefault="00BD08D0" w:rsidP="00BD08D0">
            <w:pPr>
              <w:jc w:val="center"/>
              <w:rPr>
                <w:color w:val="000000"/>
                <w:lang w:val="uk-UA"/>
              </w:rPr>
            </w:pPr>
            <w:r w:rsidRPr="005B7C32">
              <w:rPr>
                <w:color w:val="000000"/>
              </w:rPr>
              <w:t>0,</w:t>
            </w:r>
            <w:r>
              <w:rPr>
                <w:color w:val="000000"/>
                <w:lang w:val="uk-UA"/>
              </w:rPr>
              <w:t>05</w:t>
            </w:r>
          </w:p>
        </w:tc>
        <w:tc>
          <w:tcPr>
            <w:tcW w:w="0" w:type="auto"/>
            <w:vAlign w:val="center"/>
          </w:tcPr>
          <w:p w:rsidR="00BD08D0" w:rsidRPr="004B61F9" w:rsidRDefault="00BD08D0" w:rsidP="00BD08D0">
            <w:pPr>
              <w:jc w:val="center"/>
              <w:rPr>
                <w:color w:val="000000"/>
                <w:lang w:val="uk-UA"/>
              </w:rPr>
            </w:pPr>
            <w:r w:rsidRPr="005B7C32">
              <w:rPr>
                <w:color w:val="000000"/>
              </w:rPr>
              <w:t>0,</w:t>
            </w:r>
            <w:r>
              <w:rPr>
                <w:color w:val="000000"/>
                <w:lang w:val="uk-UA"/>
              </w:rPr>
              <w:t>04</w:t>
            </w:r>
          </w:p>
        </w:tc>
      </w:tr>
      <w:tr w:rsidR="00BD08D0" w:rsidRPr="00432D70" w:rsidTr="00BD08D0">
        <w:tc>
          <w:tcPr>
            <w:tcW w:w="2865" w:type="dxa"/>
          </w:tcPr>
          <w:p w:rsidR="00BD08D0" w:rsidRPr="001A7E3C" w:rsidRDefault="00BD08D0" w:rsidP="00BD08D0">
            <w:pPr>
              <w:widowControl w:val="0"/>
              <w:rPr>
                <w:lang w:val="uk-UA"/>
              </w:rPr>
            </w:pPr>
            <w:r>
              <w:rPr>
                <w:lang w:val="uk-UA"/>
              </w:rPr>
              <w:t>Коефіцієнт автономії</w:t>
            </w:r>
          </w:p>
        </w:tc>
        <w:tc>
          <w:tcPr>
            <w:tcW w:w="4853" w:type="dxa"/>
          </w:tcPr>
          <w:p w:rsidR="00BD08D0" w:rsidRPr="001A7E3C" w:rsidRDefault="00BD08D0" w:rsidP="00BD08D0">
            <w:pPr>
              <w:widowControl w:val="0"/>
              <w:rPr>
                <w:lang w:val="uk-UA"/>
              </w:rPr>
            </w:pPr>
            <w:r>
              <w:rPr>
                <w:lang w:val="uk-UA"/>
              </w:rPr>
              <w:t>КА= Власний капітал</w:t>
            </w:r>
            <w:r w:rsidRPr="001A7E3C">
              <w:t xml:space="preserve"> / </w:t>
            </w:r>
            <w:r>
              <w:rPr>
                <w:lang w:val="uk-UA"/>
              </w:rPr>
              <w:t>Власний капітал + Позиковий капітал</w:t>
            </w:r>
          </w:p>
        </w:tc>
        <w:tc>
          <w:tcPr>
            <w:tcW w:w="0" w:type="auto"/>
            <w:vAlign w:val="center"/>
          </w:tcPr>
          <w:p w:rsidR="00BD08D0" w:rsidRPr="004B61F9" w:rsidRDefault="00BD08D0" w:rsidP="00BD08D0">
            <w:pPr>
              <w:jc w:val="center"/>
              <w:rPr>
                <w:color w:val="000000"/>
                <w:lang w:val="uk-UA"/>
              </w:rPr>
            </w:pPr>
            <w:r>
              <w:rPr>
                <w:color w:val="000000"/>
                <w:lang w:val="uk-UA"/>
              </w:rPr>
              <w:t>0,81</w:t>
            </w:r>
          </w:p>
        </w:tc>
        <w:tc>
          <w:tcPr>
            <w:tcW w:w="0" w:type="auto"/>
            <w:vAlign w:val="center"/>
          </w:tcPr>
          <w:p w:rsidR="00BD08D0" w:rsidRPr="004B61F9" w:rsidRDefault="00BD08D0" w:rsidP="00BD08D0">
            <w:pPr>
              <w:jc w:val="center"/>
              <w:rPr>
                <w:color w:val="000000"/>
                <w:lang w:val="uk-UA"/>
              </w:rPr>
            </w:pPr>
            <w:r>
              <w:rPr>
                <w:color w:val="000000"/>
                <w:lang w:val="uk-UA"/>
              </w:rPr>
              <w:t>0,97</w:t>
            </w:r>
          </w:p>
        </w:tc>
      </w:tr>
    </w:tbl>
    <w:p w:rsidR="00BD08D0" w:rsidRDefault="00BD08D0" w:rsidP="004E5911">
      <w:pPr>
        <w:pStyle w:val="af5"/>
        <w:tabs>
          <w:tab w:val="left" w:pos="709"/>
        </w:tabs>
        <w:spacing w:before="120" w:after="0" w:line="360" w:lineRule="auto"/>
        <w:ind w:left="709"/>
        <w:jc w:val="both"/>
        <w:rPr>
          <w:rFonts w:ascii="Times New Roman" w:hAnsi="Times New Roman"/>
          <w:i/>
          <w:iCs/>
          <w:sz w:val="28"/>
          <w:lang w:val="uk-UA"/>
        </w:rPr>
      </w:pPr>
      <w:r w:rsidRPr="00BD08D0">
        <w:rPr>
          <w:rFonts w:ascii="Times New Roman" w:hAnsi="Times New Roman"/>
          <w:i/>
          <w:iCs/>
          <w:sz w:val="28"/>
          <w:szCs w:val="28"/>
          <w:lang w:val="uk-UA"/>
        </w:rPr>
        <w:t>Джерело</w:t>
      </w:r>
      <w:r w:rsidRPr="00BD08D0">
        <w:rPr>
          <w:rFonts w:ascii="Times New Roman" w:hAnsi="Times New Roman"/>
          <w:i/>
          <w:iCs/>
          <w:sz w:val="28"/>
          <w:szCs w:val="28"/>
        </w:rPr>
        <w:t xml:space="preserve">: </w:t>
      </w:r>
      <w:r w:rsidRPr="00BD08D0">
        <w:rPr>
          <w:rFonts w:ascii="Times New Roman" w:hAnsi="Times New Roman"/>
          <w:i/>
          <w:iCs/>
          <w:sz w:val="28"/>
          <w:szCs w:val="28"/>
          <w:lang w:val="uk-UA"/>
        </w:rPr>
        <w:t xml:space="preserve">розроблено автором на основі </w:t>
      </w:r>
      <w:r w:rsidRPr="00BD08D0">
        <w:rPr>
          <w:rFonts w:ascii="Times New Roman" w:hAnsi="Times New Roman"/>
          <w:bCs/>
          <w:i/>
          <w:iCs/>
          <w:sz w:val="28"/>
          <w:szCs w:val="28"/>
        </w:rPr>
        <w:t>[</w:t>
      </w:r>
      <w:r w:rsidR="001444BE">
        <w:rPr>
          <w:rFonts w:ascii="Times New Roman" w:hAnsi="Times New Roman"/>
          <w:bCs/>
          <w:i/>
          <w:iCs/>
          <w:sz w:val="28"/>
          <w:szCs w:val="28"/>
          <w:lang w:val="uk-UA"/>
        </w:rPr>
        <w:t>7</w:t>
      </w:r>
      <w:r w:rsidRPr="00BD08D0">
        <w:rPr>
          <w:rFonts w:ascii="Times New Roman" w:hAnsi="Times New Roman"/>
          <w:bCs/>
          <w:i/>
          <w:iCs/>
          <w:sz w:val="28"/>
          <w:szCs w:val="28"/>
          <w:lang w:val="uk-UA"/>
        </w:rPr>
        <w:t xml:space="preserve">, </w:t>
      </w:r>
      <w:r w:rsidR="001444BE">
        <w:rPr>
          <w:rFonts w:ascii="Times New Roman" w:hAnsi="Times New Roman"/>
          <w:bCs/>
          <w:i/>
          <w:iCs/>
          <w:sz w:val="28"/>
          <w:szCs w:val="28"/>
          <w:lang w:val="uk-UA"/>
        </w:rPr>
        <w:t>35</w:t>
      </w:r>
      <w:r w:rsidRPr="00BD08D0">
        <w:rPr>
          <w:rFonts w:ascii="Times New Roman" w:hAnsi="Times New Roman"/>
          <w:bCs/>
          <w:i/>
          <w:iCs/>
          <w:sz w:val="28"/>
          <w:szCs w:val="28"/>
        </w:rPr>
        <w:t>]</w:t>
      </w:r>
      <w:r w:rsidRPr="00BD08D0">
        <w:rPr>
          <w:rFonts w:ascii="Times New Roman" w:hAnsi="Times New Roman"/>
          <w:i/>
          <w:iCs/>
          <w:sz w:val="28"/>
        </w:rPr>
        <w:t xml:space="preserve">  </w:t>
      </w:r>
    </w:p>
    <w:p w:rsidR="004E5911" w:rsidRPr="004E5911" w:rsidRDefault="004E5911" w:rsidP="004E5911">
      <w:pPr>
        <w:pStyle w:val="af5"/>
        <w:tabs>
          <w:tab w:val="left" w:pos="709"/>
        </w:tabs>
        <w:spacing w:before="120" w:after="0" w:line="360" w:lineRule="auto"/>
        <w:ind w:left="709"/>
        <w:jc w:val="both"/>
        <w:rPr>
          <w:rFonts w:ascii="Times New Roman" w:hAnsi="Times New Roman"/>
          <w:i/>
          <w:iCs/>
          <w:sz w:val="28"/>
          <w:lang w:val="uk-UA"/>
        </w:rPr>
      </w:pPr>
    </w:p>
    <w:p w:rsidR="00965F4C" w:rsidRPr="00965F4C" w:rsidRDefault="00BD08D0" w:rsidP="00965F4C">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У 2023 році р</w:t>
      </w:r>
      <w:r w:rsidRPr="008F5BC8">
        <w:rPr>
          <w:rFonts w:ascii="Times New Roman" w:hAnsi="Times New Roman"/>
          <w:sz w:val="28"/>
        </w:rPr>
        <w:t xml:space="preserve">ентабельність активів </w:t>
      </w:r>
      <w:r>
        <w:rPr>
          <w:rFonts w:ascii="Times New Roman" w:hAnsi="Times New Roman"/>
          <w:sz w:val="28"/>
          <w:lang w:val="uk-UA"/>
        </w:rPr>
        <w:t xml:space="preserve">підприємства ТОВ «ЮГМЕТАЛСЕРВІС» знизилася до </w:t>
      </w:r>
      <w:r w:rsidRPr="008F5BC8">
        <w:rPr>
          <w:rFonts w:ascii="Times New Roman" w:hAnsi="Times New Roman"/>
          <w:sz w:val="28"/>
        </w:rPr>
        <w:t>2%</w:t>
      </w:r>
      <w:r>
        <w:rPr>
          <w:rFonts w:ascii="Times New Roman" w:hAnsi="Times New Roman"/>
          <w:sz w:val="28"/>
          <w:lang w:val="uk-UA"/>
        </w:rPr>
        <w:t>, що є достатньо низьким показником для даної галузі.</w:t>
      </w:r>
      <w:r w:rsidRPr="008F5BC8">
        <w:rPr>
          <w:rFonts w:ascii="Times New Roman" w:hAnsi="Times New Roman"/>
          <w:sz w:val="28"/>
        </w:rPr>
        <w:t xml:space="preserve"> </w:t>
      </w:r>
      <w:r>
        <w:rPr>
          <w:rFonts w:ascii="Times New Roman" w:hAnsi="Times New Roman"/>
          <w:sz w:val="28"/>
          <w:lang w:val="uk-UA"/>
        </w:rPr>
        <w:t xml:space="preserve">Низький показник </w:t>
      </w:r>
      <w:r w:rsidRPr="008F5BC8">
        <w:rPr>
          <w:rFonts w:ascii="Times New Roman" w:hAnsi="Times New Roman"/>
          <w:sz w:val="28"/>
        </w:rPr>
        <w:t xml:space="preserve">свідчить про потенційні проблеми в управлінні активами або недостатню ефективність виробничих процесів. </w:t>
      </w:r>
      <w:r>
        <w:rPr>
          <w:rFonts w:ascii="Times New Roman" w:hAnsi="Times New Roman"/>
          <w:sz w:val="28"/>
          <w:lang w:val="uk-UA"/>
        </w:rPr>
        <w:t xml:space="preserve">Необхідно </w:t>
      </w:r>
      <w:r w:rsidRPr="008F5BC8">
        <w:rPr>
          <w:rFonts w:ascii="Times New Roman" w:hAnsi="Times New Roman"/>
          <w:sz w:val="28"/>
        </w:rPr>
        <w:t>розглянути можливості</w:t>
      </w:r>
      <w:r>
        <w:rPr>
          <w:sz w:val="28"/>
          <w:lang w:val="uk-UA"/>
        </w:rPr>
        <w:t xml:space="preserve"> </w:t>
      </w:r>
      <w:r w:rsidRPr="008F5BC8">
        <w:rPr>
          <w:rFonts w:ascii="Times New Roman" w:hAnsi="Times New Roman"/>
          <w:sz w:val="28"/>
        </w:rPr>
        <w:t>оптимізації витрат, підвищення продуктивності</w:t>
      </w:r>
      <w:r>
        <w:rPr>
          <w:rFonts w:ascii="Times New Roman" w:hAnsi="Times New Roman"/>
          <w:sz w:val="28"/>
          <w:lang w:val="uk-UA"/>
        </w:rPr>
        <w:t>, впровадження нових технологій та удосконалення наявних виробничих процесів, що буде сприяти збільшенню прибутку.</w:t>
      </w:r>
      <w:r w:rsidRPr="008F5BC8">
        <w:rPr>
          <w:rFonts w:ascii="Times New Roman" w:hAnsi="Times New Roman"/>
          <w:sz w:val="28"/>
        </w:rPr>
        <w:t xml:space="preserve"> </w:t>
      </w:r>
      <w:r>
        <w:rPr>
          <w:rFonts w:ascii="Times New Roman" w:hAnsi="Times New Roman"/>
          <w:sz w:val="28"/>
          <w:lang w:val="uk-UA"/>
        </w:rPr>
        <w:t>Для даних цілей можна реорганізувати команду НДДКР та змінити стратегію їх діяльності, включаючи аспект міжкультурної співпраці.</w:t>
      </w:r>
    </w:p>
    <w:p w:rsidR="00965F4C" w:rsidRPr="00965F4C" w:rsidRDefault="00965F4C" w:rsidP="00965F4C">
      <w:pPr>
        <w:pStyle w:val="af5"/>
        <w:tabs>
          <w:tab w:val="left" w:pos="709"/>
        </w:tabs>
        <w:spacing w:after="0" w:line="360" w:lineRule="auto"/>
        <w:ind w:left="0" w:firstLine="709"/>
        <w:jc w:val="both"/>
        <w:rPr>
          <w:rFonts w:ascii="Times New Roman" w:hAnsi="Times New Roman"/>
          <w:sz w:val="28"/>
          <w:lang w:val="uk-UA"/>
        </w:rPr>
      </w:pPr>
      <w:r w:rsidRPr="00965F4C">
        <w:rPr>
          <w:rFonts w:ascii="Times New Roman" w:hAnsi="Times New Roman"/>
          <w:sz w:val="28"/>
          <w:lang w:val="uk-UA"/>
        </w:rPr>
        <w:t>У фінансовому аналізі ТОВ «ЮГМЕТАЛСЕРВІС» можна побачити, що коефіцієнт поточної ліквідності складає 1,62 за 2022 рік та 2,25 за 2023 рік, тому підприємство має змогу покривати короткострокові зобов</w:t>
      </w:r>
      <w:r w:rsidR="004E5911">
        <w:rPr>
          <w:rFonts w:ascii="Times New Roman" w:hAnsi="Times New Roman"/>
          <w:sz w:val="28"/>
          <w:lang w:val="uk-UA"/>
        </w:rPr>
        <w:t>ʼ</w:t>
      </w:r>
      <w:r w:rsidRPr="00965F4C">
        <w:rPr>
          <w:rFonts w:ascii="Times New Roman" w:hAnsi="Times New Roman"/>
          <w:sz w:val="28"/>
          <w:lang w:val="uk-UA"/>
        </w:rPr>
        <w:t>язання, що робить його перспективним для кредиторів та інвесторів. Проте, показник поточної ліквідності більше 1,5 може свідчити про неефективність використання ресурсів, тому підприємству необхідно знижувати дебіторську заборгованість чи запаси.</w:t>
      </w:r>
    </w:p>
    <w:p w:rsidR="00965F4C" w:rsidRDefault="00965F4C" w:rsidP="00965F4C">
      <w:pPr>
        <w:pStyle w:val="af5"/>
        <w:tabs>
          <w:tab w:val="left" w:pos="709"/>
        </w:tabs>
        <w:spacing w:after="0" w:line="360" w:lineRule="auto"/>
        <w:ind w:left="0" w:firstLine="709"/>
        <w:jc w:val="both"/>
        <w:rPr>
          <w:rFonts w:ascii="Times New Roman" w:hAnsi="Times New Roman"/>
          <w:sz w:val="28"/>
          <w:lang w:val="uk-UA"/>
        </w:rPr>
      </w:pPr>
      <w:r w:rsidRPr="00965F4C">
        <w:rPr>
          <w:rFonts w:ascii="Times New Roman" w:hAnsi="Times New Roman"/>
          <w:sz w:val="28"/>
          <w:lang w:val="uk-UA"/>
        </w:rPr>
        <w:t>Коефіцієнт швидкої ліквідності показує наскільки швидко підприємство може покрити зобов</w:t>
      </w:r>
      <w:r w:rsidR="004E5911">
        <w:rPr>
          <w:rFonts w:ascii="Times New Roman" w:hAnsi="Times New Roman"/>
          <w:sz w:val="28"/>
          <w:lang w:val="uk-UA"/>
        </w:rPr>
        <w:t>ʼ</w:t>
      </w:r>
      <w:r w:rsidRPr="00965F4C">
        <w:rPr>
          <w:rFonts w:ascii="Times New Roman" w:hAnsi="Times New Roman"/>
          <w:sz w:val="28"/>
          <w:lang w:val="uk-UA"/>
        </w:rPr>
        <w:t>язання без продажу запасів. У 2023 році показник зріс на 0,26, що свідчить про покращення фінансової стійкості та можливість підприємства покрити свої зобов’язання коштом високоліквідних активів.</w:t>
      </w:r>
    </w:p>
    <w:p w:rsidR="00BD08D0" w:rsidRDefault="00BD08D0" w:rsidP="00BD08D0">
      <w:pPr>
        <w:pStyle w:val="af5"/>
        <w:tabs>
          <w:tab w:val="left" w:pos="709"/>
        </w:tabs>
        <w:spacing w:after="0" w:line="360" w:lineRule="auto"/>
        <w:ind w:left="0" w:firstLine="709"/>
        <w:jc w:val="both"/>
        <w:rPr>
          <w:rFonts w:ascii="Times New Roman" w:hAnsi="Times New Roman"/>
          <w:sz w:val="28"/>
          <w:lang w:val="uk-UA"/>
        </w:rPr>
      </w:pPr>
      <w:r w:rsidRPr="000A584F">
        <w:rPr>
          <w:rFonts w:ascii="Times New Roman" w:hAnsi="Times New Roman"/>
          <w:sz w:val="28"/>
          <w:lang w:val="uk-UA"/>
        </w:rPr>
        <w:t xml:space="preserve">Рентабельність власного капіталу на рівні 5% для </w:t>
      </w:r>
      <w:r>
        <w:rPr>
          <w:rFonts w:ascii="Times New Roman" w:hAnsi="Times New Roman"/>
          <w:sz w:val="28"/>
          <w:lang w:val="uk-UA"/>
        </w:rPr>
        <w:t>підприємства ТОВ «ЮГМЕТАЛСЕРВІС»</w:t>
      </w:r>
      <w:r w:rsidRPr="000A584F">
        <w:rPr>
          <w:rFonts w:ascii="Times New Roman" w:hAnsi="Times New Roman"/>
          <w:sz w:val="28"/>
          <w:lang w:val="uk-UA"/>
        </w:rPr>
        <w:t xml:space="preserve"> </w:t>
      </w:r>
      <w:r>
        <w:rPr>
          <w:rFonts w:ascii="Times New Roman" w:hAnsi="Times New Roman"/>
          <w:sz w:val="28"/>
          <w:lang w:val="uk-UA"/>
        </w:rPr>
        <w:t xml:space="preserve">є </w:t>
      </w:r>
      <w:r w:rsidRPr="000A584F">
        <w:rPr>
          <w:rFonts w:ascii="Times New Roman" w:hAnsi="Times New Roman"/>
          <w:sz w:val="28"/>
          <w:lang w:val="uk-UA"/>
        </w:rPr>
        <w:t>дос</w:t>
      </w:r>
      <w:r>
        <w:rPr>
          <w:rFonts w:ascii="Times New Roman" w:hAnsi="Times New Roman"/>
          <w:sz w:val="28"/>
          <w:lang w:val="uk-UA"/>
        </w:rPr>
        <w:t>татньо</w:t>
      </w:r>
      <w:r w:rsidRPr="000A584F">
        <w:rPr>
          <w:rFonts w:ascii="Times New Roman" w:hAnsi="Times New Roman"/>
          <w:sz w:val="28"/>
          <w:lang w:val="uk-UA"/>
        </w:rPr>
        <w:t xml:space="preserve"> прийнятною, </w:t>
      </w:r>
      <w:r>
        <w:rPr>
          <w:rFonts w:ascii="Times New Roman" w:hAnsi="Times New Roman"/>
          <w:sz w:val="28"/>
          <w:lang w:val="uk-UA"/>
        </w:rPr>
        <w:t xml:space="preserve">адже даний показник свідчить, </w:t>
      </w:r>
      <w:r w:rsidRPr="000A584F">
        <w:rPr>
          <w:rFonts w:ascii="Times New Roman" w:hAnsi="Times New Roman"/>
          <w:sz w:val="28"/>
          <w:lang w:val="uk-UA"/>
        </w:rPr>
        <w:lastRenderedPageBreak/>
        <w:t>що підприємство генерує помірний прибуток на інвестиції власників.</w:t>
      </w:r>
      <w:r>
        <w:rPr>
          <w:rFonts w:ascii="Times New Roman" w:hAnsi="Times New Roman"/>
          <w:sz w:val="28"/>
          <w:lang w:val="uk-UA"/>
        </w:rPr>
        <w:t xml:space="preserve"> Проте, залучення інвесторів позитивно вплине на прибутковість підприємства, тому необхідно створити перспективне бачення виробництва продукції на підприємстві шляхом його модернізації та оптимізації витрат.</w:t>
      </w:r>
    </w:p>
    <w:p w:rsidR="00BD08D0" w:rsidRDefault="00BD08D0" w:rsidP="00BD08D0">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Зниження коефіцієнту рентабельності продажу свідчить про збільшення витрат та підвищення ціни на продукцію, що знижує ефективність підприємства в отриманні прибутку з продажу. </w:t>
      </w:r>
      <w:r w:rsidRPr="008F5BC8">
        <w:rPr>
          <w:rFonts w:ascii="Times New Roman" w:hAnsi="Times New Roman"/>
          <w:sz w:val="28"/>
          <w:lang w:val="uk-UA"/>
        </w:rPr>
        <w:t>У 2023 році коефіцієнт автономії склав 0,97, що свідчить про невелику залежність підприємства від кредиторів та високу фінансову стійкість підприємства.</w:t>
      </w:r>
    </w:p>
    <w:p w:rsidR="00390282" w:rsidRPr="00390282" w:rsidRDefault="00390282" w:rsidP="00390282">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Отже, підприємство ТОВ «ЮГМЕТАЛСЕРВІС» </w:t>
      </w:r>
      <w:r w:rsidR="00926971">
        <w:rPr>
          <w:rFonts w:ascii="Times New Roman" w:hAnsi="Times New Roman"/>
          <w:sz w:val="28"/>
          <w:lang w:val="uk-UA"/>
        </w:rPr>
        <w:t xml:space="preserve">виготовляє </w:t>
      </w:r>
      <w:r>
        <w:rPr>
          <w:rFonts w:ascii="Times New Roman" w:hAnsi="Times New Roman"/>
          <w:sz w:val="28"/>
          <w:lang w:val="uk-UA"/>
        </w:rPr>
        <w:t>продукцію</w:t>
      </w:r>
      <w:r w:rsidR="00926971">
        <w:rPr>
          <w:rFonts w:ascii="Times New Roman" w:hAnsi="Times New Roman"/>
          <w:sz w:val="28"/>
          <w:lang w:val="uk-UA"/>
        </w:rPr>
        <w:t xml:space="preserve"> та надає послуги</w:t>
      </w:r>
      <w:r>
        <w:rPr>
          <w:rFonts w:ascii="Times New Roman" w:hAnsi="Times New Roman"/>
          <w:sz w:val="28"/>
          <w:lang w:val="uk-UA"/>
        </w:rPr>
        <w:t>, на я</w:t>
      </w:r>
      <w:r w:rsidR="00926971">
        <w:rPr>
          <w:rFonts w:ascii="Times New Roman" w:hAnsi="Times New Roman"/>
          <w:sz w:val="28"/>
          <w:lang w:val="uk-UA"/>
        </w:rPr>
        <w:t>кі</w:t>
      </w:r>
      <w:r>
        <w:rPr>
          <w:rFonts w:ascii="Times New Roman" w:hAnsi="Times New Roman"/>
          <w:sz w:val="28"/>
          <w:lang w:val="uk-UA"/>
        </w:rPr>
        <w:t xml:space="preserve"> на ринку існує стабільний попит. Система фінансових показників підприємства показує його фінансову стійкість та незалежність від зовнішнього фінансування, проте наразі підприємство зі</w:t>
      </w:r>
      <w:r w:rsidR="00926971">
        <w:rPr>
          <w:rFonts w:ascii="Times New Roman" w:hAnsi="Times New Roman"/>
          <w:sz w:val="28"/>
          <w:lang w:val="uk-UA"/>
        </w:rPr>
        <w:t>ткнулось зі збільшенням витрат і</w:t>
      </w:r>
      <w:r>
        <w:rPr>
          <w:rFonts w:ascii="Times New Roman" w:hAnsi="Times New Roman"/>
          <w:sz w:val="28"/>
          <w:lang w:val="uk-UA"/>
        </w:rPr>
        <w:t xml:space="preserve"> підвищенням цін на енергоносії та сировину, що збільшує собівартість продукції. Тому необхідно забезпечити розвиток технологій виробництва, удосконалення обладнання та автоматизацію процесів підприємства. Для цього рекомендовано створити міжкультурну команду відділу НДДКР та направити її зусилля на пошук інноваційних рішень виробництва продукції та аналогів сировини і матеріалів.</w:t>
      </w:r>
    </w:p>
    <w:p w:rsidR="00390282" w:rsidRDefault="00390282" w:rsidP="00390282">
      <w:pPr>
        <w:pStyle w:val="af5"/>
        <w:tabs>
          <w:tab w:val="left" w:pos="709"/>
        </w:tabs>
        <w:spacing w:after="0" w:line="360" w:lineRule="auto"/>
        <w:ind w:left="0" w:firstLine="709"/>
        <w:jc w:val="both"/>
        <w:rPr>
          <w:rFonts w:ascii="Times New Roman" w:hAnsi="Times New Roman"/>
          <w:sz w:val="28"/>
          <w:lang w:val="uk-UA"/>
        </w:rPr>
      </w:pPr>
    </w:p>
    <w:p w:rsidR="00390282" w:rsidRPr="00A13F34" w:rsidRDefault="00390282" w:rsidP="00A13F34">
      <w:pPr>
        <w:pStyle w:val="2"/>
        <w:ind w:left="0" w:firstLine="709"/>
        <w:jc w:val="both"/>
        <w:rPr>
          <w:rFonts w:eastAsiaTheme="minorHAnsi"/>
          <w:b/>
          <w:bCs/>
          <w:sz w:val="28"/>
          <w:szCs w:val="21"/>
          <w:lang w:val="ru-RU"/>
        </w:rPr>
      </w:pPr>
      <w:bookmarkStart w:id="9" w:name="_Toc182249552"/>
      <w:r w:rsidRPr="00A13F34">
        <w:rPr>
          <w:b/>
          <w:bCs/>
          <w:sz w:val="28"/>
          <w:szCs w:val="21"/>
        </w:rPr>
        <w:t>2.2</w:t>
      </w:r>
      <w:r w:rsidR="00A13F34" w:rsidRPr="00A13F34">
        <w:rPr>
          <w:b/>
          <w:bCs/>
          <w:sz w:val="28"/>
          <w:szCs w:val="21"/>
        </w:rPr>
        <w:t xml:space="preserve">. </w:t>
      </w:r>
      <w:r w:rsidR="00C73428" w:rsidRPr="00A13F34">
        <w:rPr>
          <w:rFonts w:eastAsiaTheme="minorHAnsi"/>
          <w:b/>
          <w:bCs/>
          <w:sz w:val="28"/>
          <w:szCs w:val="21"/>
        </w:rPr>
        <w:t xml:space="preserve">Управлінський аналіз </w:t>
      </w:r>
      <w:r w:rsidRPr="00A13F34">
        <w:rPr>
          <w:rFonts w:eastAsiaTheme="minorHAnsi"/>
          <w:b/>
          <w:bCs/>
          <w:sz w:val="28"/>
          <w:szCs w:val="21"/>
        </w:rPr>
        <w:t>діяльності ТОВ «ЮГМЕТАЛСЕРВІС»</w:t>
      </w:r>
      <w:bookmarkEnd w:id="9"/>
    </w:p>
    <w:p w:rsidR="005D72D3" w:rsidRPr="005D72D3" w:rsidRDefault="005D72D3" w:rsidP="00390282">
      <w:pPr>
        <w:spacing w:line="360" w:lineRule="auto"/>
        <w:ind w:firstLine="709"/>
        <w:rPr>
          <w:rFonts w:eastAsiaTheme="minorHAnsi"/>
          <w:sz w:val="28"/>
          <w:szCs w:val="28"/>
          <w:lang w:eastAsia="en-US"/>
        </w:rPr>
      </w:pPr>
    </w:p>
    <w:p w:rsidR="00DC2B0E" w:rsidRPr="00FF5C55" w:rsidRDefault="00DC2B0E" w:rsidP="00DC2B0E">
      <w:pPr>
        <w:autoSpaceDE w:val="0"/>
        <w:autoSpaceDN w:val="0"/>
        <w:adjustRightInd w:val="0"/>
        <w:spacing w:line="360" w:lineRule="auto"/>
        <w:ind w:firstLine="709"/>
        <w:jc w:val="both"/>
        <w:rPr>
          <w:sz w:val="28"/>
          <w:szCs w:val="28"/>
          <w:lang w:val="uk-UA"/>
        </w:rPr>
      </w:pPr>
      <w:r>
        <w:rPr>
          <w:sz w:val="28"/>
          <w:szCs w:val="28"/>
          <w:lang w:val="uk-UA"/>
        </w:rPr>
        <w:t>Фінансовий аналіз дає достатньо інформації для аналізу ефективності підприємства, проте з</w:t>
      </w:r>
      <w:r w:rsidRPr="00FF5C55">
        <w:rPr>
          <w:sz w:val="28"/>
          <w:szCs w:val="28"/>
        </w:rPr>
        <w:t xml:space="preserve">дебільшого </w:t>
      </w:r>
      <w:r>
        <w:rPr>
          <w:sz w:val="28"/>
          <w:szCs w:val="28"/>
          <w:lang w:val="uk-UA"/>
        </w:rPr>
        <w:t xml:space="preserve">він </w:t>
      </w:r>
      <w:r w:rsidRPr="00FF5C55">
        <w:rPr>
          <w:sz w:val="28"/>
          <w:szCs w:val="28"/>
        </w:rPr>
        <w:t xml:space="preserve">зосереджується на </w:t>
      </w:r>
      <w:r>
        <w:rPr>
          <w:sz w:val="28"/>
          <w:szCs w:val="28"/>
          <w:lang w:val="uk-UA"/>
        </w:rPr>
        <w:t>дослідженні</w:t>
      </w:r>
      <w:r w:rsidRPr="00FF5C55">
        <w:rPr>
          <w:sz w:val="28"/>
          <w:szCs w:val="28"/>
        </w:rPr>
        <w:t xml:space="preserve"> минулих фінансових результатів та виявленні тенденцій</w:t>
      </w:r>
      <w:r>
        <w:rPr>
          <w:sz w:val="28"/>
          <w:szCs w:val="28"/>
          <w:lang w:val="uk-UA"/>
        </w:rPr>
        <w:t>. Для розвитку підприємства важливо також розглядати майбутні перспективи та враховувати їх при побудові довгострокових планів і стратегій. Управлінський аналіз</w:t>
      </w:r>
      <w:r w:rsidRPr="000A584F">
        <w:rPr>
          <w:sz w:val="28"/>
          <w:szCs w:val="28"/>
          <w:lang w:val="uk-UA"/>
        </w:rPr>
        <w:t xml:space="preserve"> надає </w:t>
      </w:r>
      <w:r>
        <w:rPr>
          <w:sz w:val="28"/>
          <w:szCs w:val="28"/>
          <w:lang w:val="uk-UA"/>
        </w:rPr>
        <w:t xml:space="preserve">більш </w:t>
      </w:r>
      <w:r w:rsidRPr="000A584F">
        <w:rPr>
          <w:sz w:val="28"/>
          <w:szCs w:val="28"/>
          <w:lang w:val="uk-UA"/>
        </w:rPr>
        <w:t xml:space="preserve">глибокі рекомендації </w:t>
      </w:r>
      <w:r>
        <w:rPr>
          <w:sz w:val="28"/>
          <w:szCs w:val="28"/>
          <w:lang w:val="uk-UA"/>
        </w:rPr>
        <w:t xml:space="preserve">удосконалення наявної виробничої та підтримуючої </w:t>
      </w:r>
      <w:r>
        <w:rPr>
          <w:sz w:val="28"/>
          <w:szCs w:val="28"/>
          <w:lang w:val="uk-UA"/>
        </w:rPr>
        <w:lastRenderedPageBreak/>
        <w:t>систем на підприємстві на основі фокусу дослідження внутрішніх процесів підприємства.</w:t>
      </w:r>
      <w:r w:rsidRPr="00FF5C55">
        <w:rPr>
          <w:vanish/>
          <w:sz w:val="28"/>
          <w:szCs w:val="28"/>
        </w:rPr>
        <w:t>Top</w:t>
      </w:r>
      <w:r w:rsidRPr="000A584F">
        <w:rPr>
          <w:vanish/>
          <w:sz w:val="28"/>
          <w:szCs w:val="28"/>
          <w:lang w:val="uk-UA"/>
        </w:rPr>
        <w:t xml:space="preserve"> </w:t>
      </w:r>
      <w:r w:rsidRPr="00FF5C55">
        <w:rPr>
          <w:vanish/>
          <w:sz w:val="28"/>
          <w:szCs w:val="28"/>
        </w:rPr>
        <w:t>of</w:t>
      </w:r>
      <w:r w:rsidRPr="000A584F">
        <w:rPr>
          <w:vanish/>
          <w:sz w:val="28"/>
          <w:szCs w:val="28"/>
          <w:lang w:val="uk-UA"/>
        </w:rPr>
        <w:t xml:space="preserve"> </w:t>
      </w:r>
      <w:r w:rsidRPr="00FF5C55">
        <w:rPr>
          <w:vanish/>
          <w:sz w:val="28"/>
          <w:szCs w:val="28"/>
        </w:rPr>
        <w:t>FormBottom</w:t>
      </w:r>
      <w:r w:rsidRPr="000A584F">
        <w:rPr>
          <w:vanish/>
          <w:sz w:val="28"/>
          <w:szCs w:val="28"/>
          <w:lang w:val="uk-UA"/>
        </w:rPr>
        <w:t xml:space="preserve"> </w:t>
      </w:r>
      <w:r w:rsidRPr="00FF5C55">
        <w:rPr>
          <w:vanish/>
          <w:sz w:val="28"/>
          <w:szCs w:val="28"/>
        </w:rPr>
        <w:t>of</w:t>
      </w:r>
      <w:r w:rsidRPr="000A584F">
        <w:rPr>
          <w:vanish/>
          <w:sz w:val="28"/>
          <w:szCs w:val="28"/>
          <w:lang w:val="uk-UA"/>
        </w:rPr>
        <w:t xml:space="preserve"> </w:t>
      </w:r>
      <w:r w:rsidRPr="00FF5C55">
        <w:rPr>
          <w:vanish/>
          <w:sz w:val="28"/>
          <w:szCs w:val="28"/>
        </w:rPr>
        <w:t>Form</w:t>
      </w:r>
    </w:p>
    <w:p w:rsidR="00DC2B0E" w:rsidRDefault="00DC2B0E" w:rsidP="00DC2B0E">
      <w:pPr>
        <w:pStyle w:val="af5"/>
        <w:tabs>
          <w:tab w:val="left" w:pos="709"/>
        </w:tabs>
        <w:spacing w:after="0" w:line="360" w:lineRule="auto"/>
        <w:ind w:left="0" w:firstLine="709"/>
        <w:jc w:val="both"/>
        <w:rPr>
          <w:rFonts w:ascii="Times New Roman" w:hAnsi="Times New Roman"/>
          <w:sz w:val="28"/>
          <w:lang w:val="uk-UA"/>
        </w:rPr>
      </w:pPr>
      <w:r w:rsidRPr="000A584F">
        <w:rPr>
          <w:rFonts w:ascii="Times New Roman" w:hAnsi="Times New Roman"/>
          <w:sz w:val="28"/>
          <w:szCs w:val="28"/>
          <w:lang w:val="uk-UA"/>
        </w:rPr>
        <w:t xml:space="preserve">Менеджменту сучасних підприємств необхідний </w:t>
      </w:r>
      <w:r>
        <w:rPr>
          <w:rFonts w:ascii="Times New Roman" w:hAnsi="Times New Roman"/>
          <w:sz w:val="28"/>
          <w:szCs w:val="28"/>
          <w:lang w:val="uk-UA"/>
        </w:rPr>
        <w:t>управлінський</w:t>
      </w:r>
      <w:r w:rsidRPr="000A584F">
        <w:rPr>
          <w:rFonts w:ascii="Times New Roman" w:hAnsi="Times New Roman"/>
          <w:sz w:val="28"/>
          <w:szCs w:val="28"/>
          <w:lang w:val="uk-UA"/>
        </w:rPr>
        <w:t xml:space="preserve"> аналіз не тільки для </w:t>
      </w:r>
      <w:r>
        <w:rPr>
          <w:rFonts w:ascii="Times New Roman" w:hAnsi="Times New Roman"/>
          <w:sz w:val="28"/>
          <w:szCs w:val="28"/>
          <w:lang w:val="uk-UA"/>
        </w:rPr>
        <w:t xml:space="preserve">прийняття </w:t>
      </w:r>
      <w:r w:rsidRPr="000A584F">
        <w:rPr>
          <w:rFonts w:ascii="Times New Roman" w:hAnsi="Times New Roman"/>
          <w:sz w:val="28"/>
          <w:szCs w:val="28"/>
          <w:lang w:val="uk-UA"/>
        </w:rPr>
        <w:t>оптимальних управлінських рішень у теперішньому часі, але і для розробки сценаріїв майбутнього економічного розвитку</w:t>
      </w:r>
      <w:r w:rsidRPr="00FF5C55">
        <w:rPr>
          <w:rFonts w:ascii="Times New Roman" w:hAnsi="Times New Roman"/>
          <w:sz w:val="28"/>
          <w:szCs w:val="28"/>
          <w:lang w:val="uk-UA"/>
        </w:rPr>
        <w:t xml:space="preserve"> </w:t>
      </w:r>
      <w:r w:rsidRPr="000A584F">
        <w:rPr>
          <w:rFonts w:ascii="Times New Roman" w:hAnsi="Times New Roman"/>
          <w:bCs/>
          <w:sz w:val="28"/>
          <w:szCs w:val="28"/>
          <w:lang w:val="uk-UA"/>
        </w:rPr>
        <w:t>[</w:t>
      </w:r>
      <w:r w:rsidR="001444BE">
        <w:rPr>
          <w:rFonts w:ascii="Times New Roman" w:hAnsi="Times New Roman"/>
          <w:bCs/>
          <w:sz w:val="28"/>
          <w:szCs w:val="28"/>
          <w:lang w:val="uk-UA"/>
        </w:rPr>
        <w:t>9</w:t>
      </w:r>
      <w:r w:rsidR="00710DFE">
        <w:rPr>
          <w:rFonts w:ascii="Times New Roman" w:hAnsi="Times New Roman"/>
          <w:bCs/>
          <w:sz w:val="28"/>
          <w:szCs w:val="28"/>
          <w:lang w:val="uk-UA"/>
        </w:rPr>
        <w:t>, С. 14</w:t>
      </w:r>
      <w:r w:rsidRPr="000A584F">
        <w:rPr>
          <w:rFonts w:ascii="Times New Roman" w:hAnsi="Times New Roman"/>
          <w:bCs/>
          <w:sz w:val="28"/>
          <w:szCs w:val="28"/>
          <w:lang w:val="uk-UA"/>
        </w:rPr>
        <w:t>]</w:t>
      </w:r>
      <w:r>
        <w:rPr>
          <w:rFonts w:ascii="Times New Roman" w:hAnsi="Times New Roman"/>
          <w:sz w:val="28"/>
          <w:lang w:val="uk-UA"/>
        </w:rPr>
        <w:t>. Тому важливо розглянути внутрішню побудову процесів на підприємстві ТОВ «ЮГМЕТАЛСЕРВІС», його організаційну структуру та проаналізувати наявний персонал, щоб зрозуміти підґрунтя для впровадження організаційних змін у вигляді впровадження мультикультурної команди у  відділі НДДКР.</w:t>
      </w:r>
    </w:p>
    <w:p w:rsidR="00DC2B0E" w:rsidRPr="008E0F6C" w:rsidRDefault="00DC2B0E" w:rsidP="008E0F6C">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Наявні бізнес-процеси на підприємстві ТОВ «ЮГМЕТАЛСЕРВІС» включають виробничо-реалізаційну, підтримуючу, дослідницьку та управлінську діяльність, що зображено на рис. 2.3.</w:t>
      </w:r>
    </w:p>
    <w:p w:rsidR="00DC2B0E" w:rsidRDefault="00A72EA3" w:rsidP="00390282">
      <w:pPr>
        <w:autoSpaceDE w:val="0"/>
        <w:autoSpaceDN w:val="0"/>
        <w:adjustRightInd w:val="0"/>
        <w:spacing w:line="360" w:lineRule="auto"/>
        <w:ind w:firstLine="709"/>
        <w:jc w:val="both"/>
        <w:rPr>
          <w:sz w:val="28"/>
          <w:szCs w:val="28"/>
          <w:lang w:val="uk-UA"/>
        </w:rPr>
      </w:pPr>
      <w:r>
        <w:rPr>
          <w:noProof/>
          <w:sz w:val="28"/>
          <w:szCs w:val="28"/>
          <w:lang w:eastAsia="ru-RU"/>
        </w:rPr>
        <w:lastRenderedPageBreak/>
        <w:drawing>
          <wp:inline distT="0" distB="0" distL="0" distR="0">
            <wp:extent cx="5702300" cy="5435600"/>
            <wp:effectExtent l="19050" t="0" r="12700" b="0"/>
            <wp:docPr id="1782054333" name="Diagram 2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610843" w:rsidRDefault="008E0F6C" w:rsidP="00610843">
      <w:pPr>
        <w:autoSpaceDE w:val="0"/>
        <w:autoSpaceDN w:val="0"/>
        <w:adjustRightInd w:val="0"/>
        <w:spacing w:line="360" w:lineRule="auto"/>
        <w:ind w:firstLine="709"/>
        <w:jc w:val="both"/>
        <w:rPr>
          <w:sz w:val="28"/>
          <w:szCs w:val="28"/>
          <w:lang w:val="uk-UA"/>
        </w:rPr>
      </w:pPr>
      <w:r>
        <w:rPr>
          <w:sz w:val="28"/>
          <w:szCs w:val="28"/>
          <w:lang w:val="uk-UA"/>
        </w:rPr>
        <w:t>Рис. 2.3.</w:t>
      </w:r>
      <w:r w:rsidR="00445A1F">
        <w:rPr>
          <w:sz w:val="28"/>
          <w:szCs w:val="28"/>
          <w:lang w:val="uk-UA"/>
        </w:rPr>
        <w:t xml:space="preserve"> Карта процесів ТОВ «ЮГМЕТАЛСЕРВІС»</w:t>
      </w:r>
    </w:p>
    <w:p w:rsidR="00A13F34" w:rsidRDefault="00A13F34" w:rsidP="00610843">
      <w:pPr>
        <w:autoSpaceDE w:val="0"/>
        <w:autoSpaceDN w:val="0"/>
        <w:adjustRightInd w:val="0"/>
        <w:spacing w:line="360" w:lineRule="auto"/>
        <w:ind w:firstLine="709"/>
        <w:jc w:val="both"/>
        <w:rPr>
          <w:sz w:val="28"/>
          <w:szCs w:val="28"/>
          <w:lang w:val="uk-UA"/>
        </w:rPr>
      </w:pPr>
    </w:p>
    <w:p w:rsidR="00390282" w:rsidRPr="00610843" w:rsidRDefault="00610843" w:rsidP="00610843">
      <w:pPr>
        <w:autoSpaceDE w:val="0"/>
        <w:autoSpaceDN w:val="0"/>
        <w:adjustRightInd w:val="0"/>
        <w:spacing w:line="360" w:lineRule="auto"/>
        <w:ind w:firstLine="709"/>
        <w:jc w:val="both"/>
        <w:rPr>
          <w:sz w:val="28"/>
          <w:szCs w:val="28"/>
          <w:lang w:val="uk-UA"/>
        </w:rPr>
      </w:pPr>
      <w:r>
        <w:rPr>
          <w:sz w:val="28"/>
          <w:szCs w:val="28"/>
          <w:lang w:val="uk-UA"/>
        </w:rPr>
        <w:t xml:space="preserve">Ефективність наявних бізнес-процесів на підприємстві та його результативність загалом значно залежить від </w:t>
      </w:r>
      <w:r w:rsidR="00390282" w:rsidRPr="00A00E8A">
        <w:rPr>
          <w:sz w:val="28"/>
          <w:szCs w:val="28"/>
        </w:rPr>
        <w:t>організаційно</w:t>
      </w:r>
      <w:r>
        <w:rPr>
          <w:sz w:val="28"/>
          <w:szCs w:val="28"/>
          <w:lang w:val="uk-UA"/>
        </w:rPr>
        <w:t>ї</w:t>
      </w:r>
      <w:r w:rsidR="00390282">
        <w:rPr>
          <w:sz w:val="28"/>
          <w:szCs w:val="28"/>
        </w:rPr>
        <w:t xml:space="preserve"> </w:t>
      </w:r>
      <w:r w:rsidR="00390282" w:rsidRPr="00A00E8A">
        <w:rPr>
          <w:sz w:val="28"/>
          <w:szCs w:val="28"/>
        </w:rPr>
        <w:t xml:space="preserve"> структури</w:t>
      </w:r>
      <w:r w:rsidR="00390282">
        <w:rPr>
          <w:sz w:val="28"/>
          <w:szCs w:val="28"/>
        </w:rPr>
        <w:t>.</w:t>
      </w:r>
      <w:r>
        <w:rPr>
          <w:sz w:val="28"/>
          <w:szCs w:val="28"/>
          <w:lang w:val="uk-UA"/>
        </w:rPr>
        <w:t xml:space="preserve"> Вона визначає роль кожного працівника в організації, його приналежність до певної групи, виконувані функції та пункти відповідальності. Чітка структура надає розуміння побудови комунікаційних звʼязків на підприємстві та сприяє швидкому і оптимальному вирішенню наявних питань.</w:t>
      </w:r>
    </w:p>
    <w:p w:rsidR="00562F1B" w:rsidRDefault="00390282" w:rsidP="00390282">
      <w:pPr>
        <w:autoSpaceDE w:val="0"/>
        <w:autoSpaceDN w:val="0"/>
        <w:adjustRightInd w:val="0"/>
        <w:spacing w:line="360" w:lineRule="auto"/>
        <w:ind w:firstLine="709"/>
        <w:jc w:val="both"/>
        <w:rPr>
          <w:sz w:val="28"/>
          <w:szCs w:val="28"/>
          <w:lang w:val="uk-UA"/>
        </w:rPr>
      </w:pPr>
      <w:r w:rsidRPr="000A584F">
        <w:rPr>
          <w:sz w:val="28"/>
          <w:szCs w:val="28"/>
          <w:lang w:val="uk-UA"/>
        </w:rPr>
        <w:t>Організаційн</w:t>
      </w:r>
      <w:r w:rsidR="00610843">
        <w:rPr>
          <w:sz w:val="28"/>
          <w:szCs w:val="28"/>
          <w:lang w:val="uk-UA"/>
        </w:rPr>
        <w:t>а</w:t>
      </w:r>
      <w:r w:rsidRPr="000A584F">
        <w:rPr>
          <w:sz w:val="28"/>
          <w:szCs w:val="28"/>
          <w:lang w:val="uk-UA"/>
        </w:rPr>
        <w:t xml:space="preserve">  структура ТОВ «Ю</w:t>
      </w:r>
      <w:r w:rsidR="00610843">
        <w:rPr>
          <w:sz w:val="28"/>
          <w:szCs w:val="28"/>
          <w:lang w:val="uk-UA"/>
        </w:rPr>
        <w:t>ГМЕТАЛСЕРВІС</w:t>
      </w:r>
      <w:r w:rsidRPr="000A584F">
        <w:rPr>
          <w:sz w:val="28"/>
          <w:szCs w:val="28"/>
          <w:lang w:val="uk-UA"/>
        </w:rPr>
        <w:t>»</w:t>
      </w:r>
      <w:r w:rsidR="00610843">
        <w:rPr>
          <w:sz w:val="28"/>
          <w:szCs w:val="28"/>
          <w:lang w:val="uk-UA"/>
        </w:rPr>
        <w:t>, що зображена на рис. 2.4</w:t>
      </w:r>
      <w:r w:rsidR="007F1815">
        <w:rPr>
          <w:sz w:val="28"/>
          <w:szCs w:val="28"/>
          <w:lang w:val="uk-UA"/>
        </w:rPr>
        <w:t xml:space="preserve"> </w:t>
      </w:r>
      <w:r w:rsidR="00610843">
        <w:rPr>
          <w:sz w:val="28"/>
          <w:szCs w:val="28"/>
          <w:lang w:val="uk-UA"/>
        </w:rPr>
        <w:t>відображає звʼязки між відділами підприємства, які відповідають</w:t>
      </w:r>
      <w:r w:rsidRPr="000A584F">
        <w:rPr>
          <w:sz w:val="28"/>
          <w:szCs w:val="28"/>
          <w:lang w:val="uk-UA"/>
        </w:rPr>
        <w:t xml:space="preserve"> лінійно-функціональн</w:t>
      </w:r>
      <w:r w:rsidR="00610843">
        <w:rPr>
          <w:sz w:val="28"/>
          <w:szCs w:val="28"/>
          <w:lang w:val="uk-UA"/>
        </w:rPr>
        <w:t xml:space="preserve">ій структурі. </w:t>
      </w:r>
    </w:p>
    <w:p w:rsidR="005B25AC" w:rsidRDefault="009F2C69" w:rsidP="005B25AC">
      <w:pPr>
        <w:autoSpaceDE w:val="0"/>
        <w:autoSpaceDN w:val="0"/>
        <w:adjustRightInd w:val="0"/>
        <w:spacing w:line="360" w:lineRule="auto"/>
        <w:ind w:firstLine="709"/>
        <w:jc w:val="both"/>
        <w:rPr>
          <w:sz w:val="28"/>
          <w:szCs w:val="28"/>
          <w:lang w:val="uk-UA"/>
        </w:rPr>
      </w:pPr>
      <w:r w:rsidRPr="009F2C69">
        <w:rPr>
          <w:noProof/>
          <w:sz w:val="28"/>
          <w:szCs w:val="28"/>
          <w:lang w:val="uk-UA"/>
        </w:rPr>
        <w:lastRenderedPageBreak/>
        <w:pict>
          <v:line id="Straight Connector 230" o:spid="_x0000_s1026" style="position:absolute;left:0;text-align:left;z-index:251676672;visibility:visible;mso-width-relative:margin;mso-height-relative:margin" from="221.1pt,251.85pt" to="222.1pt,30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I/ZpQEAAJwDAAAOAAAAZHJzL2Uyb0RvYy54bWysU8tu2zAQvAfoPxC815Jc5FHBcg4JmkvR&#10;BH18AEMtLaJ8YclY8t9nSTlykBY5FL1QS+7OcHa42lxP1rA9YNTedbxZ1ZyBk77XbtfxXz+/fLzi&#10;LCbhemG8g44fIPLr7YezzRhaWPvBmx6QEYmL7Rg6PqQU2qqKcgAr4soHcJRUHq1ItMVd1aMYid2a&#10;al3XF9XosQ/oJcRIp7dzkm8Lv1Ig071SERIzHSdtqaxY1se8VtuNaHcowqDlUYb4BxVWaEeXLlS3&#10;Ign2hPoPKqsl+uhVWklvK6+UllB6oG6a+k03PwYRoPRC5sSw2BT/H638tr9xD0g2jCG2MTxg7mJS&#10;aPOX9LGpmHVYzIIpMUmHzfqyJkclZS4uPzUUE0l1wgaM6Q68ZTnouNEutyJasf8a01z6UpKPjWMj&#10;kX6uz2eik5wSpYOBuew7KKZ7ErAudGVS4MYg2wt64/53c9RhHFVmiNLGLKD6fdCxNsOgTM8CbN4H&#10;LtXlRu/SArTaefwbOE0vUtVcT/a96jWHj74/lMcpCRqB4vBxXPOMvd4X+Omn2j4DAAD//wMAUEsD&#10;BBQABgAIAAAAIQCeE2cn4gAAABABAAAPAAAAZHJzL2Rvd25yZXYueG1sTE89T8MwEN2R+A/WIbFR&#10;uyE0kMapEIgFpgS6O7GbRMTnYLtt8u85prKcdPfevY9iN9uRnYwPg0MJ65UAZrB1esBOwtfn290j&#10;sBAVajU6NBIWE2BXXl8VKtfujJU51bFjJIIhVxL6GKec89D2xqqwcpNBwg7OWxVp9R3XXp1J3I48&#10;EWLDrRqQHHo1mZfetN/10UpoP9b8vfJ7tY+H5idZsrrKlkXK25v5dUvjeQssmjlePuCvA+WHkoI1&#10;7og6sFFCmiYJUSU8iPsMGDFSOgFrJGzEUwa8LPj/IuUvAAAA//8DAFBLAQItABQABgAIAAAAIQC2&#10;gziS/gAAAOEBAAATAAAAAAAAAAAAAAAAAAAAAABbQ29udGVudF9UeXBlc10ueG1sUEsBAi0AFAAG&#10;AAgAAAAhADj9If/WAAAAlAEAAAsAAAAAAAAAAAAAAAAALwEAAF9yZWxzLy5yZWxzUEsBAi0AFAAG&#10;AAgAAAAhALPsj9mlAQAAnAMAAA4AAAAAAAAAAAAAAAAALgIAAGRycy9lMm9Eb2MueG1sUEsBAi0A&#10;FAAGAAgAAAAhAJ4TZyfiAAAAEAEAAA8AAAAAAAAAAAAAAAAA/wMAAGRycy9kb3ducmV2LnhtbFBL&#10;BQYAAAAABAAEAPMAAAAOBQAAAABSeWN5OWtiM2R1Y21WMkxuaHRiRn==&#10;" strokecolor="black [3200]" strokeweight="1.5pt">
            <v:shadow on="t" color="black" opacity="24903f" origin=",.5" offset="0,.55556mm"/>
          </v:line>
        </w:pict>
      </w:r>
      <w:r w:rsidRPr="009F2C69">
        <w:rPr>
          <w:noProof/>
          <w:sz w:val="28"/>
          <w:szCs w:val="28"/>
          <w:lang w:val="uk-UA"/>
        </w:rPr>
        <w:pict>
          <v:line id="Straight Connector 231" o:spid="_x0000_s1033" style="position:absolute;left:0;text-align:left;z-index:251677696;visibility:visible;mso-width-relative:margin" from="222.1pt,304.95pt" to="234.1pt,30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U0tmgEAAIcDAAAOAAAAZHJzL2Uyb0RvYy54bWysU8tu2zAQvBfoPxC815KMtAgEyzkkSC5B&#10;G7TpBzDU0iJCcgmSteS/75K25SAJfAhyofiYmd3ZXa2uJmvYFkLU6DreLGrOwEnstdt0/O/j7bdL&#10;zmISrhcGHXR8B5Ffrb9+WY2+hSUOaHoIjERcbEff8SEl31ZVlANYERfowdGjwmBFomPYVH0QI6lb&#10;Uy3r+kc1Yuh9QAkx0u3N/pGvi75SINMvpSIkZjpOuaWyhrI+5bVar0S7CcIPWh7SEB/IwgrtKOgs&#10;dSOSYP+CfiNltQwYUaWFRFuhUlpC8UBumvqVmz+D8FC8UHGin8sUP09W/txeu4dAZRh9bKN/CNnF&#10;pILNX8qPTaVYu7lYMCUm6bL5vryoqaTy+FSdeD7EdAdoWd503GiXbYhWbO9jolgEPULocIpcdmln&#10;IION+w2K6Z5iLQu7DAVcm8C2gtrZPze5faRVkJmitDEzqT5POmAzDcqgzMTmPHFGl4jo0ky02mF4&#10;j5ymY6pqjz+63nvNtp+w35U+lHJQt4uzw2TmcXp5LvTT/7P+DwAA//8DAFBLAwQUAAYACAAAACEA&#10;deP40OEAAAAQAQAADwAAAGRycy9kb3ducmV2LnhtbExPTUvEMBC9C/6HMIIXcVOXWrvdpov4cRD2&#10;4iqes82YFJtJabLb+u8dQVgvA/PmzfuoN7PvxRHH2AVScLPIQCC1wXRkFby/PV+XIGLSZHQfCBV8&#10;Y4RNc35W68qEiV7xuEtWsAjFSitwKQ2VlLF16HVchAGJb59h9DrxOlppRj2xuO/lMssK6XVH7OD0&#10;gA8O26/dwStoZzlfuSdjJ3v3YrY6lh/ydqvU5cX8uOZxvwaRcE6nD/jtwPmh4WD7cCATRa8gz/Ml&#10;UxUU2WoFghl5UTKy/0NkU8v/RZofAAAA//8DAFBLAQItABQABgAIAAAAIQC2gziS/gAAAOEBAAAT&#10;AAAAAAAAAAAAAAAAAAAAAABbQ29udGVudF9UeXBlc10ueG1sUEsBAi0AFAAGAAgAAAAhADj9If/W&#10;AAAAlAEAAAsAAAAAAAAAAAAAAAAALwEAAF9yZWxzLy5yZWxzUEsBAi0AFAAGAAgAAAAhAFqZTS2a&#10;AQAAhwMAAA4AAAAAAAAAAAAAAAAALgIAAGRycy9lMm9Eb2MueG1sUEsBAi0AFAAGAAgAAAAhAHXj&#10;+NDhAAAAEAEAAA8AAAAAAAAAAAAAAAAA9AMAAGRycy9kb3ducmV2LnhtbFBLBQYAAAAABAAEAPMA&#10;AAACBQAAAAB5Y3k5a2IzZHVjbVYyTG5odGJGQm==&#10;" strokecolor="black [3200]" strokeweight="2pt">
            <v:shadow on="t" color="black" opacity="24903f" origin=",.5" offset="0,.55556mm"/>
          </v:line>
        </w:pict>
      </w:r>
      <w:r w:rsidR="00562F1B">
        <w:rPr>
          <w:noProof/>
          <w:sz w:val="28"/>
          <w:szCs w:val="28"/>
          <w:lang w:eastAsia="ru-RU"/>
        </w:rPr>
        <w:drawing>
          <wp:inline distT="0" distB="0" distL="0" distR="0">
            <wp:extent cx="5969000" cy="4572000"/>
            <wp:effectExtent l="0" t="19050" r="0" b="0"/>
            <wp:docPr id="1725895625" name="Diagram 2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r w:rsidR="005B25AC">
        <w:rPr>
          <w:sz w:val="28"/>
          <w:szCs w:val="28"/>
          <w:lang w:val="uk-UA"/>
        </w:rPr>
        <w:t xml:space="preserve"> </w:t>
      </w:r>
    </w:p>
    <w:p w:rsidR="00055965" w:rsidRPr="005B25AC" w:rsidRDefault="00055965" w:rsidP="005B25AC">
      <w:pPr>
        <w:autoSpaceDE w:val="0"/>
        <w:autoSpaceDN w:val="0"/>
        <w:adjustRightInd w:val="0"/>
        <w:spacing w:line="360" w:lineRule="auto"/>
        <w:ind w:firstLine="709"/>
        <w:jc w:val="both"/>
        <w:rPr>
          <w:sz w:val="28"/>
          <w:szCs w:val="28"/>
          <w:lang w:val="uk-UA"/>
        </w:rPr>
      </w:pPr>
      <w:r>
        <w:rPr>
          <w:sz w:val="28"/>
          <w:szCs w:val="28"/>
          <w:lang w:val="uk-UA"/>
        </w:rPr>
        <w:t>Рис.</w:t>
      </w:r>
      <w:r w:rsidR="005B25AC">
        <w:rPr>
          <w:sz w:val="28"/>
          <w:szCs w:val="28"/>
          <w:lang w:val="uk-UA"/>
        </w:rPr>
        <w:t xml:space="preserve"> </w:t>
      </w:r>
      <w:r>
        <w:rPr>
          <w:sz w:val="28"/>
          <w:szCs w:val="28"/>
          <w:lang w:val="uk-UA"/>
        </w:rPr>
        <w:t xml:space="preserve">2.4. Організаційна структура підприємства ТОВ «ЮГМЕТАЛСЕРВІС». </w:t>
      </w:r>
      <w:r w:rsidR="005B25AC">
        <w:rPr>
          <w:sz w:val="28"/>
          <w:szCs w:val="28"/>
          <w:lang w:val="uk-UA"/>
        </w:rPr>
        <w:t xml:space="preserve"> </w:t>
      </w:r>
      <w:r w:rsidRPr="00055965">
        <w:rPr>
          <w:i/>
          <w:iCs/>
          <w:sz w:val="28"/>
          <w:szCs w:val="28"/>
          <w:lang w:val="uk-UA"/>
        </w:rPr>
        <w:t>Джерело</w:t>
      </w:r>
      <w:r w:rsidRPr="00055965">
        <w:rPr>
          <w:i/>
          <w:iCs/>
          <w:sz w:val="28"/>
          <w:szCs w:val="28"/>
        </w:rPr>
        <w:t xml:space="preserve">: </w:t>
      </w:r>
      <w:r w:rsidRPr="00055965">
        <w:rPr>
          <w:i/>
          <w:iCs/>
          <w:sz w:val="28"/>
          <w:szCs w:val="28"/>
          <w:lang w:val="uk-UA"/>
        </w:rPr>
        <w:t xml:space="preserve">розроблено автором на основі </w:t>
      </w:r>
      <w:r w:rsidRPr="00055965">
        <w:rPr>
          <w:bCs/>
          <w:i/>
          <w:iCs/>
          <w:sz w:val="28"/>
          <w:szCs w:val="28"/>
        </w:rPr>
        <w:t>[</w:t>
      </w:r>
      <w:r w:rsidR="001444BE">
        <w:rPr>
          <w:bCs/>
          <w:i/>
          <w:iCs/>
          <w:sz w:val="28"/>
          <w:szCs w:val="28"/>
          <w:lang w:val="uk-UA"/>
        </w:rPr>
        <w:t>7</w:t>
      </w:r>
      <w:r w:rsidRPr="00055965">
        <w:rPr>
          <w:bCs/>
          <w:i/>
          <w:iCs/>
          <w:sz w:val="28"/>
          <w:szCs w:val="28"/>
        </w:rPr>
        <w:t>]</w:t>
      </w:r>
    </w:p>
    <w:p w:rsidR="00055965" w:rsidRPr="00055965" w:rsidRDefault="00055965" w:rsidP="00055965">
      <w:pPr>
        <w:autoSpaceDE w:val="0"/>
        <w:autoSpaceDN w:val="0"/>
        <w:adjustRightInd w:val="0"/>
        <w:spacing w:line="360" w:lineRule="auto"/>
        <w:jc w:val="both"/>
        <w:rPr>
          <w:sz w:val="28"/>
          <w:szCs w:val="28"/>
        </w:rPr>
      </w:pPr>
    </w:p>
    <w:p w:rsidR="00562F1B" w:rsidRPr="00562F1B" w:rsidRDefault="00055965" w:rsidP="00055965">
      <w:pPr>
        <w:autoSpaceDE w:val="0"/>
        <w:autoSpaceDN w:val="0"/>
        <w:adjustRightInd w:val="0"/>
        <w:spacing w:line="360" w:lineRule="auto"/>
        <w:jc w:val="both"/>
        <w:rPr>
          <w:sz w:val="28"/>
          <w:szCs w:val="28"/>
          <w:lang w:val="uk-UA"/>
        </w:rPr>
      </w:pPr>
      <w:r>
        <w:rPr>
          <w:sz w:val="28"/>
          <w:szCs w:val="28"/>
          <w:lang w:val="uk-UA"/>
        </w:rPr>
        <w:t xml:space="preserve">    </w:t>
      </w:r>
      <w:r w:rsidR="00562F1B">
        <w:rPr>
          <w:sz w:val="28"/>
          <w:szCs w:val="28"/>
          <w:lang w:val="uk-UA"/>
        </w:rPr>
        <w:t>Даний</w:t>
      </w:r>
      <w:r w:rsidR="00562F1B" w:rsidRPr="00562F1B">
        <w:rPr>
          <w:sz w:val="28"/>
          <w:szCs w:val="28"/>
        </w:rPr>
        <w:t xml:space="preserve"> тип організаційної структури є </w:t>
      </w:r>
      <w:r w:rsidR="00562F1B">
        <w:rPr>
          <w:sz w:val="28"/>
          <w:szCs w:val="28"/>
          <w:lang w:val="uk-UA"/>
        </w:rPr>
        <w:t xml:space="preserve">ефективним </w:t>
      </w:r>
      <w:r w:rsidR="00562F1B" w:rsidRPr="00562F1B">
        <w:rPr>
          <w:sz w:val="28"/>
          <w:szCs w:val="28"/>
        </w:rPr>
        <w:t xml:space="preserve">при вирішенні постійно повторюваних завдань, забезпечуючи максимальну стабільність організації у відносно стабільних умовах. Його застосування виправдано в умовах масового виробництва, стабільного асортименту продукції за незначних змін технології виробництва. </w:t>
      </w:r>
      <w:r w:rsidR="00562F1B" w:rsidRPr="00FF5C55">
        <w:rPr>
          <w:bCs/>
          <w:sz w:val="28"/>
          <w:szCs w:val="28"/>
        </w:rPr>
        <w:t>[</w:t>
      </w:r>
      <w:r w:rsidR="001444BE">
        <w:rPr>
          <w:bCs/>
          <w:sz w:val="28"/>
          <w:szCs w:val="28"/>
          <w:lang w:val="uk-UA"/>
        </w:rPr>
        <w:t>20</w:t>
      </w:r>
      <w:r w:rsidR="00562F1B" w:rsidRPr="00FF5C55">
        <w:rPr>
          <w:bCs/>
          <w:sz w:val="28"/>
          <w:szCs w:val="28"/>
        </w:rPr>
        <w:t>]</w:t>
      </w:r>
      <w:r w:rsidR="00562F1B">
        <w:rPr>
          <w:bCs/>
          <w:sz w:val="28"/>
          <w:szCs w:val="28"/>
          <w:lang w:val="uk-UA"/>
        </w:rPr>
        <w:t xml:space="preserve"> ТОВ «ЮГМЕТАЛСЕРВІС» наразі має масове виробництво продукції металообробки та металопрокату та використовує затверджені технології виробництва, тому дана організаційна структура повністю відповідає наявним процесам в організації.</w:t>
      </w:r>
    </w:p>
    <w:p w:rsidR="00390282" w:rsidRPr="000A584F" w:rsidRDefault="00390282" w:rsidP="00390282">
      <w:pPr>
        <w:autoSpaceDE w:val="0"/>
        <w:autoSpaceDN w:val="0"/>
        <w:adjustRightInd w:val="0"/>
        <w:spacing w:line="360" w:lineRule="auto"/>
        <w:ind w:firstLine="709"/>
        <w:jc w:val="both"/>
        <w:rPr>
          <w:rFonts w:eastAsia="Calibri"/>
          <w:sz w:val="28"/>
          <w:szCs w:val="28"/>
          <w:lang w:val="uk-UA" w:eastAsia="en-US"/>
        </w:rPr>
      </w:pPr>
      <w:r w:rsidRPr="000A584F">
        <w:rPr>
          <w:rFonts w:eastAsia="Calibri"/>
          <w:sz w:val="28"/>
          <w:szCs w:val="28"/>
          <w:lang w:val="uk-UA" w:eastAsia="en-US"/>
        </w:rPr>
        <w:t xml:space="preserve">Основні повноваження на підприємстві </w:t>
      </w:r>
      <w:r w:rsidRPr="000A584F">
        <w:rPr>
          <w:color w:val="200F03"/>
          <w:sz w:val="28"/>
          <w:szCs w:val="28"/>
          <w:lang w:val="uk-UA"/>
        </w:rPr>
        <w:t>ТОВ «Ю</w:t>
      </w:r>
      <w:r w:rsidR="007F1815">
        <w:rPr>
          <w:color w:val="200F03"/>
          <w:sz w:val="28"/>
          <w:szCs w:val="28"/>
          <w:lang w:val="uk-UA"/>
        </w:rPr>
        <w:t>ГМЕТАЛСЕРВІС</w:t>
      </w:r>
      <w:r w:rsidRPr="000A584F">
        <w:rPr>
          <w:color w:val="200F03"/>
          <w:sz w:val="28"/>
          <w:szCs w:val="28"/>
          <w:lang w:val="uk-UA"/>
        </w:rPr>
        <w:t xml:space="preserve">» </w:t>
      </w:r>
      <w:r w:rsidRPr="000A584F">
        <w:rPr>
          <w:rFonts w:eastAsia="Calibri"/>
          <w:sz w:val="28"/>
          <w:szCs w:val="28"/>
          <w:lang w:val="uk-UA" w:eastAsia="en-US"/>
        </w:rPr>
        <w:t xml:space="preserve"> у відповідності до затверджених стратегічних рішень належать Загальним зборам </w:t>
      </w:r>
      <w:r w:rsidRPr="000A584F">
        <w:rPr>
          <w:rFonts w:eastAsia="Calibri"/>
          <w:sz w:val="28"/>
          <w:szCs w:val="28"/>
          <w:lang w:val="uk-UA" w:eastAsia="en-US"/>
        </w:rPr>
        <w:lastRenderedPageBreak/>
        <w:t>засновників підприємства, які у сукупності володіють більше як 98</w:t>
      </w:r>
      <w:r w:rsidR="0079692A" w:rsidRPr="0079692A">
        <w:rPr>
          <w:rFonts w:eastAsia="Calibri"/>
          <w:sz w:val="28"/>
          <w:szCs w:val="28"/>
          <w:lang w:val="uk-UA" w:eastAsia="en-US"/>
        </w:rPr>
        <w:t>%</w:t>
      </w:r>
      <w:r w:rsidRPr="000A584F">
        <w:rPr>
          <w:rFonts w:eastAsia="Calibri"/>
          <w:sz w:val="28"/>
          <w:szCs w:val="28"/>
          <w:lang w:val="uk-UA" w:eastAsia="en-US"/>
        </w:rPr>
        <w:t xml:space="preserve"> голосів, а розробку, організацію та реалізацію цих рішень здійснюють керівники вищого рівня</w:t>
      </w:r>
      <w:r w:rsidR="0079692A" w:rsidRPr="000A584F">
        <w:rPr>
          <w:rFonts w:eastAsia="Calibri"/>
          <w:sz w:val="28"/>
          <w:szCs w:val="28"/>
          <w:lang w:val="uk-UA" w:eastAsia="en-US"/>
        </w:rPr>
        <w:t xml:space="preserve"> </w:t>
      </w:r>
      <w:r w:rsidR="0079692A" w:rsidRPr="000A584F">
        <w:rPr>
          <w:bCs/>
          <w:sz w:val="28"/>
          <w:szCs w:val="28"/>
          <w:lang w:val="uk-UA"/>
        </w:rPr>
        <w:t>[</w:t>
      </w:r>
      <w:r w:rsidR="001444BE">
        <w:rPr>
          <w:bCs/>
          <w:sz w:val="28"/>
          <w:szCs w:val="28"/>
          <w:lang w:val="uk-UA"/>
        </w:rPr>
        <w:t>7</w:t>
      </w:r>
      <w:r w:rsidR="0079692A" w:rsidRPr="000A584F">
        <w:rPr>
          <w:bCs/>
          <w:sz w:val="28"/>
          <w:szCs w:val="28"/>
          <w:lang w:val="uk-UA"/>
        </w:rPr>
        <w:t>]</w:t>
      </w:r>
      <w:r w:rsidRPr="000A584F">
        <w:rPr>
          <w:rFonts w:eastAsia="Calibri"/>
          <w:sz w:val="28"/>
          <w:szCs w:val="28"/>
          <w:lang w:val="uk-UA" w:eastAsia="en-US"/>
        </w:rPr>
        <w:t xml:space="preserve">. </w:t>
      </w:r>
    </w:p>
    <w:p w:rsidR="00390282" w:rsidRDefault="0079692A" w:rsidP="00390282">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П</w:t>
      </w:r>
      <w:r>
        <w:rPr>
          <w:rFonts w:eastAsia="Calibri"/>
          <w:sz w:val="28"/>
          <w:szCs w:val="28"/>
          <w:lang w:val="uk-UA" w:eastAsia="en-US"/>
        </w:rPr>
        <w:t>овноваженнями приймати стратегічні рішення наділений д</w:t>
      </w:r>
      <w:r w:rsidR="00390282" w:rsidRPr="006461C3">
        <w:rPr>
          <w:rFonts w:eastAsia="Calibri"/>
          <w:sz w:val="28"/>
          <w:szCs w:val="28"/>
          <w:lang w:eastAsia="en-US"/>
        </w:rPr>
        <w:t xml:space="preserve">иректор </w:t>
      </w:r>
      <w:r w:rsidR="00390282">
        <w:rPr>
          <w:rFonts w:eastAsia="Calibri"/>
          <w:sz w:val="28"/>
          <w:szCs w:val="28"/>
          <w:lang w:eastAsia="en-US"/>
        </w:rPr>
        <w:t xml:space="preserve">підприємства </w:t>
      </w:r>
      <w:r w:rsidR="00390282" w:rsidRPr="00F341F7">
        <w:rPr>
          <w:color w:val="200F03"/>
          <w:sz w:val="28"/>
          <w:szCs w:val="28"/>
        </w:rPr>
        <w:t>ТОВ «Ю</w:t>
      </w:r>
      <w:r>
        <w:rPr>
          <w:color w:val="200F03"/>
          <w:sz w:val="28"/>
          <w:szCs w:val="28"/>
          <w:lang w:val="uk-UA"/>
        </w:rPr>
        <w:t>ГМЕТАЛСЕРВІС</w:t>
      </w:r>
      <w:r w:rsidR="00390282" w:rsidRPr="00F341F7">
        <w:rPr>
          <w:color w:val="200F03"/>
          <w:sz w:val="28"/>
          <w:szCs w:val="28"/>
        </w:rPr>
        <w:t>»</w:t>
      </w:r>
      <w:r>
        <w:rPr>
          <w:color w:val="200F03"/>
          <w:sz w:val="28"/>
          <w:szCs w:val="28"/>
          <w:lang w:val="uk-UA"/>
        </w:rPr>
        <w:t xml:space="preserve">, який </w:t>
      </w:r>
      <w:r w:rsidR="00390282" w:rsidRPr="006461C3">
        <w:rPr>
          <w:rFonts w:eastAsia="Calibri"/>
          <w:sz w:val="28"/>
          <w:szCs w:val="28"/>
          <w:lang w:eastAsia="en-US"/>
        </w:rPr>
        <w:t>здійснює</w:t>
      </w:r>
      <w:r>
        <w:rPr>
          <w:rFonts w:eastAsia="Calibri"/>
          <w:sz w:val="28"/>
          <w:szCs w:val="28"/>
          <w:lang w:val="uk-UA" w:eastAsia="en-US"/>
        </w:rPr>
        <w:t xml:space="preserve"> </w:t>
      </w:r>
      <w:r w:rsidRPr="00FF5C55">
        <w:rPr>
          <w:bCs/>
          <w:sz w:val="28"/>
          <w:szCs w:val="28"/>
        </w:rPr>
        <w:t>[</w:t>
      </w:r>
      <w:r w:rsidR="001444BE">
        <w:rPr>
          <w:bCs/>
          <w:sz w:val="28"/>
          <w:szCs w:val="28"/>
          <w:lang w:val="uk-UA"/>
        </w:rPr>
        <w:t>21</w:t>
      </w:r>
      <w:r w:rsidRPr="00FF5C55">
        <w:rPr>
          <w:bCs/>
          <w:sz w:val="28"/>
          <w:szCs w:val="28"/>
        </w:rPr>
        <w:t>]</w:t>
      </w:r>
      <w:r w:rsidR="00390282">
        <w:rPr>
          <w:rFonts w:eastAsia="Calibri"/>
          <w:sz w:val="28"/>
          <w:szCs w:val="28"/>
          <w:lang w:eastAsia="en-US"/>
        </w:rPr>
        <w:t>:</w:t>
      </w:r>
    </w:p>
    <w:p w:rsidR="00390282" w:rsidRPr="00B03BDC" w:rsidRDefault="00390282" w:rsidP="00390282">
      <w:pPr>
        <w:pStyle w:val="af5"/>
        <w:numPr>
          <w:ilvl w:val="0"/>
          <w:numId w:val="21"/>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 xml:space="preserve">керівництво всіма структурними підрозділами підприємства </w:t>
      </w:r>
      <w:r w:rsidRPr="00F341F7">
        <w:rPr>
          <w:rFonts w:ascii="Times New Roman" w:hAnsi="Times New Roman"/>
          <w:color w:val="200F03"/>
          <w:sz w:val="28"/>
          <w:szCs w:val="28"/>
          <w:lang w:val="uk-UA"/>
        </w:rPr>
        <w:t>ТОВ «Ю</w:t>
      </w:r>
      <w:r w:rsidR="0079692A">
        <w:rPr>
          <w:rFonts w:ascii="Times New Roman" w:hAnsi="Times New Roman"/>
          <w:color w:val="200F03"/>
          <w:sz w:val="28"/>
          <w:szCs w:val="28"/>
          <w:lang w:val="uk-UA"/>
        </w:rPr>
        <w:t>ГМЕТАЛСЕРВІС</w:t>
      </w:r>
      <w:r w:rsidRPr="00F341F7">
        <w:rPr>
          <w:rFonts w:ascii="Times New Roman" w:hAnsi="Times New Roman"/>
          <w:color w:val="200F03"/>
          <w:sz w:val="28"/>
          <w:szCs w:val="28"/>
          <w:lang w:val="uk-UA"/>
        </w:rPr>
        <w:t>»</w:t>
      </w:r>
      <w:r w:rsidRPr="00B03BDC">
        <w:rPr>
          <w:rFonts w:ascii="Times New Roman" w:hAnsi="Times New Roman"/>
          <w:color w:val="200F03"/>
          <w:sz w:val="28"/>
          <w:szCs w:val="28"/>
          <w:lang w:val="uk-UA"/>
        </w:rPr>
        <w:t>;</w:t>
      </w:r>
    </w:p>
    <w:p w:rsidR="00390282" w:rsidRPr="00B03BDC" w:rsidRDefault="00390282" w:rsidP="00390282">
      <w:pPr>
        <w:pStyle w:val="af5"/>
        <w:numPr>
          <w:ilvl w:val="0"/>
          <w:numId w:val="21"/>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організ</w:t>
      </w:r>
      <w:r w:rsidR="0079692A">
        <w:rPr>
          <w:rFonts w:ascii="Times New Roman" w:hAnsi="Times New Roman"/>
          <w:color w:val="200F03"/>
          <w:sz w:val="28"/>
          <w:szCs w:val="28"/>
          <w:lang w:val="uk-UA"/>
        </w:rPr>
        <w:t>ацію</w:t>
      </w:r>
      <w:r w:rsidRPr="00B03BDC">
        <w:rPr>
          <w:rFonts w:ascii="Times New Roman" w:hAnsi="Times New Roman"/>
          <w:color w:val="200F03"/>
          <w:sz w:val="28"/>
          <w:szCs w:val="28"/>
          <w:lang w:val="uk-UA"/>
        </w:rPr>
        <w:t xml:space="preserve"> робот</w:t>
      </w:r>
      <w:r w:rsidR="0079692A">
        <w:rPr>
          <w:rFonts w:ascii="Times New Roman" w:hAnsi="Times New Roman"/>
          <w:color w:val="200F03"/>
          <w:sz w:val="28"/>
          <w:szCs w:val="28"/>
          <w:lang w:val="uk-UA"/>
        </w:rPr>
        <w:t>и</w:t>
      </w:r>
      <w:r w:rsidRPr="00B03BDC">
        <w:rPr>
          <w:rFonts w:ascii="Times New Roman" w:hAnsi="Times New Roman"/>
          <w:color w:val="200F03"/>
          <w:sz w:val="28"/>
          <w:szCs w:val="28"/>
          <w:lang w:val="uk-UA"/>
        </w:rPr>
        <w:t xml:space="preserve"> структурних підрозділів підприємства;</w:t>
      </w:r>
    </w:p>
    <w:p w:rsidR="00390282" w:rsidRPr="00B03BDC" w:rsidRDefault="00390282" w:rsidP="00390282">
      <w:pPr>
        <w:pStyle w:val="af5"/>
        <w:numPr>
          <w:ilvl w:val="0"/>
          <w:numId w:val="21"/>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контро</w:t>
      </w:r>
      <w:r w:rsidR="0079692A">
        <w:rPr>
          <w:rFonts w:ascii="Times New Roman" w:hAnsi="Times New Roman"/>
          <w:color w:val="200F03"/>
          <w:sz w:val="28"/>
          <w:szCs w:val="28"/>
          <w:lang w:val="uk-UA"/>
        </w:rPr>
        <w:t>ль за</w:t>
      </w:r>
      <w:r w:rsidRPr="00B03BDC">
        <w:rPr>
          <w:rFonts w:ascii="Times New Roman" w:hAnsi="Times New Roman"/>
          <w:color w:val="200F03"/>
          <w:sz w:val="28"/>
          <w:szCs w:val="28"/>
          <w:lang w:val="uk-UA"/>
        </w:rPr>
        <w:t xml:space="preserve"> своєчасніст</w:t>
      </w:r>
      <w:r w:rsidR="0079692A">
        <w:rPr>
          <w:rFonts w:ascii="Times New Roman" w:hAnsi="Times New Roman"/>
          <w:color w:val="200F03"/>
          <w:sz w:val="28"/>
          <w:szCs w:val="28"/>
          <w:lang w:val="uk-UA"/>
        </w:rPr>
        <w:t>ю</w:t>
      </w:r>
      <w:r w:rsidRPr="00B03BDC">
        <w:rPr>
          <w:rFonts w:ascii="Times New Roman" w:hAnsi="Times New Roman"/>
          <w:color w:val="200F03"/>
          <w:sz w:val="28"/>
          <w:szCs w:val="28"/>
          <w:lang w:val="uk-UA"/>
        </w:rPr>
        <w:t xml:space="preserve"> та якіст</w:t>
      </w:r>
      <w:r w:rsidR="0079692A">
        <w:rPr>
          <w:rFonts w:ascii="Times New Roman" w:hAnsi="Times New Roman"/>
          <w:color w:val="200F03"/>
          <w:sz w:val="28"/>
          <w:szCs w:val="28"/>
          <w:lang w:val="uk-UA"/>
        </w:rPr>
        <w:t>ю</w:t>
      </w:r>
      <w:r w:rsidRPr="00B03BDC">
        <w:rPr>
          <w:rFonts w:ascii="Times New Roman" w:hAnsi="Times New Roman"/>
          <w:color w:val="200F03"/>
          <w:sz w:val="28"/>
          <w:szCs w:val="28"/>
          <w:lang w:val="uk-UA"/>
        </w:rPr>
        <w:t xml:space="preserve"> виконання посадових обов’язків працівників підприємства </w:t>
      </w:r>
      <w:r w:rsidRPr="00F341F7">
        <w:rPr>
          <w:rFonts w:ascii="Times New Roman" w:hAnsi="Times New Roman"/>
          <w:color w:val="200F03"/>
          <w:sz w:val="28"/>
          <w:szCs w:val="28"/>
          <w:lang w:val="uk-UA"/>
        </w:rPr>
        <w:t>ТОВ «Ю</w:t>
      </w:r>
      <w:r w:rsidR="0079692A">
        <w:rPr>
          <w:rFonts w:ascii="Times New Roman" w:hAnsi="Times New Roman"/>
          <w:color w:val="200F03"/>
          <w:sz w:val="28"/>
          <w:szCs w:val="28"/>
          <w:lang w:val="uk-UA"/>
        </w:rPr>
        <w:t>ГМЕТАЛСЕРВІС</w:t>
      </w:r>
      <w:r w:rsidRPr="00F341F7">
        <w:rPr>
          <w:rFonts w:ascii="Times New Roman" w:hAnsi="Times New Roman"/>
          <w:color w:val="200F03"/>
          <w:sz w:val="28"/>
          <w:szCs w:val="28"/>
          <w:lang w:val="uk-UA"/>
        </w:rPr>
        <w:t>»</w:t>
      </w:r>
      <w:r w:rsidRPr="00B03BDC">
        <w:rPr>
          <w:rFonts w:ascii="Times New Roman" w:hAnsi="Times New Roman"/>
          <w:color w:val="200F03"/>
          <w:sz w:val="28"/>
          <w:szCs w:val="28"/>
          <w:lang w:val="uk-UA"/>
        </w:rPr>
        <w:t>;</w:t>
      </w:r>
    </w:p>
    <w:p w:rsidR="00390282" w:rsidRPr="00B03BDC" w:rsidRDefault="00390282" w:rsidP="00390282">
      <w:pPr>
        <w:pStyle w:val="af5"/>
        <w:numPr>
          <w:ilvl w:val="0"/>
          <w:numId w:val="21"/>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 xml:space="preserve"> кадров</w:t>
      </w:r>
      <w:r w:rsidR="0079692A">
        <w:rPr>
          <w:rFonts w:ascii="Times New Roman" w:hAnsi="Times New Roman"/>
          <w:color w:val="200F03"/>
          <w:sz w:val="28"/>
          <w:szCs w:val="28"/>
          <w:lang w:val="uk-UA"/>
        </w:rPr>
        <w:t>у</w:t>
      </w:r>
      <w:r w:rsidRPr="00B03BDC">
        <w:rPr>
          <w:rFonts w:ascii="Times New Roman" w:hAnsi="Times New Roman"/>
          <w:color w:val="200F03"/>
          <w:sz w:val="28"/>
          <w:szCs w:val="28"/>
          <w:lang w:val="uk-UA"/>
        </w:rPr>
        <w:t xml:space="preserve"> політик</w:t>
      </w:r>
      <w:r w:rsidR="0079692A">
        <w:rPr>
          <w:rFonts w:ascii="Times New Roman" w:hAnsi="Times New Roman"/>
          <w:color w:val="200F03"/>
          <w:sz w:val="28"/>
          <w:szCs w:val="28"/>
          <w:lang w:val="uk-UA"/>
        </w:rPr>
        <w:t>у</w:t>
      </w:r>
      <w:r w:rsidRPr="00B03BDC">
        <w:rPr>
          <w:rFonts w:ascii="Times New Roman" w:hAnsi="Times New Roman"/>
          <w:color w:val="200F03"/>
          <w:sz w:val="28"/>
          <w:szCs w:val="28"/>
          <w:lang w:val="uk-UA"/>
        </w:rPr>
        <w:t xml:space="preserve"> та контроль найму співробітників</w:t>
      </w:r>
      <w:r w:rsidR="0079692A">
        <w:rPr>
          <w:rFonts w:ascii="Times New Roman" w:hAnsi="Times New Roman"/>
          <w:color w:val="200F03"/>
          <w:sz w:val="28"/>
          <w:szCs w:val="28"/>
          <w:lang w:val="uk-UA"/>
        </w:rPr>
        <w:t xml:space="preserve">, </w:t>
      </w:r>
      <w:r w:rsidRPr="00B03BDC">
        <w:rPr>
          <w:rFonts w:ascii="Times New Roman" w:hAnsi="Times New Roman"/>
          <w:color w:val="200F03"/>
          <w:sz w:val="28"/>
          <w:szCs w:val="28"/>
          <w:lang w:val="uk-UA"/>
        </w:rPr>
        <w:t>їх навчання;</w:t>
      </w:r>
    </w:p>
    <w:p w:rsidR="00390282" w:rsidRPr="00B03BDC" w:rsidRDefault="00390282" w:rsidP="00390282">
      <w:pPr>
        <w:pStyle w:val="af5"/>
        <w:numPr>
          <w:ilvl w:val="0"/>
          <w:numId w:val="21"/>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представництво підприємства перед державними органами, орендодавцями та контрагентами</w:t>
      </w:r>
      <w:r w:rsidR="0079692A">
        <w:rPr>
          <w:rFonts w:ascii="Times New Roman" w:hAnsi="Times New Roman"/>
          <w:color w:val="200F03"/>
          <w:sz w:val="28"/>
          <w:szCs w:val="28"/>
          <w:lang w:val="uk-UA"/>
        </w:rPr>
        <w:t xml:space="preserve"> та ін.</w:t>
      </w:r>
    </w:p>
    <w:p w:rsidR="00390282" w:rsidRDefault="001865E0" w:rsidP="00126EE2">
      <w:pPr>
        <w:autoSpaceDE w:val="0"/>
        <w:autoSpaceDN w:val="0"/>
        <w:adjustRightInd w:val="0"/>
        <w:spacing w:line="360" w:lineRule="auto"/>
        <w:ind w:firstLine="709"/>
        <w:jc w:val="both"/>
        <w:rPr>
          <w:color w:val="200F03"/>
          <w:sz w:val="28"/>
          <w:szCs w:val="28"/>
          <w:lang w:val="uk-UA"/>
        </w:rPr>
      </w:pPr>
      <w:r>
        <w:rPr>
          <w:rFonts w:eastAsia="Calibri"/>
          <w:sz w:val="28"/>
          <w:szCs w:val="28"/>
          <w:lang w:val="uk-UA" w:eastAsia="en-US"/>
        </w:rPr>
        <w:t>Отже, о</w:t>
      </w:r>
      <w:r w:rsidR="00390282" w:rsidRPr="006461C3">
        <w:rPr>
          <w:rFonts w:eastAsia="Calibri"/>
          <w:sz w:val="28"/>
          <w:szCs w:val="28"/>
          <w:lang w:eastAsia="en-US"/>
        </w:rPr>
        <w:t>сновн</w:t>
      </w:r>
      <w:r>
        <w:rPr>
          <w:rFonts w:eastAsia="Calibri"/>
          <w:sz w:val="28"/>
          <w:szCs w:val="28"/>
          <w:lang w:val="uk-UA" w:eastAsia="en-US"/>
        </w:rPr>
        <w:t xml:space="preserve">ою метою </w:t>
      </w:r>
      <w:r w:rsidR="00390282">
        <w:rPr>
          <w:rFonts w:eastAsia="Calibri"/>
          <w:sz w:val="28"/>
          <w:szCs w:val="28"/>
          <w:lang w:eastAsia="en-US"/>
        </w:rPr>
        <w:t xml:space="preserve">роботи директора </w:t>
      </w:r>
      <w:r w:rsidR="00390282" w:rsidRPr="006461C3">
        <w:rPr>
          <w:rFonts w:eastAsia="Calibri"/>
          <w:sz w:val="28"/>
          <w:szCs w:val="28"/>
          <w:lang w:eastAsia="en-US"/>
        </w:rPr>
        <w:t>є забезпечення безперебійно</w:t>
      </w:r>
      <w:r>
        <w:rPr>
          <w:rFonts w:eastAsia="Calibri"/>
          <w:sz w:val="28"/>
          <w:szCs w:val="28"/>
          <w:lang w:val="uk-UA" w:eastAsia="en-US"/>
        </w:rPr>
        <w:t>сті та ефективності виробничих процесів</w:t>
      </w:r>
      <w:r w:rsidR="00390282" w:rsidRPr="006461C3">
        <w:rPr>
          <w:rFonts w:eastAsia="Calibri"/>
          <w:sz w:val="28"/>
          <w:szCs w:val="28"/>
          <w:lang w:eastAsia="en-US"/>
        </w:rPr>
        <w:t xml:space="preserve"> підприємства </w:t>
      </w:r>
      <w:r w:rsidR="00390282" w:rsidRPr="00F341F7">
        <w:rPr>
          <w:color w:val="200F03"/>
          <w:sz w:val="28"/>
          <w:szCs w:val="28"/>
        </w:rPr>
        <w:t>ТОВ «Ю</w:t>
      </w:r>
      <w:r>
        <w:rPr>
          <w:color w:val="200F03"/>
          <w:sz w:val="28"/>
          <w:szCs w:val="28"/>
          <w:lang w:val="uk-UA"/>
        </w:rPr>
        <w:t>ГМЕТАЛСЕРВІС</w:t>
      </w:r>
      <w:r w:rsidR="00390282" w:rsidRPr="00F341F7">
        <w:rPr>
          <w:color w:val="200F03"/>
          <w:sz w:val="28"/>
          <w:szCs w:val="28"/>
        </w:rPr>
        <w:t>»</w:t>
      </w:r>
      <w:r>
        <w:rPr>
          <w:color w:val="200F03"/>
          <w:sz w:val="28"/>
          <w:szCs w:val="28"/>
          <w:lang w:val="uk-UA"/>
        </w:rPr>
        <w:t xml:space="preserve"> для отримання максимального прибутку та задоволення потреб споживачів.</w:t>
      </w:r>
      <w:r w:rsidR="00390282">
        <w:rPr>
          <w:color w:val="200F03"/>
          <w:sz w:val="28"/>
          <w:szCs w:val="28"/>
        </w:rPr>
        <w:t xml:space="preserve"> </w:t>
      </w:r>
      <w:r>
        <w:rPr>
          <w:rFonts w:eastAsia="Calibri"/>
          <w:sz w:val="28"/>
          <w:szCs w:val="28"/>
          <w:lang w:val="uk-UA" w:eastAsia="en-US"/>
        </w:rPr>
        <w:t>Відповідно к</w:t>
      </w:r>
      <w:r w:rsidR="00390282" w:rsidRPr="006461C3">
        <w:rPr>
          <w:rFonts w:eastAsia="Calibri"/>
          <w:sz w:val="28"/>
          <w:szCs w:val="28"/>
          <w:lang w:eastAsia="en-US"/>
        </w:rPr>
        <w:t>ерівник</w:t>
      </w:r>
      <w:r>
        <w:rPr>
          <w:rFonts w:eastAsia="Calibri"/>
          <w:sz w:val="28"/>
          <w:szCs w:val="28"/>
          <w:lang w:val="uk-UA" w:eastAsia="en-US"/>
        </w:rPr>
        <w:t>и</w:t>
      </w:r>
      <w:r w:rsidR="00390282" w:rsidRPr="006461C3">
        <w:rPr>
          <w:rFonts w:eastAsia="Calibri"/>
          <w:sz w:val="28"/>
          <w:szCs w:val="28"/>
          <w:lang w:eastAsia="en-US"/>
        </w:rPr>
        <w:t xml:space="preserve"> функціональних </w:t>
      </w:r>
      <w:r w:rsidR="00390282">
        <w:rPr>
          <w:rFonts w:eastAsia="Calibri"/>
          <w:sz w:val="28"/>
          <w:szCs w:val="28"/>
          <w:lang w:eastAsia="en-US"/>
        </w:rPr>
        <w:t xml:space="preserve">підрозділів </w:t>
      </w:r>
      <w:r w:rsidR="007F1815">
        <w:rPr>
          <w:color w:val="200F03"/>
          <w:sz w:val="28"/>
          <w:szCs w:val="28"/>
          <w:lang w:val="uk-UA"/>
        </w:rPr>
        <w:t>підприємства</w:t>
      </w:r>
      <w:r w:rsidR="00390282" w:rsidRPr="006461C3">
        <w:rPr>
          <w:rFonts w:eastAsia="Calibri"/>
          <w:sz w:val="28"/>
          <w:szCs w:val="28"/>
          <w:lang w:eastAsia="en-US"/>
        </w:rPr>
        <w:t xml:space="preserve"> </w:t>
      </w:r>
      <w:r w:rsidR="00126EE2">
        <w:rPr>
          <w:rFonts w:eastAsia="Calibri"/>
          <w:sz w:val="28"/>
          <w:szCs w:val="28"/>
          <w:lang w:val="uk-UA" w:eastAsia="en-US"/>
        </w:rPr>
        <w:t xml:space="preserve">планують та </w:t>
      </w:r>
      <w:r w:rsidR="00126EE2">
        <w:rPr>
          <w:color w:val="200F03"/>
          <w:sz w:val="28"/>
          <w:szCs w:val="28"/>
          <w:lang w:val="uk-UA"/>
        </w:rPr>
        <w:t xml:space="preserve">організовують роботу </w:t>
      </w:r>
      <w:r w:rsidR="00390282" w:rsidRPr="00126EE2">
        <w:rPr>
          <w:color w:val="200F03"/>
          <w:sz w:val="28"/>
          <w:szCs w:val="28"/>
          <w:lang w:val="uk-UA"/>
        </w:rPr>
        <w:t>відповідни</w:t>
      </w:r>
      <w:r w:rsidR="00126EE2">
        <w:rPr>
          <w:color w:val="200F03"/>
          <w:sz w:val="28"/>
          <w:szCs w:val="28"/>
          <w:lang w:val="uk-UA"/>
        </w:rPr>
        <w:t>х</w:t>
      </w:r>
      <w:r w:rsidR="00390282" w:rsidRPr="00126EE2">
        <w:rPr>
          <w:color w:val="200F03"/>
          <w:sz w:val="28"/>
          <w:szCs w:val="28"/>
          <w:lang w:val="uk-UA"/>
        </w:rPr>
        <w:t xml:space="preserve"> структурни</w:t>
      </w:r>
      <w:r w:rsidR="00126EE2">
        <w:rPr>
          <w:color w:val="200F03"/>
          <w:sz w:val="28"/>
          <w:szCs w:val="28"/>
          <w:lang w:val="uk-UA"/>
        </w:rPr>
        <w:t xml:space="preserve">х </w:t>
      </w:r>
      <w:r w:rsidR="00390282" w:rsidRPr="00126EE2">
        <w:rPr>
          <w:color w:val="200F03"/>
          <w:sz w:val="28"/>
          <w:szCs w:val="28"/>
          <w:lang w:val="uk-UA"/>
        </w:rPr>
        <w:t>підрозділ</w:t>
      </w:r>
      <w:r w:rsidR="00126EE2">
        <w:rPr>
          <w:color w:val="200F03"/>
          <w:sz w:val="28"/>
          <w:szCs w:val="28"/>
          <w:lang w:val="uk-UA"/>
        </w:rPr>
        <w:t>ів, контролюють виконання завдань ними та порівнюють отримані показники роботи з плановими, мотивують персонал власних підрозділів</w:t>
      </w:r>
      <w:r w:rsidR="007A327E">
        <w:rPr>
          <w:color w:val="200F03"/>
          <w:sz w:val="28"/>
          <w:szCs w:val="28"/>
          <w:lang w:val="uk-UA"/>
        </w:rPr>
        <w:t xml:space="preserve"> задля підвищення їх продуктивності.</w:t>
      </w:r>
    </w:p>
    <w:p w:rsidR="007A327E" w:rsidRDefault="007A327E" w:rsidP="00126EE2">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Для комплексної оцінки ситуації на підприємстві та можливих напрямків його розвитку важливо враховувати не лише </w:t>
      </w:r>
      <w:r w:rsidR="00EC7A26">
        <w:rPr>
          <w:color w:val="200F03"/>
          <w:sz w:val="28"/>
          <w:szCs w:val="28"/>
          <w:lang w:val="uk-UA"/>
        </w:rPr>
        <w:t>його внутрішнє середовище, а і</w:t>
      </w:r>
      <w:r w:rsidR="00A85050" w:rsidRPr="00A85050">
        <w:rPr>
          <w:color w:val="200F03"/>
          <w:sz w:val="28"/>
          <w:szCs w:val="28"/>
          <w:lang w:val="uk-UA"/>
        </w:rPr>
        <w:t xml:space="preserve"> </w:t>
      </w:r>
      <w:r w:rsidR="00A85050">
        <w:rPr>
          <w:color w:val="200F03"/>
          <w:sz w:val="28"/>
          <w:szCs w:val="28"/>
          <w:lang w:val="uk-UA"/>
        </w:rPr>
        <w:t xml:space="preserve">ймовірні зовнішні загрози та можливості. Тому було здійснено </w:t>
      </w:r>
      <w:r w:rsidR="00A85050">
        <w:rPr>
          <w:color w:val="200F03"/>
          <w:sz w:val="28"/>
          <w:szCs w:val="28"/>
          <w:lang w:val="en-US"/>
        </w:rPr>
        <w:t>SWOT</w:t>
      </w:r>
      <w:r w:rsidR="00A85050">
        <w:rPr>
          <w:color w:val="200F03"/>
          <w:sz w:val="28"/>
          <w:szCs w:val="28"/>
          <w:lang w:val="uk-UA"/>
        </w:rPr>
        <w:t>-аналіз підприємства, результати якого зображені на рис. 2.5, що розкриває внутрішні переваги та проблеми на підприємстві, а також зовнішні загрози та можливості.</w:t>
      </w:r>
    </w:p>
    <w:p w:rsidR="00A85050" w:rsidRPr="00A85050" w:rsidRDefault="004A4D64" w:rsidP="004A4D64">
      <w:pPr>
        <w:autoSpaceDE w:val="0"/>
        <w:autoSpaceDN w:val="0"/>
        <w:adjustRightInd w:val="0"/>
        <w:spacing w:line="360" w:lineRule="auto"/>
        <w:jc w:val="both"/>
        <w:rPr>
          <w:color w:val="200F03"/>
          <w:sz w:val="28"/>
          <w:szCs w:val="28"/>
          <w:lang w:val="uk-UA"/>
        </w:rPr>
      </w:pPr>
      <w:r w:rsidRPr="002C1C8D">
        <w:rPr>
          <w:noProof/>
          <w:color w:val="000000" w:themeColor="text1"/>
          <w:sz w:val="28"/>
          <w:szCs w:val="28"/>
          <w:lang w:eastAsia="ru-RU"/>
        </w:rPr>
        <w:lastRenderedPageBreak/>
        <w:drawing>
          <wp:inline distT="0" distB="0" distL="0" distR="0">
            <wp:extent cx="6032500" cy="5435600"/>
            <wp:effectExtent l="38100" t="0" r="444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390282" w:rsidRDefault="004A4D64"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Рис. 2.5. </w:t>
      </w:r>
      <w:r>
        <w:rPr>
          <w:color w:val="200F03"/>
          <w:sz w:val="28"/>
          <w:szCs w:val="28"/>
          <w:lang w:val="en-US"/>
        </w:rPr>
        <w:t>SWOT</w:t>
      </w:r>
      <w:r w:rsidRPr="004A4D64">
        <w:rPr>
          <w:color w:val="200F03"/>
          <w:sz w:val="28"/>
          <w:szCs w:val="28"/>
          <w:lang w:val="uk-UA"/>
        </w:rPr>
        <w:t>-</w:t>
      </w:r>
      <w:r>
        <w:rPr>
          <w:color w:val="200F03"/>
          <w:sz w:val="28"/>
          <w:szCs w:val="28"/>
          <w:lang w:val="uk-UA"/>
        </w:rPr>
        <w:t>аналіз підприємства ТОВ «ЮГМЕТАЛСЕРВІС»</w:t>
      </w:r>
    </w:p>
    <w:p w:rsidR="005B25AC" w:rsidRDefault="005B25AC" w:rsidP="00390282">
      <w:pPr>
        <w:autoSpaceDE w:val="0"/>
        <w:autoSpaceDN w:val="0"/>
        <w:adjustRightInd w:val="0"/>
        <w:spacing w:line="360" w:lineRule="auto"/>
        <w:ind w:firstLine="709"/>
        <w:jc w:val="both"/>
        <w:rPr>
          <w:color w:val="200F03"/>
          <w:sz w:val="28"/>
          <w:szCs w:val="28"/>
          <w:lang w:val="uk-UA"/>
        </w:rPr>
      </w:pPr>
    </w:p>
    <w:p w:rsidR="00947D49" w:rsidRDefault="00947D49"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На основі проведеного </w:t>
      </w:r>
      <w:r>
        <w:rPr>
          <w:color w:val="200F03"/>
          <w:sz w:val="28"/>
          <w:szCs w:val="28"/>
          <w:lang w:val="en-US"/>
        </w:rPr>
        <w:t>SWOT</w:t>
      </w:r>
      <w:r w:rsidRPr="00947D49">
        <w:rPr>
          <w:color w:val="200F03"/>
          <w:sz w:val="28"/>
          <w:szCs w:val="28"/>
          <w:lang w:val="uk-UA"/>
        </w:rPr>
        <w:t>-</w:t>
      </w:r>
      <w:r>
        <w:rPr>
          <w:color w:val="200F03"/>
          <w:sz w:val="28"/>
          <w:szCs w:val="28"/>
          <w:lang w:val="uk-UA"/>
        </w:rPr>
        <w:t xml:space="preserve">аналізу можна зробити висновок, що </w:t>
      </w:r>
      <w:r w:rsidR="00804C66">
        <w:rPr>
          <w:color w:val="200F03"/>
          <w:sz w:val="28"/>
          <w:szCs w:val="28"/>
          <w:lang w:val="uk-UA"/>
        </w:rPr>
        <w:t xml:space="preserve">управлінські та консультаційні процеси налаштовані ефективно та автоматизовані, при цьому </w:t>
      </w:r>
      <w:r>
        <w:rPr>
          <w:color w:val="200F03"/>
          <w:sz w:val="28"/>
          <w:szCs w:val="28"/>
          <w:lang w:val="uk-UA"/>
        </w:rPr>
        <w:t xml:space="preserve">виробничі процеси значною мірою </w:t>
      </w:r>
      <w:r w:rsidR="00804C66">
        <w:rPr>
          <w:color w:val="200F03"/>
          <w:sz w:val="28"/>
          <w:szCs w:val="28"/>
          <w:lang w:val="uk-UA"/>
        </w:rPr>
        <w:t xml:space="preserve">здійснюються </w:t>
      </w:r>
      <w:r>
        <w:rPr>
          <w:color w:val="200F03"/>
          <w:sz w:val="28"/>
          <w:szCs w:val="28"/>
          <w:lang w:val="uk-UA"/>
        </w:rPr>
        <w:t>за рахунок ручної праці та людського ресурсу, що відповідно</w:t>
      </w:r>
      <w:r w:rsidR="00804C66">
        <w:rPr>
          <w:color w:val="200F03"/>
          <w:sz w:val="28"/>
          <w:szCs w:val="28"/>
          <w:lang w:val="uk-UA"/>
        </w:rPr>
        <w:t xml:space="preserve"> знижує їх ефективність та загальну продуктивність праці. Тому підприємству рекомендовано зосередитись на можливості дослідження технологій автоматизації виробничих процесів. </w:t>
      </w:r>
    </w:p>
    <w:p w:rsidR="00804C66" w:rsidRDefault="00804C66"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Крім того, підприємство значним чином залежить від постачальників сировини і наразі виготовляє продукцію з невисокою </w:t>
      </w:r>
      <w:r w:rsidR="007D5CC1">
        <w:rPr>
          <w:color w:val="200F03"/>
          <w:sz w:val="28"/>
          <w:szCs w:val="28"/>
          <w:lang w:val="uk-UA"/>
        </w:rPr>
        <w:t xml:space="preserve">доданою вартістю, тому </w:t>
      </w:r>
      <w:r w:rsidR="007D5CC1">
        <w:rPr>
          <w:color w:val="200F03"/>
          <w:sz w:val="28"/>
          <w:szCs w:val="28"/>
          <w:lang w:val="uk-UA"/>
        </w:rPr>
        <w:lastRenderedPageBreak/>
        <w:t xml:space="preserve">однією з цілей відділу НДДКР має стати розробка нових сплавів, що </w:t>
      </w:r>
      <w:r w:rsidR="0094555E">
        <w:rPr>
          <w:color w:val="200F03"/>
          <w:sz w:val="28"/>
          <w:szCs w:val="28"/>
          <w:lang w:val="uk-UA"/>
        </w:rPr>
        <w:t>задовільнять унікальні потреби споживачів та підвищать додану вартість кінцевої продукції.</w:t>
      </w:r>
    </w:p>
    <w:p w:rsidR="0094555E" w:rsidRDefault="0094555E"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Наразі підприємство ТОВ «ЮГМЕТАЛСЕРВІС» має низький рівень дефектів продукції, більшою мірою через значний </w:t>
      </w:r>
      <w:r w:rsidR="007531E8">
        <w:rPr>
          <w:color w:val="200F03"/>
          <w:sz w:val="28"/>
          <w:szCs w:val="28"/>
          <w:lang w:val="uk-UA"/>
        </w:rPr>
        <w:t>ручн</w:t>
      </w:r>
      <w:r>
        <w:rPr>
          <w:color w:val="200F03"/>
          <w:sz w:val="28"/>
          <w:szCs w:val="28"/>
          <w:lang w:val="uk-UA"/>
        </w:rPr>
        <w:t>ий контроль виробничих процесів. Дефекти можуть виникати через несправність певного обладнання чи прогалини в технології виробництва. Тому удосконалення та розробка нових технологій надасть можливість в більшій мірі мінімізувати дефекти продукції за рахунок налагодження виробничих процесів і зменшити контроль з боку персоналу підприємства.</w:t>
      </w:r>
    </w:p>
    <w:p w:rsidR="001529AF" w:rsidRDefault="001529AF"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t>Крім того, підприємство почало впроваджувати механізми управління запасами, але наразі вони не відповідають наявним потребам підприємства і часто виникають надлишки запасів, або ж їх недостача. Тому необхідно розробити новітню технологію управління запасами, що буде відповідати наявним виробничим процесам на підприємстві. Дана ціль також може стати однією з пріоритетних для роботи відділу НДДКР.</w:t>
      </w:r>
    </w:p>
    <w:p w:rsidR="001529AF" w:rsidRDefault="001529AF"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t xml:space="preserve">Удосконалення та дослідження нових виробничих технологій, розробка механізму управління запасами та </w:t>
      </w:r>
      <w:r w:rsidR="00277E8B">
        <w:rPr>
          <w:color w:val="200F03"/>
          <w:sz w:val="28"/>
          <w:szCs w:val="28"/>
          <w:lang w:val="uk-UA"/>
        </w:rPr>
        <w:t>модернізація обладнання надасть можливість підвищувати ефективність підприємства та відповідно нарощувати об’єми виробництва, що задовільнить зростаючий попит на металопродукцію в Україні, а надалі створить можливість виходу на нові ринки, в тому числі міжнародні. Крім того, новітні технології можуть сприяти більшій екологічності продукції та відповідності світовим екологічним стандартам.</w:t>
      </w:r>
    </w:p>
    <w:p w:rsidR="00277E8B" w:rsidRPr="00B22519" w:rsidRDefault="00277E8B" w:rsidP="00390282">
      <w:pPr>
        <w:autoSpaceDE w:val="0"/>
        <w:autoSpaceDN w:val="0"/>
        <w:adjustRightInd w:val="0"/>
        <w:spacing w:line="360" w:lineRule="auto"/>
        <w:ind w:firstLine="709"/>
        <w:jc w:val="both"/>
        <w:rPr>
          <w:color w:val="200F03"/>
          <w:sz w:val="28"/>
          <w:szCs w:val="28"/>
        </w:rPr>
      </w:pPr>
      <w:r>
        <w:rPr>
          <w:color w:val="200F03"/>
          <w:sz w:val="28"/>
          <w:szCs w:val="28"/>
          <w:lang w:val="uk-UA"/>
        </w:rPr>
        <w:t>Отже, сьогодні на підприємстві ТОВ «ЮГМЕТАЛСЕРВІС» існують значні умови для розвитку діяльності команди НДДКР та її розширення іноземними спеціалістами. Таким чином, команда НДДКР буде мати високий рівень кваліфікації персоналу та потужну базу знань для здійснення досліджень та розробок.</w:t>
      </w:r>
    </w:p>
    <w:p w:rsidR="00A817CF" w:rsidRDefault="00A817CF" w:rsidP="00390282">
      <w:pPr>
        <w:autoSpaceDE w:val="0"/>
        <w:autoSpaceDN w:val="0"/>
        <w:adjustRightInd w:val="0"/>
        <w:spacing w:line="360" w:lineRule="auto"/>
        <w:ind w:firstLine="709"/>
        <w:jc w:val="both"/>
        <w:rPr>
          <w:color w:val="200F03"/>
          <w:sz w:val="28"/>
          <w:szCs w:val="28"/>
          <w:lang w:val="uk-UA"/>
        </w:rPr>
      </w:pPr>
      <w:r>
        <w:rPr>
          <w:color w:val="200F03"/>
          <w:sz w:val="28"/>
          <w:szCs w:val="28"/>
          <w:lang w:val="uk-UA"/>
        </w:rPr>
        <w:lastRenderedPageBreak/>
        <w:t>Фахівці з управління на підприємстві ТОВ «ЮГМЕТАЛСЕРВІС» користуються</w:t>
      </w:r>
      <w:r w:rsidR="00727BF9">
        <w:rPr>
          <w:color w:val="200F03"/>
          <w:sz w:val="28"/>
          <w:szCs w:val="28"/>
          <w:lang w:val="uk-UA"/>
        </w:rPr>
        <w:t xml:space="preserve"> сучасними автоматизованими інструментами, що найбільше повʼязані із наявною </w:t>
      </w:r>
      <w:r w:rsidR="00727BF9">
        <w:rPr>
          <w:color w:val="200F03"/>
          <w:sz w:val="28"/>
          <w:szCs w:val="28"/>
          <w:lang w:val="en-US"/>
        </w:rPr>
        <w:t>ERP</w:t>
      </w:r>
      <w:r w:rsidR="00727BF9">
        <w:rPr>
          <w:color w:val="200F03"/>
          <w:sz w:val="28"/>
          <w:szCs w:val="28"/>
          <w:lang w:val="uk-UA"/>
        </w:rPr>
        <w:t>-системою на підприємстві. Завдяки даній системі менеджмент підприємства керує персоналом, а саме веде штатний облік та нараховує заробітні плати і премії, фіксує відносини з покупцями у вигляді оформлення замовлення та створення супровідної документації</w:t>
      </w:r>
      <w:r w:rsidR="00BD466E">
        <w:rPr>
          <w:color w:val="200F03"/>
          <w:sz w:val="28"/>
          <w:szCs w:val="28"/>
          <w:lang w:val="uk-UA"/>
        </w:rPr>
        <w:t xml:space="preserve">, веде облік товарів та розраховує собівартість продукції. Для оцінки ефективності управлінського персоналу </w:t>
      </w:r>
      <w:r w:rsidR="000A7547">
        <w:rPr>
          <w:color w:val="200F03"/>
          <w:sz w:val="28"/>
          <w:szCs w:val="28"/>
          <w:lang w:val="uk-UA"/>
        </w:rPr>
        <w:t xml:space="preserve">запропоновано спеціальні індикатори та </w:t>
      </w:r>
      <w:r w:rsidR="000A7547">
        <w:rPr>
          <w:color w:val="200F03"/>
          <w:sz w:val="28"/>
          <w:szCs w:val="28"/>
          <w:lang w:val="en-US"/>
        </w:rPr>
        <w:t>HR</w:t>
      </w:r>
      <w:r w:rsidR="000A7547" w:rsidRPr="000A7547">
        <w:rPr>
          <w:color w:val="200F03"/>
          <w:sz w:val="28"/>
          <w:szCs w:val="28"/>
        </w:rPr>
        <w:t>-</w:t>
      </w:r>
      <w:r w:rsidR="000A7547">
        <w:rPr>
          <w:color w:val="200F03"/>
          <w:sz w:val="28"/>
          <w:szCs w:val="28"/>
          <w:lang w:val="uk-UA"/>
        </w:rPr>
        <w:t>метрики, зображені в табл. 2.4, які треба розглядати у динаміці.</w:t>
      </w:r>
    </w:p>
    <w:p w:rsidR="00472792" w:rsidRPr="000A7547" w:rsidRDefault="00472792" w:rsidP="00472792">
      <w:pPr>
        <w:autoSpaceDE w:val="0"/>
        <w:autoSpaceDN w:val="0"/>
        <w:adjustRightInd w:val="0"/>
        <w:spacing w:line="360" w:lineRule="auto"/>
        <w:ind w:firstLine="709"/>
        <w:jc w:val="right"/>
        <w:rPr>
          <w:color w:val="200F03"/>
          <w:sz w:val="28"/>
          <w:szCs w:val="28"/>
          <w:lang w:val="uk-UA"/>
        </w:rPr>
      </w:pPr>
      <w:r>
        <w:rPr>
          <w:color w:val="200F03"/>
          <w:sz w:val="28"/>
          <w:szCs w:val="28"/>
          <w:lang w:val="uk-UA"/>
        </w:rPr>
        <w:t>Таблиця 2.4.</w:t>
      </w:r>
    </w:p>
    <w:p w:rsidR="00390282" w:rsidRPr="00390282" w:rsidRDefault="00390282" w:rsidP="00472792">
      <w:pPr>
        <w:autoSpaceDE w:val="0"/>
        <w:autoSpaceDN w:val="0"/>
        <w:adjustRightInd w:val="0"/>
        <w:spacing w:line="360" w:lineRule="auto"/>
        <w:ind w:firstLine="709"/>
        <w:jc w:val="center"/>
        <w:rPr>
          <w:rFonts w:eastAsia="Calibri"/>
          <w:sz w:val="28"/>
          <w:szCs w:val="28"/>
          <w:lang w:eastAsia="en-US"/>
        </w:rPr>
      </w:pPr>
      <w:r w:rsidRPr="00390282">
        <w:rPr>
          <w:sz w:val="28"/>
          <w:lang w:val="uk-UA"/>
        </w:rPr>
        <w:t>Індикатори оцінки</w:t>
      </w:r>
      <w:r w:rsidR="00472792">
        <w:rPr>
          <w:sz w:val="28"/>
          <w:lang w:val="uk-UA"/>
        </w:rPr>
        <w:t xml:space="preserve"> ефективності</w:t>
      </w:r>
      <w:r w:rsidRPr="00390282">
        <w:rPr>
          <w:sz w:val="28"/>
          <w:lang w:val="uk-UA"/>
        </w:rPr>
        <w:t xml:space="preserve"> управлінського персоналу</w:t>
      </w:r>
      <w:r w:rsidRPr="00390282">
        <w:rPr>
          <w:sz w:val="28"/>
          <w:szCs w:val="28"/>
          <w:lang w:val="uk-UA"/>
        </w:rPr>
        <w:t xml:space="preserve"> </w:t>
      </w:r>
      <w:r w:rsidRPr="00390282">
        <w:rPr>
          <w:sz w:val="28"/>
          <w:szCs w:val="28"/>
        </w:rPr>
        <w:t>ТОВ «Ю</w:t>
      </w:r>
      <w:r w:rsidR="00472792">
        <w:rPr>
          <w:sz w:val="28"/>
          <w:szCs w:val="28"/>
          <w:lang w:val="uk-UA"/>
        </w:rPr>
        <w:t>ГМЕТАЛСЕРВІС</w:t>
      </w:r>
      <w:r w:rsidRPr="00390282">
        <w:rPr>
          <w:sz w:val="28"/>
          <w:szCs w:val="28"/>
        </w:rPr>
        <w:t>»</w:t>
      </w:r>
    </w:p>
    <w:tbl>
      <w:tblPr>
        <w:tblStyle w:val="afe"/>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1970"/>
        <w:gridCol w:w="3544"/>
        <w:gridCol w:w="4494"/>
      </w:tblGrid>
      <w:tr w:rsidR="00390282" w:rsidRPr="005B5933" w:rsidTr="00472792">
        <w:trPr>
          <w:trHeight w:val="135"/>
        </w:trPr>
        <w:tc>
          <w:tcPr>
            <w:tcW w:w="1970" w:type="dxa"/>
            <w:tcBorders>
              <w:top w:val="single" w:sz="12" w:space="0" w:color="auto"/>
              <w:bottom w:val="single" w:sz="6" w:space="0" w:color="auto"/>
            </w:tcBorders>
            <w:shd w:val="clear" w:color="auto" w:fill="auto"/>
            <w:vAlign w:val="center"/>
          </w:tcPr>
          <w:p w:rsidR="00390282" w:rsidRPr="00E56325" w:rsidRDefault="00390282" w:rsidP="00390282">
            <w:pPr>
              <w:pStyle w:val="af3"/>
              <w:spacing w:before="0" w:beforeAutospacing="0" w:after="0" w:afterAutospacing="0"/>
              <w:jc w:val="center"/>
              <w:rPr>
                <w:lang w:val="uk-UA"/>
              </w:rPr>
            </w:pPr>
            <w:r w:rsidRPr="00E56325">
              <w:rPr>
                <w:lang w:val="uk-UA"/>
              </w:rPr>
              <w:t>Показник</w:t>
            </w:r>
          </w:p>
        </w:tc>
        <w:tc>
          <w:tcPr>
            <w:tcW w:w="3544" w:type="dxa"/>
            <w:tcBorders>
              <w:top w:val="single" w:sz="12" w:space="0" w:color="auto"/>
              <w:bottom w:val="single" w:sz="6" w:space="0" w:color="auto"/>
            </w:tcBorders>
            <w:shd w:val="clear" w:color="auto" w:fill="auto"/>
            <w:vAlign w:val="center"/>
          </w:tcPr>
          <w:p w:rsidR="00390282" w:rsidRPr="00E56325" w:rsidRDefault="00390282" w:rsidP="00390282">
            <w:pPr>
              <w:pStyle w:val="af3"/>
              <w:spacing w:before="0" w:beforeAutospacing="0" w:after="0" w:afterAutospacing="0"/>
              <w:jc w:val="center"/>
              <w:rPr>
                <w:lang w:val="uk-UA"/>
              </w:rPr>
            </w:pPr>
            <w:r w:rsidRPr="00E56325">
              <w:rPr>
                <w:lang w:val="uk-UA"/>
              </w:rPr>
              <w:t>Розрахункова формула</w:t>
            </w:r>
          </w:p>
        </w:tc>
        <w:tc>
          <w:tcPr>
            <w:tcW w:w="4494" w:type="dxa"/>
            <w:tcBorders>
              <w:top w:val="single" w:sz="12" w:space="0" w:color="auto"/>
              <w:bottom w:val="single" w:sz="6" w:space="0" w:color="auto"/>
            </w:tcBorders>
            <w:shd w:val="clear" w:color="auto" w:fill="auto"/>
            <w:vAlign w:val="center"/>
          </w:tcPr>
          <w:p w:rsidR="00390282" w:rsidRPr="00E56325" w:rsidRDefault="000A7547" w:rsidP="00390282">
            <w:pPr>
              <w:pStyle w:val="af3"/>
              <w:spacing w:before="0" w:beforeAutospacing="0" w:after="0" w:afterAutospacing="0"/>
              <w:jc w:val="center"/>
              <w:rPr>
                <w:lang w:val="uk-UA"/>
              </w:rPr>
            </w:pPr>
            <w:r>
              <w:rPr>
                <w:lang w:val="uk-UA"/>
              </w:rPr>
              <w:t>Значення</w:t>
            </w:r>
          </w:p>
        </w:tc>
      </w:tr>
      <w:tr w:rsidR="00390282" w:rsidRPr="00B459AA" w:rsidTr="00472792">
        <w:trPr>
          <w:trHeight w:val="135"/>
        </w:trPr>
        <w:tc>
          <w:tcPr>
            <w:tcW w:w="1970" w:type="dxa"/>
            <w:tcBorders>
              <w:top w:val="single" w:sz="6" w:space="0" w:color="auto"/>
              <w:bottom w:val="single" w:sz="6" w:space="0" w:color="auto"/>
            </w:tcBorders>
            <w:shd w:val="clear" w:color="auto" w:fill="auto"/>
            <w:vAlign w:val="center"/>
          </w:tcPr>
          <w:p w:rsidR="00390282" w:rsidRPr="00E56325" w:rsidRDefault="00390282" w:rsidP="00390282">
            <w:pPr>
              <w:pStyle w:val="af3"/>
              <w:spacing w:before="0" w:beforeAutospacing="0" w:after="0" w:afterAutospacing="0"/>
              <w:jc w:val="center"/>
              <w:rPr>
                <w:lang w:val="uk-UA"/>
              </w:rPr>
            </w:pPr>
            <w:r w:rsidRPr="00E56325">
              <w:rPr>
                <w:lang w:val="uk-UA"/>
              </w:rPr>
              <w:t>1</w:t>
            </w:r>
          </w:p>
        </w:tc>
        <w:tc>
          <w:tcPr>
            <w:tcW w:w="3544" w:type="dxa"/>
            <w:tcBorders>
              <w:top w:val="single" w:sz="6" w:space="0" w:color="auto"/>
              <w:bottom w:val="single" w:sz="6" w:space="0" w:color="auto"/>
            </w:tcBorders>
            <w:shd w:val="clear" w:color="auto" w:fill="auto"/>
            <w:vAlign w:val="center"/>
          </w:tcPr>
          <w:p w:rsidR="00390282" w:rsidRPr="00E56325" w:rsidRDefault="00390282" w:rsidP="00390282">
            <w:pPr>
              <w:pStyle w:val="af3"/>
              <w:spacing w:before="0" w:beforeAutospacing="0" w:after="0" w:afterAutospacing="0"/>
              <w:jc w:val="center"/>
              <w:rPr>
                <w:lang w:val="uk-UA"/>
              </w:rPr>
            </w:pPr>
            <w:r w:rsidRPr="00E56325">
              <w:rPr>
                <w:lang w:val="uk-UA"/>
              </w:rPr>
              <w:t>2</w:t>
            </w:r>
          </w:p>
        </w:tc>
        <w:tc>
          <w:tcPr>
            <w:tcW w:w="4494" w:type="dxa"/>
            <w:tcBorders>
              <w:top w:val="single" w:sz="6" w:space="0" w:color="auto"/>
              <w:bottom w:val="single" w:sz="6" w:space="0" w:color="auto"/>
            </w:tcBorders>
            <w:shd w:val="clear" w:color="auto" w:fill="auto"/>
            <w:vAlign w:val="center"/>
          </w:tcPr>
          <w:p w:rsidR="00390282" w:rsidRPr="00E56325" w:rsidRDefault="00390282" w:rsidP="00390282">
            <w:pPr>
              <w:pStyle w:val="af3"/>
              <w:spacing w:before="0" w:beforeAutospacing="0" w:after="0" w:afterAutospacing="0"/>
              <w:jc w:val="center"/>
              <w:rPr>
                <w:lang w:val="uk-UA"/>
              </w:rPr>
            </w:pPr>
            <w:r w:rsidRPr="00E56325">
              <w:rPr>
                <w:lang w:val="uk-UA"/>
              </w:rPr>
              <w:t>3</w:t>
            </w:r>
          </w:p>
        </w:tc>
      </w:tr>
      <w:tr w:rsidR="00390282" w:rsidRPr="005B5933" w:rsidTr="00472792">
        <w:tc>
          <w:tcPr>
            <w:tcW w:w="1970" w:type="dxa"/>
            <w:tcBorders>
              <w:top w:val="single" w:sz="6" w:space="0" w:color="auto"/>
            </w:tcBorders>
            <w:vAlign w:val="center"/>
          </w:tcPr>
          <w:p w:rsidR="00390282" w:rsidRPr="00E56325" w:rsidRDefault="00390282" w:rsidP="00390282">
            <w:pPr>
              <w:pStyle w:val="af3"/>
              <w:spacing w:before="0" w:beforeAutospacing="0" w:after="0" w:afterAutospacing="0"/>
              <w:rPr>
                <w:lang w:val="uk-UA"/>
              </w:rPr>
            </w:pPr>
            <w:r w:rsidRPr="00E56325">
              <w:rPr>
                <w:lang w:val="uk-UA"/>
              </w:rPr>
              <w:t>Ефективність управління</w:t>
            </w:r>
            <w:r>
              <w:rPr>
                <w:lang w:val="uk-UA"/>
              </w:rPr>
              <w:t xml:space="preserve"> </w:t>
            </w:r>
          </w:p>
        </w:tc>
        <w:tc>
          <w:tcPr>
            <w:tcW w:w="3544" w:type="dxa"/>
            <w:tcBorders>
              <w:top w:val="single" w:sz="6" w:space="0" w:color="auto"/>
            </w:tcBorders>
            <w:vAlign w:val="center"/>
          </w:tcPr>
          <w:p w:rsidR="00390282" w:rsidRPr="00BD466E" w:rsidRDefault="000A7547" w:rsidP="000A7547">
            <w:pPr>
              <w:pStyle w:val="af3"/>
              <w:spacing w:before="0" w:beforeAutospacing="0" w:after="0" w:afterAutospacing="0"/>
              <w:rPr>
                <w:lang w:val="uk-UA"/>
              </w:rPr>
            </w:pPr>
            <w:r>
              <w:rPr>
                <w:lang w:val="uk-UA"/>
              </w:rPr>
              <w:t>Еу = Чистий прибуток</w:t>
            </w:r>
            <w:r w:rsidRPr="000A7547">
              <w:t>/</w:t>
            </w:r>
            <w:r>
              <w:rPr>
                <w:lang w:val="uk-UA"/>
              </w:rPr>
              <w:t xml:space="preserve"> К</w:t>
            </w:r>
            <w:r w:rsidR="00C63777">
              <w:rPr>
                <w:lang w:val="uk-UA"/>
              </w:rPr>
              <w:t>-сть</w:t>
            </w:r>
            <w:r>
              <w:rPr>
                <w:lang w:val="uk-UA"/>
              </w:rPr>
              <w:t xml:space="preserve"> </w:t>
            </w:r>
            <w:r w:rsidRPr="00BD466E">
              <w:rPr>
                <w:lang w:val="uk-UA"/>
              </w:rPr>
              <w:t>упр. персоналу</w:t>
            </w:r>
          </w:p>
        </w:tc>
        <w:tc>
          <w:tcPr>
            <w:tcW w:w="4494" w:type="dxa"/>
            <w:tcBorders>
              <w:top w:val="single" w:sz="6" w:space="0" w:color="auto"/>
            </w:tcBorders>
            <w:vAlign w:val="center"/>
          </w:tcPr>
          <w:p w:rsidR="00390282" w:rsidRPr="000A7547" w:rsidRDefault="000A7547" w:rsidP="00390282">
            <w:pPr>
              <w:pStyle w:val="af3"/>
              <w:spacing w:before="0" w:beforeAutospacing="0" w:after="0" w:afterAutospacing="0"/>
              <w:jc w:val="both"/>
              <w:rPr>
                <w:lang w:val="uk-UA"/>
              </w:rPr>
            </w:pPr>
            <w:r>
              <w:rPr>
                <w:lang w:val="uk-UA"/>
              </w:rPr>
              <w:t>Дозволяє оцінити рівень отриманого чистого прибутку на одного фахівця з управління на підприємстві</w:t>
            </w:r>
          </w:p>
        </w:tc>
      </w:tr>
      <w:tr w:rsidR="00390282" w:rsidRPr="005B5933" w:rsidTr="00472792">
        <w:tc>
          <w:tcPr>
            <w:tcW w:w="1970" w:type="dxa"/>
            <w:vAlign w:val="center"/>
          </w:tcPr>
          <w:p w:rsidR="00390282" w:rsidRPr="00E56325" w:rsidRDefault="00C63777" w:rsidP="00390282">
            <w:pPr>
              <w:pStyle w:val="af3"/>
              <w:spacing w:before="0" w:beforeAutospacing="0" w:after="0" w:afterAutospacing="0"/>
              <w:rPr>
                <w:lang w:val="uk-UA"/>
              </w:rPr>
            </w:pPr>
            <w:r>
              <w:rPr>
                <w:lang w:val="uk-UA"/>
              </w:rPr>
              <w:t>Частка управлінського персоналу з вищою освіту</w:t>
            </w:r>
          </w:p>
        </w:tc>
        <w:tc>
          <w:tcPr>
            <w:tcW w:w="3544" w:type="dxa"/>
            <w:vAlign w:val="center"/>
          </w:tcPr>
          <w:p w:rsidR="00390282" w:rsidRPr="00C63777" w:rsidRDefault="00C63777" w:rsidP="006F3F13">
            <w:pPr>
              <w:pStyle w:val="af3"/>
              <w:spacing w:before="0" w:beforeAutospacing="0" w:after="0" w:afterAutospacing="0"/>
              <w:rPr>
                <w:lang w:val="uk-UA"/>
              </w:rPr>
            </w:pPr>
            <w:r>
              <w:rPr>
                <w:lang w:val="uk-UA"/>
              </w:rPr>
              <w:t xml:space="preserve">Чво = К-сть упр.персоналу з вищою освітою </w:t>
            </w:r>
            <w:r w:rsidRPr="00C63777">
              <w:t>/</w:t>
            </w:r>
            <w:r>
              <w:rPr>
                <w:lang w:val="uk-UA"/>
              </w:rPr>
              <w:t xml:space="preserve"> К-сть упр. персоналу</w:t>
            </w:r>
          </w:p>
        </w:tc>
        <w:tc>
          <w:tcPr>
            <w:tcW w:w="4494" w:type="dxa"/>
            <w:vAlign w:val="center"/>
          </w:tcPr>
          <w:p w:rsidR="00390282" w:rsidRPr="00E56325" w:rsidRDefault="00C63777" w:rsidP="00390282">
            <w:pPr>
              <w:pStyle w:val="af3"/>
              <w:spacing w:before="0" w:beforeAutospacing="0" w:after="0" w:afterAutospacing="0"/>
              <w:jc w:val="both"/>
              <w:rPr>
                <w:lang w:val="uk-UA"/>
              </w:rPr>
            </w:pPr>
            <w:r>
              <w:rPr>
                <w:lang w:val="uk-UA"/>
              </w:rPr>
              <w:t>Дозволяє оцінити рівень освіти управлінського персоналу та надати попередню оцінку бази знань управлінської команди</w:t>
            </w:r>
          </w:p>
        </w:tc>
      </w:tr>
      <w:tr w:rsidR="00390282" w:rsidRPr="005B5933" w:rsidTr="00472792">
        <w:trPr>
          <w:trHeight w:val="690"/>
        </w:trPr>
        <w:tc>
          <w:tcPr>
            <w:tcW w:w="1970" w:type="dxa"/>
            <w:vAlign w:val="center"/>
          </w:tcPr>
          <w:p w:rsidR="00390282" w:rsidRPr="00E56325" w:rsidRDefault="00C63777" w:rsidP="00390282">
            <w:pPr>
              <w:pStyle w:val="af3"/>
              <w:spacing w:before="0" w:beforeAutospacing="0" w:after="0" w:afterAutospacing="0"/>
              <w:rPr>
                <w:lang w:val="uk-UA"/>
              </w:rPr>
            </w:pPr>
            <w:r w:rsidRPr="00E56325">
              <w:rPr>
                <w:lang w:val="uk-UA"/>
              </w:rPr>
              <w:t>Економічність праці апарату управління</w:t>
            </w:r>
            <w:r>
              <w:rPr>
                <w:lang w:val="uk-UA"/>
              </w:rPr>
              <w:t xml:space="preserve"> </w:t>
            </w:r>
          </w:p>
        </w:tc>
        <w:tc>
          <w:tcPr>
            <w:tcW w:w="3544" w:type="dxa"/>
            <w:vAlign w:val="center"/>
          </w:tcPr>
          <w:p w:rsidR="00390282" w:rsidRPr="00C63777" w:rsidRDefault="00C63777" w:rsidP="00472792">
            <w:pPr>
              <w:pStyle w:val="af3"/>
              <w:spacing w:before="0" w:beforeAutospacing="0" w:after="0" w:afterAutospacing="0"/>
              <w:rPr>
                <w:lang w:val="uk-UA"/>
              </w:rPr>
            </w:pPr>
            <w:r>
              <w:rPr>
                <w:lang w:val="uk-UA"/>
              </w:rPr>
              <w:t>Еау = Сума витрат на</w:t>
            </w:r>
            <w:r w:rsidR="006F3F13">
              <w:rPr>
                <w:lang w:val="uk-UA"/>
              </w:rPr>
              <w:t xml:space="preserve"> </w:t>
            </w:r>
            <w:r>
              <w:rPr>
                <w:lang w:val="uk-UA"/>
              </w:rPr>
              <w:t>управління</w:t>
            </w:r>
            <w:r w:rsidRPr="00C63777">
              <w:t xml:space="preserve"> / </w:t>
            </w:r>
            <w:r>
              <w:rPr>
                <w:lang w:val="uk-UA"/>
              </w:rPr>
              <w:t>Сума</w:t>
            </w:r>
            <w:r w:rsidR="006F3F13">
              <w:rPr>
                <w:lang w:val="uk-UA"/>
              </w:rPr>
              <w:t xml:space="preserve"> </w:t>
            </w:r>
            <w:r>
              <w:rPr>
                <w:lang w:val="uk-UA"/>
              </w:rPr>
              <w:t>витрат на</w:t>
            </w:r>
            <w:r w:rsidR="006F3F13">
              <w:rPr>
                <w:lang w:val="uk-UA"/>
              </w:rPr>
              <w:t xml:space="preserve"> </w:t>
            </w:r>
            <w:r>
              <w:rPr>
                <w:lang w:val="uk-UA"/>
              </w:rPr>
              <w:t>виробництво продукції</w:t>
            </w:r>
          </w:p>
        </w:tc>
        <w:tc>
          <w:tcPr>
            <w:tcW w:w="4494" w:type="dxa"/>
            <w:vAlign w:val="center"/>
          </w:tcPr>
          <w:p w:rsidR="00390282" w:rsidRPr="00E56325" w:rsidRDefault="00C63777" w:rsidP="00390282">
            <w:pPr>
              <w:pStyle w:val="af3"/>
              <w:spacing w:before="0" w:beforeAutospacing="0" w:after="0" w:afterAutospacing="0"/>
              <w:jc w:val="both"/>
              <w:rPr>
                <w:lang w:val="uk-UA"/>
              </w:rPr>
            </w:pPr>
            <w:r>
              <w:rPr>
                <w:lang w:val="uk-UA"/>
              </w:rPr>
              <w:t>Дозволяє порівняти витрати на основний вид діяльності підприємства та управління, щоб оцінити раціональність витрат на управл</w:t>
            </w:r>
            <w:r w:rsidR="005B25AC">
              <w:rPr>
                <w:lang w:val="uk-UA"/>
              </w:rPr>
              <w:t>і</w:t>
            </w:r>
            <w:r>
              <w:rPr>
                <w:lang w:val="uk-UA"/>
              </w:rPr>
              <w:t>нський апарат</w:t>
            </w:r>
          </w:p>
        </w:tc>
      </w:tr>
      <w:tr w:rsidR="00390282" w:rsidRPr="005B5933" w:rsidTr="00472792">
        <w:trPr>
          <w:trHeight w:val="690"/>
        </w:trPr>
        <w:tc>
          <w:tcPr>
            <w:tcW w:w="1970" w:type="dxa"/>
            <w:tcBorders>
              <w:bottom w:val="nil"/>
            </w:tcBorders>
            <w:vAlign w:val="center"/>
          </w:tcPr>
          <w:p w:rsidR="00390282" w:rsidRPr="00E56325" w:rsidRDefault="00C63777" w:rsidP="00390282">
            <w:pPr>
              <w:pStyle w:val="af3"/>
              <w:spacing w:before="0" w:beforeAutospacing="0" w:after="0" w:afterAutospacing="0"/>
              <w:rPr>
                <w:lang w:val="uk-UA"/>
              </w:rPr>
            </w:pPr>
            <w:r>
              <w:rPr>
                <w:lang w:val="uk-UA"/>
              </w:rPr>
              <w:t>Рівень досягнення цілей</w:t>
            </w:r>
          </w:p>
        </w:tc>
        <w:tc>
          <w:tcPr>
            <w:tcW w:w="3544" w:type="dxa"/>
            <w:tcBorders>
              <w:bottom w:val="nil"/>
            </w:tcBorders>
            <w:vAlign w:val="center"/>
          </w:tcPr>
          <w:p w:rsidR="00390282" w:rsidRPr="00C63777" w:rsidRDefault="00C63777" w:rsidP="006F3F13">
            <w:pPr>
              <w:pStyle w:val="af3"/>
              <w:spacing w:before="0" w:beforeAutospacing="0" w:after="0" w:afterAutospacing="0"/>
              <w:rPr>
                <w:lang w:val="uk-UA"/>
              </w:rPr>
            </w:pPr>
            <w:r>
              <w:rPr>
                <w:lang w:val="uk-UA"/>
              </w:rPr>
              <w:t>Рдц = К-сть досягнутих цілей</w:t>
            </w:r>
            <w:r w:rsidRPr="00C63777">
              <w:t xml:space="preserve"> / </w:t>
            </w:r>
            <w:r>
              <w:rPr>
                <w:lang w:val="uk-UA"/>
              </w:rPr>
              <w:t>К-сть поставлених цілей</w:t>
            </w:r>
          </w:p>
        </w:tc>
        <w:tc>
          <w:tcPr>
            <w:tcW w:w="4494" w:type="dxa"/>
            <w:tcBorders>
              <w:bottom w:val="nil"/>
            </w:tcBorders>
            <w:vAlign w:val="center"/>
          </w:tcPr>
          <w:p w:rsidR="005B25AC" w:rsidRPr="00E56325" w:rsidRDefault="006F3F13" w:rsidP="00390282">
            <w:pPr>
              <w:pStyle w:val="af3"/>
              <w:spacing w:before="0" w:beforeAutospacing="0" w:after="0" w:afterAutospacing="0"/>
              <w:jc w:val="both"/>
              <w:rPr>
                <w:lang w:val="uk-UA"/>
              </w:rPr>
            </w:pPr>
            <w:r>
              <w:rPr>
                <w:lang w:val="uk-UA"/>
              </w:rPr>
              <w:t>Дозволяє оцінити ефективність дій  управлінського персоналу, що направлені на досягнення цілей</w:t>
            </w:r>
          </w:p>
        </w:tc>
      </w:tr>
      <w:tr w:rsidR="006F3F13" w:rsidRPr="005B5933" w:rsidTr="00472792">
        <w:trPr>
          <w:trHeight w:val="289"/>
        </w:trPr>
        <w:tc>
          <w:tcPr>
            <w:tcW w:w="1970" w:type="dxa"/>
            <w:vAlign w:val="center"/>
          </w:tcPr>
          <w:p w:rsidR="006F3F13" w:rsidRPr="00E56325" w:rsidRDefault="006F3F13" w:rsidP="00390282">
            <w:pPr>
              <w:pStyle w:val="af3"/>
              <w:spacing w:before="0" w:beforeAutospacing="0" w:after="0" w:afterAutospacing="0"/>
              <w:rPr>
                <w:lang w:val="uk-UA"/>
              </w:rPr>
            </w:pPr>
            <w:r w:rsidRPr="00E56325">
              <w:rPr>
                <w:lang w:val="uk-UA"/>
              </w:rPr>
              <w:t>Розвиток апарату управління</w:t>
            </w:r>
            <w:r>
              <w:rPr>
                <w:lang w:val="uk-UA"/>
              </w:rPr>
              <w:t xml:space="preserve"> </w:t>
            </w:r>
          </w:p>
        </w:tc>
        <w:tc>
          <w:tcPr>
            <w:tcW w:w="3544" w:type="dxa"/>
            <w:vAlign w:val="center"/>
          </w:tcPr>
          <w:p w:rsidR="006F3F13" w:rsidRPr="007531E8" w:rsidRDefault="006F3F13" w:rsidP="007531E8">
            <w:pPr>
              <w:pStyle w:val="af3"/>
              <w:spacing w:before="0" w:beforeAutospacing="0" w:after="0" w:afterAutospacing="0"/>
              <w:rPr>
                <w:lang w:val="uk-UA"/>
              </w:rPr>
            </w:pPr>
            <w:r>
              <w:rPr>
                <w:lang w:val="uk-UA"/>
              </w:rPr>
              <w:t>Рау = К-сть упр.кадрів, які пройшли підготовку чи навчання</w:t>
            </w:r>
            <w:r w:rsidRPr="006F3F13">
              <w:t xml:space="preserve"> / </w:t>
            </w:r>
            <w:r>
              <w:rPr>
                <w:lang w:val="uk-UA"/>
              </w:rPr>
              <w:t>К-сть управлінських кадрів</w:t>
            </w:r>
          </w:p>
        </w:tc>
        <w:tc>
          <w:tcPr>
            <w:tcW w:w="4494" w:type="dxa"/>
            <w:vAlign w:val="center"/>
          </w:tcPr>
          <w:p w:rsidR="006F3F13" w:rsidRPr="00E56325" w:rsidRDefault="006F3F13" w:rsidP="00390282">
            <w:pPr>
              <w:pStyle w:val="af3"/>
              <w:spacing w:before="0" w:beforeAutospacing="0" w:after="0" w:afterAutospacing="0"/>
              <w:jc w:val="both"/>
              <w:rPr>
                <w:lang w:val="uk-UA"/>
              </w:rPr>
            </w:pPr>
            <w:r>
              <w:rPr>
                <w:lang w:val="uk-UA"/>
              </w:rPr>
              <w:t>Дозволяє оцінити рівень розвитку управлінських кадрів та їх залучення до н</w:t>
            </w:r>
            <w:r w:rsidR="007531E8">
              <w:rPr>
                <w:lang w:val="uk-UA"/>
              </w:rPr>
              <w:t>а</w:t>
            </w:r>
            <w:r>
              <w:rPr>
                <w:lang w:val="uk-UA"/>
              </w:rPr>
              <w:t>вчальних процесів</w:t>
            </w:r>
          </w:p>
        </w:tc>
      </w:tr>
      <w:tr w:rsidR="006F3F13" w:rsidRPr="005B5933" w:rsidTr="007531E8">
        <w:trPr>
          <w:trHeight w:val="1177"/>
        </w:trPr>
        <w:tc>
          <w:tcPr>
            <w:tcW w:w="1970" w:type="dxa"/>
            <w:vAlign w:val="center"/>
          </w:tcPr>
          <w:p w:rsidR="006F3F13" w:rsidRPr="00E56325" w:rsidRDefault="006F3F13" w:rsidP="00390282">
            <w:pPr>
              <w:pStyle w:val="af3"/>
              <w:spacing w:before="0" w:beforeAutospacing="0" w:after="0" w:afterAutospacing="0"/>
              <w:rPr>
                <w:lang w:val="uk-UA"/>
              </w:rPr>
            </w:pPr>
            <w:r w:rsidRPr="00E56325">
              <w:rPr>
                <w:lang w:val="uk-UA"/>
              </w:rPr>
              <w:t>Коефіцієнт надійності праці апарату управління</w:t>
            </w:r>
            <w:r>
              <w:rPr>
                <w:lang w:val="uk-UA"/>
              </w:rPr>
              <w:t xml:space="preserve"> </w:t>
            </w:r>
          </w:p>
        </w:tc>
        <w:tc>
          <w:tcPr>
            <w:tcW w:w="3544" w:type="dxa"/>
            <w:vAlign w:val="center"/>
          </w:tcPr>
          <w:p w:rsidR="006F3F13" w:rsidRPr="006F3F13" w:rsidRDefault="006F3F13" w:rsidP="006F3F13">
            <w:pPr>
              <w:pStyle w:val="af3"/>
              <w:spacing w:before="0" w:beforeAutospacing="0" w:after="0" w:afterAutospacing="0"/>
              <w:rPr>
                <w:lang w:val="uk-UA"/>
              </w:rPr>
            </w:pPr>
            <w:r>
              <w:rPr>
                <w:lang w:val="uk-UA"/>
              </w:rPr>
              <w:t>Кнпау = К-сть нерезультативних рішень</w:t>
            </w:r>
            <w:r w:rsidRPr="006F3F13">
              <w:t xml:space="preserve"> / </w:t>
            </w:r>
            <w:r>
              <w:rPr>
                <w:lang w:val="uk-UA"/>
              </w:rPr>
              <w:t>К-сть прийнятих рішень</w:t>
            </w:r>
          </w:p>
          <w:p w:rsidR="006F3F13" w:rsidRPr="00E56325" w:rsidRDefault="006F3F13" w:rsidP="00390282">
            <w:pPr>
              <w:pStyle w:val="af3"/>
              <w:spacing w:before="0" w:beforeAutospacing="0" w:after="0" w:afterAutospacing="0"/>
              <w:jc w:val="center"/>
              <w:rPr>
                <w:lang w:val="uk-UA"/>
              </w:rPr>
            </w:pPr>
          </w:p>
        </w:tc>
        <w:tc>
          <w:tcPr>
            <w:tcW w:w="4494" w:type="dxa"/>
            <w:vAlign w:val="center"/>
          </w:tcPr>
          <w:p w:rsidR="005B25AC" w:rsidRPr="00E56325" w:rsidRDefault="006F3F13" w:rsidP="00390282">
            <w:pPr>
              <w:pStyle w:val="af3"/>
              <w:spacing w:before="0" w:beforeAutospacing="0" w:after="0" w:afterAutospacing="0"/>
              <w:jc w:val="both"/>
              <w:rPr>
                <w:lang w:val="uk-UA"/>
              </w:rPr>
            </w:pPr>
            <w:r>
              <w:rPr>
                <w:lang w:val="uk-UA"/>
              </w:rPr>
              <w:t xml:space="preserve">Дозволяє оцінити ефективність прийняття рішень управлінським персоналом </w:t>
            </w:r>
            <w:r w:rsidR="00AB4965">
              <w:rPr>
                <w:lang w:val="uk-UA"/>
              </w:rPr>
              <w:t>як основ надійності його діяльності</w:t>
            </w:r>
          </w:p>
        </w:tc>
      </w:tr>
      <w:tr w:rsidR="00AB4965" w:rsidRPr="005B5933" w:rsidTr="00472792">
        <w:trPr>
          <w:trHeight w:val="284"/>
        </w:trPr>
        <w:tc>
          <w:tcPr>
            <w:tcW w:w="1970" w:type="dxa"/>
            <w:vAlign w:val="center"/>
          </w:tcPr>
          <w:p w:rsidR="00AB4965" w:rsidRPr="00E56325" w:rsidRDefault="00AB4965" w:rsidP="00390282">
            <w:pPr>
              <w:pStyle w:val="af3"/>
              <w:spacing w:before="0" w:beforeAutospacing="0" w:after="0" w:afterAutospacing="0"/>
              <w:rPr>
                <w:lang w:val="uk-UA"/>
              </w:rPr>
            </w:pPr>
            <w:r w:rsidRPr="00E56325">
              <w:rPr>
                <w:lang w:val="uk-UA"/>
              </w:rPr>
              <w:t xml:space="preserve">Рівень </w:t>
            </w:r>
            <w:r>
              <w:rPr>
                <w:lang w:val="uk-UA"/>
              </w:rPr>
              <w:t>керованості на підприємстві</w:t>
            </w:r>
          </w:p>
        </w:tc>
        <w:tc>
          <w:tcPr>
            <w:tcW w:w="3544" w:type="dxa"/>
            <w:vAlign w:val="center"/>
          </w:tcPr>
          <w:p w:rsidR="00AB4965" w:rsidRPr="00E56325" w:rsidRDefault="00AB4965" w:rsidP="00472792">
            <w:pPr>
              <w:pStyle w:val="af3"/>
              <w:spacing w:before="0" w:beforeAutospacing="0" w:after="0" w:afterAutospacing="0"/>
              <w:rPr>
                <w:lang w:val="uk-UA"/>
              </w:rPr>
            </w:pPr>
            <w:r>
              <w:rPr>
                <w:lang w:val="uk-UA"/>
              </w:rPr>
              <w:t>Рк = К-сть персоналу</w:t>
            </w:r>
            <w:r w:rsidRPr="00AB4965">
              <w:t xml:space="preserve"> / </w:t>
            </w:r>
            <w:r>
              <w:rPr>
                <w:lang w:val="uk-UA"/>
              </w:rPr>
              <w:t>К-сть упр. персоналу</w:t>
            </w:r>
          </w:p>
        </w:tc>
        <w:tc>
          <w:tcPr>
            <w:tcW w:w="4494" w:type="dxa"/>
            <w:vAlign w:val="center"/>
          </w:tcPr>
          <w:p w:rsidR="00AB4965" w:rsidRPr="00E56325" w:rsidRDefault="00AB4965" w:rsidP="00390282">
            <w:pPr>
              <w:pStyle w:val="af3"/>
              <w:spacing w:before="0" w:beforeAutospacing="0" w:after="0" w:afterAutospacing="0"/>
              <w:jc w:val="both"/>
              <w:rPr>
                <w:lang w:val="uk-UA"/>
              </w:rPr>
            </w:pPr>
            <w:r>
              <w:rPr>
                <w:lang w:val="uk-UA"/>
              </w:rPr>
              <w:t>Дозволяє оц</w:t>
            </w:r>
            <w:r w:rsidR="005B25AC">
              <w:rPr>
                <w:lang w:val="uk-UA"/>
              </w:rPr>
              <w:t>і</w:t>
            </w:r>
            <w:r>
              <w:rPr>
                <w:lang w:val="uk-UA"/>
              </w:rPr>
              <w:t>нити ефективність розподілу управлінського навантаження на одного керівника підприємства</w:t>
            </w:r>
          </w:p>
        </w:tc>
      </w:tr>
      <w:tr w:rsidR="00AB4965" w:rsidRPr="005B5933" w:rsidTr="00472792">
        <w:tc>
          <w:tcPr>
            <w:tcW w:w="1970" w:type="dxa"/>
            <w:vAlign w:val="center"/>
          </w:tcPr>
          <w:p w:rsidR="00AB4965" w:rsidRPr="00E56325" w:rsidRDefault="00AB4965" w:rsidP="00390282">
            <w:pPr>
              <w:pStyle w:val="af3"/>
              <w:spacing w:before="0" w:beforeAutospacing="0" w:after="0" w:afterAutospacing="0"/>
              <w:rPr>
                <w:lang w:val="uk-UA"/>
              </w:rPr>
            </w:pPr>
            <w:r w:rsidRPr="00FF1411">
              <w:t xml:space="preserve">Коефіцієнт стабільності </w:t>
            </w:r>
            <w:r w:rsidRPr="00FF1411">
              <w:lastRenderedPageBreak/>
              <w:t>кадрів</w:t>
            </w:r>
          </w:p>
        </w:tc>
        <w:tc>
          <w:tcPr>
            <w:tcW w:w="3544" w:type="dxa"/>
            <w:vAlign w:val="center"/>
          </w:tcPr>
          <w:p w:rsidR="00AB4965" w:rsidRPr="00AB4965" w:rsidRDefault="00AB4965" w:rsidP="00472792">
            <w:pPr>
              <w:pStyle w:val="af3"/>
              <w:spacing w:before="0" w:beforeAutospacing="0" w:after="0" w:afterAutospacing="0"/>
              <w:rPr>
                <w:lang w:val="uk-UA"/>
              </w:rPr>
            </w:pPr>
            <w:r>
              <w:rPr>
                <w:lang w:val="uk-UA"/>
              </w:rPr>
              <w:lastRenderedPageBreak/>
              <w:t>Кск = 1 – К-сть звільнених співробітників</w:t>
            </w:r>
            <w:r w:rsidRPr="00AB4965">
              <w:t xml:space="preserve"> / </w:t>
            </w:r>
            <w:r>
              <w:rPr>
                <w:lang w:val="uk-UA"/>
              </w:rPr>
              <w:t xml:space="preserve">К-сть </w:t>
            </w:r>
            <w:r>
              <w:rPr>
                <w:lang w:val="uk-UA"/>
              </w:rPr>
              <w:lastRenderedPageBreak/>
              <w:t>співробітників</w:t>
            </w:r>
          </w:p>
        </w:tc>
        <w:tc>
          <w:tcPr>
            <w:tcW w:w="4494" w:type="dxa"/>
            <w:vAlign w:val="center"/>
          </w:tcPr>
          <w:p w:rsidR="00AB4965" w:rsidRPr="00E56325" w:rsidRDefault="00AB4965" w:rsidP="00390282">
            <w:pPr>
              <w:pStyle w:val="af3"/>
              <w:spacing w:before="0" w:beforeAutospacing="0" w:after="0" w:afterAutospacing="0"/>
              <w:jc w:val="both"/>
              <w:rPr>
                <w:lang w:val="uk-UA"/>
              </w:rPr>
            </w:pPr>
            <w:r>
              <w:rPr>
                <w:lang w:val="uk-UA"/>
              </w:rPr>
              <w:lastRenderedPageBreak/>
              <w:t xml:space="preserve">Дозволяє оцінити належність персоналу до команди підприємства, їх рівень </w:t>
            </w:r>
            <w:r>
              <w:rPr>
                <w:lang w:val="uk-UA"/>
              </w:rPr>
              <w:lastRenderedPageBreak/>
              <w:t>задоволеності умовами праці та трудовими відносинами</w:t>
            </w:r>
          </w:p>
        </w:tc>
      </w:tr>
      <w:tr w:rsidR="007531E8" w:rsidRPr="005B5933" w:rsidTr="00472792">
        <w:tc>
          <w:tcPr>
            <w:tcW w:w="1970" w:type="dxa"/>
            <w:vAlign w:val="center"/>
          </w:tcPr>
          <w:p w:rsidR="007531E8" w:rsidRPr="007531E8" w:rsidRDefault="007531E8" w:rsidP="007531E8">
            <w:pPr>
              <w:pStyle w:val="af3"/>
              <w:spacing w:before="0" w:beforeAutospacing="0" w:after="0" w:afterAutospacing="0"/>
              <w:jc w:val="center"/>
              <w:rPr>
                <w:lang w:val="uk-UA"/>
              </w:rPr>
            </w:pPr>
            <w:r>
              <w:rPr>
                <w:lang w:val="uk-UA"/>
              </w:rPr>
              <w:lastRenderedPageBreak/>
              <w:t>1</w:t>
            </w:r>
          </w:p>
        </w:tc>
        <w:tc>
          <w:tcPr>
            <w:tcW w:w="3544" w:type="dxa"/>
            <w:vAlign w:val="center"/>
          </w:tcPr>
          <w:p w:rsidR="007531E8" w:rsidRDefault="007531E8" w:rsidP="007531E8">
            <w:pPr>
              <w:pStyle w:val="af3"/>
              <w:spacing w:before="0" w:beforeAutospacing="0" w:after="0" w:afterAutospacing="0"/>
              <w:jc w:val="center"/>
              <w:rPr>
                <w:lang w:val="uk-UA"/>
              </w:rPr>
            </w:pPr>
            <w:r>
              <w:rPr>
                <w:lang w:val="uk-UA"/>
              </w:rPr>
              <w:t>2</w:t>
            </w:r>
          </w:p>
        </w:tc>
        <w:tc>
          <w:tcPr>
            <w:tcW w:w="4494" w:type="dxa"/>
            <w:vAlign w:val="center"/>
          </w:tcPr>
          <w:p w:rsidR="007531E8" w:rsidRDefault="007531E8" w:rsidP="007531E8">
            <w:pPr>
              <w:pStyle w:val="af3"/>
              <w:spacing w:before="0" w:beforeAutospacing="0" w:after="0" w:afterAutospacing="0"/>
              <w:jc w:val="center"/>
              <w:rPr>
                <w:lang w:val="uk-UA"/>
              </w:rPr>
            </w:pPr>
            <w:r>
              <w:rPr>
                <w:lang w:val="uk-UA"/>
              </w:rPr>
              <w:t>3</w:t>
            </w:r>
          </w:p>
        </w:tc>
      </w:tr>
      <w:tr w:rsidR="00AB4965" w:rsidRPr="00D04818" w:rsidTr="00472792">
        <w:tc>
          <w:tcPr>
            <w:tcW w:w="1970" w:type="dxa"/>
            <w:vAlign w:val="center"/>
          </w:tcPr>
          <w:p w:rsidR="00AB4965" w:rsidRPr="00E56325" w:rsidRDefault="00AB4965" w:rsidP="00390282">
            <w:pPr>
              <w:pStyle w:val="af3"/>
              <w:spacing w:before="0" w:beforeAutospacing="0" w:after="0" w:afterAutospacing="0"/>
              <w:rPr>
                <w:lang w:val="uk-UA"/>
              </w:rPr>
            </w:pPr>
            <w:r w:rsidRPr="00FF1411">
              <w:t>Коефіцієнт заміщення кадрів</w:t>
            </w:r>
          </w:p>
        </w:tc>
        <w:tc>
          <w:tcPr>
            <w:tcW w:w="3544" w:type="dxa"/>
            <w:vAlign w:val="center"/>
          </w:tcPr>
          <w:p w:rsidR="00AB4965" w:rsidRPr="00AB4965" w:rsidRDefault="00AB4965" w:rsidP="00472792">
            <w:pPr>
              <w:pStyle w:val="af3"/>
              <w:spacing w:before="0" w:beforeAutospacing="0" w:after="0" w:afterAutospacing="0"/>
              <w:rPr>
                <w:lang w:val="uk-UA"/>
              </w:rPr>
            </w:pPr>
            <w:r>
              <w:rPr>
                <w:lang w:val="uk-UA"/>
              </w:rPr>
              <w:t>Кзам = (К-сть звільнених</w:t>
            </w:r>
            <w:r w:rsidR="00472792">
              <w:rPr>
                <w:lang w:val="uk-UA"/>
              </w:rPr>
              <w:t xml:space="preserve"> </w:t>
            </w:r>
            <w:r>
              <w:rPr>
                <w:lang w:val="uk-UA"/>
              </w:rPr>
              <w:t>+</w:t>
            </w:r>
            <w:r w:rsidR="00472792">
              <w:rPr>
                <w:lang w:val="uk-UA"/>
              </w:rPr>
              <w:t xml:space="preserve"> </w:t>
            </w:r>
            <w:r>
              <w:rPr>
                <w:lang w:val="uk-UA"/>
              </w:rPr>
              <w:t xml:space="preserve">К-сть прийнятих)  </w:t>
            </w:r>
            <w:r w:rsidRPr="00AB4965">
              <w:t xml:space="preserve">/ </w:t>
            </w:r>
            <w:r>
              <w:rPr>
                <w:lang w:val="uk-UA"/>
              </w:rPr>
              <w:t>К-сть співробітників</w:t>
            </w:r>
          </w:p>
        </w:tc>
        <w:tc>
          <w:tcPr>
            <w:tcW w:w="4494" w:type="dxa"/>
            <w:vAlign w:val="center"/>
          </w:tcPr>
          <w:p w:rsidR="00AB4965" w:rsidRPr="00AB4965" w:rsidRDefault="00AB4965" w:rsidP="00390282">
            <w:pPr>
              <w:pStyle w:val="af3"/>
              <w:spacing w:before="0" w:beforeAutospacing="0" w:after="0" w:afterAutospacing="0"/>
              <w:jc w:val="both"/>
              <w:rPr>
                <w:lang w:val="uk-UA"/>
              </w:rPr>
            </w:pPr>
            <w:r>
              <w:rPr>
                <w:lang w:val="uk-UA"/>
              </w:rPr>
              <w:t xml:space="preserve">Дозволяє оцінити можливість заміни співробітників на підприємстві, ефективність роботи </w:t>
            </w:r>
            <w:r>
              <w:rPr>
                <w:lang w:val="en-US"/>
              </w:rPr>
              <w:t>HR</w:t>
            </w:r>
            <w:r w:rsidRPr="00AB4965">
              <w:rPr>
                <w:lang w:val="uk-UA"/>
              </w:rPr>
              <w:t>-</w:t>
            </w:r>
            <w:r>
              <w:rPr>
                <w:lang w:val="uk-UA"/>
              </w:rPr>
              <w:t>менеджерів</w:t>
            </w:r>
          </w:p>
        </w:tc>
      </w:tr>
      <w:tr w:rsidR="00AB4965" w:rsidRPr="005B5933" w:rsidTr="00472792">
        <w:trPr>
          <w:trHeight w:val="222"/>
        </w:trPr>
        <w:tc>
          <w:tcPr>
            <w:tcW w:w="1970" w:type="dxa"/>
            <w:vAlign w:val="center"/>
          </w:tcPr>
          <w:p w:rsidR="00AB4965" w:rsidRPr="00E56325" w:rsidRDefault="00AB4965" w:rsidP="00390282">
            <w:pPr>
              <w:pStyle w:val="af3"/>
              <w:spacing w:before="0" w:beforeAutospacing="0" w:after="0" w:afterAutospacing="0"/>
              <w:rPr>
                <w:lang w:val="uk-UA"/>
              </w:rPr>
            </w:pPr>
            <w:r w:rsidRPr="00FF1411">
              <w:t>Коефіцієнт забезпечення засобами комунікації</w:t>
            </w:r>
          </w:p>
        </w:tc>
        <w:tc>
          <w:tcPr>
            <w:tcW w:w="3544" w:type="dxa"/>
            <w:vAlign w:val="center"/>
          </w:tcPr>
          <w:p w:rsidR="00AB4965" w:rsidRPr="00AB4965" w:rsidRDefault="00AB4965" w:rsidP="00390282">
            <w:pPr>
              <w:pStyle w:val="af3"/>
              <w:spacing w:before="0" w:beforeAutospacing="0" w:after="0" w:afterAutospacing="0"/>
              <w:rPr>
                <w:lang w:val="uk-UA"/>
              </w:rPr>
            </w:pPr>
            <w:r>
              <w:rPr>
                <w:lang w:val="uk-UA"/>
              </w:rPr>
              <w:t>Кззк = К-сть засобів комунікації /</w:t>
            </w:r>
            <w:r w:rsidRPr="00AB4965">
              <w:t xml:space="preserve"> </w:t>
            </w:r>
            <w:r>
              <w:rPr>
                <w:lang w:val="uk-UA"/>
              </w:rPr>
              <w:t>К-сть співробітників</w:t>
            </w:r>
          </w:p>
        </w:tc>
        <w:tc>
          <w:tcPr>
            <w:tcW w:w="4494" w:type="dxa"/>
            <w:vAlign w:val="center"/>
          </w:tcPr>
          <w:p w:rsidR="00AB4965" w:rsidRPr="00E56325" w:rsidRDefault="00AB4965" w:rsidP="00390282">
            <w:pPr>
              <w:pStyle w:val="af3"/>
              <w:spacing w:before="0" w:beforeAutospacing="0" w:after="0" w:afterAutospacing="0"/>
              <w:jc w:val="both"/>
              <w:rPr>
                <w:lang w:val="uk-UA"/>
              </w:rPr>
            </w:pPr>
            <w:r>
              <w:rPr>
                <w:lang w:val="uk-UA"/>
              </w:rPr>
              <w:t>Дозволяє оцінити доступність та можливість використання засобів комунікації для кожного співробітника</w:t>
            </w:r>
          </w:p>
        </w:tc>
      </w:tr>
      <w:tr w:rsidR="00AB4965" w:rsidRPr="00D04818" w:rsidTr="00472792">
        <w:trPr>
          <w:trHeight w:val="222"/>
        </w:trPr>
        <w:tc>
          <w:tcPr>
            <w:tcW w:w="1970" w:type="dxa"/>
            <w:vAlign w:val="center"/>
          </w:tcPr>
          <w:p w:rsidR="00AB4965" w:rsidRPr="00E56325" w:rsidRDefault="00AB4965" w:rsidP="00390282">
            <w:pPr>
              <w:pStyle w:val="af3"/>
              <w:spacing w:before="0" w:beforeAutospacing="0" w:after="0" w:afterAutospacing="0"/>
              <w:rPr>
                <w:lang w:val="uk-UA"/>
              </w:rPr>
            </w:pPr>
            <w:r w:rsidRPr="00FF1411">
              <w:t>Коефіцієнт витрат на інформаційн</w:t>
            </w:r>
            <w:r>
              <w:rPr>
                <w:lang w:val="uk-UA"/>
              </w:rPr>
              <w:t>о-комунікаційну</w:t>
            </w:r>
            <w:r w:rsidRPr="00FF1411">
              <w:t xml:space="preserve"> базу</w:t>
            </w:r>
          </w:p>
        </w:tc>
        <w:tc>
          <w:tcPr>
            <w:tcW w:w="3544" w:type="dxa"/>
            <w:vAlign w:val="center"/>
          </w:tcPr>
          <w:p w:rsidR="00AB4965" w:rsidRPr="00472792" w:rsidRDefault="00AB4965" w:rsidP="00472792">
            <w:pPr>
              <w:pStyle w:val="af3"/>
              <w:spacing w:before="0" w:beforeAutospacing="0" w:after="0" w:afterAutospacing="0"/>
              <w:rPr>
                <w:lang w:val="uk-UA"/>
              </w:rPr>
            </w:pPr>
            <w:r>
              <w:rPr>
                <w:lang w:val="uk-UA"/>
              </w:rPr>
              <w:t>Квік</w:t>
            </w:r>
            <w:r w:rsidR="00472792">
              <w:rPr>
                <w:lang w:val="uk-UA"/>
              </w:rPr>
              <w:t xml:space="preserve">б = Витрати на створення внутрішньої бази </w:t>
            </w:r>
            <w:r w:rsidR="00472792" w:rsidRPr="00472792">
              <w:rPr>
                <w:lang w:val="uk-UA"/>
              </w:rPr>
              <w:t xml:space="preserve">/ </w:t>
            </w:r>
            <w:r w:rsidR="00472792">
              <w:rPr>
                <w:lang w:val="uk-UA"/>
              </w:rPr>
              <w:t>Загальні витрати підприємства</w:t>
            </w:r>
          </w:p>
        </w:tc>
        <w:tc>
          <w:tcPr>
            <w:tcW w:w="4494" w:type="dxa"/>
            <w:vAlign w:val="center"/>
          </w:tcPr>
          <w:p w:rsidR="00AB4965" w:rsidRPr="00E56325" w:rsidRDefault="00472792" w:rsidP="00390282">
            <w:pPr>
              <w:pStyle w:val="af3"/>
              <w:spacing w:before="0" w:beforeAutospacing="0" w:after="0" w:afterAutospacing="0"/>
              <w:jc w:val="both"/>
              <w:rPr>
                <w:lang w:val="uk-UA"/>
              </w:rPr>
            </w:pPr>
            <w:r>
              <w:rPr>
                <w:lang w:val="uk-UA"/>
              </w:rPr>
              <w:t>Дозволяє оцінити ступінь розвитку інформаційно-комунікаційної бази та якість використаних на її створення ресурсів</w:t>
            </w:r>
          </w:p>
        </w:tc>
      </w:tr>
      <w:tr w:rsidR="00AB4965" w:rsidRPr="00D04818" w:rsidTr="00472792">
        <w:trPr>
          <w:trHeight w:val="222"/>
        </w:trPr>
        <w:tc>
          <w:tcPr>
            <w:tcW w:w="1970" w:type="dxa"/>
            <w:vAlign w:val="center"/>
          </w:tcPr>
          <w:p w:rsidR="00AB4965" w:rsidRPr="00E56325" w:rsidRDefault="00472792" w:rsidP="00390282">
            <w:pPr>
              <w:pStyle w:val="af3"/>
              <w:spacing w:before="0" w:beforeAutospacing="0" w:after="0" w:afterAutospacing="0"/>
              <w:rPr>
                <w:lang w:val="uk-UA"/>
              </w:rPr>
            </w:pPr>
            <w:r w:rsidRPr="00FF1411">
              <w:t>Рівень соц. забезпеченості працівників</w:t>
            </w:r>
          </w:p>
        </w:tc>
        <w:tc>
          <w:tcPr>
            <w:tcW w:w="3544" w:type="dxa"/>
            <w:vAlign w:val="center"/>
          </w:tcPr>
          <w:p w:rsidR="00AB4965" w:rsidRPr="00472792" w:rsidRDefault="00472792" w:rsidP="00472792">
            <w:pPr>
              <w:pStyle w:val="af3"/>
              <w:spacing w:before="0" w:beforeAutospacing="0" w:after="0" w:afterAutospacing="0"/>
              <w:rPr>
                <w:lang w:val="uk-UA"/>
              </w:rPr>
            </w:pPr>
            <w:r>
              <w:rPr>
                <w:lang w:val="uk-UA"/>
              </w:rPr>
              <w:t xml:space="preserve">Рсз = Сума соц.пільг </w:t>
            </w:r>
            <w:r w:rsidRPr="00472792">
              <w:t xml:space="preserve">/ </w:t>
            </w:r>
            <w:r>
              <w:rPr>
                <w:lang w:val="uk-UA"/>
              </w:rPr>
              <w:t>Фонд заробітної плати</w:t>
            </w:r>
          </w:p>
        </w:tc>
        <w:tc>
          <w:tcPr>
            <w:tcW w:w="4494" w:type="dxa"/>
            <w:vAlign w:val="center"/>
          </w:tcPr>
          <w:p w:rsidR="00AB4965" w:rsidRPr="00E56325" w:rsidRDefault="00472792" w:rsidP="00390282">
            <w:pPr>
              <w:pStyle w:val="af3"/>
              <w:spacing w:before="0" w:beforeAutospacing="0" w:after="0" w:afterAutospacing="0"/>
              <w:jc w:val="both"/>
              <w:rPr>
                <w:lang w:val="uk-UA"/>
              </w:rPr>
            </w:pPr>
            <w:r>
              <w:rPr>
                <w:lang w:val="uk-UA"/>
              </w:rPr>
              <w:t>Дозволяє оцінити використання соціально-економічних інструментів мотивації персоналу та рівень їх соціальної безпеки</w:t>
            </w:r>
          </w:p>
        </w:tc>
      </w:tr>
    </w:tbl>
    <w:p w:rsidR="00472792" w:rsidRDefault="00472792" w:rsidP="00390282">
      <w:pPr>
        <w:pStyle w:val="af3"/>
        <w:spacing w:before="0" w:beforeAutospacing="0" w:after="0" w:afterAutospacing="0"/>
        <w:ind w:firstLine="709"/>
        <w:rPr>
          <w:i/>
          <w:lang w:val="uk-UA"/>
        </w:rPr>
      </w:pPr>
    </w:p>
    <w:p w:rsidR="00390282" w:rsidRPr="0053530F" w:rsidRDefault="00390282" w:rsidP="00F86ADD">
      <w:pPr>
        <w:pStyle w:val="af3"/>
        <w:spacing w:before="0" w:beforeAutospacing="0" w:after="0" w:afterAutospacing="0" w:line="360" w:lineRule="auto"/>
        <w:ind w:firstLine="709"/>
        <w:rPr>
          <w:i/>
          <w:sz w:val="28"/>
          <w:szCs w:val="28"/>
          <w:lang w:val="uk-UA"/>
        </w:rPr>
      </w:pPr>
      <w:r w:rsidRPr="0053530F">
        <w:rPr>
          <w:i/>
          <w:sz w:val="28"/>
          <w:szCs w:val="28"/>
          <w:lang w:val="uk-UA"/>
        </w:rPr>
        <w:t xml:space="preserve">Джерело: </w:t>
      </w:r>
      <w:r w:rsidR="00472792" w:rsidRPr="0053530F">
        <w:rPr>
          <w:i/>
          <w:sz w:val="28"/>
          <w:szCs w:val="28"/>
          <w:lang w:val="uk-UA"/>
        </w:rPr>
        <w:t>розроблено автором на основі</w:t>
      </w:r>
      <w:r w:rsidRPr="0053530F">
        <w:rPr>
          <w:i/>
          <w:sz w:val="28"/>
          <w:szCs w:val="28"/>
          <w:lang w:val="uk-UA"/>
        </w:rPr>
        <w:t xml:space="preserve"> [4</w:t>
      </w:r>
      <w:r w:rsidR="00472792" w:rsidRPr="0053530F">
        <w:rPr>
          <w:i/>
          <w:sz w:val="28"/>
          <w:szCs w:val="28"/>
          <w:lang w:val="uk-UA"/>
        </w:rPr>
        <w:t xml:space="preserve">, </w:t>
      </w:r>
      <w:r w:rsidR="001444BE">
        <w:rPr>
          <w:i/>
          <w:sz w:val="28"/>
          <w:szCs w:val="28"/>
          <w:lang w:val="uk-UA"/>
        </w:rPr>
        <w:t>9</w:t>
      </w:r>
      <w:r w:rsidR="00472792" w:rsidRPr="0053530F">
        <w:rPr>
          <w:i/>
          <w:sz w:val="28"/>
          <w:szCs w:val="28"/>
          <w:lang w:val="uk-UA"/>
        </w:rPr>
        <w:t xml:space="preserve">, </w:t>
      </w:r>
      <w:r w:rsidR="001444BE">
        <w:rPr>
          <w:i/>
          <w:sz w:val="28"/>
          <w:szCs w:val="28"/>
          <w:lang w:val="uk-UA"/>
        </w:rPr>
        <w:t>37</w:t>
      </w:r>
      <w:r w:rsidRPr="0053530F">
        <w:rPr>
          <w:i/>
          <w:sz w:val="28"/>
          <w:szCs w:val="28"/>
          <w:lang w:val="uk-UA"/>
        </w:rPr>
        <w:t>]</w:t>
      </w:r>
    </w:p>
    <w:p w:rsidR="0053530F" w:rsidRDefault="0053530F" w:rsidP="00F86ADD">
      <w:pPr>
        <w:pStyle w:val="af3"/>
        <w:spacing w:before="0" w:beforeAutospacing="0" w:after="0" w:afterAutospacing="0" w:line="360" w:lineRule="auto"/>
        <w:ind w:firstLine="709"/>
        <w:rPr>
          <w:sz w:val="28"/>
          <w:szCs w:val="28"/>
          <w:lang w:val="uk-UA"/>
        </w:rPr>
      </w:pPr>
    </w:p>
    <w:p w:rsidR="00BF1F08" w:rsidRDefault="00BF1F08" w:rsidP="00F86ADD">
      <w:pPr>
        <w:pStyle w:val="af3"/>
        <w:spacing w:before="0" w:beforeAutospacing="0" w:after="0" w:afterAutospacing="0" w:line="360" w:lineRule="auto"/>
        <w:ind w:firstLine="709"/>
        <w:jc w:val="both"/>
        <w:rPr>
          <w:sz w:val="28"/>
          <w:szCs w:val="28"/>
          <w:lang w:val="uk-UA"/>
        </w:rPr>
      </w:pPr>
      <w:r>
        <w:rPr>
          <w:sz w:val="28"/>
          <w:szCs w:val="28"/>
          <w:lang w:val="uk-UA"/>
        </w:rPr>
        <w:t xml:space="preserve">Розгляд даних показників ефективності управлінського персоналу в динаміці на підприємстві ТОВ «ЮГМЕТАЛСЕРВІС» дозволить виявляти відхилення в діяльності управлінського </w:t>
      </w:r>
      <w:r w:rsidR="00F86ADD">
        <w:rPr>
          <w:sz w:val="28"/>
          <w:szCs w:val="28"/>
          <w:lang w:val="uk-UA"/>
        </w:rPr>
        <w:t>апарату</w:t>
      </w:r>
      <w:r>
        <w:rPr>
          <w:sz w:val="28"/>
          <w:szCs w:val="28"/>
          <w:lang w:val="uk-UA"/>
        </w:rPr>
        <w:t xml:space="preserve"> та слабкі місця взаємодії з персоналом підприємства. Вчасне виявлення проблем функціонування управлінсько</w:t>
      </w:r>
      <w:r w:rsidR="00F86ADD">
        <w:rPr>
          <w:sz w:val="28"/>
          <w:szCs w:val="28"/>
          <w:lang w:val="uk-UA"/>
        </w:rPr>
        <w:t>ї команди</w:t>
      </w:r>
      <w:r>
        <w:rPr>
          <w:sz w:val="28"/>
          <w:szCs w:val="28"/>
          <w:lang w:val="uk-UA"/>
        </w:rPr>
        <w:t xml:space="preserve"> дозволить зберегти ефективність діяльності всього підприємства та підтримувати мотивацію персоналу д</w:t>
      </w:r>
      <w:r w:rsidR="0053530F">
        <w:rPr>
          <w:sz w:val="28"/>
          <w:szCs w:val="28"/>
          <w:lang w:val="uk-UA"/>
        </w:rPr>
        <w:t>ля</w:t>
      </w:r>
      <w:r>
        <w:rPr>
          <w:sz w:val="28"/>
          <w:szCs w:val="28"/>
          <w:lang w:val="uk-UA"/>
        </w:rPr>
        <w:t xml:space="preserve"> досягнення максимальних результатів. </w:t>
      </w:r>
    </w:p>
    <w:p w:rsidR="00F86ADD" w:rsidRDefault="00BF1F08" w:rsidP="00F86ADD">
      <w:pPr>
        <w:pStyle w:val="af3"/>
        <w:spacing w:before="0" w:beforeAutospacing="0" w:after="0" w:afterAutospacing="0" w:line="360" w:lineRule="auto"/>
        <w:ind w:firstLine="709"/>
        <w:jc w:val="both"/>
        <w:rPr>
          <w:sz w:val="28"/>
          <w:szCs w:val="28"/>
          <w:lang w:val="uk-UA"/>
        </w:rPr>
      </w:pPr>
      <w:r>
        <w:rPr>
          <w:sz w:val="28"/>
          <w:szCs w:val="28"/>
          <w:lang w:val="uk-UA"/>
        </w:rPr>
        <w:t>Закріплення заходів р</w:t>
      </w:r>
      <w:r w:rsidRPr="000A584F">
        <w:rPr>
          <w:sz w:val="28"/>
          <w:szCs w:val="28"/>
          <w:lang w:val="uk-UA"/>
        </w:rPr>
        <w:t>егулярн</w:t>
      </w:r>
      <w:r>
        <w:rPr>
          <w:sz w:val="28"/>
          <w:szCs w:val="28"/>
          <w:lang w:val="uk-UA"/>
        </w:rPr>
        <w:t>ої</w:t>
      </w:r>
      <w:r w:rsidRPr="000A584F">
        <w:rPr>
          <w:sz w:val="28"/>
          <w:szCs w:val="28"/>
          <w:lang w:val="uk-UA"/>
        </w:rPr>
        <w:t xml:space="preserve"> оцінк</w:t>
      </w:r>
      <w:r>
        <w:rPr>
          <w:sz w:val="28"/>
          <w:szCs w:val="28"/>
          <w:lang w:val="uk-UA"/>
        </w:rPr>
        <w:t>и</w:t>
      </w:r>
      <w:r w:rsidRPr="000A584F">
        <w:rPr>
          <w:sz w:val="28"/>
          <w:szCs w:val="28"/>
          <w:lang w:val="uk-UA"/>
        </w:rPr>
        <w:t xml:space="preserve"> управлінського персоналу </w:t>
      </w:r>
      <w:r>
        <w:rPr>
          <w:sz w:val="28"/>
          <w:szCs w:val="28"/>
          <w:lang w:val="uk-UA"/>
        </w:rPr>
        <w:t>в системі контролю на підприємств</w:t>
      </w:r>
      <w:r w:rsidR="0053530F">
        <w:rPr>
          <w:sz w:val="28"/>
          <w:szCs w:val="28"/>
          <w:lang w:val="uk-UA"/>
        </w:rPr>
        <w:t>і</w:t>
      </w:r>
      <w:r>
        <w:rPr>
          <w:sz w:val="28"/>
          <w:szCs w:val="28"/>
          <w:lang w:val="uk-UA"/>
        </w:rPr>
        <w:t xml:space="preserve"> забезпечить постійну роботу над слабкими місцями управлінської команди та використання її сильних сторін для підвищення загальної продуктивності. Дана методика спрямована на оптимізацію управлінських процесів та </w:t>
      </w:r>
      <w:r w:rsidR="00F86ADD">
        <w:rPr>
          <w:sz w:val="28"/>
          <w:szCs w:val="28"/>
          <w:lang w:val="uk-UA"/>
        </w:rPr>
        <w:t>покращення взаємозв’язків фахівців з управління з їх підлеглими та загалом персоналом підприємства.</w:t>
      </w:r>
      <w:r w:rsidRPr="00BF1F08">
        <w:rPr>
          <w:sz w:val="28"/>
          <w:szCs w:val="28"/>
        </w:rPr>
        <w:t xml:space="preserve"> </w:t>
      </w:r>
    </w:p>
    <w:p w:rsidR="007A327E" w:rsidRDefault="007A327E" w:rsidP="007A327E">
      <w:pPr>
        <w:autoSpaceDE w:val="0"/>
        <w:autoSpaceDN w:val="0"/>
        <w:adjustRightInd w:val="0"/>
        <w:spacing w:line="360" w:lineRule="auto"/>
        <w:ind w:firstLine="709"/>
        <w:jc w:val="both"/>
        <w:rPr>
          <w:rFonts w:eastAsia="Calibri"/>
          <w:sz w:val="28"/>
          <w:szCs w:val="28"/>
          <w:lang w:val="uk-UA" w:eastAsia="en-US"/>
        </w:rPr>
      </w:pPr>
      <w:r>
        <w:rPr>
          <w:color w:val="200F03"/>
          <w:sz w:val="28"/>
          <w:szCs w:val="28"/>
          <w:lang w:val="uk-UA"/>
        </w:rPr>
        <w:t xml:space="preserve">Отже, </w:t>
      </w:r>
      <w:r w:rsidRPr="000A584F">
        <w:rPr>
          <w:color w:val="200F03"/>
          <w:sz w:val="28"/>
          <w:szCs w:val="28"/>
          <w:lang w:val="uk-UA"/>
        </w:rPr>
        <w:t>ТОВ «Ю</w:t>
      </w:r>
      <w:r>
        <w:rPr>
          <w:color w:val="200F03"/>
          <w:sz w:val="28"/>
          <w:szCs w:val="28"/>
          <w:lang w:val="uk-UA"/>
        </w:rPr>
        <w:t>ГМЕТАЛСЕРВІС</w:t>
      </w:r>
      <w:r w:rsidRPr="000A584F">
        <w:rPr>
          <w:color w:val="200F03"/>
          <w:sz w:val="28"/>
          <w:szCs w:val="28"/>
          <w:lang w:val="uk-UA"/>
        </w:rPr>
        <w:t>»</w:t>
      </w:r>
      <w:r w:rsidRPr="000A584F">
        <w:rPr>
          <w:rFonts w:eastAsia="Calibri"/>
          <w:sz w:val="28"/>
          <w:szCs w:val="28"/>
          <w:lang w:val="uk-UA" w:eastAsia="en-US"/>
        </w:rPr>
        <w:t xml:space="preserve">  </w:t>
      </w:r>
      <w:r>
        <w:rPr>
          <w:rFonts w:eastAsia="Calibri"/>
          <w:sz w:val="28"/>
          <w:szCs w:val="28"/>
          <w:lang w:val="uk-UA" w:eastAsia="en-US"/>
        </w:rPr>
        <w:t xml:space="preserve">має достатньо ефективно побудовані процеси та комунікаційні </w:t>
      </w:r>
      <w:r w:rsidR="007531E8">
        <w:rPr>
          <w:rFonts w:eastAsia="Calibri"/>
          <w:sz w:val="28"/>
          <w:szCs w:val="28"/>
          <w:lang w:val="uk-UA" w:eastAsia="en-US"/>
        </w:rPr>
        <w:t>зв’язки</w:t>
      </w:r>
      <w:r>
        <w:rPr>
          <w:rFonts w:eastAsia="Calibri"/>
          <w:sz w:val="28"/>
          <w:szCs w:val="28"/>
          <w:lang w:val="uk-UA" w:eastAsia="en-US"/>
        </w:rPr>
        <w:t xml:space="preserve">, що дозволяє підприємству виробляти якісну </w:t>
      </w:r>
      <w:r>
        <w:rPr>
          <w:rFonts w:eastAsia="Calibri"/>
          <w:sz w:val="28"/>
          <w:szCs w:val="28"/>
          <w:lang w:val="uk-UA" w:eastAsia="en-US"/>
        </w:rPr>
        <w:lastRenderedPageBreak/>
        <w:t xml:space="preserve">продукцію, яка задовольняє потреби її партнерів. Сьогодні підприємство </w:t>
      </w:r>
      <w:r w:rsidRPr="00390282">
        <w:rPr>
          <w:rFonts w:eastAsia="Calibri"/>
          <w:sz w:val="28"/>
          <w:szCs w:val="28"/>
          <w:lang w:eastAsia="en-US"/>
        </w:rPr>
        <w:t xml:space="preserve">прагне не тільки постійно розширювати номенклатуру </w:t>
      </w:r>
      <w:r>
        <w:rPr>
          <w:rFonts w:eastAsia="Calibri"/>
          <w:sz w:val="28"/>
          <w:szCs w:val="28"/>
          <w:lang w:val="uk-UA" w:eastAsia="en-US"/>
        </w:rPr>
        <w:t>власних товарів</w:t>
      </w:r>
      <w:r w:rsidRPr="00390282">
        <w:rPr>
          <w:rFonts w:eastAsia="Calibri"/>
          <w:sz w:val="28"/>
          <w:szCs w:val="28"/>
          <w:lang w:eastAsia="en-US"/>
        </w:rPr>
        <w:t xml:space="preserve"> з використанням сучасних виробничих технологій, а й вдосконалювати процес надання різноманітних послуг</w:t>
      </w:r>
      <w:r>
        <w:rPr>
          <w:rFonts w:eastAsia="Calibri"/>
          <w:sz w:val="28"/>
          <w:szCs w:val="28"/>
          <w:lang w:val="uk-UA" w:eastAsia="en-US"/>
        </w:rPr>
        <w:t>, в тому числі консультаційних</w:t>
      </w:r>
      <w:r w:rsidRPr="00390282">
        <w:rPr>
          <w:rFonts w:eastAsia="Calibri"/>
          <w:sz w:val="28"/>
          <w:szCs w:val="28"/>
          <w:lang w:eastAsia="en-US"/>
        </w:rPr>
        <w:t xml:space="preserve">. </w:t>
      </w:r>
    </w:p>
    <w:p w:rsidR="007A327E" w:rsidRPr="007A327E" w:rsidRDefault="007A327E" w:rsidP="007A327E">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З метою модернізації наявних технологій, оптимізації використання ресурсів та удосконалення виробничих процесів підприємство планує реорганізувати команду відділу НДДКР та розширити її висококваліфікованими спеціалістами, в тому числі представниками інших культур.</w:t>
      </w:r>
      <w:r w:rsidR="00F86ADD">
        <w:rPr>
          <w:rFonts w:eastAsia="Calibri"/>
          <w:sz w:val="28"/>
          <w:szCs w:val="28"/>
          <w:lang w:val="uk-UA" w:eastAsia="en-US"/>
        </w:rPr>
        <w:t xml:space="preserve"> Постійна оцінка управлінського персоналу на основі показників, представлених у табл. 2.4 дозволить виявляти сильні та слабкі сторони управлінської команди підприємства для того, щоб постійно удосконалювати її і забезпечувати високу ефективність управлінського апарату. Це необхідно для ефективного впровадження змін на підприємстві ТОВ «ЮГМЕТАЛСЕРВІС» та удосконалення наявних технологій </w:t>
      </w:r>
      <w:r w:rsidR="0053530F">
        <w:rPr>
          <w:rFonts w:eastAsia="Calibri"/>
          <w:sz w:val="28"/>
          <w:szCs w:val="28"/>
          <w:lang w:val="uk-UA" w:eastAsia="en-US"/>
        </w:rPr>
        <w:t>і</w:t>
      </w:r>
      <w:r w:rsidR="00F86ADD">
        <w:rPr>
          <w:rFonts w:eastAsia="Calibri"/>
          <w:sz w:val="28"/>
          <w:szCs w:val="28"/>
          <w:lang w:val="uk-UA" w:eastAsia="en-US"/>
        </w:rPr>
        <w:t xml:space="preserve"> інструментів роботи</w:t>
      </w:r>
      <w:r w:rsidR="008B7615">
        <w:rPr>
          <w:rFonts w:eastAsia="Calibri"/>
          <w:sz w:val="28"/>
          <w:szCs w:val="28"/>
          <w:lang w:val="uk-UA" w:eastAsia="en-US"/>
        </w:rPr>
        <w:t>, щоб забезпечити стійкість підприємства в умовах глобальних змін</w:t>
      </w:r>
      <w:r w:rsidR="00F86ADD">
        <w:rPr>
          <w:rFonts w:eastAsia="Calibri"/>
          <w:sz w:val="28"/>
          <w:szCs w:val="28"/>
          <w:lang w:val="uk-UA" w:eastAsia="en-US"/>
        </w:rPr>
        <w:t>.</w:t>
      </w:r>
    </w:p>
    <w:p w:rsidR="007A327E" w:rsidRPr="007A327E" w:rsidRDefault="007A327E" w:rsidP="00390282">
      <w:pPr>
        <w:autoSpaceDE w:val="0"/>
        <w:autoSpaceDN w:val="0"/>
        <w:adjustRightInd w:val="0"/>
        <w:spacing w:line="360" w:lineRule="auto"/>
        <w:ind w:firstLine="709"/>
        <w:jc w:val="both"/>
        <w:rPr>
          <w:sz w:val="28"/>
          <w:szCs w:val="28"/>
          <w:lang w:val="uk-UA"/>
        </w:rPr>
      </w:pPr>
    </w:p>
    <w:p w:rsidR="00390282" w:rsidRPr="00A13F34" w:rsidRDefault="00390282" w:rsidP="00A13F34">
      <w:pPr>
        <w:pStyle w:val="2"/>
        <w:ind w:left="0" w:firstLine="709"/>
        <w:jc w:val="both"/>
        <w:rPr>
          <w:rStyle w:val="aff"/>
          <w:b/>
          <w:bCs/>
          <w:i w:val="0"/>
          <w:iCs w:val="0"/>
          <w:sz w:val="28"/>
          <w:szCs w:val="21"/>
        </w:rPr>
      </w:pPr>
      <w:bookmarkStart w:id="10" w:name="_Toc182249553"/>
      <w:r w:rsidRPr="00A13F34">
        <w:rPr>
          <w:rStyle w:val="aff"/>
          <w:b/>
          <w:bCs/>
          <w:i w:val="0"/>
          <w:iCs w:val="0"/>
          <w:sz w:val="28"/>
          <w:szCs w:val="21"/>
        </w:rPr>
        <w:t>2.3. Оцінка готовності персоналу ТОВ «ЮГМЕТАЛСЕРВІС» до організаційних змін на основі проведеного опитування</w:t>
      </w:r>
      <w:bookmarkEnd w:id="10"/>
    </w:p>
    <w:p w:rsidR="0053530F" w:rsidRPr="0053530F" w:rsidRDefault="0053530F" w:rsidP="00BD08D0">
      <w:pPr>
        <w:pStyle w:val="af5"/>
        <w:tabs>
          <w:tab w:val="left" w:pos="709"/>
        </w:tabs>
        <w:spacing w:after="0" w:line="360" w:lineRule="auto"/>
        <w:ind w:left="0" w:firstLine="709"/>
        <w:jc w:val="both"/>
        <w:rPr>
          <w:rFonts w:ascii="Times New Roman" w:hAnsi="Times New Roman"/>
          <w:sz w:val="28"/>
          <w:lang w:val="uk-UA"/>
        </w:rPr>
      </w:pPr>
    </w:p>
    <w:p w:rsidR="00567B41" w:rsidRPr="00567B41" w:rsidRDefault="00A1657A" w:rsidP="00BD08D0">
      <w:pPr>
        <w:pStyle w:val="af5"/>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Підприємства</w:t>
      </w:r>
      <w:r w:rsidR="00567B41" w:rsidRPr="00567B41">
        <w:rPr>
          <w:rFonts w:ascii="Times New Roman" w:hAnsi="Times New Roman"/>
          <w:sz w:val="28"/>
          <w:szCs w:val="28"/>
          <w:lang w:val="uk-UA"/>
        </w:rPr>
        <w:t xml:space="preserve"> стикаються з постійними змінами у динамічному та непостійному середовищі, що вимагає від </w:t>
      </w:r>
      <w:r w:rsidR="00567B41">
        <w:rPr>
          <w:rFonts w:ascii="Times New Roman" w:hAnsi="Times New Roman"/>
          <w:sz w:val="28"/>
          <w:szCs w:val="28"/>
          <w:lang w:val="uk-UA"/>
        </w:rPr>
        <w:t>них</w:t>
      </w:r>
      <w:r w:rsidR="00567B41" w:rsidRPr="00567B41">
        <w:rPr>
          <w:rFonts w:ascii="Times New Roman" w:hAnsi="Times New Roman"/>
          <w:sz w:val="28"/>
          <w:szCs w:val="28"/>
          <w:lang w:val="uk-UA"/>
        </w:rPr>
        <w:t xml:space="preserve"> розвитку здібностей</w:t>
      </w:r>
      <w:r w:rsidR="00567B41" w:rsidRPr="00567B41">
        <w:rPr>
          <w:rFonts w:ascii="Times New Roman" w:hAnsi="Times New Roman"/>
          <w:spacing w:val="-16"/>
          <w:sz w:val="28"/>
          <w:szCs w:val="28"/>
          <w:lang w:val="uk-UA"/>
        </w:rPr>
        <w:t xml:space="preserve"> </w:t>
      </w:r>
      <w:r w:rsidR="00567B41" w:rsidRPr="00567B41">
        <w:rPr>
          <w:rFonts w:ascii="Times New Roman" w:hAnsi="Times New Roman"/>
          <w:sz w:val="28"/>
          <w:szCs w:val="28"/>
          <w:lang w:val="uk-UA"/>
        </w:rPr>
        <w:t>до</w:t>
      </w:r>
      <w:r w:rsidR="00567B41" w:rsidRPr="00567B41">
        <w:rPr>
          <w:rFonts w:ascii="Times New Roman" w:hAnsi="Times New Roman"/>
          <w:spacing w:val="-16"/>
          <w:sz w:val="28"/>
          <w:szCs w:val="28"/>
          <w:lang w:val="uk-UA"/>
        </w:rPr>
        <w:t xml:space="preserve"> </w:t>
      </w:r>
      <w:r w:rsidR="00567B41" w:rsidRPr="00567B41">
        <w:rPr>
          <w:rFonts w:ascii="Times New Roman" w:hAnsi="Times New Roman"/>
          <w:sz w:val="28"/>
          <w:szCs w:val="28"/>
          <w:lang w:val="uk-UA"/>
        </w:rPr>
        <w:t>адаптації</w:t>
      </w:r>
      <w:r w:rsidR="00567B41" w:rsidRPr="00567B41">
        <w:rPr>
          <w:rFonts w:ascii="Times New Roman" w:hAnsi="Times New Roman"/>
          <w:spacing w:val="-16"/>
          <w:sz w:val="28"/>
          <w:szCs w:val="28"/>
          <w:lang w:val="uk-UA"/>
        </w:rPr>
        <w:t xml:space="preserve"> </w:t>
      </w:r>
      <w:r w:rsidR="00567B41" w:rsidRPr="00567B41">
        <w:rPr>
          <w:rFonts w:ascii="Times New Roman" w:hAnsi="Times New Roman"/>
          <w:sz w:val="28"/>
          <w:szCs w:val="28"/>
          <w:lang w:val="uk-UA"/>
        </w:rPr>
        <w:t>[</w:t>
      </w:r>
      <w:r w:rsidR="001444BE">
        <w:rPr>
          <w:rFonts w:ascii="Times New Roman" w:hAnsi="Times New Roman"/>
          <w:sz w:val="28"/>
          <w:szCs w:val="28"/>
          <w:lang w:val="uk-UA"/>
        </w:rPr>
        <w:t>2</w:t>
      </w:r>
      <w:r>
        <w:rPr>
          <w:rFonts w:ascii="Times New Roman" w:hAnsi="Times New Roman"/>
          <w:sz w:val="28"/>
          <w:szCs w:val="28"/>
          <w:lang w:val="uk-UA"/>
        </w:rPr>
        <w:t>6</w:t>
      </w:r>
      <w:r w:rsidR="00567B41" w:rsidRPr="00567B41">
        <w:rPr>
          <w:rFonts w:ascii="Times New Roman" w:hAnsi="Times New Roman"/>
          <w:sz w:val="28"/>
          <w:szCs w:val="28"/>
          <w:lang w:val="uk-UA"/>
        </w:rPr>
        <w:t>]</w:t>
      </w:r>
      <w:r>
        <w:rPr>
          <w:rFonts w:ascii="Times New Roman" w:hAnsi="Times New Roman"/>
          <w:sz w:val="28"/>
          <w:szCs w:val="28"/>
          <w:lang w:val="uk-UA"/>
        </w:rPr>
        <w:t>. Глобальні виклики порушують стабільність та стійкість підприємства і можуть мати різні наслідки для його діяльності, тому впровадження змін відповідно до потреб зовнішнього та внутрішнього середовища підприємства забезпечує його гнучкість.</w:t>
      </w:r>
    </w:p>
    <w:p w:rsidR="003A4AE7" w:rsidRPr="003A4AE7" w:rsidRDefault="008B7615" w:rsidP="003A4AE7">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Організаційні зміни </w:t>
      </w:r>
      <w:r w:rsidR="00A1657A">
        <w:rPr>
          <w:rFonts w:ascii="Times New Roman" w:hAnsi="Times New Roman"/>
          <w:sz w:val="28"/>
          <w:lang w:val="uk-UA"/>
        </w:rPr>
        <w:t xml:space="preserve">передбачають навмисну та заплановану зміну певних компонентів системи підприємства з метою удосконалення його діяльності та досягнення запланованого результату </w:t>
      </w:r>
      <w:r w:rsidR="00A1657A" w:rsidRPr="00567B41">
        <w:rPr>
          <w:rFonts w:ascii="Times New Roman" w:hAnsi="Times New Roman"/>
          <w:sz w:val="28"/>
          <w:szCs w:val="28"/>
          <w:lang w:val="uk-UA"/>
        </w:rPr>
        <w:t>[</w:t>
      </w:r>
      <w:r w:rsidR="00A1657A">
        <w:rPr>
          <w:rFonts w:ascii="Times New Roman" w:hAnsi="Times New Roman"/>
          <w:sz w:val="28"/>
          <w:szCs w:val="28"/>
          <w:lang w:val="uk-UA"/>
        </w:rPr>
        <w:t>5</w:t>
      </w:r>
      <w:r w:rsidR="00710DFE">
        <w:rPr>
          <w:rFonts w:ascii="Times New Roman" w:hAnsi="Times New Roman"/>
          <w:sz w:val="28"/>
          <w:szCs w:val="28"/>
          <w:lang w:val="uk-UA"/>
        </w:rPr>
        <w:t>, С. 141</w:t>
      </w:r>
      <w:r w:rsidR="00A1657A" w:rsidRPr="00567B41">
        <w:rPr>
          <w:rFonts w:ascii="Times New Roman" w:hAnsi="Times New Roman"/>
          <w:sz w:val="28"/>
          <w:szCs w:val="28"/>
          <w:lang w:val="uk-UA"/>
        </w:rPr>
        <w:t>]</w:t>
      </w:r>
      <w:r w:rsidR="00A1657A">
        <w:rPr>
          <w:rFonts w:ascii="Times New Roman" w:hAnsi="Times New Roman"/>
          <w:sz w:val="28"/>
          <w:lang w:val="uk-UA"/>
        </w:rPr>
        <w:t xml:space="preserve">.  </w:t>
      </w:r>
      <w:r w:rsidRPr="008B7615">
        <w:rPr>
          <w:rFonts w:ascii="Times New Roman" w:hAnsi="Times New Roman"/>
          <w:sz w:val="28"/>
          <w:lang w:val="uk-UA"/>
        </w:rPr>
        <w:t xml:space="preserve">Для того, щоб </w:t>
      </w:r>
      <w:r w:rsidR="00A1657A">
        <w:rPr>
          <w:rFonts w:ascii="Times New Roman" w:hAnsi="Times New Roman"/>
          <w:sz w:val="28"/>
          <w:lang w:val="uk-UA"/>
        </w:rPr>
        <w:t>управляти процесом змін</w:t>
      </w:r>
      <w:r w:rsidRPr="008B7615">
        <w:rPr>
          <w:rFonts w:ascii="Times New Roman" w:hAnsi="Times New Roman"/>
          <w:sz w:val="28"/>
          <w:lang w:val="uk-UA"/>
        </w:rPr>
        <w:t xml:space="preserve"> спочатку </w:t>
      </w:r>
      <w:r w:rsidR="003A4AE7">
        <w:rPr>
          <w:rFonts w:ascii="Times New Roman" w:hAnsi="Times New Roman"/>
          <w:sz w:val="28"/>
          <w:lang w:val="uk-UA"/>
        </w:rPr>
        <w:t xml:space="preserve">необхідно </w:t>
      </w:r>
      <w:r w:rsidRPr="008B7615">
        <w:rPr>
          <w:rFonts w:ascii="Times New Roman" w:hAnsi="Times New Roman"/>
          <w:sz w:val="28"/>
          <w:lang w:val="uk-UA"/>
        </w:rPr>
        <w:t xml:space="preserve">зрозуміти сам об’єкт </w:t>
      </w:r>
      <w:r w:rsidR="003A4AE7">
        <w:rPr>
          <w:rFonts w:ascii="Times New Roman" w:hAnsi="Times New Roman"/>
          <w:sz w:val="28"/>
          <w:lang w:val="uk-UA"/>
        </w:rPr>
        <w:t>управління</w:t>
      </w:r>
      <w:r w:rsidRPr="008B7615">
        <w:rPr>
          <w:rFonts w:ascii="Times New Roman" w:hAnsi="Times New Roman"/>
          <w:sz w:val="28"/>
          <w:lang w:val="uk-UA"/>
        </w:rPr>
        <w:t xml:space="preserve">, </w:t>
      </w:r>
      <w:r w:rsidR="003A4AE7">
        <w:rPr>
          <w:rFonts w:ascii="Times New Roman" w:hAnsi="Times New Roman"/>
          <w:sz w:val="28"/>
          <w:lang w:val="uk-UA"/>
        </w:rPr>
        <w:t xml:space="preserve">мету та </w:t>
      </w:r>
      <w:r w:rsidR="003A4AE7">
        <w:rPr>
          <w:rFonts w:ascii="Times New Roman" w:hAnsi="Times New Roman"/>
          <w:sz w:val="28"/>
          <w:lang w:val="uk-UA"/>
        </w:rPr>
        <w:lastRenderedPageBreak/>
        <w:t>бачення змін. Лише розуміння даних аспектів спеціальною коаліцією лідерів змін надасть можливість створити відчуття їх необхідності та глибокого розуміння суті серед всього персоналу підприємства.</w:t>
      </w:r>
    </w:p>
    <w:p w:rsidR="003A4AE7" w:rsidRPr="00EE1CBB" w:rsidRDefault="003A4AE7" w:rsidP="00EE1CBB">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Лідерам змін необхідно мати </w:t>
      </w:r>
      <w:r w:rsidR="008B7615" w:rsidRPr="008B7615">
        <w:rPr>
          <w:rFonts w:ascii="Times New Roman" w:hAnsi="Times New Roman"/>
          <w:sz w:val="28"/>
          <w:lang w:val="uk-UA"/>
        </w:rPr>
        <w:t>достатн</w:t>
      </w:r>
      <w:r>
        <w:rPr>
          <w:rFonts w:ascii="Times New Roman" w:hAnsi="Times New Roman"/>
          <w:sz w:val="28"/>
          <w:lang w:val="uk-UA"/>
        </w:rPr>
        <w:t>ій рівень</w:t>
      </w:r>
      <w:r w:rsidR="008B7615" w:rsidRPr="008B7615">
        <w:rPr>
          <w:rFonts w:ascii="Times New Roman" w:hAnsi="Times New Roman"/>
          <w:sz w:val="28"/>
          <w:lang w:val="uk-UA"/>
        </w:rPr>
        <w:t xml:space="preserve"> компетенцій </w:t>
      </w:r>
      <w:r>
        <w:rPr>
          <w:rFonts w:ascii="Times New Roman" w:hAnsi="Times New Roman"/>
          <w:sz w:val="28"/>
          <w:lang w:val="uk-UA"/>
        </w:rPr>
        <w:t xml:space="preserve">та знань </w:t>
      </w:r>
      <w:r w:rsidR="008B7615" w:rsidRPr="008B7615">
        <w:rPr>
          <w:rFonts w:ascii="Times New Roman" w:hAnsi="Times New Roman"/>
          <w:sz w:val="28"/>
          <w:lang w:val="uk-UA"/>
        </w:rPr>
        <w:t xml:space="preserve">для управління і </w:t>
      </w:r>
      <w:r>
        <w:rPr>
          <w:rFonts w:ascii="Times New Roman" w:hAnsi="Times New Roman"/>
          <w:sz w:val="28"/>
          <w:lang w:val="uk-UA"/>
        </w:rPr>
        <w:t>робот</w:t>
      </w:r>
      <w:r w:rsidR="007531E8">
        <w:rPr>
          <w:rFonts w:ascii="Times New Roman" w:hAnsi="Times New Roman"/>
          <w:sz w:val="28"/>
          <w:lang w:val="uk-UA"/>
        </w:rPr>
        <w:t>и</w:t>
      </w:r>
      <w:r>
        <w:rPr>
          <w:rFonts w:ascii="Times New Roman" w:hAnsi="Times New Roman"/>
          <w:sz w:val="28"/>
          <w:lang w:val="uk-UA"/>
        </w:rPr>
        <w:t xml:space="preserve"> з персоналом в процесі змін.</w:t>
      </w:r>
      <w:r w:rsidR="008B7615" w:rsidRPr="008B7615">
        <w:rPr>
          <w:rFonts w:ascii="Times New Roman" w:hAnsi="Times New Roman"/>
          <w:sz w:val="28"/>
          <w:lang w:val="uk-UA"/>
        </w:rPr>
        <w:t xml:space="preserve"> Сьогодні спостерігається тенденція до того, що </w:t>
      </w:r>
      <w:r>
        <w:rPr>
          <w:rFonts w:ascii="Times New Roman" w:hAnsi="Times New Roman"/>
          <w:sz w:val="28"/>
          <w:lang w:val="uk-UA"/>
        </w:rPr>
        <w:t xml:space="preserve">фахівці з менеджменту </w:t>
      </w:r>
      <w:r w:rsidR="008B7615" w:rsidRPr="008B7615">
        <w:rPr>
          <w:rFonts w:ascii="Times New Roman" w:hAnsi="Times New Roman"/>
          <w:sz w:val="28"/>
          <w:lang w:val="uk-UA"/>
        </w:rPr>
        <w:t>отримують достатньо багато знань і теорії, в тому числі</w:t>
      </w:r>
      <w:r w:rsidR="007531E8">
        <w:rPr>
          <w:rFonts w:ascii="Times New Roman" w:hAnsi="Times New Roman"/>
          <w:sz w:val="28"/>
          <w:lang w:val="uk-UA"/>
        </w:rPr>
        <w:t>,</w:t>
      </w:r>
      <w:r w:rsidR="008B7615" w:rsidRPr="008B7615">
        <w:rPr>
          <w:rFonts w:ascii="Times New Roman" w:hAnsi="Times New Roman"/>
          <w:sz w:val="28"/>
          <w:lang w:val="uk-UA"/>
        </w:rPr>
        <w:t xml:space="preserve"> стосовно керування змінами, проте не вміють використовувати знання на практиці і підсвідомо бояться змін,</w:t>
      </w:r>
      <w:r>
        <w:rPr>
          <w:rFonts w:ascii="Times New Roman" w:hAnsi="Times New Roman"/>
          <w:sz w:val="28"/>
          <w:lang w:val="uk-UA"/>
        </w:rPr>
        <w:t xml:space="preserve"> тому </w:t>
      </w:r>
      <w:r w:rsidR="0053530F">
        <w:rPr>
          <w:rFonts w:ascii="Times New Roman" w:hAnsi="Times New Roman"/>
          <w:sz w:val="28"/>
          <w:lang w:val="uk-UA"/>
        </w:rPr>
        <w:t>нечасто</w:t>
      </w:r>
      <w:r>
        <w:rPr>
          <w:rFonts w:ascii="Times New Roman" w:hAnsi="Times New Roman"/>
          <w:sz w:val="28"/>
          <w:lang w:val="uk-UA"/>
        </w:rPr>
        <w:t xml:space="preserve"> ініціюють їх</w:t>
      </w:r>
      <w:r w:rsidR="008B7615" w:rsidRPr="008B7615">
        <w:rPr>
          <w:rFonts w:ascii="Times New Roman" w:hAnsi="Times New Roman"/>
          <w:sz w:val="28"/>
          <w:lang w:val="uk-UA"/>
        </w:rPr>
        <w:t xml:space="preserve">. </w:t>
      </w:r>
      <w:r w:rsidR="0053530F">
        <w:rPr>
          <w:rFonts w:ascii="Times New Roman" w:hAnsi="Times New Roman"/>
          <w:sz w:val="28"/>
          <w:lang w:val="uk-UA"/>
        </w:rPr>
        <w:t>Д</w:t>
      </w:r>
      <w:r>
        <w:rPr>
          <w:rFonts w:ascii="Times New Roman" w:hAnsi="Times New Roman"/>
          <w:sz w:val="28"/>
          <w:lang w:val="uk-UA"/>
        </w:rPr>
        <w:t xml:space="preserve">ля того, </w:t>
      </w:r>
      <w:r w:rsidR="008B7615" w:rsidRPr="008B7615">
        <w:rPr>
          <w:rFonts w:ascii="Times New Roman" w:hAnsi="Times New Roman"/>
          <w:sz w:val="28"/>
          <w:lang w:val="uk-UA"/>
        </w:rPr>
        <w:t xml:space="preserve">щоб </w:t>
      </w:r>
      <w:r>
        <w:rPr>
          <w:rFonts w:ascii="Times New Roman" w:hAnsi="Times New Roman"/>
          <w:sz w:val="28"/>
          <w:lang w:val="uk-UA"/>
        </w:rPr>
        <w:t>керувати</w:t>
      </w:r>
      <w:r w:rsidR="008B7615" w:rsidRPr="008B7615">
        <w:rPr>
          <w:rFonts w:ascii="Times New Roman" w:hAnsi="Times New Roman"/>
          <w:sz w:val="28"/>
          <w:lang w:val="uk-UA"/>
        </w:rPr>
        <w:t xml:space="preserve"> змінами необхідно</w:t>
      </w:r>
      <w:r>
        <w:rPr>
          <w:rFonts w:ascii="Times New Roman" w:hAnsi="Times New Roman"/>
          <w:sz w:val="28"/>
          <w:lang w:val="uk-UA"/>
        </w:rPr>
        <w:t xml:space="preserve">, перш за все, </w:t>
      </w:r>
      <w:r w:rsidRPr="00EE1CBB">
        <w:rPr>
          <w:rFonts w:ascii="Times New Roman" w:hAnsi="Times New Roman"/>
          <w:sz w:val="28"/>
          <w:lang w:val="uk-UA"/>
        </w:rPr>
        <w:t xml:space="preserve">оцінити готовність до змін управлінського апарату і після того всього персоналу. </w:t>
      </w:r>
    </w:p>
    <w:p w:rsidR="00EE1CBB" w:rsidRPr="00EE1CBB" w:rsidRDefault="003A4AE7" w:rsidP="00EE1CBB">
      <w:pPr>
        <w:pStyle w:val="af5"/>
        <w:tabs>
          <w:tab w:val="left" w:pos="709"/>
        </w:tabs>
        <w:spacing w:after="0" w:line="360" w:lineRule="auto"/>
        <w:ind w:left="0" w:firstLine="709"/>
        <w:jc w:val="both"/>
        <w:rPr>
          <w:rFonts w:ascii="Times New Roman" w:hAnsi="Times New Roman"/>
          <w:sz w:val="28"/>
          <w:lang w:val="uk-UA"/>
        </w:rPr>
      </w:pPr>
      <w:r w:rsidRPr="00EE1CBB">
        <w:rPr>
          <w:rFonts w:ascii="Times New Roman" w:hAnsi="Times New Roman"/>
          <w:sz w:val="28"/>
          <w:lang w:val="uk-UA"/>
        </w:rPr>
        <w:t xml:space="preserve">Реалізація змін на підприємстві завжди має певні наслідки для процесу роботи, організаційного клімату, умов праці та передусім дій персоналу. Тому </w:t>
      </w:r>
      <w:r w:rsidR="00EE1CBB" w:rsidRPr="00EE1CBB">
        <w:rPr>
          <w:rFonts w:ascii="Times New Roman" w:hAnsi="Times New Roman"/>
          <w:sz w:val="28"/>
          <w:lang w:val="uk-UA"/>
        </w:rPr>
        <w:t xml:space="preserve">співробітники підприємства частіше всього виявляють опір змінам через </w:t>
      </w:r>
      <w:r w:rsidR="00EE1CBB" w:rsidRPr="00EE1CBB">
        <w:rPr>
          <w:rFonts w:ascii="Times New Roman" w:hAnsi="Times New Roman"/>
          <w:sz w:val="28"/>
        </w:rPr>
        <w:t>природни</w:t>
      </w:r>
      <w:r w:rsidR="00EE1CBB">
        <w:rPr>
          <w:rFonts w:ascii="Times New Roman" w:hAnsi="Times New Roman"/>
          <w:sz w:val="28"/>
          <w:lang w:val="uk-UA"/>
        </w:rPr>
        <w:t xml:space="preserve">й </w:t>
      </w:r>
      <w:r w:rsidR="00EE1CBB" w:rsidRPr="00EE1CBB">
        <w:rPr>
          <w:rFonts w:ascii="Times New Roman" w:hAnsi="Times New Roman"/>
          <w:sz w:val="28"/>
        </w:rPr>
        <w:t>страх перед</w:t>
      </w:r>
      <w:r w:rsidR="00125FE7">
        <w:rPr>
          <w:rFonts w:ascii="Times New Roman" w:hAnsi="Times New Roman"/>
          <w:sz w:val="28"/>
          <w:lang w:val="uk-UA"/>
        </w:rPr>
        <w:t xml:space="preserve"> невідомим</w:t>
      </w:r>
      <w:r w:rsidR="00EE1CBB" w:rsidRPr="00EE1CBB">
        <w:rPr>
          <w:rFonts w:ascii="Times New Roman" w:hAnsi="Times New Roman"/>
          <w:sz w:val="28"/>
          <w:lang w:val="uk-UA"/>
        </w:rPr>
        <w:t xml:space="preserve"> та впливом людського фактору на сприйняття реальної ситуації</w:t>
      </w:r>
      <w:r w:rsidR="00EE1CBB" w:rsidRPr="00EE1CBB">
        <w:rPr>
          <w:rFonts w:ascii="Times New Roman" w:hAnsi="Times New Roman"/>
          <w:sz w:val="28"/>
        </w:rPr>
        <w:t xml:space="preserve">. </w:t>
      </w:r>
      <w:r w:rsidR="00EE1CBB" w:rsidRPr="00EE1CBB">
        <w:rPr>
          <w:rFonts w:ascii="Times New Roman" w:hAnsi="Times New Roman"/>
          <w:sz w:val="28"/>
          <w:lang w:val="uk-UA"/>
        </w:rPr>
        <w:t xml:space="preserve">Частіше за все працівники відчувають тривогу та невпевненість, коли на підприємстві розпочинається процес змін. Адже зміни можуть передбачати вплив на робочі </w:t>
      </w:r>
      <w:r w:rsidR="00125FE7" w:rsidRPr="00EE1CBB">
        <w:rPr>
          <w:rFonts w:ascii="Times New Roman" w:hAnsi="Times New Roman"/>
          <w:sz w:val="28"/>
          <w:lang w:val="uk-UA"/>
        </w:rPr>
        <w:t>обов’язки</w:t>
      </w:r>
      <w:r w:rsidR="00EE1CBB" w:rsidRPr="00EE1CBB">
        <w:rPr>
          <w:rFonts w:ascii="Times New Roman" w:hAnsi="Times New Roman"/>
          <w:sz w:val="28"/>
          <w:lang w:val="uk-UA"/>
        </w:rPr>
        <w:t xml:space="preserve"> працівників, їх робочі місця та </w:t>
      </w:r>
      <w:r w:rsidR="00125FE7" w:rsidRPr="00EE1CBB">
        <w:rPr>
          <w:rFonts w:ascii="Times New Roman" w:hAnsi="Times New Roman"/>
          <w:sz w:val="28"/>
          <w:lang w:val="uk-UA"/>
        </w:rPr>
        <w:t>кар’єрне</w:t>
      </w:r>
      <w:r w:rsidR="00EE1CBB" w:rsidRPr="00EE1CBB">
        <w:rPr>
          <w:rFonts w:ascii="Times New Roman" w:hAnsi="Times New Roman"/>
          <w:sz w:val="28"/>
          <w:lang w:val="uk-UA"/>
        </w:rPr>
        <w:t xml:space="preserve"> зростання. Часто зміни передбачають виявлення певних зусиль з боку персоналу, що вимагає додаткових витрат власних ресурсів і не всі працівники погоджуються виконувати додаткові задачі без позитивних змін в умовах роботи. </w:t>
      </w:r>
    </w:p>
    <w:p w:rsidR="003A4AE7" w:rsidRPr="00EE1CBB" w:rsidRDefault="00EE1CBB" w:rsidP="00EE1CBB">
      <w:pPr>
        <w:pStyle w:val="af5"/>
        <w:tabs>
          <w:tab w:val="left" w:pos="709"/>
        </w:tabs>
        <w:spacing w:after="0" w:line="360" w:lineRule="auto"/>
        <w:ind w:left="0" w:firstLine="709"/>
        <w:jc w:val="both"/>
        <w:rPr>
          <w:rFonts w:ascii="Times New Roman" w:hAnsi="Times New Roman"/>
          <w:sz w:val="28"/>
          <w:lang w:val="uk-UA"/>
        </w:rPr>
      </w:pPr>
      <w:r w:rsidRPr="00EE1CBB">
        <w:rPr>
          <w:rFonts w:ascii="Times New Roman" w:hAnsi="Times New Roman"/>
          <w:sz w:val="28"/>
          <w:lang w:val="uk-UA"/>
        </w:rPr>
        <w:t xml:space="preserve">Опір персоналу </w:t>
      </w:r>
      <w:r w:rsidRPr="00EE1CBB">
        <w:rPr>
          <w:rFonts w:ascii="Times New Roman" w:hAnsi="Times New Roman"/>
          <w:sz w:val="28"/>
        </w:rPr>
        <w:t>змінам може бути зумовлений</w:t>
      </w:r>
      <w:r w:rsidRPr="00EE1CBB">
        <w:rPr>
          <w:rFonts w:ascii="Times New Roman" w:hAnsi="Times New Roman"/>
          <w:sz w:val="28"/>
          <w:lang w:val="uk-UA"/>
        </w:rPr>
        <w:t xml:space="preserve"> </w:t>
      </w:r>
      <w:r w:rsidRPr="00EE1CBB">
        <w:rPr>
          <w:rFonts w:ascii="Times New Roman" w:hAnsi="Times New Roman"/>
          <w:sz w:val="28"/>
        </w:rPr>
        <w:t xml:space="preserve"> </w:t>
      </w:r>
      <w:r w:rsidRPr="00EE1CBB">
        <w:rPr>
          <w:rFonts w:ascii="Times New Roman" w:hAnsi="Times New Roman"/>
          <w:sz w:val="28"/>
          <w:lang w:val="uk-UA"/>
        </w:rPr>
        <w:t xml:space="preserve">власним </w:t>
      </w:r>
      <w:r w:rsidRPr="00EE1CBB">
        <w:rPr>
          <w:rFonts w:ascii="Times New Roman" w:hAnsi="Times New Roman"/>
          <w:sz w:val="28"/>
        </w:rPr>
        <w:t>негативним досвідом</w:t>
      </w:r>
      <w:r w:rsidRPr="00EE1CBB">
        <w:rPr>
          <w:rFonts w:ascii="Times New Roman" w:hAnsi="Times New Roman"/>
          <w:sz w:val="28"/>
          <w:lang w:val="uk-UA"/>
        </w:rPr>
        <w:t xml:space="preserve"> чи невдалим попереднім впровадженням змін на підприємстві</w:t>
      </w:r>
      <w:r w:rsidRPr="00EE1CBB">
        <w:rPr>
          <w:rFonts w:ascii="Times New Roman" w:hAnsi="Times New Roman"/>
          <w:sz w:val="28"/>
        </w:rPr>
        <w:t xml:space="preserve">. </w:t>
      </w:r>
      <w:r w:rsidRPr="00EE1CBB">
        <w:rPr>
          <w:rFonts w:ascii="Times New Roman" w:hAnsi="Times New Roman"/>
          <w:sz w:val="28"/>
          <w:lang w:val="uk-UA"/>
        </w:rPr>
        <w:t xml:space="preserve">Співробітники негативно ставляться до змін, коли попередньо відчували погіршення умов праці чи ускладнення процесів внаслідок впровадження змін. Відсутність розуміння явних переваг від змін у працівників підвищує їх прагнення до опору змінам та впливає на їх робочу поведінку. </w:t>
      </w:r>
      <w:r w:rsidR="00125FE7">
        <w:rPr>
          <w:rFonts w:ascii="Times New Roman" w:hAnsi="Times New Roman"/>
          <w:sz w:val="28"/>
          <w:lang w:val="uk-UA"/>
        </w:rPr>
        <w:t xml:space="preserve">Тому важливо розуміти чи готові працівники до змін і який рівень опору змінам наявний в команді персоналу підприємства. Відповідно до цього необхідно вживати </w:t>
      </w:r>
      <w:r w:rsidR="00125FE7">
        <w:rPr>
          <w:rFonts w:ascii="Times New Roman" w:hAnsi="Times New Roman"/>
          <w:sz w:val="28"/>
          <w:lang w:val="uk-UA"/>
        </w:rPr>
        <w:lastRenderedPageBreak/>
        <w:t>спеціальні заходи управління опором та створювати сприятливу атмосферу впровадження змін на підприємстві.</w:t>
      </w:r>
    </w:p>
    <w:p w:rsidR="008B7615" w:rsidRDefault="00567B41" w:rsidP="00EE1CBB">
      <w:pPr>
        <w:pStyle w:val="af5"/>
        <w:tabs>
          <w:tab w:val="left" w:pos="709"/>
        </w:tabs>
        <w:spacing w:after="0" w:line="360" w:lineRule="auto"/>
        <w:ind w:left="0" w:firstLine="709"/>
        <w:jc w:val="both"/>
        <w:rPr>
          <w:rFonts w:ascii="Times New Roman" w:hAnsi="Times New Roman"/>
          <w:sz w:val="28"/>
          <w:szCs w:val="28"/>
          <w:lang w:val="uk-UA"/>
        </w:rPr>
      </w:pPr>
      <w:r w:rsidRPr="000A584F">
        <w:rPr>
          <w:rFonts w:ascii="Times New Roman" w:hAnsi="Times New Roman"/>
          <w:sz w:val="28"/>
          <w:lang w:val="uk-UA"/>
        </w:rPr>
        <w:t>Управління опором персоналу при проведенні змін повинно грунтуватися на наступних принципах: постійний стан готовності до рішучих дій і змін; наявність принципів роботи команди на рівні вищого керівництва; підбір працівників, які вміють розробити стратегії і довести до решти працівників необхідність змін; делегування повноважень на всіх рівнях ієрархії підприємства; розвиток корпоративної культури, що дозволяє підприємству швидко адаптуватися до змін</w:t>
      </w:r>
      <w:r>
        <w:rPr>
          <w:rFonts w:ascii="Times New Roman" w:hAnsi="Times New Roman"/>
          <w:sz w:val="28"/>
          <w:lang w:val="uk-UA"/>
        </w:rPr>
        <w:t>.</w:t>
      </w:r>
      <w:r w:rsidR="00A1657A" w:rsidRPr="00A1657A">
        <w:rPr>
          <w:rFonts w:ascii="Times New Roman" w:hAnsi="Times New Roman"/>
          <w:sz w:val="28"/>
          <w:szCs w:val="28"/>
          <w:lang w:val="uk-UA"/>
        </w:rPr>
        <w:t xml:space="preserve"> </w:t>
      </w:r>
      <w:r w:rsidR="00A1657A" w:rsidRPr="00567B41">
        <w:rPr>
          <w:rFonts w:ascii="Times New Roman" w:hAnsi="Times New Roman"/>
          <w:sz w:val="28"/>
          <w:szCs w:val="28"/>
          <w:lang w:val="uk-UA"/>
        </w:rPr>
        <w:t>[</w:t>
      </w:r>
      <w:r w:rsidR="00A1657A">
        <w:rPr>
          <w:rFonts w:ascii="Times New Roman" w:hAnsi="Times New Roman"/>
          <w:sz w:val="28"/>
          <w:szCs w:val="28"/>
          <w:lang w:val="uk-UA"/>
        </w:rPr>
        <w:t>5</w:t>
      </w:r>
      <w:r w:rsidR="00710DFE">
        <w:rPr>
          <w:rFonts w:ascii="Times New Roman" w:hAnsi="Times New Roman"/>
          <w:sz w:val="28"/>
          <w:szCs w:val="28"/>
          <w:lang w:val="uk-UA"/>
        </w:rPr>
        <w:t>, С. 23</w:t>
      </w:r>
      <w:r w:rsidR="00A1657A" w:rsidRPr="00567B41">
        <w:rPr>
          <w:rFonts w:ascii="Times New Roman" w:hAnsi="Times New Roman"/>
          <w:sz w:val="28"/>
          <w:szCs w:val="28"/>
          <w:lang w:val="uk-UA"/>
        </w:rPr>
        <w:t>]</w:t>
      </w:r>
    </w:p>
    <w:p w:rsidR="0053530F" w:rsidRDefault="00125FE7" w:rsidP="00EE1CBB">
      <w:pPr>
        <w:pStyle w:val="af5"/>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Тому перед впровадженням організаційної зміни у вигляді створення міжкультурної команди у відділі НДДКР</w:t>
      </w:r>
      <w:r w:rsidR="003852EB">
        <w:rPr>
          <w:rFonts w:ascii="Times New Roman" w:hAnsi="Times New Roman"/>
          <w:sz w:val="28"/>
          <w:szCs w:val="28"/>
          <w:lang w:val="uk-UA"/>
        </w:rPr>
        <w:t xml:space="preserve"> </w:t>
      </w:r>
      <w:r>
        <w:rPr>
          <w:rFonts w:ascii="Times New Roman" w:hAnsi="Times New Roman"/>
          <w:sz w:val="28"/>
          <w:szCs w:val="28"/>
          <w:lang w:val="uk-UA"/>
        </w:rPr>
        <w:t>на підприємстві ТОВ «ЮГМЕТАЛ</w:t>
      </w:r>
      <w:r w:rsidR="0053530F">
        <w:rPr>
          <w:rFonts w:ascii="Times New Roman" w:hAnsi="Times New Roman"/>
          <w:sz w:val="28"/>
          <w:szCs w:val="28"/>
          <w:lang w:val="uk-UA"/>
        </w:rPr>
        <w:t>С</w:t>
      </w:r>
      <w:r>
        <w:rPr>
          <w:rFonts w:ascii="Times New Roman" w:hAnsi="Times New Roman"/>
          <w:sz w:val="28"/>
          <w:szCs w:val="28"/>
          <w:lang w:val="uk-UA"/>
        </w:rPr>
        <w:t xml:space="preserve">ЕРВІС» необхідно оцінити готовність наявного персоналу до змін. Дану оцінку </w:t>
      </w:r>
      <w:r w:rsidR="003852EB">
        <w:rPr>
          <w:rFonts w:ascii="Times New Roman" w:hAnsi="Times New Roman"/>
          <w:sz w:val="28"/>
          <w:szCs w:val="28"/>
          <w:lang w:val="uk-UA"/>
        </w:rPr>
        <w:t>було н</w:t>
      </w:r>
      <w:r>
        <w:rPr>
          <w:rFonts w:ascii="Times New Roman" w:hAnsi="Times New Roman"/>
          <w:sz w:val="28"/>
          <w:szCs w:val="28"/>
          <w:lang w:val="uk-UA"/>
        </w:rPr>
        <w:t>ада</w:t>
      </w:r>
      <w:r w:rsidR="003852EB">
        <w:rPr>
          <w:rFonts w:ascii="Times New Roman" w:hAnsi="Times New Roman"/>
          <w:sz w:val="28"/>
          <w:szCs w:val="28"/>
          <w:lang w:val="uk-UA"/>
        </w:rPr>
        <w:t>но</w:t>
      </w:r>
      <w:r>
        <w:rPr>
          <w:rFonts w:ascii="Times New Roman" w:hAnsi="Times New Roman"/>
          <w:sz w:val="28"/>
          <w:szCs w:val="28"/>
          <w:lang w:val="uk-UA"/>
        </w:rPr>
        <w:t xml:space="preserve"> на основі проведен</w:t>
      </w:r>
      <w:r w:rsidR="003852EB">
        <w:rPr>
          <w:rFonts w:ascii="Times New Roman" w:hAnsi="Times New Roman"/>
          <w:sz w:val="28"/>
          <w:szCs w:val="28"/>
          <w:lang w:val="uk-UA"/>
        </w:rPr>
        <w:t>ого</w:t>
      </w:r>
      <w:r>
        <w:rPr>
          <w:rFonts w:ascii="Times New Roman" w:hAnsi="Times New Roman"/>
          <w:sz w:val="28"/>
          <w:szCs w:val="28"/>
          <w:lang w:val="uk-UA"/>
        </w:rPr>
        <w:t xml:space="preserve"> опитування</w:t>
      </w:r>
      <w:r w:rsidR="003852EB">
        <w:rPr>
          <w:rFonts w:ascii="Times New Roman" w:hAnsi="Times New Roman"/>
          <w:sz w:val="28"/>
          <w:szCs w:val="28"/>
          <w:lang w:val="uk-UA"/>
        </w:rPr>
        <w:t xml:space="preserve"> із залученням спеціаліста по міжкультурній взаємодії та </w:t>
      </w:r>
      <w:r w:rsidR="0053530F">
        <w:rPr>
          <w:rFonts w:ascii="Times New Roman" w:hAnsi="Times New Roman"/>
          <w:sz w:val="28"/>
          <w:szCs w:val="28"/>
          <w:lang w:val="uk-UA"/>
        </w:rPr>
        <w:t xml:space="preserve">спеціаліста з </w:t>
      </w:r>
      <w:r w:rsidR="003852EB">
        <w:rPr>
          <w:rFonts w:ascii="Times New Roman" w:hAnsi="Times New Roman"/>
          <w:sz w:val="28"/>
          <w:szCs w:val="28"/>
          <w:lang w:val="uk-UA"/>
        </w:rPr>
        <w:t>психології управління</w:t>
      </w:r>
      <w:r w:rsidR="0053530F">
        <w:rPr>
          <w:rFonts w:ascii="Times New Roman" w:hAnsi="Times New Roman"/>
          <w:sz w:val="28"/>
          <w:szCs w:val="28"/>
          <w:lang w:val="uk-UA"/>
        </w:rPr>
        <w:t>.</w:t>
      </w:r>
    </w:p>
    <w:p w:rsidR="0053530F" w:rsidRPr="007531E8" w:rsidRDefault="003852EB" w:rsidP="007531E8">
      <w:pPr>
        <w:pStyle w:val="af5"/>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Ключові питання </w:t>
      </w:r>
      <w:r w:rsidR="007531E8">
        <w:rPr>
          <w:rFonts w:ascii="Times New Roman" w:hAnsi="Times New Roman"/>
          <w:sz w:val="28"/>
          <w:szCs w:val="28"/>
          <w:lang w:val="uk-UA"/>
        </w:rPr>
        <w:t xml:space="preserve">опитування співробітників ТОВ «ЮГМЕТАЛСЕРВІС» </w:t>
      </w:r>
      <w:r>
        <w:rPr>
          <w:rFonts w:ascii="Times New Roman" w:hAnsi="Times New Roman"/>
          <w:sz w:val="28"/>
          <w:szCs w:val="28"/>
          <w:lang w:val="uk-UA"/>
        </w:rPr>
        <w:t xml:space="preserve">та </w:t>
      </w:r>
      <w:r w:rsidR="007531E8">
        <w:rPr>
          <w:rFonts w:ascii="Times New Roman" w:hAnsi="Times New Roman"/>
          <w:sz w:val="28"/>
          <w:szCs w:val="28"/>
          <w:lang w:val="uk-UA"/>
        </w:rPr>
        <w:t xml:space="preserve">їх </w:t>
      </w:r>
      <w:r>
        <w:rPr>
          <w:rFonts w:ascii="Times New Roman" w:hAnsi="Times New Roman"/>
          <w:sz w:val="28"/>
          <w:szCs w:val="28"/>
          <w:lang w:val="uk-UA"/>
        </w:rPr>
        <w:t>цілі представлені у табл. 2.5</w:t>
      </w:r>
      <w:r w:rsidR="007531E8">
        <w:rPr>
          <w:rFonts w:ascii="Times New Roman" w:hAnsi="Times New Roman"/>
          <w:sz w:val="28"/>
          <w:szCs w:val="28"/>
          <w:lang w:val="uk-UA"/>
        </w:rPr>
        <w:t xml:space="preserve"> </w:t>
      </w:r>
      <w:r>
        <w:rPr>
          <w:rFonts w:ascii="Times New Roman" w:hAnsi="Times New Roman"/>
          <w:sz w:val="28"/>
          <w:szCs w:val="28"/>
          <w:lang w:val="uk-UA"/>
        </w:rPr>
        <w:t xml:space="preserve">і розкривають свідоме та підсвідоме ставлення кожного працівника до впровадження змін на підприємстві. </w:t>
      </w:r>
      <w:r w:rsidR="001C1EB0">
        <w:rPr>
          <w:rFonts w:ascii="Times New Roman" w:hAnsi="Times New Roman"/>
          <w:sz w:val="28"/>
          <w:szCs w:val="28"/>
          <w:lang w:val="uk-UA"/>
        </w:rPr>
        <w:t>Опитування було проведене анонімно та оброблене сторонніми консультантами для того, щоб не порушувати внутрішні взаємозв’язки між персоналом та керівництвом і виключити вплив даних зав’язків на відповіді співробітників.</w:t>
      </w:r>
    </w:p>
    <w:p w:rsidR="003852EB" w:rsidRDefault="003852EB" w:rsidP="003852EB">
      <w:pPr>
        <w:pStyle w:val="af5"/>
        <w:tabs>
          <w:tab w:val="left" w:pos="709"/>
        </w:tabs>
        <w:spacing w:after="0" w:line="360" w:lineRule="auto"/>
        <w:ind w:left="0" w:firstLine="709"/>
        <w:jc w:val="right"/>
        <w:rPr>
          <w:rFonts w:ascii="Times New Roman" w:hAnsi="Times New Roman"/>
          <w:sz w:val="28"/>
          <w:szCs w:val="28"/>
          <w:lang w:val="uk-UA"/>
        </w:rPr>
      </w:pPr>
      <w:r>
        <w:rPr>
          <w:rFonts w:ascii="Times New Roman" w:hAnsi="Times New Roman"/>
          <w:sz w:val="28"/>
          <w:szCs w:val="28"/>
          <w:lang w:val="uk-UA"/>
        </w:rPr>
        <w:t>Таблиця 2.5.</w:t>
      </w:r>
    </w:p>
    <w:p w:rsidR="003852EB" w:rsidRPr="00567B41" w:rsidRDefault="003852EB" w:rsidP="003852EB">
      <w:pPr>
        <w:pStyle w:val="af5"/>
        <w:tabs>
          <w:tab w:val="left" w:pos="709"/>
        </w:tabs>
        <w:spacing w:after="0" w:line="360" w:lineRule="auto"/>
        <w:ind w:left="0" w:firstLine="709"/>
        <w:jc w:val="center"/>
        <w:rPr>
          <w:rFonts w:ascii="Times New Roman" w:hAnsi="Times New Roman"/>
          <w:sz w:val="28"/>
          <w:lang w:val="uk-UA"/>
        </w:rPr>
      </w:pPr>
      <w:r>
        <w:rPr>
          <w:rFonts w:ascii="Times New Roman" w:hAnsi="Times New Roman"/>
          <w:sz w:val="28"/>
          <w:szCs w:val="28"/>
          <w:lang w:val="uk-UA"/>
        </w:rPr>
        <w:t>Ключові питання проведеного опитування серед співробітників стосовно впровадження змін на підприємстві ТОВ «ЮГМЕТАЛ</w:t>
      </w:r>
      <w:r w:rsidR="007531E8">
        <w:rPr>
          <w:rFonts w:ascii="Times New Roman" w:hAnsi="Times New Roman"/>
          <w:sz w:val="28"/>
          <w:szCs w:val="28"/>
          <w:lang w:val="uk-UA"/>
        </w:rPr>
        <w:t>С</w:t>
      </w:r>
      <w:r>
        <w:rPr>
          <w:rFonts w:ascii="Times New Roman" w:hAnsi="Times New Roman"/>
          <w:sz w:val="28"/>
          <w:szCs w:val="28"/>
          <w:lang w:val="uk-UA"/>
        </w:rPr>
        <w:t>ЕРВІС»</w:t>
      </w:r>
    </w:p>
    <w:tbl>
      <w:tblPr>
        <w:tblStyle w:val="afe"/>
        <w:tblW w:w="0" w:type="auto"/>
        <w:tblInd w:w="-5" w:type="dxa"/>
        <w:tblLook w:val="04A0"/>
      </w:tblPr>
      <w:tblGrid>
        <w:gridCol w:w="456"/>
        <w:gridCol w:w="4086"/>
        <w:gridCol w:w="1503"/>
        <w:gridCol w:w="3593"/>
      </w:tblGrid>
      <w:tr w:rsidR="00FF4BBA" w:rsidTr="008B0AB9">
        <w:trPr>
          <w:trHeight w:val="822"/>
        </w:trPr>
        <w:tc>
          <w:tcPr>
            <w:tcW w:w="445" w:type="dxa"/>
          </w:tcPr>
          <w:p w:rsidR="00FF4BBA" w:rsidRPr="003852EB" w:rsidRDefault="00FF4BBA" w:rsidP="003852EB">
            <w:pPr>
              <w:pStyle w:val="af5"/>
              <w:tabs>
                <w:tab w:val="left" w:pos="709"/>
              </w:tabs>
              <w:spacing w:after="0" w:line="360" w:lineRule="auto"/>
              <w:ind w:left="0"/>
              <w:jc w:val="center"/>
              <w:rPr>
                <w:rFonts w:ascii="Times New Roman" w:hAnsi="Times New Roman"/>
                <w:sz w:val="24"/>
                <w:szCs w:val="24"/>
                <w:lang w:val="uk-UA"/>
              </w:rPr>
            </w:pPr>
            <w:r w:rsidRPr="00FF4BBA">
              <w:rPr>
                <w:rFonts w:ascii="Times New Roman" w:hAnsi="Times New Roman"/>
                <w:sz w:val="24"/>
                <w:szCs w:val="24"/>
              </w:rPr>
              <w:t>№</w:t>
            </w:r>
          </w:p>
        </w:tc>
        <w:tc>
          <w:tcPr>
            <w:tcW w:w="4086" w:type="dxa"/>
          </w:tcPr>
          <w:p w:rsidR="00FF4BBA" w:rsidRPr="003852EB" w:rsidRDefault="00FF4BBA" w:rsidP="003852EB">
            <w:pPr>
              <w:pStyle w:val="af5"/>
              <w:tabs>
                <w:tab w:val="left" w:pos="709"/>
              </w:tabs>
              <w:spacing w:after="0" w:line="360" w:lineRule="auto"/>
              <w:ind w:left="0"/>
              <w:jc w:val="center"/>
              <w:rPr>
                <w:rFonts w:ascii="Times New Roman" w:hAnsi="Times New Roman"/>
                <w:sz w:val="24"/>
                <w:szCs w:val="24"/>
                <w:lang w:val="uk-UA"/>
              </w:rPr>
            </w:pPr>
            <w:r w:rsidRPr="003852EB">
              <w:rPr>
                <w:rFonts w:ascii="Times New Roman" w:hAnsi="Times New Roman"/>
                <w:sz w:val="24"/>
                <w:szCs w:val="24"/>
                <w:lang w:val="uk-UA"/>
              </w:rPr>
              <w:t>Питання</w:t>
            </w:r>
          </w:p>
        </w:tc>
        <w:tc>
          <w:tcPr>
            <w:tcW w:w="1503" w:type="dxa"/>
          </w:tcPr>
          <w:p w:rsidR="00FF4BBA" w:rsidRPr="003852EB" w:rsidRDefault="00FF4BBA" w:rsidP="008B0AB9">
            <w:pPr>
              <w:pStyle w:val="af5"/>
              <w:tabs>
                <w:tab w:val="left" w:pos="709"/>
              </w:tabs>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Тип питання</w:t>
            </w:r>
          </w:p>
        </w:tc>
        <w:tc>
          <w:tcPr>
            <w:tcW w:w="3593" w:type="dxa"/>
          </w:tcPr>
          <w:p w:rsidR="00FF4BBA" w:rsidRPr="003852EB" w:rsidRDefault="00FF4BBA" w:rsidP="003852EB">
            <w:pPr>
              <w:pStyle w:val="af5"/>
              <w:tabs>
                <w:tab w:val="left" w:pos="709"/>
              </w:tabs>
              <w:spacing w:after="0" w:line="360" w:lineRule="auto"/>
              <w:ind w:left="0"/>
              <w:jc w:val="center"/>
              <w:rPr>
                <w:rFonts w:ascii="Times New Roman" w:hAnsi="Times New Roman"/>
                <w:sz w:val="24"/>
                <w:szCs w:val="24"/>
                <w:lang w:val="uk-UA"/>
              </w:rPr>
            </w:pPr>
            <w:r>
              <w:rPr>
                <w:rFonts w:ascii="Times New Roman" w:hAnsi="Times New Roman"/>
                <w:sz w:val="24"/>
                <w:szCs w:val="24"/>
                <w:lang w:val="uk-UA"/>
              </w:rPr>
              <w:t>Ц</w:t>
            </w:r>
            <w:r w:rsidRPr="003852EB">
              <w:rPr>
                <w:rFonts w:ascii="Times New Roman" w:hAnsi="Times New Roman"/>
                <w:sz w:val="24"/>
                <w:szCs w:val="24"/>
                <w:lang w:val="uk-UA"/>
              </w:rPr>
              <w:t>іль</w:t>
            </w:r>
            <w:r>
              <w:rPr>
                <w:rFonts w:ascii="Times New Roman" w:hAnsi="Times New Roman"/>
                <w:sz w:val="24"/>
                <w:szCs w:val="24"/>
                <w:lang w:val="uk-UA"/>
              </w:rPr>
              <w:t xml:space="preserve"> питання</w:t>
            </w:r>
          </w:p>
        </w:tc>
      </w:tr>
      <w:tr w:rsidR="008B0AB9" w:rsidTr="008B0AB9">
        <w:trPr>
          <w:trHeight w:val="408"/>
        </w:trPr>
        <w:tc>
          <w:tcPr>
            <w:tcW w:w="445" w:type="dxa"/>
          </w:tcPr>
          <w:p w:rsidR="008B0AB9" w:rsidRDefault="008B0AB9" w:rsidP="008B0AB9">
            <w:pPr>
              <w:pStyle w:val="af5"/>
              <w:tabs>
                <w:tab w:val="left" w:pos="709"/>
              </w:tabs>
              <w:spacing w:after="0" w:line="240" w:lineRule="auto"/>
              <w:ind w:left="0"/>
              <w:jc w:val="center"/>
              <w:rPr>
                <w:rFonts w:ascii="Times New Roman" w:hAnsi="Times New Roman"/>
                <w:sz w:val="24"/>
                <w:szCs w:val="21"/>
                <w:lang w:val="uk-UA"/>
              </w:rPr>
            </w:pPr>
            <w:r>
              <w:rPr>
                <w:rFonts w:ascii="Times New Roman" w:hAnsi="Times New Roman"/>
                <w:sz w:val="24"/>
                <w:szCs w:val="21"/>
                <w:lang w:val="uk-UA"/>
              </w:rPr>
              <w:t>1</w:t>
            </w:r>
          </w:p>
        </w:tc>
        <w:tc>
          <w:tcPr>
            <w:tcW w:w="4086" w:type="dxa"/>
          </w:tcPr>
          <w:p w:rsidR="008B0AB9" w:rsidRDefault="008B0AB9" w:rsidP="008B0AB9">
            <w:pPr>
              <w:pStyle w:val="af5"/>
              <w:tabs>
                <w:tab w:val="left" w:pos="709"/>
              </w:tabs>
              <w:spacing w:after="0" w:line="240" w:lineRule="auto"/>
              <w:ind w:left="0"/>
              <w:jc w:val="center"/>
              <w:rPr>
                <w:rFonts w:ascii="Times New Roman" w:hAnsi="Times New Roman"/>
                <w:sz w:val="24"/>
                <w:szCs w:val="21"/>
                <w:lang w:val="uk-UA"/>
              </w:rPr>
            </w:pPr>
            <w:r>
              <w:rPr>
                <w:rFonts w:ascii="Times New Roman" w:hAnsi="Times New Roman"/>
                <w:sz w:val="24"/>
                <w:szCs w:val="21"/>
                <w:lang w:val="uk-UA"/>
              </w:rPr>
              <w:t>2</w:t>
            </w:r>
          </w:p>
        </w:tc>
        <w:tc>
          <w:tcPr>
            <w:tcW w:w="1503" w:type="dxa"/>
          </w:tcPr>
          <w:p w:rsidR="008B0AB9" w:rsidRPr="00730D3E" w:rsidRDefault="008B0AB9" w:rsidP="008B0AB9">
            <w:pPr>
              <w:pStyle w:val="af5"/>
              <w:tabs>
                <w:tab w:val="left" w:pos="709"/>
              </w:tabs>
              <w:spacing w:after="0" w:line="240" w:lineRule="auto"/>
              <w:ind w:left="0"/>
              <w:jc w:val="center"/>
              <w:rPr>
                <w:rFonts w:ascii="Times New Roman" w:hAnsi="Times New Roman"/>
                <w:sz w:val="24"/>
                <w:szCs w:val="21"/>
                <w:lang w:val="uk-UA"/>
              </w:rPr>
            </w:pPr>
            <w:r>
              <w:rPr>
                <w:rFonts w:ascii="Times New Roman" w:hAnsi="Times New Roman"/>
                <w:sz w:val="24"/>
                <w:szCs w:val="21"/>
                <w:lang w:val="uk-UA"/>
              </w:rPr>
              <w:t>3</w:t>
            </w:r>
          </w:p>
        </w:tc>
        <w:tc>
          <w:tcPr>
            <w:tcW w:w="3593" w:type="dxa"/>
          </w:tcPr>
          <w:p w:rsidR="008B0AB9" w:rsidRPr="00F6009C" w:rsidRDefault="008B0AB9" w:rsidP="008B0AB9">
            <w:pPr>
              <w:pStyle w:val="af5"/>
              <w:tabs>
                <w:tab w:val="left" w:pos="709"/>
              </w:tabs>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4</w:t>
            </w:r>
          </w:p>
        </w:tc>
      </w:tr>
      <w:tr w:rsidR="00FF4BBA" w:rsidTr="008B0AB9">
        <w:trPr>
          <w:trHeight w:val="1266"/>
        </w:trPr>
        <w:tc>
          <w:tcPr>
            <w:tcW w:w="445" w:type="dxa"/>
          </w:tcPr>
          <w:p w:rsidR="00FF4BBA" w:rsidRDefault="00FF4BBA" w:rsidP="00F6009C">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1</w:t>
            </w:r>
          </w:p>
        </w:tc>
        <w:tc>
          <w:tcPr>
            <w:tcW w:w="4086" w:type="dxa"/>
          </w:tcPr>
          <w:p w:rsidR="00FF4BBA" w:rsidRPr="003852EB" w:rsidRDefault="00FF4BBA" w:rsidP="00F6009C">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Скільки років ви працюєте на підприємстві ТОВ «ЮГМЕТАЛСЕРВІС»?</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Відкрите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4"/>
                <w:lang w:val="uk-UA"/>
              </w:rPr>
            </w:pPr>
            <w:r w:rsidRPr="00F6009C">
              <w:rPr>
                <w:rFonts w:ascii="Times New Roman" w:hAnsi="Times New Roman"/>
                <w:sz w:val="24"/>
                <w:szCs w:val="24"/>
                <w:lang w:val="uk-UA"/>
              </w:rPr>
              <w:t>Встановити зв’язок між часом належності співробітника до підприємства і ставленням до організаційних змін</w:t>
            </w:r>
          </w:p>
        </w:tc>
      </w:tr>
      <w:tr w:rsidR="008B0AB9" w:rsidTr="00FF4BBA">
        <w:tc>
          <w:tcPr>
            <w:tcW w:w="445" w:type="dxa"/>
          </w:tcPr>
          <w:p w:rsidR="008B0AB9" w:rsidRDefault="008B0AB9" w:rsidP="008B0AB9">
            <w:pPr>
              <w:pStyle w:val="af5"/>
              <w:tabs>
                <w:tab w:val="left" w:pos="709"/>
              </w:tabs>
              <w:spacing w:after="0" w:line="240" w:lineRule="auto"/>
              <w:ind w:left="0"/>
              <w:jc w:val="center"/>
              <w:rPr>
                <w:rFonts w:ascii="Times New Roman" w:hAnsi="Times New Roman"/>
                <w:sz w:val="24"/>
                <w:szCs w:val="21"/>
                <w:lang w:val="uk-UA"/>
              </w:rPr>
            </w:pPr>
            <w:r>
              <w:rPr>
                <w:rFonts w:ascii="Times New Roman" w:hAnsi="Times New Roman"/>
                <w:sz w:val="24"/>
                <w:szCs w:val="21"/>
                <w:lang w:val="uk-UA"/>
              </w:rPr>
              <w:t>1</w:t>
            </w:r>
          </w:p>
        </w:tc>
        <w:tc>
          <w:tcPr>
            <w:tcW w:w="4086" w:type="dxa"/>
          </w:tcPr>
          <w:p w:rsidR="008B0AB9" w:rsidRPr="003852EB" w:rsidRDefault="008B0AB9" w:rsidP="008B0AB9">
            <w:pPr>
              <w:pStyle w:val="af5"/>
              <w:tabs>
                <w:tab w:val="left" w:pos="709"/>
              </w:tabs>
              <w:spacing w:after="0" w:line="240" w:lineRule="auto"/>
              <w:ind w:left="0"/>
              <w:jc w:val="center"/>
              <w:rPr>
                <w:rFonts w:ascii="Times New Roman" w:hAnsi="Times New Roman"/>
                <w:sz w:val="24"/>
                <w:szCs w:val="21"/>
                <w:lang w:val="uk-UA"/>
              </w:rPr>
            </w:pPr>
            <w:r>
              <w:rPr>
                <w:rFonts w:ascii="Times New Roman" w:hAnsi="Times New Roman"/>
                <w:sz w:val="24"/>
                <w:szCs w:val="21"/>
                <w:lang w:val="uk-UA"/>
              </w:rPr>
              <w:t>2</w:t>
            </w:r>
          </w:p>
        </w:tc>
        <w:tc>
          <w:tcPr>
            <w:tcW w:w="1503" w:type="dxa"/>
          </w:tcPr>
          <w:p w:rsidR="008B0AB9" w:rsidRPr="00730D3E" w:rsidRDefault="008B0AB9" w:rsidP="008B0AB9">
            <w:pPr>
              <w:pStyle w:val="af5"/>
              <w:tabs>
                <w:tab w:val="left" w:pos="709"/>
              </w:tabs>
              <w:spacing w:after="0" w:line="240" w:lineRule="auto"/>
              <w:ind w:left="0"/>
              <w:jc w:val="center"/>
              <w:rPr>
                <w:rFonts w:ascii="Times New Roman" w:hAnsi="Times New Roman"/>
                <w:sz w:val="24"/>
                <w:szCs w:val="21"/>
                <w:lang w:val="uk-UA"/>
              </w:rPr>
            </w:pPr>
            <w:r>
              <w:rPr>
                <w:rFonts w:ascii="Times New Roman" w:hAnsi="Times New Roman"/>
                <w:sz w:val="24"/>
                <w:szCs w:val="21"/>
                <w:lang w:val="uk-UA"/>
              </w:rPr>
              <w:t>3</w:t>
            </w:r>
          </w:p>
        </w:tc>
        <w:tc>
          <w:tcPr>
            <w:tcW w:w="3593" w:type="dxa"/>
          </w:tcPr>
          <w:p w:rsidR="008B0AB9" w:rsidRPr="00F6009C" w:rsidRDefault="008B0AB9" w:rsidP="008B0AB9">
            <w:pPr>
              <w:pStyle w:val="af5"/>
              <w:tabs>
                <w:tab w:val="left" w:pos="709"/>
              </w:tabs>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4</w:t>
            </w:r>
          </w:p>
        </w:tc>
      </w:tr>
      <w:tr w:rsidR="00FF4BBA" w:rsidTr="00FF4BBA">
        <w:tc>
          <w:tcPr>
            <w:tcW w:w="445" w:type="dxa"/>
          </w:tcPr>
          <w:p w:rsidR="00FF4BBA" w:rsidRPr="003852EB" w:rsidRDefault="00FF4BBA" w:rsidP="00F6009C">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lastRenderedPageBreak/>
              <w:t>2</w:t>
            </w:r>
          </w:p>
        </w:tc>
        <w:tc>
          <w:tcPr>
            <w:tcW w:w="4086" w:type="dxa"/>
          </w:tcPr>
          <w:p w:rsidR="00FF4BBA" w:rsidRDefault="00FF4BBA" w:rsidP="00F6009C">
            <w:pPr>
              <w:pStyle w:val="af5"/>
              <w:tabs>
                <w:tab w:val="left" w:pos="709"/>
              </w:tabs>
              <w:spacing w:after="0" w:line="240" w:lineRule="auto"/>
              <w:ind w:left="0"/>
              <w:jc w:val="both"/>
              <w:rPr>
                <w:rFonts w:ascii="Times New Roman" w:hAnsi="Times New Roman"/>
                <w:sz w:val="28"/>
                <w:lang w:val="uk-UA"/>
              </w:rPr>
            </w:pPr>
            <w:r w:rsidRPr="003852EB">
              <w:rPr>
                <w:rFonts w:ascii="Times New Roman" w:hAnsi="Times New Roman"/>
                <w:sz w:val="24"/>
                <w:szCs w:val="21"/>
                <w:lang w:val="uk-UA"/>
              </w:rPr>
              <w:t>Назвіть проблемні місця у діяльності підприємства</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Відкрите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4"/>
                <w:lang w:val="uk-UA"/>
              </w:rPr>
            </w:pPr>
            <w:r w:rsidRPr="00F6009C">
              <w:rPr>
                <w:rFonts w:ascii="Times New Roman" w:hAnsi="Times New Roman"/>
                <w:sz w:val="24"/>
                <w:szCs w:val="24"/>
                <w:lang w:val="uk-UA"/>
              </w:rPr>
              <w:t>Виявити наявні перешкоди для впровадження організаційних змін на підприємстві</w:t>
            </w:r>
          </w:p>
        </w:tc>
      </w:tr>
      <w:tr w:rsidR="00FF4BBA" w:rsidTr="00FF4BBA">
        <w:tc>
          <w:tcPr>
            <w:tcW w:w="445" w:type="dxa"/>
          </w:tcPr>
          <w:p w:rsidR="00FF4BBA" w:rsidRPr="001C1EB0" w:rsidRDefault="00FF4BBA" w:rsidP="00F6009C">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3</w:t>
            </w:r>
          </w:p>
        </w:tc>
        <w:tc>
          <w:tcPr>
            <w:tcW w:w="4086" w:type="dxa"/>
          </w:tcPr>
          <w:p w:rsidR="00FF4BBA" w:rsidRDefault="00FF4BBA" w:rsidP="00F6009C">
            <w:pPr>
              <w:pStyle w:val="af5"/>
              <w:tabs>
                <w:tab w:val="left" w:pos="709"/>
              </w:tabs>
              <w:spacing w:after="0" w:line="240" w:lineRule="auto"/>
              <w:ind w:left="0"/>
              <w:jc w:val="both"/>
              <w:rPr>
                <w:rFonts w:ascii="Times New Roman" w:hAnsi="Times New Roman"/>
                <w:sz w:val="28"/>
                <w:lang w:val="uk-UA"/>
              </w:rPr>
            </w:pPr>
            <w:r w:rsidRPr="001C1EB0">
              <w:rPr>
                <w:rFonts w:ascii="Times New Roman" w:hAnsi="Times New Roman"/>
                <w:sz w:val="24"/>
                <w:szCs w:val="21"/>
                <w:lang w:val="uk-UA"/>
              </w:rPr>
              <w:t>Оцініть комунікацію керівництва з персоналом від 1 до 10</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Оціночне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4"/>
                <w:lang w:val="uk-UA"/>
              </w:rPr>
            </w:pPr>
            <w:r w:rsidRPr="00F6009C">
              <w:rPr>
                <w:rFonts w:ascii="Times New Roman" w:hAnsi="Times New Roman"/>
                <w:sz w:val="24"/>
                <w:szCs w:val="24"/>
                <w:lang w:val="uk-UA"/>
              </w:rPr>
              <w:t>Визначити шляхи покращення комунікації між лідерами змін та персоналом</w:t>
            </w:r>
          </w:p>
        </w:tc>
      </w:tr>
      <w:tr w:rsidR="00FF4BBA" w:rsidTr="00FF4BBA">
        <w:tc>
          <w:tcPr>
            <w:tcW w:w="445"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4</w:t>
            </w:r>
          </w:p>
        </w:tc>
        <w:tc>
          <w:tcPr>
            <w:tcW w:w="4086"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Д</w:t>
            </w:r>
            <w:r w:rsidRPr="00730D3E">
              <w:rPr>
                <w:rFonts w:ascii="Times New Roman" w:hAnsi="Times New Roman"/>
                <w:sz w:val="24"/>
                <w:szCs w:val="24"/>
                <w:lang w:val="uk-UA"/>
              </w:rPr>
              <w:t>айте оцінку власній довірі до керівництва підприємства від 1 до 10</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Оціночне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4"/>
                <w:lang w:val="uk-UA"/>
              </w:rPr>
            </w:pPr>
            <w:r w:rsidRPr="00F6009C">
              <w:rPr>
                <w:rFonts w:ascii="Times New Roman" w:hAnsi="Times New Roman"/>
                <w:sz w:val="24"/>
                <w:szCs w:val="24"/>
                <w:lang w:val="uk-UA"/>
              </w:rPr>
              <w:t>Оцінити рівень довіри персоналу до керівництва</w:t>
            </w:r>
          </w:p>
        </w:tc>
      </w:tr>
      <w:tr w:rsidR="00FF4BBA" w:rsidTr="00FF4BBA">
        <w:tc>
          <w:tcPr>
            <w:tcW w:w="445"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5</w:t>
            </w:r>
          </w:p>
        </w:tc>
        <w:tc>
          <w:tcPr>
            <w:tcW w:w="4086"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sidRPr="00730D3E">
              <w:rPr>
                <w:rFonts w:ascii="Times New Roman" w:hAnsi="Times New Roman"/>
                <w:sz w:val="24"/>
                <w:szCs w:val="24"/>
                <w:lang w:val="uk-UA"/>
              </w:rPr>
              <w:t>Оцініть загальну атмосферу у вашій робочій команді від 1 до 10</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Оціночне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4"/>
                <w:lang w:val="uk-UA"/>
              </w:rPr>
            </w:pPr>
            <w:r w:rsidRPr="00F6009C">
              <w:rPr>
                <w:rFonts w:ascii="Times New Roman" w:hAnsi="Times New Roman"/>
                <w:sz w:val="24"/>
                <w:szCs w:val="24"/>
                <w:lang w:val="uk-UA"/>
              </w:rPr>
              <w:t>Оцінити наявне робоче середовище з боку сприятливості для змін</w:t>
            </w:r>
          </w:p>
        </w:tc>
      </w:tr>
      <w:tr w:rsidR="00FF4BBA" w:rsidTr="00FF4BBA">
        <w:tc>
          <w:tcPr>
            <w:tcW w:w="445"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6</w:t>
            </w:r>
          </w:p>
        </w:tc>
        <w:tc>
          <w:tcPr>
            <w:tcW w:w="4086"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rPr>
            </w:pPr>
            <w:r w:rsidRPr="00730D3E">
              <w:rPr>
                <w:rFonts w:ascii="Times New Roman" w:hAnsi="Times New Roman"/>
                <w:sz w:val="24"/>
                <w:szCs w:val="24"/>
                <w:lang w:val="uk-UA"/>
              </w:rPr>
              <w:t>Чи підтримують ва</w:t>
            </w:r>
            <w:r>
              <w:rPr>
                <w:rFonts w:ascii="Times New Roman" w:hAnsi="Times New Roman"/>
                <w:sz w:val="24"/>
                <w:szCs w:val="24"/>
                <w:lang w:val="uk-UA"/>
              </w:rPr>
              <w:t>с</w:t>
            </w:r>
            <w:r w:rsidRPr="00730D3E">
              <w:rPr>
                <w:rFonts w:ascii="Times New Roman" w:hAnsi="Times New Roman"/>
                <w:sz w:val="24"/>
                <w:szCs w:val="24"/>
                <w:lang w:val="uk-UA"/>
              </w:rPr>
              <w:t xml:space="preserve"> колеги при виявленні ваших ініціатив</w:t>
            </w:r>
            <w:r w:rsidRPr="00730D3E">
              <w:rPr>
                <w:rFonts w:ascii="Times New Roman" w:hAnsi="Times New Roman"/>
                <w:sz w:val="24"/>
                <w:szCs w:val="24"/>
              </w:rPr>
              <w:t>?</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Закрите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1"/>
                <w:lang w:val="uk-UA"/>
              </w:rPr>
            </w:pPr>
            <w:r w:rsidRPr="00F6009C">
              <w:rPr>
                <w:rFonts w:ascii="Times New Roman" w:hAnsi="Times New Roman"/>
                <w:sz w:val="24"/>
                <w:szCs w:val="21"/>
                <w:lang w:val="uk-UA"/>
              </w:rPr>
              <w:t>Визначити формальні та неформальні взаємозв’язки всередині команди</w:t>
            </w:r>
          </w:p>
        </w:tc>
      </w:tr>
      <w:tr w:rsidR="00FF4BBA" w:rsidTr="00FF4BBA">
        <w:tc>
          <w:tcPr>
            <w:tcW w:w="445"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7</w:t>
            </w:r>
          </w:p>
        </w:tc>
        <w:tc>
          <w:tcPr>
            <w:tcW w:w="4086"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4"/>
                <w:lang w:val="uk-UA"/>
              </w:rPr>
            </w:pPr>
            <w:r w:rsidRPr="00730D3E">
              <w:rPr>
                <w:rFonts w:ascii="Times New Roman" w:hAnsi="Times New Roman"/>
                <w:sz w:val="24"/>
                <w:szCs w:val="24"/>
                <w:lang w:val="uk-UA"/>
              </w:rPr>
              <w:t>Що, на вашу думку, може покращити вашу роботу</w:t>
            </w:r>
            <w:r w:rsidRPr="00730D3E">
              <w:rPr>
                <w:rFonts w:ascii="Times New Roman" w:hAnsi="Times New Roman"/>
                <w:sz w:val="24"/>
                <w:szCs w:val="24"/>
              </w:rPr>
              <w:t>?</w:t>
            </w:r>
          </w:p>
        </w:tc>
        <w:tc>
          <w:tcPr>
            <w:tcW w:w="1503" w:type="dxa"/>
          </w:tcPr>
          <w:p w:rsidR="00FF4BBA" w:rsidRPr="00730D3E" w:rsidRDefault="00FF4BBA" w:rsidP="00F6009C">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Відкрите</w:t>
            </w:r>
          </w:p>
        </w:tc>
        <w:tc>
          <w:tcPr>
            <w:tcW w:w="3593" w:type="dxa"/>
          </w:tcPr>
          <w:p w:rsidR="00FF4BBA" w:rsidRPr="00F6009C" w:rsidRDefault="00FF4BBA" w:rsidP="00F6009C">
            <w:pPr>
              <w:pStyle w:val="af5"/>
              <w:tabs>
                <w:tab w:val="left" w:pos="709"/>
              </w:tabs>
              <w:spacing w:after="0" w:line="240" w:lineRule="auto"/>
              <w:ind w:left="0"/>
              <w:jc w:val="both"/>
              <w:rPr>
                <w:rFonts w:ascii="Times New Roman" w:hAnsi="Times New Roman"/>
                <w:sz w:val="24"/>
                <w:szCs w:val="21"/>
                <w:lang w:val="uk-UA"/>
              </w:rPr>
            </w:pPr>
            <w:r w:rsidRPr="00F6009C">
              <w:rPr>
                <w:rFonts w:ascii="Times New Roman" w:hAnsi="Times New Roman"/>
                <w:sz w:val="24"/>
                <w:szCs w:val="21"/>
                <w:lang w:val="uk-UA"/>
              </w:rPr>
              <w:t>Отримати зворотну позитивну оцінку перспектив підприємства із середини команди</w:t>
            </w:r>
          </w:p>
        </w:tc>
      </w:tr>
      <w:tr w:rsidR="00FF4BBA" w:rsidTr="00FF4BBA">
        <w:tc>
          <w:tcPr>
            <w:tcW w:w="445"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8</w:t>
            </w:r>
          </w:p>
        </w:tc>
        <w:tc>
          <w:tcPr>
            <w:tcW w:w="4086"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4"/>
                <w:lang w:val="uk-UA"/>
              </w:rPr>
            </w:pPr>
            <w:r w:rsidRPr="00730D3E">
              <w:rPr>
                <w:rFonts w:ascii="Times New Roman" w:hAnsi="Times New Roman"/>
                <w:sz w:val="24"/>
                <w:szCs w:val="24"/>
                <w:lang w:val="uk-UA"/>
              </w:rPr>
              <w:t>Чи готові ви ділитися своїми ідеями стосовно змін у робочих процесах</w:t>
            </w:r>
            <w:r w:rsidRPr="00730D3E">
              <w:rPr>
                <w:rFonts w:ascii="Times New Roman" w:hAnsi="Times New Roman"/>
                <w:sz w:val="24"/>
                <w:szCs w:val="24"/>
              </w:rPr>
              <w:t>?</w:t>
            </w:r>
          </w:p>
        </w:tc>
        <w:tc>
          <w:tcPr>
            <w:tcW w:w="1503"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Закрите</w:t>
            </w:r>
          </w:p>
        </w:tc>
        <w:tc>
          <w:tcPr>
            <w:tcW w:w="3593" w:type="dxa"/>
          </w:tcPr>
          <w:p w:rsidR="00FF4BBA" w:rsidRPr="00D20FDA" w:rsidRDefault="00FF4BBA" w:rsidP="00D20FDA">
            <w:pPr>
              <w:pStyle w:val="af5"/>
              <w:tabs>
                <w:tab w:val="left" w:pos="709"/>
              </w:tabs>
              <w:spacing w:after="0" w:line="240" w:lineRule="auto"/>
              <w:ind w:left="0"/>
              <w:jc w:val="both"/>
              <w:rPr>
                <w:rFonts w:ascii="Times New Roman" w:hAnsi="Times New Roman"/>
                <w:sz w:val="24"/>
                <w:szCs w:val="21"/>
                <w:lang w:val="uk-UA"/>
              </w:rPr>
            </w:pPr>
            <w:r w:rsidRPr="00D20FDA">
              <w:rPr>
                <w:rFonts w:ascii="Times New Roman" w:hAnsi="Times New Roman"/>
                <w:sz w:val="24"/>
                <w:szCs w:val="21"/>
                <w:lang w:val="uk-UA"/>
              </w:rPr>
              <w:t>Оцінити відкритість наявного персоналу</w:t>
            </w:r>
          </w:p>
        </w:tc>
      </w:tr>
      <w:tr w:rsidR="00FF4BBA" w:rsidTr="00FF4BBA">
        <w:tc>
          <w:tcPr>
            <w:tcW w:w="445"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9</w:t>
            </w:r>
          </w:p>
        </w:tc>
        <w:tc>
          <w:tcPr>
            <w:tcW w:w="4086"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Які останні зміни відбулися у вашому житті та які емоції ви відчували?</w:t>
            </w:r>
          </w:p>
        </w:tc>
        <w:tc>
          <w:tcPr>
            <w:tcW w:w="1503"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Відкрите</w:t>
            </w:r>
          </w:p>
        </w:tc>
        <w:tc>
          <w:tcPr>
            <w:tcW w:w="3593" w:type="dxa"/>
          </w:tcPr>
          <w:p w:rsidR="00FF4BBA" w:rsidRPr="00D20FDA" w:rsidRDefault="00FF4BBA" w:rsidP="00D20FDA">
            <w:pPr>
              <w:pStyle w:val="af5"/>
              <w:tabs>
                <w:tab w:val="left" w:pos="709"/>
              </w:tabs>
              <w:spacing w:after="0" w:line="240" w:lineRule="auto"/>
              <w:ind w:left="0"/>
              <w:jc w:val="both"/>
              <w:rPr>
                <w:rFonts w:ascii="Times New Roman" w:hAnsi="Times New Roman"/>
                <w:sz w:val="24"/>
                <w:szCs w:val="21"/>
                <w:lang w:val="uk-UA"/>
              </w:rPr>
            </w:pPr>
            <w:r w:rsidRPr="00D20FDA">
              <w:rPr>
                <w:rFonts w:ascii="Times New Roman" w:hAnsi="Times New Roman"/>
                <w:sz w:val="24"/>
                <w:szCs w:val="21"/>
                <w:lang w:val="uk-UA"/>
              </w:rPr>
              <w:t xml:space="preserve">Визначити попередній досвід участі в змінах </w:t>
            </w:r>
            <w:r>
              <w:rPr>
                <w:rFonts w:ascii="Times New Roman" w:hAnsi="Times New Roman"/>
                <w:sz w:val="24"/>
                <w:szCs w:val="21"/>
                <w:lang w:val="uk-UA"/>
              </w:rPr>
              <w:t xml:space="preserve">в особистому житті </w:t>
            </w:r>
            <w:r w:rsidRPr="00D20FDA">
              <w:rPr>
                <w:rFonts w:ascii="Times New Roman" w:hAnsi="Times New Roman"/>
                <w:sz w:val="24"/>
                <w:szCs w:val="21"/>
                <w:lang w:val="uk-UA"/>
              </w:rPr>
              <w:t>наявних співробітників</w:t>
            </w:r>
          </w:p>
        </w:tc>
      </w:tr>
      <w:tr w:rsidR="00FF4BBA" w:rsidTr="00FF4BBA">
        <w:tc>
          <w:tcPr>
            <w:tcW w:w="445"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10</w:t>
            </w:r>
          </w:p>
        </w:tc>
        <w:tc>
          <w:tcPr>
            <w:tcW w:w="4086"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Опишіть останні зміни на підприємстві, які ви запам’ятали</w:t>
            </w:r>
          </w:p>
        </w:tc>
        <w:tc>
          <w:tcPr>
            <w:tcW w:w="1503"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Відкрите</w:t>
            </w:r>
          </w:p>
        </w:tc>
        <w:tc>
          <w:tcPr>
            <w:tcW w:w="3593" w:type="dxa"/>
          </w:tcPr>
          <w:p w:rsidR="00FF4BBA" w:rsidRDefault="00FF4BBA" w:rsidP="00D20FDA">
            <w:pPr>
              <w:pStyle w:val="af5"/>
              <w:tabs>
                <w:tab w:val="left" w:pos="709"/>
              </w:tabs>
              <w:spacing w:after="0" w:line="240" w:lineRule="auto"/>
              <w:ind w:left="0"/>
              <w:jc w:val="both"/>
              <w:rPr>
                <w:rFonts w:ascii="Times New Roman" w:hAnsi="Times New Roman"/>
                <w:sz w:val="28"/>
                <w:lang w:val="uk-UA"/>
              </w:rPr>
            </w:pPr>
            <w:r w:rsidRPr="00D20FDA">
              <w:rPr>
                <w:rFonts w:ascii="Times New Roman" w:hAnsi="Times New Roman"/>
                <w:sz w:val="24"/>
                <w:szCs w:val="21"/>
                <w:lang w:val="uk-UA"/>
              </w:rPr>
              <w:t xml:space="preserve">Визначити попередній досвід участі в </w:t>
            </w:r>
            <w:r>
              <w:rPr>
                <w:rFonts w:ascii="Times New Roman" w:hAnsi="Times New Roman"/>
                <w:sz w:val="24"/>
                <w:szCs w:val="21"/>
                <w:lang w:val="uk-UA"/>
              </w:rPr>
              <w:t xml:space="preserve">організаційних </w:t>
            </w:r>
            <w:r w:rsidRPr="00D20FDA">
              <w:rPr>
                <w:rFonts w:ascii="Times New Roman" w:hAnsi="Times New Roman"/>
                <w:sz w:val="24"/>
                <w:szCs w:val="21"/>
                <w:lang w:val="uk-UA"/>
              </w:rPr>
              <w:t>змінах</w:t>
            </w:r>
            <w:r>
              <w:rPr>
                <w:rFonts w:ascii="Times New Roman" w:hAnsi="Times New Roman"/>
                <w:sz w:val="24"/>
                <w:szCs w:val="21"/>
                <w:lang w:val="uk-UA"/>
              </w:rPr>
              <w:t xml:space="preserve"> </w:t>
            </w:r>
            <w:r w:rsidRPr="00D20FDA">
              <w:rPr>
                <w:rFonts w:ascii="Times New Roman" w:hAnsi="Times New Roman"/>
                <w:sz w:val="24"/>
                <w:szCs w:val="21"/>
                <w:lang w:val="uk-UA"/>
              </w:rPr>
              <w:t>наявних співробітників</w:t>
            </w:r>
          </w:p>
        </w:tc>
      </w:tr>
      <w:tr w:rsidR="00FF4BBA" w:rsidTr="00FF4BBA">
        <w:tc>
          <w:tcPr>
            <w:tcW w:w="445"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11</w:t>
            </w:r>
          </w:p>
        </w:tc>
        <w:tc>
          <w:tcPr>
            <w:tcW w:w="4086"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Чи вважаєте ви, що робота лише ускладнюється після впровадження змін</w:t>
            </w:r>
            <w:r w:rsidRPr="00730D3E">
              <w:rPr>
                <w:rFonts w:ascii="Times New Roman" w:hAnsi="Times New Roman"/>
                <w:sz w:val="24"/>
                <w:szCs w:val="21"/>
              </w:rPr>
              <w:t>?</w:t>
            </w:r>
          </w:p>
        </w:tc>
        <w:tc>
          <w:tcPr>
            <w:tcW w:w="1503"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Закрите</w:t>
            </w:r>
          </w:p>
        </w:tc>
        <w:tc>
          <w:tcPr>
            <w:tcW w:w="3593" w:type="dxa"/>
          </w:tcPr>
          <w:p w:rsidR="00FF4BBA" w:rsidRPr="00D20FDA" w:rsidRDefault="00FF4BBA" w:rsidP="00D20FDA">
            <w:pPr>
              <w:pStyle w:val="af5"/>
              <w:tabs>
                <w:tab w:val="left" w:pos="709"/>
              </w:tabs>
              <w:spacing w:after="0" w:line="240" w:lineRule="auto"/>
              <w:ind w:left="0"/>
              <w:jc w:val="both"/>
              <w:rPr>
                <w:rFonts w:ascii="Times New Roman" w:hAnsi="Times New Roman"/>
                <w:sz w:val="24"/>
                <w:szCs w:val="21"/>
                <w:lang w:val="uk-UA"/>
              </w:rPr>
            </w:pPr>
            <w:r w:rsidRPr="00D20FDA">
              <w:rPr>
                <w:rFonts w:ascii="Times New Roman" w:hAnsi="Times New Roman"/>
                <w:sz w:val="24"/>
                <w:szCs w:val="21"/>
                <w:lang w:val="uk-UA"/>
              </w:rPr>
              <w:t>Виявити емоційне ставлення співробітників до змін</w:t>
            </w:r>
          </w:p>
        </w:tc>
      </w:tr>
      <w:tr w:rsidR="00FF4BBA" w:rsidTr="00FF4BBA">
        <w:tc>
          <w:tcPr>
            <w:tcW w:w="445"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Pr>
                <w:rFonts w:ascii="Times New Roman" w:hAnsi="Times New Roman"/>
                <w:sz w:val="24"/>
                <w:szCs w:val="21"/>
                <w:lang w:val="uk-UA"/>
              </w:rPr>
              <w:t>12</w:t>
            </w:r>
          </w:p>
        </w:tc>
        <w:tc>
          <w:tcPr>
            <w:tcW w:w="4086"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Що допомогло б вам легше пережити зміни на підприємстві</w:t>
            </w:r>
            <w:r w:rsidRPr="00730D3E">
              <w:rPr>
                <w:rFonts w:ascii="Times New Roman" w:hAnsi="Times New Roman"/>
                <w:sz w:val="24"/>
                <w:szCs w:val="21"/>
              </w:rPr>
              <w:t>?</w:t>
            </w:r>
          </w:p>
        </w:tc>
        <w:tc>
          <w:tcPr>
            <w:tcW w:w="1503"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Відкрите</w:t>
            </w:r>
          </w:p>
        </w:tc>
        <w:tc>
          <w:tcPr>
            <w:tcW w:w="3593" w:type="dxa"/>
          </w:tcPr>
          <w:p w:rsidR="00FF4BBA" w:rsidRPr="00D20FDA" w:rsidRDefault="00FF4BBA" w:rsidP="00D20FDA">
            <w:pPr>
              <w:pStyle w:val="af5"/>
              <w:tabs>
                <w:tab w:val="left" w:pos="709"/>
              </w:tabs>
              <w:spacing w:after="0" w:line="240" w:lineRule="auto"/>
              <w:ind w:left="0"/>
              <w:jc w:val="both"/>
              <w:rPr>
                <w:rFonts w:ascii="Times New Roman" w:hAnsi="Times New Roman"/>
                <w:sz w:val="24"/>
                <w:szCs w:val="21"/>
                <w:lang w:val="uk-UA"/>
              </w:rPr>
            </w:pPr>
            <w:r w:rsidRPr="00D20FDA">
              <w:rPr>
                <w:rFonts w:ascii="Times New Roman" w:hAnsi="Times New Roman"/>
                <w:sz w:val="24"/>
                <w:szCs w:val="21"/>
                <w:lang w:val="uk-UA"/>
              </w:rPr>
              <w:t>Визначити можливі інструменти полегшення проведення змін на підприємстві для співробітників</w:t>
            </w:r>
          </w:p>
        </w:tc>
      </w:tr>
      <w:tr w:rsidR="00FF4BBA" w:rsidTr="008B0AB9">
        <w:trPr>
          <w:trHeight w:val="693"/>
        </w:trPr>
        <w:tc>
          <w:tcPr>
            <w:tcW w:w="445"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4"/>
                <w:lang w:val="uk-UA"/>
              </w:rPr>
            </w:pPr>
            <w:r>
              <w:rPr>
                <w:rFonts w:ascii="Times New Roman" w:hAnsi="Times New Roman"/>
                <w:sz w:val="24"/>
                <w:szCs w:val="24"/>
                <w:lang w:val="uk-UA"/>
              </w:rPr>
              <w:t>13</w:t>
            </w:r>
          </w:p>
        </w:tc>
        <w:tc>
          <w:tcPr>
            <w:tcW w:w="4086"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4"/>
                <w:lang w:val="uk-UA"/>
              </w:rPr>
            </w:pPr>
            <w:r w:rsidRPr="00730D3E">
              <w:rPr>
                <w:rFonts w:ascii="Times New Roman" w:hAnsi="Times New Roman"/>
                <w:sz w:val="24"/>
                <w:szCs w:val="24"/>
                <w:lang w:val="uk-UA"/>
              </w:rPr>
              <w:t>Оцініть свою готовність до змін на підприємстві від 1 до 10</w:t>
            </w:r>
          </w:p>
        </w:tc>
        <w:tc>
          <w:tcPr>
            <w:tcW w:w="1503" w:type="dxa"/>
          </w:tcPr>
          <w:p w:rsidR="00FF4BBA" w:rsidRPr="00730D3E" w:rsidRDefault="00FF4BBA" w:rsidP="00D20FDA">
            <w:pPr>
              <w:pStyle w:val="af5"/>
              <w:tabs>
                <w:tab w:val="left" w:pos="709"/>
              </w:tabs>
              <w:spacing w:after="0" w:line="240" w:lineRule="auto"/>
              <w:ind w:left="0"/>
              <w:jc w:val="both"/>
              <w:rPr>
                <w:rFonts w:ascii="Times New Roman" w:hAnsi="Times New Roman"/>
                <w:sz w:val="24"/>
                <w:szCs w:val="21"/>
                <w:lang w:val="uk-UA"/>
              </w:rPr>
            </w:pPr>
            <w:r w:rsidRPr="00730D3E">
              <w:rPr>
                <w:rFonts w:ascii="Times New Roman" w:hAnsi="Times New Roman"/>
                <w:sz w:val="24"/>
                <w:szCs w:val="21"/>
                <w:lang w:val="uk-UA"/>
              </w:rPr>
              <w:t>Оціночне</w:t>
            </w:r>
          </w:p>
        </w:tc>
        <w:tc>
          <w:tcPr>
            <w:tcW w:w="3593" w:type="dxa"/>
          </w:tcPr>
          <w:p w:rsidR="00FF4BBA" w:rsidRPr="00D20FDA" w:rsidRDefault="00FF4BBA" w:rsidP="00D20FDA">
            <w:pPr>
              <w:pStyle w:val="af5"/>
              <w:tabs>
                <w:tab w:val="left" w:pos="709"/>
              </w:tabs>
              <w:spacing w:after="0" w:line="240" w:lineRule="auto"/>
              <w:ind w:left="0"/>
              <w:jc w:val="both"/>
              <w:rPr>
                <w:rFonts w:ascii="Times New Roman" w:hAnsi="Times New Roman"/>
                <w:sz w:val="24"/>
                <w:szCs w:val="21"/>
                <w:lang w:val="uk-UA"/>
              </w:rPr>
            </w:pPr>
            <w:r w:rsidRPr="00D20FDA">
              <w:rPr>
                <w:rFonts w:ascii="Times New Roman" w:hAnsi="Times New Roman"/>
                <w:sz w:val="24"/>
                <w:szCs w:val="21"/>
                <w:lang w:val="uk-UA"/>
              </w:rPr>
              <w:t>Оцінити готовність персоналу до змін</w:t>
            </w:r>
          </w:p>
        </w:tc>
      </w:tr>
    </w:tbl>
    <w:p w:rsidR="005C6C31" w:rsidRPr="008B0AB9" w:rsidRDefault="00B22519" w:rsidP="008B0AB9">
      <w:pPr>
        <w:pStyle w:val="af3"/>
        <w:spacing w:before="120" w:beforeAutospacing="0" w:after="0" w:afterAutospacing="0" w:line="360" w:lineRule="auto"/>
        <w:ind w:firstLine="709"/>
        <w:jc w:val="both"/>
        <w:rPr>
          <w:sz w:val="28"/>
          <w:szCs w:val="28"/>
          <w:lang w:val="uk-UA"/>
        </w:rPr>
      </w:pPr>
      <w:r w:rsidRPr="00B22519">
        <w:rPr>
          <w:i/>
          <w:iCs/>
          <w:sz w:val="28"/>
          <w:lang w:val="uk-UA"/>
        </w:rPr>
        <w:t>Джерело</w:t>
      </w:r>
      <w:r w:rsidRPr="00B22519">
        <w:rPr>
          <w:i/>
          <w:iCs/>
          <w:sz w:val="28"/>
        </w:rPr>
        <w:t>: р</w:t>
      </w:r>
      <w:r w:rsidRPr="00B22519">
        <w:rPr>
          <w:i/>
          <w:iCs/>
          <w:sz w:val="28"/>
          <w:lang w:val="uk-UA"/>
        </w:rPr>
        <w:t>озроблено автором</w:t>
      </w:r>
      <w:r w:rsidR="005C6C31">
        <w:rPr>
          <w:i/>
          <w:iCs/>
          <w:sz w:val="28"/>
          <w:lang w:val="uk-UA"/>
        </w:rPr>
        <w:t xml:space="preserve"> на </w:t>
      </w:r>
      <w:r w:rsidR="005C6C31" w:rsidRPr="008B0AB9">
        <w:rPr>
          <w:sz w:val="28"/>
          <w:lang w:val="uk-UA"/>
        </w:rPr>
        <w:t xml:space="preserve">основі </w:t>
      </w:r>
      <w:r w:rsidR="005C6C31" w:rsidRPr="008B0AB9">
        <w:rPr>
          <w:sz w:val="28"/>
          <w:szCs w:val="28"/>
          <w:lang w:val="uk-UA"/>
        </w:rPr>
        <w:t>[</w:t>
      </w:r>
      <w:r w:rsidR="001444BE" w:rsidRPr="008B0AB9">
        <w:rPr>
          <w:sz w:val="28"/>
          <w:szCs w:val="28"/>
          <w:lang w:val="uk-UA"/>
        </w:rPr>
        <w:t>24</w:t>
      </w:r>
      <w:r w:rsidR="005C6C31" w:rsidRPr="008B0AB9">
        <w:rPr>
          <w:sz w:val="28"/>
          <w:szCs w:val="28"/>
          <w:lang w:val="uk-UA"/>
        </w:rPr>
        <w:t>]</w:t>
      </w:r>
    </w:p>
    <w:p w:rsidR="00F86ADD" w:rsidRPr="00B22519" w:rsidRDefault="00F86ADD" w:rsidP="00B22519">
      <w:pPr>
        <w:tabs>
          <w:tab w:val="left" w:pos="709"/>
        </w:tabs>
        <w:spacing w:line="360" w:lineRule="auto"/>
        <w:ind w:firstLine="709"/>
        <w:jc w:val="both"/>
        <w:rPr>
          <w:i/>
          <w:iCs/>
          <w:sz w:val="28"/>
          <w:lang w:val="uk-UA"/>
        </w:rPr>
      </w:pPr>
    </w:p>
    <w:p w:rsidR="008B0AB9" w:rsidRPr="00B22519" w:rsidRDefault="00B22519" w:rsidP="008B0AB9">
      <w:pPr>
        <w:tabs>
          <w:tab w:val="left" w:pos="709"/>
        </w:tabs>
        <w:spacing w:line="360" w:lineRule="auto"/>
        <w:ind w:firstLine="709"/>
        <w:jc w:val="both"/>
        <w:rPr>
          <w:sz w:val="28"/>
          <w:lang w:val="uk-UA"/>
        </w:rPr>
      </w:pPr>
      <w:r w:rsidRPr="00B22519">
        <w:rPr>
          <w:sz w:val="28"/>
          <w:lang w:val="uk-UA"/>
        </w:rPr>
        <w:t>В опитуванні за темою готовності співробітників ТОВ «ЮГМЕТАЛСЕРВІС» до впровадження змін прийняли участь 56 співробітників, що складає 84% від усього наявного персоналу. Всі відповіді були систематизовані та проаналізовані фахівцями з міжкультурної співпраці та психології управління.</w:t>
      </w:r>
    </w:p>
    <w:p w:rsidR="008B0AB9" w:rsidRDefault="008B0AB9" w:rsidP="00B22519">
      <w:pPr>
        <w:tabs>
          <w:tab w:val="left" w:pos="709"/>
        </w:tabs>
        <w:spacing w:line="360" w:lineRule="auto"/>
        <w:ind w:firstLine="709"/>
        <w:jc w:val="right"/>
        <w:rPr>
          <w:sz w:val="28"/>
          <w:lang w:val="uk-UA"/>
        </w:rPr>
      </w:pPr>
    </w:p>
    <w:p w:rsidR="00B22519" w:rsidRPr="00B22519" w:rsidRDefault="00B22519" w:rsidP="00B22519">
      <w:pPr>
        <w:tabs>
          <w:tab w:val="left" w:pos="709"/>
        </w:tabs>
        <w:spacing w:line="360" w:lineRule="auto"/>
        <w:ind w:firstLine="709"/>
        <w:jc w:val="right"/>
        <w:rPr>
          <w:sz w:val="28"/>
          <w:lang w:val="uk-UA"/>
        </w:rPr>
      </w:pPr>
      <w:r w:rsidRPr="00B22519">
        <w:rPr>
          <w:sz w:val="28"/>
          <w:lang w:val="uk-UA"/>
        </w:rPr>
        <w:t>Таблиця 2.6.</w:t>
      </w:r>
    </w:p>
    <w:p w:rsidR="00B22519" w:rsidRDefault="00B22519" w:rsidP="00B22519">
      <w:pPr>
        <w:tabs>
          <w:tab w:val="left" w:pos="709"/>
        </w:tabs>
        <w:spacing w:line="360" w:lineRule="auto"/>
        <w:ind w:firstLine="709"/>
        <w:jc w:val="center"/>
        <w:rPr>
          <w:sz w:val="28"/>
          <w:lang w:val="uk-UA"/>
        </w:rPr>
      </w:pPr>
      <w:r w:rsidRPr="00B22519">
        <w:rPr>
          <w:sz w:val="28"/>
          <w:lang w:val="uk-UA"/>
        </w:rPr>
        <w:lastRenderedPageBreak/>
        <w:t>Аналіз відповідей співробітників ТОВ «ЮГМЕТАЛСЕРВІС»</w:t>
      </w:r>
      <w:r>
        <w:rPr>
          <w:sz w:val="28"/>
          <w:lang w:val="uk-UA"/>
        </w:rPr>
        <w:t xml:space="preserve"> на опитування стосовно готовності до змін</w:t>
      </w:r>
    </w:p>
    <w:tbl>
      <w:tblPr>
        <w:tblStyle w:val="afe"/>
        <w:tblW w:w="0" w:type="auto"/>
        <w:tblLook w:val="04A0"/>
      </w:tblPr>
      <w:tblGrid>
        <w:gridCol w:w="1552"/>
        <w:gridCol w:w="5926"/>
        <w:gridCol w:w="2113"/>
      </w:tblGrid>
      <w:tr w:rsidR="00FF4BBA" w:rsidTr="008D6DEE">
        <w:trPr>
          <w:trHeight w:val="491"/>
        </w:trPr>
        <w:tc>
          <w:tcPr>
            <w:tcW w:w="1552" w:type="dxa"/>
            <w:tcBorders>
              <w:top w:val="single" w:sz="18" w:space="0" w:color="000000"/>
              <w:left w:val="single" w:sz="18" w:space="0" w:color="000000"/>
              <w:bottom w:val="single" w:sz="18" w:space="0" w:color="000000"/>
              <w:right w:val="single" w:sz="18" w:space="0" w:color="000000"/>
            </w:tcBorders>
          </w:tcPr>
          <w:p w:rsidR="00FF4BBA" w:rsidRPr="00827086" w:rsidRDefault="00FF4BBA" w:rsidP="00FF4BBA">
            <w:pPr>
              <w:tabs>
                <w:tab w:val="left" w:pos="709"/>
              </w:tabs>
              <w:jc w:val="center"/>
              <w:rPr>
                <w:b/>
                <w:bCs/>
                <w:lang w:val="uk-UA"/>
              </w:rPr>
            </w:pPr>
            <w:r w:rsidRPr="00827086">
              <w:rPr>
                <w:b/>
                <w:bCs/>
              </w:rPr>
              <w:t>№</w:t>
            </w:r>
            <w:r w:rsidRPr="00827086">
              <w:rPr>
                <w:b/>
                <w:bCs/>
                <w:lang w:val="uk-UA"/>
              </w:rPr>
              <w:t xml:space="preserve"> питання</w:t>
            </w:r>
          </w:p>
        </w:tc>
        <w:tc>
          <w:tcPr>
            <w:tcW w:w="5926" w:type="dxa"/>
            <w:tcBorders>
              <w:top w:val="single" w:sz="18" w:space="0" w:color="000000"/>
              <w:left w:val="single" w:sz="18" w:space="0" w:color="000000"/>
              <w:bottom w:val="single" w:sz="18" w:space="0" w:color="000000"/>
              <w:right w:val="single" w:sz="18" w:space="0" w:color="000000"/>
            </w:tcBorders>
          </w:tcPr>
          <w:p w:rsidR="00FF4BBA" w:rsidRPr="00827086" w:rsidRDefault="00FF4BBA" w:rsidP="00FF4BBA">
            <w:pPr>
              <w:tabs>
                <w:tab w:val="left" w:pos="709"/>
              </w:tabs>
              <w:jc w:val="center"/>
              <w:rPr>
                <w:b/>
                <w:bCs/>
                <w:lang w:val="uk-UA"/>
              </w:rPr>
            </w:pPr>
            <w:r w:rsidRPr="00827086">
              <w:rPr>
                <w:b/>
                <w:bCs/>
                <w:lang w:val="uk-UA"/>
              </w:rPr>
              <w:t>Найпопулярніші відповіді</w:t>
            </w:r>
          </w:p>
        </w:tc>
        <w:tc>
          <w:tcPr>
            <w:tcW w:w="2113" w:type="dxa"/>
            <w:tcBorders>
              <w:top w:val="single" w:sz="18" w:space="0" w:color="000000"/>
              <w:left w:val="single" w:sz="18" w:space="0" w:color="000000"/>
              <w:bottom w:val="single" w:sz="18" w:space="0" w:color="000000"/>
              <w:right w:val="single" w:sz="18" w:space="0" w:color="000000"/>
            </w:tcBorders>
          </w:tcPr>
          <w:p w:rsidR="00FF4BBA" w:rsidRPr="00827086" w:rsidRDefault="00FF4BBA" w:rsidP="00FF4BBA">
            <w:pPr>
              <w:tabs>
                <w:tab w:val="left" w:pos="709"/>
              </w:tabs>
              <w:jc w:val="center"/>
              <w:rPr>
                <w:b/>
                <w:bCs/>
                <w:lang w:val="uk-UA"/>
              </w:rPr>
            </w:pPr>
            <w:r w:rsidRPr="00827086">
              <w:rPr>
                <w:b/>
                <w:bCs/>
                <w:lang w:val="uk-UA"/>
              </w:rPr>
              <w:t>Відсоток</w:t>
            </w:r>
          </w:p>
        </w:tc>
      </w:tr>
      <w:tr w:rsidR="00827086" w:rsidTr="00827086">
        <w:trPr>
          <w:trHeight w:val="252"/>
        </w:trPr>
        <w:tc>
          <w:tcPr>
            <w:tcW w:w="1552" w:type="dxa"/>
            <w:tcBorders>
              <w:top w:val="single" w:sz="18" w:space="0" w:color="000000"/>
              <w:left w:val="single" w:sz="18" w:space="0" w:color="000000"/>
              <w:bottom w:val="single" w:sz="18" w:space="0" w:color="000000"/>
              <w:right w:val="single" w:sz="18" w:space="0" w:color="000000"/>
            </w:tcBorders>
          </w:tcPr>
          <w:p w:rsidR="00827086" w:rsidRPr="00827086" w:rsidRDefault="00827086" w:rsidP="00FF4BBA">
            <w:pPr>
              <w:tabs>
                <w:tab w:val="left" w:pos="709"/>
              </w:tabs>
              <w:jc w:val="center"/>
              <w:rPr>
                <w:lang w:val="uk-UA"/>
              </w:rPr>
            </w:pPr>
            <w:r>
              <w:rPr>
                <w:lang w:val="uk-UA"/>
              </w:rPr>
              <w:t>1</w:t>
            </w:r>
          </w:p>
        </w:tc>
        <w:tc>
          <w:tcPr>
            <w:tcW w:w="5926" w:type="dxa"/>
            <w:tcBorders>
              <w:top w:val="single" w:sz="18" w:space="0" w:color="000000"/>
              <w:left w:val="single" w:sz="18" w:space="0" w:color="000000"/>
              <w:bottom w:val="single" w:sz="18" w:space="0" w:color="000000"/>
              <w:right w:val="single" w:sz="18" w:space="0" w:color="000000"/>
            </w:tcBorders>
          </w:tcPr>
          <w:p w:rsidR="00827086" w:rsidRPr="00827086" w:rsidRDefault="00827086" w:rsidP="00FF4BBA">
            <w:pPr>
              <w:tabs>
                <w:tab w:val="left" w:pos="709"/>
              </w:tabs>
              <w:jc w:val="center"/>
              <w:rPr>
                <w:lang w:val="uk-UA"/>
              </w:rPr>
            </w:pPr>
            <w:r w:rsidRPr="00827086">
              <w:rPr>
                <w:lang w:val="uk-UA"/>
              </w:rPr>
              <w:t>2</w:t>
            </w:r>
          </w:p>
        </w:tc>
        <w:tc>
          <w:tcPr>
            <w:tcW w:w="2113" w:type="dxa"/>
            <w:tcBorders>
              <w:top w:val="single" w:sz="18" w:space="0" w:color="000000"/>
              <w:left w:val="single" w:sz="18" w:space="0" w:color="000000"/>
              <w:bottom w:val="single" w:sz="18" w:space="0" w:color="000000"/>
              <w:right w:val="single" w:sz="18" w:space="0" w:color="000000"/>
            </w:tcBorders>
          </w:tcPr>
          <w:p w:rsidR="00827086" w:rsidRPr="00827086" w:rsidRDefault="00827086" w:rsidP="00FF4BBA">
            <w:pPr>
              <w:tabs>
                <w:tab w:val="left" w:pos="709"/>
              </w:tabs>
              <w:jc w:val="center"/>
              <w:rPr>
                <w:lang w:val="uk-UA"/>
              </w:rPr>
            </w:pPr>
            <w:r w:rsidRPr="00827086">
              <w:rPr>
                <w:lang w:val="uk-UA"/>
              </w:rPr>
              <w:t>3</w:t>
            </w:r>
          </w:p>
        </w:tc>
      </w:tr>
      <w:tr w:rsidR="00FF4BBA" w:rsidTr="00827086">
        <w:trPr>
          <w:trHeight w:val="252"/>
        </w:trPr>
        <w:tc>
          <w:tcPr>
            <w:tcW w:w="1552" w:type="dxa"/>
            <w:vMerge w:val="restart"/>
            <w:tcBorders>
              <w:top w:val="single" w:sz="18" w:space="0" w:color="000000"/>
              <w:left w:val="single" w:sz="18" w:space="0" w:color="000000"/>
              <w:right w:val="single" w:sz="18" w:space="0" w:color="000000"/>
            </w:tcBorders>
          </w:tcPr>
          <w:p w:rsidR="00FF4BBA" w:rsidRPr="00827086" w:rsidRDefault="00FF4BBA" w:rsidP="00FF4BBA">
            <w:pPr>
              <w:tabs>
                <w:tab w:val="left" w:pos="709"/>
              </w:tabs>
              <w:jc w:val="center"/>
              <w:rPr>
                <w:lang w:val="uk-UA"/>
              </w:rPr>
            </w:pPr>
            <w:r w:rsidRPr="00827086">
              <w:rPr>
                <w:lang w:val="uk-UA"/>
              </w:rPr>
              <w:t>1</w:t>
            </w:r>
          </w:p>
        </w:tc>
        <w:tc>
          <w:tcPr>
            <w:tcW w:w="5926" w:type="dxa"/>
            <w:tcBorders>
              <w:top w:val="single" w:sz="18" w:space="0" w:color="000000"/>
              <w:left w:val="single" w:sz="18" w:space="0" w:color="000000"/>
              <w:right w:val="single" w:sz="18" w:space="0" w:color="000000"/>
            </w:tcBorders>
          </w:tcPr>
          <w:p w:rsidR="00FF4BBA" w:rsidRPr="00827086" w:rsidRDefault="00FF4BBA" w:rsidP="005E4E18">
            <w:pPr>
              <w:tabs>
                <w:tab w:val="left" w:pos="709"/>
              </w:tabs>
              <w:rPr>
                <w:lang w:val="uk-UA"/>
              </w:rPr>
            </w:pPr>
            <w:r w:rsidRPr="00827086">
              <w:rPr>
                <w:lang w:val="uk-UA"/>
              </w:rPr>
              <w:t>Більше 10 років</w:t>
            </w:r>
          </w:p>
        </w:tc>
        <w:tc>
          <w:tcPr>
            <w:tcW w:w="2113" w:type="dxa"/>
            <w:tcBorders>
              <w:top w:val="single" w:sz="18" w:space="0" w:color="000000"/>
              <w:left w:val="single" w:sz="18" w:space="0" w:color="000000"/>
              <w:right w:val="single" w:sz="18" w:space="0" w:color="000000"/>
            </w:tcBorders>
          </w:tcPr>
          <w:p w:rsidR="00FF4BBA" w:rsidRPr="00827086" w:rsidRDefault="00FF4BBA" w:rsidP="00FF4BBA">
            <w:pPr>
              <w:tabs>
                <w:tab w:val="left" w:pos="709"/>
              </w:tabs>
              <w:jc w:val="center"/>
              <w:rPr>
                <w:lang w:val="en-US"/>
              </w:rPr>
            </w:pPr>
            <w:r w:rsidRPr="00827086">
              <w:rPr>
                <w:lang w:val="en-US"/>
              </w:rPr>
              <w:t>54</w:t>
            </w:r>
            <w:r w:rsidRPr="00827086">
              <w:rPr>
                <w:lang w:val="uk-UA"/>
              </w:rPr>
              <w:t>%</w:t>
            </w:r>
          </w:p>
        </w:tc>
      </w:tr>
      <w:tr w:rsidR="00FF4BBA" w:rsidTr="00827086">
        <w:trPr>
          <w:trHeight w:val="249"/>
        </w:trPr>
        <w:tc>
          <w:tcPr>
            <w:tcW w:w="1552" w:type="dxa"/>
            <w:vMerge/>
            <w:tcBorders>
              <w:left w:val="single" w:sz="18" w:space="0" w:color="000000"/>
              <w:right w:val="single" w:sz="18" w:space="0" w:color="000000"/>
            </w:tcBorders>
          </w:tcPr>
          <w:p w:rsidR="00FF4BBA" w:rsidRPr="00827086" w:rsidRDefault="00FF4BBA" w:rsidP="00FF4BBA">
            <w:pPr>
              <w:tabs>
                <w:tab w:val="left" w:pos="709"/>
              </w:tabs>
              <w:jc w:val="center"/>
              <w:rPr>
                <w:lang w:val="uk-UA"/>
              </w:rPr>
            </w:pPr>
          </w:p>
        </w:tc>
        <w:tc>
          <w:tcPr>
            <w:tcW w:w="5926" w:type="dxa"/>
            <w:tcBorders>
              <w:left w:val="single" w:sz="18" w:space="0" w:color="000000"/>
              <w:right w:val="single" w:sz="18" w:space="0" w:color="000000"/>
            </w:tcBorders>
          </w:tcPr>
          <w:p w:rsidR="00FF4BBA" w:rsidRPr="00827086" w:rsidRDefault="00FF4BBA" w:rsidP="005E4E18">
            <w:pPr>
              <w:tabs>
                <w:tab w:val="left" w:pos="709"/>
              </w:tabs>
              <w:rPr>
                <w:lang w:val="uk-UA"/>
              </w:rPr>
            </w:pPr>
            <w:r w:rsidRPr="00827086">
              <w:rPr>
                <w:lang w:val="uk-UA"/>
              </w:rPr>
              <w:t>До 5 років</w:t>
            </w:r>
          </w:p>
        </w:tc>
        <w:tc>
          <w:tcPr>
            <w:tcW w:w="2113" w:type="dxa"/>
            <w:tcBorders>
              <w:left w:val="single" w:sz="18" w:space="0" w:color="000000"/>
              <w:right w:val="single" w:sz="18" w:space="0" w:color="000000"/>
            </w:tcBorders>
          </w:tcPr>
          <w:p w:rsidR="00FF4BBA" w:rsidRPr="00827086" w:rsidRDefault="00FF4BBA" w:rsidP="00FF4BBA">
            <w:pPr>
              <w:tabs>
                <w:tab w:val="left" w:pos="709"/>
              </w:tabs>
              <w:jc w:val="center"/>
              <w:rPr>
                <w:lang w:val="en-US"/>
              </w:rPr>
            </w:pPr>
            <w:r w:rsidRPr="00827086">
              <w:rPr>
                <w:lang w:val="en-US"/>
              </w:rPr>
              <w:t>25%</w:t>
            </w:r>
          </w:p>
        </w:tc>
      </w:tr>
      <w:tr w:rsidR="00FF4BBA" w:rsidTr="00827086">
        <w:trPr>
          <w:trHeight w:val="254"/>
        </w:trPr>
        <w:tc>
          <w:tcPr>
            <w:tcW w:w="1552" w:type="dxa"/>
            <w:vMerge/>
            <w:tcBorders>
              <w:left w:val="single" w:sz="18" w:space="0" w:color="000000"/>
              <w:bottom w:val="single" w:sz="18" w:space="0" w:color="000000"/>
              <w:right w:val="single" w:sz="18" w:space="0" w:color="000000"/>
            </w:tcBorders>
          </w:tcPr>
          <w:p w:rsidR="00FF4BBA" w:rsidRPr="00827086" w:rsidRDefault="00FF4BBA"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FF4BBA" w:rsidRPr="00827086" w:rsidRDefault="00FF4BBA" w:rsidP="005E4E18">
            <w:pPr>
              <w:tabs>
                <w:tab w:val="left" w:pos="709"/>
              </w:tabs>
              <w:rPr>
                <w:lang w:val="uk-UA"/>
              </w:rPr>
            </w:pPr>
            <w:r w:rsidRPr="00827086">
              <w:rPr>
                <w:lang w:val="uk-UA"/>
              </w:rPr>
              <w:t>1 рік</w:t>
            </w:r>
          </w:p>
        </w:tc>
        <w:tc>
          <w:tcPr>
            <w:tcW w:w="2113" w:type="dxa"/>
            <w:tcBorders>
              <w:left w:val="single" w:sz="18" w:space="0" w:color="000000"/>
              <w:bottom w:val="single" w:sz="18" w:space="0" w:color="000000"/>
              <w:right w:val="single" w:sz="18" w:space="0" w:color="000000"/>
            </w:tcBorders>
          </w:tcPr>
          <w:p w:rsidR="00FF4BBA" w:rsidRPr="00827086" w:rsidRDefault="00FF4BBA" w:rsidP="00FF4BBA">
            <w:pPr>
              <w:tabs>
                <w:tab w:val="left" w:pos="709"/>
              </w:tabs>
              <w:jc w:val="center"/>
              <w:rPr>
                <w:lang w:val="en-US"/>
              </w:rPr>
            </w:pPr>
            <w:r w:rsidRPr="00827086">
              <w:rPr>
                <w:lang w:val="en-US"/>
              </w:rPr>
              <w:t>14%</w:t>
            </w:r>
          </w:p>
        </w:tc>
      </w:tr>
      <w:tr w:rsidR="005E4E18" w:rsidTr="00827086">
        <w:trPr>
          <w:trHeight w:val="223"/>
        </w:trPr>
        <w:tc>
          <w:tcPr>
            <w:tcW w:w="1552" w:type="dxa"/>
            <w:vMerge w:val="restart"/>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en-US"/>
              </w:rPr>
            </w:pPr>
            <w:r w:rsidRPr="00827086">
              <w:rPr>
                <w:lang w:val="en-US"/>
              </w:rPr>
              <w:t>2</w:t>
            </w:r>
          </w:p>
        </w:tc>
        <w:tc>
          <w:tcPr>
            <w:tcW w:w="5926" w:type="dxa"/>
            <w:tcBorders>
              <w:top w:val="single" w:sz="18" w:space="0" w:color="000000"/>
              <w:left w:val="single" w:sz="18" w:space="0" w:color="000000"/>
              <w:right w:val="single" w:sz="18" w:space="0" w:color="000000"/>
            </w:tcBorders>
          </w:tcPr>
          <w:p w:rsidR="005E4E18" w:rsidRPr="00827086" w:rsidRDefault="005E4E18" w:rsidP="005E4E18">
            <w:pPr>
              <w:tabs>
                <w:tab w:val="left" w:pos="709"/>
              </w:tabs>
              <w:rPr>
                <w:lang w:val="uk-UA"/>
              </w:rPr>
            </w:pPr>
            <w:r w:rsidRPr="00827086">
              <w:rPr>
                <w:lang w:val="uk-UA"/>
              </w:rPr>
              <w:t>Багато ручної роботи</w:t>
            </w:r>
          </w:p>
        </w:tc>
        <w:tc>
          <w:tcPr>
            <w:tcW w:w="2113" w:type="dxa"/>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45%</w:t>
            </w:r>
          </w:p>
        </w:tc>
      </w:tr>
      <w:tr w:rsidR="005E4E18" w:rsidTr="00827086">
        <w:trPr>
          <w:trHeight w:val="264"/>
        </w:trPr>
        <w:tc>
          <w:tcPr>
            <w:tcW w:w="1552" w:type="dxa"/>
            <w:vMerge/>
            <w:tcBorders>
              <w:left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right w:val="single" w:sz="18" w:space="0" w:color="000000"/>
            </w:tcBorders>
          </w:tcPr>
          <w:p w:rsidR="005E4E18" w:rsidRPr="00827086" w:rsidRDefault="005E4E18" w:rsidP="005E4E18">
            <w:pPr>
              <w:tabs>
                <w:tab w:val="left" w:pos="709"/>
              </w:tabs>
              <w:rPr>
                <w:lang w:val="uk-UA"/>
              </w:rPr>
            </w:pPr>
            <w:r w:rsidRPr="00827086">
              <w:rPr>
                <w:lang w:val="uk-UA"/>
              </w:rPr>
              <w:t>Відсталість технологій</w:t>
            </w:r>
          </w:p>
        </w:tc>
        <w:tc>
          <w:tcPr>
            <w:tcW w:w="2113" w:type="dxa"/>
            <w:tcBorders>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27%</w:t>
            </w:r>
          </w:p>
        </w:tc>
      </w:tr>
      <w:tr w:rsidR="005E4E18" w:rsidTr="00827086">
        <w:trPr>
          <w:trHeight w:val="267"/>
        </w:trPr>
        <w:tc>
          <w:tcPr>
            <w:tcW w:w="1552" w:type="dxa"/>
            <w:vMerge/>
            <w:tcBorders>
              <w:left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right w:val="single" w:sz="18" w:space="0" w:color="000000"/>
            </w:tcBorders>
          </w:tcPr>
          <w:p w:rsidR="005E4E18" w:rsidRPr="00827086" w:rsidRDefault="005E4E18" w:rsidP="005E4E18">
            <w:pPr>
              <w:tabs>
                <w:tab w:val="left" w:pos="709"/>
              </w:tabs>
              <w:rPr>
                <w:lang w:val="uk-UA"/>
              </w:rPr>
            </w:pPr>
            <w:r w:rsidRPr="00827086">
              <w:rPr>
                <w:lang w:val="uk-UA"/>
              </w:rPr>
              <w:t>Застаріле обладнання</w:t>
            </w:r>
          </w:p>
        </w:tc>
        <w:tc>
          <w:tcPr>
            <w:tcW w:w="2113" w:type="dxa"/>
            <w:tcBorders>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16%</w:t>
            </w:r>
          </w:p>
        </w:tc>
      </w:tr>
      <w:tr w:rsidR="005E4E18" w:rsidTr="00827086">
        <w:trPr>
          <w:trHeight w:val="356"/>
        </w:trPr>
        <w:tc>
          <w:tcPr>
            <w:tcW w:w="1552" w:type="dxa"/>
            <w:vMerge/>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E4E18" w:rsidRPr="00827086" w:rsidRDefault="005E4E18" w:rsidP="005E4E18">
            <w:pPr>
              <w:tabs>
                <w:tab w:val="left" w:pos="709"/>
              </w:tabs>
              <w:rPr>
                <w:lang w:val="uk-UA"/>
              </w:rPr>
            </w:pPr>
            <w:r w:rsidRPr="00827086">
              <w:rPr>
                <w:lang w:val="uk-UA"/>
              </w:rPr>
              <w:t>Низька заробітна плата</w:t>
            </w:r>
          </w:p>
        </w:tc>
        <w:tc>
          <w:tcPr>
            <w:tcW w:w="2113" w:type="dxa"/>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9%</w:t>
            </w:r>
          </w:p>
        </w:tc>
      </w:tr>
      <w:tr w:rsidR="005E4E18" w:rsidTr="00827086">
        <w:trPr>
          <w:trHeight w:val="240"/>
        </w:trPr>
        <w:tc>
          <w:tcPr>
            <w:tcW w:w="1552" w:type="dxa"/>
            <w:vMerge w:val="restart"/>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3</w:t>
            </w:r>
          </w:p>
        </w:tc>
        <w:tc>
          <w:tcPr>
            <w:tcW w:w="5926" w:type="dxa"/>
            <w:tcBorders>
              <w:top w:val="single" w:sz="18" w:space="0" w:color="000000"/>
              <w:left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Більше 5</w:t>
            </w:r>
          </w:p>
        </w:tc>
        <w:tc>
          <w:tcPr>
            <w:tcW w:w="2113" w:type="dxa"/>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73%</w:t>
            </w:r>
          </w:p>
        </w:tc>
      </w:tr>
      <w:tr w:rsidR="005E4E18" w:rsidTr="00827086">
        <w:trPr>
          <w:trHeight w:val="238"/>
        </w:trPr>
        <w:tc>
          <w:tcPr>
            <w:tcW w:w="1552" w:type="dxa"/>
            <w:vMerge/>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Менше 5</w:t>
            </w:r>
          </w:p>
        </w:tc>
        <w:tc>
          <w:tcPr>
            <w:tcW w:w="2113" w:type="dxa"/>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27%</w:t>
            </w:r>
          </w:p>
        </w:tc>
      </w:tr>
      <w:tr w:rsidR="005E4E18" w:rsidTr="00827086">
        <w:trPr>
          <w:trHeight w:val="195"/>
        </w:trPr>
        <w:tc>
          <w:tcPr>
            <w:tcW w:w="1552" w:type="dxa"/>
            <w:vMerge w:val="restart"/>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4</w:t>
            </w:r>
          </w:p>
        </w:tc>
        <w:tc>
          <w:tcPr>
            <w:tcW w:w="5926" w:type="dxa"/>
            <w:tcBorders>
              <w:top w:val="single" w:sz="18" w:space="0" w:color="000000"/>
              <w:left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Більше 5</w:t>
            </w:r>
          </w:p>
        </w:tc>
        <w:tc>
          <w:tcPr>
            <w:tcW w:w="2113" w:type="dxa"/>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68%</w:t>
            </w:r>
          </w:p>
        </w:tc>
      </w:tr>
      <w:tr w:rsidR="005E4E18" w:rsidTr="00827086">
        <w:trPr>
          <w:trHeight w:val="332"/>
        </w:trPr>
        <w:tc>
          <w:tcPr>
            <w:tcW w:w="1552" w:type="dxa"/>
            <w:vMerge/>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Менше 5</w:t>
            </w:r>
          </w:p>
        </w:tc>
        <w:tc>
          <w:tcPr>
            <w:tcW w:w="2113" w:type="dxa"/>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32%</w:t>
            </w:r>
          </w:p>
        </w:tc>
      </w:tr>
      <w:tr w:rsidR="005E4E18" w:rsidTr="00827086">
        <w:trPr>
          <w:trHeight w:val="231"/>
        </w:trPr>
        <w:tc>
          <w:tcPr>
            <w:tcW w:w="1552" w:type="dxa"/>
            <w:vMerge w:val="restart"/>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5</w:t>
            </w:r>
          </w:p>
        </w:tc>
        <w:tc>
          <w:tcPr>
            <w:tcW w:w="5926" w:type="dxa"/>
            <w:tcBorders>
              <w:top w:val="single" w:sz="18" w:space="0" w:color="000000"/>
              <w:left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10</w:t>
            </w:r>
          </w:p>
        </w:tc>
        <w:tc>
          <w:tcPr>
            <w:tcW w:w="2113" w:type="dxa"/>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30%</w:t>
            </w:r>
          </w:p>
        </w:tc>
      </w:tr>
      <w:tr w:rsidR="005E4E18" w:rsidTr="00827086">
        <w:trPr>
          <w:trHeight w:val="204"/>
        </w:trPr>
        <w:tc>
          <w:tcPr>
            <w:tcW w:w="1552" w:type="dxa"/>
            <w:vMerge/>
            <w:tcBorders>
              <w:left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Більше 5</w:t>
            </w:r>
          </w:p>
        </w:tc>
        <w:tc>
          <w:tcPr>
            <w:tcW w:w="2113" w:type="dxa"/>
            <w:tcBorders>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55%</w:t>
            </w:r>
          </w:p>
        </w:tc>
      </w:tr>
      <w:tr w:rsidR="005E4E18" w:rsidTr="00827086">
        <w:trPr>
          <w:trHeight w:val="262"/>
        </w:trPr>
        <w:tc>
          <w:tcPr>
            <w:tcW w:w="1552" w:type="dxa"/>
            <w:vMerge/>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Менше 5</w:t>
            </w:r>
          </w:p>
        </w:tc>
        <w:tc>
          <w:tcPr>
            <w:tcW w:w="2113" w:type="dxa"/>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15%</w:t>
            </w:r>
          </w:p>
        </w:tc>
      </w:tr>
      <w:tr w:rsidR="005E4E18" w:rsidTr="00827086">
        <w:trPr>
          <w:trHeight w:val="230"/>
        </w:trPr>
        <w:tc>
          <w:tcPr>
            <w:tcW w:w="1552" w:type="dxa"/>
            <w:vMerge w:val="restart"/>
            <w:tcBorders>
              <w:top w:val="single" w:sz="18" w:space="0" w:color="000000"/>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6</w:t>
            </w:r>
          </w:p>
        </w:tc>
        <w:tc>
          <w:tcPr>
            <w:tcW w:w="5926" w:type="dxa"/>
            <w:tcBorders>
              <w:top w:val="single" w:sz="18" w:space="0" w:color="000000"/>
              <w:left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Так</w:t>
            </w:r>
          </w:p>
        </w:tc>
        <w:tc>
          <w:tcPr>
            <w:tcW w:w="2113" w:type="dxa"/>
            <w:tcBorders>
              <w:top w:val="single" w:sz="18" w:space="0" w:color="000000"/>
              <w:left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75%</w:t>
            </w:r>
          </w:p>
        </w:tc>
      </w:tr>
      <w:tr w:rsidR="005E4E18" w:rsidTr="00827086">
        <w:trPr>
          <w:trHeight w:val="252"/>
        </w:trPr>
        <w:tc>
          <w:tcPr>
            <w:tcW w:w="1552" w:type="dxa"/>
            <w:vMerge/>
            <w:tcBorders>
              <w:top w:val="single" w:sz="18" w:space="0" w:color="000000"/>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E4E18" w:rsidRPr="00827086" w:rsidRDefault="005E4E18" w:rsidP="008D6DEE">
            <w:pPr>
              <w:tabs>
                <w:tab w:val="left" w:pos="709"/>
              </w:tabs>
              <w:rPr>
                <w:lang w:val="uk-UA"/>
              </w:rPr>
            </w:pPr>
            <w:r w:rsidRPr="00827086">
              <w:rPr>
                <w:lang w:val="uk-UA"/>
              </w:rPr>
              <w:t>Ні</w:t>
            </w:r>
          </w:p>
        </w:tc>
        <w:tc>
          <w:tcPr>
            <w:tcW w:w="2113" w:type="dxa"/>
            <w:tcBorders>
              <w:left w:val="single" w:sz="18" w:space="0" w:color="000000"/>
              <w:bottom w:val="single" w:sz="18" w:space="0" w:color="000000"/>
              <w:right w:val="single" w:sz="18" w:space="0" w:color="000000"/>
            </w:tcBorders>
          </w:tcPr>
          <w:p w:rsidR="005E4E18" w:rsidRPr="00827086" w:rsidRDefault="005E4E18" w:rsidP="00FF4BBA">
            <w:pPr>
              <w:tabs>
                <w:tab w:val="left" w:pos="709"/>
              </w:tabs>
              <w:jc w:val="center"/>
              <w:rPr>
                <w:lang w:val="uk-UA"/>
              </w:rPr>
            </w:pPr>
            <w:r w:rsidRPr="00827086">
              <w:rPr>
                <w:lang w:val="uk-UA"/>
              </w:rPr>
              <w:t>25%</w:t>
            </w:r>
          </w:p>
        </w:tc>
      </w:tr>
      <w:tr w:rsidR="008D6DEE" w:rsidTr="00827086">
        <w:trPr>
          <w:trHeight w:val="241"/>
        </w:trPr>
        <w:tc>
          <w:tcPr>
            <w:tcW w:w="1552" w:type="dxa"/>
            <w:vMerge w:val="restart"/>
            <w:tcBorders>
              <w:top w:val="single" w:sz="18" w:space="0" w:color="000000"/>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7</w:t>
            </w:r>
          </w:p>
        </w:tc>
        <w:tc>
          <w:tcPr>
            <w:tcW w:w="5926" w:type="dxa"/>
            <w:tcBorders>
              <w:top w:val="single" w:sz="18" w:space="0" w:color="000000"/>
              <w:left w:val="single" w:sz="18" w:space="0" w:color="000000"/>
              <w:right w:val="single" w:sz="18" w:space="0" w:color="000000"/>
            </w:tcBorders>
          </w:tcPr>
          <w:p w:rsidR="008D6DEE" w:rsidRPr="00827086" w:rsidRDefault="008D6DEE" w:rsidP="008D6DEE">
            <w:pPr>
              <w:tabs>
                <w:tab w:val="left" w:pos="709"/>
              </w:tabs>
              <w:rPr>
                <w:lang w:val="uk-UA"/>
              </w:rPr>
            </w:pPr>
            <w:r w:rsidRPr="00827086">
              <w:rPr>
                <w:lang w:val="uk-UA"/>
              </w:rPr>
              <w:t>Нове обладнання</w:t>
            </w:r>
          </w:p>
        </w:tc>
        <w:tc>
          <w:tcPr>
            <w:tcW w:w="2113" w:type="dxa"/>
            <w:tcBorders>
              <w:top w:val="single" w:sz="18" w:space="0" w:color="000000"/>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34%</w:t>
            </w:r>
          </w:p>
        </w:tc>
      </w:tr>
      <w:tr w:rsidR="008D6DEE" w:rsidTr="008D6DEE">
        <w:tc>
          <w:tcPr>
            <w:tcW w:w="1552" w:type="dxa"/>
            <w:vMerge/>
            <w:tcBorders>
              <w:left w:val="single" w:sz="18" w:space="0" w:color="000000"/>
              <w:right w:val="single" w:sz="18" w:space="0" w:color="000000"/>
            </w:tcBorders>
          </w:tcPr>
          <w:p w:rsidR="008D6DEE" w:rsidRPr="00827086" w:rsidRDefault="008D6DEE" w:rsidP="00FF4BBA">
            <w:pPr>
              <w:tabs>
                <w:tab w:val="left" w:pos="709"/>
              </w:tabs>
              <w:jc w:val="center"/>
              <w:rPr>
                <w:lang w:val="uk-UA"/>
              </w:rPr>
            </w:pPr>
          </w:p>
        </w:tc>
        <w:tc>
          <w:tcPr>
            <w:tcW w:w="5926" w:type="dxa"/>
            <w:tcBorders>
              <w:left w:val="single" w:sz="18" w:space="0" w:color="000000"/>
              <w:right w:val="single" w:sz="18" w:space="0" w:color="000000"/>
            </w:tcBorders>
          </w:tcPr>
          <w:p w:rsidR="008D6DEE" w:rsidRPr="00827086" w:rsidRDefault="008D6DEE" w:rsidP="008D6DEE">
            <w:pPr>
              <w:tabs>
                <w:tab w:val="left" w:pos="709"/>
              </w:tabs>
              <w:rPr>
                <w:lang w:val="uk-UA"/>
              </w:rPr>
            </w:pPr>
            <w:r w:rsidRPr="00827086">
              <w:rPr>
                <w:lang w:val="uk-UA"/>
              </w:rPr>
              <w:t>Нові технології та методи роботи</w:t>
            </w:r>
          </w:p>
        </w:tc>
        <w:tc>
          <w:tcPr>
            <w:tcW w:w="2113" w:type="dxa"/>
            <w:tcBorders>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21%</w:t>
            </w:r>
          </w:p>
        </w:tc>
      </w:tr>
      <w:tr w:rsidR="008D6DEE" w:rsidTr="00827086">
        <w:trPr>
          <w:trHeight w:val="242"/>
        </w:trPr>
        <w:tc>
          <w:tcPr>
            <w:tcW w:w="1552" w:type="dxa"/>
            <w:vMerge/>
            <w:tcBorders>
              <w:left w:val="single" w:sz="18" w:space="0" w:color="000000"/>
              <w:right w:val="single" w:sz="18" w:space="0" w:color="000000"/>
            </w:tcBorders>
          </w:tcPr>
          <w:p w:rsidR="008D6DEE" w:rsidRPr="00827086" w:rsidRDefault="008D6DEE" w:rsidP="00FF4BBA">
            <w:pPr>
              <w:tabs>
                <w:tab w:val="left" w:pos="709"/>
              </w:tabs>
              <w:jc w:val="center"/>
              <w:rPr>
                <w:lang w:val="uk-UA"/>
              </w:rPr>
            </w:pPr>
          </w:p>
        </w:tc>
        <w:tc>
          <w:tcPr>
            <w:tcW w:w="5926" w:type="dxa"/>
            <w:tcBorders>
              <w:left w:val="single" w:sz="18" w:space="0" w:color="000000"/>
              <w:right w:val="single" w:sz="18" w:space="0" w:color="000000"/>
            </w:tcBorders>
          </w:tcPr>
          <w:p w:rsidR="008D6DEE" w:rsidRPr="00827086" w:rsidRDefault="008D6DEE" w:rsidP="008D6DEE">
            <w:pPr>
              <w:tabs>
                <w:tab w:val="left" w:pos="709"/>
              </w:tabs>
              <w:rPr>
                <w:lang w:val="uk-UA"/>
              </w:rPr>
            </w:pPr>
            <w:r w:rsidRPr="00827086">
              <w:rPr>
                <w:lang w:val="uk-UA"/>
              </w:rPr>
              <w:t>Створення зони відпочинку</w:t>
            </w:r>
          </w:p>
        </w:tc>
        <w:tc>
          <w:tcPr>
            <w:tcW w:w="2113" w:type="dxa"/>
            <w:tcBorders>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14%</w:t>
            </w:r>
          </w:p>
        </w:tc>
      </w:tr>
      <w:tr w:rsidR="008D6DEE" w:rsidTr="00827086">
        <w:trPr>
          <w:trHeight w:val="119"/>
        </w:trPr>
        <w:tc>
          <w:tcPr>
            <w:tcW w:w="1552" w:type="dxa"/>
            <w:vMerge/>
            <w:tcBorders>
              <w:left w:val="single" w:sz="18" w:space="0" w:color="000000"/>
              <w:right w:val="single" w:sz="18" w:space="0" w:color="000000"/>
            </w:tcBorders>
          </w:tcPr>
          <w:p w:rsidR="008D6DEE" w:rsidRPr="00827086" w:rsidRDefault="008D6DEE" w:rsidP="00FF4BBA">
            <w:pPr>
              <w:tabs>
                <w:tab w:val="left" w:pos="709"/>
              </w:tabs>
              <w:jc w:val="center"/>
              <w:rPr>
                <w:lang w:val="uk-UA"/>
              </w:rPr>
            </w:pPr>
          </w:p>
        </w:tc>
        <w:tc>
          <w:tcPr>
            <w:tcW w:w="5926" w:type="dxa"/>
            <w:tcBorders>
              <w:left w:val="single" w:sz="18" w:space="0" w:color="000000"/>
              <w:right w:val="single" w:sz="18" w:space="0" w:color="000000"/>
            </w:tcBorders>
          </w:tcPr>
          <w:p w:rsidR="008D6DEE" w:rsidRPr="00827086" w:rsidRDefault="008D6DEE" w:rsidP="008D6DEE">
            <w:pPr>
              <w:tabs>
                <w:tab w:val="left" w:pos="709"/>
              </w:tabs>
              <w:rPr>
                <w:lang w:val="uk-UA"/>
              </w:rPr>
            </w:pPr>
            <w:r w:rsidRPr="00827086">
              <w:rPr>
                <w:lang w:val="uk-UA"/>
              </w:rPr>
              <w:t>Премія</w:t>
            </w:r>
          </w:p>
        </w:tc>
        <w:tc>
          <w:tcPr>
            <w:tcW w:w="2113" w:type="dxa"/>
            <w:tcBorders>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14%</w:t>
            </w:r>
          </w:p>
        </w:tc>
      </w:tr>
      <w:tr w:rsidR="008D6DEE" w:rsidTr="008D6DEE">
        <w:tc>
          <w:tcPr>
            <w:tcW w:w="1552" w:type="dxa"/>
            <w:vMerge/>
            <w:tcBorders>
              <w:left w:val="single" w:sz="18" w:space="0" w:color="000000"/>
              <w:right w:val="single" w:sz="18" w:space="0" w:color="000000"/>
            </w:tcBorders>
          </w:tcPr>
          <w:p w:rsidR="008D6DEE" w:rsidRPr="00827086" w:rsidRDefault="008D6DEE"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8D6DEE" w:rsidRPr="00827086" w:rsidRDefault="008D6DEE" w:rsidP="008D6DEE">
            <w:pPr>
              <w:tabs>
                <w:tab w:val="left" w:pos="709"/>
              </w:tabs>
              <w:rPr>
                <w:lang w:val="uk-UA"/>
              </w:rPr>
            </w:pPr>
            <w:r w:rsidRPr="00827086">
              <w:rPr>
                <w:lang w:val="uk-UA"/>
              </w:rPr>
              <w:t>Переведення ні іншу посаду</w:t>
            </w:r>
            <w:r w:rsidRPr="00827086">
              <w:t>/у ін</w:t>
            </w:r>
            <w:r w:rsidRPr="00827086">
              <w:rPr>
                <w:lang w:val="uk-UA"/>
              </w:rPr>
              <w:t>ший відділ</w:t>
            </w:r>
          </w:p>
        </w:tc>
        <w:tc>
          <w:tcPr>
            <w:tcW w:w="2113" w:type="dxa"/>
            <w:tcBorders>
              <w:left w:val="single" w:sz="18" w:space="0" w:color="000000"/>
              <w:bottom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11%</w:t>
            </w:r>
          </w:p>
        </w:tc>
      </w:tr>
      <w:tr w:rsidR="008D6DEE" w:rsidTr="00827086">
        <w:trPr>
          <w:trHeight w:val="191"/>
        </w:trPr>
        <w:tc>
          <w:tcPr>
            <w:tcW w:w="1552" w:type="dxa"/>
            <w:vMerge w:val="restart"/>
            <w:tcBorders>
              <w:top w:val="single" w:sz="18" w:space="0" w:color="000000"/>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8</w:t>
            </w:r>
          </w:p>
        </w:tc>
        <w:tc>
          <w:tcPr>
            <w:tcW w:w="5926" w:type="dxa"/>
            <w:tcBorders>
              <w:top w:val="single" w:sz="18" w:space="0" w:color="000000"/>
              <w:left w:val="single" w:sz="18" w:space="0" w:color="000000"/>
              <w:right w:val="single" w:sz="18" w:space="0" w:color="000000"/>
            </w:tcBorders>
          </w:tcPr>
          <w:p w:rsidR="008D6DEE" w:rsidRPr="00827086" w:rsidRDefault="008D6DEE" w:rsidP="005C6C31">
            <w:pPr>
              <w:tabs>
                <w:tab w:val="left" w:pos="709"/>
              </w:tabs>
              <w:rPr>
                <w:lang w:val="uk-UA"/>
              </w:rPr>
            </w:pPr>
            <w:r w:rsidRPr="00827086">
              <w:rPr>
                <w:lang w:val="uk-UA"/>
              </w:rPr>
              <w:t>Так</w:t>
            </w:r>
          </w:p>
        </w:tc>
        <w:tc>
          <w:tcPr>
            <w:tcW w:w="2113" w:type="dxa"/>
            <w:tcBorders>
              <w:top w:val="single" w:sz="18" w:space="0" w:color="000000"/>
              <w:left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73%</w:t>
            </w:r>
          </w:p>
        </w:tc>
      </w:tr>
      <w:tr w:rsidR="008D6DEE" w:rsidTr="00827086">
        <w:trPr>
          <w:trHeight w:val="330"/>
        </w:trPr>
        <w:tc>
          <w:tcPr>
            <w:tcW w:w="1552" w:type="dxa"/>
            <w:vMerge/>
            <w:tcBorders>
              <w:left w:val="single" w:sz="18" w:space="0" w:color="000000"/>
              <w:bottom w:val="single" w:sz="18" w:space="0" w:color="000000"/>
              <w:right w:val="single" w:sz="18" w:space="0" w:color="000000"/>
            </w:tcBorders>
          </w:tcPr>
          <w:p w:rsidR="008D6DEE" w:rsidRPr="00827086" w:rsidRDefault="008D6DEE"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8D6DEE" w:rsidRPr="00827086" w:rsidRDefault="008D6DEE" w:rsidP="005C6C31">
            <w:pPr>
              <w:tabs>
                <w:tab w:val="left" w:pos="709"/>
              </w:tabs>
              <w:rPr>
                <w:lang w:val="uk-UA"/>
              </w:rPr>
            </w:pPr>
            <w:r w:rsidRPr="00827086">
              <w:rPr>
                <w:lang w:val="uk-UA"/>
              </w:rPr>
              <w:t>Ні</w:t>
            </w:r>
          </w:p>
        </w:tc>
        <w:tc>
          <w:tcPr>
            <w:tcW w:w="2113" w:type="dxa"/>
            <w:tcBorders>
              <w:left w:val="single" w:sz="18" w:space="0" w:color="000000"/>
              <w:bottom w:val="single" w:sz="18" w:space="0" w:color="000000"/>
              <w:right w:val="single" w:sz="18" w:space="0" w:color="000000"/>
            </w:tcBorders>
          </w:tcPr>
          <w:p w:rsidR="008D6DEE" w:rsidRPr="00827086" w:rsidRDefault="008D6DEE" w:rsidP="00FF4BBA">
            <w:pPr>
              <w:tabs>
                <w:tab w:val="left" w:pos="709"/>
              </w:tabs>
              <w:jc w:val="center"/>
              <w:rPr>
                <w:lang w:val="uk-UA"/>
              </w:rPr>
            </w:pPr>
            <w:r w:rsidRPr="00827086">
              <w:rPr>
                <w:lang w:val="uk-UA"/>
              </w:rPr>
              <w:t>27%</w:t>
            </w:r>
          </w:p>
        </w:tc>
      </w:tr>
      <w:tr w:rsidR="00A16880" w:rsidTr="00827086">
        <w:trPr>
          <w:trHeight w:val="242"/>
        </w:trPr>
        <w:tc>
          <w:tcPr>
            <w:tcW w:w="1552" w:type="dxa"/>
            <w:vMerge w:val="restart"/>
            <w:tcBorders>
              <w:top w:val="single" w:sz="18" w:space="0" w:color="000000"/>
              <w:left w:val="single" w:sz="18" w:space="0" w:color="000000"/>
              <w:right w:val="single" w:sz="18" w:space="0" w:color="000000"/>
            </w:tcBorders>
          </w:tcPr>
          <w:p w:rsidR="00A16880" w:rsidRPr="00827086" w:rsidRDefault="00A16880" w:rsidP="00FF4BBA">
            <w:pPr>
              <w:tabs>
                <w:tab w:val="left" w:pos="709"/>
              </w:tabs>
              <w:jc w:val="center"/>
              <w:rPr>
                <w:lang w:val="uk-UA"/>
              </w:rPr>
            </w:pPr>
            <w:r w:rsidRPr="00827086">
              <w:rPr>
                <w:lang w:val="uk-UA"/>
              </w:rPr>
              <w:t>9</w:t>
            </w:r>
          </w:p>
        </w:tc>
        <w:tc>
          <w:tcPr>
            <w:tcW w:w="5926" w:type="dxa"/>
            <w:tcBorders>
              <w:top w:val="single" w:sz="18" w:space="0" w:color="000000"/>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Народження дитини</w:t>
            </w:r>
            <w:r w:rsidRPr="00827086">
              <w:t>/п</w:t>
            </w:r>
            <w:r w:rsidRPr="00827086">
              <w:rPr>
                <w:lang w:val="uk-UA"/>
              </w:rPr>
              <w:t>очаток дит. садка чи школи</w:t>
            </w:r>
          </w:p>
        </w:tc>
        <w:tc>
          <w:tcPr>
            <w:tcW w:w="2113" w:type="dxa"/>
            <w:tcBorders>
              <w:top w:val="single" w:sz="18" w:space="0" w:color="000000"/>
              <w:left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uk-UA"/>
              </w:rPr>
              <w:t>34</w:t>
            </w:r>
            <w:r w:rsidRPr="00827086">
              <w:rPr>
                <w:lang w:val="en-US"/>
              </w:rPr>
              <w:t>%</w:t>
            </w:r>
          </w:p>
        </w:tc>
      </w:tr>
      <w:tr w:rsidR="00A16880" w:rsidTr="00827086">
        <w:trPr>
          <w:trHeight w:val="240"/>
        </w:trPr>
        <w:tc>
          <w:tcPr>
            <w:tcW w:w="1552" w:type="dxa"/>
            <w:vMerge/>
            <w:tcBorders>
              <w:left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Купівля машини</w:t>
            </w:r>
            <w:r w:rsidRPr="00827086">
              <w:rPr>
                <w:lang w:val="en-US"/>
              </w:rPr>
              <w:t>/</w:t>
            </w:r>
            <w:r w:rsidRPr="00827086">
              <w:rPr>
                <w:lang w:val="uk-UA"/>
              </w:rPr>
              <w:t>дому</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en-US"/>
              </w:rPr>
              <w:t>21%</w:t>
            </w:r>
          </w:p>
        </w:tc>
      </w:tr>
      <w:tr w:rsidR="00A16880" w:rsidTr="00827086">
        <w:trPr>
          <w:trHeight w:val="229"/>
        </w:trPr>
        <w:tc>
          <w:tcPr>
            <w:tcW w:w="1552" w:type="dxa"/>
            <w:vMerge/>
            <w:tcBorders>
              <w:left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Ремонт</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en-US"/>
              </w:rPr>
              <w:t>16%</w:t>
            </w:r>
          </w:p>
        </w:tc>
      </w:tr>
      <w:tr w:rsidR="00A16880" w:rsidTr="00827086">
        <w:trPr>
          <w:trHeight w:val="234"/>
        </w:trPr>
        <w:tc>
          <w:tcPr>
            <w:tcW w:w="1552" w:type="dxa"/>
            <w:vMerge/>
            <w:tcBorders>
              <w:left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Одруження</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en-US"/>
              </w:rPr>
              <w:t>11%</w:t>
            </w:r>
          </w:p>
        </w:tc>
      </w:tr>
      <w:tr w:rsidR="00A16880" w:rsidTr="00827086">
        <w:trPr>
          <w:trHeight w:val="237"/>
        </w:trPr>
        <w:tc>
          <w:tcPr>
            <w:tcW w:w="1552" w:type="dxa"/>
            <w:vMerge/>
            <w:tcBorders>
              <w:left w:val="single" w:sz="18" w:space="0" w:color="000000"/>
              <w:right w:val="single" w:sz="18" w:space="0" w:color="000000"/>
            </w:tcBorders>
          </w:tcPr>
          <w:p w:rsidR="00A16880" w:rsidRPr="005C6C31" w:rsidRDefault="00A16880" w:rsidP="00FF4BBA">
            <w:pPr>
              <w:tabs>
                <w:tab w:val="left" w:pos="709"/>
              </w:tabs>
              <w:jc w:val="center"/>
              <w:rPr>
                <w:sz w:val="28"/>
                <w:szCs w:val="28"/>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Переїзд</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en-US"/>
              </w:rPr>
              <w:t>7%</w:t>
            </w:r>
          </w:p>
        </w:tc>
      </w:tr>
      <w:tr w:rsidR="00A16880" w:rsidTr="005C6C31">
        <w:trPr>
          <w:trHeight w:val="429"/>
        </w:trPr>
        <w:tc>
          <w:tcPr>
            <w:tcW w:w="1552" w:type="dxa"/>
            <w:vMerge/>
            <w:tcBorders>
              <w:left w:val="single" w:sz="18" w:space="0" w:color="000000"/>
              <w:right w:val="single" w:sz="18" w:space="0" w:color="000000"/>
            </w:tcBorders>
          </w:tcPr>
          <w:p w:rsidR="00A16880" w:rsidRPr="005C6C31" w:rsidRDefault="00A16880" w:rsidP="00FF4BBA">
            <w:pPr>
              <w:tabs>
                <w:tab w:val="left" w:pos="709"/>
              </w:tabs>
              <w:jc w:val="center"/>
              <w:rPr>
                <w:sz w:val="28"/>
                <w:szCs w:val="28"/>
                <w:lang w:val="uk-UA"/>
              </w:rPr>
            </w:pPr>
          </w:p>
        </w:tc>
        <w:tc>
          <w:tcPr>
            <w:tcW w:w="5926" w:type="dxa"/>
            <w:tcBorders>
              <w:left w:val="single" w:sz="18" w:space="0" w:color="000000"/>
              <w:bottom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Смерть близької людини</w:t>
            </w:r>
          </w:p>
        </w:tc>
        <w:tc>
          <w:tcPr>
            <w:tcW w:w="2113" w:type="dxa"/>
            <w:tcBorders>
              <w:left w:val="single" w:sz="18" w:space="0" w:color="000000"/>
              <w:bottom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en-US"/>
              </w:rPr>
              <w:t>5%</w:t>
            </w:r>
          </w:p>
        </w:tc>
      </w:tr>
      <w:tr w:rsidR="00A16880" w:rsidTr="00827086">
        <w:trPr>
          <w:trHeight w:val="367"/>
        </w:trPr>
        <w:tc>
          <w:tcPr>
            <w:tcW w:w="1552" w:type="dxa"/>
            <w:vMerge w:val="restart"/>
            <w:tcBorders>
              <w:left w:val="single" w:sz="18" w:space="0" w:color="000000"/>
              <w:right w:val="single" w:sz="18" w:space="0" w:color="000000"/>
            </w:tcBorders>
          </w:tcPr>
          <w:p w:rsidR="00A16880" w:rsidRPr="00827086" w:rsidRDefault="00A16880" w:rsidP="00FF4BBA">
            <w:pPr>
              <w:tabs>
                <w:tab w:val="left" w:pos="709"/>
              </w:tabs>
              <w:jc w:val="center"/>
              <w:rPr>
                <w:lang w:val="en-US"/>
              </w:rPr>
            </w:pPr>
            <w:r w:rsidRPr="00827086">
              <w:rPr>
                <w:lang w:val="en-US"/>
              </w:rPr>
              <w:t>10</w:t>
            </w:r>
          </w:p>
        </w:tc>
        <w:tc>
          <w:tcPr>
            <w:tcW w:w="5926" w:type="dxa"/>
            <w:tcBorders>
              <w:top w:val="single" w:sz="18" w:space="0" w:color="000000"/>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Купівля нових станків</w:t>
            </w:r>
          </w:p>
        </w:tc>
        <w:tc>
          <w:tcPr>
            <w:tcW w:w="2113" w:type="dxa"/>
            <w:tcBorders>
              <w:top w:val="single" w:sz="18" w:space="0" w:color="000000"/>
              <w:left w:val="single" w:sz="18" w:space="0" w:color="000000"/>
              <w:right w:val="single" w:sz="18" w:space="0" w:color="000000"/>
            </w:tcBorders>
          </w:tcPr>
          <w:p w:rsidR="00A16880" w:rsidRPr="00827086" w:rsidRDefault="00A16880" w:rsidP="00FF4BBA">
            <w:pPr>
              <w:tabs>
                <w:tab w:val="left" w:pos="709"/>
              </w:tabs>
              <w:jc w:val="center"/>
              <w:rPr>
                <w:lang w:val="uk-UA"/>
              </w:rPr>
            </w:pPr>
            <w:r w:rsidRPr="00827086">
              <w:rPr>
                <w:lang w:val="uk-UA"/>
              </w:rPr>
              <w:t>41%</w:t>
            </w:r>
          </w:p>
        </w:tc>
      </w:tr>
      <w:tr w:rsidR="00A16880" w:rsidTr="00827086">
        <w:trPr>
          <w:trHeight w:val="265"/>
        </w:trPr>
        <w:tc>
          <w:tcPr>
            <w:tcW w:w="1552" w:type="dxa"/>
            <w:vMerge/>
            <w:tcBorders>
              <w:left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Зміна керівника відділу</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uk-UA"/>
              </w:rPr>
            </w:pPr>
            <w:r w:rsidRPr="00827086">
              <w:rPr>
                <w:lang w:val="uk-UA"/>
              </w:rPr>
              <w:t>21%</w:t>
            </w:r>
          </w:p>
        </w:tc>
      </w:tr>
      <w:tr w:rsidR="00A16880" w:rsidTr="00827086">
        <w:trPr>
          <w:trHeight w:val="270"/>
        </w:trPr>
        <w:tc>
          <w:tcPr>
            <w:tcW w:w="1552" w:type="dxa"/>
            <w:vMerge/>
            <w:tcBorders>
              <w:left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Підвищення</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uk-UA"/>
              </w:rPr>
            </w:pPr>
            <w:r w:rsidRPr="00827086">
              <w:rPr>
                <w:lang w:val="uk-UA"/>
              </w:rPr>
              <w:t>14%</w:t>
            </w:r>
          </w:p>
        </w:tc>
      </w:tr>
      <w:tr w:rsidR="00A16880" w:rsidTr="00827086">
        <w:trPr>
          <w:trHeight w:val="273"/>
        </w:trPr>
        <w:tc>
          <w:tcPr>
            <w:tcW w:w="1552" w:type="dxa"/>
            <w:vMerge/>
            <w:tcBorders>
              <w:left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Звільнення колеги</w:t>
            </w:r>
          </w:p>
        </w:tc>
        <w:tc>
          <w:tcPr>
            <w:tcW w:w="2113" w:type="dxa"/>
            <w:tcBorders>
              <w:left w:val="single" w:sz="18" w:space="0" w:color="000000"/>
              <w:right w:val="single" w:sz="18" w:space="0" w:color="000000"/>
            </w:tcBorders>
          </w:tcPr>
          <w:p w:rsidR="00A16880" w:rsidRPr="00827086" w:rsidRDefault="00A16880" w:rsidP="00FF4BBA">
            <w:pPr>
              <w:tabs>
                <w:tab w:val="left" w:pos="709"/>
              </w:tabs>
              <w:jc w:val="center"/>
              <w:rPr>
                <w:lang w:val="uk-UA"/>
              </w:rPr>
            </w:pPr>
            <w:r w:rsidRPr="00827086">
              <w:rPr>
                <w:lang w:val="uk-UA"/>
              </w:rPr>
              <w:t>9%</w:t>
            </w:r>
          </w:p>
        </w:tc>
      </w:tr>
      <w:tr w:rsidR="00A16880" w:rsidTr="00827086">
        <w:trPr>
          <w:trHeight w:val="264"/>
        </w:trPr>
        <w:tc>
          <w:tcPr>
            <w:tcW w:w="1552" w:type="dxa"/>
            <w:vMerge/>
            <w:tcBorders>
              <w:left w:val="single" w:sz="18" w:space="0" w:color="000000"/>
              <w:bottom w:val="single" w:sz="18" w:space="0" w:color="000000"/>
              <w:right w:val="single" w:sz="18" w:space="0" w:color="000000"/>
            </w:tcBorders>
          </w:tcPr>
          <w:p w:rsidR="00A16880" w:rsidRPr="00827086" w:rsidRDefault="00A16880"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A16880" w:rsidRPr="00827086" w:rsidRDefault="00A16880" w:rsidP="005C6C31">
            <w:pPr>
              <w:tabs>
                <w:tab w:val="left" w:pos="709"/>
              </w:tabs>
              <w:rPr>
                <w:lang w:val="uk-UA"/>
              </w:rPr>
            </w:pPr>
            <w:r w:rsidRPr="00827086">
              <w:rPr>
                <w:lang w:val="uk-UA"/>
              </w:rPr>
              <w:t>Введення штрафів</w:t>
            </w:r>
          </w:p>
        </w:tc>
        <w:tc>
          <w:tcPr>
            <w:tcW w:w="2113" w:type="dxa"/>
            <w:tcBorders>
              <w:left w:val="single" w:sz="18" w:space="0" w:color="000000"/>
              <w:bottom w:val="single" w:sz="18" w:space="0" w:color="000000"/>
              <w:right w:val="single" w:sz="18" w:space="0" w:color="000000"/>
            </w:tcBorders>
          </w:tcPr>
          <w:p w:rsidR="00A16880" w:rsidRPr="00827086" w:rsidRDefault="00A16880" w:rsidP="00FF4BBA">
            <w:pPr>
              <w:tabs>
                <w:tab w:val="left" w:pos="709"/>
              </w:tabs>
              <w:jc w:val="center"/>
              <w:rPr>
                <w:lang w:val="uk-UA"/>
              </w:rPr>
            </w:pPr>
            <w:r w:rsidRPr="00827086">
              <w:rPr>
                <w:lang w:val="uk-UA"/>
              </w:rPr>
              <w:t>9%</w:t>
            </w:r>
          </w:p>
        </w:tc>
      </w:tr>
      <w:tr w:rsidR="005C6C31" w:rsidTr="00827086">
        <w:trPr>
          <w:trHeight w:val="232"/>
        </w:trPr>
        <w:tc>
          <w:tcPr>
            <w:tcW w:w="1552" w:type="dxa"/>
            <w:vMerge w:val="restart"/>
            <w:tcBorders>
              <w:top w:val="single" w:sz="18" w:space="0" w:color="000000"/>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11</w:t>
            </w:r>
          </w:p>
        </w:tc>
        <w:tc>
          <w:tcPr>
            <w:tcW w:w="5926" w:type="dxa"/>
            <w:tcBorders>
              <w:top w:val="single" w:sz="18" w:space="0" w:color="000000"/>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Так</w:t>
            </w:r>
          </w:p>
        </w:tc>
        <w:tc>
          <w:tcPr>
            <w:tcW w:w="2113" w:type="dxa"/>
            <w:tcBorders>
              <w:top w:val="single" w:sz="18" w:space="0" w:color="000000"/>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23%</w:t>
            </w:r>
          </w:p>
        </w:tc>
      </w:tr>
      <w:tr w:rsidR="005C6C31" w:rsidTr="00827086">
        <w:trPr>
          <w:trHeight w:val="372"/>
        </w:trPr>
        <w:tc>
          <w:tcPr>
            <w:tcW w:w="1552" w:type="dxa"/>
            <w:vMerge/>
            <w:tcBorders>
              <w:left w:val="single" w:sz="18" w:space="0" w:color="000000"/>
              <w:bottom w:val="single" w:sz="18" w:space="0" w:color="000000"/>
              <w:right w:val="single" w:sz="18" w:space="0" w:color="000000"/>
            </w:tcBorders>
          </w:tcPr>
          <w:p w:rsidR="005C6C31" w:rsidRPr="00827086" w:rsidRDefault="005C6C31"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Ні</w:t>
            </w:r>
          </w:p>
        </w:tc>
        <w:tc>
          <w:tcPr>
            <w:tcW w:w="2113" w:type="dxa"/>
            <w:tcBorders>
              <w:left w:val="single" w:sz="18" w:space="0" w:color="000000"/>
              <w:bottom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77%</w:t>
            </w:r>
          </w:p>
        </w:tc>
      </w:tr>
      <w:tr w:rsidR="008B0AB9" w:rsidTr="00827086">
        <w:trPr>
          <w:trHeight w:val="371"/>
        </w:trPr>
        <w:tc>
          <w:tcPr>
            <w:tcW w:w="1552" w:type="dxa"/>
            <w:tcBorders>
              <w:top w:val="single" w:sz="18" w:space="0" w:color="000000"/>
              <w:left w:val="single" w:sz="18" w:space="0" w:color="000000"/>
              <w:right w:val="single" w:sz="18" w:space="0" w:color="000000"/>
            </w:tcBorders>
          </w:tcPr>
          <w:p w:rsidR="008B0AB9" w:rsidRPr="00827086" w:rsidRDefault="008B0AB9" w:rsidP="008B0AB9">
            <w:pPr>
              <w:tabs>
                <w:tab w:val="left" w:pos="709"/>
              </w:tabs>
              <w:jc w:val="center"/>
              <w:rPr>
                <w:lang w:val="uk-UA"/>
              </w:rPr>
            </w:pPr>
            <w:r>
              <w:rPr>
                <w:lang w:val="uk-UA"/>
              </w:rPr>
              <w:t>1</w:t>
            </w:r>
          </w:p>
        </w:tc>
        <w:tc>
          <w:tcPr>
            <w:tcW w:w="5926" w:type="dxa"/>
            <w:tcBorders>
              <w:top w:val="single" w:sz="18" w:space="0" w:color="000000"/>
              <w:left w:val="single" w:sz="18" w:space="0" w:color="000000"/>
              <w:right w:val="single" w:sz="18" w:space="0" w:color="000000"/>
            </w:tcBorders>
          </w:tcPr>
          <w:p w:rsidR="008B0AB9" w:rsidRPr="00827086" w:rsidRDefault="008B0AB9" w:rsidP="008B0AB9">
            <w:pPr>
              <w:tabs>
                <w:tab w:val="left" w:pos="709"/>
              </w:tabs>
              <w:jc w:val="center"/>
              <w:rPr>
                <w:lang w:val="uk-UA"/>
              </w:rPr>
            </w:pPr>
            <w:r>
              <w:rPr>
                <w:lang w:val="uk-UA"/>
              </w:rPr>
              <w:t>2</w:t>
            </w:r>
          </w:p>
        </w:tc>
        <w:tc>
          <w:tcPr>
            <w:tcW w:w="2113" w:type="dxa"/>
            <w:tcBorders>
              <w:top w:val="single" w:sz="18" w:space="0" w:color="000000"/>
              <w:left w:val="single" w:sz="18" w:space="0" w:color="000000"/>
              <w:right w:val="single" w:sz="18" w:space="0" w:color="000000"/>
            </w:tcBorders>
          </w:tcPr>
          <w:p w:rsidR="008B0AB9" w:rsidRPr="00827086" w:rsidRDefault="008B0AB9" w:rsidP="008B0AB9">
            <w:pPr>
              <w:tabs>
                <w:tab w:val="left" w:pos="709"/>
              </w:tabs>
              <w:jc w:val="center"/>
              <w:rPr>
                <w:lang w:val="uk-UA"/>
              </w:rPr>
            </w:pPr>
            <w:r>
              <w:rPr>
                <w:lang w:val="uk-UA"/>
              </w:rPr>
              <w:t>3</w:t>
            </w:r>
          </w:p>
        </w:tc>
      </w:tr>
      <w:tr w:rsidR="005C6C31" w:rsidTr="00827086">
        <w:trPr>
          <w:trHeight w:val="371"/>
        </w:trPr>
        <w:tc>
          <w:tcPr>
            <w:tcW w:w="1552" w:type="dxa"/>
            <w:vMerge w:val="restart"/>
            <w:tcBorders>
              <w:top w:val="single" w:sz="18" w:space="0" w:color="000000"/>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12</w:t>
            </w:r>
          </w:p>
        </w:tc>
        <w:tc>
          <w:tcPr>
            <w:tcW w:w="5926" w:type="dxa"/>
            <w:tcBorders>
              <w:top w:val="single" w:sz="18" w:space="0" w:color="000000"/>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Підтримка керівництва та більше спілкування</w:t>
            </w:r>
          </w:p>
        </w:tc>
        <w:tc>
          <w:tcPr>
            <w:tcW w:w="2113" w:type="dxa"/>
            <w:tcBorders>
              <w:top w:val="single" w:sz="18" w:space="0" w:color="000000"/>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55%</w:t>
            </w:r>
          </w:p>
        </w:tc>
      </w:tr>
      <w:tr w:rsidR="005C6C31" w:rsidTr="00827086">
        <w:trPr>
          <w:trHeight w:val="269"/>
        </w:trPr>
        <w:tc>
          <w:tcPr>
            <w:tcW w:w="1552" w:type="dxa"/>
            <w:vMerge/>
            <w:tcBorders>
              <w:left w:val="single" w:sz="18" w:space="0" w:color="000000"/>
              <w:right w:val="single" w:sz="18" w:space="0" w:color="000000"/>
            </w:tcBorders>
          </w:tcPr>
          <w:p w:rsidR="005C6C31" w:rsidRPr="00827086" w:rsidRDefault="005C6C31" w:rsidP="00FF4BBA">
            <w:pPr>
              <w:tabs>
                <w:tab w:val="left" w:pos="709"/>
              </w:tabs>
              <w:jc w:val="center"/>
              <w:rPr>
                <w:lang w:val="uk-UA"/>
              </w:rPr>
            </w:pPr>
          </w:p>
        </w:tc>
        <w:tc>
          <w:tcPr>
            <w:tcW w:w="5926" w:type="dxa"/>
            <w:tcBorders>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Збільшення заробітної плати</w:t>
            </w:r>
          </w:p>
        </w:tc>
        <w:tc>
          <w:tcPr>
            <w:tcW w:w="2113" w:type="dxa"/>
            <w:tcBorders>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21%</w:t>
            </w:r>
          </w:p>
        </w:tc>
      </w:tr>
      <w:tr w:rsidR="005C6C31" w:rsidTr="00827086">
        <w:trPr>
          <w:trHeight w:val="274"/>
        </w:trPr>
        <w:tc>
          <w:tcPr>
            <w:tcW w:w="1552" w:type="dxa"/>
            <w:vMerge/>
            <w:tcBorders>
              <w:left w:val="single" w:sz="18" w:space="0" w:color="000000"/>
              <w:right w:val="single" w:sz="18" w:space="0" w:color="000000"/>
            </w:tcBorders>
          </w:tcPr>
          <w:p w:rsidR="005C6C31" w:rsidRPr="00827086" w:rsidRDefault="005C6C31" w:rsidP="00FF4BBA">
            <w:pPr>
              <w:tabs>
                <w:tab w:val="left" w:pos="709"/>
              </w:tabs>
              <w:jc w:val="center"/>
              <w:rPr>
                <w:lang w:val="uk-UA"/>
              </w:rPr>
            </w:pPr>
          </w:p>
        </w:tc>
        <w:tc>
          <w:tcPr>
            <w:tcW w:w="5926" w:type="dxa"/>
            <w:tcBorders>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Збільшення перерви</w:t>
            </w:r>
          </w:p>
        </w:tc>
        <w:tc>
          <w:tcPr>
            <w:tcW w:w="2113" w:type="dxa"/>
            <w:tcBorders>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9%</w:t>
            </w:r>
          </w:p>
        </w:tc>
      </w:tr>
      <w:tr w:rsidR="005C6C31" w:rsidTr="00827086">
        <w:trPr>
          <w:trHeight w:val="263"/>
        </w:trPr>
        <w:tc>
          <w:tcPr>
            <w:tcW w:w="1552" w:type="dxa"/>
            <w:vMerge/>
            <w:tcBorders>
              <w:left w:val="single" w:sz="18" w:space="0" w:color="000000"/>
              <w:right w:val="single" w:sz="18" w:space="0" w:color="000000"/>
            </w:tcBorders>
          </w:tcPr>
          <w:p w:rsidR="005C6C31" w:rsidRPr="00827086" w:rsidRDefault="005C6C31" w:rsidP="00FF4BBA">
            <w:pPr>
              <w:tabs>
                <w:tab w:val="left" w:pos="709"/>
              </w:tabs>
              <w:jc w:val="center"/>
              <w:rPr>
                <w:lang w:val="uk-UA"/>
              </w:rPr>
            </w:pPr>
          </w:p>
        </w:tc>
        <w:tc>
          <w:tcPr>
            <w:tcW w:w="5926" w:type="dxa"/>
            <w:tcBorders>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Пом’якшення робочого графіку</w:t>
            </w:r>
          </w:p>
        </w:tc>
        <w:tc>
          <w:tcPr>
            <w:tcW w:w="2113" w:type="dxa"/>
            <w:tcBorders>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7%</w:t>
            </w:r>
          </w:p>
        </w:tc>
      </w:tr>
      <w:tr w:rsidR="005C6C31" w:rsidTr="005C6C31">
        <w:tc>
          <w:tcPr>
            <w:tcW w:w="1552" w:type="dxa"/>
            <w:vMerge/>
            <w:tcBorders>
              <w:left w:val="single" w:sz="18" w:space="0" w:color="000000"/>
              <w:bottom w:val="single" w:sz="18" w:space="0" w:color="000000"/>
              <w:right w:val="single" w:sz="18" w:space="0" w:color="000000"/>
            </w:tcBorders>
          </w:tcPr>
          <w:p w:rsidR="005C6C31" w:rsidRPr="00827086" w:rsidRDefault="005C6C31" w:rsidP="00FF4BBA">
            <w:pPr>
              <w:tabs>
                <w:tab w:val="left" w:pos="709"/>
              </w:tabs>
              <w:jc w:val="center"/>
              <w:rPr>
                <w:lang w:val="uk-UA"/>
              </w:rPr>
            </w:pPr>
          </w:p>
        </w:tc>
        <w:tc>
          <w:tcPr>
            <w:tcW w:w="5926" w:type="dxa"/>
            <w:tcBorders>
              <w:left w:val="single" w:sz="18" w:space="0" w:color="000000"/>
              <w:bottom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Надання додаткових вихідних</w:t>
            </w:r>
          </w:p>
        </w:tc>
        <w:tc>
          <w:tcPr>
            <w:tcW w:w="2113" w:type="dxa"/>
            <w:tcBorders>
              <w:left w:val="single" w:sz="18" w:space="0" w:color="000000"/>
              <w:bottom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5%</w:t>
            </w:r>
          </w:p>
        </w:tc>
      </w:tr>
      <w:tr w:rsidR="005C6C31" w:rsidTr="00827086">
        <w:trPr>
          <w:trHeight w:val="236"/>
        </w:trPr>
        <w:tc>
          <w:tcPr>
            <w:tcW w:w="1552" w:type="dxa"/>
            <w:vMerge w:val="restart"/>
            <w:tcBorders>
              <w:top w:val="single" w:sz="18" w:space="0" w:color="000000"/>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13</w:t>
            </w:r>
          </w:p>
        </w:tc>
        <w:tc>
          <w:tcPr>
            <w:tcW w:w="5926" w:type="dxa"/>
            <w:tcBorders>
              <w:top w:val="single" w:sz="18" w:space="0" w:color="000000"/>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Більше 5</w:t>
            </w:r>
          </w:p>
        </w:tc>
        <w:tc>
          <w:tcPr>
            <w:tcW w:w="2113" w:type="dxa"/>
            <w:tcBorders>
              <w:top w:val="single" w:sz="18" w:space="0" w:color="000000"/>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68%</w:t>
            </w:r>
          </w:p>
        </w:tc>
      </w:tr>
      <w:tr w:rsidR="005C6C31" w:rsidTr="008B0AB9">
        <w:trPr>
          <w:trHeight w:val="399"/>
        </w:trPr>
        <w:tc>
          <w:tcPr>
            <w:tcW w:w="1552" w:type="dxa"/>
            <w:vMerge/>
            <w:tcBorders>
              <w:left w:val="single" w:sz="18" w:space="0" w:color="000000"/>
              <w:right w:val="single" w:sz="18" w:space="0" w:color="000000"/>
            </w:tcBorders>
          </w:tcPr>
          <w:p w:rsidR="005C6C31" w:rsidRPr="00827086" w:rsidRDefault="005C6C31" w:rsidP="00FF4BBA">
            <w:pPr>
              <w:tabs>
                <w:tab w:val="left" w:pos="709"/>
              </w:tabs>
              <w:jc w:val="center"/>
              <w:rPr>
                <w:lang w:val="uk-UA"/>
              </w:rPr>
            </w:pPr>
          </w:p>
        </w:tc>
        <w:tc>
          <w:tcPr>
            <w:tcW w:w="5926" w:type="dxa"/>
            <w:tcBorders>
              <w:left w:val="single" w:sz="18" w:space="0" w:color="000000"/>
              <w:right w:val="single" w:sz="18" w:space="0" w:color="000000"/>
            </w:tcBorders>
          </w:tcPr>
          <w:p w:rsidR="005C6C31" w:rsidRPr="00827086" w:rsidRDefault="005C6C31" w:rsidP="005C6C31">
            <w:pPr>
              <w:tabs>
                <w:tab w:val="left" w:pos="709"/>
              </w:tabs>
              <w:rPr>
                <w:lang w:val="uk-UA"/>
              </w:rPr>
            </w:pPr>
            <w:r w:rsidRPr="00827086">
              <w:rPr>
                <w:lang w:val="uk-UA"/>
              </w:rPr>
              <w:t>Менше 5</w:t>
            </w:r>
          </w:p>
        </w:tc>
        <w:tc>
          <w:tcPr>
            <w:tcW w:w="2113" w:type="dxa"/>
            <w:tcBorders>
              <w:left w:val="single" w:sz="18" w:space="0" w:color="000000"/>
              <w:right w:val="single" w:sz="18" w:space="0" w:color="000000"/>
            </w:tcBorders>
          </w:tcPr>
          <w:p w:rsidR="005C6C31" w:rsidRPr="00827086" w:rsidRDefault="005C6C31" w:rsidP="00FF4BBA">
            <w:pPr>
              <w:tabs>
                <w:tab w:val="left" w:pos="709"/>
              </w:tabs>
              <w:jc w:val="center"/>
              <w:rPr>
                <w:lang w:val="uk-UA"/>
              </w:rPr>
            </w:pPr>
            <w:r w:rsidRPr="00827086">
              <w:rPr>
                <w:lang w:val="uk-UA"/>
              </w:rPr>
              <w:t>32%</w:t>
            </w:r>
          </w:p>
        </w:tc>
      </w:tr>
    </w:tbl>
    <w:p w:rsidR="005C6C31" w:rsidRPr="00827086" w:rsidRDefault="005C6C31" w:rsidP="008B0AB9">
      <w:pPr>
        <w:pStyle w:val="af3"/>
        <w:spacing w:before="120" w:beforeAutospacing="0" w:after="0" w:afterAutospacing="0" w:line="360" w:lineRule="auto"/>
        <w:ind w:firstLine="709"/>
        <w:jc w:val="both"/>
        <w:rPr>
          <w:i/>
          <w:iCs/>
          <w:sz w:val="28"/>
          <w:szCs w:val="28"/>
          <w:lang w:val="uk-UA"/>
        </w:rPr>
      </w:pPr>
      <w:r w:rsidRPr="00827086">
        <w:rPr>
          <w:i/>
          <w:iCs/>
          <w:sz w:val="28"/>
          <w:lang w:val="uk-UA"/>
        </w:rPr>
        <w:t>Джерело</w:t>
      </w:r>
      <w:r w:rsidRPr="00827086">
        <w:rPr>
          <w:i/>
          <w:iCs/>
          <w:sz w:val="28"/>
        </w:rPr>
        <w:t>: р</w:t>
      </w:r>
      <w:r w:rsidRPr="00827086">
        <w:rPr>
          <w:i/>
          <w:iCs/>
          <w:sz w:val="28"/>
          <w:lang w:val="uk-UA"/>
        </w:rPr>
        <w:t xml:space="preserve">озроблено автором на основі </w:t>
      </w:r>
      <w:r w:rsidRPr="00827086">
        <w:rPr>
          <w:i/>
          <w:iCs/>
          <w:sz w:val="28"/>
          <w:szCs w:val="28"/>
          <w:lang w:val="uk-UA"/>
        </w:rPr>
        <w:t>[</w:t>
      </w:r>
      <w:r w:rsidR="001444BE">
        <w:rPr>
          <w:i/>
          <w:iCs/>
          <w:sz w:val="28"/>
          <w:szCs w:val="28"/>
          <w:lang w:val="uk-UA"/>
        </w:rPr>
        <w:t>24</w:t>
      </w:r>
      <w:r w:rsidRPr="00827086">
        <w:rPr>
          <w:i/>
          <w:iCs/>
          <w:sz w:val="28"/>
          <w:szCs w:val="28"/>
          <w:lang w:val="uk-UA"/>
        </w:rPr>
        <w:t>]</w:t>
      </w:r>
    </w:p>
    <w:p w:rsidR="00B22519" w:rsidRPr="00827086" w:rsidRDefault="00B22519" w:rsidP="005C6C31">
      <w:pPr>
        <w:tabs>
          <w:tab w:val="left" w:pos="709"/>
        </w:tabs>
        <w:spacing w:line="360" w:lineRule="auto"/>
        <w:ind w:firstLine="709"/>
        <w:rPr>
          <w:i/>
          <w:iCs/>
          <w:sz w:val="28"/>
          <w:lang w:val="uk-UA"/>
        </w:rPr>
      </w:pPr>
    </w:p>
    <w:p w:rsidR="00B22519" w:rsidRPr="00B22519" w:rsidRDefault="00B22519" w:rsidP="00B22519">
      <w:pPr>
        <w:tabs>
          <w:tab w:val="left" w:pos="709"/>
        </w:tabs>
        <w:spacing w:line="360" w:lineRule="auto"/>
        <w:ind w:firstLine="709"/>
        <w:jc w:val="both"/>
        <w:rPr>
          <w:sz w:val="28"/>
        </w:rPr>
      </w:pPr>
      <w:r w:rsidRPr="00B22519">
        <w:rPr>
          <w:sz w:val="28"/>
          <w:lang w:val="uk-UA"/>
        </w:rPr>
        <w:t>На основі аналізу відповідей, представленому у табл. 2.6</w:t>
      </w:r>
      <w:r w:rsidR="008B0AB9">
        <w:rPr>
          <w:sz w:val="28"/>
          <w:lang w:val="uk-UA"/>
        </w:rPr>
        <w:t xml:space="preserve"> </w:t>
      </w:r>
      <w:r w:rsidRPr="00B22519">
        <w:rPr>
          <w:sz w:val="28"/>
          <w:lang w:val="uk-UA"/>
        </w:rPr>
        <w:t>сформувалися наступні висновки</w:t>
      </w:r>
      <w:r w:rsidRPr="00B22519">
        <w:rPr>
          <w:sz w:val="28"/>
        </w:rPr>
        <w:t>:</w:t>
      </w:r>
    </w:p>
    <w:p w:rsidR="00B22519" w:rsidRPr="00817AA9" w:rsidRDefault="00B2251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sidRPr="00B22519">
        <w:rPr>
          <w:rFonts w:ascii="Times New Roman" w:hAnsi="Times New Roman"/>
          <w:sz w:val="28"/>
          <w:lang w:val="uk-UA"/>
        </w:rPr>
        <w:t>чим більше досвід роботи співробітника на підприємстві ТОВ «ЮГМЕТАЛСЕРВІС», тим менше він бажає змін в організації</w:t>
      </w:r>
      <w:r w:rsidR="00817AA9">
        <w:rPr>
          <w:rFonts w:ascii="Times New Roman" w:hAnsi="Times New Roman"/>
          <w:sz w:val="28"/>
        </w:rPr>
        <w:t>;</w:t>
      </w:r>
    </w:p>
    <w:p w:rsidR="00817AA9" w:rsidRPr="00817AA9" w:rsidRDefault="00817AA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найзначнішими проблемами на підприємстві для співробітників є технічна складова у вигляді застарілих технологій та обладнання</w:t>
      </w:r>
      <w:r>
        <w:rPr>
          <w:rFonts w:ascii="Times New Roman" w:hAnsi="Times New Roman"/>
          <w:sz w:val="28"/>
        </w:rPr>
        <w:t>;</w:t>
      </w:r>
    </w:p>
    <w:p w:rsidR="00817AA9" w:rsidRPr="00817AA9" w:rsidRDefault="00817AA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загалом, персонал задоволений комунікацією з керівництвом, проте відсоток довіри до керівництва дещо менший задоволеності комунікацією, адже співробітникам не вистачає підтримки та емпатичних розмов з представниками керівництва</w:t>
      </w:r>
      <w:r w:rsidRPr="00817AA9">
        <w:rPr>
          <w:rFonts w:ascii="Times New Roman" w:hAnsi="Times New Roman"/>
          <w:sz w:val="28"/>
          <w:lang w:val="uk-UA"/>
        </w:rPr>
        <w:t>;</w:t>
      </w:r>
    </w:p>
    <w:p w:rsidR="00817AA9" w:rsidRPr="00817AA9" w:rsidRDefault="00817AA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декілька працівників відчувають, що знаходяться не на своєму місці і не відчувають приналежності до команди, про що також свідчать побажання перейти у інший відділ</w:t>
      </w:r>
      <w:r>
        <w:rPr>
          <w:rFonts w:ascii="Times New Roman" w:hAnsi="Times New Roman"/>
          <w:sz w:val="28"/>
        </w:rPr>
        <w:t>;</w:t>
      </w:r>
    </w:p>
    <w:p w:rsidR="00817AA9" w:rsidRDefault="00817AA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незважаючи на перевагу технічних проблем, працівники вже призвичаїлися до них і покращити роботу, на думку більшості працівників, може покращення системи мотивації у вигляді премій, підвищення заробітної плати, надання додаткових вихідних і створення зон відпочину</w:t>
      </w:r>
      <w:r w:rsidRPr="00817AA9">
        <w:rPr>
          <w:rFonts w:ascii="Times New Roman" w:hAnsi="Times New Roman"/>
          <w:sz w:val="28"/>
          <w:lang w:val="uk-UA"/>
        </w:rPr>
        <w:t>;</w:t>
      </w:r>
    </w:p>
    <w:p w:rsidR="00817AA9" w:rsidRPr="00817AA9" w:rsidRDefault="00817AA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у команді панують довірливі відносини та її учасники є відкритими перед іншими, лише частина співробітників конкурують за вищі посади та не готові ділитись своїми ідеями з колегами одного рівня</w:t>
      </w:r>
      <w:r w:rsidRPr="00817AA9">
        <w:rPr>
          <w:rFonts w:ascii="Times New Roman" w:hAnsi="Times New Roman"/>
          <w:sz w:val="28"/>
          <w:lang w:val="uk-UA"/>
        </w:rPr>
        <w:t>;</w:t>
      </w:r>
    </w:p>
    <w:p w:rsidR="00817AA9" w:rsidRPr="00817AA9" w:rsidRDefault="00D74B6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персонал ТОВ «ЮГМЕТАЛСРВІС» емоційно схильний більше до сприйняття позитивних змін у особистому житті і лише менше 10% </w:t>
      </w:r>
      <w:r>
        <w:rPr>
          <w:rFonts w:ascii="Times New Roman" w:hAnsi="Times New Roman"/>
          <w:sz w:val="28"/>
          <w:lang w:val="uk-UA"/>
        </w:rPr>
        <w:lastRenderedPageBreak/>
        <w:t>співробітників зациклені на негативних ситуаціях, проте сприйняття негативних робочих змін дещо вище і складає близько 18%</w:t>
      </w:r>
      <w:r w:rsidR="00817AA9" w:rsidRPr="00D74B69">
        <w:rPr>
          <w:rFonts w:ascii="Times New Roman" w:hAnsi="Times New Roman"/>
          <w:sz w:val="28"/>
          <w:lang w:val="uk-UA"/>
        </w:rPr>
        <w:t>;</w:t>
      </w:r>
    </w:p>
    <w:p w:rsidR="00817AA9" w:rsidRPr="00817AA9" w:rsidRDefault="00D74B69" w:rsidP="00B22519">
      <w:pPr>
        <w:pStyle w:val="af5"/>
        <w:numPr>
          <w:ilvl w:val="0"/>
          <w:numId w:val="25"/>
        </w:numPr>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підприємство ТОВ «ЮГМЕТАЛСЕРВІС» не мало значних негативних ситуацій у своєму досвіді, які б створили негативне сприйняття змін персоналом</w:t>
      </w:r>
      <w:r w:rsidR="004373C2">
        <w:rPr>
          <w:rFonts w:ascii="Times New Roman" w:hAnsi="Times New Roman"/>
          <w:sz w:val="28"/>
          <w:lang w:val="uk-UA"/>
        </w:rPr>
        <w:t>.</w:t>
      </w:r>
    </w:p>
    <w:p w:rsidR="00D74B69" w:rsidRDefault="00D74B69" w:rsidP="00827086">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Загалом, персонал підприємства ТОВ «ЮГМЕТАЛСЕРВІС» готовий до змін у вигляді впровадження міжкультурної команди, яка матиме на меті своєї діяльності покращення технологій та інструментів роботи, а також працюватиме над вдосконаленням та оновленням обладнання. У команді підприємства панує достатньо висока довіра до керівництва, тому лідерам змін вдасться донести важливість та бачення змін. Перед впровадженням міжкультурної команди на підприємстві необхідно оцінити положення кожного працівника у наявній структурі</w:t>
      </w:r>
      <w:r w:rsidR="001E747E">
        <w:rPr>
          <w:rFonts w:ascii="Times New Roman" w:hAnsi="Times New Roman"/>
          <w:sz w:val="28"/>
          <w:lang w:val="uk-UA"/>
        </w:rPr>
        <w:t xml:space="preserve"> для того, щоб визначити чи розкриває дана посада повністю потенціал співробітника і чи відповідають його компетенції поставленим задачам. </w:t>
      </w:r>
    </w:p>
    <w:p w:rsidR="001E747E" w:rsidRDefault="001E747E" w:rsidP="001E747E">
      <w:pPr>
        <w:pStyle w:val="af5"/>
        <w:tabs>
          <w:tab w:val="left" w:pos="709"/>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Задачею керівництва підприємства ТОВ «ЮГМЕТАЛСЕРВІС» є не лише збереження поточної готовності до змін та </w:t>
      </w:r>
      <w:r w:rsidR="00926971">
        <w:rPr>
          <w:rFonts w:ascii="Times New Roman" w:hAnsi="Times New Roman"/>
          <w:sz w:val="28"/>
          <w:lang w:val="uk-UA"/>
        </w:rPr>
        <w:t xml:space="preserve">транспарентності </w:t>
      </w:r>
      <w:r>
        <w:rPr>
          <w:rFonts w:ascii="Times New Roman" w:hAnsi="Times New Roman"/>
          <w:sz w:val="28"/>
          <w:lang w:val="uk-UA"/>
        </w:rPr>
        <w:t xml:space="preserve"> в колективі, а і залучення працівників  у сам процес впровадження міжкультурної команди і розуміння ними вигід від даної зміни. Тому необхідно оцінити передумови реалізації даної зміни і розробити </w:t>
      </w:r>
      <w:r w:rsidR="00926971">
        <w:rPr>
          <w:rFonts w:ascii="Times New Roman" w:hAnsi="Times New Roman"/>
          <w:sz w:val="28"/>
          <w:lang w:val="uk-UA"/>
        </w:rPr>
        <w:t xml:space="preserve">дієвий </w:t>
      </w:r>
      <w:r>
        <w:rPr>
          <w:rFonts w:ascii="Times New Roman" w:hAnsi="Times New Roman"/>
          <w:sz w:val="28"/>
          <w:lang w:val="uk-UA"/>
        </w:rPr>
        <w:t>механізм її впровадження, враховуючи людський фактор.</w:t>
      </w:r>
    </w:p>
    <w:p w:rsidR="000102D9" w:rsidRDefault="000102D9" w:rsidP="004373C2">
      <w:pPr>
        <w:tabs>
          <w:tab w:val="left" w:pos="709"/>
        </w:tabs>
        <w:spacing w:line="360" w:lineRule="auto"/>
        <w:jc w:val="both"/>
        <w:rPr>
          <w:sz w:val="28"/>
          <w:lang w:val="uk-UA"/>
        </w:rPr>
      </w:pPr>
    </w:p>
    <w:p w:rsidR="008B0AB9" w:rsidRDefault="008B0AB9" w:rsidP="004373C2">
      <w:pPr>
        <w:tabs>
          <w:tab w:val="left" w:pos="709"/>
        </w:tabs>
        <w:spacing w:line="360" w:lineRule="auto"/>
        <w:jc w:val="both"/>
        <w:rPr>
          <w:sz w:val="28"/>
          <w:lang w:val="uk-UA"/>
        </w:rPr>
      </w:pPr>
    </w:p>
    <w:p w:rsidR="004373C2" w:rsidRPr="004373C2" w:rsidRDefault="004373C2" w:rsidP="004373C2">
      <w:pPr>
        <w:tabs>
          <w:tab w:val="left" w:pos="709"/>
        </w:tabs>
        <w:spacing w:line="360" w:lineRule="auto"/>
        <w:jc w:val="both"/>
        <w:rPr>
          <w:sz w:val="28"/>
          <w:lang w:val="uk-UA"/>
        </w:rPr>
      </w:pPr>
    </w:p>
    <w:p w:rsidR="004373C2" w:rsidRPr="00A13F34" w:rsidRDefault="000102D9" w:rsidP="00A13F34">
      <w:pPr>
        <w:pStyle w:val="1"/>
        <w:ind w:firstLine="709"/>
        <w:rPr>
          <w:b/>
          <w:bCs/>
          <w:sz w:val="28"/>
          <w:szCs w:val="21"/>
        </w:rPr>
      </w:pPr>
      <w:bookmarkStart w:id="11" w:name="_Toc182249554"/>
      <w:r w:rsidRPr="00A13F34">
        <w:rPr>
          <w:b/>
          <w:bCs/>
          <w:sz w:val="28"/>
          <w:szCs w:val="21"/>
        </w:rPr>
        <w:t>РОЗДІЛ 3</w:t>
      </w:r>
      <w:bookmarkEnd w:id="11"/>
    </w:p>
    <w:p w:rsidR="00BD08D0" w:rsidRPr="00A13F34" w:rsidRDefault="000102D9" w:rsidP="00A13F34">
      <w:pPr>
        <w:pStyle w:val="1"/>
        <w:ind w:firstLine="709"/>
        <w:rPr>
          <w:b/>
          <w:bCs/>
          <w:sz w:val="28"/>
          <w:szCs w:val="21"/>
        </w:rPr>
      </w:pPr>
      <w:bookmarkStart w:id="12" w:name="_Toc182249555"/>
      <w:r w:rsidRPr="00A13F34">
        <w:rPr>
          <w:b/>
          <w:bCs/>
          <w:sz w:val="28"/>
          <w:szCs w:val="21"/>
        </w:rPr>
        <w:t xml:space="preserve">УДОСКОНАЛЕННЯ СИСТЕМИ УПРАВЛІННЯ КОМАНДОЮ </w:t>
      </w:r>
      <w:r w:rsidR="00542802" w:rsidRPr="00A13F34">
        <w:rPr>
          <w:b/>
          <w:bCs/>
          <w:sz w:val="28"/>
          <w:szCs w:val="21"/>
          <w:lang w:val="ru-RU"/>
        </w:rPr>
        <w:t>П</w:t>
      </w:r>
      <w:r w:rsidR="00542802" w:rsidRPr="00A13F34">
        <w:rPr>
          <w:b/>
          <w:bCs/>
          <w:sz w:val="28"/>
          <w:szCs w:val="21"/>
        </w:rPr>
        <w:t xml:space="preserve">ІДПРИЄМСТВА </w:t>
      </w:r>
      <w:r w:rsidRPr="00A13F34">
        <w:rPr>
          <w:b/>
          <w:bCs/>
          <w:sz w:val="28"/>
          <w:szCs w:val="21"/>
        </w:rPr>
        <w:t>ТОВ «ЮГМЕТАЛСЕРВІС» З ВРАХУВАННЯМ МІЖКУЛЬТУРНОГО АСПЕКТУ</w:t>
      </w:r>
      <w:bookmarkEnd w:id="12"/>
    </w:p>
    <w:p w:rsidR="000102D9" w:rsidRPr="008B7615" w:rsidRDefault="000102D9" w:rsidP="000102D9">
      <w:pPr>
        <w:spacing w:line="360" w:lineRule="auto"/>
        <w:ind w:firstLine="709"/>
        <w:jc w:val="center"/>
        <w:rPr>
          <w:bCs/>
          <w:sz w:val="28"/>
          <w:szCs w:val="28"/>
          <w:lang w:val="uk-UA"/>
        </w:rPr>
      </w:pPr>
    </w:p>
    <w:p w:rsidR="009C34A5" w:rsidRPr="00A13F34" w:rsidRDefault="009C34A5" w:rsidP="00A13F34">
      <w:pPr>
        <w:pStyle w:val="2"/>
        <w:ind w:left="0" w:firstLine="709"/>
        <w:jc w:val="both"/>
        <w:rPr>
          <w:rFonts w:eastAsiaTheme="minorHAnsi"/>
          <w:b/>
          <w:bCs/>
          <w:sz w:val="28"/>
          <w:szCs w:val="21"/>
        </w:rPr>
      </w:pPr>
      <w:bookmarkStart w:id="13" w:name="_Toc182249556"/>
      <w:r w:rsidRPr="00A13F34">
        <w:rPr>
          <w:b/>
          <w:bCs/>
          <w:sz w:val="28"/>
          <w:szCs w:val="21"/>
        </w:rPr>
        <w:lastRenderedPageBreak/>
        <w:t xml:space="preserve">3.1. </w:t>
      </w:r>
      <w:r w:rsidR="000372C8" w:rsidRPr="00A13F34">
        <w:rPr>
          <w:rFonts w:eastAsiaTheme="minorHAnsi"/>
          <w:b/>
          <w:bCs/>
          <w:sz w:val="28"/>
          <w:szCs w:val="21"/>
        </w:rPr>
        <w:t>Аналіз</w:t>
      </w:r>
      <w:r w:rsidRPr="00A13F34">
        <w:rPr>
          <w:rFonts w:eastAsiaTheme="minorHAnsi"/>
          <w:b/>
          <w:bCs/>
          <w:sz w:val="28"/>
          <w:szCs w:val="21"/>
        </w:rPr>
        <w:t xml:space="preserve"> передумов створення міжкультурної команди на підприємстві ТОВ «ЮГМЕТАЛСЕРВІС»</w:t>
      </w:r>
      <w:bookmarkEnd w:id="13"/>
    </w:p>
    <w:p w:rsidR="004373C2" w:rsidRPr="004373C2" w:rsidRDefault="004373C2" w:rsidP="00300F4A">
      <w:pPr>
        <w:spacing w:line="360" w:lineRule="auto"/>
        <w:ind w:firstLine="709"/>
        <w:jc w:val="both"/>
        <w:rPr>
          <w:rFonts w:eastAsiaTheme="minorHAnsi"/>
          <w:sz w:val="28"/>
          <w:szCs w:val="28"/>
          <w:lang w:val="uk-UA" w:eastAsia="en-US"/>
        </w:rPr>
      </w:pPr>
    </w:p>
    <w:p w:rsidR="009C34A5" w:rsidRPr="000A584F" w:rsidRDefault="009C34A5" w:rsidP="009C34A5">
      <w:pPr>
        <w:spacing w:line="360" w:lineRule="auto"/>
        <w:ind w:firstLine="709"/>
        <w:jc w:val="both"/>
        <w:rPr>
          <w:bCs/>
          <w:sz w:val="28"/>
          <w:szCs w:val="28"/>
          <w:lang w:val="uk-UA"/>
        </w:rPr>
      </w:pPr>
      <w:r w:rsidRPr="000A584F">
        <w:rPr>
          <w:bCs/>
          <w:sz w:val="28"/>
          <w:szCs w:val="28"/>
          <w:lang w:val="uk-UA"/>
        </w:rPr>
        <w:t xml:space="preserve">Бізнес-середовище сьогодні швидко змінюється і потребує значної гнучкості та адаптивності підприємств. Одним із варіантів вирішення даної проблеми є сприяння співпраці між людьми різних культур. Адже різні погляди на проблему, різне розуміння ситуації та відношення до неї, різна швидкість пошуку результату та аналіз інформації дають змогу знаходити більше альтернативних шляхів вирішення питань, ніж могла б знайти традиційна команда. </w:t>
      </w:r>
    </w:p>
    <w:p w:rsidR="009C34A5" w:rsidRPr="009C34A5" w:rsidRDefault="009C34A5" w:rsidP="009C34A5">
      <w:pPr>
        <w:spacing w:line="360" w:lineRule="auto"/>
        <w:ind w:firstLine="709"/>
        <w:jc w:val="both"/>
        <w:rPr>
          <w:bCs/>
          <w:sz w:val="28"/>
          <w:szCs w:val="28"/>
        </w:rPr>
      </w:pPr>
      <w:r w:rsidRPr="009C34A5">
        <w:rPr>
          <w:bCs/>
          <w:sz w:val="28"/>
          <w:szCs w:val="28"/>
        </w:rPr>
        <w:t xml:space="preserve">Значення формування міжкультурних команд на підприємстві не можна недооцінювати, оскільки підприємства розуміють переваги, які приносить різноманіття у культурах і  прагнуть їх використовувати. Тому, можна </w:t>
      </w:r>
      <w:r w:rsidR="00542802">
        <w:rPr>
          <w:bCs/>
          <w:sz w:val="28"/>
          <w:szCs w:val="28"/>
        </w:rPr>
        <w:t>стверджувати</w:t>
      </w:r>
      <w:r w:rsidRPr="009C34A5">
        <w:rPr>
          <w:bCs/>
          <w:sz w:val="28"/>
          <w:szCs w:val="28"/>
        </w:rPr>
        <w:t xml:space="preserve">, що функціонування міжкультурних команд на підприємствах сьогодні може підвищувати їх конкурентоспроможність </w:t>
      </w:r>
      <w:r w:rsidR="00542802">
        <w:rPr>
          <w:bCs/>
          <w:sz w:val="28"/>
          <w:szCs w:val="28"/>
        </w:rPr>
        <w:t xml:space="preserve">та </w:t>
      </w:r>
      <w:r w:rsidRPr="009C34A5">
        <w:rPr>
          <w:bCs/>
          <w:sz w:val="28"/>
          <w:szCs w:val="28"/>
        </w:rPr>
        <w:t>гнучкість</w:t>
      </w:r>
      <w:r w:rsidR="00542802">
        <w:rPr>
          <w:bCs/>
          <w:sz w:val="28"/>
          <w:szCs w:val="28"/>
        </w:rPr>
        <w:t>.</w:t>
      </w:r>
    </w:p>
    <w:p w:rsidR="009C34A5" w:rsidRPr="009C34A5" w:rsidRDefault="009C34A5" w:rsidP="000C67D4">
      <w:pPr>
        <w:spacing w:line="360" w:lineRule="auto"/>
        <w:ind w:firstLine="709"/>
        <w:jc w:val="both"/>
        <w:rPr>
          <w:bCs/>
          <w:sz w:val="28"/>
          <w:szCs w:val="28"/>
        </w:rPr>
      </w:pPr>
      <w:r w:rsidRPr="009C34A5">
        <w:rPr>
          <w:bCs/>
          <w:sz w:val="28"/>
          <w:szCs w:val="28"/>
        </w:rPr>
        <w:t>У звіті «</w:t>
      </w:r>
      <w:r w:rsidRPr="009C34A5">
        <w:rPr>
          <w:bCs/>
          <w:sz w:val="28"/>
          <w:szCs w:val="28"/>
          <w:lang w:val="en-GB"/>
        </w:rPr>
        <w:t>Diversity</w:t>
      </w:r>
      <w:r w:rsidRPr="009C34A5">
        <w:rPr>
          <w:bCs/>
          <w:sz w:val="28"/>
          <w:szCs w:val="28"/>
        </w:rPr>
        <w:t xml:space="preserve"> </w:t>
      </w:r>
      <w:r w:rsidRPr="009C34A5">
        <w:rPr>
          <w:bCs/>
          <w:sz w:val="28"/>
          <w:szCs w:val="28"/>
          <w:lang w:val="en-GB"/>
        </w:rPr>
        <w:t>wins</w:t>
      </w:r>
      <w:r w:rsidRPr="009C34A5">
        <w:rPr>
          <w:bCs/>
          <w:sz w:val="28"/>
          <w:szCs w:val="28"/>
        </w:rPr>
        <w:t xml:space="preserve">» від </w:t>
      </w:r>
      <w:r w:rsidRPr="009C34A5">
        <w:rPr>
          <w:bCs/>
          <w:sz w:val="28"/>
          <w:szCs w:val="28"/>
          <w:lang w:val="en-GB"/>
        </w:rPr>
        <w:t>McKinsey</w:t>
      </w:r>
      <w:r w:rsidRPr="009C34A5">
        <w:rPr>
          <w:bCs/>
          <w:sz w:val="28"/>
          <w:szCs w:val="28"/>
        </w:rPr>
        <w:t>&amp;</w:t>
      </w:r>
      <w:r w:rsidRPr="009C34A5">
        <w:rPr>
          <w:bCs/>
          <w:sz w:val="28"/>
          <w:szCs w:val="28"/>
          <w:lang w:val="en-GB"/>
        </w:rPr>
        <w:t>Company</w:t>
      </w:r>
      <w:r>
        <w:rPr>
          <w:bCs/>
          <w:sz w:val="28"/>
          <w:szCs w:val="28"/>
        </w:rPr>
        <w:t xml:space="preserve"> з</w:t>
      </w:r>
      <w:r w:rsidRPr="009C34A5">
        <w:rPr>
          <w:bCs/>
          <w:sz w:val="28"/>
          <w:szCs w:val="28"/>
        </w:rPr>
        <w:t>а 2020 рік було опубліковано висновок, що компанії з високим рівнем етнічної та культурної різноманітності у керівництві на 36% частіше показують прибутковість вище середньої, порівнюючи з компаніями з нижчим рівнем етнічної та культурної різноманітності​</w:t>
      </w:r>
      <w:r>
        <w:rPr>
          <w:bCs/>
          <w:sz w:val="28"/>
          <w:szCs w:val="28"/>
        </w:rPr>
        <w:t xml:space="preserve"> </w:t>
      </w:r>
      <w:r w:rsidRPr="00EF0029">
        <w:rPr>
          <w:bCs/>
          <w:sz w:val="28"/>
          <w:szCs w:val="28"/>
        </w:rPr>
        <w:t>[</w:t>
      </w:r>
      <w:r w:rsidR="00203E0B">
        <w:rPr>
          <w:bCs/>
          <w:sz w:val="28"/>
          <w:szCs w:val="28"/>
          <w:lang w:val="uk-UA"/>
        </w:rPr>
        <w:t>40</w:t>
      </w:r>
      <w:r w:rsidRPr="00EF0029">
        <w:rPr>
          <w:bCs/>
          <w:sz w:val="28"/>
          <w:szCs w:val="28"/>
        </w:rPr>
        <w:t>].</w:t>
      </w:r>
    </w:p>
    <w:p w:rsidR="009C34A5" w:rsidRDefault="00542802" w:rsidP="000C67D4">
      <w:pPr>
        <w:spacing w:line="360" w:lineRule="auto"/>
        <w:ind w:firstLine="709"/>
        <w:jc w:val="both"/>
        <w:rPr>
          <w:bCs/>
          <w:sz w:val="28"/>
          <w:szCs w:val="28"/>
        </w:rPr>
      </w:pPr>
      <w:r>
        <w:rPr>
          <w:bCs/>
          <w:sz w:val="28"/>
          <w:szCs w:val="28"/>
          <w:lang w:val="uk-UA"/>
        </w:rPr>
        <w:t>«</w:t>
      </w:r>
      <w:r w:rsidR="009C34A5" w:rsidRPr="003E3D96">
        <w:rPr>
          <w:bCs/>
          <w:sz w:val="28"/>
          <w:szCs w:val="28"/>
        </w:rPr>
        <w:t>Diversity</w:t>
      </w:r>
      <w:r w:rsidR="009C34A5" w:rsidRPr="009C34A5">
        <w:rPr>
          <w:bCs/>
          <w:sz w:val="28"/>
          <w:szCs w:val="28"/>
        </w:rPr>
        <w:t xml:space="preserve"> </w:t>
      </w:r>
      <w:r w:rsidR="009C34A5" w:rsidRPr="003E3D96">
        <w:rPr>
          <w:bCs/>
          <w:sz w:val="28"/>
          <w:szCs w:val="28"/>
        </w:rPr>
        <w:t>wins</w:t>
      </w:r>
      <w:r>
        <w:rPr>
          <w:bCs/>
          <w:sz w:val="28"/>
          <w:szCs w:val="28"/>
          <w:lang w:val="uk-UA"/>
        </w:rPr>
        <w:t>»</w:t>
      </w:r>
      <w:r w:rsidR="009C34A5" w:rsidRPr="009C34A5">
        <w:rPr>
          <w:bCs/>
          <w:sz w:val="28"/>
          <w:szCs w:val="28"/>
        </w:rPr>
        <w:t xml:space="preserve"> </w:t>
      </w:r>
      <w:r w:rsidR="008B0AB9">
        <w:rPr>
          <w:bCs/>
          <w:sz w:val="28"/>
          <w:szCs w:val="28"/>
          <w:lang w:val="uk-UA"/>
        </w:rPr>
        <w:t xml:space="preserve">– </w:t>
      </w:r>
      <w:r w:rsidR="009C34A5" w:rsidRPr="009C34A5">
        <w:rPr>
          <w:bCs/>
          <w:sz w:val="28"/>
          <w:szCs w:val="28"/>
        </w:rPr>
        <w:t xml:space="preserve">третій звіт у серії </w:t>
      </w:r>
      <w:r w:rsidR="009C34A5" w:rsidRPr="003E3D96">
        <w:rPr>
          <w:bCs/>
          <w:sz w:val="28"/>
          <w:szCs w:val="28"/>
        </w:rPr>
        <w:t>McKinsey</w:t>
      </w:r>
      <w:r w:rsidR="009C34A5" w:rsidRPr="009C34A5">
        <w:rPr>
          <w:bCs/>
          <w:sz w:val="28"/>
          <w:szCs w:val="28"/>
        </w:rPr>
        <w:t xml:space="preserve">, що досліджує бізнес-обґрунтування різноманітності, </w:t>
      </w:r>
      <w:r w:rsidR="000C67D4">
        <w:rPr>
          <w:bCs/>
          <w:sz w:val="28"/>
          <w:szCs w:val="28"/>
        </w:rPr>
        <w:t>першим був звіт</w:t>
      </w:r>
      <w:r w:rsidR="009C34A5" w:rsidRPr="009C34A5">
        <w:rPr>
          <w:bCs/>
          <w:sz w:val="28"/>
          <w:szCs w:val="28"/>
        </w:rPr>
        <w:t xml:space="preserve"> </w:t>
      </w:r>
      <w:r>
        <w:rPr>
          <w:bCs/>
          <w:sz w:val="28"/>
          <w:szCs w:val="28"/>
          <w:lang w:val="uk-UA"/>
        </w:rPr>
        <w:t>«</w:t>
      </w:r>
      <w:r w:rsidR="009C34A5" w:rsidRPr="003E3D96">
        <w:rPr>
          <w:bCs/>
          <w:sz w:val="28"/>
          <w:szCs w:val="28"/>
        </w:rPr>
        <w:t>Why</w:t>
      </w:r>
      <w:r w:rsidR="009C34A5" w:rsidRPr="009C34A5">
        <w:rPr>
          <w:bCs/>
          <w:sz w:val="28"/>
          <w:szCs w:val="28"/>
        </w:rPr>
        <w:t xml:space="preserve"> </w:t>
      </w:r>
      <w:r w:rsidR="009C34A5" w:rsidRPr="003E3D96">
        <w:rPr>
          <w:bCs/>
          <w:sz w:val="28"/>
          <w:szCs w:val="28"/>
        </w:rPr>
        <w:t>diversity</w:t>
      </w:r>
      <w:r w:rsidR="009C34A5" w:rsidRPr="009C34A5">
        <w:rPr>
          <w:bCs/>
          <w:sz w:val="28"/>
          <w:szCs w:val="28"/>
        </w:rPr>
        <w:t xml:space="preserve"> </w:t>
      </w:r>
      <w:r w:rsidR="009C34A5" w:rsidRPr="003E3D96">
        <w:rPr>
          <w:bCs/>
          <w:sz w:val="28"/>
          <w:szCs w:val="28"/>
        </w:rPr>
        <w:t>matters</w:t>
      </w:r>
      <w:r>
        <w:rPr>
          <w:bCs/>
          <w:sz w:val="28"/>
          <w:szCs w:val="28"/>
          <w:lang w:val="uk-UA"/>
        </w:rPr>
        <w:t>»</w:t>
      </w:r>
      <w:r w:rsidR="009C34A5" w:rsidRPr="009C34A5">
        <w:rPr>
          <w:bCs/>
          <w:sz w:val="28"/>
          <w:szCs w:val="28"/>
        </w:rPr>
        <w:t xml:space="preserve"> від 2015 року та </w:t>
      </w:r>
      <w:r w:rsidR="000C67D4">
        <w:rPr>
          <w:bCs/>
          <w:sz w:val="28"/>
          <w:szCs w:val="28"/>
        </w:rPr>
        <w:t xml:space="preserve">другим </w:t>
      </w:r>
      <w:r>
        <w:rPr>
          <w:bCs/>
          <w:sz w:val="28"/>
          <w:szCs w:val="28"/>
          <w:lang w:val="uk-UA"/>
        </w:rPr>
        <w:t>– «</w:t>
      </w:r>
      <w:r w:rsidR="009C34A5" w:rsidRPr="003E3D96">
        <w:rPr>
          <w:bCs/>
          <w:sz w:val="28"/>
          <w:szCs w:val="28"/>
        </w:rPr>
        <w:t>Delivering</w:t>
      </w:r>
      <w:r w:rsidR="009C34A5" w:rsidRPr="009C34A5">
        <w:rPr>
          <w:bCs/>
          <w:sz w:val="28"/>
          <w:szCs w:val="28"/>
        </w:rPr>
        <w:t xml:space="preserve"> </w:t>
      </w:r>
      <w:r w:rsidR="009C34A5" w:rsidRPr="003E3D96">
        <w:rPr>
          <w:bCs/>
          <w:sz w:val="28"/>
          <w:szCs w:val="28"/>
        </w:rPr>
        <w:t>through</w:t>
      </w:r>
      <w:r w:rsidR="009C34A5" w:rsidRPr="009C34A5">
        <w:rPr>
          <w:bCs/>
          <w:sz w:val="28"/>
          <w:szCs w:val="28"/>
        </w:rPr>
        <w:t xml:space="preserve"> </w:t>
      </w:r>
      <w:r w:rsidR="009C34A5" w:rsidRPr="003E3D96">
        <w:rPr>
          <w:bCs/>
          <w:sz w:val="28"/>
          <w:szCs w:val="28"/>
        </w:rPr>
        <w:t>diversity</w:t>
      </w:r>
      <w:r>
        <w:rPr>
          <w:bCs/>
          <w:sz w:val="28"/>
          <w:szCs w:val="28"/>
          <w:lang w:val="uk-UA"/>
        </w:rPr>
        <w:t xml:space="preserve">» </w:t>
      </w:r>
      <w:r w:rsidR="009C34A5" w:rsidRPr="009C34A5">
        <w:rPr>
          <w:bCs/>
          <w:sz w:val="28"/>
          <w:szCs w:val="28"/>
        </w:rPr>
        <w:t xml:space="preserve">від 2018 року. </w:t>
      </w:r>
      <w:r w:rsidR="008B0AB9">
        <w:rPr>
          <w:bCs/>
          <w:sz w:val="28"/>
          <w:szCs w:val="28"/>
          <w:lang w:val="uk-UA"/>
        </w:rPr>
        <w:t>С</w:t>
      </w:r>
      <w:r w:rsidR="009C34A5" w:rsidRPr="00EE13FF">
        <w:rPr>
          <w:bCs/>
          <w:sz w:val="28"/>
          <w:szCs w:val="28"/>
        </w:rPr>
        <w:t>ерія даних звітів надає комплексне обґрунтування того, що зв</w:t>
      </w:r>
      <w:r w:rsidR="008B0AB9">
        <w:rPr>
          <w:bCs/>
          <w:sz w:val="28"/>
          <w:szCs w:val="28"/>
          <w:lang w:val="uk-UA"/>
        </w:rPr>
        <w:t>ʼ</w:t>
      </w:r>
      <w:r w:rsidR="009C34A5" w:rsidRPr="00EE13FF">
        <w:rPr>
          <w:bCs/>
          <w:sz w:val="28"/>
          <w:szCs w:val="28"/>
        </w:rPr>
        <w:t>язок між культурною різноманітністю в командах і ймовірністю досягнення успіху укріплюється з часом. Дані дослідження виконувались на основі великої бази даних, яка охоплює 15 країн і більше 1000 успішних та масштабних  підприємств</w:t>
      </w:r>
      <w:r w:rsidR="007B6617">
        <w:rPr>
          <w:bCs/>
          <w:sz w:val="28"/>
          <w:szCs w:val="28"/>
        </w:rPr>
        <w:t xml:space="preserve">, карта яких розміщена у додатку </w:t>
      </w:r>
      <w:r w:rsidR="008B0AB9">
        <w:rPr>
          <w:bCs/>
          <w:sz w:val="28"/>
          <w:szCs w:val="28"/>
          <w:lang w:val="uk-UA"/>
        </w:rPr>
        <w:t>Б</w:t>
      </w:r>
      <w:r w:rsidR="000C67D4" w:rsidRPr="00EE13FF">
        <w:rPr>
          <w:bCs/>
          <w:sz w:val="28"/>
          <w:szCs w:val="28"/>
        </w:rPr>
        <w:t xml:space="preserve"> </w:t>
      </w:r>
      <w:r w:rsidR="000C67D4" w:rsidRPr="00EF0029">
        <w:rPr>
          <w:bCs/>
          <w:sz w:val="28"/>
          <w:szCs w:val="28"/>
        </w:rPr>
        <w:t>[</w:t>
      </w:r>
      <w:r w:rsidR="00203E0B">
        <w:rPr>
          <w:bCs/>
          <w:sz w:val="28"/>
          <w:szCs w:val="28"/>
          <w:lang w:val="uk-UA"/>
        </w:rPr>
        <w:t>40</w:t>
      </w:r>
      <w:r w:rsidR="000C67D4" w:rsidRPr="00EF0029">
        <w:rPr>
          <w:bCs/>
          <w:sz w:val="28"/>
          <w:szCs w:val="28"/>
        </w:rPr>
        <w:t>].</w:t>
      </w:r>
    </w:p>
    <w:p w:rsidR="00EE13FF" w:rsidRDefault="00EE13FF" w:rsidP="000C67D4">
      <w:pPr>
        <w:spacing w:line="360" w:lineRule="auto"/>
        <w:ind w:firstLine="709"/>
        <w:jc w:val="both"/>
        <w:rPr>
          <w:bCs/>
          <w:sz w:val="28"/>
          <w:szCs w:val="28"/>
        </w:rPr>
      </w:pPr>
      <w:r w:rsidRPr="003E3D96">
        <w:rPr>
          <w:bCs/>
          <w:sz w:val="28"/>
          <w:szCs w:val="28"/>
        </w:rPr>
        <w:lastRenderedPageBreak/>
        <w:t>McKinsey</w:t>
      </w:r>
      <w:r w:rsidRPr="00EE13FF">
        <w:rPr>
          <w:bCs/>
          <w:sz w:val="28"/>
          <w:szCs w:val="28"/>
        </w:rPr>
        <w:t>&amp;</w:t>
      </w:r>
      <w:r w:rsidRPr="003E3D96">
        <w:rPr>
          <w:bCs/>
          <w:sz w:val="28"/>
          <w:szCs w:val="28"/>
        </w:rPr>
        <w:t>Company</w:t>
      </w:r>
      <w:r>
        <w:rPr>
          <w:bCs/>
          <w:sz w:val="28"/>
          <w:szCs w:val="28"/>
        </w:rPr>
        <w:t xml:space="preserve"> дійшли висновку, що підприємства у різних сферах </w:t>
      </w:r>
      <w:r w:rsidRPr="00EE13FF">
        <w:rPr>
          <w:bCs/>
          <w:sz w:val="28"/>
          <w:szCs w:val="28"/>
        </w:rPr>
        <w:t>мають більше шансів перевершити фінансово своїх конкурентів</w:t>
      </w:r>
      <w:r>
        <w:rPr>
          <w:bCs/>
          <w:sz w:val="28"/>
          <w:szCs w:val="28"/>
        </w:rPr>
        <w:t xml:space="preserve"> завдяки культурному різноманіттю команди. Ймовірність отримання вищого прибутку на підприємствах, які мають міжкультурні команди з роками коливається. З 2014 по 2017 рік даний показник впав на дві позиції, що показано на рис. 3.1. Адже в ті роки панувала культура стабільності персоналу підприємств і принципи мотивації також відповідали даній концепції. Цінувались вітчизняні фахівці і підприємства будували корпоративну культуру в рамках особливостей даних працівників, міжкультурна різниця на той час майже не фіксувалася в корпоративній культурі.</w:t>
      </w:r>
    </w:p>
    <w:p w:rsidR="00B61740" w:rsidRDefault="004C05AF" w:rsidP="00295B9C">
      <w:pPr>
        <w:spacing w:line="360" w:lineRule="auto"/>
        <w:ind w:firstLine="709"/>
        <w:jc w:val="center"/>
        <w:rPr>
          <w:bCs/>
          <w:sz w:val="28"/>
          <w:szCs w:val="28"/>
        </w:rPr>
      </w:pPr>
      <w:r>
        <w:rPr>
          <w:bCs/>
          <w:noProof/>
          <w:sz w:val="28"/>
          <w:szCs w:val="28"/>
          <w:lang w:eastAsia="ru-RU"/>
        </w:rPr>
        <w:drawing>
          <wp:inline distT="0" distB="0" distL="0" distR="0">
            <wp:extent cx="4813300" cy="2603500"/>
            <wp:effectExtent l="0" t="0" r="12700" b="12700"/>
            <wp:docPr id="21235997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7B6617" w:rsidRDefault="007B6617" w:rsidP="000C67D4">
      <w:pPr>
        <w:spacing w:line="360" w:lineRule="auto"/>
        <w:ind w:firstLine="709"/>
        <w:jc w:val="both"/>
        <w:rPr>
          <w:bCs/>
          <w:sz w:val="28"/>
          <w:szCs w:val="28"/>
        </w:rPr>
      </w:pPr>
      <w:r>
        <w:rPr>
          <w:bCs/>
          <w:sz w:val="28"/>
          <w:szCs w:val="28"/>
        </w:rPr>
        <w:t>Рис. 3.1. Ймовірність підвищення прибутковості в залежності від культурної різноманітності команди підприємств у світі.</w:t>
      </w:r>
    </w:p>
    <w:p w:rsidR="007B6617" w:rsidRDefault="007B6617" w:rsidP="000C67D4">
      <w:pPr>
        <w:spacing w:line="360" w:lineRule="auto"/>
        <w:ind w:firstLine="709"/>
        <w:jc w:val="both"/>
        <w:rPr>
          <w:bCs/>
          <w:i/>
          <w:iCs/>
          <w:sz w:val="28"/>
          <w:szCs w:val="28"/>
          <w:lang w:val="uk-UA"/>
        </w:rPr>
      </w:pPr>
      <w:r w:rsidRPr="007B6617">
        <w:rPr>
          <w:bCs/>
          <w:i/>
          <w:iCs/>
          <w:sz w:val="28"/>
          <w:szCs w:val="28"/>
        </w:rPr>
        <w:t>Джерело: адаптовано автором на основі [</w:t>
      </w:r>
      <w:r w:rsidR="00203E0B">
        <w:rPr>
          <w:bCs/>
          <w:i/>
          <w:iCs/>
          <w:sz w:val="28"/>
          <w:szCs w:val="28"/>
          <w:lang w:val="uk-UA"/>
        </w:rPr>
        <w:t>40</w:t>
      </w:r>
      <w:r w:rsidRPr="007B6617">
        <w:rPr>
          <w:bCs/>
          <w:i/>
          <w:iCs/>
          <w:sz w:val="28"/>
          <w:szCs w:val="28"/>
        </w:rPr>
        <w:t>]</w:t>
      </w:r>
    </w:p>
    <w:p w:rsidR="00295B9C" w:rsidRPr="00295B9C" w:rsidRDefault="00295B9C" w:rsidP="000C67D4">
      <w:pPr>
        <w:spacing w:line="360" w:lineRule="auto"/>
        <w:ind w:firstLine="709"/>
        <w:jc w:val="both"/>
        <w:rPr>
          <w:bCs/>
          <w:i/>
          <w:iCs/>
          <w:sz w:val="28"/>
          <w:szCs w:val="28"/>
          <w:lang w:val="uk-UA"/>
        </w:rPr>
      </w:pPr>
    </w:p>
    <w:p w:rsidR="00EE13FF" w:rsidRDefault="00EE13FF" w:rsidP="000C67D4">
      <w:pPr>
        <w:spacing w:line="360" w:lineRule="auto"/>
        <w:ind w:firstLine="709"/>
        <w:jc w:val="both"/>
        <w:rPr>
          <w:bCs/>
          <w:sz w:val="28"/>
          <w:szCs w:val="28"/>
        </w:rPr>
      </w:pPr>
      <w:r>
        <w:rPr>
          <w:bCs/>
          <w:sz w:val="28"/>
          <w:szCs w:val="28"/>
        </w:rPr>
        <w:t xml:space="preserve">Проте у 2019 році показник ймовірності отримання вищого прибутку в залежності від наявності міжкультурної команди на підприємстві виріс з </w:t>
      </w:r>
      <w:r w:rsidR="006B119D">
        <w:rPr>
          <w:bCs/>
          <w:sz w:val="28"/>
          <w:szCs w:val="28"/>
        </w:rPr>
        <w:t>33</w:t>
      </w:r>
      <w:r w:rsidR="006B119D" w:rsidRPr="006B119D">
        <w:rPr>
          <w:bCs/>
          <w:sz w:val="28"/>
          <w:szCs w:val="28"/>
        </w:rPr>
        <w:t xml:space="preserve">% </w:t>
      </w:r>
      <w:r w:rsidR="006B119D">
        <w:rPr>
          <w:bCs/>
          <w:sz w:val="28"/>
          <w:szCs w:val="28"/>
        </w:rPr>
        <w:t>до 36</w:t>
      </w:r>
      <w:r w:rsidR="006B119D" w:rsidRPr="006B119D">
        <w:rPr>
          <w:bCs/>
          <w:sz w:val="28"/>
          <w:szCs w:val="28"/>
        </w:rPr>
        <w:t>%</w:t>
      </w:r>
      <w:r w:rsidR="006B119D">
        <w:rPr>
          <w:bCs/>
          <w:sz w:val="28"/>
          <w:szCs w:val="28"/>
        </w:rPr>
        <w:t xml:space="preserve">. Перш за все, це повʼязано із впливом пандемії </w:t>
      </w:r>
      <w:r w:rsidR="006B119D">
        <w:rPr>
          <w:bCs/>
          <w:sz w:val="28"/>
          <w:szCs w:val="28"/>
          <w:lang w:val="en-US"/>
        </w:rPr>
        <w:t>C</w:t>
      </w:r>
      <w:r w:rsidR="00295B9C">
        <w:rPr>
          <w:bCs/>
          <w:sz w:val="28"/>
          <w:szCs w:val="28"/>
          <w:lang w:val="en-US"/>
        </w:rPr>
        <w:t>OVID</w:t>
      </w:r>
      <w:r w:rsidR="006B119D" w:rsidRPr="006B119D">
        <w:rPr>
          <w:bCs/>
          <w:sz w:val="28"/>
          <w:szCs w:val="28"/>
        </w:rPr>
        <w:t xml:space="preserve">-19 </w:t>
      </w:r>
      <w:r w:rsidR="006B119D">
        <w:rPr>
          <w:bCs/>
          <w:sz w:val="28"/>
          <w:szCs w:val="28"/>
        </w:rPr>
        <w:t xml:space="preserve">на ринок праці. Адже робоча сила почала активніше мігрувати, підприємства мали адаптувати власне робоче середовище до нових умов, а у працівників </w:t>
      </w:r>
      <w:r w:rsidR="006B119D">
        <w:rPr>
          <w:bCs/>
          <w:sz w:val="28"/>
          <w:szCs w:val="28"/>
        </w:rPr>
        <w:lastRenderedPageBreak/>
        <w:t>сформувались нові потреби та цінності, які вплинули на професійний погляд також.</w:t>
      </w:r>
    </w:p>
    <w:p w:rsidR="006B119D" w:rsidRDefault="006B119D" w:rsidP="000C67D4">
      <w:pPr>
        <w:spacing w:line="360" w:lineRule="auto"/>
        <w:ind w:firstLine="709"/>
        <w:jc w:val="both"/>
        <w:rPr>
          <w:bCs/>
          <w:sz w:val="28"/>
          <w:szCs w:val="28"/>
        </w:rPr>
      </w:pPr>
      <w:r>
        <w:rPr>
          <w:bCs/>
          <w:sz w:val="28"/>
          <w:szCs w:val="28"/>
        </w:rPr>
        <w:t xml:space="preserve">Прогнозується, що з роками частка міжкультурних команд на підприємствах буде зростати і це позитивно впливатиме на їх прибутковість, інноваційність та конкурентоспроможність </w:t>
      </w:r>
      <w:r w:rsidRPr="00EF0029">
        <w:rPr>
          <w:bCs/>
          <w:sz w:val="28"/>
          <w:szCs w:val="28"/>
        </w:rPr>
        <w:t>[</w:t>
      </w:r>
      <w:r w:rsidR="00203E0B">
        <w:rPr>
          <w:bCs/>
          <w:sz w:val="28"/>
          <w:szCs w:val="28"/>
          <w:lang w:val="uk-UA"/>
        </w:rPr>
        <w:t>40</w:t>
      </w:r>
      <w:r w:rsidRPr="00EF0029">
        <w:rPr>
          <w:bCs/>
          <w:sz w:val="28"/>
          <w:szCs w:val="28"/>
        </w:rPr>
        <w:t>]</w:t>
      </w:r>
      <w:r>
        <w:rPr>
          <w:bCs/>
          <w:sz w:val="28"/>
          <w:szCs w:val="28"/>
        </w:rPr>
        <w:t>. Відповідно підприємства, які якомога раніше пристосують власні процеси до даного світового тренду, отримають першими максимальні вигоди.</w:t>
      </w:r>
    </w:p>
    <w:p w:rsidR="006B119D" w:rsidRDefault="006B119D" w:rsidP="000C67D4">
      <w:pPr>
        <w:spacing w:line="360" w:lineRule="auto"/>
        <w:ind w:firstLine="709"/>
        <w:jc w:val="both"/>
        <w:rPr>
          <w:bCs/>
          <w:sz w:val="28"/>
          <w:szCs w:val="28"/>
        </w:rPr>
      </w:pPr>
      <w:r>
        <w:rPr>
          <w:bCs/>
          <w:sz w:val="28"/>
          <w:szCs w:val="28"/>
        </w:rPr>
        <w:t>В Україні</w:t>
      </w:r>
      <w:r w:rsidR="001533E5">
        <w:rPr>
          <w:bCs/>
          <w:sz w:val="28"/>
          <w:szCs w:val="28"/>
        </w:rPr>
        <w:t xml:space="preserve">, </w:t>
      </w:r>
      <w:r>
        <w:rPr>
          <w:bCs/>
          <w:sz w:val="28"/>
          <w:szCs w:val="28"/>
        </w:rPr>
        <w:t>під впливом воєнної агресії і</w:t>
      </w:r>
      <w:r w:rsidR="00295B9C">
        <w:rPr>
          <w:bCs/>
          <w:sz w:val="28"/>
          <w:szCs w:val="28"/>
          <w:lang w:val="uk-UA"/>
        </w:rPr>
        <w:t xml:space="preserve">, </w:t>
      </w:r>
      <w:r>
        <w:rPr>
          <w:bCs/>
          <w:sz w:val="28"/>
          <w:szCs w:val="28"/>
        </w:rPr>
        <w:t>як наслідок</w:t>
      </w:r>
      <w:r w:rsidR="00295B9C">
        <w:rPr>
          <w:bCs/>
          <w:sz w:val="28"/>
          <w:szCs w:val="28"/>
          <w:lang w:val="uk-UA"/>
        </w:rPr>
        <w:t>,</w:t>
      </w:r>
      <w:r>
        <w:rPr>
          <w:bCs/>
          <w:sz w:val="28"/>
          <w:szCs w:val="28"/>
        </w:rPr>
        <w:t xml:space="preserve"> </w:t>
      </w:r>
      <w:r w:rsidR="001533E5">
        <w:rPr>
          <w:bCs/>
          <w:sz w:val="28"/>
          <w:szCs w:val="28"/>
        </w:rPr>
        <w:t xml:space="preserve">підвищенням смертності та </w:t>
      </w:r>
      <w:r>
        <w:rPr>
          <w:bCs/>
          <w:sz w:val="28"/>
          <w:szCs w:val="28"/>
        </w:rPr>
        <w:t xml:space="preserve">міграції населення, </w:t>
      </w:r>
      <w:r w:rsidR="001533E5">
        <w:rPr>
          <w:bCs/>
          <w:sz w:val="28"/>
          <w:szCs w:val="28"/>
        </w:rPr>
        <w:t>проблема недостатності кваліфікованої робочої сили буде особливо гострою. Підтримання тренду створення міжкультурних команд, які більшим чином працюватимуть дистанційно задля власної безпеки, стане одним із варіантів покращення ситуації і вплине на повоєнне відновлення економіки України. Тому сучасним підприємствам в Україні необхідно створювати спеціальне робоче середовище для залучення фахівців інших культур, щоб забезпечити власну конкурентоспроможність і максимізацію прибутку.</w:t>
      </w:r>
    </w:p>
    <w:p w:rsidR="00FA262A" w:rsidRDefault="001533E5" w:rsidP="00FA262A">
      <w:pPr>
        <w:spacing w:line="360" w:lineRule="auto"/>
        <w:ind w:firstLine="709"/>
        <w:jc w:val="both"/>
        <w:rPr>
          <w:bCs/>
          <w:sz w:val="28"/>
          <w:szCs w:val="28"/>
        </w:rPr>
      </w:pPr>
      <w:r>
        <w:rPr>
          <w:bCs/>
          <w:sz w:val="28"/>
          <w:szCs w:val="28"/>
        </w:rPr>
        <w:t xml:space="preserve">Підприємство ТОВ «ЮГМЕТАЛСЕРВІС» наразі </w:t>
      </w:r>
      <w:r w:rsidR="00B61740">
        <w:rPr>
          <w:bCs/>
          <w:sz w:val="28"/>
          <w:szCs w:val="28"/>
        </w:rPr>
        <w:t>має незначний дефіцит кадрів у різних відділах, проте з часом ситуація може погіршуватися, тому стратегічний план підприємства передбачає мінімізацію даного ризику шляхом постійного пошуку та прийому в команду висококваліфікованих працівників, в тому числі представників інших культур. А також фахівці з менеджменту даного підприємства проводять постійний моніторинг світових трендів, щоб забезпечувати гнучкість та адаптивність. Тому перспектива отримання вищої результативності діяльності внаслідок створення міжкультурної команди на підприємстві вважається релевантною для ТОВ «ЮГМЕТАЛСЕРВІС» і закріплена у стратегічному плані.</w:t>
      </w:r>
    </w:p>
    <w:p w:rsidR="006B5A20" w:rsidRPr="00EE13FF" w:rsidRDefault="006B5A20" w:rsidP="003C1E3B">
      <w:pPr>
        <w:spacing w:line="360" w:lineRule="auto"/>
        <w:ind w:firstLine="709"/>
        <w:jc w:val="both"/>
        <w:rPr>
          <w:bCs/>
          <w:sz w:val="28"/>
          <w:szCs w:val="28"/>
        </w:rPr>
      </w:pPr>
      <w:r w:rsidRPr="006B5A20">
        <w:rPr>
          <w:bCs/>
          <w:sz w:val="28"/>
          <w:szCs w:val="28"/>
        </w:rPr>
        <w:t>Сьогодні спостерігається дефіцит кваліфікованих кадрів в усіх сферах господарювання, тому найм культурно різноманітної робочої сили дає змогу підприємству можливість залучати таланти з усього світу. За</w:t>
      </w:r>
      <w:r w:rsidR="003C1E3B">
        <w:rPr>
          <w:bCs/>
          <w:sz w:val="28"/>
          <w:szCs w:val="28"/>
        </w:rPr>
        <w:t>луча</w:t>
      </w:r>
      <w:r w:rsidRPr="006B5A20">
        <w:rPr>
          <w:bCs/>
          <w:sz w:val="28"/>
          <w:szCs w:val="28"/>
        </w:rPr>
        <w:t xml:space="preserve">ючи </w:t>
      </w:r>
      <w:r w:rsidRPr="006B5A20">
        <w:rPr>
          <w:bCs/>
          <w:sz w:val="28"/>
          <w:szCs w:val="28"/>
        </w:rPr>
        <w:lastRenderedPageBreak/>
        <w:t>працівників з різноманітними культурними та етнічними фонами, підприємство отримує потужний людський капітал у вигляді різноманітних навичок та компетенці</w:t>
      </w:r>
      <w:r w:rsidR="008B225F">
        <w:rPr>
          <w:bCs/>
          <w:sz w:val="28"/>
          <w:szCs w:val="28"/>
          <w:lang w:val="uk-UA"/>
        </w:rPr>
        <w:t>й</w:t>
      </w:r>
      <w:r w:rsidRPr="006B5A20">
        <w:rPr>
          <w:bCs/>
          <w:sz w:val="28"/>
          <w:szCs w:val="28"/>
        </w:rPr>
        <w:t>, що, в свою чергу, призводить до кращих результатів підприєм</w:t>
      </w:r>
      <w:r w:rsidR="003C1E3B">
        <w:rPr>
          <w:bCs/>
          <w:sz w:val="28"/>
          <w:szCs w:val="28"/>
        </w:rPr>
        <w:t>ст</w:t>
      </w:r>
      <w:r w:rsidRPr="006B5A20">
        <w:rPr>
          <w:bCs/>
          <w:sz w:val="28"/>
          <w:szCs w:val="28"/>
        </w:rPr>
        <w:t>в.</w:t>
      </w:r>
    </w:p>
    <w:p w:rsidR="00FA262A" w:rsidRDefault="00450F31" w:rsidP="00450F31">
      <w:pPr>
        <w:spacing w:line="360" w:lineRule="auto"/>
        <w:ind w:firstLine="709"/>
        <w:jc w:val="both"/>
        <w:rPr>
          <w:bCs/>
          <w:sz w:val="28"/>
          <w:szCs w:val="28"/>
        </w:rPr>
      </w:pPr>
      <w:r w:rsidRPr="00EE13FF">
        <w:rPr>
          <w:bCs/>
          <w:sz w:val="28"/>
          <w:szCs w:val="28"/>
        </w:rPr>
        <w:t xml:space="preserve">На підприємстві ТОВ «ЮГМЕТАЛСЕРВІС» команда відділу НДДКР потребує новітніх ідей та поглядів, щоб підвищувати рівень інноваційності технологій вироблення продукції, рівень якості товару та забезпечувати стійкі робочі відносини з партнерами. </w:t>
      </w:r>
      <w:r w:rsidRPr="00FA262A">
        <w:rPr>
          <w:bCs/>
          <w:sz w:val="28"/>
          <w:szCs w:val="28"/>
        </w:rPr>
        <w:t>Наразі робота даного відділу спрямована на більш технічні аспекти роботи і працює над впровадженням вже наявних технологій</w:t>
      </w:r>
      <w:r w:rsidR="00FA262A" w:rsidRPr="00FA262A">
        <w:rPr>
          <w:bCs/>
          <w:sz w:val="28"/>
          <w:szCs w:val="28"/>
        </w:rPr>
        <w:t xml:space="preserve">, адже має </w:t>
      </w:r>
      <w:r w:rsidR="00FA262A">
        <w:rPr>
          <w:bCs/>
          <w:sz w:val="28"/>
          <w:szCs w:val="28"/>
        </w:rPr>
        <w:t>обмежені кадрові можливості, що представлені на рис.</w:t>
      </w:r>
      <w:r w:rsidR="00127BB1">
        <w:rPr>
          <w:bCs/>
          <w:sz w:val="28"/>
          <w:szCs w:val="28"/>
          <w:lang w:val="uk-UA"/>
        </w:rPr>
        <w:t xml:space="preserve"> </w:t>
      </w:r>
      <w:r w:rsidR="00FA262A">
        <w:rPr>
          <w:bCs/>
          <w:sz w:val="28"/>
          <w:szCs w:val="28"/>
        </w:rPr>
        <w:t>3.2</w:t>
      </w:r>
      <w:r w:rsidRPr="00FA262A">
        <w:rPr>
          <w:bCs/>
          <w:sz w:val="28"/>
          <w:szCs w:val="28"/>
        </w:rPr>
        <w:t xml:space="preserve">. </w:t>
      </w:r>
    </w:p>
    <w:p w:rsidR="009A40AA" w:rsidRDefault="00FA262A" w:rsidP="009A40AA">
      <w:pPr>
        <w:spacing w:line="360" w:lineRule="auto"/>
        <w:ind w:firstLine="709"/>
        <w:jc w:val="right"/>
        <w:rPr>
          <w:bCs/>
          <w:sz w:val="28"/>
          <w:szCs w:val="28"/>
        </w:rPr>
      </w:pPr>
      <w:r>
        <w:rPr>
          <w:bCs/>
          <w:noProof/>
          <w:sz w:val="28"/>
          <w:szCs w:val="28"/>
          <w:lang w:eastAsia="ru-RU"/>
        </w:rPr>
        <w:drawing>
          <wp:inline distT="0" distB="0" distL="0" distR="0">
            <wp:extent cx="5537200" cy="2832100"/>
            <wp:effectExtent l="19050" t="0" r="25400" b="0"/>
            <wp:docPr id="210451052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9A40AA" w:rsidRDefault="009A40AA" w:rsidP="009A40AA">
      <w:pPr>
        <w:spacing w:line="360" w:lineRule="auto"/>
        <w:ind w:firstLine="709"/>
        <w:jc w:val="both"/>
        <w:rPr>
          <w:bCs/>
          <w:sz w:val="28"/>
          <w:szCs w:val="28"/>
        </w:rPr>
      </w:pPr>
      <w:r>
        <w:rPr>
          <w:bCs/>
          <w:sz w:val="28"/>
          <w:szCs w:val="28"/>
        </w:rPr>
        <w:t>Рис. 3.2. Склад команди відділу НДДКР на підприємстві ТОВ «ЮГМЕТАЛСЕРВІС»</w:t>
      </w:r>
    </w:p>
    <w:p w:rsidR="00EA5783" w:rsidRDefault="00EA5783" w:rsidP="009A40AA">
      <w:pPr>
        <w:spacing w:line="360" w:lineRule="auto"/>
        <w:ind w:firstLine="709"/>
        <w:jc w:val="both"/>
        <w:rPr>
          <w:bCs/>
          <w:i/>
          <w:iCs/>
          <w:sz w:val="28"/>
          <w:szCs w:val="28"/>
          <w:lang w:val="uk-UA"/>
        </w:rPr>
      </w:pPr>
      <w:r w:rsidRPr="00EA5783">
        <w:rPr>
          <w:bCs/>
          <w:i/>
          <w:iCs/>
          <w:sz w:val="28"/>
          <w:szCs w:val="28"/>
        </w:rPr>
        <w:t>Джерело: розроблено на основі [</w:t>
      </w:r>
      <w:r w:rsidR="00203E0B">
        <w:rPr>
          <w:bCs/>
          <w:i/>
          <w:iCs/>
          <w:sz w:val="28"/>
          <w:szCs w:val="28"/>
          <w:lang w:val="uk-UA"/>
        </w:rPr>
        <w:t>22</w:t>
      </w:r>
      <w:r w:rsidRPr="00EA5783">
        <w:rPr>
          <w:bCs/>
          <w:i/>
          <w:iCs/>
          <w:sz w:val="28"/>
          <w:szCs w:val="28"/>
        </w:rPr>
        <w:t>]</w:t>
      </w:r>
    </w:p>
    <w:p w:rsidR="00127BB1" w:rsidRPr="00127BB1" w:rsidRDefault="00127BB1" w:rsidP="009A40AA">
      <w:pPr>
        <w:spacing w:line="360" w:lineRule="auto"/>
        <w:ind w:firstLine="709"/>
        <w:jc w:val="both"/>
        <w:rPr>
          <w:bCs/>
          <w:i/>
          <w:iCs/>
          <w:sz w:val="28"/>
          <w:szCs w:val="28"/>
          <w:lang w:val="uk-UA"/>
        </w:rPr>
      </w:pPr>
    </w:p>
    <w:p w:rsidR="009A40AA" w:rsidRDefault="009A40AA" w:rsidP="009A40AA">
      <w:pPr>
        <w:spacing w:line="360" w:lineRule="auto"/>
        <w:ind w:firstLine="709"/>
        <w:jc w:val="both"/>
        <w:rPr>
          <w:bCs/>
          <w:sz w:val="28"/>
          <w:szCs w:val="28"/>
        </w:rPr>
      </w:pPr>
      <w:r>
        <w:rPr>
          <w:bCs/>
          <w:sz w:val="28"/>
          <w:szCs w:val="28"/>
        </w:rPr>
        <w:t xml:space="preserve">Загалом, порівняно з підприємствами-конкурентами </w:t>
      </w:r>
      <w:r w:rsidR="00F14BEF">
        <w:rPr>
          <w:bCs/>
          <w:sz w:val="28"/>
          <w:szCs w:val="28"/>
        </w:rPr>
        <w:t xml:space="preserve">у </w:t>
      </w:r>
      <w:r>
        <w:rPr>
          <w:bCs/>
          <w:sz w:val="28"/>
          <w:szCs w:val="28"/>
        </w:rPr>
        <w:t xml:space="preserve">сфері </w:t>
      </w:r>
      <w:r w:rsidR="00F14BEF">
        <w:rPr>
          <w:bCs/>
          <w:sz w:val="28"/>
          <w:szCs w:val="28"/>
        </w:rPr>
        <w:t xml:space="preserve">металургії в Україні, ТОВ «ЮГМЕТАЛСЕРВІС» має достатньо ефективну команду відділу НДДКР та вкладає в дослідження значну частину ресурсів. Проте, щоб відповідати високому рівню інноваційного розвитку, необхідно не лише досліджувати наявні технології та впроваджувати їх, а і працювати над власними інструментами покращення виробничих процесів та якості </w:t>
      </w:r>
      <w:r w:rsidR="00F14BEF">
        <w:rPr>
          <w:bCs/>
          <w:sz w:val="28"/>
          <w:szCs w:val="28"/>
        </w:rPr>
        <w:lastRenderedPageBreak/>
        <w:t xml:space="preserve">виробленої продукції. Тому рекомендовано розширити дану команду двома інженерами-експериментаторами, фахівцем з якості та </w:t>
      </w:r>
      <w:r w:rsidR="00F858FE">
        <w:rPr>
          <w:bCs/>
          <w:sz w:val="28"/>
          <w:szCs w:val="28"/>
        </w:rPr>
        <w:t>матеріалознавцем</w:t>
      </w:r>
      <w:r w:rsidR="00F14BEF">
        <w:rPr>
          <w:bCs/>
          <w:sz w:val="28"/>
          <w:szCs w:val="28"/>
        </w:rPr>
        <w:t xml:space="preserve">, а також додати ще </w:t>
      </w:r>
      <w:r w:rsidR="00F858FE">
        <w:rPr>
          <w:bCs/>
          <w:sz w:val="28"/>
          <w:szCs w:val="28"/>
        </w:rPr>
        <w:t xml:space="preserve">одного конструктора та </w:t>
      </w:r>
      <w:r w:rsidR="00F14BEF">
        <w:rPr>
          <w:bCs/>
          <w:sz w:val="28"/>
          <w:szCs w:val="28"/>
        </w:rPr>
        <w:t>збільшити кількість наукових співробітників до трьох-чотирьох.</w:t>
      </w:r>
      <w:r w:rsidR="00F858FE">
        <w:rPr>
          <w:bCs/>
          <w:sz w:val="28"/>
          <w:szCs w:val="28"/>
        </w:rPr>
        <w:t xml:space="preserve"> Оновлена структура команди відділу НДДКР представлена на рис. 3.3.</w:t>
      </w:r>
    </w:p>
    <w:p w:rsidR="00F858FE" w:rsidRDefault="00F858FE" w:rsidP="00635501">
      <w:pPr>
        <w:spacing w:line="360" w:lineRule="auto"/>
        <w:jc w:val="both"/>
        <w:rPr>
          <w:bCs/>
          <w:sz w:val="28"/>
          <w:szCs w:val="28"/>
        </w:rPr>
      </w:pPr>
      <w:r>
        <w:rPr>
          <w:bCs/>
          <w:noProof/>
          <w:sz w:val="28"/>
          <w:szCs w:val="28"/>
          <w:lang w:eastAsia="ru-RU"/>
        </w:rPr>
        <w:drawing>
          <wp:inline distT="0" distB="0" distL="0" distR="0">
            <wp:extent cx="5943600" cy="3200400"/>
            <wp:effectExtent l="0" t="0" r="0" b="0"/>
            <wp:docPr id="767898152"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635501" w:rsidRDefault="00635501" w:rsidP="00635501">
      <w:pPr>
        <w:spacing w:line="360" w:lineRule="auto"/>
        <w:jc w:val="both"/>
        <w:rPr>
          <w:bCs/>
          <w:sz w:val="28"/>
          <w:szCs w:val="28"/>
          <w:lang w:val="uk-UA"/>
        </w:rPr>
      </w:pPr>
      <w:r>
        <w:rPr>
          <w:bCs/>
          <w:sz w:val="28"/>
          <w:szCs w:val="28"/>
        </w:rPr>
        <w:t xml:space="preserve">          Рис. 3.3. Рекомендований склад команди відділу НДДКР на підприємстві ТОВ «ЮГМЕТАЛСЕРВІС»</w:t>
      </w:r>
    </w:p>
    <w:p w:rsidR="00127BB1" w:rsidRPr="00127BB1" w:rsidRDefault="00127BB1" w:rsidP="00635501">
      <w:pPr>
        <w:spacing w:line="360" w:lineRule="auto"/>
        <w:jc w:val="both"/>
        <w:rPr>
          <w:bCs/>
          <w:sz w:val="28"/>
          <w:szCs w:val="28"/>
          <w:lang w:val="uk-UA"/>
        </w:rPr>
      </w:pPr>
    </w:p>
    <w:p w:rsidR="00B614FC" w:rsidRDefault="00635501" w:rsidP="009A40AA">
      <w:pPr>
        <w:spacing w:line="360" w:lineRule="auto"/>
        <w:ind w:firstLine="709"/>
        <w:jc w:val="both"/>
        <w:rPr>
          <w:bCs/>
          <w:sz w:val="28"/>
          <w:szCs w:val="28"/>
        </w:rPr>
      </w:pPr>
      <w:r w:rsidRPr="000A584F">
        <w:rPr>
          <w:bCs/>
          <w:sz w:val="28"/>
          <w:szCs w:val="28"/>
          <w:lang w:val="uk-UA"/>
        </w:rPr>
        <w:t xml:space="preserve">В Україні спостерігається недостатність висококваліфікованих наукових та технічних спеціалістів у сфері металургії, тому ефективним рішенням буде залучення іноземних фахівців, яких наразі не вистачає для успішної роботи команди. </w:t>
      </w:r>
      <w:r>
        <w:rPr>
          <w:bCs/>
          <w:sz w:val="28"/>
          <w:szCs w:val="28"/>
        </w:rPr>
        <w:t>Зокрема, представниками інших культур можуть бути</w:t>
      </w:r>
      <w:r w:rsidRPr="00B614FC">
        <w:rPr>
          <w:bCs/>
          <w:sz w:val="28"/>
          <w:szCs w:val="28"/>
        </w:rPr>
        <w:t>:</w:t>
      </w:r>
      <w:r>
        <w:rPr>
          <w:bCs/>
          <w:sz w:val="28"/>
          <w:szCs w:val="28"/>
        </w:rPr>
        <w:t xml:space="preserve"> </w:t>
      </w:r>
    </w:p>
    <w:p w:rsidR="00B614FC" w:rsidRPr="00B614FC" w:rsidRDefault="00635501" w:rsidP="00773421">
      <w:pPr>
        <w:pStyle w:val="af5"/>
        <w:numPr>
          <w:ilvl w:val="0"/>
          <w:numId w:val="14"/>
        </w:numPr>
        <w:spacing w:after="0" w:line="360" w:lineRule="auto"/>
        <w:ind w:left="0" w:firstLine="709"/>
        <w:jc w:val="both"/>
        <w:rPr>
          <w:rFonts w:ascii="Times New Roman" w:hAnsi="Times New Roman"/>
          <w:bCs/>
          <w:sz w:val="28"/>
          <w:szCs w:val="28"/>
          <w:lang w:val="uk-UA"/>
        </w:rPr>
      </w:pPr>
      <w:r w:rsidRPr="00B614FC">
        <w:rPr>
          <w:rFonts w:ascii="Times New Roman" w:hAnsi="Times New Roman"/>
          <w:bCs/>
          <w:sz w:val="28"/>
          <w:szCs w:val="28"/>
        </w:rPr>
        <w:t xml:space="preserve">фахівець з якості, що буде співпрацювати </w:t>
      </w:r>
      <w:r w:rsidR="00B614FC" w:rsidRPr="00B614FC">
        <w:rPr>
          <w:rFonts w:ascii="Times New Roman" w:hAnsi="Times New Roman"/>
          <w:bCs/>
          <w:sz w:val="28"/>
          <w:szCs w:val="28"/>
        </w:rPr>
        <w:t>з інженерами-експериментаторами, які безпосередньо будуть знаходитись на підприємстві</w:t>
      </w:r>
      <w:r w:rsidR="00B614FC">
        <w:rPr>
          <w:rFonts w:ascii="Times New Roman" w:hAnsi="Times New Roman"/>
          <w:bCs/>
          <w:sz w:val="28"/>
          <w:szCs w:val="28"/>
        </w:rPr>
        <w:t>;</w:t>
      </w:r>
    </w:p>
    <w:p w:rsidR="00F858FE" w:rsidRDefault="00635501" w:rsidP="00773421">
      <w:pPr>
        <w:pStyle w:val="af5"/>
        <w:numPr>
          <w:ilvl w:val="0"/>
          <w:numId w:val="14"/>
        </w:numPr>
        <w:spacing w:after="0" w:line="360" w:lineRule="auto"/>
        <w:ind w:left="0" w:firstLine="709"/>
        <w:jc w:val="both"/>
        <w:rPr>
          <w:rFonts w:ascii="Times New Roman" w:hAnsi="Times New Roman"/>
          <w:bCs/>
          <w:sz w:val="28"/>
          <w:szCs w:val="28"/>
          <w:lang w:val="uk-UA"/>
        </w:rPr>
      </w:pPr>
      <w:r w:rsidRPr="00B614FC">
        <w:rPr>
          <w:rFonts w:ascii="Times New Roman" w:hAnsi="Times New Roman"/>
          <w:bCs/>
          <w:sz w:val="28"/>
          <w:szCs w:val="28"/>
        </w:rPr>
        <w:t>матеріалознавець</w:t>
      </w:r>
      <w:r w:rsidR="00B614FC">
        <w:rPr>
          <w:rFonts w:ascii="Times New Roman" w:hAnsi="Times New Roman"/>
          <w:bCs/>
          <w:sz w:val="28"/>
          <w:szCs w:val="28"/>
        </w:rPr>
        <w:t>;</w:t>
      </w:r>
    </w:p>
    <w:p w:rsidR="00B614FC" w:rsidRDefault="00B614FC" w:rsidP="00773421">
      <w:pPr>
        <w:pStyle w:val="af5"/>
        <w:numPr>
          <w:ilvl w:val="0"/>
          <w:numId w:val="1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конструктор</w:t>
      </w:r>
      <w:r>
        <w:rPr>
          <w:rFonts w:ascii="Times New Roman" w:hAnsi="Times New Roman"/>
          <w:bCs/>
          <w:sz w:val="28"/>
          <w:szCs w:val="28"/>
        </w:rPr>
        <w:t>;</w:t>
      </w:r>
    </w:p>
    <w:p w:rsidR="00B614FC" w:rsidRPr="00B614FC" w:rsidRDefault="00B614FC" w:rsidP="00773421">
      <w:pPr>
        <w:pStyle w:val="af5"/>
        <w:numPr>
          <w:ilvl w:val="0"/>
          <w:numId w:val="1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наукові співробітники, що працюватимуть в лабораторіях при університетах, підприємствах інших країн.</w:t>
      </w:r>
    </w:p>
    <w:p w:rsidR="009C34A5" w:rsidRPr="00FA262A" w:rsidRDefault="00450F31" w:rsidP="00450F31">
      <w:pPr>
        <w:spacing w:line="360" w:lineRule="auto"/>
        <w:ind w:firstLine="709"/>
        <w:jc w:val="both"/>
        <w:rPr>
          <w:bCs/>
          <w:sz w:val="28"/>
          <w:szCs w:val="28"/>
        </w:rPr>
      </w:pPr>
      <w:r w:rsidRPr="000A584F">
        <w:rPr>
          <w:bCs/>
          <w:sz w:val="28"/>
          <w:szCs w:val="28"/>
          <w:lang w:val="uk-UA"/>
        </w:rPr>
        <w:lastRenderedPageBreak/>
        <w:t>Створення міжкультурної команди на підприємстві надасть змогу розробляти власні передові інноваційні рішення, які значно підвищать конкурентоспроможність підприємства.</w:t>
      </w:r>
      <w:r w:rsidR="00B614FC" w:rsidRPr="000A584F">
        <w:rPr>
          <w:bCs/>
          <w:sz w:val="28"/>
          <w:szCs w:val="28"/>
          <w:lang w:val="uk-UA"/>
        </w:rPr>
        <w:t xml:space="preserve"> </w:t>
      </w:r>
      <w:r w:rsidR="00B614FC">
        <w:rPr>
          <w:bCs/>
          <w:sz w:val="28"/>
          <w:szCs w:val="28"/>
        </w:rPr>
        <w:t>Проте, необхідно створити сприятливі робочі умови та позитивне емоційне середовище в команді, щоб залучити до співпраці представників інших культур.</w:t>
      </w:r>
    </w:p>
    <w:p w:rsidR="009C34A5" w:rsidRDefault="009C34A5" w:rsidP="009C34A5">
      <w:pPr>
        <w:spacing w:line="360" w:lineRule="auto"/>
        <w:ind w:firstLine="709"/>
        <w:jc w:val="both"/>
        <w:rPr>
          <w:bCs/>
          <w:sz w:val="28"/>
          <w:szCs w:val="28"/>
        </w:rPr>
      </w:pPr>
      <w:r w:rsidRPr="009C34A5">
        <w:rPr>
          <w:bCs/>
          <w:sz w:val="28"/>
          <w:szCs w:val="28"/>
        </w:rPr>
        <w:t xml:space="preserve">Талановитих фахівців з усього світу часто приваблюють команди, в яких вони можуть розвиватися та зростати, а також постійно навчатись чомусь новому. </w:t>
      </w:r>
      <w:r w:rsidR="003C1E3B">
        <w:rPr>
          <w:bCs/>
          <w:sz w:val="28"/>
          <w:szCs w:val="28"/>
        </w:rPr>
        <w:t>А</w:t>
      </w:r>
      <w:r w:rsidRPr="009C34A5">
        <w:rPr>
          <w:bCs/>
          <w:sz w:val="28"/>
          <w:szCs w:val="28"/>
        </w:rPr>
        <w:t xml:space="preserve">спект міжкультурної взаємодії розкриває горизонт можливостей підвищення культурної обізнаності, вивчення культурних особливостей та особливих прийомів роботи. Відповідно в різних країнах системи освіти також мають свою різницю, тому фахівці різних культур можуть набувати різних </w:t>
      </w:r>
      <w:r w:rsidRPr="009C34A5">
        <w:rPr>
          <w:bCs/>
          <w:sz w:val="28"/>
          <w:szCs w:val="28"/>
          <w:lang w:val="en-GB"/>
        </w:rPr>
        <w:t>hard</w:t>
      </w:r>
      <w:r w:rsidRPr="009C34A5">
        <w:rPr>
          <w:bCs/>
          <w:sz w:val="28"/>
          <w:szCs w:val="28"/>
        </w:rPr>
        <w:t xml:space="preserve"> </w:t>
      </w:r>
      <w:r w:rsidRPr="009C34A5">
        <w:rPr>
          <w:bCs/>
          <w:sz w:val="28"/>
          <w:szCs w:val="28"/>
          <w:lang w:val="en-GB"/>
        </w:rPr>
        <w:t>skills</w:t>
      </w:r>
      <w:r w:rsidRPr="009C34A5">
        <w:rPr>
          <w:bCs/>
          <w:sz w:val="28"/>
          <w:szCs w:val="28"/>
        </w:rPr>
        <w:t xml:space="preserve"> в процесі професійного навчання і потім в результаті міжкультурної співпраці передавати ці навички своїм колегам, отримуючи взамін унікальні знання представника культурної більшості. </w:t>
      </w:r>
    </w:p>
    <w:p w:rsidR="00450F31" w:rsidRDefault="00450F31" w:rsidP="00450F31">
      <w:pPr>
        <w:spacing w:line="360" w:lineRule="auto"/>
        <w:ind w:firstLine="709"/>
        <w:jc w:val="both"/>
        <w:rPr>
          <w:bCs/>
          <w:sz w:val="28"/>
          <w:szCs w:val="28"/>
        </w:rPr>
      </w:pPr>
      <w:r w:rsidRPr="009C34A5">
        <w:rPr>
          <w:bCs/>
          <w:sz w:val="28"/>
          <w:szCs w:val="28"/>
        </w:rPr>
        <w:t>Саме тому все більшої популярності набувають програми культурного обміну студентів чи міжнародне стажування. Дані заходи дають змогу розвивати не лише професійні навички, але</w:t>
      </w:r>
      <w:r>
        <w:rPr>
          <w:bCs/>
          <w:sz w:val="28"/>
          <w:szCs w:val="28"/>
        </w:rPr>
        <w:t xml:space="preserve"> </w:t>
      </w:r>
      <w:r w:rsidRPr="009C34A5">
        <w:rPr>
          <w:bCs/>
          <w:sz w:val="28"/>
          <w:szCs w:val="28"/>
        </w:rPr>
        <w:t xml:space="preserve">і культурні компетентності та </w:t>
      </w:r>
      <w:r w:rsidRPr="009C34A5">
        <w:rPr>
          <w:bCs/>
          <w:sz w:val="28"/>
          <w:szCs w:val="28"/>
          <w:lang w:val="en-GB"/>
        </w:rPr>
        <w:t>soft</w:t>
      </w:r>
      <w:r w:rsidRPr="009C34A5">
        <w:rPr>
          <w:bCs/>
          <w:sz w:val="28"/>
          <w:szCs w:val="28"/>
        </w:rPr>
        <w:t xml:space="preserve"> </w:t>
      </w:r>
      <w:r w:rsidRPr="009C34A5">
        <w:rPr>
          <w:bCs/>
          <w:sz w:val="28"/>
          <w:szCs w:val="28"/>
          <w:lang w:val="en-GB"/>
        </w:rPr>
        <w:t>skills</w:t>
      </w:r>
      <w:r w:rsidRPr="009C34A5">
        <w:rPr>
          <w:bCs/>
          <w:sz w:val="28"/>
          <w:szCs w:val="28"/>
        </w:rPr>
        <w:t xml:space="preserve"> в результаті міжкультурної взаємодії.</w:t>
      </w:r>
    </w:p>
    <w:p w:rsidR="009C34A5" w:rsidRDefault="00450F31" w:rsidP="00EA5783">
      <w:pPr>
        <w:spacing w:line="360" w:lineRule="auto"/>
        <w:ind w:firstLine="709"/>
        <w:jc w:val="both"/>
        <w:rPr>
          <w:bCs/>
          <w:sz w:val="28"/>
          <w:szCs w:val="28"/>
        </w:rPr>
      </w:pPr>
      <w:r>
        <w:rPr>
          <w:bCs/>
          <w:sz w:val="28"/>
          <w:szCs w:val="28"/>
        </w:rPr>
        <w:t xml:space="preserve">Команда </w:t>
      </w:r>
      <w:r>
        <w:rPr>
          <w:bCs/>
          <w:sz w:val="28"/>
          <w:szCs w:val="28"/>
          <w:lang w:val="en-US"/>
        </w:rPr>
        <w:t>HR</w:t>
      </w:r>
      <w:r w:rsidRPr="00450F31">
        <w:rPr>
          <w:bCs/>
          <w:sz w:val="28"/>
          <w:szCs w:val="28"/>
        </w:rPr>
        <w:t>-</w:t>
      </w:r>
      <w:r>
        <w:rPr>
          <w:bCs/>
          <w:sz w:val="28"/>
          <w:szCs w:val="28"/>
        </w:rPr>
        <w:t>спеціалістів</w:t>
      </w:r>
      <w:r w:rsidR="00127BB1">
        <w:rPr>
          <w:bCs/>
          <w:sz w:val="28"/>
          <w:szCs w:val="28"/>
          <w:lang w:val="uk-UA"/>
        </w:rPr>
        <w:t xml:space="preserve"> </w:t>
      </w:r>
      <w:r>
        <w:rPr>
          <w:bCs/>
          <w:sz w:val="28"/>
          <w:szCs w:val="28"/>
        </w:rPr>
        <w:t>ТОВ «ЮГМЕТАЛСЕРВІС» спроможна забезпечити підтримку представників різних культур в команді у вигляді психологічної адаптації</w:t>
      </w:r>
      <w:r w:rsidR="00127BB1">
        <w:rPr>
          <w:bCs/>
          <w:sz w:val="28"/>
          <w:szCs w:val="28"/>
          <w:lang w:val="uk-UA"/>
        </w:rPr>
        <w:t xml:space="preserve"> та </w:t>
      </w:r>
      <w:r>
        <w:rPr>
          <w:bCs/>
          <w:sz w:val="28"/>
          <w:szCs w:val="28"/>
        </w:rPr>
        <w:t>наданн</w:t>
      </w:r>
      <w:r w:rsidR="008B225F">
        <w:rPr>
          <w:bCs/>
          <w:sz w:val="28"/>
          <w:szCs w:val="28"/>
          <w:lang w:val="uk-UA"/>
        </w:rPr>
        <w:t xml:space="preserve">я </w:t>
      </w:r>
      <w:r>
        <w:rPr>
          <w:bCs/>
          <w:sz w:val="28"/>
          <w:szCs w:val="28"/>
        </w:rPr>
        <w:t>комфортних умов праці та життєдіяльності. Це, в свою чергу, відкриває можливість залучати талановитих фахівців з-за кордону до дослідницької команди підприємства.</w:t>
      </w:r>
    </w:p>
    <w:p w:rsidR="003C1E3B" w:rsidRPr="003C1E3B" w:rsidRDefault="003C1E3B" w:rsidP="003C1E3B">
      <w:pPr>
        <w:spacing w:line="360" w:lineRule="auto"/>
        <w:ind w:firstLine="709"/>
        <w:jc w:val="both"/>
        <w:rPr>
          <w:bCs/>
          <w:sz w:val="28"/>
          <w:szCs w:val="28"/>
        </w:rPr>
      </w:pPr>
      <w:r w:rsidRPr="009C34A5">
        <w:rPr>
          <w:bCs/>
          <w:sz w:val="28"/>
          <w:szCs w:val="28"/>
        </w:rPr>
        <w:t xml:space="preserve">Важливим аспектом є відчуття переваг роботи в міжкультурній команді самих працівників. Адже у даному середовищі вони набувають нових навичок, вчаться на досвіді один одного і передають цінну інформацію під впливом культурних особливостей, що може зробити комунікацію всередині команди захоплюючою та цікавою. Крім того, члени міжкультурної команли вносять </w:t>
      </w:r>
      <w:r w:rsidRPr="009C34A5">
        <w:rPr>
          <w:bCs/>
          <w:sz w:val="28"/>
          <w:szCs w:val="28"/>
        </w:rPr>
        <w:lastRenderedPageBreak/>
        <w:t xml:space="preserve">нові ідеї в конкретний проєкт, виходячи за межі звичного мислення і тим самим відчувать себе талановитими та цінними спеціалістами. </w:t>
      </w:r>
    </w:p>
    <w:p w:rsidR="009C34A5" w:rsidRPr="009C34A5" w:rsidRDefault="009C34A5" w:rsidP="00EA5783">
      <w:pPr>
        <w:spacing w:line="360" w:lineRule="auto"/>
        <w:ind w:firstLine="709"/>
        <w:jc w:val="both"/>
        <w:rPr>
          <w:bCs/>
          <w:sz w:val="28"/>
          <w:szCs w:val="28"/>
        </w:rPr>
      </w:pPr>
      <w:r w:rsidRPr="009C34A5">
        <w:rPr>
          <w:bCs/>
          <w:sz w:val="28"/>
          <w:szCs w:val="28"/>
        </w:rPr>
        <w:t>Додатково до основних важливих знань представники різних культур отримують можливість розвиватись у мовному полі. Адже міжкультурна комунікація передбачає не лише практику та покращення рівня володіння мовою, а і надає базу для вивчення нової мови з допомогою безпосереднього носія. В наш час фахівці витрачають достатньо багато фінансових ресурсів та ресурсу часу для опанування нової мови, тому перевага безкоштовної практики мови з носієм в процесі міжкультурної взаємодії може стати</w:t>
      </w:r>
      <w:r w:rsidR="00EA5783">
        <w:rPr>
          <w:bCs/>
          <w:sz w:val="28"/>
          <w:szCs w:val="28"/>
        </w:rPr>
        <w:t xml:space="preserve"> </w:t>
      </w:r>
      <w:r w:rsidRPr="009C34A5">
        <w:rPr>
          <w:bCs/>
          <w:sz w:val="28"/>
          <w:szCs w:val="28"/>
        </w:rPr>
        <w:t>серйозним мотивуючим аспектом.</w:t>
      </w:r>
    </w:p>
    <w:p w:rsidR="009C34A5" w:rsidRDefault="009C34A5" w:rsidP="009C34A5">
      <w:pPr>
        <w:spacing w:line="360" w:lineRule="auto"/>
        <w:ind w:firstLine="709"/>
        <w:jc w:val="both"/>
        <w:rPr>
          <w:bCs/>
          <w:sz w:val="28"/>
          <w:szCs w:val="28"/>
        </w:rPr>
      </w:pPr>
      <w:r w:rsidRPr="009C34A5">
        <w:rPr>
          <w:bCs/>
          <w:sz w:val="28"/>
          <w:szCs w:val="28"/>
        </w:rPr>
        <w:t>Удосконалення процесу обміну знаннями на підприємстві також є однією з причин створення міжкультурних команд. Загалом, для розвитку та навчання персоналу будь-якого підприємства важливо створити потужну інформативну базу, де будуть міститися знання та досвід багатьох працівників. При підборі та навчанні нових працівників процес обміну знаннями надає можливість швидко ввести їх у курс справи в деталях, навчити основним робочим процесам та попередити повторення помилок, які вже були у досвіді підприємства.</w:t>
      </w:r>
    </w:p>
    <w:p w:rsidR="009C34A5" w:rsidRPr="00127BB1" w:rsidRDefault="009C34A5" w:rsidP="00127BB1">
      <w:pPr>
        <w:spacing w:line="360" w:lineRule="auto"/>
        <w:ind w:firstLine="709"/>
        <w:jc w:val="both"/>
        <w:rPr>
          <w:bCs/>
          <w:i/>
          <w:iCs/>
          <w:sz w:val="28"/>
          <w:szCs w:val="28"/>
          <w:lang w:val="uk-UA"/>
        </w:rPr>
      </w:pPr>
      <w:r w:rsidRPr="009C34A5">
        <w:rPr>
          <w:bCs/>
          <w:sz w:val="28"/>
          <w:szCs w:val="28"/>
        </w:rPr>
        <w:t>Відсутність обміну знаннями може призвести до створення «аристократії» працівників, які будуть володіти унікальним масивом знань для виконання завдань і маніпулювати роботодавц</w:t>
      </w:r>
      <w:r w:rsidR="008B225F">
        <w:rPr>
          <w:bCs/>
          <w:sz w:val="28"/>
          <w:szCs w:val="28"/>
        </w:rPr>
        <w:t>ем</w:t>
      </w:r>
      <w:r w:rsidR="00127BB1">
        <w:rPr>
          <w:bCs/>
          <w:sz w:val="28"/>
          <w:szCs w:val="28"/>
        </w:rPr>
        <w:t>.</w:t>
      </w:r>
    </w:p>
    <w:p w:rsidR="00EA5783" w:rsidRPr="00EA5783" w:rsidRDefault="00EA5783" w:rsidP="00EA5783">
      <w:pPr>
        <w:spacing w:line="360" w:lineRule="auto"/>
        <w:ind w:firstLine="709"/>
        <w:jc w:val="both"/>
        <w:rPr>
          <w:bCs/>
          <w:i/>
          <w:iCs/>
          <w:sz w:val="28"/>
          <w:szCs w:val="28"/>
        </w:rPr>
      </w:pPr>
      <w:r w:rsidRPr="00EA5783">
        <w:rPr>
          <w:bCs/>
          <w:sz w:val="28"/>
          <w:szCs w:val="28"/>
        </w:rPr>
        <w:t xml:space="preserve">Співробітники на етапі аристократизму розуміють, що якщо їм знайдуть часткову заміну чи помічників, яким треба буде передати частину навичок, то вони втратять своє положення </w:t>
      </w:r>
      <w:r w:rsidR="008B225F">
        <w:rPr>
          <w:bCs/>
          <w:sz w:val="28"/>
          <w:szCs w:val="28"/>
        </w:rPr>
        <w:t>на підприємстві</w:t>
      </w:r>
      <w:r w:rsidRPr="00EA5783">
        <w:rPr>
          <w:bCs/>
          <w:sz w:val="28"/>
          <w:szCs w:val="28"/>
        </w:rPr>
        <w:t xml:space="preserve">. Тому «аристократи» часто виконують значне різноманіття функцій за своїм бажанням, які можна було б успішно делегувати, щоб показати свою незамінність. Таким чином, продуктивність </w:t>
      </w:r>
      <w:r w:rsidR="008B225F">
        <w:rPr>
          <w:bCs/>
          <w:sz w:val="28"/>
          <w:szCs w:val="28"/>
        </w:rPr>
        <w:t>підприємства</w:t>
      </w:r>
      <w:r w:rsidRPr="00EA5783">
        <w:rPr>
          <w:bCs/>
          <w:sz w:val="28"/>
          <w:szCs w:val="28"/>
        </w:rPr>
        <w:t xml:space="preserve"> знижується, адже через значне навантаження на одного працівника</w:t>
      </w:r>
      <w:r w:rsidR="008B225F">
        <w:rPr>
          <w:bCs/>
          <w:sz w:val="28"/>
          <w:szCs w:val="28"/>
        </w:rPr>
        <w:t xml:space="preserve"> </w:t>
      </w:r>
      <w:r w:rsidRPr="00EA5783">
        <w:rPr>
          <w:bCs/>
          <w:sz w:val="28"/>
          <w:szCs w:val="28"/>
        </w:rPr>
        <w:t>не всі функції та задачі виконуються ефективно, а деякі зовсім не виконуються.</w:t>
      </w:r>
      <w:r w:rsidRPr="00EA5783">
        <w:rPr>
          <w:bCs/>
          <w:i/>
          <w:iCs/>
          <w:sz w:val="28"/>
          <w:szCs w:val="28"/>
        </w:rPr>
        <w:t xml:space="preserve"> </w:t>
      </w:r>
      <w:r w:rsidRPr="00EA5783">
        <w:rPr>
          <w:bCs/>
          <w:sz w:val="28"/>
          <w:szCs w:val="28"/>
        </w:rPr>
        <w:t>[3</w:t>
      </w:r>
      <w:r w:rsidR="00203E0B">
        <w:rPr>
          <w:bCs/>
          <w:sz w:val="28"/>
          <w:szCs w:val="28"/>
          <w:lang w:val="uk-UA"/>
        </w:rPr>
        <w:t>3</w:t>
      </w:r>
      <w:r w:rsidRPr="00EA5783">
        <w:rPr>
          <w:bCs/>
          <w:sz w:val="28"/>
          <w:szCs w:val="28"/>
        </w:rPr>
        <w:t>]</w:t>
      </w:r>
    </w:p>
    <w:p w:rsidR="009C34A5" w:rsidRPr="003C1E3B" w:rsidRDefault="00EA5783" w:rsidP="003C1E3B">
      <w:pPr>
        <w:spacing w:line="360" w:lineRule="auto"/>
        <w:ind w:firstLine="709"/>
        <w:jc w:val="both"/>
        <w:rPr>
          <w:bCs/>
          <w:sz w:val="28"/>
          <w:szCs w:val="28"/>
        </w:rPr>
      </w:pPr>
      <w:r w:rsidRPr="00EA5783">
        <w:rPr>
          <w:bCs/>
          <w:sz w:val="28"/>
          <w:szCs w:val="28"/>
        </w:rPr>
        <w:lastRenderedPageBreak/>
        <w:t>Налагодження процесу обміну знаннями на підприємстві, особливо за участі представників інших культур, допомагає</w:t>
      </w:r>
      <w:r>
        <w:rPr>
          <w:bCs/>
          <w:sz w:val="28"/>
          <w:szCs w:val="28"/>
        </w:rPr>
        <w:t xml:space="preserve"> попередити </w:t>
      </w:r>
      <w:r w:rsidRPr="00EA5783">
        <w:rPr>
          <w:bCs/>
          <w:sz w:val="28"/>
          <w:szCs w:val="28"/>
        </w:rPr>
        <w:t xml:space="preserve">аристократизм </w:t>
      </w:r>
      <w:r>
        <w:rPr>
          <w:bCs/>
          <w:sz w:val="28"/>
          <w:szCs w:val="28"/>
        </w:rPr>
        <w:t>на підприємстві. Враховуючи, що головний технолог, конструктор та інженер</w:t>
      </w:r>
      <w:r w:rsidR="006B5A20">
        <w:rPr>
          <w:bCs/>
          <w:sz w:val="28"/>
          <w:szCs w:val="28"/>
        </w:rPr>
        <w:t xml:space="preserve"> ТОВ «ЮГМЕТАЛСЕРВІС»</w:t>
      </w:r>
      <w:r>
        <w:rPr>
          <w:bCs/>
          <w:sz w:val="28"/>
          <w:szCs w:val="28"/>
        </w:rPr>
        <w:t xml:space="preserve"> </w:t>
      </w:r>
      <w:r w:rsidR="006B5A20">
        <w:rPr>
          <w:bCs/>
          <w:sz w:val="28"/>
          <w:szCs w:val="28"/>
        </w:rPr>
        <w:t>не мають наразі помічників і лише частково делегують свої повноваження підлеглим, а також працюють майже  від самого створення підприємства, можна передбачити ризик виникнення «аристократизму</w:t>
      </w:r>
      <w:r w:rsidR="008B225F">
        <w:rPr>
          <w:bCs/>
          <w:sz w:val="28"/>
          <w:szCs w:val="28"/>
          <w:lang w:val="uk-UA"/>
        </w:rPr>
        <w:t>»</w:t>
      </w:r>
      <w:r w:rsidR="006B5A20">
        <w:rPr>
          <w:bCs/>
          <w:sz w:val="28"/>
          <w:szCs w:val="28"/>
        </w:rPr>
        <w:t xml:space="preserve"> на підприємстві. При створенні міжкультурної команди паралельним процесом буде модернізація системи обміну знаннями на підприємстві, яка передбачатиме передачу знань та навичок від вітчизняних спеціалістів до іноземних і навпаки, що попереджує ризик виникнення «аристократизму». Проте, необхідно ефективно залучити вітчизняних спеціалістів до обміну знаннями, мотивувати їх та розкрити всі вигоди від даного процесу. </w:t>
      </w:r>
    </w:p>
    <w:p w:rsidR="003C1E3B" w:rsidRPr="0033124B" w:rsidRDefault="009C34A5" w:rsidP="003C1E3B">
      <w:pPr>
        <w:spacing w:line="360" w:lineRule="auto"/>
        <w:ind w:firstLine="709"/>
        <w:jc w:val="both"/>
        <w:rPr>
          <w:bCs/>
          <w:sz w:val="28"/>
          <w:szCs w:val="28"/>
        </w:rPr>
      </w:pPr>
      <w:r w:rsidRPr="0033124B">
        <w:rPr>
          <w:bCs/>
          <w:sz w:val="28"/>
          <w:szCs w:val="28"/>
        </w:rPr>
        <w:t xml:space="preserve">Формування відкритості і допитливості у персоналу підприємства </w:t>
      </w:r>
      <w:r w:rsidR="008B225F">
        <w:rPr>
          <w:bCs/>
          <w:sz w:val="28"/>
          <w:szCs w:val="28"/>
          <w:lang w:val="uk-UA"/>
        </w:rPr>
        <w:t xml:space="preserve">– </w:t>
      </w:r>
      <w:r w:rsidRPr="0033124B">
        <w:rPr>
          <w:bCs/>
          <w:sz w:val="28"/>
          <w:szCs w:val="28"/>
        </w:rPr>
        <w:t>ще одна причина формування міжкультурної команди. Крос-культурна співпраця передбачає атмосферу, коли буденні</w:t>
      </w:r>
      <w:r w:rsidR="003C1E3B" w:rsidRPr="0033124B">
        <w:rPr>
          <w:bCs/>
          <w:sz w:val="28"/>
          <w:szCs w:val="28"/>
        </w:rPr>
        <w:t xml:space="preserve"> неформальні</w:t>
      </w:r>
      <w:r w:rsidRPr="0033124B">
        <w:rPr>
          <w:bCs/>
          <w:sz w:val="28"/>
          <w:szCs w:val="28"/>
        </w:rPr>
        <w:t xml:space="preserve"> розмови працівників переходять від теми проблем на роботі до обговорення інноваційних рішень на підприємстві та використання нових інструментів роботи.</w:t>
      </w:r>
      <w:r w:rsidR="003C1E3B" w:rsidRPr="0033124B">
        <w:rPr>
          <w:bCs/>
          <w:sz w:val="28"/>
          <w:szCs w:val="28"/>
        </w:rPr>
        <w:t xml:space="preserve"> Зміна вектору тем для комунікації представлена у таблиці 3.1.</w:t>
      </w:r>
    </w:p>
    <w:p w:rsidR="003C1E3B" w:rsidRPr="0033124B" w:rsidRDefault="003C1E3B" w:rsidP="003C1E3B">
      <w:pPr>
        <w:spacing w:line="360" w:lineRule="auto"/>
        <w:ind w:firstLine="709"/>
        <w:jc w:val="right"/>
        <w:rPr>
          <w:bCs/>
          <w:sz w:val="28"/>
          <w:szCs w:val="28"/>
        </w:rPr>
      </w:pPr>
      <w:r w:rsidRPr="0033124B">
        <w:rPr>
          <w:bCs/>
          <w:sz w:val="28"/>
          <w:szCs w:val="28"/>
        </w:rPr>
        <w:t>Таблиця 3.1.</w:t>
      </w:r>
    </w:p>
    <w:p w:rsidR="003C1E3B" w:rsidRPr="0033124B" w:rsidRDefault="003C1E3B" w:rsidP="003C1E3B">
      <w:pPr>
        <w:spacing w:line="360" w:lineRule="auto"/>
        <w:ind w:firstLine="709"/>
        <w:jc w:val="center"/>
        <w:rPr>
          <w:bCs/>
          <w:sz w:val="28"/>
          <w:szCs w:val="28"/>
        </w:rPr>
      </w:pPr>
      <w:r w:rsidRPr="0033124B">
        <w:rPr>
          <w:bCs/>
          <w:sz w:val="28"/>
          <w:szCs w:val="28"/>
        </w:rPr>
        <w:t xml:space="preserve">Теми неформальних комунікацій працівників </w:t>
      </w:r>
      <w:r w:rsidR="0020765F" w:rsidRPr="0033124B">
        <w:rPr>
          <w:bCs/>
          <w:sz w:val="28"/>
          <w:szCs w:val="28"/>
        </w:rPr>
        <w:t>ТОВ «ЮГМЕТАЛСЕРВІС»</w:t>
      </w:r>
    </w:p>
    <w:tbl>
      <w:tblPr>
        <w:tblStyle w:val="afe"/>
        <w:tblW w:w="0" w:type="auto"/>
        <w:tblLook w:val="04A0"/>
      </w:tblPr>
      <w:tblGrid>
        <w:gridCol w:w="2830"/>
        <w:gridCol w:w="6797"/>
      </w:tblGrid>
      <w:tr w:rsidR="003C1E3B" w:rsidRPr="0033124B" w:rsidTr="00127BB1">
        <w:tc>
          <w:tcPr>
            <w:tcW w:w="9627" w:type="dxa"/>
            <w:gridSpan w:val="2"/>
          </w:tcPr>
          <w:p w:rsidR="003C1E3B" w:rsidRPr="00127BB1" w:rsidRDefault="003C1E3B" w:rsidP="003C1E3B">
            <w:pPr>
              <w:spacing w:line="360" w:lineRule="auto"/>
              <w:jc w:val="center"/>
              <w:rPr>
                <w:b/>
              </w:rPr>
            </w:pPr>
            <w:r w:rsidRPr="00127BB1">
              <w:rPr>
                <w:b/>
              </w:rPr>
              <w:t>Комунікаці</w:t>
            </w:r>
            <w:r w:rsidR="0020765F" w:rsidRPr="00127BB1">
              <w:rPr>
                <w:b/>
              </w:rPr>
              <w:t>ї</w:t>
            </w:r>
            <w:r w:rsidRPr="00127BB1">
              <w:rPr>
                <w:b/>
              </w:rPr>
              <w:t xml:space="preserve"> в </w:t>
            </w:r>
            <w:r w:rsidR="0020765F" w:rsidRPr="00127BB1">
              <w:rPr>
                <w:b/>
              </w:rPr>
              <w:t xml:space="preserve">наявній </w:t>
            </w:r>
            <w:r w:rsidRPr="00127BB1">
              <w:rPr>
                <w:b/>
              </w:rPr>
              <w:t>традиційній команді</w:t>
            </w:r>
          </w:p>
        </w:tc>
      </w:tr>
      <w:tr w:rsidR="003C1E3B" w:rsidRPr="0033124B" w:rsidTr="00127BB1">
        <w:tc>
          <w:tcPr>
            <w:tcW w:w="2830" w:type="dxa"/>
          </w:tcPr>
          <w:p w:rsidR="003C1E3B" w:rsidRPr="00127BB1" w:rsidRDefault="003C1E3B" w:rsidP="003C1E3B">
            <w:pPr>
              <w:spacing w:line="360" w:lineRule="auto"/>
              <w:jc w:val="center"/>
              <w:rPr>
                <w:bCs/>
              </w:rPr>
            </w:pPr>
            <w:r w:rsidRPr="00127BB1">
              <w:rPr>
                <w:bCs/>
              </w:rPr>
              <w:t>Тема</w:t>
            </w:r>
          </w:p>
        </w:tc>
        <w:tc>
          <w:tcPr>
            <w:tcW w:w="6797" w:type="dxa"/>
          </w:tcPr>
          <w:p w:rsidR="003C1E3B" w:rsidRPr="00127BB1" w:rsidRDefault="003C1E3B" w:rsidP="003C1E3B">
            <w:pPr>
              <w:spacing w:line="360" w:lineRule="auto"/>
              <w:jc w:val="center"/>
              <w:rPr>
                <w:bCs/>
              </w:rPr>
            </w:pPr>
            <w:r w:rsidRPr="00127BB1">
              <w:rPr>
                <w:bCs/>
              </w:rPr>
              <w:t>Ключові підтеми</w:t>
            </w:r>
          </w:p>
        </w:tc>
      </w:tr>
      <w:tr w:rsidR="003C1E3B" w:rsidRPr="0033124B" w:rsidTr="00127BB1">
        <w:tc>
          <w:tcPr>
            <w:tcW w:w="2830" w:type="dxa"/>
          </w:tcPr>
          <w:p w:rsidR="003C1E3B" w:rsidRPr="00127BB1" w:rsidRDefault="003C1E3B" w:rsidP="003C1E3B">
            <w:pPr>
              <w:jc w:val="both"/>
              <w:rPr>
                <w:bCs/>
              </w:rPr>
            </w:pPr>
            <w:r w:rsidRPr="00127BB1">
              <w:rPr>
                <w:bCs/>
              </w:rPr>
              <w:t>Робочі проблеми</w:t>
            </w:r>
          </w:p>
        </w:tc>
        <w:tc>
          <w:tcPr>
            <w:tcW w:w="6797" w:type="dxa"/>
          </w:tcPr>
          <w:p w:rsidR="003C1E3B" w:rsidRPr="00127BB1" w:rsidRDefault="0020765F" w:rsidP="003C1E3B">
            <w:pPr>
              <w:jc w:val="both"/>
              <w:rPr>
                <w:bCs/>
              </w:rPr>
            </w:pPr>
            <w:r w:rsidRPr="00127BB1">
              <w:rPr>
                <w:bCs/>
              </w:rPr>
              <w:t>Невдоволення к</w:t>
            </w:r>
            <w:r w:rsidR="003C1E3B" w:rsidRPr="00127BB1">
              <w:rPr>
                <w:bCs/>
              </w:rPr>
              <w:t>ерівництв</w:t>
            </w:r>
            <w:r w:rsidRPr="00127BB1">
              <w:rPr>
                <w:bCs/>
              </w:rPr>
              <w:t>ом</w:t>
            </w:r>
            <w:r w:rsidR="003C1E3B" w:rsidRPr="00127BB1">
              <w:rPr>
                <w:bCs/>
              </w:rPr>
              <w:t>, колег</w:t>
            </w:r>
            <w:r w:rsidRPr="00127BB1">
              <w:rPr>
                <w:bCs/>
              </w:rPr>
              <w:t>ами</w:t>
            </w:r>
            <w:r w:rsidR="003C1E3B" w:rsidRPr="00127BB1">
              <w:rPr>
                <w:bCs/>
              </w:rPr>
              <w:t xml:space="preserve">, </w:t>
            </w:r>
            <w:r w:rsidR="00580150">
              <w:rPr>
                <w:bCs/>
                <w:lang w:val="uk-UA"/>
              </w:rPr>
              <w:t xml:space="preserve">тема </w:t>
            </w:r>
            <w:r w:rsidR="003C1E3B" w:rsidRPr="00127BB1">
              <w:rPr>
                <w:bCs/>
              </w:rPr>
              <w:t>заробітно</w:t>
            </w:r>
            <w:r w:rsidR="00580150">
              <w:rPr>
                <w:bCs/>
                <w:lang w:val="uk-UA"/>
              </w:rPr>
              <w:t>ї</w:t>
            </w:r>
            <w:r w:rsidR="003C1E3B" w:rsidRPr="00127BB1">
              <w:rPr>
                <w:bCs/>
              </w:rPr>
              <w:t xml:space="preserve"> плати, робочих моментів, порівняння з конкурентами</w:t>
            </w:r>
            <w:r w:rsidRPr="00127BB1">
              <w:rPr>
                <w:bCs/>
              </w:rPr>
              <w:t>, моменти корпоративної культури та мотивації</w:t>
            </w:r>
          </w:p>
        </w:tc>
      </w:tr>
      <w:tr w:rsidR="003C1E3B" w:rsidRPr="0033124B" w:rsidTr="00127BB1">
        <w:tc>
          <w:tcPr>
            <w:tcW w:w="2830" w:type="dxa"/>
          </w:tcPr>
          <w:p w:rsidR="003C1E3B" w:rsidRPr="00127BB1" w:rsidRDefault="003C1E3B" w:rsidP="003C1E3B">
            <w:pPr>
              <w:jc w:val="both"/>
              <w:rPr>
                <w:bCs/>
              </w:rPr>
            </w:pPr>
            <w:r w:rsidRPr="00127BB1">
              <w:rPr>
                <w:bCs/>
              </w:rPr>
              <w:t>Сімʼя</w:t>
            </w:r>
          </w:p>
        </w:tc>
        <w:tc>
          <w:tcPr>
            <w:tcW w:w="6797" w:type="dxa"/>
          </w:tcPr>
          <w:p w:rsidR="003C1E3B" w:rsidRPr="00127BB1" w:rsidRDefault="0020765F" w:rsidP="003C1E3B">
            <w:pPr>
              <w:jc w:val="both"/>
              <w:rPr>
                <w:bCs/>
              </w:rPr>
            </w:pPr>
            <w:r w:rsidRPr="00127BB1">
              <w:rPr>
                <w:bCs/>
              </w:rPr>
              <w:t>Сімейні проблеми, досягнення дітей та онуків</w:t>
            </w:r>
            <w:r w:rsidR="00580150">
              <w:rPr>
                <w:bCs/>
                <w:lang w:val="uk-UA"/>
              </w:rPr>
              <w:t xml:space="preserve">, </w:t>
            </w:r>
            <w:r w:rsidRPr="00127BB1">
              <w:rPr>
                <w:bCs/>
              </w:rPr>
              <w:t>розповіді про партнера, сімейні свята та традиції</w:t>
            </w:r>
          </w:p>
        </w:tc>
      </w:tr>
      <w:tr w:rsidR="003C1E3B" w:rsidRPr="0033124B" w:rsidTr="00127BB1">
        <w:tc>
          <w:tcPr>
            <w:tcW w:w="2830" w:type="dxa"/>
          </w:tcPr>
          <w:p w:rsidR="003C1E3B" w:rsidRPr="00127BB1" w:rsidRDefault="003C1E3B" w:rsidP="003C1E3B">
            <w:pPr>
              <w:jc w:val="both"/>
              <w:rPr>
                <w:bCs/>
              </w:rPr>
            </w:pPr>
            <w:r w:rsidRPr="00127BB1">
              <w:rPr>
                <w:bCs/>
              </w:rPr>
              <w:t>Особисті інтереси</w:t>
            </w:r>
          </w:p>
        </w:tc>
        <w:tc>
          <w:tcPr>
            <w:tcW w:w="6797" w:type="dxa"/>
          </w:tcPr>
          <w:p w:rsidR="003C1E3B" w:rsidRPr="00127BB1" w:rsidRDefault="0020765F" w:rsidP="003C1E3B">
            <w:pPr>
              <w:jc w:val="both"/>
              <w:rPr>
                <w:bCs/>
              </w:rPr>
            </w:pPr>
            <w:r w:rsidRPr="00127BB1">
              <w:rPr>
                <w:bCs/>
              </w:rPr>
              <w:t>Хобі, фільми, музика, спорт</w:t>
            </w:r>
          </w:p>
        </w:tc>
      </w:tr>
      <w:tr w:rsidR="003C1E3B" w:rsidRPr="0033124B" w:rsidTr="00127BB1">
        <w:tc>
          <w:tcPr>
            <w:tcW w:w="2830" w:type="dxa"/>
          </w:tcPr>
          <w:p w:rsidR="003C1E3B" w:rsidRPr="00127BB1" w:rsidRDefault="003C1E3B" w:rsidP="003C1E3B">
            <w:pPr>
              <w:jc w:val="both"/>
              <w:rPr>
                <w:bCs/>
              </w:rPr>
            </w:pPr>
            <w:r w:rsidRPr="00127BB1">
              <w:rPr>
                <w:bCs/>
              </w:rPr>
              <w:t>Новини</w:t>
            </w:r>
          </w:p>
        </w:tc>
        <w:tc>
          <w:tcPr>
            <w:tcW w:w="6797" w:type="dxa"/>
          </w:tcPr>
          <w:p w:rsidR="003C1E3B" w:rsidRPr="00127BB1" w:rsidRDefault="0020765F" w:rsidP="003C1E3B">
            <w:pPr>
              <w:jc w:val="both"/>
              <w:rPr>
                <w:bCs/>
              </w:rPr>
            </w:pPr>
            <w:r w:rsidRPr="00127BB1">
              <w:rPr>
                <w:bCs/>
              </w:rPr>
              <w:t>О</w:t>
            </w:r>
            <w:r w:rsidR="00580150">
              <w:rPr>
                <w:bCs/>
                <w:lang w:val="uk-UA"/>
              </w:rPr>
              <w:t>ст</w:t>
            </w:r>
            <w:r w:rsidRPr="00127BB1">
              <w:rPr>
                <w:bCs/>
              </w:rPr>
              <w:t>анні світові події, міські чи всередині невеликої групи, певні оголошення</w:t>
            </w:r>
          </w:p>
        </w:tc>
      </w:tr>
      <w:tr w:rsidR="003C1E3B" w:rsidRPr="0033124B" w:rsidTr="00127BB1">
        <w:tc>
          <w:tcPr>
            <w:tcW w:w="2830" w:type="dxa"/>
          </w:tcPr>
          <w:p w:rsidR="003C1E3B" w:rsidRPr="00127BB1" w:rsidRDefault="003C1E3B" w:rsidP="003C1E3B">
            <w:pPr>
              <w:jc w:val="both"/>
              <w:rPr>
                <w:bCs/>
              </w:rPr>
            </w:pPr>
            <w:r w:rsidRPr="00127BB1">
              <w:rPr>
                <w:bCs/>
              </w:rPr>
              <w:t>Технології та продукт</w:t>
            </w:r>
          </w:p>
        </w:tc>
        <w:tc>
          <w:tcPr>
            <w:tcW w:w="6797" w:type="dxa"/>
          </w:tcPr>
          <w:p w:rsidR="003C1E3B" w:rsidRPr="00127BB1" w:rsidRDefault="0020765F" w:rsidP="003C1E3B">
            <w:pPr>
              <w:jc w:val="both"/>
              <w:rPr>
                <w:bCs/>
              </w:rPr>
            </w:pPr>
            <w:r w:rsidRPr="00127BB1">
              <w:rPr>
                <w:bCs/>
              </w:rPr>
              <w:t>Робочі процеси та рівень технологій, можливості покращення, якість продукту та проблемні місця</w:t>
            </w:r>
          </w:p>
        </w:tc>
      </w:tr>
      <w:tr w:rsidR="0020765F" w:rsidRPr="0033124B" w:rsidTr="00127BB1">
        <w:trPr>
          <w:trHeight w:val="575"/>
        </w:trPr>
        <w:tc>
          <w:tcPr>
            <w:tcW w:w="9627" w:type="dxa"/>
            <w:gridSpan w:val="2"/>
          </w:tcPr>
          <w:p w:rsidR="0020765F" w:rsidRPr="00127BB1" w:rsidRDefault="0020765F" w:rsidP="0020765F">
            <w:pPr>
              <w:jc w:val="center"/>
              <w:rPr>
                <w:b/>
              </w:rPr>
            </w:pPr>
            <w:r w:rsidRPr="00127BB1">
              <w:rPr>
                <w:b/>
              </w:rPr>
              <w:t>Комунікації в майбутній міжкультурній команді</w:t>
            </w:r>
          </w:p>
        </w:tc>
      </w:tr>
      <w:tr w:rsidR="0020765F" w:rsidRPr="0033124B" w:rsidTr="00127BB1">
        <w:tc>
          <w:tcPr>
            <w:tcW w:w="2830" w:type="dxa"/>
          </w:tcPr>
          <w:p w:rsidR="0020765F" w:rsidRPr="00127BB1" w:rsidRDefault="0020765F" w:rsidP="003C1E3B">
            <w:pPr>
              <w:jc w:val="both"/>
              <w:rPr>
                <w:bCs/>
              </w:rPr>
            </w:pPr>
            <w:r w:rsidRPr="00127BB1">
              <w:rPr>
                <w:bCs/>
              </w:rPr>
              <w:lastRenderedPageBreak/>
              <w:t>Особистий досвід</w:t>
            </w:r>
          </w:p>
        </w:tc>
        <w:tc>
          <w:tcPr>
            <w:tcW w:w="6797" w:type="dxa"/>
          </w:tcPr>
          <w:p w:rsidR="0020765F" w:rsidRPr="00127BB1" w:rsidRDefault="0020765F" w:rsidP="003C1E3B">
            <w:pPr>
              <w:jc w:val="both"/>
              <w:rPr>
                <w:bCs/>
              </w:rPr>
            </w:pPr>
            <w:r w:rsidRPr="00127BB1">
              <w:rPr>
                <w:bCs/>
              </w:rPr>
              <w:t>Різні робочі ситуації, участь в проєктах, особисті професійні досягнення, ефективні рішення</w:t>
            </w:r>
          </w:p>
        </w:tc>
      </w:tr>
      <w:tr w:rsidR="0020765F" w:rsidRPr="0033124B" w:rsidTr="00127BB1">
        <w:tc>
          <w:tcPr>
            <w:tcW w:w="2830" w:type="dxa"/>
          </w:tcPr>
          <w:p w:rsidR="0020765F" w:rsidRPr="00127BB1" w:rsidRDefault="0020765F" w:rsidP="003C1E3B">
            <w:pPr>
              <w:jc w:val="both"/>
              <w:rPr>
                <w:bCs/>
              </w:rPr>
            </w:pPr>
            <w:r w:rsidRPr="00127BB1">
              <w:rPr>
                <w:bCs/>
              </w:rPr>
              <w:t>Новини в сфері інновацій</w:t>
            </w:r>
          </w:p>
        </w:tc>
        <w:tc>
          <w:tcPr>
            <w:tcW w:w="6797" w:type="dxa"/>
          </w:tcPr>
          <w:p w:rsidR="0020765F" w:rsidRPr="00127BB1" w:rsidRDefault="0020765F" w:rsidP="003C1E3B">
            <w:pPr>
              <w:jc w:val="both"/>
              <w:rPr>
                <w:bCs/>
              </w:rPr>
            </w:pPr>
            <w:r w:rsidRPr="00127BB1">
              <w:rPr>
                <w:bCs/>
              </w:rPr>
              <w:t>Світовий та місцевий розвиток технологій, модернізація виробничих процесів та покращення якості продукту</w:t>
            </w:r>
          </w:p>
        </w:tc>
      </w:tr>
      <w:tr w:rsidR="0020765F" w:rsidRPr="0033124B" w:rsidTr="00127BB1">
        <w:tc>
          <w:tcPr>
            <w:tcW w:w="2830" w:type="dxa"/>
          </w:tcPr>
          <w:p w:rsidR="0020765F" w:rsidRPr="00127BB1" w:rsidRDefault="0020765F" w:rsidP="003C1E3B">
            <w:pPr>
              <w:jc w:val="both"/>
              <w:rPr>
                <w:bCs/>
              </w:rPr>
            </w:pPr>
            <w:r w:rsidRPr="00127BB1">
              <w:rPr>
                <w:bCs/>
              </w:rPr>
              <w:t>Конкуренти</w:t>
            </w:r>
          </w:p>
        </w:tc>
        <w:tc>
          <w:tcPr>
            <w:tcW w:w="6797" w:type="dxa"/>
          </w:tcPr>
          <w:p w:rsidR="0020765F" w:rsidRPr="00127BB1" w:rsidRDefault="0020765F" w:rsidP="003C1E3B">
            <w:pPr>
              <w:jc w:val="both"/>
              <w:rPr>
                <w:bCs/>
              </w:rPr>
            </w:pPr>
            <w:r w:rsidRPr="00127BB1">
              <w:rPr>
                <w:bCs/>
              </w:rPr>
              <w:t>Основні конкурентні здобутки та проблеми</w:t>
            </w:r>
          </w:p>
        </w:tc>
      </w:tr>
      <w:tr w:rsidR="0020765F" w:rsidRPr="0033124B" w:rsidTr="00127BB1">
        <w:tc>
          <w:tcPr>
            <w:tcW w:w="2830" w:type="dxa"/>
          </w:tcPr>
          <w:p w:rsidR="0020765F" w:rsidRPr="00127BB1" w:rsidRDefault="0020765F" w:rsidP="003C1E3B">
            <w:pPr>
              <w:jc w:val="both"/>
              <w:rPr>
                <w:bCs/>
              </w:rPr>
            </w:pPr>
            <w:r w:rsidRPr="00127BB1">
              <w:rPr>
                <w:bCs/>
              </w:rPr>
              <w:t>Можливості покращення</w:t>
            </w:r>
          </w:p>
        </w:tc>
        <w:tc>
          <w:tcPr>
            <w:tcW w:w="6797" w:type="dxa"/>
          </w:tcPr>
          <w:p w:rsidR="0020765F" w:rsidRPr="00127BB1" w:rsidRDefault="0020765F" w:rsidP="003C1E3B">
            <w:pPr>
              <w:jc w:val="both"/>
              <w:rPr>
                <w:bCs/>
              </w:rPr>
            </w:pPr>
            <w:r w:rsidRPr="00127BB1">
              <w:rPr>
                <w:bCs/>
              </w:rPr>
              <w:t>Приклади успішних нововведень, власні ідеї та ініціативи, аналіз поточної роботи</w:t>
            </w:r>
          </w:p>
        </w:tc>
      </w:tr>
      <w:tr w:rsidR="0020765F" w:rsidRPr="0033124B" w:rsidTr="00127BB1">
        <w:tc>
          <w:tcPr>
            <w:tcW w:w="2830" w:type="dxa"/>
          </w:tcPr>
          <w:p w:rsidR="0020765F" w:rsidRPr="00127BB1" w:rsidRDefault="0020765F" w:rsidP="003C1E3B">
            <w:pPr>
              <w:jc w:val="both"/>
              <w:rPr>
                <w:bCs/>
              </w:rPr>
            </w:pPr>
            <w:r w:rsidRPr="00127BB1">
              <w:rPr>
                <w:bCs/>
              </w:rPr>
              <w:t>Робочі проблеми</w:t>
            </w:r>
          </w:p>
        </w:tc>
        <w:tc>
          <w:tcPr>
            <w:tcW w:w="6797" w:type="dxa"/>
          </w:tcPr>
          <w:p w:rsidR="0020765F" w:rsidRPr="00127BB1" w:rsidRDefault="0020765F" w:rsidP="003C1E3B">
            <w:pPr>
              <w:jc w:val="both"/>
              <w:rPr>
                <w:bCs/>
              </w:rPr>
            </w:pPr>
            <w:r w:rsidRPr="00127BB1">
              <w:rPr>
                <w:bCs/>
              </w:rPr>
              <w:t>Невдоволення керівництвом, колегами, заробітної плати, робочих моментів, порівняння з конкурентами, моменти корпоративної культури та мотивації</w:t>
            </w:r>
          </w:p>
        </w:tc>
      </w:tr>
      <w:tr w:rsidR="0020765F" w:rsidRPr="0033124B" w:rsidTr="00127BB1">
        <w:tc>
          <w:tcPr>
            <w:tcW w:w="2830" w:type="dxa"/>
          </w:tcPr>
          <w:p w:rsidR="0020765F" w:rsidRPr="00127BB1" w:rsidRDefault="0020765F" w:rsidP="003C1E3B">
            <w:pPr>
              <w:jc w:val="both"/>
              <w:rPr>
                <w:bCs/>
              </w:rPr>
            </w:pPr>
            <w:r w:rsidRPr="00127BB1">
              <w:rPr>
                <w:bCs/>
              </w:rPr>
              <w:t>Особисті інтереси та новини</w:t>
            </w:r>
          </w:p>
        </w:tc>
        <w:tc>
          <w:tcPr>
            <w:tcW w:w="6797" w:type="dxa"/>
          </w:tcPr>
          <w:p w:rsidR="0020765F" w:rsidRPr="00127BB1" w:rsidRDefault="0033124B" w:rsidP="003C1E3B">
            <w:pPr>
              <w:jc w:val="both"/>
              <w:rPr>
                <w:bCs/>
              </w:rPr>
            </w:pPr>
            <w:r w:rsidRPr="00127BB1">
              <w:rPr>
                <w:bCs/>
              </w:rPr>
              <w:t>Хобі, спорт, сімейні моменти та цінності, світові та вітчизняні новини у різних сферах</w:t>
            </w:r>
          </w:p>
        </w:tc>
      </w:tr>
    </w:tbl>
    <w:p w:rsidR="00580150" w:rsidRPr="00580150" w:rsidRDefault="0033124B" w:rsidP="0033124B">
      <w:pPr>
        <w:spacing w:line="360" w:lineRule="auto"/>
        <w:jc w:val="both"/>
        <w:rPr>
          <w:bCs/>
          <w:i/>
          <w:iCs/>
          <w:sz w:val="28"/>
          <w:szCs w:val="28"/>
          <w:lang w:val="uk-UA"/>
        </w:rPr>
      </w:pPr>
      <w:r w:rsidRPr="0033124B">
        <w:rPr>
          <w:bCs/>
          <w:sz w:val="28"/>
          <w:szCs w:val="28"/>
        </w:rPr>
        <w:t xml:space="preserve">           </w:t>
      </w:r>
    </w:p>
    <w:p w:rsidR="0033124B" w:rsidRDefault="009C34A5" w:rsidP="0033124B">
      <w:pPr>
        <w:spacing w:line="360" w:lineRule="auto"/>
        <w:ind w:firstLine="709"/>
        <w:jc w:val="both"/>
        <w:rPr>
          <w:bCs/>
          <w:sz w:val="28"/>
          <w:szCs w:val="28"/>
        </w:rPr>
      </w:pPr>
      <w:r w:rsidRPr="0033124B">
        <w:rPr>
          <w:bCs/>
          <w:sz w:val="28"/>
          <w:szCs w:val="28"/>
        </w:rPr>
        <w:t xml:space="preserve"> Якщо персонал підприємства буде мотивований та відчуватиме свою важливість для досягнення загального результату, то впровадження інновацій буде виглядати для них перспективним з точки зору ефективності власної діяльності та колег. Відповідно комунікації всередині міжкультурної команди будуть виступати джерелом генерації унікальних ідеї і працівники із цікавістю </w:t>
      </w:r>
      <w:r w:rsidR="00580150">
        <w:rPr>
          <w:bCs/>
          <w:sz w:val="28"/>
          <w:szCs w:val="28"/>
          <w:lang w:val="uk-UA"/>
        </w:rPr>
        <w:t>зможу</w:t>
      </w:r>
      <w:r w:rsidRPr="0033124B">
        <w:rPr>
          <w:bCs/>
          <w:sz w:val="28"/>
          <w:szCs w:val="28"/>
        </w:rPr>
        <w:t>ть ділитися власним досвідом та поглинати нові знання від представників інших культур.</w:t>
      </w:r>
    </w:p>
    <w:p w:rsidR="0033124B" w:rsidRDefault="009C34A5" w:rsidP="009C34A5">
      <w:pPr>
        <w:spacing w:line="360" w:lineRule="auto"/>
        <w:ind w:firstLine="709"/>
        <w:jc w:val="both"/>
        <w:rPr>
          <w:bCs/>
          <w:sz w:val="28"/>
          <w:szCs w:val="28"/>
        </w:rPr>
      </w:pPr>
      <w:r w:rsidRPr="0033124B">
        <w:rPr>
          <w:bCs/>
          <w:sz w:val="28"/>
          <w:szCs w:val="28"/>
        </w:rPr>
        <w:t>Однією з основних передумов створення міжкультурної команди є необхідність зміни динаміки команди підприємства, що може бути пов’язано з її мотивацією, стимулюванням до інноваційн</w:t>
      </w:r>
      <w:r w:rsidR="0033124B">
        <w:rPr>
          <w:bCs/>
          <w:sz w:val="28"/>
          <w:szCs w:val="28"/>
        </w:rPr>
        <w:t>их</w:t>
      </w:r>
      <w:r w:rsidRPr="0033124B">
        <w:rPr>
          <w:bCs/>
          <w:sz w:val="28"/>
          <w:szCs w:val="28"/>
        </w:rPr>
        <w:t xml:space="preserve"> рішен</w:t>
      </w:r>
      <w:r w:rsidR="0033124B">
        <w:rPr>
          <w:bCs/>
          <w:sz w:val="28"/>
          <w:szCs w:val="28"/>
        </w:rPr>
        <w:t>ь</w:t>
      </w:r>
      <w:r w:rsidRPr="0033124B">
        <w:rPr>
          <w:bCs/>
          <w:sz w:val="28"/>
          <w:szCs w:val="28"/>
        </w:rPr>
        <w:t>, підвищення</w:t>
      </w:r>
      <w:r w:rsidR="0033124B">
        <w:rPr>
          <w:bCs/>
          <w:sz w:val="28"/>
          <w:szCs w:val="28"/>
        </w:rPr>
        <w:t xml:space="preserve">м </w:t>
      </w:r>
      <w:r w:rsidRPr="0033124B">
        <w:rPr>
          <w:bCs/>
          <w:sz w:val="28"/>
          <w:szCs w:val="28"/>
        </w:rPr>
        <w:t>ініц</w:t>
      </w:r>
      <w:r w:rsidR="0033124B">
        <w:rPr>
          <w:bCs/>
          <w:sz w:val="28"/>
          <w:szCs w:val="28"/>
        </w:rPr>
        <w:t>і</w:t>
      </w:r>
      <w:r w:rsidRPr="0033124B">
        <w:rPr>
          <w:bCs/>
          <w:sz w:val="28"/>
          <w:szCs w:val="28"/>
        </w:rPr>
        <w:t xml:space="preserve">ативності працівників і т.д. </w:t>
      </w:r>
    </w:p>
    <w:p w:rsidR="00B53432" w:rsidRDefault="0033124B" w:rsidP="00B53432">
      <w:pPr>
        <w:spacing w:line="360" w:lineRule="auto"/>
        <w:ind w:firstLine="709"/>
        <w:jc w:val="both"/>
        <w:rPr>
          <w:bCs/>
          <w:sz w:val="28"/>
          <w:szCs w:val="28"/>
        </w:rPr>
      </w:pPr>
      <w:r w:rsidRPr="0033124B">
        <w:rPr>
          <w:bCs/>
          <w:sz w:val="28"/>
          <w:szCs w:val="28"/>
        </w:rPr>
        <w:t>Групова  динаміка  описує  взаємодію  учасників  групи  та зміну їх станів. Ці зміни можуть включати ставлення до інших учасників групи, ставлення до самої групи, мотивацію,  підхід  до  роботи  в  групі  тощо.  Групова динаміка  може  включати  взаємодію,  комунікацію, конфлікти,  співпрацю,  координацію  та  ін</w:t>
      </w:r>
      <w:r>
        <w:rPr>
          <w:bCs/>
          <w:sz w:val="28"/>
          <w:szCs w:val="28"/>
        </w:rPr>
        <w:t xml:space="preserve">.  </w:t>
      </w:r>
      <w:r w:rsidRPr="00EA5783">
        <w:rPr>
          <w:bCs/>
          <w:sz w:val="28"/>
          <w:szCs w:val="28"/>
        </w:rPr>
        <w:t>[</w:t>
      </w:r>
      <w:r w:rsidR="00203E0B">
        <w:rPr>
          <w:bCs/>
          <w:sz w:val="28"/>
          <w:szCs w:val="28"/>
          <w:lang w:val="uk-UA"/>
        </w:rPr>
        <w:t>27</w:t>
      </w:r>
      <w:r w:rsidRPr="00EA5783">
        <w:rPr>
          <w:bCs/>
          <w:sz w:val="28"/>
          <w:szCs w:val="28"/>
        </w:rPr>
        <w:t>]</w:t>
      </w:r>
      <w:r>
        <w:rPr>
          <w:bCs/>
          <w:sz w:val="28"/>
          <w:szCs w:val="28"/>
        </w:rPr>
        <w:t xml:space="preserve"> Позитивна групова динаміка дозволяє швидше досягти ефекту синергії в роботі команди. Відповідно вплив культурних аспектів іноземних працівників на вже існуючу групову динаміку команди ТОВ «ЮГМЕТАЛСЕРВІС» сприятиме формуванню нових відносин, емоційних та комунікаційних звʼязків, нового ставлення до робочих процесів та </w:t>
      </w:r>
      <w:r>
        <w:rPr>
          <w:bCs/>
          <w:sz w:val="28"/>
          <w:szCs w:val="28"/>
        </w:rPr>
        <w:lastRenderedPageBreak/>
        <w:t>команди</w:t>
      </w:r>
      <w:r w:rsidR="00B53432">
        <w:rPr>
          <w:bCs/>
          <w:sz w:val="28"/>
          <w:szCs w:val="28"/>
        </w:rPr>
        <w:t>. Результат даної зміни групової динаміки позитивно вплине на досягнення загального результату підприємства.</w:t>
      </w:r>
    </w:p>
    <w:p w:rsidR="00E32784" w:rsidRDefault="00B53432" w:rsidP="00B53432">
      <w:pPr>
        <w:spacing w:line="360" w:lineRule="auto"/>
        <w:ind w:firstLine="709"/>
        <w:jc w:val="both"/>
        <w:rPr>
          <w:bCs/>
          <w:sz w:val="28"/>
          <w:szCs w:val="28"/>
        </w:rPr>
      </w:pPr>
      <w:r>
        <w:rPr>
          <w:bCs/>
          <w:sz w:val="28"/>
          <w:szCs w:val="28"/>
        </w:rPr>
        <w:t>Проте, часто</w:t>
      </w:r>
      <w:r w:rsidR="009C34A5" w:rsidRPr="00B53432">
        <w:rPr>
          <w:bCs/>
          <w:sz w:val="28"/>
          <w:szCs w:val="28"/>
        </w:rPr>
        <w:t xml:space="preserve"> в традиційних командах підприємств виникає проблема неефективного процесу комунікації, внаслідок чого виникає загальне нерозуміння подальшої співпраці і методів досягнення цілі. </w:t>
      </w:r>
      <w:r w:rsidR="009C34A5" w:rsidRPr="009C34A5">
        <w:rPr>
          <w:bCs/>
          <w:sz w:val="28"/>
          <w:szCs w:val="28"/>
        </w:rPr>
        <w:t xml:space="preserve">На перший погляд, в крос-культурній команді даний аспект є ще складнішим і може здатися </w:t>
      </w:r>
      <w:r w:rsidR="00E32784">
        <w:rPr>
          <w:bCs/>
          <w:sz w:val="28"/>
          <w:szCs w:val="28"/>
        </w:rPr>
        <w:t>проблемою</w:t>
      </w:r>
      <w:r w:rsidR="009C34A5" w:rsidRPr="009C34A5">
        <w:rPr>
          <w:bCs/>
          <w:sz w:val="28"/>
          <w:szCs w:val="28"/>
        </w:rPr>
        <w:t xml:space="preserve"> при створенні міжкультурної команди. Проте, </w:t>
      </w:r>
      <w:r w:rsidR="00580150">
        <w:rPr>
          <w:bCs/>
          <w:sz w:val="28"/>
          <w:szCs w:val="28"/>
        </w:rPr>
        <w:t>крос-</w:t>
      </w:r>
      <w:r w:rsidR="009C34A5" w:rsidRPr="009C34A5">
        <w:rPr>
          <w:bCs/>
          <w:sz w:val="28"/>
          <w:szCs w:val="28"/>
        </w:rPr>
        <w:t>культурні команди об</w:t>
      </w:r>
      <w:r w:rsidR="00E32784">
        <w:rPr>
          <w:bCs/>
          <w:sz w:val="28"/>
          <w:szCs w:val="28"/>
        </w:rPr>
        <w:t>ʼ</w:t>
      </w:r>
      <w:r w:rsidR="009C34A5" w:rsidRPr="009C34A5">
        <w:rPr>
          <w:bCs/>
          <w:sz w:val="28"/>
          <w:szCs w:val="28"/>
        </w:rPr>
        <w:t>єднують людей з унікальними стилями комунікації, які, зазвичай, мають установлені правила спілкування та етичні норми даного процесу. Коли різноманіття у стилях комунікацій ефективно управляється фахівцями з менеджменту, воно може призвести до більш надійних та інноваційних підходів до вирішення проблем</w:t>
      </w:r>
      <w:r w:rsidR="00E32784">
        <w:rPr>
          <w:bCs/>
          <w:sz w:val="28"/>
          <w:szCs w:val="28"/>
        </w:rPr>
        <w:t xml:space="preserve"> і досягнення ефекту синергії</w:t>
      </w:r>
      <w:r w:rsidR="009C34A5" w:rsidRPr="009C34A5">
        <w:rPr>
          <w:bCs/>
          <w:sz w:val="28"/>
          <w:szCs w:val="28"/>
        </w:rPr>
        <w:t xml:space="preserve">. </w:t>
      </w:r>
    </w:p>
    <w:p w:rsidR="00E32784" w:rsidRDefault="009C34A5" w:rsidP="00B53432">
      <w:pPr>
        <w:spacing w:line="360" w:lineRule="auto"/>
        <w:ind w:firstLine="709"/>
        <w:jc w:val="both"/>
        <w:rPr>
          <w:bCs/>
          <w:sz w:val="28"/>
          <w:szCs w:val="28"/>
        </w:rPr>
      </w:pPr>
      <w:r w:rsidRPr="009C34A5">
        <w:rPr>
          <w:bCs/>
          <w:sz w:val="28"/>
          <w:szCs w:val="28"/>
        </w:rPr>
        <w:t>Працюючи в мультикультурній команді, працівники знайомляться з різними культурами та відповідними різними типами мисленння. Вони відкривають для себе нові сторони проблем та поглиблюються в їх вивчення, відчуваючи цей процес цікавим та важливим. Дехто таким чином може забезпечити свої потреби у базових моральних речах, дехто мотивується різносторонніми задачами та продуктивніше їх виконує, хтось бачить сенс у саморозвитку і сприймає міжкультурну комунікацію як можливість для цього. Тому створення міжкультурної команди на підприємстві може бути одним з інструментів управління системою мотивації на підприємстві</w:t>
      </w:r>
      <w:r w:rsidR="00B53432">
        <w:rPr>
          <w:bCs/>
          <w:sz w:val="28"/>
          <w:szCs w:val="28"/>
        </w:rPr>
        <w:t xml:space="preserve"> ТОВ «ЮГМЕТАЛСЕРВІС»</w:t>
      </w:r>
      <w:r w:rsidRPr="009C34A5">
        <w:rPr>
          <w:bCs/>
          <w:sz w:val="28"/>
          <w:szCs w:val="28"/>
        </w:rPr>
        <w:t xml:space="preserve">. </w:t>
      </w:r>
    </w:p>
    <w:p w:rsidR="009C34A5" w:rsidRPr="009C34A5" w:rsidRDefault="009C34A5" w:rsidP="00B53432">
      <w:pPr>
        <w:spacing w:line="360" w:lineRule="auto"/>
        <w:ind w:firstLine="709"/>
        <w:jc w:val="both"/>
        <w:rPr>
          <w:bCs/>
          <w:sz w:val="28"/>
          <w:szCs w:val="28"/>
        </w:rPr>
      </w:pPr>
      <w:r w:rsidRPr="009C34A5">
        <w:rPr>
          <w:bCs/>
          <w:sz w:val="28"/>
          <w:szCs w:val="28"/>
        </w:rPr>
        <w:t>Зміну системи мотивації слід розглянути для постійних працівників підприємства: як вона вплинула на їх діяльність, чи не викликала опір та негативні настрої.</w:t>
      </w:r>
      <w:r w:rsidR="00B53432">
        <w:rPr>
          <w:bCs/>
          <w:sz w:val="28"/>
          <w:szCs w:val="28"/>
        </w:rPr>
        <w:t xml:space="preserve"> </w:t>
      </w:r>
      <w:r w:rsidRPr="009C34A5">
        <w:rPr>
          <w:bCs/>
          <w:sz w:val="28"/>
          <w:szCs w:val="28"/>
        </w:rPr>
        <w:t>З іншого боку</w:t>
      </w:r>
      <w:r w:rsidR="00580150">
        <w:rPr>
          <w:bCs/>
          <w:sz w:val="28"/>
          <w:szCs w:val="28"/>
        </w:rPr>
        <w:t>,</w:t>
      </w:r>
      <w:r w:rsidRPr="009C34A5">
        <w:rPr>
          <w:bCs/>
          <w:sz w:val="28"/>
          <w:szCs w:val="28"/>
        </w:rPr>
        <w:t xml:space="preserve"> треба розглянути необхідність зміни системи мотивації з точки зору робітників культурної меншості, яким треба забезпечити комфортний клімат на підприємстві, контакт з наявним персоналом, провести адаптацію до умов праці та навчити робочим процесам. </w:t>
      </w:r>
    </w:p>
    <w:p w:rsidR="009C34A5" w:rsidRPr="009C34A5" w:rsidRDefault="009C34A5" w:rsidP="00B53432">
      <w:pPr>
        <w:spacing w:line="360" w:lineRule="auto"/>
        <w:ind w:firstLine="709"/>
        <w:jc w:val="both"/>
        <w:rPr>
          <w:bCs/>
          <w:sz w:val="28"/>
          <w:szCs w:val="28"/>
        </w:rPr>
      </w:pPr>
      <w:r w:rsidRPr="009C34A5">
        <w:rPr>
          <w:bCs/>
          <w:sz w:val="28"/>
          <w:szCs w:val="28"/>
        </w:rPr>
        <w:lastRenderedPageBreak/>
        <w:t xml:space="preserve">Слід забезпечити чітку корпоративну структуру, де всі культурні відмінності працівників будуть поєднуватись в загальні цінності та позицію підприємства. Інструменти підвищення ефективності та система мотивації не будуть працювати в середовищі, де працівники не розділяють загальної концепції діяльності, цінності та традиції. </w:t>
      </w:r>
    </w:p>
    <w:p w:rsidR="006B5A20" w:rsidRPr="009C34A5" w:rsidRDefault="009C34A5" w:rsidP="006B5A20">
      <w:pPr>
        <w:spacing w:line="360" w:lineRule="auto"/>
        <w:ind w:firstLine="709"/>
        <w:jc w:val="both"/>
        <w:rPr>
          <w:bCs/>
          <w:sz w:val="28"/>
          <w:szCs w:val="28"/>
        </w:rPr>
      </w:pPr>
      <w:r w:rsidRPr="009C34A5">
        <w:rPr>
          <w:bCs/>
          <w:sz w:val="28"/>
          <w:szCs w:val="28"/>
        </w:rPr>
        <w:t xml:space="preserve">Отже, існує достатньо велика кількість причин формування міжкультурної команди, які включають як психологічні та емоційні аспекти роботи, так і перспективи інноваційного розвитку підприємства. </w:t>
      </w:r>
      <w:r w:rsidR="006B5A20" w:rsidRPr="009C34A5">
        <w:rPr>
          <w:bCs/>
          <w:sz w:val="28"/>
          <w:szCs w:val="28"/>
        </w:rPr>
        <w:t>Кожен член міжкультурної команди має приносити унікальні елементи своєї особистості, досвіду, навчальних установок і поведінки</w:t>
      </w:r>
      <w:r w:rsidR="005B5FCA">
        <w:rPr>
          <w:bCs/>
          <w:sz w:val="28"/>
          <w:szCs w:val="28"/>
        </w:rPr>
        <w:t xml:space="preserve"> – це </w:t>
      </w:r>
      <w:r w:rsidR="006B5A20" w:rsidRPr="009C34A5">
        <w:rPr>
          <w:bCs/>
          <w:sz w:val="28"/>
          <w:szCs w:val="28"/>
        </w:rPr>
        <w:t>є безперечною перевагою створення міжкультурної команди. Проте забезпечення даної переваги передбачає постійну роботу з персоналом, підвищення їх мотивації, відчуття приналежності до команди та залученість у процес. Це стає ще більш важливим у культурно різноманітних середовищах, адже важливо не лише побудувати сприятливе емоційне середовище для роботи, а і враховувати індивідуальні потреби кожного працівника</w:t>
      </w:r>
      <w:r w:rsidR="005B5FCA">
        <w:rPr>
          <w:bCs/>
          <w:sz w:val="28"/>
          <w:szCs w:val="28"/>
        </w:rPr>
        <w:t xml:space="preserve">. </w:t>
      </w:r>
      <w:r w:rsidR="006B5A20" w:rsidRPr="009C34A5">
        <w:rPr>
          <w:bCs/>
          <w:sz w:val="28"/>
          <w:szCs w:val="28"/>
        </w:rPr>
        <w:t xml:space="preserve">Визнання та повага до культурних відмінностей є ключем до успішної крос-культурної співпраці та побудови ефективної системи управління даною командою на підприємстві. </w:t>
      </w:r>
    </w:p>
    <w:p w:rsidR="007779FF" w:rsidRPr="00E32784" w:rsidRDefault="009C34A5" w:rsidP="00E32784">
      <w:pPr>
        <w:spacing w:line="360" w:lineRule="auto"/>
        <w:ind w:firstLine="709"/>
        <w:jc w:val="both"/>
        <w:rPr>
          <w:bCs/>
          <w:sz w:val="28"/>
          <w:szCs w:val="28"/>
          <w:lang w:val="uk-UA"/>
        </w:rPr>
      </w:pPr>
      <w:r w:rsidRPr="009C34A5">
        <w:rPr>
          <w:bCs/>
          <w:sz w:val="28"/>
          <w:szCs w:val="28"/>
        </w:rPr>
        <w:t>Міжкультурну команду необхідно формувати із представників культур, які об’єктивно можна між собою поєднати. Працівників, які належать до гостро конкуруючих культур, або таких, які знаходяться в конфлікті краще тримати на дистанції та не об’єднувати в одну команду.</w:t>
      </w:r>
      <w:r w:rsidR="006B5A20">
        <w:rPr>
          <w:bCs/>
          <w:sz w:val="28"/>
          <w:szCs w:val="28"/>
        </w:rPr>
        <w:t xml:space="preserve"> </w:t>
      </w:r>
      <w:r w:rsidRPr="009C34A5">
        <w:rPr>
          <w:bCs/>
          <w:sz w:val="28"/>
          <w:szCs w:val="28"/>
        </w:rPr>
        <w:t>Адже результатом будуть постійні необ’єктивні суперечки, засудження поглядів, маніпулювання власною важливістю для підприємства та загальне порушення атмосфери продуктивної співпраці</w:t>
      </w:r>
      <w:r w:rsidRPr="005B5FCA">
        <w:rPr>
          <w:bCs/>
          <w:sz w:val="28"/>
          <w:szCs w:val="28"/>
        </w:rPr>
        <w:t>. Сформувавши успішну міжкультурну команду, підприємство зможе користуватись перевагами унікальності та креативності рішень своїх працівників, удосконалення процесу обміну знаннями, забезпечення власного штату талановити</w:t>
      </w:r>
      <w:r w:rsidR="005B5FCA" w:rsidRPr="005B5FCA">
        <w:rPr>
          <w:bCs/>
          <w:sz w:val="28"/>
          <w:szCs w:val="28"/>
        </w:rPr>
        <w:t xml:space="preserve">ми </w:t>
      </w:r>
      <w:r w:rsidRPr="005B5FCA">
        <w:rPr>
          <w:bCs/>
          <w:sz w:val="28"/>
          <w:szCs w:val="28"/>
        </w:rPr>
        <w:t>спеціалістами з різних сфер та</w:t>
      </w:r>
      <w:r w:rsidR="005B5FCA">
        <w:rPr>
          <w:bCs/>
          <w:sz w:val="28"/>
          <w:szCs w:val="28"/>
          <w:lang w:val="uk-UA"/>
        </w:rPr>
        <w:t xml:space="preserve">, </w:t>
      </w:r>
      <w:r w:rsidRPr="005B5FCA">
        <w:rPr>
          <w:bCs/>
          <w:sz w:val="28"/>
          <w:szCs w:val="28"/>
        </w:rPr>
        <w:t>як наслідок</w:t>
      </w:r>
      <w:r w:rsidR="005B5FCA">
        <w:rPr>
          <w:bCs/>
          <w:sz w:val="28"/>
          <w:szCs w:val="28"/>
          <w:lang w:val="uk-UA"/>
        </w:rPr>
        <w:t>,</w:t>
      </w:r>
      <w:r w:rsidRPr="005B5FCA">
        <w:rPr>
          <w:bCs/>
          <w:sz w:val="28"/>
          <w:szCs w:val="28"/>
        </w:rPr>
        <w:t xml:space="preserve"> отримати максимальний результат при найнижчих витратах ресурсів.</w:t>
      </w:r>
    </w:p>
    <w:p w:rsidR="00713714" w:rsidRPr="00A13F34" w:rsidRDefault="007779FF" w:rsidP="00A13F34">
      <w:pPr>
        <w:pStyle w:val="2"/>
        <w:ind w:left="0" w:firstLine="709"/>
        <w:jc w:val="both"/>
        <w:rPr>
          <w:b/>
          <w:bCs/>
          <w:sz w:val="28"/>
          <w:szCs w:val="21"/>
          <w:lang w:val="ru-RU"/>
        </w:rPr>
      </w:pPr>
      <w:bookmarkStart w:id="14" w:name="_Toc182249557"/>
      <w:r w:rsidRPr="00A13F34">
        <w:rPr>
          <w:b/>
          <w:bCs/>
          <w:sz w:val="28"/>
          <w:szCs w:val="21"/>
        </w:rPr>
        <w:lastRenderedPageBreak/>
        <w:t xml:space="preserve">3.2. </w:t>
      </w:r>
      <w:r w:rsidR="00713714" w:rsidRPr="00A13F34">
        <w:rPr>
          <w:b/>
          <w:bCs/>
          <w:sz w:val="28"/>
          <w:szCs w:val="21"/>
        </w:rPr>
        <w:t>Алгоритм впровадження міжкультурної команди на підприємстві ТОВ  «ЮГМЕТАЛСЕРВІС»</w:t>
      </w:r>
      <w:bookmarkEnd w:id="14"/>
    </w:p>
    <w:p w:rsidR="005D72D3" w:rsidRPr="005D72D3" w:rsidRDefault="005D72D3" w:rsidP="007779FF">
      <w:pPr>
        <w:spacing w:line="360" w:lineRule="auto"/>
        <w:ind w:firstLine="709"/>
        <w:jc w:val="both"/>
        <w:rPr>
          <w:sz w:val="28"/>
          <w:szCs w:val="28"/>
        </w:rPr>
      </w:pPr>
    </w:p>
    <w:p w:rsidR="002614FB" w:rsidRDefault="007779FF" w:rsidP="00713714">
      <w:pPr>
        <w:spacing w:line="360" w:lineRule="auto"/>
        <w:ind w:firstLine="709"/>
        <w:jc w:val="both"/>
        <w:rPr>
          <w:bCs/>
          <w:sz w:val="28"/>
          <w:szCs w:val="28"/>
        </w:rPr>
      </w:pPr>
      <w:r w:rsidRPr="007779FF">
        <w:rPr>
          <w:bCs/>
          <w:sz w:val="28"/>
          <w:szCs w:val="28"/>
        </w:rPr>
        <w:t>Б</w:t>
      </w:r>
      <w:r w:rsidR="00713714">
        <w:rPr>
          <w:bCs/>
          <w:sz w:val="28"/>
          <w:szCs w:val="28"/>
        </w:rPr>
        <w:t>ільшість</w:t>
      </w:r>
      <w:r w:rsidRPr="007779FF">
        <w:rPr>
          <w:bCs/>
          <w:sz w:val="28"/>
          <w:szCs w:val="28"/>
        </w:rPr>
        <w:t xml:space="preserve"> підприємств сьогодні мають повне уявлення про </w:t>
      </w:r>
      <w:r w:rsidR="00713714">
        <w:rPr>
          <w:bCs/>
          <w:sz w:val="28"/>
          <w:szCs w:val="28"/>
        </w:rPr>
        <w:t xml:space="preserve">функціонування </w:t>
      </w:r>
      <w:r w:rsidRPr="007779FF">
        <w:rPr>
          <w:bCs/>
          <w:sz w:val="28"/>
          <w:szCs w:val="28"/>
        </w:rPr>
        <w:t>міжкультурн</w:t>
      </w:r>
      <w:r w:rsidR="00713714">
        <w:rPr>
          <w:bCs/>
          <w:sz w:val="28"/>
          <w:szCs w:val="28"/>
        </w:rPr>
        <w:t>ої</w:t>
      </w:r>
      <w:r w:rsidRPr="007779FF">
        <w:rPr>
          <w:bCs/>
          <w:sz w:val="28"/>
          <w:szCs w:val="28"/>
        </w:rPr>
        <w:t xml:space="preserve"> команд</w:t>
      </w:r>
      <w:r w:rsidR="00713714">
        <w:rPr>
          <w:bCs/>
          <w:sz w:val="28"/>
          <w:szCs w:val="28"/>
        </w:rPr>
        <w:t>и</w:t>
      </w:r>
      <w:r w:rsidRPr="007779FF">
        <w:rPr>
          <w:bCs/>
          <w:sz w:val="28"/>
          <w:szCs w:val="28"/>
        </w:rPr>
        <w:t xml:space="preserve"> та основні аспекти, які забезпечують її ефективн</w:t>
      </w:r>
      <w:r w:rsidR="00713714">
        <w:rPr>
          <w:bCs/>
          <w:sz w:val="28"/>
          <w:szCs w:val="28"/>
        </w:rPr>
        <w:t>у</w:t>
      </w:r>
      <w:r w:rsidRPr="007779FF">
        <w:rPr>
          <w:bCs/>
          <w:sz w:val="28"/>
          <w:szCs w:val="28"/>
        </w:rPr>
        <w:t xml:space="preserve"> дія</w:t>
      </w:r>
      <w:r w:rsidR="00713714">
        <w:rPr>
          <w:bCs/>
          <w:sz w:val="28"/>
          <w:szCs w:val="28"/>
        </w:rPr>
        <w:t>льність</w:t>
      </w:r>
      <w:r w:rsidRPr="007779FF">
        <w:rPr>
          <w:bCs/>
          <w:sz w:val="28"/>
          <w:szCs w:val="28"/>
        </w:rPr>
        <w:t>. Проте, на практиці, складно впровадити у вже існуючу структуру таку одиницю як міжкультурна команда, не врахувавши всі можливі ризики та зміни при цьому.</w:t>
      </w:r>
      <w:r w:rsidR="00713714">
        <w:rPr>
          <w:bCs/>
          <w:sz w:val="28"/>
          <w:szCs w:val="28"/>
        </w:rPr>
        <w:t xml:space="preserve"> </w:t>
      </w:r>
      <w:r w:rsidR="00713714" w:rsidRPr="00713714">
        <w:rPr>
          <w:bCs/>
          <w:sz w:val="28"/>
          <w:szCs w:val="28"/>
        </w:rPr>
        <w:t>Культурн</w:t>
      </w:r>
      <w:r w:rsidR="002614FB">
        <w:rPr>
          <w:bCs/>
          <w:sz w:val="28"/>
          <w:szCs w:val="28"/>
        </w:rPr>
        <w:t>а</w:t>
      </w:r>
      <w:r w:rsidR="00713714" w:rsidRPr="00713714">
        <w:rPr>
          <w:bCs/>
          <w:sz w:val="28"/>
          <w:szCs w:val="28"/>
        </w:rPr>
        <w:t xml:space="preserve"> різниц</w:t>
      </w:r>
      <w:r w:rsidR="002614FB">
        <w:rPr>
          <w:bCs/>
          <w:sz w:val="28"/>
          <w:szCs w:val="28"/>
        </w:rPr>
        <w:t>я в команді</w:t>
      </w:r>
      <w:r w:rsidR="00713714" w:rsidRPr="00713714">
        <w:rPr>
          <w:bCs/>
          <w:sz w:val="28"/>
          <w:szCs w:val="28"/>
        </w:rPr>
        <w:t xml:space="preserve"> суттєво вплива</w:t>
      </w:r>
      <w:r w:rsidR="002614FB">
        <w:rPr>
          <w:bCs/>
          <w:sz w:val="28"/>
          <w:szCs w:val="28"/>
        </w:rPr>
        <w:t xml:space="preserve">є </w:t>
      </w:r>
      <w:r w:rsidR="00713714" w:rsidRPr="00713714">
        <w:rPr>
          <w:bCs/>
          <w:sz w:val="28"/>
          <w:szCs w:val="28"/>
        </w:rPr>
        <w:t>на комунікацію та взаємодію</w:t>
      </w:r>
      <w:r w:rsidR="002614FB">
        <w:rPr>
          <w:bCs/>
          <w:sz w:val="28"/>
          <w:szCs w:val="28"/>
        </w:rPr>
        <w:t xml:space="preserve"> всередині групи</w:t>
      </w:r>
      <w:r w:rsidR="00713714" w:rsidRPr="00713714">
        <w:rPr>
          <w:bCs/>
          <w:sz w:val="28"/>
          <w:szCs w:val="28"/>
        </w:rPr>
        <w:t>,</w:t>
      </w:r>
      <w:r w:rsidR="002614FB">
        <w:rPr>
          <w:bCs/>
          <w:sz w:val="28"/>
          <w:szCs w:val="28"/>
        </w:rPr>
        <w:t xml:space="preserve"> тому від початку впровадження міжкультурної команди важливо сформувати таке робоче середовище команди, яке зможе забезпечити існування цінностей довіри, взаємодопомоги, емпатії та психологічного комфорту</w:t>
      </w:r>
      <w:r w:rsidR="00713714" w:rsidRPr="00713714">
        <w:rPr>
          <w:bCs/>
          <w:sz w:val="28"/>
          <w:szCs w:val="28"/>
        </w:rPr>
        <w:t xml:space="preserve">. </w:t>
      </w:r>
    </w:p>
    <w:p w:rsidR="00E32784" w:rsidRDefault="00713714" w:rsidP="00D442D0">
      <w:pPr>
        <w:spacing w:line="360" w:lineRule="auto"/>
        <w:ind w:firstLine="709"/>
        <w:jc w:val="both"/>
        <w:rPr>
          <w:bCs/>
          <w:sz w:val="28"/>
          <w:szCs w:val="28"/>
          <w:lang w:val="uk-UA"/>
        </w:rPr>
      </w:pPr>
      <w:r w:rsidRPr="00713714">
        <w:rPr>
          <w:bCs/>
          <w:sz w:val="28"/>
          <w:szCs w:val="28"/>
        </w:rPr>
        <w:t xml:space="preserve">Крім того, </w:t>
      </w:r>
      <w:r w:rsidR="002614FB">
        <w:rPr>
          <w:bCs/>
          <w:sz w:val="28"/>
          <w:szCs w:val="28"/>
        </w:rPr>
        <w:t>необхідн</w:t>
      </w:r>
      <w:r w:rsidRPr="00713714">
        <w:rPr>
          <w:bCs/>
          <w:sz w:val="28"/>
          <w:szCs w:val="28"/>
        </w:rPr>
        <w:t xml:space="preserve">о передбачити ризики, пов’язані з впровадженням нової структури, оскільки може виникнути опір з боку існуючих команд. </w:t>
      </w:r>
      <w:r w:rsidR="002614FB">
        <w:rPr>
          <w:bCs/>
          <w:sz w:val="28"/>
          <w:szCs w:val="28"/>
        </w:rPr>
        <w:t>Важливо забезпечити е</w:t>
      </w:r>
      <w:r w:rsidRPr="00713714">
        <w:rPr>
          <w:bCs/>
          <w:sz w:val="28"/>
          <w:szCs w:val="28"/>
        </w:rPr>
        <w:t>фективне управління змінами та встановлення механізмів отримання зворотн</w:t>
      </w:r>
      <w:r w:rsidR="002614FB">
        <w:rPr>
          <w:bCs/>
          <w:sz w:val="28"/>
          <w:szCs w:val="28"/>
        </w:rPr>
        <w:t>ь</w:t>
      </w:r>
      <w:r w:rsidRPr="00713714">
        <w:rPr>
          <w:bCs/>
          <w:sz w:val="28"/>
          <w:szCs w:val="28"/>
        </w:rPr>
        <w:t>ого зв'язку</w:t>
      </w:r>
      <w:r w:rsidR="002614FB">
        <w:rPr>
          <w:bCs/>
          <w:sz w:val="28"/>
          <w:szCs w:val="28"/>
        </w:rPr>
        <w:t xml:space="preserve">, щоб адаптувати робочі процеси до нових звʼязків всередині групи. </w:t>
      </w:r>
    </w:p>
    <w:p w:rsidR="00D442D0" w:rsidRDefault="007779FF" w:rsidP="00D442D0">
      <w:pPr>
        <w:spacing w:line="360" w:lineRule="auto"/>
        <w:ind w:firstLine="709"/>
        <w:jc w:val="both"/>
        <w:rPr>
          <w:bCs/>
          <w:sz w:val="28"/>
          <w:szCs w:val="28"/>
        </w:rPr>
      </w:pPr>
      <w:r w:rsidRPr="007779FF">
        <w:rPr>
          <w:bCs/>
          <w:sz w:val="28"/>
          <w:szCs w:val="28"/>
        </w:rPr>
        <w:t xml:space="preserve">За відсутності чіткого </w:t>
      </w:r>
      <w:r w:rsidR="00D442D0">
        <w:rPr>
          <w:bCs/>
          <w:sz w:val="28"/>
          <w:szCs w:val="28"/>
        </w:rPr>
        <w:t>алгорит</w:t>
      </w:r>
      <w:r w:rsidRPr="007779FF">
        <w:rPr>
          <w:bCs/>
          <w:sz w:val="28"/>
          <w:szCs w:val="28"/>
        </w:rPr>
        <w:t xml:space="preserve">му впровадження міжкультурної команди підприємство може нераціонально використати ресурси на даний процес і не досягти жодного позитивного результату. Задача створення міжкультурної команди може здатись складною і об’ємною, якщо не врахувати всі етапи впровадження в одному механізмі. Крім того, необхідно передбачити вирішення всіх проблем, пов’язаних з бар’єрами ефективної комунікації в міжкультурних командах, з різницею в робочих стилях, поглядах та цінностях, а також </w:t>
      </w:r>
      <w:r w:rsidR="00244CBB">
        <w:rPr>
          <w:bCs/>
          <w:sz w:val="28"/>
          <w:szCs w:val="28"/>
        </w:rPr>
        <w:t xml:space="preserve">з </w:t>
      </w:r>
      <w:r w:rsidRPr="007779FF">
        <w:rPr>
          <w:bCs/>
          <w:sz w:val="28"/>
          <w:szCs w:val="28"/>
        </w:rPr>
        <w:t>ускладнення</w:t>
      </w:r>
      <w:r w:rsidR="00244CBB">
        <w:rPr>
          <w:bCs/>
          <w:sz w:val="28"/>
          <w:szCs w:val="28"/>
        </w:rPr>
        <w:t xml:space="preserve">м </w:t>
      </w:r>
      <w:r w:rsidRPr="007779FF">
        <w:rPr>
          <w:bCs/>
          <w:sz w:val="28"/>
          <w:szCs w:val="28"/>
        </w:rPr>
        <w:t xml:space="preserve">процесу вирішення конфліктів та мотивування співробітників. </w:t>
      </w:r>
    </w:p>
    <w:p w:rsidR="00D442D0" w:rsidRDefault="007779FF" w:rsidP="00D442D0">
      <w:pPr>
        <w:spacing w:line="360" w:lineRule="auto"/>
        <w:ind w:firstLine="709"/>
        <w:jc w:val="both"/>
        <w:rPr>
          <w:bCs/>
          <w:sz w:val="28"/>
          <w:szCs w:val="28"/>
        </w:rPr>
      </w:pPr>
      <w:r w:rsidRPr="007779FF">
        <w:rPr>
          <w:bCs/>
          <w:sz w:val="28"/>
          <w:szCs w:val="28"/>
        </w:rPr>
        <w:t xml:space="preserve">Ефективний </w:t>
      </w:r>
      <w:r w:rsidR="00D442D0">
        <w:rPr>
          <w:bCs/>
          <w:sz w:val="28"/>
          <w:szCs w:val="28"/>
        </w:rPr>
        <w:t>алгоритм</w:t>
      </w:r>
      <w:r w:rsidRPr="007779FF">
        <w:rPr>
          <w:bCs/>
          <w:sz w:val="28"/>
          <w:szCs w:val="28"/>
        </w:rPr>
        <w:t xml:space="preserve"> створення міжкультурної команди має передбачити всі наведені бар’єри та створити з них рамку управління міжкультурною командою. Виходячи з цього, фахівцям з менеджементу необхідно буде </w:t>
      </w:r>
      <w:r w:rsidRPr="007779FF">
        <w:rPr>
          <w:bCs/>
          <w:sz w:val="28"/>
          <w:szCs w:val="28"/>
        </w:rPr>
        <w:lastRenderedPageBreak/>
        <w:t xml:space="preserve">використовувати такі інструменти та підходи до управління міжкультурною командою, які знаходяться </w:t>
      </w:r>
      <w:r w:rsidR="00D442D0">
        <w:rPr>
          <w:bCs/>
          <w:sz w:val="28"/>
          <w:szCs w:val="28"/>
        </w:rPr>
        <w:t xml:space="preserve">в </w:t>
      </w:r>
      <w:r w:rsidRPr="007779FF">
        <w:rPr>
          <w:bCs/>
          <w:sz w:val="28"/>
          <w:szCs w:val="28"/>
        </w:rPr>
        <w:t>рамка</w:t>
      </w:r>
      <w:r w:rsidR="00D442D0">
        <w:rPr>
          <w:bCs/>
          <w:sz w:val="28"/>
          <w:szCs w:val="28"/>
        </w:rPr>
        <w:t>х</w:t>
      </w:r>
      <w:r w:rsidRPr="007779FF">
        <w:rPr>
          <w:bCs/>
          <w:sz w:val="28"/>
          <w:szCs w:val="28"/>
        </w:rPr>
        <w:t xml:space="preserve"> бар’єрів міжкультурної співпраці, </w:t>
      </w:r>
      <w:r w:rsidR="00D442D0">
        <w:rPr>
          <w:bCs/>
          <w:sz w:val="28"/>
          <w:szCs w:val="28"/>
        </w:rPr>
        <w:t xml:space="preserve">а отже враховують їх вплив, </w:t>
      </w:r>
      <w:r w:rsidRPr="007779FF">
        <w:rPr>
          <w:bCs/>
          <w:sz w:val="28"/>
          <w:szCs w:val="28"/>
        </w:rPr>
        <w:t xml:space="preserve">потребують раціональну кількість ресурсів та позитивно впливають на команду </w:t>
      </w:r>
      <w:r w:rsidR="00D442D0">
        <w:rPr>
          <w:bCs/>
          <w:sz w:val="28"/>
          <w:szCs w:val="28"/>
        </w:rPr>
        <w:t xml:space="preserve">і </w:t>
      </w:r>
      <w:r w:rsidRPr="007779FF">
        <w:rPr>
          <w:bCs/>
          <w:sz w:val="28"/>
          <w:szCs w:val="28"/>
        </w:rPr>
        <w:t>кожного працівника окремо.</w:t>
      </w:r>
    </w:p>
    <w:p w:rsidR="00312413" w:rsidRDefault="00312413" w:rsidP="00D442D0">
      <w:pPr>
        <w:spacing w:line="360" w:lineRule="auto"/>
        <w:ind w:firstLine="709"/>
        <w:jc w:val="both"/>
        <w:rPr>
          <w:bCs/>
          <w:sz w:val="28"/>
          <w:szCs w:val="28"/>
        </w:rPr>
      </w:pPr>
      <w:r w:rsidRPr="007779FF">
        <w:rPr>
          <w:bCs/>
          <w:sz w:val="28"/>
          <w:szCs w:val="28"/>
        </w:rPr>
        <w:t xml:space="preserve">Міжкультурна команда складається з представників різних культур і інтеграція всіх культурних особливостей в одному робочому середовищі є важливим аспектом. Без зрозумілого </w:t>
      </w:r>
      <w:r>
        <w:rPr>
          <w:bCs/>
          <w:sz w:val="28"/>
          <w:szCs w:val="28"/>
        </w:rPr>
        <w:t>алгоритму</w:t>
      </w:r>
      <w:r w:rsidRPr="007779FF">
        <w:rPr>
          <w:bCs/>
          <w:sz w:val="28"/>
          <w:szCs w:val="28"/>
        </w:rPr>
        <w:t xml:space="preserve"> створення міжкультурної команди</w:t>
      </w:r>
      <w:r>
        <w:rPr>
          <w:bCs/>
          <w:sz w:val="28"/>
          <w:szCs w:val="28"/>
        </w:rPr>
        <w:t xml:space="preserve"> виникає</w:t>
      </w:r>
      <w:r w:rsidRPr="007779FF">
        <w:rPr>
          <w:bCs/>
          <w:sz w:val="28"/>
          <w:szCs w:val="28"/>
        </w:rPr>
        <w:t xml:space="preserve"> ризик створення неефективної групи, члени якої можуть відчувати себе ізольованими або не знати, як взаємодіяти один з одним. Це негативно впливає на командний дух, робочу атмосферу і ефективність. Тому заздалегідь продуманий</w:t>
      </w:r>
      <w:r>
        <w:rPr>
          <w:bCs/>
          <w:sz w:val="28"/>
          <w:szCs w:val="28"/>
        </w:rPr>
        <w:t xml:space="preserve"> алгоритм</w:t>
      </w:r>
      <w:r w:rsidRPr="007779FF">
        <w:rPr>
          <w:bCs/>
          <w:sz w:val="28"/>
          <w:szCs w:val="28"/>
        </w:rPr>
        <w:t xml:space="preserve"> допомагає </w:t>
      </w:r>
      <w:r>
        <w:rPr>
          <w:bCs/>
          <w:sz w:val="28"/>
          <w:szCs w:val="28"/>
        </w:rPr>
        <w:t xml:space="preserve">успішно </w:t>
      </w:r>
      <w:r w:rsidRPr="007779FF">
        <w:rPr>
          <w:bCs/>
          <w:sz w:val="28"/>
          <w:szCs w:val="28"/>
        </w:rPr>
        <w:t>інтегрувати представників</w:t>
      </w:r>
      <w:r>
        <w:rPr>
          <w:bCs/>
          <w:sz w:val="28"/>
          <w:szCs w:val="28"/>
        </w:rPr>
        <w:t xml:space="preserve"> різних культур в одну робочу команду, </w:t>
      </w:r>
      <w:r w:rsidRPr="007779FF">
        <w:rPr>
          <w:bCs/>
          <w:sz w:val="28"/>
          <w:szCs w:val="28"/>
        </w:rPr>
        <w:t>враховуючи всі особливості та ризики.</w:t>
      </w:r>
    </w:p>
    <w:p w:rsidR="007779FF" w:rsidRPr="007779FF" w:rsidRDefault="00312413" w:rsidP="00312413">
      <w:pPr>
        <w:spacing w:line="360" w:lineRule="auto"/>
        <w:ind w:firstLine="709"/>
        <w:jc w:val="both"/>
        <w:rPr>
          <w:bCs/>
          <w:sz w:val="28"/>
          <w:szCs w:val="28"/>
        </w:rPr>
      </w:pPr>
      <w:r>
        <w:rPr>
          <w:bCs/>
          <w:sz w:val="28"/>
          <w:szCs w:val="28"/>
        </w:rPr>
        <w:t>Отже, п</w:t>
      </w:r>
      <w:r w:rsidR="007779FF" w:rsidRPr="007779FF">
        <w:rPr>
          <w:bCs/>
          <w:sz w:val="28"/>
          <w:szCs w:val="28"/>
        </w:rPr>
        <w:t xml:space="preserve">ісля прийняття рішення про створення міжкультурної команди, необхідно розробити чіткий </w:t>
      </w:r>
      <w:r w:rsidR="00D442D0">
        <w:rPr>
          <w:bCs/>
          <w:sz w:val="28"/>
          <w:szCs w:val="28"/>
        </w:rPr>
        <w:t>алгоритм</w:t>
      </w:r>
      <w:r w:rsidR="007779FF" w:rsidRPr="007779FF">
        <w:rPr>
          <w:bCs/>
          <w:sz w:val="28"/>
          <w:szCs w:val="28"/>
        </w:rPr>
        <w:t xml:space="preserve"> впровадження міжкультурної команди у структуру підприємства.</w:t>
      </w:r>
    </w:p>
    <w:p w:rsidR="007779FF" w:rsidRPr="007779FF" w:rsidRDefault="007779FF" w:rsidP="00312413">
      <w:pPr>
        <w:spacing w:line="360" w:lineRule="auto"/>
        <w:ind w:firstLine="709"/>
        <w:jc w:val="both"/>
        <w:rPr>
          <w:bCs/>
          <w:sz w:val="28"/>
          <w:szCs w:val="28"/>
        </w:rPr>
      </w:pPr>
      <w:r w:rsidRPr="007779FF">
        <w:rPr>
          <w:bCs/>
          <w:sz w:val="28"/>
          <w:szCs w:val="28"/>
        </w:rPr>
        <w:t>Так як на</w:t>
      </w:r>
      <w:r w:rsidR="00312413">
        <w:rPr>
          <w:bCs/>
          <w:sz w:val="28"/>
          <w:szCs w:val="28"/>
        </w:rPr>
        <w:t xml:space="preserve"> підприємстві</w:t>
      </w:r>
      <w:r w:rsidRPr="007779FF">
        <w:rPr>
          <w:bCs/>
          <w:sz w:val="28"/>
          <w:szCs w:val="28"/>
        </w:rPr>
        <w:t xml:space="preserve"> ТОВ «ЮГМЕТАЛСЕРВІС» існує достатня кількість передумов для створення міжкультурної команди, то рекомендовано реорганізувати команду відділу НДДКР у міжкультурну структуру для підвищення швидкості реакції на ринок та інноваційності прийнятих рішень, розвитку різностороннього бачення спеціалістів та удосконалення </w:t>
      </w:r>
      <w:r w:rsidRPr="003E3D96">
        <w:rPr>
          <w:bCs/>
          <w:sz w:val="28"/>
          <w:szCs w:val="28"/>
        </w:rPr>
        <w:t>hard</w:t>
      </w:r>
      <w:r w:rsidRPr="007779FF">
        <w:rPr>
          <w:bCs/>
          <w:sz w:val="28"/>
          <w:szCs w:val="28"/>
        </w:rPr>
        <w:t xml:space="preserve"> </w:t>
      </w:r>
      <w:r w:rsidRPr="003E3D96">
        <w:rPr>
          <w:bCs/>
          <w:sz w:val="28"/>
          <w:szCs w:val="28"/>
        </w:rPr>
        <w:t>i</w:t>
      </w:r>
      <w:r w:rsidRPr="007779FF">
        <w:rPr>
          <w:bCs/>
          <w:sz w:val="28"/>
          <w:szCs w:val="28"/>
        </w:rPr>
        <w:t xml:space="preserve"> </w:t>
      </w:r>
      <w:r w:rsidRPr="003E3D96">
        <w:rPr>
          <w:bCs/>
          <w:sz w:val="28"/>
          <w:szCs w:val="28"/>
        </w:rPr>
        <w:t>soft</w:t>
      </w:r>
      <w:r w:rsidRPr="007779FF">
        <w:rPr>
          <w:bCs/>
          <w:sz w:val="28"/>
          <w:szCs w:val="28"/>
        </w:rPr>
        <w:t xml:space="preserve"> </w:t>
      </w:r>
      <w:r w:rsidRPr="003E3D96">
        <w:rPr>
          <w:bCs/>
          <w:sz w:val="28"/>
          <w:szCs w:val="28"/>
        </w:rPr>
        <w:t>skills</w:t>
      </w:r>
      <w:r w:rsidRPr="007779FF">
        <w:rPr>
          <w:bCs/>
          <w:sz w:val="28"/>
          <w:szCs w:val="28"/>
        </w:rPr>
        <w:t>, покращення гнучкості та адаптивності  підприємства, а також підвищення загальної конкурентоспроможності.</w:t>
      </w:r>
    </w:p>
    <w:p w:rsidR="00244CBB" w:rsidRDefault="007779FF" w:rsidP="00E32784">
      <w:pPr>
        <w:spacing w:line="360" w:lineRule="auto"/>
        <w:ind w:firstLine="709"/>
        <w:jc w:val="both"/>
        <w:rPr>
          <w:bCs/>
          <w:sz w:val="28"/>
          <w:szCs w:val="28"/>
        </w:rPr>
      </w:pPr>
      <w:r w:rsidRPr="007779FF">
        <w:rPr>
          <w:bCs/>
          <w:sz w:val="28"/>
          <w:szCs w:val="28"/>
        </w:rPr>
        <w:t>Для того, щоб мінімізувати ризики та ефективно впровадити зміни у структурі та культурному складі персоналу</w:t>
      </w:r>
      <w:r w:rsidR="00312413">
        <w:rPr>
          <w:bCs/>
          <w:sz w:val="28"/>
          <w:szCs w:val="28"/>
        </w:rPr>
        <w:t xml:space="preserve"> ТОВ «ЮГМЕТАЛСЕРВІС»</w:t>
      </w:r>
      <w:r w:rsidRPr="007779FF">
        <w:rPr>
          <w:bCs/>
          <w:sz w:val="28"/>
          <w:szCs w:val="28"/>
        </w:rPr>
        <w:t xml:space="preserve">, </w:t>
      </w:r>
      <w:r w:rsidR="00312413">
        <w:rPr>
          <w:bCs/>
          <w:sz w:val="28"/>
          <w:szCs w:val="28"/>
        </w:rPr>
        <w:t>треба</w:t>
      </w:r>
      <w:r w:rsidRPr="007779FF">
        <w:rPr>
          <w:bCs/>
          <w:sz w:val="28"/>
          <w:szCs w:val="28"/>
        </w:rPr>
        <w:t xml:space="preserve"> розробити чіткий </w:t>
      </w:r>
      <w:r w:rsidR="00312413">
        <w:rPr>
          <w:bCs/>
          <w:sz w:val="28"/>
          <w:szCs w:val="28"/>
        </w:rPr>
        <w:t>алгоритм</w:t>
      </w:r>
      <w:r w:rsidRPr="007779FF">
        <w:rPr>
          <w:bCs/>
          <w:sz w:val="28"/>
          <w:szCs w:val="28"/>
        </w:rPr>
        <w:t xml:space="preserve"> створення міжкультурної команди на підприємстві. Так як основою даною структурної зміни є людські відносини, то чіткий план створити доволі складно і він може мати значні відхилення внаслідок виникаючих проблем поведінкового характеру. Тому релевантним буде </w:t>
      </w:r>
      <w:r w:rsidRPr="007779FF">
        <w:rPr>
          <w:bCs/>
          <w:sz w:val="28"/>
          <w:szCs w:val="28"/>
        </w:rPr>
        <w:lastRenderedPageBreak/>
        <w:t xml:space="preserve">створення загального </w:t>
      </w:r>
      <w:r w:rsidR="00312413">
        <w:rPr>
          <w:bCs/>
          <w:sz w:val="28"/>
          <w:szCs w:val="28"/>
        </w:rPr>
        <w:t>алгорит</w:t>
      </w:r>
      <w:r w:rsidRPr="007779FF">
        <w:rPr>
          <w:bCs/>
          <w:sz w:val="28"/>
          <w:szCs w:val="28"/>
        </w:rPr>
        <w:t xml:space="preserve">му </w:t>
      </w:r>
      <w:r w:rsidR="00312413">
        <w:rPr>
          <w:bCs/>
          <w:sz w:val="28"/>
          <w:szCs w:val="28"/>
        </w:rPr>
        <w:t>впроваджен</w:t>
      </w:r>
      <w:r w:rsidRPr="007779FF">
        <w:rPr>
          <w:bCs/>
          <w:sz w:val="28"/>
          <w:szCs w:val="28"/>
        </w:rPr>
        <w:t>ня міжкультурної команди на підприємстві та забезпечення її ефективного функціонування</w:t>
      </w:r>
      <w:r w:rsidR="00E32784">
        <w:rPr>
          <w:bCs/>
          <w:sz w:val="28"/>
          <w:szCs w:val="28"/>
        </w:rPr>
        <w:t>.</w:t>
      </w:r>
    </w:p>
    <w:p w:rsidR="008D6A62" w:rsidRDefault="008D6A62" w:rsidP="008D6A62">
      <w:pPr>
        <w:spacing w:line="360" w:lineRule="auto"/>
        <w:ind w:firstLine="709"/>
        <w:jc w:val="right"/>
        <w:rPr>
          <w:bCs/>
          <w:sz w:val="28"/>
          <w:szCs w:val="28"/>
        </w:rPr>
      </w:pPr>
      <w:r>
        <w:rPr>
          <w:bCs/>
          <w:sz w:val="28"/>
          <w:szCs w:val="28"/>
        </w:rPr>
        <w:t>Таблиця 3.2.</w:t>
      </w:r>
    </w:p>
    <w:p w:rsidR="008D6A62" w:rsidRDefault="008D6A62" w:rsidP="008D6A62">
      <w:pPr>
        <w:spacing w:line="360" w:lineRule="auto"/>
        <w:ind w:firstLine="709"/>
        <w:jc w:val="center"/>
        <w:rPr>
          <w:bCs/>
          <w:sz w:val="28"/>
          <w:szCs w:val="28"/>
        </w:rPr>
      </w:pPr>
      <w:r>
        <w:rPr>
          <w:bCs/>
          <w:sz w:val="28"/>
          <w:szCs w:val="28"/>
        </w:rPr>
        <w:t xml:space="preserve">Основні етапи впровадження міжкультурної команди на підприємстві </w:t>
      </w:r>
    </w:p>
    <w:tbl>
      <w:tblPr>
        <w:tblStyle w:val="afe"/>
        <w:tblW w:w="0" w:type="auto"/>
        <w:tblLook w:val="04A0"/>
      </w:tblPr>
      <w:tblGrid>
        <w:gridCol w:w="2830"/>
        <w:gridCol w:w="6797"/>
      </w:tblGrid>
      <w:tr w:rsidR="008D6A62" w:rsidTr="00244CBB">
        <w:trPr>
          <w:trHeight w:val="181"/>
        </w:trPr>
        <w:tc>
          <w:tcPr>
            <w:tcW w:w="2830" w:type="dxa"/>
          </w:tcPr>
          <w:p w:rsidR="008D6A62" w:rsidRPr="00244CBB" w:rsidRDefault="008D6A62" w:rsidP="008D6A62">
            <w:pPr>
              <w:spacing w:line="360" w:lineRule="auto"/>
              <w:jc w:val="center"/>
              <w:rPr>
                <w:bCs/>
              </w:rPr>
            </w:pPr>
            <w:r w:rsidRPr="00244CBB">
              <w:rPr>
                <w:bCs/>
              </w:rPr>
              <w:t>Етапи</w:t>
            </w:r>
          </w:p>
        </w:tc>
        <w:tc>
          <w:tcPr>
            <w:tcW w:w="6797" w:type="dxa"/>
          </w:tcPr>
          <w:p w:rsidR="008D6A62" w:rsidRPr="00244CBB" w:rsidRDefault="008D6A62" w:rsidP="008D6A62">
            <w:pPr>
              <w:spacing w:line="360" w:lineRule="auto"/>
              <w:jc w:val="center"/>
              <w:rPr>
                <w:bCs/>
              </w:rPr>
            </w:pPr>
            <w:r w:rsidRPr="00244CBB">
              <w:rPr>
                <w:bCs/>
              </w:rPr>
              <w:t>Опис</w:t>
            </w:r>
          </w:p>
        </w:tc>
      </w:tr>
      <w:tr w:rsidR="008D6A62" w:rsidRPr="00CD51CC" w:rsidTr="00244CBB">
        <w:tc>
          <w:tcPr>
            <w:tcW w:w="2830" w:type="dxa"/>
          </w:tcPr>
          <w:p w:rsidR="008D6A62" w:rsidRPr="008D6A62" w:rsidRDefault="008D6A62" w:rsidP="008D6A62">
            <w:pPr>
              <w:jc w:val="both"/>
              <w:rPr>
                <w:bCs/>
              </w:rPr>
            </w:pPr>
            <w:r>
              <w:rPr>
                <w:bCs/>
              </w:rPr>
              <w:t xml:space="preserve">       </w:t>
            </w:r>
            <w:r w:rsidRPr="008D6A62">
              <w:rPr>
                <w:bCs/>
              </w:rPr>
              <w:t xml:space="preserve">Аналіз та оцінка передумов та підґрунтя створення міжкультурних команд </w:t>
            </w:r>
          </w:p>
        </w:tc>
        <w:tc>
          <w:tcPr>
            <w:tcW w:w="6797" w:type="dxa"/>
          </w:tcPr>
          <w:p w:rsidR="008D6A62" w:rsidRPr="00CD51CC" w:rsidRDefault="00CD51CC" w:rsidP="00CD51CC">
            <w:pPr>
              <w:jc w:val="both"/>
              <w:rPr>
                <w:bCs/>
              </w:rPr>
            </w:pPr>
            <w:r>
              <w:rPr>
                <w:bCs/>
              </w:rPr>
              <w:t xml:space="preserve">        </w:t>
            </w:r>
            <w:r w:rsidR="008D6A62">
              <w:rPr>
                <w:bCs/>
              </w:rPr>
              <w:t xml:space="preserve">Передбачає </w:t>
            </w:r>
            <w:r>
              <w:rPr>
                <w:bCs/>
              </w:rPr>
              <w:t>аналіз передумов, що включають бажання отримати вигоди від впровадження міжкультурної команди та вирішення наявних проблем підприємства і підвищення результативності, а також оцінку</w:t>
            </w:r>
            <w:r w:rsidR="008D6A62">
              <w:rPr>
                <w:bCs/>
              </w:rPr>
              <w:t xml:space="preserve"> </w:t>
            </w:r>
            <w:r w:rsidR="008D6A62" w:rsidRPr="008D6A62">
              <w:rPr>
                <w:bCs/>
              </w:rPr>
              <w:t>внутрішні</w:t>
            </w:r>
            <w:r w:rsidR="008D6A62">
              <w:rPr>
                <w:bCs/>
              </w:rPr>
              <w:t>х</w:t>
            </w:r>
            <w:r w:rsidR="008D6A62" w:rsidRPr="008D6A62">
              <w:rPr>
                <w:bCs/>
              </w:rPr>
              <w:t xml:space="preserve"> фактор</w:t>
            </w:r>
            <w:r w:rsidR="008D6A62">
              <w:rPr>
                <w:bCs/>
              </w:rPr>
              <w:t>ів</w:t>
            </w:r>
            <w:r w:rsidR="008D6A62" w:rsidRPr="008D6A62">
              <w:rPr>
                <w:bCs/>
              </w:rPr>
              <w:t>: організацій</w:t>
            </w:r>
            <w:r>
              <w:rPr>
                <w:bCs/>
              </w:rPr>
              <w:t xml:space="preserve">ої структури та корпоративної </w:t>
            </w:r>
            <w:r w:rsidR="008D6A62" w:rsidRPr="008D6A62">
              <w:rPr>
                <w:bCs/>
              </w:rPr>
              <w:t>культур</w:t>
            </w:r>
            <w:r>
              <w:rPr>
                <w:bCs/>
              </w:rPr>
              <w:t>и</w:t>
            </w:r>
            <w:r w:rsidR="008D6A62" w:rsidRPr="008D6A62">
              <w:rPr>
                <w:bCs/>
              </w:rPr>
              <w:t>, комунікаційн</w:t>
            </w:r>
            <w:r>
              <w:rPr>
                <w:bCs/>
              </w:rPr>
              <w:t>их</w:t>
            </w:r>
            <w:r w:rsidR="008D6A62" w:rsidRPr="008D6A62">
              <w:rPr>
                <w:bCs/>
              </w:rPr>
              <w:t xml:space="preserve"> </w:t>
            </w:r>
            <w:r>
              <w:rPr>
                <w:bCs/>
              </w:rPr>
              <w:t>звʼязків та каналів</w:t>
            </w:r>
            <w:r w:rsidR="008D6A62" w:rsidRPr="008D6A62">
              <w:rPr>
                <w:bCs/>
              </w:rPr>
              <w:t xml:space="preserve">, </w:t>
            </w:r>
            <w:r>
              <w:rPr>
                <w:bCs/>
              </w:rPr>
              <w:t>системи мотивації наявних співробітників та їх настрої до введення змін</w:t>
            </w:r>
            <w:r w:rsidR="00244CBB">
              <w:rPr>
                <w:bCs/>
                <w:lang w:val="uk-UA"/>
              </w:rPr>
              <w:t xml:space="preserve"> і</w:t>
            </w:r>
            <w:r>
              <w:rPr>
                <w:bCs/>
              </w:rPr>
              <w:t xml:space="preserve"> впливу</w:t>
            </w:r>
            <w:r w:rsidR="008D6A62" w:rsidRPr="008D6A62">
              <w:rPr>
                <w:bCs/>
              </w:rPr>
              <w:t xml:space="preserve"> зовнішні</w:t>
            </w:r>
            <w:r>
              <w:rPr>
                <w:bCs/>
              </w:rPr>
              <w:t xml:space="preserve">х </w:t>
            </w:r>
            <w:r w:rsidR="008D6A62" w:rsidRPr="008D6A62">
              <w:rPr>
                <w:bCs/>
              </w:rPr>
              <w:t>чинни</w:t>
            </w:r>
            <w:r>
              <w:rPr>
                <w:bCs/>
              </w:rPr>
              <w:t>ків</w:t>
            </w:r>
            <w:r w:rsidR="008D6A62" w:rsidRPr="008D6A62">
              <w:rPr>
                <w:bCs/>
              </w:rPr>
              <w:t>, включаючи глобал</w:t>
            </w:r>
            <w:r>
              <w:rPr>
                <w:bCs/>
              </w:rPr>
              <w:t>ьні світові тренди</w:t>
            </w:r>
            <w:r w:rsidR="008D6A62" w:rsidRPr="008D6A62">
              <w:rPr>
                <w:bCs/>
              </w:rPr>
              <w:t>, соціально-економічн</w:t>
            </w:r>
            <w:r>
              <w:rPr>
                <w:bCs/>
              </w:rPr>
              <w:t>ий і технологічний розвиток, конкуренцію на ринку та локальні особливості бізнес-середовища</w:t>
            </w:r>
          </w:p>
        </w:tc>
      </w:tr>
      <w:tr w:rsidR="008D6A62" w:rsidRPr="00CD51CC" w:rsidTr="00244CBB">
        <w:tc>
          <w:tcPr>
            <w:tcW w:w="2830" w:type="dxa"/>
          </w:tcPr>
          <w:p w:rsidR="008D6A62" w:rsidRPr="008D6A62" w:rsidRDefault="00CD51CC" w:rsidP="008D6A62">
            <w:pPr>
              <w:jc w:val="both"/>
              <w:rPr>
                <w:bCs/>
              </w:rPr>
            </w:pPr>
            <w:r>
              <w:rPr>
                <w:bCs/>
              </w:rPr>
              <w:t xml:space="preserve">      Постановка цілей та загальної мети діяльності міжкультурної команди</w:t>
            </w:r>
          </w:p>
        </w:tc>
        <w:tc>
          <w:tcPr>
            <w:tcW w:w="6797" w:type="dxa"/>
          </w:tcPr>
          <w:p w:rsidR="008D6A62" w:rsidRPr="002600A1" w:rsidRDefault="002600A1" w:rsidP="008D6A62">
            <w:pPr>
              <w:jc w:val="both"/>
              <w:rPr>
                <w:bCs/>
              </w:rPr>
            </w:pPr>
            <w:r>
              <w:rPr>
                <w:bCs/>
              </w:rPr>
              <w:t xml:space="preserve">        Передбачає формулювання чітких, конкретних та вимірних цілей, задля досягнення яких створюється міжкультурна команда. На основі цілей формується чітка лаконічна мета, яка задає курс діяльності команди та визначає її особливості</w:t>
            </w:r>
          </w:p>
        </w:tc>
      </w:tr>
      <w:tr w:rsidR="008D6A62" w:rsidRPr="00CD51CC" w:rsidTr="00244CBB">
        <w:tc>
          <w:tcPr>
            <w:tcW w:w="2830" w:type="dxa"/>
          </w:tcPr>
          <w:p w:rsidR="008D6A62" w:rsidRPr="00CD51CC" w:rsidRDefault="002600A1" w:rsidP="008D6A62">
            <w:pPr>
              <w:jc w:val="both"/>
              <w:rPr>
                <w:bCs/>
              </w:rPr>
            </w:pPr>
            <w:r>
              <w:rPr>
                <w:bCs/>
              </w:rPr>
              <w:t xml:space="preserve">    Визначення типу команди та якісного професійного складу</w:t>
            </w:r>
          </w:p>
        </w:tc>
        <w:tc>
          <w:tcPr>
            <w:tcW w:w="6797" w:type="dxa"/>
          </w:tcPr>
          <w:p w:rsidR="008D6A62" w:rsidRPr="00CD51CC" w:rsidRDefault="002600A1" w:rsidP="008D6A62">
            <w:pPr>
              <w:jc w:val="both"/>
              <w:rPr>
                <w:bCs/>
              </w:rPr>
            </w:pPr>
            <w:r>
              <w:rPr>
                <w:bCs/>
              </w:rPr>
              <w:t xml:space="preserve">      Передбачає визначення типу команди на підставі існуючих класифікацій відповідно до якісного професійного складу. Будується система працівників міжкультурної команди на основі їх професійної кваліфікації у відповідності до мети</w:t>
            </w:r>
          </w:p>
        </w:tc>
      </w:tr>
      <w:tr w:rsidR="008D6A62" w:rsidRPr="00CD51CC" w:rsidTr="00244CBB">
        <w:tc>
          <w:tcPr>
            <w:tcW w:w="2830" w:type="dxa"/>
          </w:tcPr>
          <w:p w:rsidR="008D6A62" w:rsidRPr="00CD51CC" w:rsidRDefault="002600A1" w:rsidP="008D6A62">
            <w:pPr>
              <w:jc w:val="both"/>
              <w:rPr>
                <w:bCs/>
              </w:rPr>
            </w:pPr>
            <w:r>
              <w:rPr>
                <w:bCs/>
              </w:rPr>
              <w:t xml:space="preserve">   </w:t>
            </w:r>
            <w:r w:rsidR="004F3423">
              <w:rPr>
                <w:bCs/>
              </w:rPr>
              <w:t>Вибір керівної коаліції та врахування діяльності міжкультурної команди в стратегії</w:t>
            </w:r>
          </w:p>
        </w:tc>
        <w:tc>
          <w:tcPr>
            <w:tcW w:w="6797" w:type="dxa"/>
          </w:tcPr>
          <w:p w:rsidR="008D6A62" w:rsidRPr="00CD51CC" w:rsidRDefault="002600A1" w:rsidP="008D6A62">
            <w:pPr>
              <w:jc w:val="both"/>
              <w:rPr>
                <w:bCs/>
              </w:rPr>
            </w:pPr>
            <w:r>
              <w:rPr>
                <w:bCs/>
              </w:rPr>
              <w:t xml:space="preserve">      Передбачає створення керівної коаліції, що відповідає за процес впровадження даної структурної зміни, а </w:t>
            </w:r>
            <w:r w:rsidR="00BF2996">
              <w:rPr>
                <w:bCs/>
              </w:rPr>
              <w:t>та</w:t>
            </w:r>
            <w:r>
              <w:rPr>
                <w:bCs/>
              </w:rPr>
              <w:t>кож вирішення наявних проблем та перешкод до створення міжкультурної команди.</w:t>
            </w:r>
            <w:r w:rsidR="00BF2996">
              <w:rPr>
                <w:bCs/>
              </w:rPr>
              <w:t xml:space="preserve"> На основі попередньо встановлених цілей та мети діяльності команди формується стратегія впровадження і подальшого функціонування міжкультурної команди</w:t>
            </w:r>
          </w:p>
        </w:tc>
      </w:tr>
      <w:tr w:rsidR="008D6A62" w:rsidRPr="00CD51CC" w:rsidTr="00244CBB">
        <w:tc>
          <w:tcPr>
            <w:tcW w:w="2830" w:type="dxa"/>
          </w:tcPr>
          <w:p w:rsidR="008D6A62" w:rsidRPr="00CD51CC" w:rsidRDefault="00BF2996" w:rsidP="008D6A62">
            <w:pPr>
              <w:jc w:val="both"/>
              <w:rPr>
                <w:bCs/>
              </w:rPr>
            </w:pPr>
            <w:r>
              <w:rPr>
                <w:bCs/>
              </w:rPr>
              <w:t xml:space="preserve">     Формування міжкультурної команди</w:t>
            </w:r>
            <w:r w:rsidR="00BD723A">
              <w:rPr>
                <w:bCs/>
              </w:rPr>
              <w:t xml:space="preserve">, </w:t>
            </w:r>
            <w:r>
              <w:rPr>
                <w:bCs/>
              </w:rPr>
              <w:t xml:space="preserve"> навчання персоналу</w:t>
            </w:r>
            <w:r w:rsidR="00BD723A">
              <w:rPr>
                <w:bCs/>
              </w:rPr>
              <w:t xml:space="preserve"> та побудова системи мотивації для неї</w:t>
            </w:r>
          </w:p>
        </w:tc>
        <w:tc>
          <w:tcPr>
            <w:tcW w:w="6797" w:type="dxa"/>
          </w:tcPr>
          <w:p w:rsidR="008D6A62" w:rsidRPr="00CD51CC" w:rsidRDefault="00BF2996" w:rsidP="008D6A62">
            <w:pPr>
              <w:jc w:val="both"/>
              <w:rPr>
                <w:bCs/>
              </w:rPr>
            </w:pPr>
            <w:r>
              <w:rPr>
                <w:bCs/>
              </w:rPr>
              <w:t xml:space="preserve">    Передбачає підбір необхідних фахівців-представників інших культур, обговорення умов праці і укладання з ними договору</w:t>
            </w:r>
            <w:r w:rsidR="00244CBB">
              <w:rPr>
                <w:bCs/>
                <w:lang w:val="uk-UA"/>
              </w:rPr>
              <w:t xml:space="preserve">. </w:t>
            </w:r>
            <w:r>
              <w:rPr>
                <w:bCs/>
              </w:rPr>
              <w:t>На цьому етапі відбувається потужна робота з наявним персоналом підприємства та кандидатами на посади в міжкультурну команду</w:t>
            </w:r>
            <w:r w:rsidR="00BD723A">
              <w:rPr>
                <w:bCs/>
              </w:rPr>
              <w:t xml:space="preserve"> і створю</w:t>
            </w:r>
            <w:r w:rsidR="00DC7C21">
              <w:rPr>
                <w:bCs/>
              </w:rPr>
              <w:t>ється адаптована система мотивації</w:t>
            </w:r>
          </w:p>
        </w:tc>
      </w:tr>
      <w:tr w:rsidR="008D6A62" w:rsidRPr="00CD51CC" w:rsidTr="00244CBB">
        <w:tc>
          <w:tcPr>
            <w:tcW w:w="2830" w:type="dxa"/>
          </w:tcPr>
          <w:p w:rsidR="008D6A62" w:rsidRPr="00CD51CC" w:rsidRDefault="00BF2996" w:rsidP="008D6A62">
            <w:pPr>
              <w:jc w:val="both"/>
              <w:rPr>
                <w:bCs/>
              </w:rPr>
            </w:pPr>
            <w:r>
              <w:rPr>
                <w:bCs/>
              </w:rPr>
              <w:t xml:space="preserve">    </w:t>
            </w:r>
            <w:r w:rsidR="00C50E11">
              <w:rPr>
                <w:bCs/>
              </w:rPr>
              <w:t xml:space="preserve">Залучення </w:t>
            </w:r>
            <w:r>
              <w:rPr>
                <w:bCs/>
              </w:rPr>
              <w:t>міжкультурної команди у виробничі процеси та адаптація до робочого середовища</w:t>
            </w:r>
          </w:p>
        </w:tc>
        <w:tc>
          <w:tcPr>
            <w:tcW w:w="6797" w:type="dxa"/>
          </w:tcPr>
          <w:p w:rsidR="008D6A62" w:rsidRPr="00E32784" w:rsidRDefault="00BF2996" w:rsidP="008D6A62">
            <w:pPr>
              <w:jc w:val="both"/>
              <w:rPr>
                <w:bCs/>
                <w:lang w:val="uk-UA"/>
              </w:rPr>
            </w:pPr>
            <w:r>
              <w:rPr>
                <w:bCs/>
              </w:rPr>
              <w:t xml:space="preserve">     П</w:t>
            </w:r>
            <w:r w:rsidRPr="00BF2996">
              <w:rPr>
                <w:bCs/>
              </w:rPr>
              <w:t>ередбачає інтеграцію</w:t>
            </w:r>
            <w:r>
              <w:rPr>
                <w:bCs/>
              </w:rPr>
              <w:t xml:space="preserve"> створеної міжкультурної команди</w:t>
            </w:r>
            <w:r w:rsidRPr="00BF2996">
              <w:rPr>
                <w:bCs/>
              </w:rPr>
              <w:t xml:space="preserve">  у діяльність</w:t>
            </w:r>
            <w:r>
              <w:rPr>
                <w:bCs/>
              </w:rPr>
              <w:t xml:space="preserve"> підприємства на основі навчання виробничим процесам, особливостям роботи та практиці здобутих знань. </w:t>
            </w:r>
            <w:r w:rsidRPr="00BF2996">
              <w:rPr>
                <w:bCs/>
              </w:rPr>
              <w:t>Цей етап включає адаптацію</w:t>
            </w:r>
            <w:r>
              <w:rPr>
                <w:bCs/>
              </w:rPr>
              <w:t xml:space="preserve"> працівників до</w:t>
            </w:r>
            <w:r w:rsidRPr="00BF2996">
              <w:rPr>
                <w:bCs/>
              </w:rPr>
              <w:t xml:space="preserve"> робоч</w:t>
            </w:r>
            <w:r>
              <w:rPr>
                <w:bCs/>
              </w:rPr>
              <w:t>ого середовища та міжкультурної комунікації для забезпечення командної довіри та відкритості.</w:t>
            </w:r>
          </w:p>
        </w:tc>
      </w:tr>
      <w:tr w:rsidR="00BF2996" w:rsidRPr="00CD51CC" w:rsidTr="00244CBB">
        <w:tc>
          <w:tcPr>
            <w:tcW w:w="2830" w:type="dxa"/>
          </w:tcPr>
          <w:p w:rsidR="00BF2996" w:rsidRDefault="00BF2996" w:rsidP="008D6A62">
            <w:pPr>
              <w:jc w:val="both"/>
              <w:rPr>
                <w:bCs/>
              </w:rPr>
            </w:pPr>
            <w:r>
              <w:rPr>
                <w:bCs/>
              </w:rPr>
              <w:t xml:space="preserve">   Оцінка ефективності міжкультурної команди, тімбілдинги та постійне вдосконалення </w:t>
            </w:r>
            <w:r>
              <w:rPr>
                <w:bCs/>
              </w:rPr>
              <w:lastRenderedPageBreak/>
              <w:t>комунікацій</w:t>
            </w:r>
          </w:p>
        </w:tc>
        <w:tc>
          <w:tcPr>
            <w:tcW w:w="6797" w:type="dxa"/>
          </w:tcPr>
          <w:p w:rsidR="00BF2996" w:rsidRPr="00244CBB" w:rsidRDefault="00BF2996" w:rsidP="008D6A62">
            <w:pPr>
              <w:jc w:val="both"/>
              <w:rPr>
                <w:bCs/>
                <w:lang w:val="uk-UA"/>
              </w:rPr>
            </w:pPr>
            <w:r>
              <w:rPr>
                <w:bCs/>
              </w:rPr>
              <w:lastRenderedPageBreak/>
              <w:t xml:space="preserve">   Передбачає оцінку основних показників ефективності діяльності міжкультурної команди, а також визначення причин відхилень від планових показників</w:t>
            </w:r>
            <w:r w:rsidR="00244CBB">
              <w:rPr>
                <w:bCs/>
                <w:lang w:val="uk-UA"/>
              </w:rPr>
              <w:t xml:space="preserve">. </w:t>
            </w:r>
            <w:r w:rsidR="005845ED">
              <w:rPr>
                <w:bCs/>
              </w:rPr>
              <w:t xml:space="preserve">На даному етапі відбувається укріплення робочих звʼязків, продовжується </w:t>
            </w:r>
            <w:r w:rsidR="005845ED">
              <w:rPr>
                <w:bCs/>
              </w:rPr>
              <w:lastRenderedPageBreak/>
              <w:t>робота над командним духом та проводяться тімбілдинги і тренінги для учасників міжкультурної команди</w:t>
            </w:r>
          </w:p>
        </w:tc>
      </w:tr>
    </w:tbl>
    <w:p w:rsidR="005845ED" w:rsidRPr="005845ED" w:rsidRDefault="00244CBB" w:rsidP="00244CBB">
      <w:pPr>
        <w:spacing w:line="360" w:lineRule="auto"/>
        <w:jc w:val="both"/>
        <w:rPr>
          <w:bCs/>
          <w:i/>
          <w:iCs/>
          <w:sz w:val="28"/>
          <w:szCs w:val="28"/>
        </w:rPr>
      </w:pPr>
      <w:r>
        <w:rPr>
          <w:bCs/>
          <w:i/>
          <w:iCs/>
          <w:sz w:val="28"/>
          <w:szCs w:val="28"/>
          <w:lang w:val="uk-UA"/>
        </w:rPr>
        <w:lastRenderedPageBreak/>
        <w:t xml:space="preserve">          </w:t>
      </w:r>
    </w:p>
    <w:p w:rsidR="00C8294B" w:rsidRPr="00773421" w:rsidRDefault="00106CE4" w:rsidP="007779FF">
      <w:pPr>
        <w:spacing w:line="360" w:lineRule="auto"/>
        <w:ind w:firstLine="709"/>
        <w:jc w:val="both"/>
        <w:rPr>
          <w:bCs/>
          <w:sz w:val="28"/>
          <w:szCs w:val="28"/>
        </w:rPr>
      </w:pPr>
      <w:r>
        <w:rPr>
          <w:bCs/>
          <w:sz w:val="28"/>
          <w:szCs w:val="28"/>
        </w:rPr>
        <w:t>Якщо загально розглянути процес впровадження міжкультурної команди на підприємстві ТОВ «ЮГМЕТАЛСЕРВІС», який представлений у табл</w:t>
      </w:r>
      <w:r w:rsidR="008D6A62">
        <w:rPr>
          <w:bCs/>
          <w:sz w:val="28"/>
          <w:szCs w:val="28"/>
        </w:rPr>
        <w:t xml:space="preserve">. </w:t>
      </w:r>
      <w:r>
        <w:rPr>
          <w:bCs/>
          <w:sz w:val="28"/>
          <w:szCs w:val="28"/>
        </w:rPr>
        <w:t>3.2, то можна побачити, що початк</w:t>
      </w:r>
      <w:r w:rsidR="008D6A62">
        <w:rPr>
          <w:bCs/>
          <w:sz w:val="28"/>
          <w:szCs w:val="28"/>
        </w:rPr>
        <w:t>ови</w:t>
      </w:r>
      <w:r>
        <w:rPr>
          <w:bCs/>
          <w:sz w:val="28"/>
          <w:szCs w:val="28"/>
        </w:rPr>
        <w:t xml:space="preserve">м етапом є аналіз та оцінка загального </w:t>
      </w:r>
      <w:r w:rsidR="008D6A62">
        <w:rPr>
          <w:bCs/>
          <w:sz w:val="28"/>
          <w:szCs w:val="28"/>
        </w:rPr>
        <w:t xml:space="preserve">робочого </w:t>
      </w:r>
      <w:r>
        <w:rPr>
          <w:bCs/>
          <w:sz w:val="28"/>
          <w:szCs w:val="28"/>
        </w:rPr>
        <w:t xml:space="preserve">середовища підприємства, яке може бути сприятливим чи навпаки для міжкультурної співпраці. Необхідно оцінити  передумови </w:t>
      </w:r>
      <w:r w:rsidR="00312413">
        <w:rPr>
          <w:bCs/>
          <w:sz w:val="28"/>
          <w:szCs w:val="28"/>
        </w:rPr>
        <w:t>та наявн</w:t>
      </w:r>
      <w:r>
        <w:rPr>
          <w:bCs/>
          <w:sz w:val="28"/>
          <w:szCs w:val="28"/>
        </w:rPr>
        <w:t>ий</w:t>
      </w:r>
      <w:r w:rsidR="00312413">
        <w:rPr>
          <w:bCs/>
          <w:sz w:val="28"/>
          <w:szCs w:val="28"/>
        </w:rPr>
        <w:t xml:space="preserve"> робоч</w:t>
      </w:r>
      <w:r>
        <w:rPr>
          <w:bCs/>
          <w:sz w:val="28"/>
          <w:szCs w:val="28"/>
        </w:rPr>
        <w:t>ий</w:t>
      </w:r>
      <w:r w:rsidR="00312413">
        <w:rPr>
          <w:bCs/>
          <w:sz w:val="28"/>
          <w:szCs w:val="28"/>
        </w:rPr>
        <w:t xml:space="preserve"> клімат для функціонування міжкультурної команди. </w:t>
      </w:r>
      <w:r w:rsidR="00C8294B">
        <w:rPr>
          <w:bCs/>
          <w:sz w:val="28"/>
          <w:szCs w:val="28"/>
        </w:rPr>
        <w:t xml:space="preserve">Передумови створення міжкультурної команди на </w:t>
      </w:r>
      <w:r w:rsidR="00E32784">
        <w:rPr>
          <w:bCs/>
          <w:sz w:val="28"/>
          <w:szCs w:val="28"/>
        </w:rPr>
        <w:t xml:space="preserve">підприємстві </w:t>
      </w:r>
      <w:r w:rsidR="00C8294B">
        <w:rPr>
          <w:bCs/>
          <w:sz w:val="28"/>
          <w:szCs w:val="28"/>
        </w:rPr>
        <w:t>ТОВ «ЮГМЕТАЛСЕРВІС» детально описані у пункті 3.1</w:t>
      </w:r>
      <w:r w:rsidR="00244CBB">
        <w:rPr>
          <w:bCs/>
          <w:sz w:val="28"/>
          <w:szCs w:val="28"/>
        </w:rPr>
        <w:t xml:space="preserve"> </w:t>
      </w:r>
      <w:r w:rsidR="00C8294B">
        <w:rPr>
          <w:bCs/>
          <w:sz w:val="28"/>
          <w:szCs w:val="28"/>
        </w:rPr>
        <w:t>даного дослідження. Робочий клімат на підприємстві можна розглянути</w:t>
      </w:r>
      <w:r w:rsidR="008D6A62">
        <w:rPr>
          <w:bCs/>
          <w:sz w:val="28"/>
          <w:szCs w:val="28"/>
        </w:rPr>
        <w:t xml:space="preserve"> комплексно на основі його </w:t>
      </w:r>
      <w:r w:rsidR="00C8294B">
        <w:rPr>
          <w:bCs/>
          <w:sz w:val="28"/>
          <w:szCs w:val="28"/>
        </w:rPr>
        <w:t>складових</w:t>
      </w:r>
      <w:r w:rsidR="008D6A62">
        <w:rPr>
          <w:bCs/>
          <w:sz w:val="28"/>
          <w:szCs w:val="28"/>
        </w:rPr>
        <w:t>, які зображені на рис. 3.4.</w:t>
      </w:r>
    </w:p>
    <w:p w:rsidR="00DF7524" w:rsidRDefault="00E32784" w:rsidP="007779FF">
      <w:pPr>
        <w:spacing w:line="360" w:lineRule="auto"/>
        <w:ind w:firstLine="709"/>
        <w:jc w:val="both"/>
        <w:rPr>
          <w:bCs/>
          <w:i/>
          <w:iCs/>
          <w:sz w:val="28"/>
          <w:szCs w:val="28"/>
          <w:u w:val="single"/>
        </w:rPr>
      </w:pPr>
      <w:r>
        <w:rPr>
          <w:bCs/>
          <w:sz w:val="28"/>
          <w:szCs w:val="28"/>
          <w:lang w:val="uk-UA"/>
        </w:rPr>
        <w:t xml:space="preserve">        </w:t>
      </w:r>
      <w:r w:rsidR="00DF7524" w:rsidRPr="00DF7524">
        <w:rPr>
          <w:bCs/>
          <w:i/>
          <w:iCs/>
          <w:noProof/>
          <w:sz w:val="28"/>
          <w:szCs w:val="28"/>
          <w:lang w:eastAsia="ru-RU"/>
        </w:rPr>
        <w:drawing>
          <wp:inline distT="0" distB="0" distL="0" distR="0">
            <wp:extent cx="4610100" cy="1905000"/>
            <wp:effectExtent l="76200" t="38100" r="57150" b="38100"/>
            <wp:docPr id="10447179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rsidR="00DF7524" w:rsidRDefault="00DF7524" w:rsidP="002535CB">
      <w:pPr>
        <w:spacing w:line="360" w:lineRule="auto"/>
        <w:ind w:firstLine="709"/>
        <w:jc w:val="both"/>
        <w:rPr>
          <w:bCs/>
          <w:sz w:val="28"/>
          <w:szCs w:val="28"/>
        </w:rPr>
      </w:pPr>
      <w:r>
        <w:rPr>
          <w:bCs/>
          <w:sz w:val="28"/>
          <w:szCs w:val="28"/>
        </w:rPr>
        <w:t>Рис. 3.4. Складові робочого клімату підприємства</w:t>
      </w:r>
    </w:p>
    <w:p w:rsidR="002535CB" w:rsidRDefault="002535CB" w:rsidP="002535CB">
      <w:pPr>
        <w:spacing w:line="360" w:lineRule="auto"/>
        <w:ind w:firstLine="709"/>
        <w:jc w:val="both"/>
        <w:rPr>
          <w:bCs/>
          <w:i/>
          <w:iCs/>
          <w:sz w:val="28"/>
          <w:szCs w:val="28"/>
          <w:lang w:val="uk-UA"/>
        </w:rPr>
      </w:pPr>
      <w:r w:rsidRPr="00304649">
        <w:rPr>
          <w:bCs/>
          <w:i/>
          <w:iCs/>
          <w:sz w:val="28"/>
          <w:szCs w:val="28"/>
        </w:rPr>
        <w:t>Джерело: розроблено автором на основі [</w:t>
      </w:r>
      <w:r w:rsidR="00203E0B">
        <w:rPr>
          <w:bCs/>
          <w:i/>
          <w:iCs/>
          <w:sz w:val="28"/>
          <w:szCs w:val="28"/>
          <w:lang w:val="uk-UA"/>
        </w:rPr>
        <w:t>3, 10</w:t>
      </w:r>
      <w:r w:rsidRPr="00304649">
        <w:rPr>
          <w:bCs/>
          <w:i/>
          <w:iCs/>
          <w:sz w:val="28"/>
          <w:szCs w:val="28"/>
        </w:rPr>
        <w:t>]</w:t>
      </w:r>
    </w:p>
    <w:p w:rsidR="00304649" w:rsidRPr="00304649" w:rsidRDefault="00304649" w:rsidP="002535CB">
      <w:pPr>
        <w:spacing w:line="360" w:lineRule="auto"/>
        <w:ind w:firstLine="709"/>
        <w:jc w:val="both"/>
        <w:rPr>
          <w:bCs/>
          <w:i/>
          <w:iCs/>
          <w:sz w:val="28"/>
          <w:szCs w:val="28"/>
          <w:lang w:val="uk-UA"/>
        </w:rPr>
      </w:pPr>
    </w:p>
    <w:p w:rsidR="002535CB" w:rsidRDefault="002535CB" w:rsidP="002535CB">
      <w:pPr>
        <w:spacing w:line="360" w:lineRule="auto"/>
        <w:ind w:firstLine="709"/>
        <w:jc w:val="both"/>
        <w:rPr>
          <w:bCs/>
          <w:sz w:val="28"/>
          <w:szCs w:val="28"/>
        </w:rPr>
      </w:pPr>
      <w:r w:rsidRPr="000A584F">
        <w:rPr>
          <w:bCs/>
          <w:sz w:val="28"/>
          <w:szCs w:val="28"/>
          <w:lang w:val="uk-UA"/>
        </w:rPr>
        <w:t xml:space="preserve">Соціально-психологічний клімат </w:t>
      </w:r>
      <w:r w:rsidR="00E32784">
        <w:rPr>
          <w:bCs/>
          <w:sz w:val="28"/>
          <w:szCs w:val="28"/>
          <w:lang w:val="uk-UA"/>
        </w:rPr>
        <w:t>–</w:t>
      </w:r>
      <w:r>
        <w:rPr>
          <w:rFonts w:ascii="Arial" w:hAnsi="Arial" w:cs="Arial"/>
          <w:color w:val="4D5156"/>
          <w:sz w:val="21"/>
          <w:szCs w:val="21"/>
          <w:shd w:val="clear" w:color="auto" w:fill="FFFFFF"/>
        </w:rPr>
        <w:t> </w:t>
      </w:r>
      <w:r w:rsidRPr="000A584F">
        <w:rPr>
          <w:rFonts w:ascii="Arial" w:hAnsi="Arial" w:cs="Arial"/>
          <w:color w:val="4D5156"/>
          <w:sz w:val="21"/>
          <w:szCs w:val="21"/>
          <w:shd w:val="clear" w:color="auto" w:fill="FFFFFF"/>
          <w:lang w:val="uk-UA"/>
        </w:rPr>
        <w:t xml:space="preserve"> </w:t>
      </w:r>
      <w:r w:rsidRPr="000A584F">
        <w:rPr>
          <w:bCs/>
          <w:sz w:val="28"/>
          <w:szCs w:val="28"/>
          <w:lang w:val="uk-UA"/>
        </w:rPr>
        <w:t>це досить складне явище, яке комбінує систему взаємовідносин працівників окремого колективу, яка, враховуючи індивідуальні психофізіологічні особливості та внутрішньогрупові стандарти, формує своєрідну колективну свідомість, крім того комплекс відповідних психологічних умов, що сприяють або заважають спільній продуктивній роботі для досягнення цілей кожного співробітника, колективу та підприємства в цілому [</w:t>
      </w:r>
      <w:r w:rsidR="00203E0B">
        <w:rPr>
          <w:bCs/>
          <w:sz w:val="28"/>
          <w:szCs w:val="28"/>
          <w:lang w:val="uk-UA"/>
        </w:rPr>
        <w:t>3</w:t>
      </w:r>
      <w:r w:rsidRPr="000A584F">
        <w:rPr>
          <w:bCs/>
          <w:sz w:val="28"/>
          <w:szCs w:val="28"/>
          <w:lang w:val="uk-UA"/>
        </w:rPr>
        <w:t xml:space="preserve">]. </w:t>
      </w:r>
      <w:r>
        <w:rPr>
          <w:bCs/>
          <w:sz w:val="28"/>
          <w:szCs w:val="28"/>
        </w:rPr>
        <w:t>На ТОВ «ЮГМЕТАЛСЕРВІС» всередині команд</w:t>
      </w:r>
      <w:r w:rsidR="00304649">
        <w:rPr>
          <w:bCs/>
          <w:sz w:val="28"/>
          <w:szCs w:val="28"/>
          <w:lang w:val="uk-UA"/>
        </w:rPr>
        <w:t>и</w:t>
      </w:r>
      <w:r>
        <w:rPr>
          <w:bCs/>
          <w:sz w:val="28"/>
          <w:szCs w:val="28"/>
        </w:rPr>
        <w:t xml:space="preserve"> </w:t>
      </w:r>
      <w:r>
        <w:rPr>
          <w:bCs/>
          <w:sz w:val="28"/>
          <w:szCs w:val="28"/>
        </w:rPr>
        <w:lastRenderedPageBreak/>
        <w:t xml:space="preserve">загалом проходять ефективні комунікації і спільна робота персоналу забезпечує ефект синергії. Персонал має високу довіру до керівництва та колег і відкритий до нововведень. Лише працівники нижчих рівнів виявляють незначний опір впровадженню нових рішень керівництвом та формують невеликі неформальні групи для особистого спілкування. </w:t>
      </w:r>
    </w:p>
    <w:p w:rsidR="002535CB" w:rsidRDefault="002535CB" w:rsidP="002535CB">
      <w:pPr>
        <w:spacing w:line="360" w:lineRule="auto"/>
        <w:ind w:firstLine="709"/>
        <w:jc w:val="both"/>
        <w:rPr>
          <w:bCs/>
          <w:sz w:val="28"/>
          <w:szCs w:val="28"/>
        </w:rPr>
      </w:pPr>
      <w:r>
        <w:rPr>
          <w:bCs/>
          <w:sz w:val="28"/>
          <w:szCs w:val="28"/>
        </w:rPr>
        <w:t xml:space="preserve">Саме у відділі НДДКР наразі сприятливий соціально-психологічний клімат, оскільки команда успішно функціонує разом майже від початку створення даного відділу і реалізувала </w:t>
      </w:r>
      <w:r w:rsidR="00304649">
        <w:rPr>
          <w:bCs/>
          <w:sz w:val="28"/>
          <w:szCs w:val="28"/>
          <w:lang w:val="uk-UA"/>
        </w:rPr>
        <w:t xml:space="preserve">більше сотні </w:t>
      </w:r>
      <w:r>
        <w:rPr>
          <w:bCs/>
          <w:sz w:val="28"/>
          <w:szCs w:val="28"/>
        </w:rPr>
        <w:t>проєкт</w:t>
      </w:r>
      <w:r w:rsidR="00304649">
        <w:rPr>
          <w:bCs/>
          <w:sz w:val="28"/>
          <w:szCs w:val="28"/>
          <w:lang w:val="uk-UA"/>
        </w:rPr>
        <w:t>ів</w:t>
      </w:r>
      <w:r>
        <w:rPr>
          <w:bCs/>
          <w:sz w:val="28"/>
          <w:szCs w:val="28"/>
        </w:rPr>
        <w:t xml:space="preserve">. Рівень конфліктності та непорозумінь у даній команді низький, тому </w:t>
      </w:r>
      <w:r w:rsidR="00AD4B1A">
        <w:rPr>
          <w:bCs/>
          <w:sz w:val="28"/>
          <w:szCs w:val="28"/>
        </w:rPr>
        <w:t>середовище її функціонування</w:t>
      </w:r>
      <w:r>
        <w:rPr>
          <w:bCs/>
          <w:sz w:val="28"/>
          <w:szCs w:val="28"/>
        </w:rPr>
        <w:t xml:space="preserve"> є раціональним варіантом для впровадження міжкультурної команди.</w:t>
      </w:r>
    </w:p>
    <w:p w:rsidR="00571F6C" w:rsidRDefault="00571F6C" w:rsidP="00571F6C">
      <w:pPr>
        <w:spacing w:line="360" w:lineRule="auto"/>
        <w:ind w:firstLine="709"/>
        <w:jc w:val="both"/>
        <w:rPr>
          <w:bCs/>
          <w:sz w:val="28"/>
          <w:szCs w:val="28"/>
        </w:rPr>
      </w:pPr>
      <w:r>
        <w:rPr>
          <w:bCs/>
          <w:sz w:val="28"/>
          <w:szCs w:val="28"/>
        </w:rPr>
        <w:t>Стиль керівництва безпосередньо впливає на соціально-психологічний клімат всередині команди, проте додатково має вплив на співпрацю зі всіма стейкхолдерами, які також можуть задавати настрої робочого клімату підприємства. На</w:t>
      </w:r>
      <w:r w:rsidR="00783D9D">
        <w:rPr>
          <w:bCs/>
          <w:sz w:val="28"/>
          <w:szCs w:val="28"/>
          <w:lang w:val="uk-UA"/>
        </w:rPr>
        <w:t xml:space="preserve"> підприємстві</w:t>
      </w:r>
      <w:r>
        <w:rPr>
          <w:bCs/>
          <w:sz w:val="28"/>
          <w:szCs w:val="28"/>
        </w:rPr>
        <w:t xml:space="preserve"> ТОВ «ЮГМЕТАЛСЕРВІС» панує демократичний стиль керівництва, який допомагає підтримувати позитивне робоче середовище, шляхом забезпечення довіри та відкритості на підприємстві.</w:t>
      </w:r>
    </w:p>
    <w:p w:rsidR="00AD4B1A" w:rsidRDefault="00AD4B1A" w:rsidP="00AD4B1A">
      <w:pPr>
        <w:spacing w:line="360" w:lineRule="auto"/>
        <w:ind w:firstLine="709"/>
        <w:jc w:val="both"/>
        <w:rPr>
          <w:bCs/>
          <w:sz w:val="28"/>
          <w:szCs w:val="28"/>
        </w:rPr>
      </w:pPr>
      <w:r>
        <w:rPr>
          <w:bCs/>
          <w:sz w:val="28"/>
          <w:szCs w:val="28"/>
        </w:rPr>
        <w:t xml:space="preserve">Корпоративна культура </w:t>
      </w:r>
      <w:r w:rsidR="00783D9D">
        <w:rPr>
          <w:bCs/>
          <w:sz w:val="28"/>
          <w:szCs w:val="28"/>
          <w:lang w:val="uk-UA"/>
        </w:rPr>
        <w:t>суб’єкта господарювання</w:t>
      </w:r>
      <w:r>
        <w:rPr>
          <w:bCs/>
          <w:sz w:val="28"/>
          <w:szCs w:val="28"/>
        </w:rPr>
        <w:t xml:space="preserve"> ТОВ «ЮГМЕТАЛСЕРВІС» побудована на основі принципів безпеки, орієнтації на результат, постійного розвитку та навчання працівників та керівництва, командної роботи і соціальної відповідальності. Крім того, документ корпоративної культури даного підприємства містить виокремлення спеціалізованих цінностей для кожного відділу. Відповідно робота відділу НДДКР додатково ґрунтується на принципах інноваційності, технологічного розвитку, ініціативності та креативності ідей, уважності до деталей, чесності та конфіденційності </w:t>
      </w:r>
      <w:r w:rsidRPr="00EA5783">
        <w:rPr>
          <w:bCs/>
          <w:sz w:val="28"/>
          <w:szCs w:val="28"/>
        </w:rPr>
        <w:t>[</w:t>
      </w:r>
      <w:r w:rsidR="00203E0B">
        <w:rPr>
          <w:bCs/>
          <w:sz w:val="28"/>
          <w:szCs w:val="28"/>
          <w:lang w:val="uk-UA"/>
        </w:rPr>
        <w:t>11</w:t>
      </w:r>
      <w:r w:rsidRPr="00EA5783">
        <w:rPr>
          <w:bCs/>
          <w:sz w:val="28"/>
          <w:szCs w:val="28"/>
        </w:rPr>
        <w:t>]</w:t>
      </w:r>
      <w:r>
        <w:rPr>
          <w:bCs/>
          <w:sz w:val="28"/>
          <w:szCs w:val="28"/>
        </w:rPr>
        <w:t>.</w:t>
      </w:r>
    </w:p>
    <w:p w:rsidR="00571F6C" w:rsidRPr="00571F6C" w:rsidRDefault="00571F6C" w:rsidP="00AD4B1A">
      <w:pPr>
        <w:spacing w:line="360" w:lineRule="auto"/>
        <w:ind w:firstLine="709"/>
        <w:jc w:val="both"/>
        <w:rPr>
          <w:bCs/>
          <w:sz w:val="28"/>
          <w:szCs w:val="28"/>
        </w:rPr>
      </w:pPr>
      <w:r>
        <w:rPr>
          <w:bCs/>
          <w:sz w:val="28"/>
          <w:szCs w:val="28"/>
        </w:rPr>
        <w:t xml:space="preserve">Дещо негативно впливають на робочий клімат ТОВ «ЮГМЕТАЛСЕРВІС»  фізичні умови праці. Адже через недостатність кадрів у </w:t>
      </w:r>
      <w:r>
        <w:rPr>
          <w:bCs/>
          <w:sz w:val="28"/>
          <w:szCs w:val="28"/>
        </w:rPr>
        <w:lastRenderedPageBreak/>
        <w:t xml:space="preserve">команді відділу НДДКР її учасники мають </w:t>
      </w:r>
      <w:r w:rsidR="00304649">
        <w:rPr>
          <w:bCs/>
          <w:sz w:val="28"/>
          <w:szCs w:val="28"/>
          <w:lang w:val="uk-UA"/>
        </w:rPr>
        <w:t>складний</w:t>
      </w:r>
      <w:r>
        <w:rPr>
          <w:bCs/>
          <w:sz w:val="28"/>
          <w:szCs w:val="28"/>
        </w:rPr>
        <w:t xml:space="preserve"> графік роботи, який включає достатньо понаднормових робочих годин, </w:t>
      </w:r>
      <w:r w:rsidR="00304649">
        <w:rPr>
          <w:bCs/>
          <w:sz w:val="28"/>
          <w:szCs w:val="28"/>
          <w:lang w:val="uk-UA"/>
        </w:rPr>
        <w:t>що</w:t>
      </w:r>
      <w:r>
        <w:rPr>
          <w:bCs/>
          <w:sz w:val="28"/>
          <w:szCs w:val="28"/>
        </w:rPr>
        <w:t xml:space="preserve"> оплачуються всього на 20</w:t>
      </w:r>
      <w:r w:rsidRPr="00571F6C">
        <w:rPr>
          <w:bCs/>
          <w:sz w:val="28"/>
          <w:szCs w:val="28"/>
        </w:rPr>
        <w:t xml:space="preserve">% </w:t>
      </w:r>
      <w:r>
        <w:rPr>
          <w:bCs/>
          <w:sz w:val="28"/>
          <w:szCs w:val="28"/>
        </w:rPr>
        <w:t xml:space="preserve">вище за звичайну робочу годину. До того ж, робочий простір даної команди недостатній для комфортної діяльності і рекомендовано надати більше кабінетів та лабораторій в експлуатацію команді відділу НДДКР. Тому перед впровадженням міжкультурної команди на підприємстві необхідно вирішити дану проблему і додатково мотивувати наявних працівників. Адже, якщо вони відчують покращення умов лише з появою нових крос-культурних працівників, то можуть втратити відчуття справедливості та попереднє відчуття приналежності </w:t>
      </w:r>
      <w:r w:rsidR="00304649">
        <w:rPr>
          <w:bCs/>
          <w:sz w:val="28"/>
          <w:szCs w:val="28"/>
          <w:lang w:val="uk-UA"/>
        </w:rPr>
        <w:t>і</w:t>
      </w:r>
      <w:r>
        <w:rPr>
          <w:bCs/>
          <w:sz w:val="28"/>
          <w:szCs w:val="28"/>
        </w:rPr>
        <w:t xml:space="preserve"> важливості для підприємства.</w:t>
      </w:r>
    </w:p>
    <w:p w:rsidR="001372AF" w:rsidRDefault="00C8294B" w:rsidP="001372AF">
      <w:pPr>
        <w:spacing w:line="360" w:lineRule="auto"/>
        <w:ind w:firstLine="709"/>
        <w:jc w:val="both"/>
        <w:rPr>
          <w:sz w:val="28"/>
        </w:rPr>
      </w:pPr>
      <w:r w:rsidRPr="00571F6C">
        <w:rPr>
          <w:bCs/>
          <w:sz w:val="28"/>
          <w:szCs w:val="28"/>
        </w:rPr>
        <w:t xml:space="preserve">Наступним етапом </w:t>
      </w:r>
      <w:r w:rsidR="00571F6C">
        <w:rPr>
          <w:bCs/>
          <w:sz w:val="28"/>
          <w:szCs w:val="28"/>
        </w:rPr>
        <w:t xml:space="preserve">алгоритму впровадження міжкультурної команди на підприємстві </w:t>
      </w:r>
      <w:r w:rsidR="001372AF" w:rsidRPr="001372AF">
        <w:rPr>
          <w:bCs/>
          <w:sz w:val="28"/>
          <w:szCs w:val="28"/>
        </w:rPr>
        <w:t>є</w:t>
      </w:r>
      <w:r w:rsidR="00571F6C" w:rsidRPr="001372AF">
        <w:rPr>
          <w:bCs/>
          <w:sz w:val="28"/>
          <w:szCs w:val="28"/>
        </w:rPr>
        <w:t xml:space="preserve"> </w:t>
      </w:r>
      <w:r w:rsidR="001372AF" w:rsidRPr="001372AF">
        <w:rPr>
          <w:bCs/>
          <w:sz w:val="28"/>
          <w:szCs w:val="28"/>
        </w:rPr>
        <w:t>п</w:t>
      </w:r>
      <w:r w:rsidR="00571F6C" w:rsidRPr="001372AF">
        <w:rPr>
          <w:bCs/>
          <w:sz w:val="28"/>
          <w:szCs w:val="28"/>
        </w:rPr>
        <w:t>остановка цілей та</w:t>
      </w:r>
      <w:r w:rsidR="001372AF" w:rsidRPr="001372AF">
        <w:rPr>
          <w:bCs/>
          <w:sz w:val="28"/>
          <w:szCs w:val="28"/>
        </w:rPr>
        <w:t xml:space="preserve"> визначення</w:t>
      </w:r>
      <w:r w:rsidR="00571F6C" w:rsidRPr="001372AF">
        <w:rPr>
          <w:bCs/>
          <w:sz w:val="28"/>
          <w:szCs w:val="28"/>
        </w:rPr>
        <w:t xml:space="preserve"> загальної мети діяльності міжкультурної команди</w:t>
      </w:r>
      <w:r w:rsidR="001372AF" w:rsidRPr="001372AF">
        <w:rPr>
          <w:bCs/>
          <w:sz w:val="28"/>
          <w:szCs w:val="28"/>
        </w:rPr>
        <w:t>.</w:t>
      </w:r>
      <w:r w:rsidRPr="001372AF">
        <w:rPr>
          <w:bCs/>
          <w:sz w:val="28"/>
          <w:szCs w:val="28"/>
        </w:rPr>
        <w:t xml:space="preserve"> </w:t>
      </w:r>
      <w:r w:rsidR="001372AF">
        <w:rPr>
          <w:bCs/>
          <w:sz w:val="28"/>
          <w:szCs w:val="28"/>
        </w:rPr>
        <w:t xml:space="preserve">Для реалізації завдання даного етапу можна використати метод постановки цілей </w:t>
      </w:r>
      <w:r w:rsidR="001372AF">
        <w:rPr>
          <w:bCs/>
          <w:sz w:val="28"/>
          <w:szCs w:val="28"/>
          <w:lang w:val="en-US"/>
        </w:rPr>
        <w:t>SMART</w:t>
      </w:r>
      <w:r w:rsidR="001372AF" w:rsidRPr="001372AF">
        <w:rPr>
          <w:bCs/>
          <w:sz w:val="28"/>
          <w:szCs w:val="28"/>
        </w:rPr>
        <w:t xml:space="preserve">. </w:t>
      </w:r>
      <w:r w:rsidR="001372AF" w:rsidRPr="00AD2E64">
        <w:rPr>
          <w:sz w:val="28"/>
        </w:rPr>
        <w:t>Вперше SMART-критерії постановки цілей запропонував використовувати Пітер Друкер</w:t>
      </w:r>
      <w:r w:rsidR="00783D9D">
        <w:rPr>
          <w:sz w:val="28"/>
          <w:lang w:val="uk-UA"/>
        </w:rPr>
        <w:t xml:space="preserve"> </w:t>
      </w:r>
      <w:r w:rsidR="001372AF" w:rsidRPr="00AD2E64">
        <w:rPr>
          <w:sz w:val="28"/>
        </w:rPr>
        <w:t xml:space="preserve">у 1954 році </w:t>
      </w:r>
      <w:r w:rsidR="001372AF">
        <w:rPr>
          <w:sz w:val="28"/>
        </w:rPr>
        <w:t>у</w:t>
      </w:r>
      <w:r w:rsidR="001372AF" w:rsidRPr="00AD2E64">
        <w:rPr>
          <w:sz w:val="28"/>
        </w:rPr>
        <w:t xml:space="preserve"> його книзі «The practice of Management» [</w:t>
      </w:r>
      <w:r w:rsidR="00203E0B">
        <w:rPr>
          <w:sz w:val="28"/>
          <w:lang w:val="uk-UA"/>
        </w:rPr>
        <w:t>55</w:t>
      </w:r>
      <w:r w:rsidR="001372AF">
        <w:rPr>
          <w:sz w:val="28"/>
        </w:rPr>
        <w:t>, с. 226-229</w:t>
      </w:r>
      <w:r w:rsidR="001372AF" w:rsidRPr="00AD2E64">
        <w:rPr>
          <w:sz w:val="28"/>
        </w:rPr>
        <w:t xml:space="preserve">]. За технологією SMART існує 5 основних критеріїв </w:t>
      </w:r>
      <w:r w:rsidR="001372AF">
        <w:rPr>
          <w:sz w:val="28"/>
        </w:rPr>
        <w:t>для постановки ефективних цілей, які показано на рис. 3.5.</w:t>
      </w:r>
    </w:p>
    <w:p w:rsidR="001372AF" w:rsidRDefault="001372AF" w:rsidP="001372AF">
      <w:pPr>
        <w:spacing w:line="360" w:lineRule="auto"/>
        <w:ind w:firstLine="709"/>
        <w:jc w:val="both"/>
        <w:rPr>
          <w:sz w:val="28"/>
        </w:rPr>
      </w:pPr>
      <w:r>
        <w:rPr>
          <w:sz w:val="28"/>
        </w:rPr>
        <w:t xml:space="preserve">             </w:t>
      </w:r>
      <w:r>
        <w:rPr>
          <w:noProof/>
          <w:sz w:val="28"/>
          <w:lang w:eastAsia="ru-RU"/>
        </w:rPr>
        <w:drawing>
          <wp:inline distT="0" distB="0" distL="0" distR="0">
            <wp:extent cx="4356100" cy="1676400"/>
            <wp:effectExtent l="19050" t="0" r="2540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rsidR="001372AF" w:rsidRDefault="001372AF" w:rsidP="001372AF">
      <w:pPr>
        <w:spacing w:line="360" w:lineRule="auto"/>
        <w:ind w:firstLine="709"/>
        <w:rPr>
          <w:sz w:val="28"/>
          <w:lang w:val="uk-UA"/>
        </w:rPr>
      </w:pPr>
      <w:r>
        <w:rPr>
          <w:sz w:val="28"/>
        </w:rPr>
        <w:t xml:space="preserve">Рис. 3.5. Критерії постановки цілей </w:t>
      </w:r>
      <w:r>
        <w:rPr>
          <w:sz w:val="28"/>
          <w:lang w:val="en-US"/>
        </w:rPr>
        <w:t>SMART</w:t>
      </w:r>
      <w:r>
        <w:rPr>
          <w:sz w:val="28"/>
        </w:rPr>
        <w:t xml:space="preserve">. </w:t>
      </w:r>
      <w:r w:rsidRPr="00602359">
        <w:rPr>
          <w:i/>
          <w:sz w:val="28"/>
        </w:rPr>
        <w:t xml:space="preserve">Джерело: розроблено автором на основі </w:t>
      </w:r>
      <w:r w:rsidRPr="00602359">
        <w:rPr>
          <w:sz w:val="28"/>
        </w:rPr>
        <w:t>[</w:t>
      </w:r>
      <w:r w:rsidR="00203E0B">
        <w:rPr>
          <w:sz w:val="28"/>
          <w:lang w:val="uk-UA"/>
        </w:rPr>
        <w:t>55</w:t>
      </w:r>
      <w:r w:rsidRPr="00602359">
        <w:rPr>
          <w:sz w:val="28"/>
        </w:rPr>
        <w:t>]</w:t>
      </w:r>
    </w:p>
    <w:p w:rsidR="00304649" w:rsidRPr="00304649" w:rsidRDefault="00304649" w:rsidP="001372AF">
      <w:pPr>
        <w:spacing w:line="360" w:lineRule="auto"/>
        <w:ind w:firstLine="709"/>
        <w:rPr>
          <w:sz w:val="28"/>
          <w:lang w:val="uk-UA"/>
        </w:rPr>
      </w:pPr>
    </w:p>
    <w:p w:rsidR="001372AF" w:rsidRDefault="00026310" w:rsidP="00026310">
      <w:pPr>
        <w:spacing w:line="360" w:lineRule="auto"/>
        <w:ind w:firstLine="709"/>
        <w:jc w:val="both"/>
        <w:rPr>
          <w:sz w:val="28"/>
        </w:rPr>
      </w:pPr>
      <w:r w:rsidRPr="000A584F">
        <w:rPr>
          <w:sz w:val="28"/>
          <w:lang w:val="uk-UA"/>
        </w:rPr>
        <w:t xml:space="preserve">Згідно концепції </w:t>
      </w:r>
      <w:r w:rsidRPr="003E3D96">
        <w:rPr>
          <w:sz w:val="28"/>
        </w:rPr>
        <w:t>SMART</w:t>
      </w:r>
      <w:r w:rsidRPr="000A584F">
        <w:rPr>
          <w:sz w:val="28"/>
          <w:lang w:val="uk-UA"/>
        </w:rPr>
        <w:t xml:space="preserve"> поставлені цілі мають конкретно </w:t>
      </w:r>
      <w:r w:rsidR="001372AF" w:rsidRPr="000A584F">
        <w:rPr>
          <w:sz w:val="28"/>
          <w:lang w:val="uk-UA"/>
        </w:rPr>
        <w:t>окресл</w:t>
      </w:r>
      <w:r w:rsidRPr="000A584F">
        <w:rPr>
          <w:sz w:val="28"/>
          <w:lang w:val="uk-UA"/>
        </w:rPr>
        <w:t>ювати</w:t>
      </w:r>
      <w:r w:rsidR="001372AF" w:rsidRPr="000A584F">
        <w:rPr>
          <w:sz w:val="28"/>
          <w:lang w:val="uk-UA"/>
        </w:rPr>
        <w:t xml:space="preserve"> те, що потрібно досягнути, хто для цього буде задіяний, які ресурси необхідні </w:t>
      </w:r>
      <w:r w:rsidR="001372AF" w:rsidRPr="000A584F">
        <w:rPr>
          <w:sz w:val="28"/>
          <w:lang w:val="uk-UA"/>
        </w:rPr>
        <w:lastRenderedPageBreak/>
        <w:t xml:space="preserve">для цього та де це буде втілюватися. </w:t>
      </w:r>
      <w:r w:rsidRPr="000A584F">
        <w:rPr>
          <w:sz w:val="28"/>
          <w:lang w:val="uk-UA"/>
        </w:rPr>
        <w:t xml:space="preserve">Крім того, дані цілі мають кількісно вимірюватись та бути значущими для підприємства. </w:t>
      </w:r>
      <w:r>
        <w:rPr>
          <w:sz w:val="28"/>
        </w:rPr>
        <w:t xml:space="preserve">Цілі мають бути реальні </w:t>
      </w:r>
      <w:r w:rsidR="001372AF" w:rsidRPr="00AD2E64">
        <w:rPr>
          <w:sz w:val="28"/>
        </w:rPr>
        <w:t>з</w:t>
      </w:r>
      <w:r>
        <w:rPr>
          <w:sz w:val="28"/>
        </w:rPr>
        <w:t xml:space="preserve"> погляду на </w:t>
      </w:r>
      <w:r w:rsidR="001372AF" w:rsidRPr="00AD2E64">
        <w:rPr>
          <w:sz w:val="28"/>
        </w:rPr>
        <w:t>строк</w:t>
      </w:r>
      <w:r>
        <w:rPr>
          <w:sz w:val="28"/>
        </w:rPr>
        <w:t>и</w:t>
      </w:r>
      <w:r w:rsidR="001372AF" w:rsidRPr="00AD2E64">
        <w:rPr>
          <w:sz w:val="28"/>
        </w:rPr>
        <w:t>, ресурс</w:t>
      </w:r>
      <w:r>
        <w:rPr>
          <w:sz w:val="28"/>
        </w:rPr>
        <w:t>и</w:t>
      </w:r>
      <w:r w:rsidR="001372AF" w:rsidRPr="00AD2E64">
        <w:rPr>
          <w:sz w:val="28"/>
        </w:rPr>
        <w:t>, можливост</w:t>
      </w:r>
      <w:r>
        <w:rPr>
          <w:sz w:val="28"/>
        </w:rPr>
        <w:t>і</w:t>
      </w:r>
      <w:r w:rsidR="001372AF" w:rsidRPr="00AD2E64">
        <w:rPr>
          <w:sz w:val="28"/>
        </w:rPr>
        <w:t xml:space="preserve"> та ефективн</w:t>
      </w:r>
      <w:r>
        <w:rPr>
          <w:sz w:val="28"/>
        </w:rPr>
        <w:t>ість</w:t>
      </w:r>
      <w:r w:rsidR="001372AF" w:rsidRPr="00AD2E64">
        <w:rPr>
          <w:sz w:val="28"/>
        </w:rPr>
        <w:t xml:space="preserve"> підприємства. Важливо, щоб досягнення цілі не затягувалося на довгий строк, </w:t>
      </w:r>
      <w:r w:rsidR="001372AF">
        <w:rPr>
          <w:sz w:val="28"/>
        </w:rPr>
        <w:t>тому що</w:t>
      </w:r>
      <w:r w:rsidR="001372AF" w:rsidRPr="00AD2E64">
        <w:rPr>
          <w:sz w:val="28"/>
        </w:rPr>
        <w:t xml:space="preserve"> тоді ціль втрачає свою реальність та </w:t>
      </w:r>
      <w:r>
        <w:rPr>
          <w:sz w:val="28"/>
        </w:rPr>
        <w:t xml:space="preserve">релевантність. </w:t>
      </w:r>
    </w:p>
    <w:p w:rsidR="00D35234" w:rsidRDefault="00D35234" w:rsidP="00026310">
      <w:pPr>
        <w:spacing w:line="360" w:lineRule="auto"/>
        <w:ind w:firstLine="709"/>
        <w:jc w:val="both"/>
        <w:rPr>
          <w:sz w:val="28"/>
        </w:rPr>
      </w:pPr>
      <w:r>
        <w:rPr>
          <w:sz w:val="28"/>
        </w:rPr>
        <w:t>Для міжкультурної команди відділу НДДКР підприємства ТОВ «ЮГМЕТАЛСЕРВІС» було визначено чотири основні цілі, які представлені у табл. 3.3. Вони визначають напрям діяльності міжкультурної команди і доповнюють стандартні цілі функціонування даного відділу.</w:t>
      </w:r>
    </w:p>
    <w:p w:rsidR="00E93AE5" w:rsidRPr="00A13F34" w:rsidRDefault="00E93AE5" w:rsidP="00E93AE5">
      <w:pPr>
        <w:spacing w:line="360" w:lineRule="auto"/>
        <w:ind w:firstLine="709"/>
        <w:jc w:val="right"/>
        <w:rPr>
          <w:sz w:val="28"/>
          <w:lang w:val="uk-UA"/>
        </w:rPr>
      </w:pPr>
      <w:r w:rsidRPr="00E93AE5">
        <w:rPr>
          <w:sz w:val="28"/>
        </w:rPr>
        <w:t>Таблиця 3.3</w:t>
      </w:r>
      <w:r w:rsidR="00A13F34">
        <w:rPr>
          <w:sz w:val="28"/>
          <w:lang w:val="uk-UA"/>
        </w:rPr>
        <w:t>.</w:t>
      </w:r>
    </w:p>
    <w:p w:rsidR="005D72D3" w:rsidRPr="001C018E" w:rsidRDefault="00E93AE5" w:rsidP="005D72D3">
      <w:pPr>
        <w:spacing w:line="360" w:lineRule="auto"/>
        <w:ind w:firstLine="709"/>
        <w:jc w:val="center"/>
        <w:rPr>
          <w:sz w:val="28"/>
        </w:rPr>
      </w:pPr>
      <w:r>
        <w:rPr>
          <w:sz w:val="28"/>
        </w:rPr>
        <w:t>Цілі відділу НДДКР підприємства ТОВ «ЮГМЕТАЛСЕРВІС»</w:t>
      </w:r>
    </w:p>
    <w:tbl>
      <w:tblPr>
        <w:tblStyle w:val="afe"/>
        <w:tblW w:w="0" w:type="auto"/>
        <w:tblLook w:val="04A0"/>
      </w:tblPr>
      <w:tblGrid>
        <w:gridCol w:w="1809"/>
        <w:gridCol w:w="5670"/>
        <w:gridCol w:w="2374"/>
      </w:tblGrid>
      <w:tr w:rsidR="00D35234" w:rsidRPr="00A02495" w:rsidTr="00783D9D">
        <w:trPr>
          <w:trHeight w:val="408"/>
        </w:trPr>
        <w:tc>
          <w:tcPr>
            <w:tcW w:w="1809" w:type="dxa"/>
          </w:tcPr>
          <w:p w:rsidR="00D35234" w:rsidRPr="00A02495" w:rsidRDefault="00D35234" w:rsidP="00D35234">
            <w:pPr>
              <w:ind w:firstLine="709"/>
              <w:jc w:val="both"/>
              <w:rPr>
                <w:b/>
                <w:bCs/>
                <w:szCs w:val="22"/>
              </w:rPr>
            </w:pPr>
            <w:r w:rsidRPr="00A02495">
              <w:rPr>
                <w:b/>
                <w:bCs/>
                <w:szCs w:val="22"/>
              </w:rPr>
              <w:t>Ціль</w:t>
            </w:r>
          </w:p>
        </w:tc>
        <w:tc>
          <w:tcPr>
            <w:tcW w:w="5670" w:type="dxa"/>
          </w:tcPr>
          <w:p w:rsidR="00D35234" w:rsidRPr="00A02495" w:rsidRDefault="00D35234" w:rsidP="00D35234">
            <w:pPr>
              <w:ind w:firstLine="709"/>
              <w:jc w:val="both"/>
              <w:rPr>
                <w:b/>
                <w:bCs/>
                <w:szCs w:val="22"/>
              </w:rPr>
            </w:pPr>
            <w:r w:rsidRPr="00A02495">
              <w:rPr>
                <w:b/>
                <w:bCs/>
                <w:szCs w:val="22"/>
              </w:rPr>
              <w:t>Деталізація</w:t>
            </w:r>
          </w:p>
        </w:tc>
        <w:tc>
          <w:tcPr>
            <w:tcW w:w="2374" w:type="dxa"/>
          </w:tcPr>
          <w:p w:rsidR="00D35234" w:rsidRPr="00A02495" w:rsidRDefault="00D35234" w:rsidP="00D35234">
            <w:pPr>
              <w:ind w:firstLine="709"/>
              <w:jc w:val="both"/>
              <w:rPr>
                <w:b/>
                <w:bCs/>
                <w:szCs w:val="22"/>
              </w:rPr>
            </w:pPr>
            <w:r w:rsidRPr="00A02495">
              <w:rPr>
                <w:b/>
                <w:bCs/>
                <w:szCs w:val="22"/>
              </w:rPr>
              <w:t>Дедлайн</w:t>
            </w:r>
          </w:p>
        </w:tc>
      </w:tr>
      <w:tr w:rsidR="00D35234" w:rsidTr="00A02495">
        <w:tc>
          <w:tcPr>
            <w:tcW w:w="1809" w:type="dxa"/>
          </w:tcPr>
          <w:p w:rsidR="00D35234" w:rsidRPr="00A02495" w:rsidRDefault="00D35234" w:rsidP="00A02495">
            <w:pPr>
              <w:jc w:val="both"/>
              <w:rPr>
                <w:szCs w:val="22"/>
              </w:rPr>
            </w:pPr>
            <w:r w:rsidRPr="00A02495">
              <w:rPr>
                <w:szCs w:val="22"/>
              </w:rPr>
              <w:t>Технологічне вдосконалення</w:t>
            </w:r>
          </w:p>
        </w:tc>
        <w:tc>
          <w:tcPr>
            <w:tcW w:w="5670" w:type="dxa"/>
          </w:tcPr>
          <w:p w:rsidR="00D35234" w:rsidRPr="00A02495" w:rsidRDefault="00D35234" w:rsidP="00A02495">
            <w:pPr>
              <w:jc w:val="both"/>
              <w:rPr>
                <w:szCs w:val="22"/>
              </w:rPr>
            </w:pPr>
            <w:r w:rsidRPr="00A02495">
              <w:rPr>
                <w:szCs w:val="22"/>
              </w:rPr>
              <w:t>Розробити та впровадити 2-3 нові технологічні процеси, що підвищують якість продукції та знижують відсоток браку на 20% з проведенням відповідних тестувань та аналізом результатів</w:t>
            </w:r>
          </w:p>
        </w:tc>
        <w:tc>
          <w:tcPr>
            <w:tcW w:w="2374" w:type="dxa"/>
          </w:tcPr>
          <w:p w:rsidR="00D35234" w:rsidRPr="00A02495" w:rsidRDefault="00D35234" w:rsidP="00A02495">
            <w:pPr>
              <w:jc w:val="both"/>
              <w:rPr>
                <w:szCs w:val="22"/>
              </w:rPr>
            </w:pPr>
            <w:r w:rsidRPr="00A02495">
              <w:rPr>
                <w:szCs w:val="22"/>
              </w:rPr>
              <w:t>До</w:t>
            </w:r>
            <w:r w:rsidR="00E93AE5">
              <w:rPr>
                <w:szCs w:val="22"/>
              </w:rPr>
              <w:t xml:space="preserve"> </w:t>
            </w:r>
            <w:r w:rsidRPr="00A02495">
              <w:rPr>
                <w:szCs w:val="22"/>
              </w:rPr>
              <w:t>квітня 2025 року</w:t>
            </w:r>
          </w:p>
        </w:tc>
      </w:tr>
      <w:tr w:rsidR="00D35234" w:rsidTr="00A02495">
        <w:tc>
          <w:tcPr>
            <w:tcW w:w="1809" w:type="dxa"/>
          </w:tcPr>
          <w:p w:rsidR="00D35234" w:rsidRPr="00A02495" w:rsidRDefault="00A02495" w:rsidP="001A74AE">
            <w:pPr>
              <w:jc w:val="both"/>
              <w:rPr>
                <w:szCs w:val="22"/>
              </w:rPr>
            </w:pPr>
            <w:r>
              <w:rPr>
                <w:szCs w:val="22"/>
              </w:rPr>
              <w:t xml:space="preserve">Дослідження нових </w:t>
            </w:r>
            <w:r w:rsidR="001A74AE">
              <w:rPr>
                <w:szCs w:val="22"/>
                <w:lang w:val="uk-UA"/>
              </w:rPr>
              <w:t xml:space="preserve">видів сплавів </w:t>
            </w:r>
            <w:r>
              <w:rPr>
                <w:szCs w:val="22"/>
              </w:rPr>
              <w:t>метал</w:t>
            </w:r>
            <w:r w:rsidR="001A74AE">
              <w:rPr>
                <w:szCs w:val="22"/>
                <w:lang w:val="uk-UA"/>
              </w:rPr>
              <w:t>у</w:t>
            </w:r>
          </w:p>
        </w:tc>
        <w:tc>
          <w:tcPr>
            <w:tcW w:w="5670" w:type="dxa"/>
          </w:tcPr>
          <w:p w:rsidR="00D35234" w:rsidRPr="00304649" w:rsidRDefault="00A02495" w:rsidP="001A74AE">
            <w:pPr>
              <w:jc w:val="both"/>
              <w:rPr>
                <w:szCs w:val="22"/>
                <w:lang w:val="uk-UA"/>
              </w:rPr>
            </w:pPr>
            <w:r>
              <w:rPr>
                <w:szCs w:val="22"/>
              </w:rPr>
              <w:t>Внести на розгляд</w:t>
            </w:r>
            <w:r w:rsidRPr="00A02495">
              <w:rPr>
                <w:szCs w:val="22"/>
              </w:rPr>
              <w:t xml:space="preserve"> три нов</w:t>
            </w:r>
            <w:r w:rsidR="001A74AE">
              <w:rPr>
                <w:szCs w:val="22"/>
                <w:lang w:val="uk-UA"/>
              </w:rPr>
              <w:t xml:space="preserve">их видів сплаву </w:t>
            </w:r>
            <w:r>
              <w:rPr>
                <w:szCs w:val="22"/>
              </w:rPr>
              <w:t>метал</w:t>
            </w:r>
            <w:r w:rsidR="001A74AE">
              <w:rPr>
                <w:szCs w:val="22"/>
                <w:lang w:val="uk-UA"/>
              </w:rPr>
              <w:t>у</w:t>
            </w:r>
            <w:r w:rsidRPr="00A02495">
              <w:rPr>
                <w:szCs w:val="22"/>
              </w:rPr>
              <w:t xml:space="preserve">, адаптовані для </w:t>
            </w:r>
            <w:r>
              <w:rPr>
                <w:szCs w:val="22"/>
              </w:rPr>
              <w:t>виготовлення основної продукції</w:t>
            </w:r>
            <w:r w:rsidRPr="00A02495">
              <w:rPr>
                <w:szCs w:val="22"/>
              </w:rPr>
              <w:t>, які отримають позитивні відгуки від не менше ніж 70% тестових користувачів</w:t>
            </w:r>
          </w:p>
        </w:tc>
        <w:tc>
          <w:tcPr>
            <w:tcW w:w="2374" w:type="dxa"/>
          </w:tcPr>
          <w:p w:rsidR="00D35234" w:rsidRPr="00A02495" w:rsidRDefault="00A02495" w:rsidP="00A02495">
            <w:pPr>
              <w:jc w:val="both"/>
              <w:rPr>
                <w:szCs w:val="22"/>
              </w:rPr>
            </w:pPr>
            <w:r>
              <w:rPr>
                <w:szCs w:val="22"/>
              </w:rPr>
              <w:t>До грудня 2025 року</w:t>
            </w:r>
          </w:p>
        </w:tc>
      </w:tr>
      <w:tr w:rsidR="00D35234" w:rsidTr="00A02495">
        <w:tc>
          <w:tcPr>
            <w:tcW w:w="1809" w:type="dxa"/>
          </w:tcPr>
          <w:p w:rsidR="00D35234" w:rsidRPr="00A02495" w:rsidRDefault="00A02495" w:rsidP="00A02495">
            <w:pPr>
              <w:jc w:val="both"/>
              <w:rPr>
                <w:szCs w:val="22"/>
              </w:rPr>
            </w:pPr>
            <w:r>
              <w:rPr>
                <w:szCs w:val="22"/>
              </w:rPr>
              <w:t>Впровадження системи управління якістю</w:t>
            </w:r>
          </w:p>
        </w:tc>
        <w:tc>
          <w:tcPr>
            <w:tcW w:w="5670" w:type="dxa"/>
          </w:tcPr>
          <w:p w:rsidR="00D35234" w:rsidRPr="00304649" w:rsidRDefault="00A02495" w:rsidP="00A02495">
            <w:pPr>
              <w:jc w:val="both"/>
              <w:rPr>
                <w:szCs w:val="22"/>
                <w:lang w:val="uk-UA"/>
              </w:rPr>
            </w:pPr>
            <w:r w:rsidRPr="00A02495">
              <w:rPr>
                <w:szCs w:val="22"/>
              </w:rPr>
              <w:t>Розробити та впровадити систему управління якістю для про</w:t>
            </w:r>
            <w:r>
              <w:rPr>
                <w:szCs w:val="22"/>
              </w:rPr>
              <w:t>є</w:t>
            </w:r>
            <w:r w:rsidRPr="00A02495">
              <w:rPr>
                <w:szCs w:val="22"/>
              </w:rPr>
              <w:t>ктів НДДКР, що забезпечить контроль за виконанням досліджень та їх відповідністю</w:t>
            </w:r>
            <w:r>
              <w:rPr>
                <w:szCs w:val="22"/>
              </w:rPr>
              <w:t xml:space="preserve"> </w:t>
            </w:r>
            <w:r w:rsidRPr="00A02495">
              <w:rPr>
                <w:szCs w:val="22"/>
              </w:rPr>
              <w:t>стандартам, з отриманням позитивного відгуку від не менше ніж 80% учасників про</w:t>
            </w:r>
            <w:r>
              <w:rPr>
                <w:szCs w:val="22"/>
              </w:rPr>
              <w:t>єкту</w:t>
            </w:r>
          </w:p>
        </w:tc>
        <w:tc>
          <w:tcPr>
            <w:tcW w:w="2374" w:type="dxa"/>
          </w:tcPr>
          <w:p w:rsidR="00D35234" w:rsidRPr="00A02495" w:rsidRDefault="00A02495" w:rsidP="00A02495">
            <w:pPr>
              <w:jc w:val="both"/>
              <w:rPr>
                <w:szCs w:val="22"/>
              </w:rPr>
            </w:pPr>
            <w:r>
              <w:rPr>
                <w:szCs w:val="22"/>
              </w:rPr>
              <w:t>До липня 2025 року</w:t>
            </w:r>
          </w:p>
        </w:tc>
      </w:tr>
      <w:tr w:rsidR="00D35234" w:rsidTr="00A02495">
        <w:tc>
          <w:tcPr>
            <w:tcW w:w="1809" w:type="dxa"/>
          </w:tcPr>
          <w:p w:rsidR="00D35234" w:rsidRPr="00A02495" w:rsidRDefault="00A02495" w:rsidP="00A02495">
            <w:pPr>
              <w:jc w:val="both"/>
              <w:rPr>
                <w:szCs w:val="22"/>
              </w:rPr>
            </w:pPr>
            <w:r>
              <w:rPr>
                <w:szCs w:val="22"/>
              </w:rPr>
              <w:t>Міжнародне партнерство</w:t>
            </w:r>
          </w:p>
        </w:tc>
        <w:tc>
          <w:tcPr>
            <w:tcW w:w="5670" w:type="dxa"/>
          </w:tcPr>
          <w:p w:rsidR="00D35234" w:rsidRPr="00A02495" w:rsidRDefault="00581619" w:rsidP="00A02495">
            <w:pPr>
              <w:jc w:val="both"/>
              <w:rPr>
                <w:szCs w:val="22"/>
              </w:rPr>
            </w:pPr>
            <w:r>
              <w:rPr>
                <w:szCs w:val="22"/>
              </w:rPr>
              <w:t>Команда в</w:t>
            </w:r>
            <w:r w:rsidR="00304649">
              <w:rPr>
                <w:szCs w:val="22"/>
                <w:lang w:val="uk-UA"/>
              </w:rPr>
              <w:t>і</w:t>
            </w:r>
            <w:r w:rsidR="00A02495" w:rsidRPr="00A02495">
              <w:rPr>
                <w:szCs w:val="22"/>
              </w:rPr>
              <w:t>дділ</w:t>
            </w:r>
            <w:r>
              <w:rPr>
                <w:szCs w:val="22"/>
              </w:rPr>
              <w:t>у</w:t>
            </w:r>
            <w:r w:rsidR="00A02495" w:rsidRPr="00A02495">
              <w:rPr>
                <w:szCs w:val="22"/>
              </w:rPr>
              <w:t xml:space="preserve"> НДДКР має взяти участь в </w:t>
            </w:r>
            <w:r w:rsidR="00A02495">
              <w:rPr>
                <w:szCs w:val="22"/>
              </w:rPr>
              <w:t xml:space="preserve">2-3 </w:t>
            </w:r>
            <w:r w:rsidR="00A02495" w:rsidRPr="00A02495">
              <w:rPr>
                <w:szCs w:val="22"/>
              </w:rPr>
              <w:t xml:space="preserve">міжнародних конференціях, де буде представлено результати досліджень, з метою підвищення </w:t>
            </w:r>
            <w:r w:rsidR="00304649">
              <w:rPr>
                <w:szCs w:val="22"/>
                <w:lang w:val="uk-UA"/>
              </w:rPr>
              <w:t>іміджу</w:t>
            </w:r>
            <w:r w:rsidR="00A02495" w:rsidRPr="00A02495">
              <w:rPr>
                <w:szCs w:val="22"/>
              </w:rPr>
              <w:t xml:space="preserve"> </w:t>
            </w:r>
            <w:r w:rsidR="00A02495">
              <w:rPr>
                <w:szCs w:val="22"/>
              </w:rPr>
              <w:t>підприємства</w:t>
            </w:r>
            <w:r w:rsidR="00A02495" w:rsidRPr="00A02495">
              <w:rPr>
                <w:szCs w:val="22"/>
              </w:rPr>
              <w:t xml:space="preserve"> та встановлення нових</w:t>
            </w:r>
            <w:r>
              <w:rPr>
                <w:szCs w:val="22"/>
              </w:rPr>
              <w:t xml:space="preserve"> міжнародних</w:t>
            </w:r>
            <w:r w:rsidR="00A02495" w:rsidRPr="00A02495">
              <w:rPr>
                <w:szCs w:val="22"/>
              </w:rPr>
              <w:t xml:space="preserve"> контактів </w:t>
            </w:r>
          </w:p>
        </w:tc>
        <w:tc>
          <w:tcPr>
            <w:tcW w:w="2374" w:type="dxa"/>
          </w:tcPr>
          <w:p w:rsidR="00D35234" w:rsidRPr="00A02495" w:rsidRDefault="00A02495" w:rsidP="00581619">
            <w:pPr>
              <w:jc w:val="both"/>
              <w:rPr>
                <w:szCs w:val="22"/>
              </w:rPr>
            </w:pPr>
            <w:r>
              <w:rPr>
                <w:szCs w:val="22"/>
              </w:rPr>
              <w:t>До вересня 2025 року</w:t>
            </w:r>
          </w:p>
        </w:tc>
      </w:tr>
    </w:tbl>
    <w:p w:rsidR="00304649" w:rsidRDefault="00304649" w:rsidP="00304649">
      <w:pPr>
        <w:spacing w:line="360" w:lineRule="auto"/>
        <w:jc w:val="both"/>
        <w:rPr>
          <w:bCs/>
          <w:i/>
          <w:iCs/>
          <w:sz w:val="28"/>
          <w:szCs w:val="28"/>
        </w:rPr>
      </w:pPr>
    </w:p>
    <w:p w:rsidR="00974EE8" w:rsidRDefault="00974EE8" w:rsidP="00581619">
      <w:pPr>
        <w:spacing w:line="360" w:lineRule="auto"/>
        <w:ind w:firstLine="709"/>
        <w:jc w:val="both"/>
        <w:rPr>
          <w:bCs/>
          <w:sz w:val="28"/>
          <w:szCs w:val="28"/>
        </w:rPr>
      </w:pPr>
      <w:r>
        <w:rPr>
          <w:bCs/>
          <w:sz w:val="28"/>
          <w:szCs w:val="28"/>
        </w:rPr>
        <w:t>На основі поставлених цілей можна сформувати мету функціонування міжкультурної команди відділу НДДКР на підприємстві ТОВ «ЮГМЕТАЛСЕРВІС»: розвиток</w:t>
      </w:r>
      <w:r w:rsidRPr="00974EE8">
        <w:rPr>
          <w:bCs/>
          <w:sz w:val="28"/>
          <w:szCs w:val="28"/>
        </w:rPr>
        <w:t xml:space="preserve"> інноваційного середовища, яке забезпечить </w:t>
      </w:r>
      <w:r>
        <w:rPr>
          <w:bCs/>
          <w:sz w:val="28"/>
          <w:szCs w:val="28"/>
        </w:rPr>
        <w:t xml:space="preserve">підвищення ефективності технологій виробництва та якості продукції, зменшуючи при цьому витрати ресурсів та оптимізуючи робочі процеси відповідно до міжнародних стандартів. </w:t>
      </w:r>
    </w:p>
    <w:p w:rsidR="00D35234" w:rsidRDefault="00D35234" w:rsidP="00581619">
      <w:pPr>
        <w:spacing w:line="360" w:lineRule="auto"/>
        <w:ind w:firstLine="709"/>
        <w:jc w:val="both"/>
        <w:rPr>
          <w:bCs/>
          <w:sz w:val="28"/>
          <w:szCs w:val="28"/>
        </w:rPr>
      </w:pPr>
      <w:r>
        <w:rPr>
          <w:bCs/>
          <w:sz w:val="28"/>
          <w:szCs w:val="28"/>
        </w:rPr>
        <w:lastRenderedPageBreak/>
        <w:t>Ц</w:t>
      </w:r>
      <w:r w:rsidRPr="00713714">
        <w:rPr>
          <w:bCs/>
          <w:sz w:val="28"/>
          <w:szCs w:val="28"/>
        </w:rPr>
        <w:t>ілі можуть бути сформовані на основі стандартних робочи</w:t>
      </w:r>
      <w:r>
        <w:rPr>
          <w:bCs/>
          <w:sz w:val="28"/>
          <w:szCs w:val="28"/>
        </w:rPr>
        <w:t>х</w:t>
      </w:r>
      <w:r w:rsidRPr="00713714">
        <w:rPr>
          <w:bCs/>
          <w:sz w:val="28"/>
          <w:szCs w:val="28"/>
        </w:rPr>
        <w:t xml:space="preserve"> процес</w:t>
      </w:r>
      <w:r>
        <w:rPr>
          <w:bCs/>
          <w:sz w:val="28"/>
          <w:szCs w:val="28"/>
        </w:rPr>
        <w:t>ів</w:t>
      </w:r>
      <w:r w:rsidRPr="00713714">
        <w:rPr>
          <w:bCs/>
          <w:sz w:val="28"/>
          <w:szCs w:val="28"/>
        </w:rPr>
        <w:t xml:space="preserve"> підприємства, тоді краще формувати команду культурної меншості, коли основою команди будуть вітчизняні працівники. В цьому випадку культурна різниця може знадобитись для досягнення командної динаміки, отримання унікальних знань у вузьких сферах та налагодження процесу обміну знаннями. Або ж цілі, накприклад, можуть базуватися на аспектах інноваційного розвитку, тоді краще сформувати команду максимальної культурної різноманітності, коли учасниками команди будуть представниками найрізноманітніших культур і матимуть свої погляди на різні моменти роботи.</w:t>
      </w:r>
    </w:p>
    <w:p w:rsidR="00D35234" w:rsidRDefault="00D35234" w:rsidP="007F7F89">
      <w:pPr>
        <w:spacing w:line="360" w:lineRule="auto"/>
        <w:ind w:firstLine="709"/>
        <w:jc w:val="both"/>
        <w:rPr>
          <w:bCs/>
          <w:sz w:val="28"/>
          <w:szCs w:val="28"/>
        </w:rPr>
      </w:pPr>
      <w:r>
        <w:rPr>
          <w:bCs/>
          <w:sz w:val="28"/>
          <w:szCs w:val="28"/>
        </w:rPr>
        <w:t>Тому даний етап пов</w:t>
      </w:r>
      <w:r w:rsidR="00974EE8">
        <w:rPr>
          <w:bCs/>
          <w:sz w:val="28"/>
          <w:szCs w:val="28"/>
        </w:rPr>
        <w:t>ʼ</w:t>
      </w:r>
      <w:r>
        <w:rPr>
          <w:bCs/>
          <w:sz w:val="28"/>
          <w:szCs w:val="28"/>
        </w:rPr>
        <w:t xml:space="preserve">язаний з наступним, який передбачає </w:t>
      </w:r>
      <w:r w:rsidRPr="00D35234">
        <w:rPr>
          <w:bCs/>
          <w:sz w:val="28"/>
          <w:szCs w:val="28"/>
        </w:rPr>
        <w:t>визначення типу команди та якісного професійного складу</w:t>
      </w:r>
      <w:r>
        <w:rPr>
          <w:bCs/>
          <w:sz w:val="28"/>
          <w:szCs w:val="28"/>
        </w:rPr>
        <w:t>.</w:t>
      </w:r>
      <w:r w:rsidR="00974EE8">
        <w:rPr>
          <w:bCs/>
          <w:sz w:val="28"/>
          <w:szCs w:val="28"/>
        </w:rPr>
        <w:t xml:space="preserve"> Оцінка передумов створення міжкультурної команди на підприємстві ТОВ «ЮГМЕАЛСЕРВІС» показала, що у команді відділу НДДКР бракує фахівця з якості та матеріалознавця, двох інженерів-експериментаторів, а також ще одного конструктора та двох-трьох наукових співробітників. Відповідно до особливостей професійної діяльності представниками іншої культури можуть бути фахівець з якості, матеріалознавець, конструктор та наукові співробітники.</w:t>
      </w:r>
    </w:p>
    <w:p w:rsidR="00A30C3A" w:rsidRDefault="007F7F89" w:rsidP="00A30C3A">
      <w:pPr>
        <w:spacing w:line="360" w:lineRule="auto"/>
        <w:ind w:firstLine="709"/>
        <w:jc w:val="both"/>
        <w:rPr>
          <w:bCs/>
          <w:sz w:val="28"/>
          <w:szCs w:val="28"/>
        </w:rPr>
      </w:pPr>
      <w:r>
        <w:rPr>
          <w:bCs/>
          <w:sz w:val="28"/>
          <w:szCs w:val="28"/>
        </w:rPr>
        <w:t>М</w:t>
      </w:r>
      <w:r w:rsidRPr="007F7F89">
        <w:rPr>
          <w:bCs/>
          <w:sz w:val="28"/>
          <w:szCs w:val="28"/>
        </w:rPr>
        <w:t>іжкультурн</w:t>
      </w:r>
      <w:r>
        <w:rPr>
          <w:bCs/>
          <w:sz w:val="28"/>
          <w:szCs w:val="28"/>
        </w:rPr>
        <w:t>у</w:t>
      </w:r>
      <w:r w:rsidRPr="007F7F89">
        <w:rPr>
          <w:bCs/>
          <w:sz w:val="28"/>
          <w:szCs w:val="28"/>
        </w:rPr>
        <w:t xml:space="preserve"> команд</w:t>
      </w:r>
      <w:r w:rsidR="00304649">
        <w:rPr>
          <w:bCs/>
          <w:sz w:val="28"/>
          <w:szCs w:val="28"/>
          <w:lang w:val="uk-UA"/>
        </w:rPr>
        <w:t>у</w:t>
      </w:r>
      <w:r w:rsidRPr="007F7F89">
        <w:rPr>
          <w:bCs/>
          <w:sz w:val="28"/>
          <w:szCs w:val="28"/>
        </w:rPr>
        <w:t xml:space="preserve"> відділу НДДКР ТОВ «ЮГМЕТАЛСЕРВІС» можна віднести до ком</w:t>
      </w:r>
      <w:r>
        <w:rPr>
          <w:bCs/>
          <w:sz w:val="28"/>
          <w:szCs w:val="28"/>
        </w:rPr>
        <w:t>анди</w:t>
      </w:r>
      <w:r w:rsidRPr="007F7F89">
        <w:rPr>
          <w:bCs/>
          <w:sz w:val="28"/>
          <w:szCs w:val="28"/>
        </w:rPr>
        <w:t xml:space="preserve"> культурної більшості, адже </w:t>
      </w:r>
      <w:r>
        <w:rPr>
          <w:bCs/>
          <w:sz w:val="28"/>
          <w:szCs w:val="28"/>
        </w:rPr>
        <w:t>8</w:t>
      </w:r>
      <w:r w:rsidRPr="007F7F89">
        <w:rPr>
          <w:bCs/>
          <w:sz w:val="28"/>
          <w:szCs w:val="28"/>
        </w:rPr>
        <w:t xml:space="preserve"> працівників з 1</w:t>
      </w:r>
      <w:r>
        <w:rPr>
          <w:bCs/>
          <w:sz w:val="28"/>
          <w:szCs w:val="28"/>
        </w:rPr>
        <w:t>3</w:t>
      </w:r>
      <w:r w:rsidRPr="007F7F89">
        <w:rPr>
          <w:bCs/>
          <w:sz w:val="28"/>
          <w:szCs w:val="28"/>
        </w:rPr>
        <w:t xml:space="preserve"> </w:t>
      </w:r>
      <w:r>
        <w:rPr>
          <w:bCs/>
          <w:sz w:val="28"/>
          <w:szCs w:val="28"/>
        </w:rPr>
        <w:t xml:space="preserve">мають географічну та культурну приналежність до </w:t>
      </w:r>
      <w:r w:rsidRPr="007F7F89">
        <w:rPr>
          <w:bCs/>
          <w:sz w:val="28"/>
          <w:szCs w:val="28"/>
        </w:rPr>
        <w:t>України та є носіями української культури.</w:t>
      </w:r>
      <w:r w:rsidR="00A30C3A">
        <w:rPr>
          <w:bCs/>
          <w:sz w:val="28"/>
          <w:szCs w:val="28"/>
        </w:rPr>
        <w:t xml:space="preserve"> На рис. 3.6</w:t>
      </w:r>
      <w:r w:rsidR="00304649">
        <w:rPr>
          <w:bCs/>
          <w:sz w:val="28"/>
          <w:szCs w:val="28"/>
          <w:lang w:val="uk-UA"/>
        </w:rPr>
        <w:t xml:space="preserve"> </w:t>
      </w:r>
      <w:r w:rsidR="00A30C3A">
        <w:rPr>
          <w:bCs/>
          <w:sz w:val="28"/>
          <w:szCs w:val="28"/>
        </w:rPr>
        <w:t>показано відсотковий розподіл кульутр в команді.</w:t>
      </w:r>
    </w:p>
    <w:p w:rsidR="00A30C3A" w:rsidRDefault="00A30C3A" w:rsidP="00A30C3A">
      <w:pPr>
        <w:spacing w:line="360" w:lineRule="auto"/>
        <w:ind w:firstLine="709"/>
        <w:jc w:val="both"/>
        <w:rPr>
          <w:bCs/>
          <w:sz w:val="28"/>
          <w:szCs w:val="28"/>
        </w:rPr>
      </w:pPr>
      <w:r>
        <w:rPr>
          <w:bCs/>
          <w:noProof/>
          <w:sz w:val="28"/>
          <w:szCs w:val="28"/>
          <w:lang w:eastAsia="ru-RU"/>
        </w:rPr>
        <w:lastRenderedPageBreak/>
        <w:drawing>
          <wp:inline distT="0" distB="0" distL="0" distR="0">
            <wp:extent cx="5473700" cy="2501900"/>
            <wp:effectExtent l="0" t="0" r="12700" b="12700"/>
            <wp:docPr id="1585007129"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A30C3A" w:rsidRDefault="007F7F89" w:rsidP="00A30C3A">
      <w:pPr>
        <w:spacing w:line="360" w:lineRule="auto"/>
        <w:ind w:firstLine="709"/>
        <w:jc w:val="both"/>
        <w:rPr>
          <w:bCs/>
          <w:sz w:val="28"/>
          <w:szCs w:val="28"/>
          <w:lang w:val="uk-UA"/>
        </w:rPr>
      </w:pPr>
      <w:r w:rsidRPr="007F7F89">
        <w:rPr>
          <w:bCs/>
          <w:sz w:val="28"/>
          <w:szCs w:val="28"/>
        </w:rPr>
        <w:t xml:space="preserve"> </w:t>
      </w:r>
      <w:r w:rsidR="00A30C3A">
        <w:rPr>
          <w:bCs/>
          <w:sz w:val="28"/>
          <w:szCs w:val="28"/>
        </w:rPr>
        <w:t>Рис. 3.</w:t>
      </w:r>
      <w:r w:rsidR="003B49E0">
        <w:rPr>
          <w:bCs/>
          <w:sz w:val="28"/>
          <w:szCs w:val="28"/>
        </w:rPr>
        <w:t>6</w:t>
      </w:r>
      <w:r w:rsidR="00A30C3A">
        <w:rPr>
          <w:bCs/>
          <w:sz w:val="28"/>
          <w:szCs w:val="28"/>
        </w:rPr>
        <w:t>. Культурна представленість</w:t>
      </w:r>
      <w:r w:rsidR="004F3423">
        <w:rPr>
          <w:bCs/>
          <w:sz w:val="28"/>
          <w:szCs w:val="28"/>
        </w:rPr>
        <w:t xml:space="preserve"> міжкультурної команди ТОВ «ЮГМЕТАЛСЕРВІС»</w:t>
      </w:r>
    </w:p>
    <w:p w:rsidR="00304649" w:rsidRPr="00304649" w:rsidRDefault="00304649" w:rsidP="00A30C3A">
      <w:pPr>
        <w:spacing w:line="360" w:lineRule="auto"/>
        <w:ind w:firstLine="709"/>
        <w:jc w:val="both"/>
        <w:rPr>
          <w:bCs/>
          <w:sz w:val="28"/>
          <w:szCs w:val="28"/>
          <w:lang w:val="uk-UA"/>
        </w:rPr>
      </w:pPr>
    </w:p>
    <w:p w:rsidR="00C8294B" w:rsidRPr="004F3423" w:rsidRDefault="007F7F89" w:rsidP="004F3423">
      <w:pPr>
        <w:spacing w:line="360" w:lineRule="auto"/>
        <w:ind w:firstLine="709"/>
        <w:jc w:val="both"/>
        <w:rPr>
          <w:bCs/>
          <w:sz w:val="28"/>
          <w:szCs w:val="28"/>
        </w:rPr>
      </w:pPr>
      <w:r>
        <w:rPr>
          <w:bCs/>
          <w:sz w:val="28"/>
          <w:szCs w:val="28"/>
        </w:rPr>
        <w:t>Визнач</w:t>
      </w:r>
      <w:r w:rsidR="00773421">
        <w:rPr>
          <w:bCs/>
          <w:sz w:val="28"/>
          <w:szCs w:val="28"/>
        </w:rPr>
        <w:t xml:space="preserve">ити </w:t>
      </w:r>
      <w:r>
        <w:rPr>
          <w:bCs/>
          <w:sz w:val="28"/>
          <w:szCs w:val="28"/>
        </w:rPr>
        <w:t>тип міжкультурної команди також можна з врахуванням поставлених цілей.</w:t>
      </w:r>
      <w:r w:rsidR="00C8294B" w:rsidRPr="007779FF">
        <w:rPr>
          <w:bCs/>
          <w:sz w:val="28"/>
          <w:szCs w:val="28"/>
        </w:rPr>
        <w:t xml:space="preserve"> </w:t>
      </w:r>
      <w:r>
        <w:rPr>
          <w:bCs/>
          <w:sz w:val="28"/>
          <w:szCs w:val="28"/>
        </w:rPr>
        <w:t>К</w:t>
      </w:r>
      <w:r w:rsidR="00C8294B" w:rsidRPr="007779FF">
        <w:rPr>
          <w:bCs/>
          <w:sz w:val="28"/>
          <w:szCs w:val="28"/>
        </w:rPr>
        <w:t xml:space="preserve">оманда може бути тимчасовою, або постійною для підприємства. Для різних типів команд відповідно треба будувати різний </w:t>
      </w:r>
      <w:r w:rsidR="00773421">
        <w:rPr>
          <w:bCs/>
          <w:sz w:val="28"/>
          <w:szCs w:val="28"/>
        </w:rPr>
        <w:t>алгоритм</w:t>
      </w:r>
      <w:r w:rsidR="00C8294B" w:rsidRPr="007779FF">
        <w:rPr>
          <w:bCs/>
          <w:sz w:val="28"/>
          <w:szCs w:val="28"/>
        </w:rPr>
        <w:t xml:space="preserve"> впровадження. </w:t>
      </w:r>
      <w:r>
        <w:rPr>
          <w:bCs/>
          <w:sz w:val="28"/>
          <w:szCs w:val="28"/>
        </w:rPr>
        <w:t>В зазначених умовах на підприємстві ТОВ «ЮГМЕТАЛСЕРВІС» необхідна постійна робоча команда, що буде функціонувати задля реалізації завдань відділу НДДКР, результати яких впливають на досягнення спільних цілей на підприємстві.</w:t>
      </w:r>
      <w:r w:rsidR="004F3423">
        <w:rPr>
          <w:bCs/>
          <w:sz w:val="28"/>
          <w:szCs w:val="28"/>
        </w:rPr>
        <w:t xml:space="preserve"> </w:t>
      </w:r>
      <w:r w:rsidR="004F3423" w:rsidRPr="00713714">
        <w:rPr>
          <w:bCs/>
          <w:sz w:val="28"/>
          <w:szCs w:val="28"/>
        </w:rPr>
        <w:t>Команда створена для досягнення довгострокових постійних цілей підприємства, тому формується для роботи на постійній основі у кадровому штаті підприємства.</w:t>
      </w:r>
    </w:p>
    <w:p w:rsidR="00773421" w:rsidRPr="00773421" w:rsidRDefault="00773421" w:rsidP="00773421">
      <w:pPr>
        <w:spacing w:line="360" w:lineRule="auto"/>
        <w:ind w:firstLine="709"/>
        <w:jc w:val="both"/>
        <w:rPr>
          <w:b/>
          <w:bCs/>
          <w:sz w:val="28"/>
          <w:szCs w:val="28"/>
        </w:rPr>
      </w:pPr>
      <w:r>
        <w:rPr>
          <w:bCs/>
          <w:sz w:val="28"/>
          <w:szCs w:val="28"/>
        </w:rPr>
        <w:t>Наступним етапом впровадження міжкультурної команди на підприємстві є вибір</w:t>
      </w:r>
      <w:r w:rsidRPr="00773421">
        <w:rPr>
          <w:bCs/>
          <w:sz w:val="28"/>
          <w:szCs w:val="28"/>
        </w:rPr>
        <w:t xml:space="preserve"> керівної коаліції та врахування діяльності міжкультурної команди в стратегії</w:t>
      </w:r>
      <w:r>
        <w:rPr>
          <w:bCs/>
          <w:sz w:val="28"/>
          <w:szCs w:val="28"/>
        </w:rPr>
        <w:t xml:space="preserve"> підприємства. Керівна коаліція міжкультурної команди потрібна для того, щоб створити позитивне робоче середовище для діяльності команди та підтримувати</w:t>
      </w:r>
      <w:r w:rsidR="0021089D">
        <w:rPr>
          <w:bCs/>
          <w:sz w:val="28"/>
          <w:szCs w:val="28"/>
        </w:rPr>
        <w:t xml:space="preserve"> ефективність міжкультурної співпраці за допомогою</w:t>
      </w:r>
      <w:r w:rsidR="006635AB">
        <w:rPr>
          <w:bCs/>
          <w:sz w:val="28"/>
          <w:szCs w:val="28"/>
        </w:rPr>
        <w:t xml:space="preserve"> управлінських інструментів. А врахування діяльності міжкультурної команди в стратегії підприємства</w:t>
      </w:r>
      <w:r w:rsidRPr="00773421">
        <w:rPr>
          <w:bCs/>
          <w:sz w:val="28"/>
          <w:szCs w:val="28"/>
        </w:rPr>
        <w:t xml:space="preserve"> забезпечує чітке бачення цілей</w:t>
      </w:r>
      <w:r w:rsidR="006635AB">
        <w:rPr>
          <w:bCs/>
          <w:sz w:val="28"/>
          <w:szCs w:val="28"/>
        </w:rPr>
        <w:t xml:space="preserve"> всіма стейкхолдерами</w:t>
      </w:r>
      <w:r w:rsidRPr="00773421">
        <w:rPr>
          <w:bCs/>
          <w:sz w:val="28"/>
          <w:szCs w:val="28"/>
        </w:rPr>
        <w:t xml:space="preserve">, сприяє ефективному управлінню ресурсами та стимулює співпрацю між різними підрозділами. </w:t>
      </w:r>
    </w:p>
    <w:p w:rsidR="002E1D72" w:rsidRDefault="00773421" w:rsidP="00773421">
      <w:pPr>
        <w:spacing w:line="360" w:lineRule="auto"/>
        <w:ind w:firstLine="709"/>
        <w:jc w:val="both"/>
        <w:rPr>
          <w:bCs/>
          <w:sz w:val="28"/>
          <w:szCs w:val="28"/>
        </w:rPr>
      </w:pPr>
      <w:r w:rsidRPr="00773421">
        <w:rPr>
          <w:bCs/>
          <w:sz w:val="28"/>
          <w:szCs w:val="28"/>
        </w:rPr>
        <w:lastRenderedPageBreak/>
        <w:t xml:space="preserve">Керівна коаліція </w:t>
      </w:r>
      <w:r w:rsidR="003B49E0">
        <w:rPr>
          <w:bCs/>
          <w:sz w:val="28"/>
          <w:szCs w:val="28"/>
        </w:rPr>
        <w:t xml:space="preserve">для впровадження міжкультурної команди на ТОВ «ЮГМЕТАЛСЕРВІС» </w:t>
      </w:r>
      <w:r w:rsidRPr="00773421">
        <w:rPr>
          <w:bCs/>
          <w:sz w:val="28"/>
          <w:szCs w:val="28"/>
        </w:rPr>
        <w:t>повинна складатися з представників</w:t>
      </w:r>
      <w:r w:rsidR="003B49E0">
        <w:rPr>
          <w:bCs/>
          <w:sz w:val="28"/>
          <w:szCs w:val="28"/>
        </w:rPr>
        <w:t xml:space="preserve"> самої команди та фахівців</w:t>
      </w:r>
      <w:r w:rsidRPr="00773421">
        <w:rPr>
          <w:bCs/>
          <w:sz w:val="28"/>
          <w:szCs w:val="28"/>
        </w:rPr>
        <w:t xml:space="preserve"> </w:t>
      </w:r>
      <w:r w:rsidR="003B49E0">
        <w:rPr>
          <w:bCs/>
          <w:sz w:val="28"/>
          <w:szCs w:val="28"/>
        </w:rPr>
        <w:t>з менеджменту підприємства. Крім того, впровадження першої міжкультурної команди на підприємстві є стратегічним питанням, тому раціональним буде участь вищого керівництва в даному процесі. Склад керівної коаліції, який представлений на рис. 3.7</w:t>
      </w:r>
      <w:r w:rsidR="008F355D">
        <w:rPr>
          <w:bCs/>
          <w:sz w:val="28"/>
          <w:szCs w:val="28"/>
          <w:lang w:val="uk-UA"/>
        </w:rPr>
        <w:t xml:space="preserve"> </w:t>
      </w:r>
      <w:r w:rsidR="003B49E0">
        <w:rPr>
          <w:bCs/>
          <w:sz w:val="28"/>
          <w:szCs w:val="28"/>
        </w:rPr>
        <w:t xml:space="preserve">має забезпечити ефективне </w:t>
      </w:r>
      <w:r w:rsidR="002E1D72">
        <w:rPr>
          <w:bCs/>
          <w:sz w:val="28"/>
          <w:szCs w:val="28"/>
        </w:rPr>
        <w:t>підґрунтя</w:t>
      </w:r>
      <w:r w:rsidR="003B49E0">
        <w:rPr>
          <w:bCs/>
          <w:sz w:val="28"/>
          <w:szCs w:val="28"/>
        </w:rPr>
        <w:t xml:space="preserve"> для впровадження міжкультурної команди, розробити заходи зниження та мінімізації ризиків, а </w:t>
      </w:r>
      <w:r w:rsidR="002E1D72">
        <w:rPr>
          <w:bCs/>
          <w:sz w:val="28"/>
          <w:szCs w:val="28"/>
        </w:rPr>
        <w:t>також налагодити комунікаційні звʼязки та канали.</w:t>
      </w:r>
      <w:r w:rsidR="003B49E0">
        <w:rPr>
          <w:bCs/>
          <w:sz w:val="28"/>
          <w:szCs w:val="28"/>
        </w:rPr>
        <w:t xml:space="preserve"> </w:t>
      </w:r>
    </w:p>
    <w:p w:rsidR="002E1D72" w:rsidRDefault="005E629C" w:rsidP="00773421">
      <w:pPr>
        <w:spacing w:line="360" w:lineRule="auto"/>
        <w:ind w:firstLine="709"/>
        <w:jc w:val="both"/>
        <w:rPr>
          <w:bCs/>
          <w:sz w:val="28"/>
          <w:szCs w:val="28"/>
        </w:rPr>
      </w:pPr>
      <w:r>
        <w:rPr>
          <w:bCs/>
          <w:noProof/>
          <w:sz w:val="28"/>
          <w:szCs w:val="28"/>
          <w:lang w:eastAsia="ru-RU"/>
        </w:rPr>
        <w:drawing>
          <wp:inline distT="0" distB="0" distL="0" distR="0">
            <wp:extent cx="5549900" cy="2679700"/>
            <wp:effectExtent l="19050" t="0" r="12700" b="0"/>
            <wp:docPr id="53291805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rsidR="005E629C" w:rsidRDefault="005E629C" w:rsidP="00773421">
      <w:pPr>
        <w:spacing w:line="360" w:lineRule="auto"/>
        <w:ind w:firstLine="709"/>
        <w:jc w:val="both"/>
        <w:rPr>
          <w:bCs/>
          <w:sz w:val="28"/>
          <w:szCs w:val="28"/>
          <w:lang w:val="uk-UA"/>
        </w:rPr>
      </w:pPr>
      <w:r>
        <w:rPr>
          <w:bCs/>
          <w:sz w:val="28"/>
          <w:szCs w:val="28"/>
        </w:rPr>
        <w:t>Рис. 3.7. Склад керівної коаліції процесу впровадження міжкультурної команди на ТОВ «ЮГМЕТАЛСЕРВІС»</w:t>
      </w:r>
    </w:p>
    <w:p w:rsidR="008F355D" w:rsidRPr="008F355D" w:rsidRDefault="008F355D" w:rsidP="00773421">
      <w:pPr>
        <w:spacing w:line="360" w:lineRule="auto"/>
        <w:ind w:firstLine="709"/>
        <w:jc w:val="both"/>
        <w:rPr>
          <w:bCs/>
          <w:sz w:val="28"/>
          <w:szCs w:val="28"/>
          <w:lang w:val="uk-UA"/>
        </w:rPr>
      </w:pPr>
    </w:p>
    <w:p w:rsidR="00773421" w:rsidRPr="000A584F" w:rsidRDefault="002E1D72" w:rsidP="00773421">
      <w:pPr>
        <w:spacing w:line="360" w:lineRule="auto"/>
        <w:ind w:firstLine="709"/>
        <w:jc w:val="both"/>
        <w:rPr>
          <w:bCs/>
          <w:sz w:val="28"/>
          <w:szCs w:val="28"/>
          <w:lang w:val="uk-UA"/>
        </w:rPr>
      </w:pPr>
      <w:r w:rsidRPr="000A584F">
        <w:rPr>
          <w:bCs/>
          <w:sz w:val="28"/>
          <w:szCs w:val="28"/>
          <w:lang w:val="uk-UA"/>
        </w:rPr>
        <w:t>В керівну коаліцію ва</w:t>
      </w:r>
      <w:r w:rsidR="00773421" w:rsidRPr="000A584F">
        <w:rPr>
          <w:bCs/>
          <w:sz w:val="28"/>
          <w:szCs w:val="28"/>
          <w:lang w:val="uk-UA"/>
        </w:rPr>
        <w:t>жливо</w:t>
      </w:r>
      <w:r w:rsidRPr="000A584F">
        <w:rPr>
          <w:bCs/>
          <w:sz w:val="28"/>
          <w:szCs w:val="28"/>
          <w:lang w:val="uk-UA"/>
        </w:rPr>
        <w:t xml:space="preserve"> тимчасово</w:t>
      </w:r>
      <w:r w:rsidR="00773421" w:rsidRPr="000A584F">
        <w:rPr>
          <w:bCs/>
          <w:sz w:val="28"/>
          <w:szCs w:val="28"/>
          <w:lang w:val="uk-UA"/>
        </w:rPr>
        <w:t xml:space="preserve"> залучити </w:t>
      </w:r>
      <w:r w:rsidRPr="000A584F">
        <w:rPr>
          <w:bCs/>
          <w:sz w:val="28"/>
          <w:szCs w:val="28"/>
          <w:lang w:val="uk-UA"/>
        </w:rPr>
        <w:t>консультанта</w:t>
      </w:r>
      <w:r w:rsidR="00773421" w:rsidRPr="000A584F">
        <w:rPr>
          <w:bCs/>
          <w:sz w:val="28"/>
          <w:szCs w:val="28"/>
          <w:lang w:val="uk-UA"/>
        </w:rPr>
        <w:t xml:space="preserve"> з міжкультурних </w:t>
      </w:r>
      <w:r w:rsidRPr="000A584F">
        <w:rPr>
          <w:bCs/>
          <w:sz w:val="28"/>
          <w:szCs w:val="28"/>
          <w:lang w:val="uk-UA"/>
        </w:rPr>
        <w:t>відносин</w:t>
      </w:r>
      <w:r w:rsidR="00773421" w:rsidRPr="000A584F">
        <w:rPr>
          <w:bCs/>
          <w:sz w:val="28"/>
          <w:szCs w:val="28"/>
          <w:lang w:val="uk-UA"/>
        </w:rPr>
        <w:t>, як</w:t>
      </w:r>
      <w:r w:rsidRPr="000A584F">
        <w:rPr>
          <w:bCs/>
          <w:sz w:val="28"/>
          <w:szCs w:val="28"/>
          <w:lang w:val="uk-UA"/>
        </w:rPr>
        <w:t>ий з</w:t>
      </w:r>
      <w:r w:rsidR="00773421" w:rsidRPr="000A584F">
        <w:rPr>
          <w:bCs/>
          <w:sz w:val="28"/>
          <w:szCs w:val="28"/>
          <w:lang w:val="uk-UA"/>
        </w:rPr>
        <w:t>мож</w:t>
      </w:r>
      <w:r w:rsidRPr="000A584F">
        <w:rPr>
          <w:bCs/>
          <w:sz w:val="28"/>
          <w:szCs w:val="28"/>
          <w:lang w:val="uk-UA"/>
        </w:rPr>
        <w:t>е</w:t>
      </w:r>
      <w:r w:rsidR="00773421" w:rsidRPr="000A584F">
        <w:rPr>
          <w:bCs/>
          <w:sz w:val="28"/>
          <w:szCs w:val="28"/>
          <w:lang w:val="uk-UA"/>
        </w:rPr>
        <w:t xml:space="preserve"> надати цінні рекомендації щодо налагодження взаємодії між членами команди </w:t>
      </w:r>
      <w:r w:rsidRPr="000A584F">
        <w:rPr>
          <w:bCs/>
          <w:sz w:val="28"/>
          <w:szCs w:val="28"/>
          <w:lang w:val="uk-UA"/>
        </w:rPr>
        <w:t>різної культури</w:t>
      </w:r>
      <w:r w:rsidR="00773421" w:rsidRPr="000A584F">
        <w:rPr>
          <w:bCs/>
          <w:sz w:val="28"/>
          <w:szCs w:val="28"/>
          <w:lang w:val="uk-UA"/>
        </w:rPr>
        <w:t>. Різноманітність у складі</w:t>
      </w:r>
      <w:r w:rsidRPr="000A584F">
        <w:rPr>
          <w:bCs/>
          <w:sz w:val="28"/>
          <w:szCs w:val="28"/>
          <w:lang w:val="uk-UA"/>
        </w:rPr>
        <w:t xml:space="preserve"> керівної коаліції дозволяє забезпечити </w:t>
      </w:r>
      <w:r w:rsidR="00773421" w:rsidRPr="000A584F">
        <w:rPr>
          <w:bCs/>
          <w:sz w:val="28"/>
          <w:szCs w:val="28"/>
          <w:lang w:val="uk-UA"/>
        </w:rPr>
        <w:t xml:space="preserve">більш глибоке розуміння потреб та викликів, з якими </w:t>
      </w:r>
      <w:r w:rsidRPr="000A584F">
        <w:rPr>
          <w:bCs/>
          <w:sz w:val="28"/>
          <w:szCs w:val="28"/>
          <w:lang w:val="uk-UA"/>
        </w:rPr>
        <w:t>може зіткнутись підприємство в ході впровадження міжкультурної команди</w:t>
      </w:r>
      <w:r w:rsidR="00773421" w:rsidRPr="000A584F">
        <w:rPr>
          <w:bCs/>
          <w:sz w:val="28"/>
          <w:szCs w:val="28"/>
          <w:lang w:val="uk-UA"/>
        </w:rPr>
        <w:t>,</w:t>
      </w:r>
      <w:r w:rsidRPr="000A584F">
        <w:rPr>
          <w:bCs/>
          <w:sz w:val="28"/>
          <w:szCs w:val="28"/>
          <w:lang w:val="uk-UA"/>
        </w:rPr>
        <w:t xml:space="preserve"> а також приймати більш раціональні та унікальні рішення.</w:t>
      </w:r>
    </w:p>
    <w:p w:rsidR="003B35C9" w:rsidRDefault="00773421" w:rsidP="003B35C9">
      <w:pPr>
        <w:spacing w:line="360" w:lineRule="auto"/>
        <w:ind w:firstLine="709"/>
        <w:jc w:val="both"/>
        <w:rPr>
          <w:b/>
          <w:bCs/>
          <w:sz w:val="28"/>
          <w:szCs w:val="28"/>
        </w:rPr>
      </w:pPr>
      <w:r w:rsidRPr="000A584F">
        <w:rPr>
          <w:bCs/>
          <w:sz w:val="28"/>
          <w:szCs w:val="28"/>
          <w:lang w:val="uk-UA"/>
        </w:rPr>
        <w:t xml:space="preserve">Керівна коаліція </w:t>
      </w:r>
      <w:r w:rsidR="005E629C" w:rsidRPr="000A584F">
        <w:rPr>
          <w:bCs/>
          <w:sz w:val="28"/>
          <w:szCs w:val="28"/>
          <w:lang w:val="uk-UA"/>
        </w:rPr>
        <w:t xml:space="preserve">відповідно розробляє стратегію функціонування міжкультурної команди, </w:t>
      </w:r>
      <w:r w:rsidRPr="000A584F">
        <w:rPr>
          <w:bCs/>
          <w:sz w:val="28"/>
          <w:szCs w:val="28"/>
          <w:lang w:val="uk-UA"/>
        </w:rPr>
        <w:t>врахову</w:t>
      </w:r>
      <w:r w:rsidR="005E629C" w:rsidRPr="000A584F">
        <w:rPr>
          <w:bCs/>
          <w:sz w:val="28"/>
          <w:szCs w:val="28"/>
          <w:lang w:val="uk-UA"/>
        </w:rPr>
        <w:t>ючи</w:t>
      </w:r>
      <w:r w:rsidRPr="000A584F">
        <w:rPr>
          <w:bCs/>
          <w:sz w:val="28"/>
          <w:szCs w:val="28"/>
          <w:lang w:val="uk-UA"/>
        </w:rPr>
        <w:t xml:space="preserve"> специфіку</w:t>
      </w:r>
      <w:r w:rsidR="005E629C" w:rsidRPr="000A584F">
        <w:rPr>
          <w:bCs/>
          <w:sz w:val="28"/>
          <w:szCs w:val="28"/>
          <w:lang w:val="uk-UA"/>
        </w:rPr>
        <w:t xml:space="preserve"> міжкультурної співпраці</w:t>
      </w:r>
      <w:r w:rsidRPr="000A584F">
        <w:rPr>
          <w:bCs/>
          <w:sz w:val="28"/>
          <w:szCs w:val="28"/>
          <w:lang w:val="uk-UA"/>
        </w:rPr>
        <w:t xml:space="preserve">. </w:t>
      </w:r>
      <w:r w:rsidR="0062542C">
        <w:rPr>
          <w:bCs/>
          <w:sz w:val="28"/>
          <w:szCs w:val="28"/>
        </w:rPr>
        <w:lastRenderedPageBreak/>
        <w:t>Необхідн</w:t>
      </w:r>
      <w:r w:rsidRPr="00773421">
        <w:rPr>
          <w:bCs/>
          <w:sz w:val="28"/>
          <w:szCs w:val="28"/>
        </w:rPr>
        <w:t xml:space="preserve">о адаптувати </w:t>
      </w:r>
      <w:r w:rsidR="0062542C">
        <w:rPr>
          <w:bCs/>
          <w:sz w:val="28"/>
          <w:szCs w:val="28"/>
        </w:rPr>
        <w:t xml:space="preserve">наявні </w:t>
      </w:r>
      <w:r w:rsidRPr="00773421">
        <w:rPr>
          <w:bCs/>
          <w:sz w:val="28"/>
          <w:szCs w:val="28"/>
        </w:rPr>
        <w:t xml:space="preserve">внутрішні процеси </w:t>
      </w:r>
      <w:r w:rsidR="0062542C">
        <w:rPr>
          <w:bCs/>
          <w:sz w:val="28"/>
          <w:szCs w:val="28"/>
        </w:rPr>
        <w:t>до різноманіття в культурних фонах, в</w:t>
      </w:r>
      <w:r w:rsidRPr="00773421">
        <w:rPr>
          <w:bCs/>
          <w:sz w:val="28"/>
          <w:szCs w:val="28"/>
        </w:rPr>
        <w:t>ключаючи</w:t>
      </w:r>
      <w:r w:rsidR="0062542C">
        <w:rPr>
          <w:bCs/>
          <w:sz w:val="28"/>
          <w:szCs w:val="28"/>
        </w:rPr>
        <w:t xml:space="preserve"> їх вплив на</w:t>
      </w:r>
      <w:r w:rsidRPr="00773421">
        <w:rPr>
          <w:bCs/>
          <w:sz w:val="28"/>
          <w:szCs w:val="28"/>
        </w:rPr>
        <w:t xml:space="preserve"> стиль комунікації, підходи до прийняття рішень та управління конфліктами. </w:t>
      </w:r>
      <w:r w:rsidR="0062542C">
        <w:rPr>
          <w:bCs/>
          <w:sz w:val="28"/>
          <w:szCs w:val="28"/>
        </w:rPr>
        <w:t>Дана стратегія має бути розроблена в рамках загальної стратегії і забезпечувати підвищення результативності підприємства та забезпечувати його інноваційний розвиток.</w:t>
      </w:r>
    </w:p>
    <w:p w:rsidR="005E527A" w:rsidRDefault="0062542C" w:rsidP="003B35C9">
      <w:pPr>
        <w:spacing w:line="360" w:lineRule="auto"/>
        <w:ind w:firstLine="709"/>
        <w:jc w:val="both"/>
        <w:rPr>
          <w:bCs/>
          <w:sz w:val="28"/>
          <w:szCs w:val="28"/>
        </w:rPr>
      </w:pPr>
      <w:r>
        <w:rPr>
          <w:bCs/>
          <w:sz w:val="28"/>
          <w:szCs w:val="28"/>
        </w:rPr>
        <w:t xml:space="preserve">Наступний етап передбачає </w:t>
      </w:r>
      <w:r w:rsidRPr="0062542C">
        <w:rPr>
          <w:bCs/>
          <w:sz w:val="28"/>
          <w:szCs w:val="28"/>
        </w:rPr>
        <w:t>формування міжкультурної команди та навчання персоналу</w:t>
      </w:r>
      <w:r>
        <w:rPr>
          <w:bCs/>
          <w:sz w:val="28"/>
          <w:szCs w:val="28"/>
        </w:rPr>
        <w:t xml:space="preserve">. Коли підґрунтя для впровадження даної структурної одиниці готове, а ризики враховані та підготовлені шляхи їх мінімізації, необхідно переходити до набору персоналу в команду та навчання новим компетенціям наявних працівників. </w:t>
      </w:r>
    </w:p>
    <w:p w:rsidR="007779FF" w:rsidRDefault="0062542C" w:rsidP="003B35C9">
      <w:pPr>
        <w:spacing w:line="360" w:lineRule="auto"/>
        <w:ind w:firstLine="709"/>
        <w:jc w:val="both"/>
        <w:rPr>
          <w:sz w:val="28"/>
          <w:szCs w:val="28"/>
        </w:rPr>
      </w:pPr>
      <w:r>
        <w:rPr>
          <w:bCs/>
          <w:sz w:val="28"/>
          <w:szCs w:val="28"/>
        </w:rPr>
        <w:t>Можна використовувати різні методики</w:t>
      </w:r>
      <w:r w:rsidR="003B35C9">
        <w:rPr>
          <w:bCs/>
          <w:sz w:val="28"/>
          <w:szCs w:val="28"/>
        </w:rPr>
        <w:t xml:space="preserve"> та платформи для</w:t>
      </w:r>
      <w:r>
        <w:rPr>
          <w:bCs/>
          <w:sz w:val="28"/>
          <w:szCs w:val="28"/>
        </w:rPr>
        <w:t xml:space="preserve"> пошуку талановитих фахівців</w:t>
      </w:r>
      <w:r w:rsidR="003B35C9">
        <w:rPr>
          <w:bCs/>
          <w:sz w:val="28"/>
          <w:szCs w:val="28"/>
        </w:rPr>
        <w:t xml:space="preserve"> з усього світу. По-перше, найоптимальнішим варіантом пошуку закордонних фахівців буде використання Інтернет-платформ </w:t>
      </w:r>
      <w:r w:rsidR="003B35C9" w:rsidRPr="003B35C9">
        <w:rPr>
          <w:bCs/>
          <w:sz w:val="28"/>
          <w:szCs w:val="28"/>
        </w:rPr>
        <w:t>для пошуку роботи, таких як LinkedIn, Indeed, Glassdoor, або спеціалізованих платформ, які зосереджені на певних галузях.</w:t>
      </w:r>
      <w:r w:rsidR="003B35C9">
        <w:rPr>
          <w:b/>
          <w:bCs/>
          <w:sz w:val="28"/>
          <w:szCs w:val="28"/>
        </w:rPr>
        <w:t xml:space="preserve"> </w:t>
      </w:r>
      <w:r w:rsidR="003B35C9" w:rsidRPr="003B35C9">
        <w:rPr>
          <w:sz w:val="28"/>
          <w:szCs w:val="28"/>
        </w:rPr>
        <w:t>А в подальшому можна проводити співбесіди, зустрічі та навчання даних працівників, використовуючи цифрові інструменти.</w:t>
      </w:r>
      <w:r w:rsidR="003B35C9">
        <w:rPr>
          <w:sz w:val="28"/>
          <w:szCs w:val="28"/>
        </w:rPr>
        <w:t xml:space="preserve"> По-друге, іноземні університети часто використовують </w:t>
      </w:r>
      <w:r w:rsidR="00E15DBB">
        <w:rPr>
          <w:sz w:val="28"/>
          <w:szCs w:val="28"/>
          <w:lang w:val="uk-UA"/>
        </w:rPr>
        <w:t xml:space="preserve">можливості </w:t>
      </w:r>
      <w:r w:rsidR="003B35C9">
        <w:rPr>
          <w:sz w:val="28"/>
          <w:szCs w:val="28"/>
        </w:rPr>
        <w:t>співробітництва з вітчизняними підприємствами для проведення практики студентів та подальшого працевлаштування. Загалом, зараз існує зворотна тенденція, коли до роботи в іноземних компаніях залучають талановитих фахівців з Україні. Проте зі зростанням частки міжкультурних команд на українських підприємствах дана тенденція може змінитися.</w:t>
      </w:r>
    </w:p>
    <w:p w:rsidR="00DC7C21" w:rsidRPr="00713714" w:rsidRDefault="00DC7C21" w:rsidP="00DC7C21">
      <w:pPr>
        <w:spacing w:line="360" w:lineRule="auto"/>
        <w:ind w:firstLine="709"/>
        <w:jc w:val="both"/>
        <w:rPr>
          <w:bCs/>
          <w:sz w:val="28"/>
          <w:szCs w:val="28"/>
        </w:rPr>
      </w:pPr>
      <w:r w:rsidRPr="00BD723A">
        <w:rPr>
          <w:bCs/>
          <w:sz w:val="28"/>
          <w:szCs w:val="28"/>
        </w:rPr>
        <w:t xml:space="preserve">В алгоритмі створення міжкультурної команди на підприємстві важливою частиною є створення нової системи мотивації для персоналу даної команди, яка буде більш розширеною та включатиме інформацію про індивідуальні та загальні потреби кожного працівника. </w:t>
      </w:r>
      <w:r w:rsidRPr="00713714">
        <w:rPr>
          <w:bCs/>
          <w:sz w:val="28"/>
          <w:szCs w:val="28"/>
        </w:rPr>
        <w:t xml:space="preserve">Для того, щоб розуміти унікальні бажання працівників-представників інших культур, необхідно розумітись у цінностях та характерних особливостях кожної культури. </w:t>
      </w:r>
    </w:p>
    <w:p w:rsidR="00C50E11" w:rsidRDefault="005E527A" w:rsidP="00C50E11">
      <w:pPr>
        <w:spacing w:line="360" w:lineRule="auto"/>
        <w:ind w:firstLine="709"/>
        <w:jc w:val="both"/>
        <w:rPr>
          <w:bCs/>
          <w:sz w:val="28"/>
          <w:szCs w:val="28"/>
        </w:rPr>
      </w:pPr>
      <w:r>
        <w:rPr>
          <w:bCs/>
          <w:sz w:val="28"/>
          <w:szCs w:val="28"/>
        </w:rPr>
        <w:lastRenderedPageBreak/>
        <w:t xml:space="preserve">Якщо попередні етапи були успішно пройдені, то створену міжкультурну команду можна </w:t>
      </w:r>
      <w:r w:rsidR="00C50E11">
        <w:rPr>
          <w:bCs/>
          <w:sz w:val="28"/>
          <w:szCs w:val="28"/>
        </w:rPr>
        <w:t>залучати до роботи</w:t>
      </w:r>
      <w:r>
        <w:rPr>
          <w:bCs/>
          <w:sz w:val="28"/>
          <w:szCs w:val="28"/>
        </w:rPr>
        <w:t xml:space="preserve"> в практичному робочому середовищі і починати включати її </w:t>
      </w:r>
      <w:r w:rsidRPr="005E527A">
        <w:rPr>
          <w:bCs/>
          <w:sz w:val="28"/>
          <w:szCs w:val="28"/>
        </w:rPr>
        <w:t>у виробничі процеси</w:t>
      </w:r>
      <w:r>
        <w:rPr>
          <w:bCs/>
          <w:sz w:val="28"/>
          <w:szCs w:val="28"/>
        </w:rPr>
        <w:t xml:space="preserve">. Попереднє навчання персоналу базувалося на наявних процесах підприємства, тому етап впровадження міжкультурної команди в робоче середовище визначає застосування усіх отриманих знань, практичних навичок, власного досвіду та етики міжкультурної співпраці безпосередньо у виробничих процесах. Під час роботи укріплюються комунікаційні </w:t>
      </w:r>
      <w:r w:rsidR="00473B7B">
        <w:rPr>
          <w:bCs/>
          <w:sz w:val="28"/>
          <w:szCs w:val="28"/>
        </w:rPr>
        <w:t>зв’язки</w:t>
      </w:r>
      <w:r>
        <w:rPr>
          <w:bCs/>
          <w:sz w:val="28"/>
          <w:szCs w:val="28"/>
        </w:rPr>
        <w:t xml:space="preserve"> та</w:t>
      </w:r>
      <w:r w:rsidR="00473B7B">
        <w:rPr>
          <w:bCs/>
          <w:sz w:val="28"/>
          <w:szCs w:val="28"/>
        </w:rPr>
        <w:t>, о</w:t>
      </w:r>
      <w:r>
        <w:rPr>
          <w:bCs/>
          <w:sz w:val="28"/>
          <w:szCs w:val="28"/>
        </w:rPr>
        <w:t>крім формальної команди</w:t>
      </w:r>
      <w:r w:rsidR="008F355D">
        <w:rPr>
          <w:bCs/>
          <w:sz w:val="28"/>
          <w:szCs w:val="28"/>
          <w:lang w:val="uk-UA"/>
        </w:rPr>
        <w:t xml:space="preserve">, </w:t>
      </w:r>
      <w:r>
        <w:rPr>
          <w:bCs/>
          <w:sz w:val="28"/>
          <w:szCs w:val="28"/>
        </w:rPr>
        <w:t>будується</w:t>
      </w:r>
      <w:r w:rsidR="008F355D">
        <w:rPr>
          <w:bCs/>
          <w:sz w:val="28"/>
          <w:szCs w:val="28"/>
          <w:lang w:val="uk-UA"/>
        </w:rPr>
        <w:t xml:space="preserve"> </w:t>
      </w:r>
      <w:r>
        <w:rPr>
          <w:bCs/>
          <w:sz w:val="28"/>
          <w:szCs w:val="28"/>
        </w:rPr>
        <w:t xml:space="preserve">неформальне середовище. </w:t>
      </w:r>
      <w:r w:rsidR="00473B7B">
        <w:rPr>
          <w:bCs/>
          <w:sz w:val="28"/>
          <w:szCs w:val="28"/>
        </w:rPr>
        <w:t>Керівній коаліції на даному етапі важливо аналізувати комунікації та відносини в міжкультурній команді, щоб неформальна група підкріплювала ефективність роботи, а не порушувала позитивний робочий клімат.</w:t>
      </w:r>
    </w:p>
    <w:p w:rsidR="00473B7B" w:rsidRDefault="00C50E11" w:rsidP="00C50E11">
      <w:pPr>
        <w:spacing w:line="360" w:lineRule="auto"/>
        <w:ind w:firstLine="709"/>
        <w:jc w:val="both"/>
        <w:rPr>
          <w:bCs/>
          <w:sz w:val="28"/>
          <w:szCs w:val="28"/>
        </w:rPr>
      </w:pPr>
      <w:r>
        <w:rPr>
          <w:bCs/>
          <w:sz w:val="28"/>
          <w:szCs w:val="28"/>
        </w:rPr>
        <w:t xml:space="preserve">Щоб досягти максимально результативного впровадження міжкультурної команди на підприємстві, необхідно правильно завершити даний процес і закріпити його успішність. Тому останнім етапом є </w:t>
      </w:r>
      <w:r w:rsidRPr="00C50E11">
        <w:rPr>
          <w:bCs/>
          <w:sz w:val="28"/>
          <w:szCs w:val="28"/>
        </w:rPr>
        <w:t>оцінка ефективності міжкультурної команди, тімбілдинги та постійне вдосконалення комунікацій</w:t>
      </w:r>
      <w:r>
        <w:rPr>
          <w:bCs/>
          <w:sz w:val="28"/>
          <w:szCs w:val="28"/>
        </w:rPr>
        <w:t>. Необхідно проаналізувати ключові показники діяльності міжкультурної команди і порівняти їх з плановими показниками. Якщо продуктивність команди відповідає чи перевершує заплановану, то впровадження міжкультурної команди на підприємстві пройшло успішно. В цьому випадку необхідно зберегти та закріпити позитивні чинники, які впливають на результативність команди. Якщо є відхилення в негативну сторону, необхідно визначити їх причини та знайти шляхи вирішення даних проблем.</w:t>
      </w:r>
    </w:p>
    <w:p w:rsidR="00BD723A" w:rsidRPr="00BD723A" w:rsidRDefault="00BD723A" w:rsidP="00BD723A">
      <w:pPr>
        <w:spacing w:line="360" w:lineRule="auto"/>
        <w:ind w:firstLine="709"/>
        <w:jc w:val="both"/>
        <w:rPr>
          <w:bCs/>
          <w:sz w:val="28"/>
          <w:szCs w:val="28"/>
        </w:rPr>
      </w:pPr>
      <w:r w:rsidRPr="00713714">
        <w:rPr>
          <w:bCs/>
          <w:sz w:val="28"/>
          <w:szCs w:val="28"/>
        </w:rPr>
        <w:t>Регулярні оцінки ефективності міжкультурної команди допоможуть виявити слабкі місця та покращити продуктивність, забезпечуючи таким чином успішну інтеграцію нової команди.</w:t>
      </w:r>
    </w:p>
    <w:p w:rsidR="00713714" w:rsidRPr="00BD723A" w:rsidRDefault="00C50E11" w:rsidP="00BD723A">
      <w:pPr>
        <w:spacing w:line="360" w:lineRule="auto"/>
        <w:ind w:firstLine="709"/>
        <w:jc w:val="both"/>
        <w:rPr>
          <w:bCs/>
          <w:sz w:val="32"/>
          <w:szCs w:val="32"/>
        </w:rPr>
      </w:pPr>
      <w:r>
        <w:rPr>
          <w:bCs/>
          <w:sz w:val="28"/>
          <w:szCs w:val="28"/>
        </w:rPr>
        <w:t xml:space="preserve">Важливим аспектом ефективної діяльності міжкультурної команди є саме комунікація, тому </w:t>
      </w:r>
      <w:r w:rsidR="00BD723A">
        <w:rPr>
          <w:bCs/>
          <w:sz w:val="28"/>
          <w:szCs w:val="28"/>
        </w:rPr>
        <w:t xml:space="preserve">подальша робота з командою має ґрунтуватися на цілях покращення міжкультурних комунікацій, створення атмосфери повної довіри в </w:t>
      </w:r>
      <w:r w:rsidR="00BD723A">
        <w:rPr>
          <w:bCs/>
          <w:sz w:val="28"/>
          <w:szCs w:val="28"/>
        </w:rPr>
        <w:lastRenderedPageBreak/>
        <w:t xml:space="preserve">колективі, розвитку культурної обізнаності персоналу та укріплення міжособистісних відносин у команді. </w:t>
      </w:r>
    </w:p>
    <w:p w:rsidR="00713714" w:rsidRDefault="00713714" w:rsidP="00BD723A">
      <w:pPr>
        <w:spacing w:line="360" w:lineRule="auto"/>
        <w:ind w:firstLine="709"/>
        <w:jc w:val="both"/>
        <w:rPr>
          <w:bCs/>
          <w:sz w:val="28"/>
          <w:szCs w:val="28"/>
        </w:rPr>
      </w:pPr>
      <w:r w:rsidRPr="005E527A">
        <w:rPr>
          <w:bCs/>
          <w:sz w:val="28"/>
          <w:szCs w:val="28"/>
        </w:rPr>
        <w:t xml:space="preserve">Для того, щоб даний </w:t>
      </w:r>
      <w:r w:rsidR="004F3423" w:rsidRPr="005E527A">
        <w:rPr>
          <w:bCs/>
          <w:sz w:val="28"/>
          <w:szCs w:val="28"/>
        </w:rPr>
        <w:t>алгоритм</w:t>
      </w:r>
      <w:r w:rsidRPr="005E527A">
        <w:rPr>
          <w:bCs/>
          <w:sz w:val="28"/>
          <w:szCs w:val="28"/>
        </w:rPr>
        <w:t xml:space="preserve"> був робочим в умовах діяльності підприємства ТОВ «ЮГМЕТАЛСЕРВІС», необхідно з самого початку закласти в нього ресурсні обмеження та забезпечити управління даним процесом висококваліфікованими фахівцями з менеджементу, які вже мали досвід роботи з міжкультурною командою, або є обізнаними у даному питанні.</w:t>
      </w:r>
      <w:r w:rsidR="00BD723A">
        <w:rPr>
          <w:bCs/>
          <w:sz w:val="28"/>
          <w:szCs w:val="28"/>
        </w:rPr>
        <w:t xml:space="preserve"> Для цього передбачено залучення консультанта з міжкультурної співпраці в процес впровадження міжкультурної команди на підприємстві ТОВ «ЮГМЕТАЛСЕРВІС».</w:t>
      </w:r>
    </w:p>
    <w:p w:rsidR="00DC7C21" w:rsidRDefault="00DC7C21" w:rsidP="00BD723A">
      <w:pPr>
        <w:spacing w:line="360" w:lineRule="auto"/>
        <w:ind w:firstLine="709"/>
        <w:jc w:val="both"/>
        <w:rPr>
          <w:bCs/>
          <w:sz w:val="28"/>
          <w:szCs w:val="28"/>
        </w:rPr>
      </w:pPr>
      <w:r>
        <w:rPr>
          <w:bCs/>
          <w:sz w:val="28"/>
          <w:szCs w:val="28"/>
        </w:rPr>
        <w:t xml:space="preserve">Впровадження міжкультурної команди на даному підприємстві є новим процесом, що потребує значних ресурсів та залучення стратегічного менеджменту підприємства. Надалі </w:t>
      </w:r>
      <w:r w:rsidR="006A6C5C">
        <w:rPr>
          <w:bCs/>
          <w:sz w:val="28"/>
          <w:szCs w:val="28"/>
        </w:rPr>
        <w:t>опрацьований алгоритм можна використовувати та вдосконалювати для впровадження</w:t>
      </w:r>
      <w:r w:rsidR="007B292A">
        <w:rPr>
          <w:bCs/>
          <w:sz w:val="28"/>
          <w:szCs w:val="28"/>
        </w:rPr>
        <w:t xml:space="preserve"> міжкультурних команд у інших відділах та розширювати кордони міжкультурної співпраці.</w:t>
      </w:r>
    </w:p>
    <w:p w:rsidR="00215707" w:rsidRDefault="00215707" w:rsidP="00BD723A">
      <w:pPr>
        <w:spacing w:line="360" w:lineRule="auto"/>
        <w:ind w:firstLine="709"/>
        <w:jc w:val="both"/>
        <w:rPr>
          <w:bCs/>
          <w:sz w:val="28"/>
          <w:szCs w:val="28"/>
        </w:rPr>
      </w:pPr>
    </w:p>
    <w:p w:rsidR="00215707" w:rsidRPr="00A13F34" w:rsidRDefault="00215707" w:rsidP="00A13F34">
      <w:pPr>
        <w:pStyle w:val="2"/>
        <w:ind w:left="0" w:firstLine="709"/>
        <w:jc w:val="both"/>
        <w:rPr>
          <w:b/>
          <w:bCs/>
          <w:sz w:val="28"/>
          <w:szCs w:val="21"/>
        </w:rPr>
      </w:pPr>
      <w:bookmarkStart w:id="15" w:name="_Toc182249558"/>
      <w:r w:rsidRPr="00A13F34">
        <w:rPr>
          <w:b/>
          <w:bCs/>
          <w:sz w:val="28"/>
          <w:szCs w:val="21"/>
        </w:rPr>
        <w:t>3.3. Удосконалення системи управління персоналом на ТОВ «ЮГМЕТАЛСЕРВІС» з врахуванням міжкультурного аспекту</w:t>
      </w:r>
      <w:bookmarkEnd w:id="15"/>
    </w:p>
    <w:p w:rsidR="008F355D" w:rsidRPr="008F355D" w:rsidRDefault="008F355D" w:rsidP="008F355D">
      <w:pPr>
        <w:rPr>
          <w:lang w:val="uk-UA" w:eastAsia="ru-RU"/>
        </w:rPr>
      </w:pPr>
    </w:p>
    <w:p w:rsidR="008F355D" w:rsidRDefault="004B4901" w:rsidP="005D72D3">
      <w:pPr>
        <w:tabs>
          <w:tab w:val="left" w:pos="511"/>
          <w:tab w:val="left" w:pos="652"/>
          <w:tab w:val="left" w:pos="936"/>
        </w:tabs>
        <w:spacing w:line="360" w:lineRule="auto"/>
        <w:ind w:firstLine="709"/>
        <w:jc w:val="both"/>
        <w:rPr>
          <w:sz w:val="28"/>
          <w:szCs w:val="28"/>
        </w:rPr>
      </w:pPr>
      <w:r w:rsidRPr="000A584F">
        <w:rPr>
          <w:sz w:val="28"/>
          <w:szCs w:val="28"/>
          <w:lang w:val="uk-UA"/>
        </w:rPr>
        <w:t>Система управління персоналом на підприємствах відіграє значну роль задля досягнення кінцевого результату у вигляді задоволення потреб споживачів та максимізації прибутку, адже виробничі процеси прямо залежать від людського капіталу, що пов’язаний з технологіями, інструмент</w:t>
      </w:r>
      <w:r w:rsidR="008F355D">
        <w:rPr>
          <w:sz w:val="28"/>
          <w:szCs w:val="28"/>
          <w:lang w:val="uk-UA"/>
        </w:rPr>
        <w:t>ами</w:t>
      </w:r>
      <w:r w:rsidRPr="000A584F">
        <w:rPr>
          <w:sz w:val="28"/>
          <w:szCs w:val="28"/>
          <w:lang w:val="uk-UA"/>
        </w:rPr>
        <w:t xml:space="preserve"> та продукт</w:t>
      </w:r>
      <w:r w:rsidR="008F355D">
        <w:rPr>
          <w:sz w:val="28"/>
          <w:szCs w:val="28"/>
          <w:lang w:val="uk-UA"/>
        </w:rPr>
        <w:t>ами</w:t>
      </w:r>
      <w:r w:rsidRPr="000A584F">
        <w:rPr>
          <w:sz w:val="28"/>
          <w:szCs w:val="28"/>
          <w:lang w:val="uk-UA"/>
        </w:rPr>
        <w:t xml:space="preserve"> своєю діяльністю. </w:t>
      </w:r>
      <w:r w:rsidRPr="004B4901">
        <w:rPr>
          <w:sz w:val="28"/>
          <w:szCs w:val="28"/>
        </w:rPr>
        <w:t xml:space="preserve">Мотивований та націлений на результат персонал дозволяє досягти поставлених цілей за оптимальний період часу з мінімальним використанням ресурсів. </w:t>
      </w:r>
    </w:p>
    <w:p w:rsidR="004B4901" w:rsidRPr="004B4901" w:rsidRDefault="004B4901" w:rsidP="005D72D3">
      <w:pPr>
        <w:tabs>
          <w:tab w:val="left" w:pos="511"/>
          <w:tab w:val="left" w:pos="652"/>
          <w:tab w:val="left" w:pos="936"/>
        </w:tabs>
        <w:spacing w:line="360" w:lineRule="auto"/>
        <w:ind w:firstLine="709"/>
        <w:jc w:val="both"/>
        <w:rPr>
          <w:sz w:val="28"/>
          <w:szCs w:val="28"/>
        </w:rPr>
      </w:pPr>
      <w:r w:rsidRPr="004B4901">
        <w:rPr>
          <w:sz w:val="28"/>
          <w:szCs w:val="28"/>
        </w:rPr>
        <w:t xml:space="preserve">Крім того, працівники не лише відіграють роль виконавців поставлених їм задач, а і часто виступають джерелом нових ідей, креативних ініціатив зі значним потенціалом та стимуляторами змін. Тому система управління персоналом на підприємстві має забезпечувати працівникам якісне робоче </w:t>
      </w:r>
      <w:r w:rsidRPr="004B4901">
        <w:rPr>
          <w:sz w:val="28"/>
          <w:szCs w:val="28"/>
        </w:rPr>
        <w:lastRenderedPageBreak/>
        <w:t>середовище, включаючи позитивний емоційний клімат в групах, організовувати постійне навчання та підвищення кваліфікації, підтримувати ініціативи, балансувати ідеї працівників і підприємства та надихати на генерацію нових ідей з метою досягнення групової синергії і найвищої продуктивності.</w:t>
      </w:r>
    </w:p>
    <w:p w:rsidR="005D72D3" w:rsidRDefault="004B4901" w:rsidP="005D72D3">
      <w:pPr>
        <w:tabs>
          <w:tab w:val="left" w:pos="511"/>
          <w:tab w:val="left" w:pos="652"/>
          <w:tab w:val="left" w:pos="936"/>
        </w:tabs>
        <w:spacing w:line="360" w:lineRule="auto"/>
        <w:ind w:firstLine="709"/>
        <w:jc w:val="both"/>
        <w:rPr>
          <w:sz w:val="28"/>
          <w:szCs w:val="28"/>
        </w:rPr>
      </w:pPr>
      <w:r w:rsidRPr="004B4901">
        <w:rPr>
          <w:sz w:val="28"/>
          <w:szCs w:val="28"/>
        </w:rPr>
        <w:t>Систему управління персоналом на підприємстві можна розглядати ґрунтуючись на аналізі її основних елементів відповідно до функцій, які вони забезпечують</w:t>
      </w:r>
      <w:r w:rsidR="005D72D3">
        <w:rPr>
          <w:sz w:val="28"/>
          <w:szCs w:val="28"/>
        </w:rPr>
        <w:t>:</w:t>
      </w:r>
      <w:r w:rsidR="005D72D3">
        <w:rPr>
          <w:sz w:val="28"/>
          <w:szCs w:val="28"/>
          <w:lang w:val="uk-UA"/>
        </w:rPr>
        <w:t xml:space="preserve"> організаційну, соціально-економічну, відтворювальну, контрольну.</w:t>
      </w:r>
      <w:r w:rsidRPr="004B4901">
        <w:rPr>
          <w:sz w:val="28"/>
          <w:szCs w:val="28"/>
        </w:rPr>
        <w:t xml:space="preserve"> </w:t>
      </w:r>
      <w:r w:rsidR="005D72D3">
        <w:rPr>
          <w:sz w:val="28"/>
          <w:szCs w:val="28"/>
        </w:rPr>
        <w:t>Разом ці підсистеми</w:t>
      </w:r>
      <w:r w:rsidR="0009799F">
        <w:rPr>
          <w:sz w:val="28"/>
          <w:szCs w:val="28"/>
        </w:rPr>
        <w:t xml:space="preserve"> відповідають за </w:t>
      </w:r>
      <w:r w:rsidR="0009799F" w:rsidRPr="0009799F">
        <w:rPr>
          <w:sz w:val="28"/>
          <w:szCs w:val="28"/>
        </w:rPr>
        <w:t>ефективну організацію та координацію всіх процесів, пов</w:t>
      </w:r>
      <w:r w:rsidR="00E15DBB">
        <w:rPr>
          <w:sz w:val="28"/>
          <w:szCs w:val="28"/>
          <w:lang w:val="uk-UA"/>
        </w:rPr>
        <w:t>ʼ</w:t>
      </w:r>
      <w:r w:rsidR="0009799F" w:rsidRPr="0009799F">
        <w:rPr>
          <w:sz w:val="28"/>
          <w:szCs w:val="28"/>
        </w:rPr>
        <w:t>язаних з управлінням людськими ресурсами</w:t>
      </w:r>
      <w:r w:rsidR="00000778">
        <w:rPr>
          <w:sz w:val="28"/>
          <w:szCs w:val="28"/>
        </w:rPr>
        <w:t>.</w:t>
      </w:r>
    </w:p>
    <w:p w:rsidR="004B4901" w:rsidRPr="004B4901" w:rsidRDefault="00000778" w:rsidP="005D72D3">
      <w:pPr>
        <w:tabs>
          <w:tab w:val="left" w:pos="511"/>
          <w:tab w:val="left" w:pos="652"/>
          <w:tab w:val="left" w:pos="936"/>
        </w:tabs>
        <w:spacing w:line="360" w:lineRule="auto"/>
        <w:ind w:firstLine="709"/>
        <w:jc w:val="both"/>
        <w:rPr>
          <w:sz w:val="28"/>
          <w:szCs w:val="28"/>
        </w:rPr>
      </w:pPr>
      <w:r>
        <w:rPr>
          <w:sz w:val="28"/>
          <w:szCs w:val="28"/>
        </w:rPr>
        <w:t>О</w:t>
      </w:r>
      <w:r w:rsidR="004B4901" w:rsidRPr="004B4901">
        <w:rPr>
          <w:sz w:val="28"/>
          <w:szCs w:val="28"/>
        </w:rPr>
        <w:t>рганізаційна</w:t>
      </w:r>
      <w:r>
        <w:rPr>
          <w:sz w:val="28"/>
          <w:szCs w:val="28"/>
        </w:rPr>
        <w:t xml:space="preserve"> підсистема управління на підприємстві ТОВ «ЮГМЕТАЛСЕРВІС» наразі включає в себе планування кадрової забезпеченості,  побудову ієрархії персоналу та розробку посадових інструкцій, підготовку та навчання персоналу, визначення методики оцінки ефективності роботи кожного працівника.</w:t>
      </w:r>
      <w:r w:rsidR="009A0BD9">
        <w:rPr>
          <w:sz w:val="28"/>
          <w:szCs w:val="28"/>
        </w:rPr>
        <w:t xml:space="preserve"> Врахування міжкультурного аспекту у даній підсистемі заключається у адаптації посадових інструкцій для розуміння представниками інших культур та їх навчання особливостям внутрішніх процесів з врахуванням різниці у робочих стилях.</w:t>
      </w:r>
    </w:p>
    <w:p w:rsidR="004B4901" w:rsidRDefault="009A0BD9" w:rsidP="009A0BD9">
      <w:pPr>
        <w:tabs>
          <w:tab w:val="left" w:pos="511"/>
          <w:tab w:val="left" w:pos="652"/>
          <w:tab w:val="left" w:pos="936"/>
        </w:tabs>
        <w:spacing w:line="360" w:lineRule="auto"/>
        <w:ind w:firstLine="709"/>
        <w:jc w:val="both"/>
        <w:rPr>
          <w:sz w:val="28"/>
          <w:szCs w:val="28"/>
        </w:rPr>
      </w:pPr>
      <w:r>
        <w:rPr>
          <w:sz w:val="28"/>
          <w:szCs w:val="28"/>
        </w:rPr>
        <w:t>С</w:t>
      </w:r>
      <w:r w:rsidR="004B4901" w:rsidRPr="004B4901">
        <w:rPr>
          <w:sz w:val="28"/>
          <w:szCs w:val="28"/>
        </w:rPr>
        <w:t>оціально-економічна</w:t>
      </w:r>
      <w:r>
        <w:rPr>
          <w:sz w:val="28"/>
          <w:szCs w:val="28"/>
        </w:rPr>
        <w:t xml:space="preserve"> підсистема управління персоналом передбачає створення </w:t>
      </w:r>
      <w:r w:rsidR="004B4901" w:rsidRPr="004B4901">
        <w:rPr>
          <w:sz w:val="28"/>
          <w:szCs w:val="28"/>
        </w:rPr>
        <w:t>комплекс</w:t>
      </w:r>
      <w:r>
        <w:rPr>
          <w:sz w:val="28"/>
          <w:szCs w:val="28"/>
        </w:rPr>
        <w:t>у</w:t>
      </w:r>
      <w:r w:rsidR="004B4901" w:rsidRPr="004B4901">
        <w:rPr>
          <w:sz w:val="28"/>
          <w:szCs w:val="28"/>
        </w:rPr>
        <w:t xml:space="preserve"> умов і факторів, які визначають використання і закріплення персоналу</w:t>
      </w:r>
      <w:r>
        <w:rPr>
          <w:sz w:val="28"/>
          <w:szCs w:val="28"/>
        </w:rPr>
        <w:t xml:space="preserve"> на підприємстві. Основна увага приділяється розробці системи мотивації та відповідності </w:t>
      </w:r>
      <w:r w:rsidR="008F355D">
        <w:rPr>
          <w:sz w:val="28"/>
          <w:szCs w:val="28"/>
        </w:rPr>
        <w:t xml:space="preserve">поведінки </w:t>
      </w:r>
      <w:r>
        <w:rPr>
          <w:sz w:val="28"/>
          <w:szCs w:val="28"/>
        </w:rPr>
        <w:t>персоналу до корпоративної культури.</w:t>
      </w:r>
    </w:p>
    <w:p w:rsidR="009A0BD9" w:rsidRDefault="009A0BD9" w:rsidP="009A0BD9">
      <w:pPr>
        <w:tabs>
          <w:tab w:val="left" w:pos="511"/>
          <w:tab w:val="left" w:pos="652"/>
          <w:tab w:val="left" w:pos="936"/>
        </w:tabs>
        <w:spacing w:line="360" w:lineRule="auto"/>
        <w:ind w:firstLine="709"/>
        <w:jc w:val="both"/>
        <w:rPr>
          <w:sz w:val="28"/>
          <w:szCs w:val="28"/>
        </w:rPr>
      </w:pPr>
      <w:r>
        <w:rPr>
          <w:sz w:val="28"/>
          <w:szCs w:val="28"/>
        </w:rPr>
        <w:t xml:space="preserve">Відповідно до цього ТОВ «ЮГМЕТАЛСЕРВІС» має загальну систему мотивації, де закріплені економічні методи стимулювання кожного працівника, а також індивідуальні заходи мотивації, що передбачають використання </w:t>
      </w:r>
      <w:r w:rsidR="00E93AE5">
        <w:rPr>
          <w:sz w:val="28"/>
          <w:szCs w:val="28"/>
        </w:rPr>
        <w:t>нематеріальних інструментів. У табл. 3.4</w:t>
      </w:r>
      <w:r w:rsidR="008F355D">
        <w:rPr>
          <w:sz w:val="28"/>
          <w:szCs w:val="28"/>
        </w:rPr>
        <w:t xml:space="preserve"> </w:t>
      </w:r>
      <w:r w:rsidR="00E93AE5">
        <w:rPr>
          <w:sz w:val="28"/>
          <w:szCs w:val="28"/>
        </w:rPr>
        <w:t>представлені матеріальні елементи системи мотивації персоналу відділу НДДКР на ТОВ «ЮГМЕТАЛСЕРВІС».</w:t>
      </w:r>
    </w:p>
    <w:p w:rsidR="00E93AE5" w:rsidRDefault="00E93AE5" w:rsidP="00E93AE5">
      <w:pPr>
        <w:tabs>
          <w:tab w:val="left" w:pos="511"/>
          <w:tab w:val="left" w:pos="652"/>
          <w:tab w:val="left" w:pos="936"/>
        </w:tabs>
        <w:spacing w:line="360" w:lineRule="auto"/>
        <w:ind w:firstLine="709"/>
        <w:jc w:val="right"/>
        <w:rPr>
          <w:sz w:val="28"/>
          <w:szCs w:val="28"/>
        </w:rPr>
      </w:pPr>
      <w:r>
        <w:rPr>
          <w:sz w:val="28"/>
          <w:szCs w:val="28"/>
        </w:rPr>
        <w:t>Таблиця 3.4</w:t>
      </w:r>
      <w:r w:rsidR="008F355D">
        <w:rPr>
          <w:sz w:val="28"/>
          <w:szCs w:val="28"/>
        </w:rPr>
        <w:t>.</w:t>
      </w:r>
    </w:p>
    <w:p w:rsidR="00E93AE5" w:rsidRDefault="00E93AE5" w:rsidP="00E93AE5">
      <w:pPr>
        <w:tabs>
          <w:tab w:val="left" w:pos="511"/>
          <w:tab w:val="left" w:pos="652"/>
          <w:tab w:val="left" w:pos="936"/>
        </w:tabs>
        <w:spacing w:line="360" w:lineRule="auto"/>
        <w:ind w:firstLine="709"/>
        <w:jc w:val="center"/>
        <w:rPr>
          <w:sz w:val="28"/>
          <w:szCs w:val="28"/>
        </w:rPr>
      </w:pPr>
      <w:r>
        <w:rPr>
          <w:sz w:val="28"/>
          <w:szCs w:val="28"/>
        </w:rPr>
        <w:lastRenderedPageBreak/>
        <w:t xml:space="preserve">Оплата праці та матеріальні винагороди персоналу відділу </w:t>
      </w:r>
      <w:r w:rsidR="003A7398">
        <w:rPr>
          <w:sz w:val="28"/>
          <w:szCs w:val="28"/>
        </w:rPr>
        <w:t>НДДКР на підприємстві ТОВ «ЮГМЕТАЛСЕРВІС»</w:t>
      </w:r>
    </w:p>
    <w:tbl>
      <w:tblPr>
        <w:tblStyle w:val="afe"/>
        <w:tblW w:w="0" w:type="auto"/>
        <w:tblLook w:val="04A0"/>
      </w:tblPr>
      <w:tblGrid>
        <w:gridCol w:w="2406"/>
        <w:gridCol w:w="2407"/>
        <w:gridCol w:w="2407"/>
        <w:gridCol w:w="2407"/>
      </w:tblGrid>
      <w:tr w:rsidR="003A7398" w:rsidTr="003A7398">
        <w:tc>
          <w:tcPr>
            <w:tcW w:w="2406" w:type="dxa"/>
          </w:tcPr>
          <w:p w:rsidR="003A7398" w:rsidRPr="008F355D" w:rsidRDefault="003A7398" w:rsidP="00926C55">
            <w:pPr>
              <w:tabs>
                <w:tab w:val="left" w:pos="511"/>
                <w:tab w:val="left" w:pos="652"/>
                <w:tab w:val="left" w:pos="936"/>
              </w:tabs>
              <w:jc w:val="center"/>
            </w:pPr>
            <w:r w:rsidRPr="008F355D">
              <w:t>Посада</w:t>
            </w:r>
          </w:p>
        </w:tc>
        <w:tc>
          <w:tcPr>
            <w:tcW w:w="2407" w:type="dxa"/>
          </w:tcPr>
          <w:p w:rsidR="003A7398" w:rsidRPr="008F355D" w:rsidRDefault="003A7398" w:rsidP="00926C55">
            <w:pPr>
              <w:tabs>
                <w:tab w:val="left" w:pos="511"/>
                <w:tab w:val="left" w:pos="652"/>
                <w:tab w:val="left" w:pos="936"/>
              </w:tabs>
              <w:jc w:val="center"/>
            </w:pPr>
            <w:r w:rsidRPr="008F355D">
              <w:t>Заробітна плата,  грн</w:t>
            </w:r>
          </w:p>
        </w:tc>
        <w:tc>
          <w:tcPr>
            <w:tcW w:w="2407" w:type="dxa"/>
          </w:tcPr>
          <w:p w:rsidR="003A7398" w:rsidRPr="008F355D" w:rsidRDefault="003A7398" w:rsidP="00926C55">
            <w:pPr>
              <w:tabs>
                <w:tab w:val="left" w:pos="511"/>
                <w:tab w:val="left" w:pos="652"/>
                <w:tab w:val="left" w:pos="936"/>
              </w:tabs>
              <w:jc w:val="center"/>
            </w:pPr>
            <w:r w:rsidRPr="008F355D">
              <w:t>Оплата понаднормових годин, грн/год</w:t>
            </w:r>
          </w:p>
        </w:tc>
        <w:tc>
          <w:tcPr>
            <w:tcW w:w="2407" w:type="dxa"/>
          </w:tcPr>
          <w:p w:rsidR="003A7398" w:rsidRPr="008F355D" w:rsidRDefault="003A7398" w:rsidP="00926C55">
            <w:pPr>
              <w:tabs>
                <w:tab w:val="left" w:pos="511"/>
                <w:tab w:val="left" w:pos="652"/>
                <w:tab w:val="left" w:pos="936"/>
              </w:tabs>
              <w:jc w:val="center"/>
            </w:pPr>
            <w:r w:rsidRPr="008F355D">
              <w:t>Премія, грн</w:t>
            </w:r>
          </w:p>
        </w:tc>
      </w:tr>
      <w:tr w:rsidR="003A7398" w:rsidTr="003A7398">
        <w:tc>
          <w:tcPr>
            <w:tcW w:w="2406" w:type="dxa"/>
          </w:tcPr>
          <w:p w:rsidR="003A7398" w:rsidRPr="008F355D" w:rsidRDefault="003A7398" w:rsidP="00926C55">
            <w:pPr>
              <w:tabs>
                <w:tab w:val="left" w:pos="511"/>
                <w:tab w:val="left" w:pos="652"/>
                <w:tab w:val="left" w:pos="936"/>
              </w:tabs>
              <w:jc w:val="center"/>
            </w:pPr>
            <w:r w:rsidRPr="008F355D">
              <w:t>Керівник відділу</w:t>
            </w:r>
          </w:p>
        </w:tc>
        <w:tc>
          <w:tcPr>
            <w:tcW w:w="2407" w:type="dxa"/>
          </w:tcPr>
          <w:p w:rsidR="003A7398" w:rsidRPr="008F355D" w:rsidRDefault="003A7398" w:rsidP="00926C55">
            <w:pPr>
              <w:tabs>
                <w:tab w:val="left" w:pos="511"/>
                <w:tab w:val="left" w:pos="652"/>
                <w:tab w:val="left" w:pos="936"/>
              </w:tabs>
              <w:jc w:val="center"/>
            </w:pPr>
            <w:r w:rsidRPr="008F355D">
              <w:t>58500</w:t>
            </w:r>
          </w:p>
        </w:tc>
        <w:tc>
          <w:tcPr>
            <w:tcW w:w="2407" w:type="dxa"/>
          </w:tcPr>
          <w:p w:rsidR="003A7398" w:rsidRPr="008F355D" w:rsidRDefault="00926C55" w:rsidP="00926C55">
            <w:pPr>
              <w:tabs>
                <w:tab w:val="left" w:pos="511"/>
                <w:tab w:val="left" w:pos="652"/>
                <w:tab w:val="left" w:pos="936"/>
              </w:tabs>
              <w:jc w:val="center"/>
            </w:pPr>
            <w:r w:rsidRPr="008F355D">
              <w:t>350</w:t>
            </w:r>
          </w:p>
        </w:tc>
        <w:tc>
          <w:tcPr>
            <w:tcW w:w="2407" w:type="dxa"/>
          </w:tcPr>
          <w:p w:rsidR="003A7398" w:rsidRPr="008F355D" w:rsidRDefault="00926C55" w:rsidP="00926C55">
            <w:pPr>
              <w:tabs>
                <w:tab w:val="left" w:pos="511"/>
                <w:tab w:val="left" w:pos="652"/>
                <w:tab w:val="left" w:pos="936"/>
              </w:tabs>
              <w:jc w:val="center"/>
            </w:pPr>
            <w:r w:rsidRPr="008F355D">
              <w:t>5000</w:t>
            </w:r>
          </w:p>
        </w:tc>
      </w:tr>
      <w:tr w:rsidR="003A7398" w:rsidTr="003A7398">
        <w:tc>
          <w:tcPr>
            <w:tcW w:w="2406" w:type="dxa"/>
          </w:tcPr>
          <w:p w:rsidR="003A7398" w:rsidRPr="008F355D" w:rsidRDefault="003A7398" w:rsidP="00926C55">
            <w:pPr>
              <w:tabs>
                <w:tab w:val="left" w:pos="511"/>
                <w:tab w:val="left" w:pos="652"/>
                <w:tab w:val="left" w:pos="936"/>
              </w:tabs>
              <w:jc w:val="center"/>
            </w:pPr>
            <w:r w:rsidRPr="008F355D">
              <w:t>Головний технолог</w:t>
            </w:r>
          </w:p>
        </w:tc>
        <w:tc>
          <w:tcPr>
            <w:tcW w:w="2407" w:type="dxa"/>
          </w:tcPr>
          <w:p w:rsidR="003A7398" w:rsidRPr="008F355D" w:rsidRDefault="003A7398" w:rsidP="00926C55">
            <w:pPr>
              <w:tabs>
                <w:tab w:val="left" w:pos="511"/>
                <w:tab w:val="left" w:pos="652"/>
                <w:tab w:val="left" w:pos="936"/>
              </w:tabs>
              <w:jc w:val="center"/>
            </w:pPr>
            <w:r w:rsidRPr="008F355D">
              <w:t>51000</w:t>
            </w:r>
          </w:p>
        </w:tc>
        <w:tc>
          <w:tcPr>
            <w:tcW w:w="2407" w:type="dxa"/>
          </w:tcPr>
          <w:p w:rsidR="003A7398" w:rsidRPr="008F355D" w:rsidRDefault="00926C55" w:rsidP="00926C55">
            <w:pPr>
              <w:tabs>
                <w:tab w:val="left" w:pos="511"/>
                <w:tab w:val="left" w:pos="652"/>
                <w:tab w:val="left" w:pos="936"/>
              </w:tabs>
              <w:jc w:val="center"/>
            </w:pPr>
            <w:r w:rsidRPr="008F355D">
              <w:t>270</w:t>
            </w:r>
          </w:p>
        </w:tc>
        <w:tc>
          <w:tcPr>
            <w:tcW w:w="2407" w:type="dxa"/>
          </w:tcPr>
          <w:p w:rsidR="003A7398" w:rsidRPr="008F355D" w:rsidRDefault="00926C55" w:rsidP="00926C55">
            <w:pPr>
              <w:tabs>
                <w:tab w:val="left" w:pos="511"/>
                <w:tab w:val="left" w:pos="652"/>
                <w:tab w:val="left" w:pos="936"/>
              </w:tabs>
              <w:jc w:val="center"/>
            </w:pPr>
            <w:r w:rsidRPr="008F355D">
              <w:t>5000</w:t>
            </w:r>
          </w:p>
        </w:tc>
      </w:tr>
      <w:tr w:rsidR="003A7398" w:rsidTr="003A7398">
        <w:tc>
          <w:tcPr>
            <w:tcW w:w="2406" w:type="dxa"/>
          </w:tcPr>
          <w:p w:rsidR="003A7398" w:rsidRPr="008F355D" w:rsidRDefault="003A7398" w:rsidP="00926C55">
            <w:pPr>
              <w:tabs>
                <w:tab w:val="left" w:pos="511"/>
                <w:tab w:val="left" w:pos="652"/>
                <w:tab w:val="left" w:pos="936"/>
              </w:tabs>
              <w:jc w:val="center"/>
            </w:pPr>
            <w:r w:rsidRPr="008F355D">
              <w:t>Проєктний менеджер</w:t>
            </w:r>
          </w:p>
        </w:tc>
        <w:tc>
          <w:tcPr>
            <w:tcW w:w="2407" w:type="dxa"/>
          </w:tcPr>
          <w:p w:rsidR="003A7398" w:rsidRPr="008F355D" w:rsidRDefault="003A7398" w:rsidP="00926C55">
            <w:pPr>
              <w:tabs>
                <w:tab w:val="left" w:pos="511"/>
                <w:tab w:val="left" w:pos="652"/>
                <w:tab w:val="left" w:pos="936"/>
              </w:tabs>
              <w:jc w:val="center"/>
            </w:pPr>
            <w:r w:rsidRPr="008F355D">
              <w:t>49000</w:t>
            </w:r>
          </w:p>
        </w:tc>
        <w:tc>
          <w:tcPr>
            <w:tcW w:w="2407" w:type="dxa"/>
          </w:tcPr>
          <w:p w:rsidR="003A7398" w:rsidRPr="008F355D" w:rsidRDefault="00926C55" w:rsidP="00926C55">
            <w:pPr>
              <w:tabs>
                <w:tab w:val="left" w:pos="511"/>
                <w:tab w:val="left" w:pos="652"/>
                <w:tab w:val="left" w:pos="936"/>
              </w:tabs>
              <w:jc w:val="center"/>
            </w:pPr>
            <w:r w:rsidRPr="008F355D">
              <w:t>260</w:t>
            </w:r>
          </w:p>
        </w:tc>
        <w:tc>
          <w:tcPr>
            <w:tcW w:w="2407" w:type="dxa"/>
          </w:tcPr>
          <w:p w:rsidR="003A7398" w:rsidRPr="008F355D" w:rsidRDefault="00926C55" w:rsidP="00926C55">
            <w:pPr>
              <w:tabs>
                <w:tab w:val="left" w:pos="511"/>
                <w:tab w:val="left" w:pos="652"/>
                <w:tab w:val="left" w:pos="936"/>
              </w:tabs>
              <w:jc w:val="center"/>
            </w:pPr>
            <w:r w:rsidRPr="008F355D">
              <w:t>5000</w:t>
            </w:r>
          </w:p>
        </w:tc>
      </w:tr>
      <w:tr w:rsidR="003A7398" w:rsidTr="003A7398">
        <w:tc>
          <w:tcPr>
            <w:tcW w:w="2406" w:type="dxa"/>
          </w:tcPr>
          <w:p w:rsidR="003A7398" w:rsidRPr="008F355D" w:rsidRDefault="003A7398" w:rsidP="00926C55">
            <w:pPr>
              <w:tabs>
                <w:tab w:val="left" w:pos="511"/>
                <w:tab w:val="left" w:pos="652"/>
                <w:tab w:val="left" w:pos="936"/>
              </w:tabs>
              <w:jc w:val="center"/>
            </w:pPr>
            <w:r w:rsidRPr="008F355D">
              <w:t>Конструктор</w:t>
            </w:r>
          </w:p>
        </w:tc>
        <w:tc>
          <w:tcPr>
            <w:tcW w:w="2407" w:type="dxa"/>
          </w:tcPr>
          <w:p w:rsidR="003A7398" w:rsidRPr="008F355D" w:rsidRDefault="003A7398" w:rsidP="00926C55">
            <w:pPr>
              <w:tabs>
                <w:tab w:val="left" w:pos="511"/>
                <w:tab w:val="left" w:pos="652"/>
                <w:tab w:val="left" w:pos="936"/>
              </w:tabs>
              <w:jc w:val="center"/>
            </w:pPr>
            <w:r w:rsidRPr="008F355D">
              <w:t>43000</w:t>
            </w:r>
          </w:p>
        </w:tc>
        <w:tc>
          <w:tcPr>
            <w:tcW w:w="2407" w:type="dxa"/>
          </w:tcPr>
          <w:p w:rsidR="003A7398" w:rsidRPr="008F355D" w:rsidRDefault="00926C55" w:rsidP="00926C55">
            <w:pPr>
              <w:tabs>
                <w:tab w:val="left" w:pos="511"/>
                <w:tab w:val="left" w:pos="652"/>
                <w:tab w:val="left" w:pos="936"/>
              </w:tabs>
              <w:jc w:val="center"/>
            </w:pPr>
            <w:r w:rsidRPr="008F355D">
              <w:t>225</w:t>
            </w:r>
          </w:p>
        </w:tc>
        <w:tc>
          <w:tcPr>
            <w:tcW w:w="2407" w:type="dxa"/>
          </w:tcPr>
          <w:p w:rsidR="003A7398" w:rsidRPr="008F355D" w:rsidRDefault="00926C55" w:rsidP="00926C55">
            <w:pPr>
              <w:tabs>
                <w:tab w:val="left" w:pos="511"/>
                <w:tab w:val="left" w:pos="652"/>
                <w:tab w:val="left" w:pos="936"/>
              </w:tabs>
              <w:jc w:val="center"/>
            </w:pPr>
            <w:r w:rsidRPr="008F355D">
              <w:t>3000</w:t>
            </w:r>
          </w:p>
        </w:tc>
      </w:tr>
      <w:tr w:rsidR="003A7398" w:rsidTr="003A7398">
        <w:tc>
          <w:tcPr>
            <w:tcW w:w="2406" w:type="dxa"/>
          </w:tcPr>
          <w:p w:rsidR="003A7398" w:rsidRPr="008F355D" w:rsidRDefault="003A7398" w:rsidP="00926C55">
            <w:pPr>
              <w:tabs>
                <w:tab w:val="left" w:pos="511"/>
                <w:tab w:val="left" w:pos="652"/>
                <w:tab w:val="left" w:pos="936"/>
              </w:tabs>
              <w:jc w:val="center"/>
            </w:pPr>
            <w:r w:rsidRPr="008F355D">
              <w:t>Інженер</w:t>
            </w:r>
          </w:p>
        </w:tc>
        <w:tc>
          <w:tcPr>
            <w:tcW w:w="2407" w:type="dxa"/>
          </w:tcPr>
          <w:p w:rsidR="003A7398" w:rsidRPr="008F355D" w:rsidRDefault="003A7398" w:rsidP="00926C55">
            <w:pPr>
              <w:tabs>
                <w:tab w:val="left" w:pos="511"/>
                <w:tab w:val="left" w:pos="652"/>
                <w:tab w:val="left" w:pos="936"/>
              </w:tabs>
              <w:jc w:val="center"/>
            </w:pPr>
            <w:r w:rsidRPr="008F355D">
              <w:t>36000</w:t>
            </w:r>
          </w:p>
        </w:tc>
        <w:tc>
          <w:tcPr>
            <w:tcW w:w="2407" w:type="dxa"/>
          </w:tcPr>
          <w:p w:rsidR="003A7398" w:rsidRPr="008F355D" w:rsidRDefault="00926C55" w:rsidP="00926C55">
            <w:pPr>
              <w:tabs>
                <w:tab w:val="left" w:pos="511"/>
                <w:tab w:val="left" w:pos="652"/>
                <w:tab w:val="left" w:pos="936"/>
              </w:tabs>
              <w:jc w:val="center"/>
            </w:pPr>
            <w:r w:rsidRPr="008F355D">
              <w:t>190</w:t>
            </w:r>
          </w:p>
        </w:tc>
        <w:tc>
          <w:tcPr>
            <w:tcW w:w="2407" w:type="dxa"/>
          </w:tcPr>
          <w:p w:rsidR="003A7398" w:rsidRPr="008F355D" w:rsidRDefault="00926C55" w:rsidP="00926C55">
            <w:pPr>
              <w:tabs>
                <w:tab w:val="left" w:pos="511"/>
                <w:tab w:val="left" w:pos="652"/>
                <w:tab w:val="left" w:pos="936"/>
              </w:tabs>
              <w:jc w:val="center"/>
            </w:pPr>
            <w:r w:rsidRPr="008F355D">
              <w:t>3000</w:t>
            </w:r>
          </w:p>
        </w:tc>
      </w:tr>
      <w:tr w:rsidR="003A7398" w:rsidTr="003A7398">
        <w:tc>
          <w:tcPr>
            <w:tcW w:w="2406" w:type="dxa"/>
          </w:tcPr>
          <w:p w:rsidR="003A7398" w:rsidRPr="008F355D" w:rsidRDefault="003A7398" w:rsidP="00926C55">
            <w:pPr>
              <w:tabs>
                <w:tab w:val="left" w:pos="511"/>
                <w:tab w:val="left" w:pos="652"/>
                <w:tab w:val="left" w:pos="936"/>
              </w:tabs>
              <w:jc w:val="center"/>
            </w:pPr>
            <w:r w:rsidRPr="008F355D">
              <w:t>Науковий співробітник</w:t>
            </w:r>
          </w:p>
        </w:tc>
        <w:tc>
          <w:tcPr>
            <w:tcW w:w="2407" w:type="dxa"/>
          </w:tcPr>
          <w:p w:rsidR="003A7398" w:rsidRPr="008F355D" w:rsidRDefault="003A7398" w:rsidP="00926C55">
            <w:pPr>
              <w:tabs>
                <w:tab w:val="left" w:pos="511"/>
                <w:tab w:val="left" w:pos="652"/>
                <w:tab w:val="left" w:pos="936"/>
              </w:tabs>
              <w:jc w:val="center"/>
            </w:pPr>
            <w:r w:rsidRPr="008F355D">
              <w:t>20000</w:t>
            </w:r>
          </w:p>
        </w:tc>
        <w:tc>
          <w:tcPr>
            <w:tcW w:w="2407" w:type="dxa"/>
          </w:tcPr>
          <w:p w:rsidR="003A7398" w:rsidRPr="008F355D" w:rsidRDefault="00926C55" w:rsidP="00926C55">
            <w:pPr>
              <w:tabs>
                <w:tab w:val="left" w:pos="511"/>
                <w:tab w:val="left" w:pos="652"/>
                <w:tab w:val="left" w:pos="936"/>
              </w:tabs>
              <w:jc w:val="center"/>
            </w:pPr>
            <w:r w:rsidRPr="008F355D">
              <w:t>110</w:t>
            </w:r>
          </w:p>
        </w:tc>
        <w:tc>
          <w:tcPr>
            <w:tcW w:w="2407" w:type="dxa"/>
          </w:tcPr>
          <w:p w:rsidR="003A7398" w:rsidRPr="008F355D" w:rsidRDefault="00926C55" w:rsidP="00926C55">
            <w:pPr>
              <w:tabs>
                <w:tab w:val="left" w:pos="511"/>
                <w:tab w:val="left" w:pos="652"/>
                <w:tab w:val="left" w:pos="936"/>
              </w:tabs>
              <w:jc w:val="center"/>
            </w:pPr>
            <w:r w:rsidRPr="008F355D">
              <w:t>2000</w:t>
            </w:r>
          </w:p>
        </w:tc>
      </w:tr>
    </w:tbl>
    <w:p w:rsidR="00926C55" w:rsidRDefault="00926C55" w:rsidP="00926C55">
      <w:pPr>
        <w:spacing w:line="360" w:lineRule="auto"/>
        <w:ind w:firstLine="709"/>
        <w:rPr>
          <w:i/>
          <w:iCs/>
          <w:sz w:val="28"/>
          <w:lang w:val="uk-UA"/>
        </w:rPr>
      </w:pPr>
      <w:r w:rsidRPr="00926C55">
        <w:rPr>
          <w:i/>
          <w:iCs/>
          <w:sz w:val="28"/>
          <w:szCs w:val="28"/>
        </w:rPr>
        <w:t xml:space="preserve">Джерело: розроблено автором на основі </w:t>
      </w:r>
      <w:r w:rsidRPr="00926C55">
        <w:rPr>
          <w:i/>
          <w:iCs/>
          <w:sz w:val="28"/>
        </w:rPr>
        <w:t>[</w:t>
      </w:r>
      <w:r w:rsidR="00203E0B">
        <w:rPr>
          <w:i/>
          <w:iCs/>
          <w:sz w:val="28"/>
          <w:lang w:val="uk-UA"/>
        </w:rPr>
        <w:t>6</w:t>
      </w:r>
      <w:r w:rsidRPr="00926C55">
        <w:rPr>
          <w:i/>
          <w:iCs/>
          <w:sz w:val="28"/>
        </w:rPr>
        <w:t>]</w:t>
      </w:r>
    </w:p>
    <w:p w:rsidR="008F355D" w:rsidRPr="008F355D" w:rsidRDefault="008F355D" w:rsidP="00926C55">
      <w:pPr>
        <w:spacing w:line="360" w:lineRule="auto"/>
        <w:ind w:firstLine="709"/>
        <w:rPr>
          <w:i/>
          <w:iCs/>
          <w:sz w:val="28"/>
          <w:lang w:val="uk-UA"/>
        </w:rPr>
      </w:pPr>
    </w:p>
    <w:p w:rsidR="003A7398" w:rsidRDefault="00926C55" w:rsidP="004B09FA">
      <w:pPr>
        <w:tabs>
          <w:tab w:val="left" w:pos="511"/>
          <w:tab w:val="left" w:pos="652"/>
          <w:tab w:val="left" w:pos="936"/>
        </w:tabs>
        <w:spacing w:line="360" w:lineRule="auto"/>
        <w:ind w:firstLine="709"/>
        <w:jc w:val="both"/>
        <w:rPr>
          <w:sz w:val="28"/>
          <w:szCs w:val="28"/>
        </w:rPr>
      </w:pPr>
      <w:r w:rsidRPr="000A584F">
        <w:rPr>
          <w:sz w:val="28"/>
          <w:szCs w:val="28"/>
          <w:lang w:val="uk-UA"/>
        </w:rPr>
        <w:t>Загалом, рівень заробітних плат працівників ТОВ «ЮГМЕТАЛСЕРВІС» становить вище середніх заробітних плат на ринку України, тому для міжкультурних працівників він є прийнятним та сприяє їх за</w:t>
      </w:r>
      <w:r w:rsidR="00886809">
        <w:rPr>
          <w:sz w:val="28"/>
          <w:szCs w:val="28"/>
          <w:lang w:val="uk-UA"/>
        </w:rPr>
        <w:t>цікавленості</w:t>
      </w:r>
      <w:r w:rsidRPr="000A584F">
        <w:rPr>
          <w:sz w:val="28"/>
          <w:szCs w:val="28"/>
          <w:lang w:val="uk-UA"/>
        </w:rPr>
        <w:t xml:space="preserve">. </w:t>
      </w:r>
      <w:r>
        <w:rPr>
          <w:sz w:val="28"/>
          <w:szCs w:val="28"/>
        </w:rPr>
        <w:t>Проте, в більшості культур понаднормова</w:t>
      </w:r>
      <w:r w:rsidR="004B09FA">
        <w:rPr>
          <w:sz w:val="28"/>
          <w:szCs w:val="28"/>
        </w:rPr>
        <w:t xml:space="preserve"> праця оцінюється вище, тому враховуючи міжкультурний аспект варто перерахувати ставку оплати понаднормових годин. Щоб не збільшувати фонд заробітної плати внаслідок даного аспекту, необхідно мінімізувати кількість понаднормової праці на підприємстві та побудувати оптимальний графік роботи.</w:t>
      </w:r>
    </w:p>
    <w:p w:rsidR="00276FF0" w:rsidRDefault="004B09FA" w:rsidP="00276FF0">
      <w:pPr>
        <w:tabs>
          <w:tab w:val="left" w:pos="511"/>
          <w:tab w:val="left" w:pos="652"/>
          <w:tab w:val="left" w:pos="936"/>
        </w:tabs>
        <w:spacing w:line="360" w:lineRule="auto"/>
        <w:ind w:firstLine="709"/>
        <w:jc w:val="both"/>
        <w:rPr>
          <w:sz w:val="28"/>
          <w:szCs w:val="28"/>
        </w:rPr>
      </w:pPr>
      <w:r>
        <w:rPr>
          <w:sz w:val="28"/>
          <w:szCs w:val="28"/>
        </w:rPr>
        <w:t>Найбільше аспект міжкультурної співпраці впливає</w:t>
      </w:r>
      <w:r w:rsidR="00476710">
        <w:rPr>
          <w:sz w:val="28"/>
          <w:szCs w:val="28"/>
        </w:rPr>
        <w:t xml:space="preserve"> на частину нематеріальної мотивації персоналу, адже у різних культурах різні робочі стилі та цінності. Необхідно проаналізувати потреби</w:t>
      </w:r>
      <w:r w:rsidR="00276FF0">
        <w:rPr>
          <w:sz w:val="28"/>
          <w:szCs w:val="28"/>
        </w:rPr>
        <w:t xml:space="preserve"> представників всіх культур і створити спільне комфортне середовище для всієї команди. Наприклад, поєднати гнучкий графік зі створенням окремих зон для відпочинку на підприємстві та проведенням корпоративних тренінгів чи святкових заходів. При поєднанні різних акцентів робочих стилів працівники отримують додаткові вигоди та адаптуються до культурної різниці  в роботі.</w:t>
      </w:r>
    </w:p>
    <w:p w:rsidR="004B4901" w:rsidRDefault="00276FF0" w:rsidP="00276FF0">
      <w:pPr>
        <w:tabs>
          <w:tab w:val="left" w:pos="511"/>
          <w:tab w:val="left" w:pos="652"/>
          <w:tab w:val="left" w:pos="936"/>
        </w:tabs>
        <w:spacing w:line="360" w:lineRule="auto"/>
        <w:ind w:firstLine="709"/>
        <w:jc w:val="both"/>
        <w:rPr>
          <w:sz w:val="28"/>
          <w:szCs w:val="28"/>
        </w:rPr>
      </w:pPr>
      <w:r>
        <w:rPr>
          <w:sz w:val="28"/>
          <w:szCs w:val="28"/>
        </w:rPr>
        <w:t>В</w:t>
      </w:r>
      <w:r w:rsidR="004B4901" w:rsidRPr="004B4901">
        <w:rPr>
          <w:sz w:val="28"/>
          <w:szCs w:val="28"/>
        </w:rPr>
        <w:t>ідтворювальна</w:t>
      </w:r>
      <w:r>
        <w:rPr>
          <w:sz w:val="28"/>
          <w:szCs w:val="28"/>
        </w:rPr>
        <w:t xml:space="preserve"> підсистема управління персоналом передбачає </w:t>
      </w:r>
      <w:r w:rsidR="004B4901" w:rsidRPr="004B4901">
        <w:rPr>
          <w:sz w:val="28"/>
          <w:szCs w:val="28"/>
        </w:rPr>
        <w:t>збереження навчально-матеріальної бази і розвиток персоналу</w:t>
      </w:r>
      <w:r w:rsidR="00A369BC">
        <w:rPr>
          <w:sz w:val="28"/>
          <w:szCs w:val="28"/>
        </w:rPr>
        <w:t xml:space="preserve">. </w:t>
      </w:r>
      <w:r w:rsidR="00B8240E">
        <w:rPr>
          <w:sz w:val="28"/>
          <w:szCs w:val="28"/>
        </w:rPr>
        <w:t xml:space="preserve">В даному </w:t>
      </w:r>
      <w:r w:rsidR="00B8240E">
        <w:rPr>
          <w:sz w:val="28"/>
          <w:szCs w:val="28"/>
        </w:rPr>
        <w:lastRenderedPageBreak/>
        <w:t xml:space="preserve">аспекті особливу увагу слід приділити процесу обміну знаннями між членами міжкультурної команди, а також між працівниками підприємства загалом. </w:t>
      </w:r>
    </w:p>
    <w:p w:rsidR="00B8240E" w:rsidRPr="00721D92" w:rsidRDefault="00B8240E" w:rsidP="00B8240E">
      <w:pPr>
        <w:spacing w:line="360" w:lineRule="auto"/>
        <w:ind w:firstLine="709"/>
        <w:jc w:val="both"/>
        <w:rPr>
          <w:sz w:val="28"/>
          <w:szCs w:val="28"/>
        </w:rPr>
      </w:pPr>
      <w:r w:rsidRPr="00721D92">
        <w:rPr>
          <w:sz w:val="28"/>
          <w:szCs w:val="28"/>
        </w:rPr>
        <w:t>Управління знаннями в організації можна визначити як набір із чотирьох взаємопов'язаних процесів [</w:t>
      </w:r>
      <w:r>
        <w:rPr>
          <w:sz w:val="28"/>
          <w:szCs w:val="28"/>
        </w:rPr>
        <w:t>4</w:t>
      </w:r>
      <w:r w:rsidR="00203E0B">
        <w:rPr>
          <w:sz w:val="28"/>
          <w:szCs w:val="28"/>
          <w:lang w:val="uk-UA"/>
        </w:rPr>
        <w:t>3</w:t>
      </w:r>
      <w:r w:rsidRPr="00721D92">
        <w:rPr>
          <w:sz w:val="28"/>
          <w:szCs w:val="28"/>
        </w:rPr>
        <w:t>]:</w:t>
      </w:r>
    </w:p>
    <w:p w:rsidR="00B8240E" w:rsidRPr="00721D92" w:rsidRDefault="00B8240E" w:rsidP="00B8240E">
      <w:pPr>
        <w:spacing w:line="360" w:lineRule="auto"/>
        <w:ind w:firstLine="709"/>
        <w:jc w:val="both"/>
        <w:rPr>
          <w:sz w:val="28"/>
          <w:szCs w:val="28"/>
        </w:rPr>
      </w:pPr>
      <w:r w:rsidRPr="00721D92">
        <w:rPr>
          <w:sz w:val="28"/>
          <w:szCs w:val="28"/>
        </w:rPr>
        <w:t>1. Накопичення знань. Сюди відносять процеси створення та накопичення знань, такі як навчання, перекваліфікація, коучинг та саморозвиток.</w:t>
      </w:r>
    </w:p>
    <w:p w:rsidR="00B8240E" w:rsidRPr="00721D92" w:rsidRDefault="00B8240E" w:rsidP="00B8240E">
      <w:pPr>
        <w:spacing w:line="360" w:lineRule="auto"/>
        <w:ind w:firstLine="709"/>
        <w:jc w:val="both"/>
        <w:rPr>
          <w:sz w:val="28"/>
          <w:szCs w:val="28"/>
        </w:rPr>
      </w:pPr>
      <w:r w:rsidRPr="00721D92">
        <w:rPr>
          <w:sz w:val="28"/>
          <w:szCs w:val="28"/>
        </w:rPr>
        <w:t>2. Перетворення знань. Включає обробку отриманої інформації, її обмін і зберігання в спеціальних базах. Завдяки систематизації це полегшує доступ до необхідної інформації.</w:t>
      </w:r>
    </w:p>
    <w:p w:rsidR="00B8240E" w:rsidRPr="00721D92" w:rsidRDefault="00B8240E" w:rsidP="00B8240E">
      <w:pPr>
        <w:spacing w:line="360" w:lineRule="auto"/>
        <w:ind w:firstLine="709"/>
        <w:jc w:val="both"/>
        <w:rPr>
          <w:sz w:val="28"/>
          <w:szCs w:val="28"/>
        </w:rPr>
      </w:pPr>
      <w:r w:rsidRPr="00721D92">
        <w:rPr>
          <w:sz w:val="28"/>
          <w:szCs w:val="28"/>
        </w:rPr>
        <w:t>3. Застосування знань. Включає процеси практичного застосування знань, які дають можливість зробити висновок про корисність знань.</w:t>
      </w:r>
    </w:p>
    <w:p w:rsidR="00B8240E" w:rsidRDefault="00B8240E" w:rsidP="00B8240E">
      <w:pPr>
        <w:spacing w:line="360" w:lineRule="auto"/>
        <w:ind w:firstLine="709"/>
        <w:jc w:val="both"/>
        <w:rPr>
          <w:sz w:val="28"/>
          <w:szCs w:val="28"/>
        </w:rPr>
      </w:pPr>
      <w:r w:rsidRPr="00721D92">
        <w:rPr>
          <w:sz w:val="28"/>
          <w:szCs w:val="28"/>
        </w:rPr>
        <w:t xml:space="preserve">4. Захист знань. Цей процес було додано до переліку вченими </w:t>
      </w:r>
      <w:r w:rsidR="00E15DBB">
        <w:rPr>
          <w:sz w:val="28"/>
          <w:szCs w:val="28"/>
          <w:lang w:val="uk-UA"/>
        </w:rPr>
        <w:t>пізніше інших</w:t>
      </w:r>
      <w:r w:rsidRPr="00721D92">
        <w:rPr>
          <w:sz w:val="28"/>
          <w:szCs w:val="28"/>
        </w:rPr>
        <w:t>. У його основі лежить захист електронних баз знань задля забезпечення інформаційної безпеки всередині компанії. До цього процесу належать і забезпечення конфіденційності певної інформації.</w:t>
      </w:r>
    </w:p>
    <w:p w:rsidR="00D95543" w:rsidRDefault="00B8240E" w:rsidP="00D95543">
      <w:pPr>
        <w:spacing w:line="360" w:lineRule="auto"/>
        <w:ind w:firstLine="709"/>
        <w:jc w:val="both"/>
        <w:rPr>
          <w:sz w:val="28"/>
          <w:szCs w:val="28"/>
        </w:rPr>
      </w:pPr>
      <w:r>
        <w:rPr>
          <w:sz w:val="28"/>
          <w:szCs w:val="28"/>
        </w:rPr>
        <w:t xml:space="preserve">Дані процеси дозволять не лише забезпечити ефективне навчання персоналу та </w:t>
      </w:r>
      <w:r w:rsidR="00D95543">
        <w:rPr>
          <w:sz w:val="28"/>
          <w:szCs w:val="28"/>
        </w:rPr>
        <w:t xml:space="preserve">його розвиток </w:t>
      </w:r>
      <w:r>
        <w:rPr>
          <w:sz w:val="28"/>
          <w:szCs w:val="28"/>
        </w:rPr>
        <w:t>на внутрішньому досвіді компанії</w:t>
      </w:r>
      <w:r w:rsidR="00D95543">
        <w:rPr>
          <w:sz w:val="28"/>
          <w:szCs w:val="28"/>
        </w:rPr>
        <w:t>, а й зміцнити комунікаційні звʼязки між працівниками та сприяти налагодженню робочої атмосфери всередині міжкультурної команди.</w:t>
      </w:r>
    </w:p>
    <w:p w:rsidR="004B4901" w:rsidRDefault="00D95543" w:rsidP="00D95543">
      <w:pPr>
        <w:spacing w:line="360" w:lineRule="auto"/>
        <w:ind w:firstLine="709"/>
        <w:jc w:val="both"/>
        <w:rPr>
          <w:sz w:val="28"/>
          <w:szCs w:val="28"/>
        </w:rPr>
      </w:pPr>
      <w:r>
        <w:rPr>
          <w:sz w:val="28"/>
          <w:szCs w:val="28"/>
        </w:rPr>
        <w:t>К</w:t>
      </w:r>
      <w:r w:rsidR="004B4901" w:rsidRPr="004B4901">
        <w:rPr>
          <w:sz w:val="28"/>
          <w:szCs w:val="28"/>
        </w:rPr>
        <w:t xml:space="preserve">онтрольна </w:t>
      </w:r>
      <w:r>
        <w:rPr>
          <w:sz w:val="28"/>
          <w:szCs w:val="28"/>
        </w:rPr>
        <w:t xml:space="preserve">підсистема управління персоналом відповідає за </w:t>
      </w:r>
      <w:r w:rsidR="004B4901" w:rsidRPr="004B4901">
        <w:rPr>
          <w:sz w:val="28"/>
          <w:szCs w:val="28"/>
        </w:rPr>
        <w:t>моніторинг та контроль основних показників діяльності персоналу, ви</w:t>
      </w:r>
      <w:r>
        <w:rPr>
          <w:sz w:val="28"/>
          <w:szCs w:val="28"/>
        </w:rPr>
        <w:t>зна</w:t>
      </w:r>
      <w:r w:rsidR="004B4901" w:rsidRPr="004B4901">
        <w:rPr>
          <w:sz w:val="28"/>
          <w:szCs w:val="28"/>
        </w:rPr>
        <w:t>чення причин неефективності команди та надання рекомендацій щодо її оптимізації.</w:t>
      </w:r>
      <w:r>
        <w:rPr>
          <w:sz w:val="28"/>
          <w:szCs w:val="28"/>
        </w:rPr>
        <w:t xml:space="preserve"> Необхідно проводити постійний моніторинг о</w:t>
      </w:r>
      <w:r w:rsidRPr="00D95543">
        <w:rPr>
          <w:sz w:val="28"/>
          <w:szCs w:val="28"/>
        </w:rPr>
        <w:t>сновн</w:t>
      </w:r>
      <w:r>
        <w:rPr>
          <w:sz w:val="28"/>
          <w:szCs w:val="28"/>
        </w:rPr>
        <w:t>их</w:t>
      </w:r>
      <w:r w:rsidRPr="00D95543">
        <w:rPr>
          <w:sz w:val="28"/>
          <w:szCs w:val="28"/>
        </w:rPr>
        <w:t xml:space="preserve"> показник</w:t>
      </w:r>
      <w:r>
        <w:rPr>
          <w:sz w:val="28"/>
          <w:szCs w:val="28"/>
        </w:rPr>
        <w:t>ів</w:t>
      </w:r>
      <w:r w:rsidRPr="00D95543">
        <w:rPr>
          <w:sz w:val="28"/>
          <w:szCs w:val="28"/>
        </w:rPr>
        <w:t xml:space="preserve"> діяльності персоналу, такі як продуктивність праці, рівень задоволеності співробітників, </w:t>
      </w:r>
      <w:r>
        <w:rPr>
          <w:sz w:val="28"/>
          <w:szCs w:val="28"/>
        </w:rPr>
        <w:t>стабільність</w:t>
      </w:r>
      <w:r w:rsidRPr="00D95543">
        <w:rPr>
          <w:sz w:val="28"/>
          <w:szCs w:val="28"/>
        </w:rPr>
        <w:t xml:space="preserve"> кадрів</w:t>
      </w:r>
      <w:r>
        <w:rPr>
          <w:sz w:val="28"/>
          <w:szCs w:val="28"/>
        </w:rPr>
        <w:t>, час виконання задач та витрати ресурсів при цьому, щоб</w:t>
      </w:r>
      <w:r w:rsidR="00226E05">
        <w:rPr>
          <w:sz w:val="28"/>
          <w:szCs w:val="28"/>
        </w:rPr>
        <w:t xml:space="preserve"> закріпити успішність міжкультурної команди та вчасно виявити відхилення в її діяльності</w:t>
      </w:r>
      <w:r w:rsidRPr="00D95543">
        <w:rPr>
          <w:sz w:val="28"/>
          <w:szCs w:val="28"/>
        </w:rPr>
        <w:t xml:space="preserve">. </w:t>
      </w:r>
    </w:p>
    <w:p w:rsidR="00EC7014" w:rsidRDefault="00226E05" w:rsidP="00EC7014">
      <w:pPr>
        <w:spacing w:line="360" w:lineRule="auto"/>
        <w:ind w:firstLine="709"/>
        <w:jc w:val="both"/>
        <w:rPr>
          <w:sz w:val="28"/>
          <w:szCs w:val="28"/>
        </w:rPr>
      </w:pPr>
      <w:r>
        <w:rPr>
          <w:sz w:val="28"/>
          <w:szCs w:val="28"/>
        </w:rPr>
        <w:t xml:space="preserve">В результаті моніторингу та контролю формуються висновки про діяльність міжкультурної команди з врахуванням різноманітних аспектів і </w:t>
      </w:r>
      <w:r>
        <w:rPr>
          <w:sz w:val="28"/>
          <w:szCs w:val="28"/>
        </w:rPr>
        <w:lastRenderedPageBreak/>
        <w:t xml:space="preserve">надаються </w:t>
      </w:r>
      <w:r w:rsidRPr="00226E05">
        <w:rPr>
          <w:sz w:val="28"/>
          <w:szCs w:val="28"/>
        </w:rPr>
        <w:t>рекомендації для п</w:t>
      </w:r>
      <w:r>
        <w:rPr>
          <w:sz w:val="28"/>
          <w:szCs w:val="28"/>
        </w:rPr>
        <w:t>ідвищ</w:t>
      </w:r>
      <w:r w:rsidRPr="00226E05">
        <w:rPr>
          <w:sz w:val="28"/>
          <w:szCs w:val="28"/>
        </w:rPr>
        <w:t>ення</w:t>
      </w:r>
      <w:r>
        <w:rPr>
          <w:sz w:val="28"/>
          <w:szCs w:val="28"/>
        </w:rPr>
        <w:t xml:space="preserve"> продуктивності</w:t>
      </w:r>
      <w:r w:rsidRPr="00226E05">
        <w:rPr>
          <w:sz w:val="28"/>
          <w:szCs w:val="28"/>
        </w:rPr>
        <w:t xml:space="preserve"> команди на основі</w:t>
      </w:r>
      <w:r>
        <w:rPr>
          <w:sz w:val="28"/>
          <w:szCs w:val="28"/>
        </w:rPr>
        <w:t xml:space="preserve"> досліджених</w:t>
      </w:r>
      <w:r w:rsidRPr="00226E05">
        <w:rPr>
          <w:sz w:val="28"/>
          <w:szCs w:val="28"/>
        </w:rPr>
        <w:t xml:space="preserve"> даних. Наприклад, якщо </w:t>
      </w:r>
      <w:r>
        <w:rPr>
          <w:sz w:val="28"/>
          <w:szCs w:val="28"/>
        </w:rPr>
        <w:t xml:space="preserve">буде встановлено </w:t>
      </w:r>
      <w:r w:rsidR="00EC7014">
        <w:rPr>
          <w:sz w:val="28"/>
          <w:szCs w:val="28"/>
        </w:rPr>
        <w:t>взаємозв’язок</w:t>
      </w:r>
      <w:r>
        <w:rPr>
          <w:sz w:val="28"/>
          <w:szCs w:val="28"/>
        </w:rPr>
        <w:t xml:space="preserve"> низької продуктивності з </w:t>
      </w:r>
      <w:r w:rsidR="00EC7014">
        <w:rPr>
          <w:sz w:val="28"/>
          <w:szCs w:val="28"/>
        </w:rPr>
        <w:t>недостатньою культурною обізнаністю членів команди, то варто в</w:t>
      </w:r>
      <w:r w:rsidRPr="00226E05">
        <w:rPr>
          <w:sz w:val="28"/>
          <w:szCs w:val="28"/>
        </w:rPr>
        <w:t>провадити тренінги або програми розвитку</w:t>
      </w:r>
      <w:r w:rsidR="00EC7014">
        <w:rPr>
          <w:sz w:val="28"/>
          <w:szCs w:val="28"/>
        </w:rPr>
        <w:t xml:space="preserve"> культурних компетентностей</w:t>
      </w:r>
      <w:r w:rsidRPr="00226E05">
        <w:rPr>
          <w:sz w:val="28"/>
          <w:szCs w:val="28"/>
        </w:rPr>
        <w:t xml:space="preserve">. </w:t>
      </w:r>
      <w:r w:rsidR="00EC7014">
        <w:rPr>
          <w:sz w:val="28"/>
          <w:szCs w:val="28"/>
        </w:rPr>
        <w:t>В результаті причини низьких показників діяльності міжкультурної команди мінімізуються чи вирішуються повністю, що сприяє досягненню загальних цілей підприємства.</w:t>
      </w:r>
    </w:p>
    <w:p w:rsidR="00A500BD" w:rsidRDefault="00EC7014" w:rsidP="00134BE8">
      <w:pPr>
        <w:spacing w:line="360" w:lineRule="auto"/>
        <w:ind w:firstLine="709"/>
        <w:jc w:val="both"/>
        <w:rPr>
          <w:sz w:val="28"/>
          <w:szCs w:val="28"/>
        </w:rPr>
      </w:pPr>
      <w:r>
        <w:rPr>
          <w:sz w:val="28"/>
          <w:szCs w:val="28"/>
        </w:rPr>
        <w:t>Загалом, удосконалення системи управління персоналом на підприємстві ТОВ «ЮГМЕТАЛСЕРВІС»</w:t>
      </w:r>
      <w:r w:rsidR="00134BE8">
        <w:rPr>
          <w:sz w:val="28"/>
          <w:szCs w:val="28"/>
        </w:rPr>
        <w:t xml:space="preserve"> з врахуванням міжкультурного аспекту також можна розглянути як важливу організаційну зміну і описати її за допомогою </w:t>
      </w:r>
      <w:r w:rsidR="00134BE8" w:rsidRPr="00134BE8">
        <w:rPr>
          <w:sz w:val="28"/>
          <w:szCs w:val="28"/>
        </w:rPr>
        <w:t>8-етапн</w:t>
      </w:r>
      <w:r w:rsidR="00134BE8">
        <w:rPr>
          <w:sz w:val="28"/>
          <w:szCs w:val="28"/>
        </w:rPr>
        <w:t>ої</w:t>
      </w:r>
      <w:r w:rsidR="00134BE8" w:rsidRPr="00134BE8">
        <w:rPr>
          <w:sz w:val="28"/>
          <w:szCs w:val="28"/>
        </w:rPr>
        <w:t xml:space="preserve"> модел</w:t>
      </w:r>
      <w:r w:rsidR="00134BE8">
        <w:rPr>
          <w:sz w:val="28"/>
          <w:szCs w:val="28"/>
        </w:rPr>
        <w:t>і</w:t>
      </w:r>
      <w:r w:rsidR="00134BE8" w:rsidRPr="00134BE8">
        <w:rPr>
          <w:sz w:val="28"/>
          <w:szCs w:val="28"/>
        </w:rPr>
        <w:t xml:space="preserve"> </w:t>
      </w:r>
      <w:r w:rsidR="00E15DBB">
        <w:rPr>
          <w:sz w:val="28"/>
          <w:szCs w:val="28"/>
          <w:lang w:val="uk-UA"/>
        </w:rPr>
        <w:t xml:space="preserve">Дж. </w:t>
      </w:r>
      <w:r w:rsidR="00134BE8" w:rsidRPr="00134BE8">
        <w:rPr>
          <w:sz w:val="28"/>
          <w:szCs w:val="28"/>
        </w:rPr>
        <w:t xml:space="preserve">Коттера </w:t>
      </w:r>
      <w:r w:rsidR="00A500BD">
        <w:rPr>
          <w:sz w:val="28"/>
          <w:szCs w:val="28"/>
        </w:rPr>
        <w:t>організаційних змін, що зображена на рис. 3.</w:t>
      </w:r>
      <w:r w:rsidR="005D72D3">
        <w:rPr>
          <w:sz w:val="28"/>
          <w:szCs w:val="28"/>
          <w:lang w:val="uk-UA"/>
        </w:rPr>
        <w:t>8</w:t>
      </w:r>
      <w:r w:rsidR="00A500BD">
        <w:rPr>
          <w:sz w:val="28"/>
          <w:szCs w:val="28"/>
        </w:rPr>
        <w:t>.</w:t>
      </w:r>
    </w:p>
    <w:p w:rsidR="00886809" w:rsidRDefault="00A500BD" w:rsidP="00886809">
      <w:pPr>
        <w:spacing w:line="360" w:lineRule="auto"/>
        <w:jc w:val="both"/>
        <w:rPr>
          <w:sz w:val="28"/>
          <w:szCs w:val="28"/>
          <w:lang w:val="uk-UA"/>
        </w:rPr>
      </w:pPr>
      <w:r>
        <w:rPr>
          <w:noProof/>
          <w:sz w:val="28"/>
          <w:szCs w:val="28"/>
          <w:lang w:eastAsia="ru-RU"/>
        </w:rPr>
        <w:drawing>
          <wp:inline distT="0" distB="0" distL="0" distR="0">
            <wp:extent cx="6070600" cy="2019300"/>
            <wp:effectExtent l="19050" t="0" r="25400" b="0"/>
            <wp:docPr id="1188912580"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r w:rsidR="00886809">
        <w:rPr>
          <w:sz w:val="28"/>
          <w:szCs w:val="28"/>
          <w:lang w:val="uk-UA"/>
        </w:rPr>
        <w:t xml:space="preserve">            </w:t>
      </w:r>
    </w:p>
    <w:p w:rsidR="00A500BD" w:rsidRPr="00886809" w:rsidRDefault="00886809" w:rsidP="00886809">
      <w:pPr>
        <w:spacing w:line="360" w:lineRule="auto"/>
        <w:jc w:val="both"/>
        <w:rPr>
          <w:sz w:val="28"/>
          <w:szCs w:val="28"/>
        </w:rPr>
      </w:pPr>
      <w:r>
        <w:rPr>
          <w:sz w:val="28"/>
          <w:szCs w:val="28"/>
          <w:lang w:val="uk-UA"/>
        </w:rPr>
        <w:t xml:space="preserve">            </w:t>
      </w:r>
      <w:r w:rsidR="009E772E">
        <w:rPr>
          <w:sz w:val="28"/>
          <w:szCs w:val="28"/>
        </w:rPr>
        <w:t>Рис. 3.</w:t>
      </w:r>
      <w:r w:rsidR="005D72D3">
        <w:rPr>
          <w:sz w:val="28"/>
          <w:szCs w:val="28"/>
          <w:lang w:val="uk-UA"/>
        </w:rPr>
        <w:t>8</w:t>
      </w:r>
      <w:r w:rsidR="009E772E">
        <w:rPr>
          <w:sz w:val="28"/>
          <w:szCs w:val="28"/>
        </w:rPr>
        <w:t xml:space="preserve">. Модель організаційних змін Дж. Коттера. </w:t>
      </w:r>
      <w:r w:rsidR="009E772E" w:rsidRPr="009E772E">
        <w:rPr>
          <w:i/>
          <w:iCs/>
          <w:sz w:val="28"/>
          <w:szCs w:val="28"/>
        </w:rPr>
        <w:t>Джерело: адаптовано на основі [</w:t>
      </w:r>
      <w:r w:rsidR="00203E0B">
        <w:rPr>
          <w:i/>
          <w:iCs/>
          <w:sz w:val="28"/>
          <w:szCs w:val="28"/>
          <w:lang w:val="uk-UA"/>
        </w:rPr>
        <w:t>60</w:t>
      </w:r>
      <w:r w:rsidR="009E772E" w:rsidRPr="009E772E">
        <w:rPr>
          <w:i/>
          <w:iCs/>
          <w:sz w:val="28"/>
          <w:szCs w:val="28"/>
        </w:rPr>
        <w:t>]</w:t>
      </w:r>
    </w:p>
    <w:p w:rsidR="00EB13BA" w:rsidRDefault="009E772E" w:rsidP="00925C59">
      <w:pPr>
        <w:spacing w:line="360" w:lineRule="auto"/>
        <w:ind w:firstLine="709"/>
        <w:jc w:val="both"/>
        <w:rPr>
          <w:sz w:val="28"/>
          <w:szCs w:val="28"/>
        </w:rPr>
      </w:pPr>
      <w:r>
        <w:rPr>
          <w:sz w:val="28"/>
          <w:szCs w:val="28"/>
        </w:rPr>
        <w:t xml:space="preserve">Першим етапом організаційних змін згідно моделі Дж. Коттера </w:t>
      </w:r>
      <w:r w:rsidR="00EB13BA" w:rsidRPr="00721D92">
        <w:rPr>
          <w:sz w:val="28"/>
          <w:szCs w:val="28"/>
        </w:rPr>
        <w:t>[</w:t>
      </w:r>
      <w:r w:rsidR="00203E0B">
        <w:rPr>
          <w:sz w:val="28"/>
          <w:szCs w:val="28"/>
          <w:lang w:val="uk-UA"/>
        </w:rPr>
        <w:t>60</w:t>
      </w:r>
      <w:r w:rsidR="00EB13BA" w:rsidRPr="00721D92">
        <w:rPr>
          <w:sz w:val="28"/>
          <w:szCs w:val="28"/>
        </w:rPr>
        <w:t>]</w:t>
      </w:r>
      <w:r w:rsidR="00EB13BA">
        <w:rPr>
          <w:sz w:val="28"/>
          <w:szCs w:val="28"/>
        </w:rPr>
        <w:t xml:space="preserve"> </w:t>
      </w:r>
      <w:r>
        <w:rPr>
          <w:sz w:val="28"/>
          <w:szCs w:val="28"/>
        </w:rPr>
        <w:t>є с</w:t>
      </w:r>
      <w:r w:rsidR="00134BE8" w:rsidRPr="00134BE8">
        <w:rPr>
          <w:sz w:val="28"/>
          <w:szCs w:val="28"/>
        </w:rPr>
        <w:t>творення відчуття терміновості.</w:t>
      </w:r>
      <w:r w:rsidR="00EB13BA">
        <w:rPr>
          <w:sz w:val="28"/>
          <w:szCs w:val="28"/>
        </w:rPr>
        <w:t xml:space="preserve"> </w:t>
      </w:r>
      <w:r w:rsidR="00134BE8" w:rsidRPr="00134BE8">
        <w:rPr>
          <w:sz w:val="28"/>
          <w:szCs w:val="28"/>
        </w:rPr>
        <w:t xml:space="preserve">Має бути виражена потреба у змінах і кожному члену </w:t>
      </w:r>
      <w:r w:rsidR="00EB13BA">
        <w:rPr>
          <w:sz w:val="28"/>
          <w:szCs w:val="28"/>
        </w:rPr>
        <w:t>підприємства</w:t>
      </w:r>
      <w:r w:rsidR="00134BE8" w:rsidRPr="00134BE8">
        <w:rPr>
          <w:sz w:val="28"/>
          <w:szCs w:val="28"/>
        </w:rPr>
        <w:t xml:space="preserve"> треба</w:t>
      </w:r>
      <w:r w:rsidR="00EB13BA">
        <w:rPr>
          <w:sz w:val="28"/>
          <w:szCs w:val="28"/>
        </w:rPr>
        <w:t xml:space="preserve"> </w:t>
      </w:r>
      <w:r w:rsidR="00134BE8" w:rsidRPr="00134BE8">
        <w:rPr>
          <w:sz w:val="28"/>
          <w:szCs w:val="28"/>
        </w:rPr>
        <w:t xml:space="preserve">пояснити зворотню сторону </w:t>
      </w:r>
      <w:r w:rsidR="00EB13BA">
        <w:rPr>
          <w:sz w:val="28"/>
          <w:szCs w:val="28"/>
        </w:rPr>
        <w:t xml:space="preserve">змін, тобто що буде, </w:t>
      </w:r>
      <w:r w:rsidR="00134BE8" w:rsidRPr="00134BE8">
        <w:rPr>
          <w:sz w:val="28"/>
          <w:szCs w:val="28"/>
        </w:rPr>
        <w:t>якщо зміни не відбудутьс</w:t>
      </w:r>
      <w:r w:rsidR="00EB13BA">
        <w:rPr>
          <w:sz w:val="28"/>
          <w:szCs w:val="28"/>
        </w:rPr>
        <w:t>я</w:t>
      </w:r>
      <w:r w:rsidR="00134BE8" w:rsidRPr="00134BE8">
        <w:rPr>
          <w:sz w:val="28"/>
          <w:szCs w:val="28"/>
        </w:rPr>
        <w:t xml:space="preserve">. </w:t>
      </w:r>
      <w:r w:rsidR="00EB13BA">
        <w:rPr>
          <w:sz w:val="28"/>
          <w:szCs w:val="28"/>
        </w:rPr>
        <w:t xml:space="preserve">На підприємстві ТОВ «ЮГМЕТАЛСЕРВІС» створення відчуття терміновості впровадження змін в систему управління персоналом можна забезпечити </w:t>
      </w:r>
      <w:r w:rsidR="00134BE8" w:rsidRPr="00134BE8">
        <w:rPr>
          <w:sz w:val="28"/>
          <w:szCs w:val="28"/>
        </w:rPr>
        <w:t>від зворотного і показувати не просто вигоди від змін, а проілюструвати майбутнє становище без змін і можливі проблеми</w:t>
      </w:r>
      <w:r w:rsidR="00EB13BA">
        <w:rPr>
          <w:sz w:val="28"/>
          <w:szCs w:val="28"/>
        </w:rPr>
        <w:t xml:space="preserve"> підприємства</w:t>
      </w:r>
      <w:r w:rsidR="00134BE8" w:rsidRPr="00134BE8">
        <w:rPr>
          <w:sz w:val="28"/>
          <w:szCs w:val="28"/>
        </w:rPr>
        <w:t xml:space="preserve">, які можуть стати фатальними. </w:t>
      </w:r>
    </w:p>
    <w:p w:rsidR="00E15DBB" w:rsidRDefault="00EB13BA" w:rsidP="00925C59">
      <w:pPr>
        <w:spacing w:line="360" w:lineRule="auto"/>
        <w:ind w:firstLine="709"/>
        <w:jc w:val="both"/>
        <w:rPr>
          <w:sz w:val="28"/>
          <w:szCs w:val="28"/>
        </w:rPr>
      </w:pPr>
      <w:r>
        <w:rPr>
          <w:sz w:val="28"/>
          <w:szCs w:val="28"/>
        </w:rPr>
        <w:lastRenderedPageBreak/>
        <w:t xml:space="preserve">Так як основу персоналу становлять співробітники, які довгий час працюють на підприємстві, то вони можуть не вбачати необхідності в зміні системи управління персоналом при впровадженні міжкультурної команди, або взагалі вважати це несправедливим процесом. Тому </w:t>
      </w:r>
      <w:r w:rsidR="00134BE8" w:rsidRPr="00134BE8">
        <w:rPr>
          <w:sz w:val="28"/>
          <w:szCs w:val="28"/>
        </w:rPr>
        <w:t>потрібно заохо</w:t>
      </w:r>
      <w:r>
        <w:rPr>
          <w:sz w:val="28"/>
          <w:szCs w:val="28"/>
        </w:rPr>
        <w:t>тити</w:t>
      </w:r>
      <w:r w:rsidR="00134BE8" w:rsidRPr="00134BE8">
        <w:rPr>
          <w:sz w:val="28"/>
          <w:szCs w:val="28"/>
        </w:rPr>
        <w:t xml:space="preserve"> сторонніх консультантів і партнерів для пояснення потреби у змінах. </w:t>
      </w:r>
      <w:r>
        <w:rPr>
          <w:sz w:val="28"/>
          <w:szCs w:val="28"/>
        </w:rPr>
        <w:t>Це може бути консультант з управління персоналом та консультант з міжкультурної співпраці</w:t>
      </w:r>
      <w:r w:rsidR="00134BE8" w:rsidRPr="00134BE8">
        <w:rPr>
          <w:sz w:val="28"/>
          <w:szCs w:val="28"/>
        </w:rPr>
        <w:t xml:space="preserve">. </w:t>
      </w:r>
    </w:p>
    <w:p w:rsidR="00820BD2" w:rsidRDefault="00925C59" w:rsidP="00925C59">
      <w:pPr>
        <w:spacing w:line="360" w:lineRule="auto"/>
        <w:ind w:firstLine="709"/>
        <w:jc w:val="both"/>
        <w:rPr>
          <w:sz w:val="28"/>
          <w:szCs w:val="28"/>
        </w:rPr>
      </w:pPr>
      <w:r>
        <w:rPr>
          <w:sz w:val="28"/>
          <w:szCs w:val="28"/>
        </w:rPr>
        <w:t>Наступним етапом є с</w:t>
      </w:r>
      <w:r w:rsidR="00134BE8" w:rsidRPr="00134BE8">
        <w:rPr>
          <w:sz w:val="28"/>
          <w:szCs w:val="28"/>
        </w:rPr>
        <w:t>творення керівної коаліції</w:t>
      </w:r>
      <w:r>
        <w:rPr>
          <w:sz w:val="28"/>
          <w:szCs w:val="28"/>
        </w:rPr>
        <w:t xml:space="preserve">, що відповідатиме за процес удосконалення системи управління персоналом на підприємстві ТОВ «ЮГМЕТАЛСЕРВІС». Попереднє створення міжкультурної команди на підприємстві передбачало формування керівної коаліції, </w:t>
      </w:r>
      <w:r w:rsidR="00820BD2">
        <w:rPr>
          <w:sz w:val="28"/>
          <w:szCs w:val="28"/>
        </w:rPr>
        <w:t>як</w:t>
      </w:r>
      <w:r w:rsidR="0025114A">
        <w:rPr>
          <w:sz w:val="28"/>
          <w:szCs w:val="28"/>
        </w:rPr>
        <w:t>а</w:t>
      </w:r>
      <w:r w:rsidR="00820BD2">
        <w:rPr>
          <w:sz w:val="28"/>
          <w:szCs w:val="28"/>
        </w:rPr>
        <w:t xml:space="preserve"> знає всі деталі даного процесу. Тому команд</w:t>
      </w:r>
      <w:r w:rsidR="008D59F7">
        <w:rPr>
          <w:sz w:val="28"/>
          <w:szCs w:val="28"/>
        </w:rPr>
        <w:t>у</w:t>
      </w:r>
      <w:r w:rsidR="00820BD2">
        <w:rPr>
          <w:sz w:val="28"/>
          <w:szCs w:val="28"/>
        </w:rPr>
        <w:t xml:space="preserve"> лідерів, яка складається із заступника директора підприємства, керівника відділу НДДКР, проєктного менеджера, фахівця міжкультурних відносин та керівника відділу маркетингу разом із безпосередньо фахівцями </w:t>
      </w:r>
      <w:r w:rsidR="00820BD2">
        <w:rPr>
          <w:sz w:val="28"/>
          <w:szCs w:val="28"/>
          <w:lang w:val="en-US"/>
        </w:rPr>
        <w:t>HR</w:t>
      </w:r>
      <w:r w:rsidR="00820BD2" w:rsidRPr="00820BD2">
        <w:rPr>
          <w:sz w:val="28"/>
          <w:szCs w:val="28"/>
        </w:rPr>
        <w:t>-</w:t>
      </w:r>
      <w:r w:rsidR="00820BD2">
        <w:rPr>
          <w:sz w:val="28"/>
          <w:szCs w:val="28"/>
        </w:rPr>
        <w:t>відділу можна залучити до удосконалення системи управління персоналом на підприємстві, враховуючи особливості діяльності міжкультурної команди.</w:t>
      </w:r>
    </w:p>
    <w:p w:rsidR="008C5200" w:rsidRDefault="00820BD2" w:rsidP="00925C59">
      <w:pPr>
        <w:spacing w:line="360" w:lineRule="auto"/>
        <w:ind w:firstLine="709"/>
        <w:jc w:val="both"/>
        <w:rPr>
          <w:sz w:val="28"/>
          <w:szCs w:val="28"/>
        </w:rPr>
      </w:pPr>
      <w:r>
        <w:rPr>
          <w:sz w:val="28"/>
          <w:szCs w:val="28"/>
        </w:rPr>
        <w:t>Е</w:t>
      </w:r>
      <w:r w:rsidR="00134BE8" w:rsidRPr="00134BE8">
        <w:rPr>
          <w:sz w:val="28"/>
          <w:szCs w:val="28"/>
        </w:rPr>
        <w:t xml:space="preserve">тап </w:t>
      </w:r>
      <w:r>
        <w:rPr>
          <w:sz w:val="28"/>
          <w:szCs w:val="28"/>
        </w:rPr>
        <w:t xml:space="preserve">створення керівної коаліції </w:t>
      </w:r>
      <w:r w:rsidR="00134BE8" w:rsidRPr="00134BE8">
        <w:rPr>
          <w:sz w:val="28"/>
          <w:szCs w:val="28"/>
        </w:rPr>
        <w:t>передбачає, що впровадження змін</w:t>
      </w:r>
      <w:r w:rsidR="001647AF">
        <w:rPr>
          <w:sz w:val="28"/>
          <w:szCs w:val="28"/>
        </w:rPr>
        <w:t xml:space="preserve"> у системі управління персоналом </w:t>
      </w:r>
      <w:r w:rsidR="00134BE8" w:rsidRPr="00134BE8">
        <w:rPr>
          <w:sz w:val="28"/>
          <w:szCs w:val="28"/>
        </w:rPr>
        <w:t xml:space="preserve">вимагає </w:t>
      </w:r>
      <w:r w:rsidR="001647AF">
        <w:rPr>
          <w:sz w:val="28"/>
          <w:szCs w:val="28"/>
        </w:rPr>
        <w:t xml:space="preserve">залучення </w:t>
      </w:r>
      <w:r w:rsidR="00134BE8" w:rsidRPr="00134BE8">
        <w:rPr>
          <w:sz w:val="28"/>
          <w:szCs w:val="28"/>
        </w:rPr>
        <w:t>лідерів</w:t>
      </w:r>
      <w:r w:rsidR="001647AF">
        <w:rPr>
          <w:sz w:val="28"/>
          <w:szCs w:val="28"/>
        </w:rPr>
        <w:t xml:space="preserve"> для того, </w:t>
      </w:r>
      <w:r w:rsidR="00134BE8" w:rsidRPr="00134BE8">
        <w:rPr>
          <w:sz w:val="28"/>
          <w:szCs w:val="28"/>
        </w:rPr>
        <w:t xml:space="preserve">щоб почати формулювати напрямок і обрати вірні методики змін. </w:t>
      </w:r>
      <w:r w:rsidR="001647AF">
        <w:rPr>
          <w:sz w:val="28"/>
          <w:szCs w:val="28"/>
        </w:rPr>
        <w:t xml:space="preserve">Належність керівників до різних частин підприємства додає </w:t>
      </w:r>
      <w:r w:rsidR="00134BE8" w:rsidRPr="00134BE8">
        <w:rPr>
          <w:sz w:val="28"/>
          <w:szCs w:val="28"/>
        </w:rPr>
        <w:t>довіри, збільш</w:t>
      </w:r>
      <w:r w:rsidR="001647AF">
        <w:rPr>
          <w:sz w:val="28"/>
          <w:szCs w:val="28"/>
        </w:rPr>
        <w:t>ує</w:t>
      </w:r>
      <w:r w:rsidR="00134BE8" w:rsidRPr="00134BE8">
        <w:rPr>
          <w:sz w:val="28"/>
          <w:szCs w:val="28"/>
        </w:rPr>
        <w:t xml:space="preserve"> ініціативність та залученість співробітників до змін. </w:t>
      </w:r>
    </w:p>
    <w:p w:rsidR="0010787F" w:rsidRDefault="008C5200" w:rsidP="008C5200">
      <w:pPr>
        <w:spacing w:line="360" w:lineRule="auto"/>
        <w:ind w:firstLine="709"/>
        <w:jc w:val="both"/>
        <w:rPr>
          <w:sz w:val="28"/>
          <w:szCs w:val="28"/>
        </w:rPr>
      </w:pPr>
      <w:r>
        <w:rPr>
          <w:sz w:val="28"/>
          <w:szCs w:val="28"/>
        </w:rPr>
        <w:t>Після формування ефективної групи керівників процесом удосконалення системи управління персоналом необхідно р</w:t>
      </w:r>
      <w:r w:rsidR="00134BE8" w:rsidRPr="00134BE8">
        <w:rPr>
          <w:sz w:val="28"/>
          <w:szCs w:val="28"/>
        </w:rPr>
        <w:t>озроб</w:t>
      </w:r>
      <w:r>
        <w:rPr>
          <w:sz w:val="28"/>
          <w:szCs w:val="28"/>
        </w:rPr>
        <w:t>ити</w:t>
      </w:r>
      <w:r w:rsidR="00134BE8" w:rsidRPr="00134BE8">
        <w:rPr>
          <w:sz w:val="28"/>
          <w:szCs w:val="28"/>
        </w:rPr>
        <w:t xml:space="preserve"> бачення та стратегі</w:t>
      </w:r>
      <w:r>
        <w:rPr>
          <w:sz w:val="28"/>
          <w:szCs w:val="28"/>
        </w:rPr>
        <w:t xml:space="preserve">ю передбачених змін. Основою успіху впровадження змін на підприємстві є </w:t>
      </w:r>
      <w:r w:rsidR="00134BE8" w:rsidRPr="00134BE8">
        <w:rPr>
          <w:sz w:val="28"/>
          <w:szCs w:val="28"/>
        </w:rPr>
        <w:t>правильно сформуль</w:t>
      </w:r>
      <w:r>
        <w:rPr>
          <w:sz w:val="28"/>
          <w:szCs w:val="28"/>
        </w:rPr>
        <w:t>о</w:t>
      </w:r>
      <w:r w:rsidR="00134BE8" w:rsidRPr="00134BE8">
        <w:rPr>
          <w:sz w:val="28"/>
          <w:szCs w:val="28"/>
        </w:rPr>
        <w:t>ван</w:t>
      </w:r>
      <w:r>
        <w:rPr>
          <w:sz w:val="28"/>
          <w:szCs w:val="28"/>
        </w:rPr>
        <w:t>е</w:t>
      </w:r>
      <w:r w:rsidR="00134BE8" w:rsidRPr="00134BE8">
        <w:rPr>
          <w:sz w:val="28"/>
          <w:szCs w:val="28"/>
        </w:rPr>
        <w:t xml:space="preserve"> бачення змін, яке</w:t>
      </w:r>
      <w:r>
        <w:rPr>
          <w:sz w:val="28"/>
          <w:szCs w:val="28"/>
        </w:rPr>
        <w:t xml:space="preserve"> буде зрозумілим для кожного працівника підприємства</w:t>
      </w:r>
      <w:r w:rsidR="00134BE8" w:rsidRPr="00134BE8">
        <w:rPr>
          <w:sz w:val="28"/>
          <w:szCs w:val="28"/>
        </w:rPr>
        <w:t xml:space="preserve">. </w:t>
      </w:r>
      <w:r>
        <w:rPr>
          <w:sz w:val="28"/>
          <w:szCs w:val="28"/>
        </w:rPr>
        <w:t>Попередні о</w:t>
      </w:r>
      <w:r w:rsidR="00134BE8" w:rsidRPr="00134BE8">
        <w:rPr>
          <w:sz w:val="28"/>
          <w:szCs w:val="28"/>
        </w:rPr>
        <w:t>бговорення</w:t>
      </w:r>
      <w:r>
        <w:rPr>
          <w:sz w:val="28"/>
          <w:szCs w:val="28"/>
        </w:rPr>
        <w:t xml:space="preserve"> змін зацікавленими сторонами</w:t>
      </w:r>
      <w:r w:rsidR="00134BE8" w:rsidRPr="00134BE8">
        <w:rPr>
          <w:sz w:val="28"/>
          <w:szCs w:val="28"/>
        </w:rPr>
        <w:t xml:space="preserve">, робота з членами </w:t>
      </w:r>
      <w:r>
        <w:rPr>
          <w:sz w:val="28"/>
          <w:szCs w:val="28"/>
        </w:rPr>
        <w:t xml:space="preserve">команди відділу НДДКР </w:t>
      </w:r>
      <w:r w:rsidR="00134BE8" w:rsidRPr="00134BE8">
        <w:rPr>
          <w:sz w:val="28"/>
          <w:szCs w:val="28"/>
        </w:rPr>
        <w:t>зводяться до зміни бачення</w:t>
      </w:r>
      <w:r>
        <w:rPr>
          <w:sz w:val="28"/>
          <w:szCs w:val="28"/>
        </w:rPr>
        <w:t xml:space="preserve"> ролі та робочих процесів даного відділу</w:t>
      </w:r>
      <w:r w:rsidR="00134BE8" w:rsidRPr="00134BE8">
        <w:rPr>
          <w:sz w:val="28"/>
          <w:szCs w:val="28"/>
        </w:rPr>
        <w:t xml:space="preserve"> та прийняття </w:t>
      </w:r>
      <w:r>
        <w:rPr>
          <w:sz w:val="28"/>
          <w:szCs w:val="28"/>
        </w:rPr>
        <w:t xml:space="preserve">сформованого </w:t>
      </w:r>
      <w:r w:rsidR="00134BE8" w:rsidRPr="00134BE8">
        <w:rPr>
          <w:sz w:val="28"/>
          <w:szCs w:val="28"/>
        </w:rPr>
        <w:lastRenderedPageBreak/>
        <w:t>бачення</w:t>
      </w:r>
      <w:r>
        <w:rPr>
          <w:sz w:val="28"/>
          <w:szCs w:val="28"/>
        </w:rPr>
        <w:t xml:space="preserve"> персоналом</w:t>
      </w:r>
      <w:r w:rsidR="00134BE8" w:rsidRPr="00134BE8">
        <w:rPr>
          <w:sz w:val="28"/>
          <w:szCs w:val="28"/>
        </w:rPr>
        <w:t xml:space="preserve">. Воно має бути логічним і давати чітке уявлення про майбутнє </w:t>
      </w:r>
      <w:r w:rsidR="0010787F">
        <w:rPr>
          <w:sz w:val="28"/>
          <w:szCs w:val="28"/>
        </w:rPr>
        <w:t>підприємства загалом, і ролі відділу НДДКР в цьому майбутньому зокрема</w:t>
      </w:r>
      <w:r w:rsidR="00134BE8" w:rsidRPr="00134BE8">
        <w:rPr>
          <w:sz w:val="28"/>
          <w:szCs w:val="28"/>
        </w:rPr>
        <w:t xml:space="preserve">. </w:t>
      </w:r>
    </w:p>
    <w:p w:rsidR="008D59F7" w:rsidRDefault="00134BE8" w:rsidP="008C5200">
      <w:pPr>
        <w:spacing w:line="360" w:lineRule="auto"/>
        <w:ind w:firstLine="709"/>
        <w:jc w:val="both"/>
        <w:rPr>
          <w:sz w:val="28"/>
          <w:szCs w:val="28"/>
        </w:rPr>
      </w:pPr>
      <w:r w:rsidRPr="00134BE8">
        <w:rPr>
          <w:sz w:val="28"/>
          <w:szCs w:val="28"/>
        </w:rPr>
        <w:t>Тобто бачення</w:t>
      </w:r>
      <w:r w:rsidR="0010787F">
        <w:rPr>
          <w:sz w:val="28"/>
          <w:szCs w:val="28"/>
        </w:rPr>
        <w:t xml:space="preserve"> удосконалення системи управління персоналом на підприємстві</w:t>
      </w:r>
      <w:r w:rsidRPr="00134BE8">
        <w:rPr>
          <w:sz w:val="28"/>
          <w:szCs w:val="28"/>
        </w:rPr>
        <w:t xml:space="preserve"> має бути оформлене так, щоб воно відображало звернення до вс</w:t>
      </w:r>
      <w:r w:rsidR="0010787F">
        <w:rPr>
          <w:sz w:val="28"/>
          <w:szCs w:val="28"/>
        </w:rPr>
        <w:t>ього підприємства</w:t>
      </w:r>
      <w:r w:rsidRPr="00134BE8">
        <w:rPr>
          <w:sz w:val="28"/>
          <w:szCs w:val="28"/>
        </w:rPr>
        <w:t>.</w:t>
      </w:r>
      <w:r w:rsidR="0010787F">
        <w:rPr>
          <w:sz w:val="28"/>
          <w:szCs w:val="28"/>
        </w:rPr>
        <w:t xml:space="preserve"> К</w:t>
      </w:r>
      <w:r w:rsidRPr="00134BE8">
        <w:rPr>
          <w:sz w:val="28"/>
          <w:szCs w:val="28"/>
        </w:rPr>
        <w:t>ожен член команди</w:t>
      </w:r>
      <w:r w:rsidR="0025114A">
        <w:rPr>
          <w:sz w:val="28"/>
          <w:szCs w:val="28"/>
        </w:rPr>
        <w:t xml:space="preserve"> підприємства</w:t>
      </w:r>
      <w:r w:rsidRPr="00134BE8">
        <w:rPr>
          <w:sz w:val="28"/>
          <w:szCs w:val="28"/>
        </w:rPr>
        <w:t xml:space="preserve"> </w:t>
      </w:r>
      <w:r w:rsidR="0010787F">
        <w:rPr>
          <w:sz w:val="28"/>
          <w:szCs w:val="28"/>
        </w:rPr>
        <w:t xml:space="preserve">має </w:t>
      </w:r>
      <w:r w:rsidRPr="00134BE8">
        <w:rPr>
          <w:sz w:val="28"/>
          <w:szCs w:val="28"/>
        </w:rPr>
        <w:t>відчу</w:t>
      </w:r>
      <w:r w:rsidR="0010787F">
        <w:rPr>
          <w:sz w:val="28"/>
          <w:szCs w:val="28"/>
        </w:rPr>
        <w:t>ти</w:t>
      </w:r>
      <w:r w:rsidRPr="00134BE8">
        <w:rPr>
          <w:sz w:val="28"/>
          <w:szCs w:val="28"/>
        </w:rPr>
        <w:t xml:space="preserve"> свою важли</w:t>
      </w:r>
      <w:r w:rsidR="0010787F">
        <w:rPr>
          <w:sz w:val="28"/>
          <w:szCs w:val="28"/>
        </w:rPr>
        <w:t>в</w:t>
      </w:r>
      <w:r w:rsidRPr="00134BE8">
        <w:rPr>
          <w:sz w:val="28"/>
          <w:szCs w:val="28"/>
        </w:rPr>
        <w:t>ість у цьому процесі і захоті</w:t>
      </w:r>
      <w:r w:rsidR="0010787F">
        <w:rPr>
          <w:sz w:val="28"/>
          <w:szCs w:val="28"/>
        </w:rPr>
        <w:t>ти</w:t>
      </w:r>
      <w:r w:rsidRPr="00134BE8">
        <w:rPr>
          <w:sz w:val="28"/>
          <w:szCs w:val="28"/>
        </w:rPr>
        <w:t xml:space="preserve"> змін на основі бачення. </w:t>
      </w:r>
    </w:p>
    <w:p w:rsidR="00166704" w:rsidRPr="00134BE8" w:rsidRDefault="00166704" w:rsidP="008C5200">
      <w:pPr>
        <w:spacing w:line="360" w:lineRule="auto"/>
        <w:ind w:firstLine="709"/>
        <w:jc w:val="both"/>
        <w:rPr>
          <w:sz w:val="28"/>
          <w:szCs w:val="28"/>
        </w:rPr>
      </w:pPr>
      <w:r>
        <w:rPr>
          <w:sz w:val="28"/>
          <w:szCs w:val="28"/>
        </w:rPr>
        <w:t xml:space="preserve">Бачення удосконалення системи управління персоналом на підприємстві ТОВ «ЮГМЕТАЛСЕРВІС» з врахуванням міжкультурного аспекту полягає </w:t>
      </w:r>
      <w:r w:rsidRPr="00166704">
        <w:rPr>
          <w:sz w:val="28"/>
          <w:szCs w:val="28"/>
        </w:rPr>
        <w:t xml:space="preserve">в створенні </w:t>
      </w:r>
      <w:r>
        <w:rPr>
          <w:sz w:val="28"/>
          <w:szCs w:val="28"/>
        </w:rPr>
        <w:t>робочого середовища, що базується на довірі,</w:t>
      </w:r>
      <w:r w:rsidRPr="00166704">
        <w:rPr>
          <w:sz w:val="28"/>
          <w:szCs w:val="28"/>
        </w:rPr>
        <w:t xml:space="preserve"> культурні</w:t>
      </w:r>
      <w:r>
        <w:rPr>
          <w:sz w:val="28"/>
          <w:szCs w:val="28"/>
        </w:rPr>
        <w:t>й обізна</w:t>
      </w:r>
      <w:r w:rsidRPr="00166704">
        <w:rPr>
          <w:sz w:val="28"/>
          <w:szCs w:val="28"/>
        </w:rPr>
        <w:t>ності та забезпеч</w:t>
      </w:r>
      <w:r>
        <w:rPr>
          <w:sz w:val="28"/>
          <w:szCs w:val="28"/>
        </w:rPr>
        <w:t>енні</w:t>
      </w:r>
      <w:r w:rsidRPr="00166704">
        <w:rPr>
          <w:sz w:val="28"/>
          <w:szCs w:val="28"/>
        </w:rPr>
        <w:t xml:space="preserve"> адаптивн</w:t>
      </w:r>
      <w:r>
        <w:rPr>
          <w:sz w:val="28"/>
          <w:szCs w:val="28"/>
        </w:rPr>
        <w:t>ого</w:t>
      </w:r>
      <w:r w:rsidRPr="00166704">
        <w:rPr>
          <w:sz w:val="28"/>
          <w:szCs w:val="28"/>
        </w:rPr>
        <w:t xml:space="preserve"> підх</w:t>
      </w:r>
      <w:r>
        <w:rPr>
          <w:sz w:val="28"/>
          <w:szCs w:val="28"/>
        </w:rPr>
        <w:t>оду</w:t>
      </w:r>
      <w:r w:rsidRPr="00166704">
        <w:rPr>
          <w:sz w:val="28"/>
          <w:szCs w:val="28"/>
        </w:rPr>
        <w:t xml:space="preserve"> до управління талантами. Це передбачає розвиток комунікаційних </w:t>
      </w:r>
      <w:r>
        <w:rPr>
          <w:sz w:val="28"/>
          <w:szCs w:val="28"/>
        </w:rPr>
        <w:t>взаємозвʼязків</w:t>
      </w:r>
      <w:r w:rsidR="00DD2455">
        <w:rPr>
          <w:sz w:val="28"/>
          <w:szCs w:val="28"/>
        </w:rPr>
        <w:t xml:space="preserve"> та </w:t>
      </w:r>
      <w:r w:rsidRPr="00166704">
        <w:rPr>
          <w:sz w:val="28"/>
          <w:szCs w:val="28"/>
        </w:rPr>
        <w:t>ефективн</w:t>
      </w:r>
      <w:r w:rsidR="00DD2455">
        <w:rPr>
          <w:sz w:val="28"/>
          <w:szCs w:val="28"/>
        </w:rPr>
        <w:t>ої</w:t>
      </w:r>
      <w:r w:rsidRPr="00166704">
        <w:rPr>
          <w:sz w:val="28"/>
          <w:szCs w:val="28"/>
        </w:rPr>
        <w:t xml:space="preserve"> взаємодії між </w:t>
      </w:r>
      <w:r w:rsidR="00DD2455">
        <w:rPr>
          <w:sz w:val="28"/>
          <w:szCs w:val="28"/>
        </w:rPr>
        <w:t>членами міжкультурної команди та за її межами. Удосконалена система управління персоналом</w:t>
      </w:r>
      <w:r w:rsidRPr="00166704">
        <w:rPr>
          <w:sz w:val="28"/>
          <w:szCs w:val="28"/>
        </w:rPr>
        <w:t xml:space="preserve"> </w:t>
      </w:r>
      <w:r w:rsidR="00DD2455">
        <w:rPr>
          <w:sz w:val="28"/>
          <w:szCs w:val="28"/>
        </w:rPr>
        <w:t>забезпечить</w:t>
      </w:r>
      <w:r w:rsidRPr="00166704">
        <w:rPr>
          <w:sz w:val="28"/>
          <w:szCs w:val="28"/>
        </w:rPr>
        <w:t xml:space="preserve"> гармонійн</w:t>
      </w:r>
      <w:r w:rsidR="00DD2455">
        <w:rPr>
          <w:sz w:val="28"/>
          <w:szCs w:val="28"/>
        </w:rPr>
        <w:t>у міжкультурну співпрацю на підприємстві</w:t>
      </w:r>
      <w:r w:rsidRPr="00166704">
        <w:rPr>
          <w:sz w:val="28"/>
          <w:szCs w:val="28"/>
        </w:rPr>
        <w:t xml:space="preserve"> </w:t>
      </w:r>
      <w:r w:rsidR="00DD2455">
        <w:rPr>
          <w:sz w:val="28"/>
          <w:szCs w:val="28"/>
        </w:rPr>
        <w:t xml:space="preserve">та </w:t>
      </w:r>
      <w:r w:rsidRPr="00166704">
        <w:rPr>
          <w:sz w:val="28"/>
          <w:szCs w:val="28"/>
        </w:rPr>
        <w:t>максимізу</w:t>
      </w:r>
      <w:r w:rsidR="00DD2455">
        <w:rPr>
          <w:sz w:val="28"/>
          <w:szCs w:val="28"/>
        </w:rPr>
        <w:t>є</w:t>
      </w:r>
      <w:r w:rsidRPr="00166704">
        <w:rPr>
          <w:sz w:val="28"/>
          <w:szCs w:val="28"/>
        </w:rPr>
        <w:t xml:space="preserve"> потенціал кожного співробітника в</w:t>
      </w:r>
      <w:r w:rsidR="00DD2455">
        <w:rPr>
          <w:sz w:val="28"/>
          <w:szCs w:val="28"/>
        </w:rPr>
        <w:t xml:space="preserve"> даних</w:t>
      </w:r>
      <w:r w:rsidRPr="00166704">
        <w:rPr>
          <w:sz w:val="28"/>
          <w:szCs w:val="28"/>
        </w:rPr>
        <w:t xml:space="preserve"> умова</w:t>
      </w:r>
      <w:r w:rsidR="008D59F7">
        <w:rPr>
          <w:sz w:val="28"/>
          <w:szCs w:val="28"/>
          <w:lang w:val="uk-UA"/>
        </w:rPr>
        <w:t>х</w:t>
      </w:r>
      <w:r w:rsidRPr="00166704">
        <w:rPr>
          <w:sz w:val="28"/>
          <w:szCs w:val="28"/>
        </w:rPr>
        <w:t>.</w:t>
      </w:r>
    </w:p>
    <w:p w:rsidR="001D25CB" w:rsidRDefault="00DD2455" w:rsidP="001D25CB">
      <w:pPr>
        <w:spacing w:line="360" w:lineRule="auto"/>
        <w:ind w:firstLine="709"/>
        <w:jc w:val="both"/>
        <w:rPr>
          <w:sz w:val="28"/>
          <w:szCs w:val="28"/>
        </w:rPr>
      </w:pPr>
      <w:r>
        <w:rPr>
          <w:sz w:val="28"/>
          <w:szCs w:val="28"/>
        </w:rPr>
        <w:t>Коли бачення змін сформульоване і зрозуміле всіма членами керівної коаліції та не викликає суперечок чи непорозумінь, можна переходити до п</w:t>
      </w:r>
      <w:r w:rsidR="00134BE8" w:rsidRPr="00134BE8">
        <w:rPr>
          <w:sz w:val="28"/>
          <w:szCs w:val="28"/>
        </w:rPr>
        <w:t>ередач</w:t>
      </w:r>
      <w:r w:rsidR="0025114A">
        <w:rPr>
          <w:sz w:val="28"/>
          <w:szCs w:val="28"/>
        </w:rPr>
        <w:t>і</w:t>
      </w:r>
      <w:r w:rsidR="00134BE8" w:rsidRPr="00134BE8">
        <w:rPr>
          <w:sz w:val="28"/>
          <w:szCs w:val="28"/>
        </w:rPr>
        <w:t xml:space="preserve"> бачення зміни</w:t>
      </w:r>
      <w:r>
        <w:rPr>
          <w:sz w:val="28"/>
          <w:szCs w:val="28"/>
        </w:rPr>
        <w:t xml:space="preserve"> та </w:t>
      </w:r>
      <w:r w:rsidR="00134BE8" w:rsidRPr="00134BE8">
        <w:rPr>
          <w:sz w:val="28"/>
          <w:szCs w:val="28"/>
        </w:rPr>
        <w:t>комунікаці</w:t>
      </w:r>
      <w:r>
        <w:rPr>
          <w:sz w:val="28"/>
          <w:szCs w:val="28"/>
        </w:rPr>
        <w:t>ї з персоналом</w:t>
      </w:r>
      <w:r w:rsidR="00134BE8" w:rsidRPr="00134BE8">
        <w:rPr>
          <w:sz w:val="28"/>
          <w:szCs w:val="28"/>
        </w:rPr>
        <w:t>.</w:t>
      </w:r>
      <w:r w:rsidR="001D25CB">
        <w:rPr>
          <w:sz w:val="28"/>
          <w:szCs w:val="28"/>
        </w:rPr>
        <w:t xml:space="preserve"> </w:t>
      </w:r>
      <w:r w:rsidR="00134BE8" w:rsidRPr="00134BE8">
        <w:rPr>
          <w:sz w:val="28"/>
          <w:szCs w:val="28"/>
        </w:rPr>
        <w:t xml:space="preserve">Даний етап </w:t>
      </w:r>
      <w:r>
        <w:rPr>
          <w:sz w:val="28"/>
          <w:szCs w:val="28"/>
        </w:rPr>
        <w:t xml:space="preserve">відіграє значну роль у впровадженні удосконалень, адже бачення змін мають </w:t>
      </w:r>
      <w:r w:rsidR="001D25CB">
        <w:rPr>
          <w:sz w:val="28"/>
          <w:szCs w:val="28"/>
        </w:rPr>
        <w:t>схвалити працівники підприємства та зацікавитись у реалізації змін, ініцюючи участь у даному процесі.</w:t>
      </w:r>
    </w:p>
    <w:p w:rsidR="0025114A" w:rsidRDefault="00134BE8" w:rsidP="001D25CB">
      <w:pPr>
        <w:spacing w:line="360" w:lineRule="auto"/>
        <w:ind w:firstLine="709"/>
        <w:jc w:val="both"/>
        <w:rPr>
          <w:sz w:val="28"/>
          <w:szCs w:val="28"/>
        </w:rPr>
      </w:pPr>
      <w:r w:rsidRPr="00134BE8">
        <w:rPr>
          <w:sz w:val="28"/>
          <w:szCs w:val="28"/>
        </w:rPr>
        <w:t xml:space="preserve">Тобто, якщо </w:t>
      </w:r>
      <w:r w:rsidR="001D25CB">
        <w:rPr>
          <w:sz w:val="28"/>
          <w:szCs w:val="28"/>
        </w:rPr>
        <w:t>на попередньому етапі</w:t>
      </w:r>
      <w:r w:rsidRPr="00134BE8">
        <w:rPr>
          <w:sz w:val="28"/>
          <w:szCs w:val="28"/>
        </w:rPr>
        <w:t xml:space="preserve"> бачення буде вірно сформульоване, але в процесі комунікації воно буде пояснене недостатньо </w:t>
      </w:r>
      <w:r w:rsidR="001D25CB">
        <w:rPr>
          <w:sz w:val="28"/>
          <w:szCs w:val="28"/>
        </w:rPr>
        <w:t xml:space="preserve">чи залишиться </w:t>
      </w:r>
      <w:r w:rsidRPr="00134BE8">
        <w:rPr>
          <w:sz w:val="28"/>
          <w:szCs w:val="28"/>
        </w:rPr>
        <w:t>незрозуміл</w:t>
      </w:r>
      <w:r w:rsidR="001D25CB">
        <w:rPr>
          <w:sz w:val="28"/>
          <w:szCs w:val="28"/>
        </w:rPr>
        <w:t>им для персоналу</w:t>
      </w:r>
      <w:r w:rsidRPr="00134BE8">
        <w:rPr>
          <w:sz w:val="28"/>
          <w:szCs w:val="28"/>
        </w:rPr>
        <w:t>, то воно буде абсолютно неефективним. Бачення змін має бути яскравим і корисним для всіх стейкхолдерів, щоб воно викликало бажання до обговорення, бажання діяти і навіть висловити</w:t>
      </w:r>
      <w:r w:rsidR="001D25CB">
        <w:rPr>
          <w:sz w:val="28"/>
          <w:szCs w:val="28"/>
        </w:rPr>
        <w:t xml:space="preserve"> </w:t>
      </w:r>
      <w:r w:rsidRPr="00134BE8">
        <w:rPr>
          <w:sz w:val="28"/>
          <w:szCs w:val="28"/>
        </w:rPr>
        <w:t xml:space="preserve">власні страхи чи занепокоєння. </w:t>
      </w:r>
    </w:p>
    <w:p w:rsidR="001D25CB" w:rsidRDefault="001D25CB" w:rsidP="001D25CB">
      <w:pPr>
        <w:spacing w:line="360" w:lineRule="auto"/>
        <w:ind w:firstLine="709"/>
        <w:jc w:val="both"/>
        <w:rPr>
          <w:sz w:val="28"/>
          <w:szCs w:val="28"/>
        </w:rPr>
      </w:pPr>
      <w:r>
        <w:rPr>
          <w:sz w:val="28"/>
          <w:szCs w:val="28"/>
        </w:rPr>
        <w:t>На рис. 3.</w:t>
      </w:r>
      <w:r w:rsidR="005D72D3">
        <w:rPr>
          <w:sz w:val="28"/>
          <w:szCs w:val="28"/>
        </w:rPr>
        <w:t>9</w:t>
      </w:r>
      <w:r>
        <w:rPr>
          <w:sz w:val="28"/>
          <w:szCs w:val="28"/>
        </w:rPr>
        <w:t xml:space="preserve"> показана схема комунікації керівної коаліції з персоналом для донесення бачення та важливості змін.</w:t>
      </w:r>
    </w:p>
    <w:p w:rsidR="005E3109" w:rsidRDefault="009F2C69" w:rsidP="001D25CB">
      <w:pPr>
        <w:spacing w:line="360" w:lineRule="auto"/>
        <w:ind w:firstLine="709"/>
        <w:jc w:val="both"/>
        <w:rPr>
          <w:sz w:val="28"/>
          <w:szCs w:val="28"/>
        </w:rPr>
      </w:pPr>
      <w:r>
        <w:rPr>
          <w:noProof/>
          <w:sz w:val="28"/>
          <w:szCs w:val="28"/>
        </w:rPr>
        <w:lastRenderedPageBreak/>
        <w:pict>
          <v:shapetype id="_x0000_t32" coordsize="21600,21600" o:spt="32" o:oned="t" path="m,l21600,21600e" filled="f">
            <v:path arrowok="t" fillok="f" o:connecttype="none"/>
            <o:lock v:ext="edit" shapetype="t"/>
          </v:shapetype>
          <v:shape id="_x0000_s1032" type="#_x0000_t32" style="position:absolute;left:0;text-align:left;margin-left:143.6pt;margin-top:82.25pt;width:42.9pt;height:0;flip:x;z-index:251675648;visibility:visible" strokecolor="#9bbb59 [3206]" strokeweight="2pt">
            <v:stroke endarrow="block"/>
            <v:shadow on="t" color="black" opacity="24903f" origin=",.5" offset="0,.55556mm"/>
          </v:shape>
        </w:pict>
      </w:r>
      <w:r>
        <w:rPr>
          <w:noProof/>
          <w:sz w:val="28"/>
          <w:szCs w:val="28"/>
        </w:rPr>
        <w:pict>
          <v:shape id="_x0000_s1031" type="#_x0000_t32" style="position:absolute;left:0;text-align:left;margin-left:293.9pt;margin-top:147.1pt;width:42.9pt;height:0;flip:x;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WycxAEAANQDAAAOAAAAZHJzL2Uyb0RvYy54bWysU8uu0zAQ3SPxD5b3NGkpr6jpXfTyWCC4&#10;4vEBvs44seSX7KFJ/p6x0+YiQCAhNiPHnnNmzpnJ4Wayhp0hJu1dy7ebmjNw0nfa9S3/+uXNk5ec&#10;JRSuE8Y7aPkMid8cHz86jKGBnR+86SAyInGpGUPLB8TQVFWSA1iRNj6Ao0floxVIn7GvuihGYrem&#10;2tX182r0sQvRS0iJbm+XR34s/EqBxI9KJUBmWk69YYmxxPscq+NBNH0UYdDy0ob4hy6s0I6KrlS3&#10;AgX7FvUvVFbL6JNXuJHeVl4pLaFoIDXb+ic1nwcRoGghc1JYbUr/j1Z+OJ/cXSQbxpCaFO5iVjGp&#10;aJkyOryjmRZd1Cmbim3zahtMyCRdPtvvX+xfcSavT9XCkJlCTPgWvGX50PKEUeh+wJN3jmbj48Iu&#10;zu8TUg8EvAIy2LgcUWjz2nUM50ALhFEL1xvIk6P0nFI9tF5OOBtY4J9AMd1Ri7siomwVnExkZ0H7&#10;IKQEh09XJsrOMKWNWYH134GX/AyFsnEreBH3x6orolT2Dlew1c7H31XHaXtpWS35VwcW3dmCe9/N&#10;ZajFGlqd4tVlzfNu/vhd4A8/4/E7AAAA//8DAFBLAwQUAAYACAAAACEAI4iJo+QAAAAQAQAADwAA&#10;AGRycy9kb3ducmV2LnhtbEyPT0vDQBDF74LfYRnBi9iN0aZtmk2xijcPWkvxuM2O2dDsbMhum+in&#10;dwRBLwPz773fK1aja8UJ+9B4UnAzSUAgVd40VCvYvj1dz0GEqMno1hMq+MQAq/L8rNC58QO94mkT&#10;a8EiFHKtwMbY5VKGyqLTYeI7JN59+N7pyG1fS9PrgcVdK9MkyaTTDbGD1R0+WKwOm6NTsF7L591Q&#10;2e3u691MX9xhcZVKo9Tlxfi45HK/BBFxjH8f8JOB+aFksL0/kgmiVTCdz5g/KkgXdykIvshmtxmI&#10;/e9EloX8H6T8BgAA//8DAFBLAQItABQABgAIAAAAIQC2gziS/gAAAOEBAAATAAAAAAAAAAAAAAAA&#10;AAAAAABbQ29udGVudF9UeXBlc10ueG1sUEsBAi0AFAAGAAgAAAAhADj9If/WAAAAlAEAAAsAAAAA&#10;AAAAAAAAAAAALwEAAF9yZWxzLy5yZWxzUEsBAi0AFAAGAAgAAAAhANfxbJzEAQAA1AMAAA4AAAAA&#10;AAAAAAAAAAAALgIAAGRycy9lMm9Eb2MueG1sUEsBAi0AFAAGAAgAAAAhACOIiaPkAAAAEAEAAA8A&#10;AAAAAAAAAAAAAAAAHgQAAGRycy9kb3ducmV2LnhtbFBLBQYAAAAABAAEAPMAAAAvBQAAAABnUUFB&#10;R1J5Y3k5a2IzZHVjbX==&#10;" strokecolor="#9bbb59 [3206]" strokeweight="2pt">
            <v:stroke endarrow="block"/>
            <v:shadow on="t" color="black" opacity="24903f" origin=",.5" offset="0,.55556mm"/>
          </v:shape>
        </w:pict>
      </w:r>
      <w:r>
        <w:rPr>
          <w:noProof/>
          <w:sz w:val="28"/>
          <w:szCs w:val="28"/>
        </w:rPr>
        <w:pict>
          <v:shape id="_x0000_s1030" type="#_x0000_t32" style="position:absolute;left:0;text-align:left;margin-left:293.9pt;margin-top:81.25pt;width:42.9pt;height:0;flip:x;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WycxAEAANQDAAAOAAAAZHJzL2Uyb0RvYy54bWysU8uu0zAQ3SPxD5b3NGkpr6jpXfTyWCC4&#10;4vEBvs44seSX7KFJ/p6x0+YiQCAhNiPHnnNmzpnJ4Wayhp0hJu1dy7ebmjNw0nfa9S3/+uXNk5ec&#10;JRSuE8Y7aPkMid8cHz86jKGBnR+86SAyInGpGUPLB8TQVFWSA1iRNj6Ao0floxVIn7GvuihGYrem&#10;2tX182r0sQvRS0iJbm+XR34s/EqBxI9KJUBmWk69YYmxxPscq+NBNH0UYdDy0ob4hy6s0I6KrlS3&#10;AgX7FvUvVFbL6JNXuJHeVl4pLaFoIDXb+ic1nwcRoGghc1JYbUr/j1Z+OJ/cXSQbxpCaFO5iVjGp&#10;aJkyOryjmRZd1Cmbim3zahtMyCRdPtvvX+xfcSavT9XCkJlCTPgWvGX50PKEUeh+wJN3jmbj48Iu&#10;zu8TUg8EvAIy2LgcUWjz2nUM50ALhFEL1xvIk6P0nFI9tF5OOBtY4J9AMd1Ri7siomwVnExkZ0H7&#10;IKQEh09XJsrOMKWNWYH134GX/AyFsnEreBH3x6orolT2Dlew1c7H31XHaXtpWS35VwcW3dmCe9/N&#10;ZajFGlqd4tVlzfNu/vhd4A8/4/E7AAAA//8DAFBLAwQUAAYACAAAACEA3waytuQAAAAQAQAADwAA&#10;AGRycy9kb3ducmV2LnhtbEyPQU/DMAyF70j8h8hIXBBLKWo3uqYTA3HjAGOaOGaNaao1TtVka+HX&#10;YyQkuFiyn/38vXI1uU6ccAitJwU3swQEUu1NS42C7dvT9QJEiJqM7jyhgk8MsKrOz0pdGD/SK542&#10;sRFsQqHQCmyMfSFlqC06HWa+R2Ltww9OR26HRppBj2zuOpkmSS6dbok/WN3jg8X6sDk6Beu1fN6N&#10;td3uvt5N9uIOd1epNEpdXkyPSy73SxARp/h3AT8ZmB8qBtv7I5kgOgXZYs78kYU8zUDwRj6/zUHs&#10;fyeyKuX/INU3AAAA//8DAFBLAQItABQABgAIAAAAIQC2gziS/gAAAOEBAAATAAAAAAAAAAAAAAAA&#10;AAAAAABbQ29udGVudF9UeXBlc10ueG1sUEsBAi0AFAAGAAgAAAAhADj9If/WAAAAlAEAAAsAAAAA&#10;AAAAAAAAAAAALwEAAF9yZWxzLy5yZWxzUEsBAi0AFAAGAAgAAAAhANfxbJzEAQAA1AMAAA4AAAAA&#10;AAAAAAAAAAAALgIAAGRycy9lMm9Eb2MueG1sUEsBAi0AFAAGAAgAAAAhAN8GsrbkAAAAEAEAAA8A&#10;AAAAAAAAAAAAAAAAHgQAAGRycy9kb3ducmV2LnhtbFBLBQYAAAAABAAEAPMAAAAvBQAAAABnUUFB&#10;R1J5Y3k5a2IzZHVjbX==&#10;" strokecolor="#9bbb59 [3206]" strokeweight="2pt">
            <v:stroke endarrow="block"/>
            <v:shadow on="t" color="black" opacity="24903f" origin=",.5" offset="0,.55556mm"/>
          </v:shape>
        </w:pict>
      </w:r>
      <w:r>
        <w:rPr>
          <w:noProof/>
          <w:sz w:val="28"/>
          <w:szCs w:val="28"/>
        </w:rPr>
        <w:pict>
          <v:shape id="Straight Arrow Connector 225" o:spid="_x0000_s1029" type="#_x0000_t32" style="position:absolute;left:0;text-align:left;margin-left:293.7pt;margin-top:21pt;width:42.9pt;height:0;flip:x;z-index:251669504;visibility:visible" strokecolor="#9bbb59 [3206]" strokeweight="2pt">
            <v:stroke endarrow="block"/>
            <v:shadow on="t" color="black" opacity="24903f" origin=",.5" offset="0,.55556mm"/>
          </v:shape>
        </w:pict>
      </w:r>
      <w:r>
        <w:rPr>
          <w:noProof/>
          <w:sz w:val="28"/>
          <w:szCs w:val="28"/>
        </w:rPr>
        <w:pict>
          <v:shape id="_x0000_s1028" type="#_x0000_t32" style="position:absolute;left:0;text-align:left;margin-left:144.5pt;margin-top:105.75pt;width:42pt;height:60.55pt;flip:x y;z-index:251662336;visibility:visible;mso-width-relative:margin;mso-height-relative:margin" strokecolor="#9bbb59 [3206]" strokeweight="2pt">
            <v:stroke endarrow="block"/>
            <v:shadow on="t" color="black" opacity="24903f" origin=",.5" offset="0,.55556mm"/>
          </v:shape>
        </w:pict>
      </w:r>
      <w:r>
        <w:rPr>
          <w:noProof/>
          <w:sz w:val="28"/>
          <w:szCs w:val="28"/>
        </w:rPr>
        <w:pict>
          <v:shape id="Straight Arrow Connector 223" o:spid="_x0000_s1027" type="#_x0000_t32" style="position:absolute;left:0;text-align:left;margin-left:144.35pt;margin-top:21.05pt;width:41.8pt;height:55.15pt;flip:x;z-index:251660288;visibility:visible;mso-width-relative:margin;mso-height-relative:margin" strokecolor="#9bbb59 [3206]" strokeweight="2pt">
            <v:stroke endarrow="block"/>
            <v:shadow on="t" color="black" opacity="24903f" origin=",.5" offset="0,.55556mm"/>
          </v:shape>
        </w:pict>
      </w:r>
      <w:r w:rsidR="005E3109">
        <w:rPr>
          <w:noProof/>
          <w:sz w:val="28"/>
          <w:szCs w:val="28"/>
          <w:lang w:eastAsia="ru-RU"/>
        </w:rPr>
        <w:drawing>
          <wp:inline distT="0" distB="0" distL="0" distR="0">
            <wp:extent cx="5191598" cy="2286000"/>
            <wp:effectExtent l="19050" t="0" r="28102" b="0"/>
            <wp:docPr id="1319355017" name="Diagram 2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inline>
        </w:drawing>
      </w:r>
    </w:p>
    <w:p w:rsidR="001D25CB" w:rsidRPr="008D59F7" w:rsidRDefault="0083462A" w:rsidP="0091619B">
      <w:pPr>
        <w:spacing w:line="360" w:lineRule="auto"/>
        <w:ind w:firstLine="709"/>
        <w:jc w:val="both"/>
        <w:rPr>
          <w:i/>
          <w:iCs/>
          <w:sz w:val="28"/>
          <w:szCs w:val="28"/>
          <w:lang w:val="uk-UA"/>
        </w:rPr>
      </w:pPr>
      <w:r>
        <w:rPr>
          <w:sz w:val="28"/>
          <w:szCs w:val="28"/>
        </w:rPr>
        <w:t>Рис. 3.</w:t>
      </w:r>
      <w:r w:rsidR="005D72D3">
        <w:rPr>
          <w:sz w:val="28"/>
          <w:szCs w:val="28"/>
        </w:rPr>
        <w:t>9</w:t>
      </w:r>
      <w:r w:rsidR="000146EB">
        <w:rPr>
          <w:sz w:val="28"/>
          <w:szCs w:val="28"/>
        </w:rPr>
        <w:t>.</w:t>
      </w:r>
      <w:r>
        <w:rPr>
          <w:sz w:val="28"/>
          <w:szCs w:val="28"/>
        </w:rPr>
        <w:t xml:space="preserve"> Схема комунікації керівної коаліції змін з персоналом підприємства</w:t>
      </w:r>
    </w:p>
    <w:p w:rsidR="0025114A" w:rsidRPr="0091619B" w:rsidRDefault="0025114A" w:rsidP="0091619B">
      <w:pPr>
        <w:spacing w:line="360" w:lineRule="auto"/>
        <w:ind w:firstLine="709"/>
        <w:jc w:val="both"/>
        <w:rPr>
          <w:i/>
          <w:iCs/>
          <w:sz w:val="28"/>
          <w:szCs w:val="28"/>
        </w:rPr>
      </w:pPr>
    </w:p>
    <w:p w:rsidR="00A500BD" w:rsidRPr="00A500BD" w:rsidRDefault="00A500BD" w:rsidP="00A500BD">
      <w:pPr>
        <w:spacing w:line="360" w:lineRule="auto"/>
        <w:ind w:firstLine="709"/>
        <w:jc w:val="both"/>
        <w:rPr>
          <w:sz w:val="28"/>
          <w:szCs w:val="28"/>
        </w:rPr>
      </w:pPr>
      <w:r w:rsidRPr="00A500BD">
        <w:rPr>
          <w:sz w:val="28"/>
          <w:szCs w:val="28"/>
        </w:rPr>
        <w:t xml:space="preserve">На цьому етапі лідери також відіграють значну роль і повинні не просто розповісти про бачення своїх дій щодо змін, а бути прикладом і заохочувати команду </w:t>
      </w:r>
      <w:r w:rsidR="0025114A">
        <w:rPr>
          <w:sz w:val="28"/>
          <w:szCs w:val="28"/>
          <w:lang w:val="uk-UA"/>
        </w:rPr>
        <w:t xml:space="preserve">до дій </w:t>
      </w:r>
      <w:r w:rsidRPr="00A500BD">
        <w:rPr>
          <w:sz w:val="28"/>
          <w:szCs w:val="28"/>
        </w:rPr>
        <w:t>та покращув</w:t>
      </w:r>
      <w:r w:rsidR="008D59F7">
        <w:rPr>
          <w:sz w:val="28"/>
          <w:szCs w:val="28"/>
          <w:lang w:val="uk-UA"/>
        </w:rPr>
        <w:t>ати</w:t>
      </w:r>
      <w:r w:rsidRPr="00A500BD">
        <w:rPr>
          <w:sz w:val="28"/>
          <w:szCs w:val="28"/>
        </w:rPr>
        <w:t xml:space="preserve"> процес змін.</w:t>
      </w:r>
      <w:r w:rsidR="0091619B">
        <w:rPr>
          <w:sz w:val="28"/>
          <w:szCs w:val="28"/>
        </w:rPr>
        <w:t xml:space="preserve"> В атмосфері довіри персонал підприємства буде надавати зворотній зв’язок стосовно процесу змін, а також власні ініціативи, емоції та побоювання. На рис. 3.10</w:t>
      </w:r>
      <w:r w:rsidR="00203E0B">
        <w:rPr>
          <w:sz w:val="28"/>
          <w:szCs w:val="28"/>
          <w:lang w:val="uk-UA"/>
        </w:rPr>
        <w:t xml:space="preserve"> </w:t>
      </w:r>
      <w:r w:rsidR="0091619B">
        <w:rPr>
          <w:sz w:val="28"/>
          <w:szCs w:val="28"/>
        </w:rPr>
        <w:t>зворотній звʼязок представлений у вигляді стрілок і він проходить знизу-догори по ієрархії персоналу на підприємстві. Завдяки цьому, керівники вищих рівнів отримують релевантну відфільтровану інформацію, якою користуються при прийнятті управлінських рішень.</w:t>
      </w:r>
    </w:p>
    <w:p w:rsidR="002166C2" w:rsidRDefault="007D224A" w:rsidP="007D224A">
      <w:pPr>
        <w:spacing w:line="360" w:lineRule="auto"/>
        <w:ind w:firstLine="709"/>
        <w:jc w:val="both"/>
        <w:rPr>
          <w:sz w:val="28"/>
          <w:szCs w:val="28"/>
        </w:rPr>
      </w:pPr>
      <w:r>
        <w:rPr>
          <w:sz w:val="28"/>
          <w:szCs w:val="28"/>
        </w:rPr>
        <w:t>Наступним етапом є р</w:t>
      </w:r>
      <w:r w:rsidR="00A500BD" w:rsidRPr="00A500BD">
        <w:rPr>
          <w:sz w:val="28"/>
          <w:szCs w:val="28"/>
        </w:rPr>
        <w:t xml:space="preserve">озширення можливостей співробітників для </w:t>
      </w:r>
      <w:r>
        <w:rPr>
          <w:sz w:val="28"/>
          <w:szCs w:val="28"/>
        </w:rPr>
        <w:t>впевнених</w:t>
      </w:r>
      <w:r w:rsidR="00A500BD" w:rsidRPr="00A500BD">
        <w:rPr>
          <w:sz w:val="28"/>
          <w:szCs w:val="28"/>
        </w:rPr>
        <w:t xml:space="preserve"> дій</w:t>
      </w:r>
      <w:r>
        <w:rPr>
          <w:sz w:val="28"/>
          <w:szCs w:val="28"/>
        </w:rPr>
        <w:t xml:space="preserve"> в ході удосконалення системи управління персоналом на підприємстві ТОВ «ЮГМЕТАЛСЕРВІС»</w:t>
      </w:r>
      <w:r w:rsidR="00A500BD" w:rsidRPr="00A500BD">
        <w:rPr>
          <w:sz w:val="28"/>
          <w:szCs w:val="28"/>
        </w:rPr>
        <w:t>.</w:t>
      </w:r>
      <w:r>
        <w:rPr>
          <w:sz w:val="28"/>
          <w:szCs w:val="28"/>
        </w:rPr>
        <w:t xml:space="preserve"> Для цього необхідно надати </w:t>
      </w:r>
      <w:r w:rsidR="00A500BD" w:rsidRPr="00A500BD">
        <w:rPr>
          <w:sz w:val="28"/>
          <w:szCs w:val="28"/>
        </w:rPr>
        <w:t>співробітник</w:t>
      </w:r>
      <w:r>
        <w:rPr>
          <w:sz w:val="28"/>
          <w:szCs w:val="28"/>
        </w:rPr>
        <w:t>ам необхідну</w:t>
      </w:r>
      <w:r w:rsidR="00A500BD" w:rsidRPr="00A500BD">
        <w:rPr>
          <w:sz w:val="28"/>
          <w:szCs w:val="28"/>
        </w:rPr>
        <w:t xml:space="preserve"> мас</w:t>
      </w:r>
      <w:r>
        <w:rPr>
          <w:sz w:val="28"/>
          <w:szCs w:val="28"/>
        </w:rPr>
        <w:t>у ресурсів, в тому числі</w:t>
      </w:r>
      <w:r w:rsidR="00A500BD" w:rsidRPr="00A500BD">
        <w:rPr>
          <w:sz w:val="28"/>
          <w:szCs w:val="28"/>
        </w:rPr>
        <w:t xml:space="preserve"> інформації</w:t>
      </w:r>
      <w:r>
        <w:rPr>
          <w:sz w:val="28"/>
          <w:szCs w:val="28"/>
        </w:rPr>
        <w:t>,</w:t>
      </w:r>
      <w:r w:rsidR="00A500BD" w:rsidRPr="00A500BD">
        <w:rPr>
          <w:sz w:val="28"/>
          <w:szCs w:val="28"/>
        </w:rPr>
        <w:t xml:space="preserve"> повноважень</w:t>
      </w:r>
      <w:r>
        <w:rPr>
          <w:sz w:val="28"/>
          <w:szCs w:val="28"/>
        </w:rPr>
        <w:t xml:space="preserve"> </w:t>
      </w:r>
      <w:r w:rsidR="00A500BD" w:rsidRPr="00A500BD">
        <w:rPr>
          <w:sz w:val="28"/>
          <w:szCs w:val="28"/>
        </w:rPr>
        <w:t xml:space="preserve">та </w:t>
      </w:r>
      <w:r w:rsidR="002166C2">
        <w:rPr>
          <w:sz w:val="28"/>
          <w:szCs w:val="28"/>
        </w:rPr>
        <w:t>описати конкретні</w:t>
      </w:r>
      <w:r w:rsidR="00A500BD" w:rsidRPr="00A500BD">
        <w:rPr>
          <w:sz w:val="28"/>
          <w:szCs w:val="28"/>
        </w:rPr>
        <w:t xml:space="preserve"> дії</w:t>
      </w:r>
      <w:r w:rsidR="002166C2">
        <w:rPr>
          <w:sz w:val="28"/>
          <w:szCs w:val="28"/>
        </w:rPr>
        <w:t xml:space="preserve">, які </w:t>
      </w:r>
      <w:r w:rsidR="00A500BD" w:rsidRPr="00A500BD">
        <w:rPr>
          <w:sz w:val="28"/>
          <w:szCs w:val="28"/>
        </w:rPr>
        <w:t>хоч</w:t>
      </w:r>
      <w:r w:rsidR="002166C2">
        <w:rPr>
          <w:sz w:val="28"/>
          <w:szCs w:val="28"/>
        </w:rPr>
        <w:t>е</w:t>
      </w:r>
      <w:r w:rsidR="00A500BD" w:rsidRPr="00A500BD">
        <w:rPr>
          <w:sz w:val="28"/>
          <w:szCs w:val="28"/>
        </w:rPr>
        <w:t xml:space="preserve"> бачити</w:t>
      </w:r>
      <w:r w:rsidR="002166C2">
        <w:rPr>
          <w:sz w:val="28"/>
          <w:szCs w:val="28"/>
        </w:rPr>
        <w:t xml:space="preserve"> керівна коаліція</w:t>
      </w:r>
      <w:r w:rsidR="00A500BD" w:rsidRPr="00A500BD">
        <w:rPr>
          <w:sz w:val="28"/>
          <w:szCs w:val="28"/>
        </w:rPr>
        <w:t xml:space="preserve"> від цих співробітників. </w:t>
      </w:r>
      <w:r w:rsidR="002166C2">
        <w:rPr>
          <w:sz w:val="28"/>
          <w:szCs w:val="28"/>
        </w:rPr>
        <w:t xml:space="preserve">Крім того, необхідно додатково мотивувати персонал та надавати соціально-психологічну підтримку. </w:t>
      </w:r>
    </w:p>
    <w:p w:rsidR="00A500BD" w:rsidRPr="00A500BD" w:rsidRDefault="002166C2" w:rsidP="007D224A">
      <w:pPr>
        <w:spacing w:line="360" w:lineRule="auto"/>
        <w:ind w:firstLine="709"/>
        <w:jc w:val="both"/>
        <w:rPr>
          <w:sz w:val="28"/>
          <w:szCs w:val="28"/>
        </w:rPr>
      </w:pPr>
      <w:r>
        <w:rPr>
          <w:sz w:val="28"/>
          <w:szCs w:val="28"/>
        </w:rPr>
        <w:t xml:space="preserve">Даний етап передбачає ефективне залучення співробітників у </w:t>
      </w:r>
      <w:r w:rsidR="00A500BD" w:rsidRPr="00A500BD">
        <w:rPr>
          <w:sz w:val="28"/>
          <w:szCs w:val="28"/>
        </w:rPr>
        <w:t>процес,</w:t>
      </w:r>
      <w:r>
        <w:rPr>
          <w:sz w:val="28"/>
          <w:szCs w:val="28"/>
        </w:rPr>
        <w:t xml:space="preserve"> щоб</w:t>
      </w:r>
      <w:r w:rsidR="00A500BD" w:rsidRPr="00A500BD">
        <w:rPr>
          <w:sz w:val="28"/>
          <w:szCs w:val="28"/>
        </w:rPr>
        <w:t xml:space="preserve"> не лише </w:t>
      </w:r>
      <w:r>
        <w:rPr>
          <w:sz w:val="28"/>
          <w:szCs w:val="28"/>
        </w:rPr>
        <w:t xml:space="preserve">подолати </w:t>
      </w:r>
      <w:r w:rsidR="00A500BD" w:rsidRPr="00A500BD">
        <w:rPr>
          <w:sz w:val="28"/>
          <w:szCs w:val="28"/>
        </w:rPr>
        <w:t xml:space="preserve">опір, а і перетворити </w:t>
      </w:r>
      <w:r>
        <w:rPr>
          <w:sz w:val="28"/>
          <w:szCs w:val="28"/>
        </w:rPr>
        <w:t>працівників</w:t>
      </w:r>
      <w:r w:rsidR="00A500BD" w:rsidRPr="00A500BD">
        <w:rPr>
          <w:sz w:val="28"/>
          <w:szCs w:val="28"/>
        </w:rPr>
        <w:t xml:space="preserve"> на агентів</w:t>
      </w:r>
      <w:r>
        <w:rPr>
          <w:sz w:val="28"/>
          <w:szCs w:val="28"/>
        </w:rPr>
        <w:t xml:space="preserve"> змін</w:t>
      </w:r>
      <w:r w:rsidR="00A500BD" w:rsidRPr="00A500BD">
        <w:rPr>
          <w:sz w:val="28"/>
          <w:szCs w:val="28"/>
        </w:rPr>
        <w:t xml:space="preserve">, що </w:t>
      </w:r>
      <w:r w:rsidR="00A500BD" w:rsidRPr="00A500BD">
        <w:rPr>
          <w:sz w:val="28"/>
          <w:szCs w:val="28"/>
        </w:rPr>
        <w:lastRenderedPageBreak/>
        <w:t>посилять успішне</w:t>
      </w:r>
      <w:r>
        <w:rPr>
          <w:sz w:val="28"/>
          <w:szCs w:val="28"/>
        </w:rPr>
        <w:t xml:space="preserve"> вдосконалення системи управління персоналом на підприємстві</w:t>
      </w:r>
      <w:r w:rsidR="00A500BD" w:rsidRPr="00A500BD">
        <w:rPr>
          <w:sz w:val="28"/>
          <w:szCs w:val="28"/>
        </w:rPr>
        <w:t>. Можна залучити співробітників до розробки ідей</w:t>
      </w:r>
      <w:r>
        <w:rPr>
          <w:sz w:val="28"/>
          <w:szCs w:val="28"/>
        </w:rPr>
        <w:t xml:space="preserve"> досягнення сформульованого бачення</w:t>
      </w:r>
      <w:r w:rsidR="00A500BD" w:rsidRPr="00A500BD">
        <w:rPr>
          <w:sz w:val="28"/>
          <w:szCs w:val="28"/>
        </w:rPr>
        <w:t xml:space="preserve">. </w:t>
      </w:r>
      <w:r>
        <w:rPr>
          <w:sz w:val="28"/>
          <w:szCs w:val="28"/>
        </w:rPr>
        <w:t>Для цього потрібно надати можливість</w:t>
      </w:r>
      <w:r w:rsidR="00A500BD" w:rsidRPr="00A500BD">
        <w:rPr>
          <w:sz w:val="28"/>
          <w:szCs w:val="28"/>
        </w:rPr>
        <w:t xml:space="preserve"> відчути кожному члену команди себе лідером змін, </w:t>
      </w:r>
      <w:r w:rsidR="0025114A">
        <w:rPr>
          <w:sz w:val="28"/>
          <w:szCs w:val="28"/>
        </w:rPr>
        <w:t>усвідомити власну роль у даному процесі</w:t>
      </w:r>
      <w:r w:rsidR="00A500BD" w:rsidRPr="00A500BD">
        <w:rPr>
          <w:sz w:val="28"/>
          <w:szCs w:val="28"/>
        </w:rPr>
        <w:t xml:space="preserve">. </w:t>
      </w:r>
      <w:r>
        <w:rPr>
          <w:sz w:val="28"/>
          <w:szCs w:val="28"/>
        </w:rPr>
        <w:t xml:space="preserve">Проте, </w:t>
      </w:r>
      <w:r w:rsidR="0025114A">
        <w:rPr>
          <w:sz w:val="28"/>
          <w:szCs w:val="28"/>
        </w:rPr>
        <w:t>впровадження змін</w:t>
      </w:r>
      <w:r>
        <w:rPr>
          <w:sz w:val="28"/>
          <w:szCs w:val="28"/>
        </w:rPr>
        <w:t xml:space="preserve"> є доволі складним з морально-психологічного боку, тому рекомендавно залучити фахівця з психології управління, щоб ефективно впливати на працівників.</w:t>
      </w:r>
    </w:p>
    <w:p w:rsidR="00A500BD" w:rsidRPr="00A500BD" w:rsidRDefault="002166C2" w:rsidP="002166C2">
      <w:pPr>
        <w:spacing w:line="360" w:lineRule="auto"/>
        <w:ind w:firstLine="709"/>
        <w:jc w:val="both"/>
        <w:rPr>
          <w:sz w:val="28"/>
          <w:szCs w:val="28"/>
        </w:rPr>
      </w:pPr>
      <w:r>
        <w:rPr>
          <w:sz w:val="28"/>
          <w:szCs w:val="28"/>
        </w:rPr>
        <w:t>Вдало пройшовши попередні етапи, можна перейти до г</w:t>
      </w:r>
      <w:r w:rsidR="00A500BD" w:rsidRPr="00A500BD">
        <w:rPr>
          <w:sz w:val="28"/>
          <w:szCs w:val="28"/>
        </w:rPr>
        <w:t>енерування короткострокових цілей.</w:t>
      </w:r>
      <w:r>
        <w:rPr>
          <w:sz w:val="28"/>
          <w:szCs w:val="28"/>
        </w:rPr>
        <w:t xml:space="preserve"> П</w:t>
      </w:r>
      <w:r w:rsidR="00A500BD" w:rsidRPr="00A500BD">
        <w:rPr>
          <w:sz w:val="28"/>
          <w:szCs w:val="28"/>
        </w:rPr>
        <w:t xml:space="preserve">роцес змін тривалий і складний, </w:t>
      </w:r>
      <w:r>
        <w:rPr>
          <w:sz w:val="28"/>
          <w:szCs w:val="28"/>
        </w:rPr>
        <w:t xml:space="preserve">тому важливо не </w:t>
      </w:r>
      <w:r w:rsidR="00A500BD" w:rsidRPr="00A500BD">
        <w:rPr>
          <w:sz w:val="28"/>
          <w:szCs w:val="28"/>
        </w:rPr>
        <w:t>зупиня</w:t>
      </w:r>
      <w:r>
        <w:rPr>
          <w:sz w:val="28"/>
          <w:szCs w:val="28"/>
        </w:rPr>
        <w:t>тися</w:t>
      </w:r>
      <w:r w:rsidR="00A500BD" w:rsidRPr="00A500BD">
        <w:rPr>
          <w:sz w:val="28"/>
          <w:szCs w:val="28"/>
        </w:rPr>
        <w:t xml:space="preserve"> на баченні змін і </w:t>
      </w:r>
      <w:r>
        <w:rPr>
          <w:sz w:val="28"/>
          <w:szCs w:val="28"/>
        </w:rPr>
        <w:t>одразу переходити до</w:t>
      </w:r>
      <w:r w:rsidR="00A500BD" w:rsidRPr="00A500BD">
        <w:rPr>
          <w:sz w:val="28"/>
          <w:szCs w:val="28"/>
        </w:rPr>
        <w:t xml:space="preserve"> плану їх впровадження</w:t>
      </w:r>
      <w:r>
        <w:rPr>
          <w:sz w:val="28"/>
          <w:szCs w:val="28"/>
        </w:rPr>
        <w:t xml:space="preserve"> </w:t>
      </w:r>
      <w:r w:rsidR="00203E0B">
        <w:rPr>
          <w:sz w:val="28"/>
          <w:szCs w:val="28"/>
        </w:rPr>
        <w:t xml:space="preserve">– </w:t>
      </w:r>
      <w:r w:rsidR="00A500BD" w:rsidRPr="00A500BD">
        <w:rPr>
          <w:sz w:val="28"/>
          <w:szCs w:val="28"/>
        </w:rPr>
        <w:t xml:space="preserve">набору відповідних дій та короткострокових цілей. </w:t>
      </w:r>
      <w:r w:rsidR="006F4E64">
        <w:rPr>
          <w:sz w:val="28"/>
          <w:szCs w:val="28"/>
        </w:rPr>
        <w:t>На даному етапі б</w:t>
      </w:r>
      <w:r w:rsidR="00A500BD" w:rsidRPr="00A500BD">
        <w:rPr>
          <w:sz w:val="28"/>
          <w:szCs w:val="28"/>
        </w:rPr>
        <w:t>ачення</w:t>
      </w:r>
      <w:r w:rsidR="006F4E64">
        <w:rPr>
          <w:sz w:val="28"/>
          <w:szCs w:val="28"/>
        </w:rPr>
        <w:t xml:space="preserve"> змін необхідно розбити </w:t>
      </w:r>
      <w:r w:rsidR="00A500BD" w:rsidRPr="00A500BD">
        <w:rPr>
          <w:sz w:val="28"/>
          <w:szCs w:val="28"/>
        </w:rPr>
        <w:t>на менший набір послідовних кроків</w:t>
      </w:r>
      <w:r w:rsidR="006F4E64">
        <w:rPr>
          <w:sz w:val="28"/>
          <w:szCs w:val="28"/>
        </w:rPr>
        <w:t xml:space="preserve"> і забезпечити їх реалізацію</w:t>
      </w:r>
      <w:r w:rsidR="00A500BD" w:rsidRPr="00A500BD">
        <w:rPr>
          <w:sz w:val="28"/>
          <w:szCs w:val="28"/>
        </w:rPr>
        <w:t>. Тоді лідери зможуть керувати робочим навантаження</w:t>
      </w:r>
      <w:r w:rsidR="006F4E64">
        <w:rPr>
          <w:sz w:val="28"/>
          <w:szCs w:val="28"/>
        </w:rPr>
        <w:t>м</w:t>
      </w:r>
      <w:r w:rsidR="00A500BD" w:rsidRPr="00A500BD">
        <w:rPr>
          <w:sz w:val="28"/>
          <w:szCs w:val="28"/>
        </w:rPr>
        <w:t xml:space="preserve"> і ідентифікувати проблеми в процесі змін. До того ж короткострокові цілі здаються співробітникам більш реальними і не такими складними в досягненні, тому члени команди при </w:t>
      </w:r>
      <w:r w:rsidR="006F4E64">
        <w:rPr>
          <w:sz w:val="28"/>
          <w:szCs w:val="28"/>
        </w:rPr>
        <w:t xml:space="preserve">виконанні поставлених задач </w:t>
      </w:r>
      <w:r w:rsidR="00A500BD" w:rsidRPr="00A500BD">
        <w:rPr>
          <w:sz w:val="28"/>
          <w:szCs w:val="28"/>
        </w:rPr>
        <w:t xml:space="preserve">будуть відчувати успіх і не боятись провалу. </w:t>
      </w:r>
    </w:p>
    <w:p w:rsidR="00A500BD" w:rsidRPr="00A500BD" w:rsidRDefault="00D76034" w:rsidP="00D76034">
      <w:pPr>
        <w:spacing w:line="360" w:lineRule="auto"/>
        <w:ind w:firstLine="709"/>
        <w:jc w:val="both"/>
        <w:rPr>
          <w:sz w:val="28"/>
          <w:szCs w:val="28"/>
        </w:rPr>
      </w:pPr>
      <w:r>
        <w:rPr>
          <w:sz w:val="28"/>
          <w:szCs w:val="28"/>
        </w:rPr>
        <w:t>На передостанньому етапі відбувається к</w:t>
      </w:r>
      <w:r w:rsidR="00A500BD" w:rsidRPr="00A500BD">
        <w:rPr>
          <w:sz w:val="28"/>
          <w:szCs w:val="28"/>
        </w:rPr>
        <w:t>онсолідація прибутків і впровадження додаткових змін.</w:t>
      </w:r>
      <w:r>
        <w:rPr>
          <w:sz w:val="28"/>
          <w:szCs w:val="28"/>
        </w:rPr>
        <w:t xml:space="preserve"> П</w:t>
      </w:r>
      <w:r w:rsidR="00A500BD" w:rsidRPr="00A500BD">
        <w:rPr>
          <w:sz w:val="28"/>
          <w:szCs w:val="28"/>
        </w:rPr>
        <w:t xml:space="preserve">очаткові успіхи дають лише поштовх і фундамент для введення розширених та більших змін в організації. </w:t>
      </w:r>
      <w:r w:rsidR="000146EB" w:rsidRPr="00721D92">
        <w:rPr>
          <w:sz w:val="28"/>
          <w:szCs w:val="28"/>
        </w:rPr>
        <w:t>[</w:t>
      </w:r>
      <w:r w:rsidR="00203E0B">
        <w:rPr>
          <w:sz w:val="28"/>
          <w:szCs w:val="28"/>
          <w:lang w:val="uk-UA"/>
        </w:rPr>
        <w:t>60</w:t>
      </w:r>
      <w:r w:rsidR="000146EB" w:rsidRPr="00721D92">
        <w:rPr>
          <w:sz w:val="28"/>
          <w:szCs w:val="28"/>
        </w:rPr>
        <w:t>]</w:t>
      </w:r>
      <w:r w:rsidR="000146EB">
        <w:rPr>
          <w:sz w:val="28"/>
          <w:szCs w:val="28"/>
        </w:rPr>
        <w:t xml:space="preserve"> </w:t>
      </w:r>
      <w:r w:rsidR="00A500BD" w:rsidRPr="00A500BD">
        <w:rPr>
          <w:sz w:val="28"/>
          <w:szCs w:val="28"/>
        </w:rPr>
        <w:t>Тобто попередній успіх – це накопичний досвід для подальших змін, який можна закріпити у вигляді методології, правил, інструкцій і т.д.</w:t>
      </w:r>
      <w:r>
        <w:rPr>
          <w:sz w:val="28"/>
          <w:szCs w:val="28"/>
        </w:rPr>
        <w:t xml:space="preserve"> Необхідно документально зазначити дієві інструменти в ході удосконалення системи управління персоналом на підприємстві ТОВ «ЮГМЕТАЛСЕРВІС» та використовувати їх надалі при впровадженні змін.</w:t>
      </w:r>
    </w:p>
    <w:p w:rsidR="00A500BD" w:rsidRPr="00A500BD" w:rsidRDefault="00D76034" w:rsidP="00D76034">
      <w:pPr>
        <w:spacing w:line="360" w:lineRule="auto"/>
        <w:ind w:firstLine="709"/>
        <w:jc w:val="both"/>
        <w:rPr>
          <w:sz w:val="28"/>
          <w:szCs w:val="28"/>
        </w:rPr>
      </w:pPr>
      <w:r>
        <w:rPr>
          <w:sz w:val="28"/>
          <w:szCs w:val="28"/>
        </w:rPr>
        <w:t>Останнім етапом впровадження змін у вигляді удосконалення системи управління персоналом на підприємстві ТОВ «ЮГМЕТАЛСЕРВІС» з врахуванням міжкультурного аспекту є з</w:t>
      </w:r>
      <w:r w:rsidR="00A500BD" w:rsidRPr="00A500BD">
        <w:rPr>
          <w:sz w:val="28"/>
          <w:szCs w:val="28"/>
        </w:rPr>
        <w:t>акріплення нових підходів у культурі</w:t>
      </w:r>
      <w:r>
        <w:rPr>
          <w:sz w:val="28"/>
          <w:szCs w:val="28"/>
        </w:rPr>
        <w:t xml:space="preserve"> субʼєкта господарювання. </w:t>
      </w:r>
      <w:r w:rsidR="008D59F7">
        <w:rPr>
          <w:sz w:val="28"/>
          <w:szCs w:val="28"/>
        </w:rPr>
        <w:t>Фахівці з менеджменту</w:t>
      </w:r>
      <w:r>
        <w:rPr>
          <w:sz w:val="28"/>
          <w:szCs w:val="28"/>
        </w:rPr>
        <w:t xml:space="preserve"> підприємства </w:t>
      </w:r>
      <w:r w:rsidR="00A500BD" w:rsidRPr="00A500BD">
        <w:rPr>
          <w:sz w:val="28"/>
          <w:szCs w:val="28"/>
        </w:rPr>
        <w:t>ма</w:t>
      </w:r>
      <w:r>
        <w:rPr>
          <w:sz w:val="28"/>
          <w:szCs w:val="28"/>
        </w:rPr>
        <w:t>ють</w:t>
      </w:r>
      <w:r w:rsidR="00A500BD" w:rsidRPr="00A500BD">
        <w:rPr>
          <w:sz w:val="28"/>
          <w:szCs w:val="28"/>
        </w:rPr>
        <w:t xml:space="preserve"> постійно</w:t>
      </w:r>
      <w:r>
        <w:rPr>
          <w:sz w:val="28"/>
          <w:szCs w:val="28"/>
        </w:rPr>
        <w:t xml:space="preserve"> </w:t>
      </w:r>
      <w:r>
        <w:rPr>
          <w:sz w:val="28"/>
          <w:szCs w:val="28"/>
        </w:rPr>
        <w:lastRenderedPageBreak/>
        <w:t xml:space="preserve">працювати над мотивацією персоналу </w:t>
      </w:r>
      <w:r w:rsidR="00A500BD" w:rsidRPr="00A500BD">
        <w:rPr>
          <w:sz w:val="28"/>
          <w:szCs w:val="28"/>
        </w:rPr>
        <w:t xml:space="preserve">до змін, щоб вони самі прагнули </w:t>
      </w:r>
      <w:r>
        <w:rPr>
          <w:sz w:val="28"/>
          <w:szCs w:val="28"/>
        </w:rPr>
        <w:t xml:space="preserve">до них та підтримували. </w:t>
      </w:r>
    </w:p>
    <w:p w:rsidR="00203E0B" w:rsidRDefault="0000389F" w:rsidP="00203E0B">
      <w:pPr>
        <w:spacing w:line="360" w:lineRule="auto"/>
        <w:ind w:firstLine="709"/>
        <w:jc w:val="both"/>
        <w:rPr>
          <w:sz w:val="28"/>
          <w:szCs w:val="28"/>
        </w:rPr>
      </w:pPr>
      <w:r>
        <w:rPr>
          <w:sz w:val="28"/>
          <w:szCs w:val="28"/>
        </w:rPr>
        <w:t>Отже,</w:t>
      </w:r>
      <w:r w:rsidR="00A500BD" w:rsidRPr="00A500BD">
        <w:rPr>
          <w:sz w:val="28"/>
          <w:szCs w:val="28"/>
        </w:rPr>
        <w:t xml:space="preserve"> процес </w:t>
      </w:r>
      <w:r>
        <w:rPr>
          <w:sz w:val="28"/>
          <w:szCs w:val="28"/>
        </w:rPr>
        <w:t xml:space="preserve">удосконалення системи управління з врахуванням міжкультурного аспекту на підприємстві </w:t>
      </w:r>
      <w:r w:rsidR="00A500BD" w:rsidRPr="00A500BD">
        <w:rPr>
          <w:sz w:val="28"/>
          <w:szCs w:val="28"/>
        </w:rPr>
        <w:t xml:space="preserve">проходить певні </w:t>
      </w:r>
      <w:r>
        <w:rPr>
          <w:sz w:val="28"/>
          <w:szCs w:val="28"/>
        </w:rPr>
        <w:t>етапи</w:t>
      </w:r>
      <w:r w:rsidR="00A500BD" w:rsidRPr="00A500BD">
        <w:rPr>
          <w:sz w:val="28"/>
          <w:szCs w:val="28"/>
        </w:rPr>
        <w:t xml:space="preserve">, які потребують </w:t>
      </w:r>
      <w:r>
        <w:rPr>
          <w:sz w:val="28"/>
          <w:szCs w:val="28"/>
        </w:rPr>
        <w:t xml:space="preserve">значних витрат ресурсів та роботи з персоналом. </w:t>
      </w:r>
      <w:r w:rsidR="00C80AFC">
        <w:rPr>
          <w:sz w:val="28"/>
          <w:szCs w:val="28"/>
        </w:rPr>
        <w:t xml:space="preserve">Важливо створити чітке бачення змін та відповідний план, адже </w:t>
      </w:r>
      <w:r w:rsidR="00A500BD" w:rsidRPr="00A500BD">
        <w:rPr>
          <w:sz w:val="28"/>
          <w:szCs w:val="28"/>
        </w:rPr>
        <w:t xml:space="preserve">пропуск </w:t>
      </w:r>
      <w:r w:rsidR="00C80AFC">
        <w:rPr>
          <w:sz w:val="28"/>
          <w:szCs w:val="28"/>
        </w:rPr>
        <w:t xml:space="preserve">будь-яких </w:t>
      </w:r>
      <w:r w:rsidR="00A500BD" w:rsidRPr="00A500BD">
        <w:rPr>
          <w:sz w:val="28"/>
          <w:szCs w:val="28"/>
        </w:rPr>
        <w:t>кроків створює ілюзію швидкості і не дає задовільного результату. Критична помилка на будь-якому з етапів може мати руйнівний вплив і уповільнення досягнення результату</w:t>
      </w:r>
      <w:r w:rsidR="00C80AFC">
        <w:rPr>
          <w:sz w:val="28"/>
          <w:szCs w:val="28"/>
        </w:rPr>
        <w:t>, тому необхідно забезпечити високу компетентність керівної коаліції змін та підтримувати загальну позитивну емоційно-психологічну атмосферу в колективі підприємства</w:t>
      </w:r>
      <w:r w:rsidR="00203E0B">
        <w:rPr>
          <w:sz w:val="28"/>
          <w:szCs w:val="28"/>
        </w:rPr>
        <w:t>.</w:t>
      </w:r>
      <w:bookmarkStart w:id="16" w:name="_Toc182249559"/>
    </w:p>
    <w:p w:rsidR="005D72D3" w:rsidRPr="00203E0B" w:rsidRDefault="005D72D3" w:rsidP="00203E0B">
      <w:pPr>
        <w:spacing w:line="360" w:lineRule="auto"/>
        <w:ind w:firstLine="709"/>
        <w:jc w:val="center"/>
        <w:rPr>
          <w:sz w:val="28"/>
          <w:szCs w:val="28"/>
        </w:rPr>
      </w:pPr>
      <w:r w:rsidRPr="00A13F34">
        <w:rPr>
          <w:b/>
          <w:bCs/>
          <w:sz w:val="28"/>
          <w:szCs w:val="21"/>
        </w:rPr>
        <w:t>ВИСНОВКИ</w:t>
      </w:r>
      <w:bookmarkEnd w:id="16"/>
    </w:p>
    <w:p w:rsidR="00203E0B" w:rsidRPr="00203E0B" w:rsidRDefault="00203E0B" w:rsidP="00203E0B">
      <w:pPr>
        <w:rPr>
          <w:lang w:val="uk-UA" w:eastAsia="ru-RU"/>
        </w:rPr>
      </w:pPr>
    </w:p>
    <w:p w:rsidR="00186940" w:rsidRDefault="00186940" w:rsidP="00DD1AF4">
      <w:pPr>
        <w:spacing w:line="360" w:lineRule="auto"/>
        <w:ind w:firstLine="709"/>
        <w:jc w:val="both"/>
        <w:rPr>
          <w:bCs/>
          <w:sz w:val="28"/>
          <w:szCs w:val="28"/>
          <w:lang w:val="uk-UA"/>
        </w:rPr>
      </w:pPr>
      <w:r w:rsidRPr="00186940">
        <w:rPr>
          <w:bCs/>
          <w:sz w:val="28"/>
          <w:szCs w:val="28"/>
          <w:lang w:val="uk-UA"/>
        </w:rPr>
        <w:t>У кваліфікаційній роботі представлені теоретичне узагальнення і</w:t>
      </w:r>
      <w:r>
        <w:rPr>
          <w:bCs/>
          <w:sz w:val="28"/>
          <w:szCs w:val="28"/>
          <w:lang w:val="uk-UA"/>
        </w:rPr>
        <w:t xml:space="preserve"> </w:t>
      </w:r>
      <w:r w:rsidRPr="00186940">
        <w:rPr>
          <w:bCs/>
          <w:sz w:val="28"/>
          <w:szCs w:val="28"/>
          <w:lang w:val="uk-UA"/>
        </w:rPr>
        <w:t xml:space="preserve">вирішення проблеми </w:t>
      </w:r>
      <w:r>
        <w:rPr>
          <w:bCs/>
          <w:sz w:val="28"/>
          <w:szCs w:val="28"/>
          <w:lang w:val="uk-UA"/>
        </w:rPr>
        <w:t xml:space="preserve">розробки концептуальних, теоретико-методичних і практичних рекомендацій щодо управління міжкультурною командою підприємства в умовах глобальних викликів. Отримані наукові результати сприятимуть інноваційному розвитку суб’єкта господарювання ТОВ «ЮГМЕТАЛСЕРВІС» та підвищенню результативності системи управління персоналом підприємства з урахуванням міжкультурного аспекту. </w:t>
      </w:r>
    </w:p>
    <w:p w:rsidR="00127BB1" w:rsidRDefault="001816B0" w:rsidP="004F63A0">
      <w:pPr>
        <w:spacing w:line="360" w:lineRule="auto"/>
        <w:ind w:firstLine="709"/>
        <w:jc w:val="both"/>
        <w:rPr>
          <w:bCs/>
          <w:sz w:val="28"/>
          <w:szCs w:val="28"/>
          <w:lang w:val="uk-UA"/>
        </w:rPr>
      </w:pPr>
      <w:r>
        <w:rPr>
          <w:bCs/>
          <w:sz w:val="28"/>
          <w:szCs w:val="28"/>
          <w:lang w:val="uk-UA"/>
        </w:rPr>
        <w:t>З’ясовано</w:t>
      </w:r>
      <w:r w:rsidR="00C90A14">
        <w:rPr>
          <w:bCs/>
          <w:sz w:val="28"/>
          <w:szCs w:val="28"/>
          <w:lang w:val="uk-UA"/>
        </w:rPr>
        <w:t xml:space="preserve"> поняття міжкультурної команди на підприємстві та сутність крос-культурного менеджменту в розрізі його особливостей. Визначено характеристики крос-культурної команди та наведено </w:t>
      </w:r>
      <w:r w:rsidR="003236F7">
        <w:rPr>
          <w:bCs/>
          <w:sz w:val="28"/>
          <w:szCs w:val="28"/>
          <w:lang w:val="uk-UA"/>
        </w:rPr>
        <w:t xml:space="preserve">переваги </w:t>
      </w:r>
      <w:r w:rsidR="00C90A14">
        <w:rPr>
          <w:bCs/>
          <w:sz w:val="28"/>
          <w:szCs w:val="28"/>
          <w:lang w:val="uk-UA"/>
        </w:rPr>
        <w:t>її функціонування над традиційними командами.</w:t>
      </w:r>
      <w:r w:rsidR="000130DC">
        <w:rPr>
          <w:bCs/>
          <w:sz w:val="28"/>
          <w:szCs w:val="28"/>
          <w:lang w:val="uk-UA"/>
        </w:rPr>
        <w:t xml:space="preserve"> </w:t>
      </w:r>
      <w:r w:rsidR="004F63A0">
        <w:rPr>
          <w:bCs/>
          <w:sz w:val="28"/>
          <w:szCs w:val="28"/>
          <w:lang w:val="uk-UA"/>
        </w:rPr>
        <w:t>Функціонування к</w:t>
      </w:r>
      <w:r w:rsidR="004F63A0" w:rsidRPr="00EE13FF">
        <w:rPr>
          <w:bCs/>
          <w:sz w:val="28"/>
          <w:szCs w:val="28"/>
        </w:rPr>
        <w:t>рос-культурн</w:t>
      </w:r>
      <w:r w:rsidR="004F63A0">
        <w:rPr>
          <w:bCs/>
          <w:sz w:val="28"/>
          <w:szCs w:val="28"/>
          <w:lang w:val="uk-UA"/>
        </w:rPr>
        <w:t>ої</w:t>
      </w:r>
      <w:r w:rsidR="004F63A0" w:rsidRPr="00EE13FF">
        <w:rPr>
          <w:bCs/>
          <w:sz w:val="28"/>
          <w:szCs w:val="28"/>
        </w:rPr>
        <w:t xml:space="preserve"> команди </w:t>
      </w:r>
      <w:r w:rsidR="004F63A0">
        <w:rPr>
          <w:bCs/>
          <w:sz w:val="28"/>
          <w:szCs w:val="28"/>
          <w:lang w:val="uk-UA"/>
        </w:rPr>
        <w:t xml:space="preserve">передбачає формування </w:t>
      </w:r>
      <w:r w:rsidR="004F63A0" w:rsidRPr="00EE13FF">
        <w:rPr>
          <w:bCs/>
          <w:sz w:val="28"/>
          <w:szCs w:val="28"/>
        </w:rPr>
        <w:t xml:space="preserve"> креативн</w:t>
      </w:r>
      <w:r w:rsidR="004F63A0">
        <w:rPr>
          <w:bCs/>
          <w:sz w:val="28"/>
          <w:szCs w:val="28"/>
          <w:lang w:val="uk-UA"/>
        </w:rPr>
        <w:t>ого</w:t>
      </w:r>
      <w:r w:rsidR="004F63A0" w:rsidRPr="00EE13FF">
        <w:rPr>
          <w:bCs/>
          <w:sz w:val="28"/>
          <w:szCs w:val="28"/>
        </w:rPr>
        <w:t xml:space="preserve"> прост</w:t>
      </w:r>
      <w:r w:rsidR="004F63A0">
        <w:rPr>
          <w:bCs/>
          <w:sz w:val="28"/>
          <w:szCs w:val="28"/>
          <w:lang w:val="uk-UA"/>
        </w:rPr>
        <w:t>ору,</w:t>
      </w:r>
      <w:r w:rsidR="004F63A0" w:rsidRPr="00EE13FF">
        <w:rPr>
          <w:bCs/>
          <w:sz w:val="28"/>
          <w:szCs w:val="28"/>
        </w:rPr>
        <w:t xml:space="preserve"> де поєднання унікальних навичок підвищує загальну продуктивність команди та створює підґрунтя для прийняття максимально </w:t>
      </w:r>
      <w:r w:rsidR="00203E0B">
        <w:rPr>
          <w:bCs/>
          <w:sz w:val="28"/>
          <w:szCs w:val="28"/>
          <w:lang w:val="uk-UA"/>
        </w:rPr>
        <w:t xml:space="preserve">результативних </w:t>
      </w:r>
      <w:r w:rsidR="004F63A0" w:rsidRPr="00EE13FF">
        <w:rPr>
          <w:bCs/>
          <w:sz w:val="28"/>
          <w:szCs w:val="28"/>
        </w:rPr>
        <w:t xml:space="preserve">рішень. </w:t>
      </w:r>
      <w:r w:rsidR="004F63A0">
        <w:rPr>
          <w:bCs/>
          <w:sz w:val="28"/>
          <w:szCs w:val="28"/>
          <w:lang w:val="uk-UA"/>
        </w:rPr>
        <w:t xml:space="preserve"> </w:t>
      </w:r>
      <w:r w:rsidR="00C90A14">
        <w:rPr>
          <w:bCs/>
          <w:sz w:val="28"/>
          <w:szCs w:val="28"/>
          <w:lang w:val="uk-UA"/>
        </w:rPr>
        <w:t xml:space="preserve">Ефективне керування особливостями міжкультурної команди надає можливості </w:t>
      </w:r>
      <w:r w:rsidR="000130DC">
        <w:rPr>
          <w:bCs/>
          <w:sz w:val="28"/>
          <w:szCs w:val="28"/>
          <w:lang w:val="uk-UA"/>
        </w:rPr>
        <w:t>використовувати дані переваги з метою максимізації власного результату.</w:t>
      </w:r>
    </w:p>
    <w:p w:rsidR="001816B0" w:rsidRDefault="001816B0" w:rsidP="001816B0">
      <w:pPr>
        <w:spacing w:line="360" w:lineRule="auto"/>
        <w:ind w:firstLine="709"/>
        <w:jc w:val="both"/>
        <w:rPr>
          <w:bCs/>
          <w:sz w:val="28"/>
          <w:szCs w:val="28"/>
          <w:lang w:val="uk-UA"/>
        </w:rPr>
      </w:pPr>
      <w:r>
        <w:rPr>
          <w:bCs/>
          <w:sz w:val="28"/>
          <w:szCs w:val="28"/>
          <w:lang w:val="uk-UA"/>
        </w:rPr>
        <w:lastRenderedPageBreak/>
        <w:t xml:space="preserve">Систематизовано культурні виміри </w:t>
      </w:r>
      <w:r w:rsidRPr="000A584F">
        <w:rPr>
          <w:bCs/>
          <w:sz w:val="28"/>
          <w:szCs w:val="28"/>
          <w:lang w:val="uk-UA"/>
        </w:rPr>
        <w:t xml:space="preserve">для </w:t>
      </w:r>
      <w:r>
        <w:rPr>
          <w:bCs/>
          <w:sz w:val="28"/>
          <w:szCs w:val="28"/>
          <w:lang w:val="uk-UA"/>
        </w:rPr>
        <w:t xml:space="preserve">виявлення </w:t>
      </w:r>
      <w:r w:rsidRPr="000A584F">
        <w:rPr>
          <w:bCs/>
          <w:sz w:val="28"/>
          <w:szCs w:val="28"/>
          <w:lang w:val="uk-UA"/>
        </w:rPr>
        <w:t>спільн</w:t>
      </w:r>
      <w:r>
        <w:rPr>
          <w:bCs/>
          <w:sz w:val="28"/>
          <w:szCs w:val="28"/>
          <w:lang w:val="uk-UA"/>
        </w:rPr>
        <w:t>их і відмінних</w:t>
      </w:r>
      <w:r w:rsidRPr="000A584F">
        <w:rPr>
          <w:bCs/>
          <w:sz w:val="28"/>
          <w:szCs w:val="28"/>
          <w:lang w:val="uk-UA"/>
        </w:rPr>
        <w:t xml:space="preserve"> рис</w:t>
      </w:r>
      <w:r>
        <w:rPr>
          <w:bCs/>
          <w:sz w:val="28"/>
          <w:szCs w:val="28"/>
          <w:lang w:val="uk-UA"/>
        </w:rPr>
        <w:t xml:space="preserve"> між культурами</w:t>
      </w:r>
      <w:r w:rsidRPr="000A584F">
        <w:rPr>
          <w:bCs/>
          <w:sz w:val="28"/>
          <w:szCs w:val="28"/>
          <w:lang w:val="uk-UA"/>
        </w:rPr>
        <w:t>, що визначають поведінку, цінності, комунікацію і соціальні норми.</w:t>
      </w:r>
      <w:r>
        <w:rPr>
          <w:bCs/>
          <w:sz w:val="28"/>
          <w:szCs w:val="28"/>
          <w:lang w:val="uk-UA"/>
        </w:rPr>
        <w:t xml:space="preserve"> Розуміння к</w:t>
      </w:r>
      <w:r w:rsidRPr="000A584F">
        <w:rPr>
          <w:bCs/>
          <w:sz w:val="28"/>
          <w:szCs w:val="28"/>
          <w:lang w:val="uk-UA"/>
        </w:rPr>
        <w:t>ультурн</w:t>
      </w:r>
      <w:r>
        <w:rPr>
          <w:bCs/>
          <w:sz w:val="28"/>
          <w:szCs w:val="28"/>
          <w:lang w:val="uk-UA"/>
        </w:rPr>
        <w:t>их</w:t>
      </w:r>
      <w:r w:rsidRPr="000A584F">
        <w:rPr>
          <w:bCs/>
          <w:sz w:val="28"/>
          <w:szCs w:val="28"/>
          <w:lang w:val="uk-UA"/>
        </w:rPr>
        <w:t xml:space="preserve"> вимір</w:t>
      </w:r>
      <w:r>
        <w:rPr>
          <w:bCs/>
          <w:sz w:val="28"/>
          <w:szCs w:val="28"/>
          <w:lang w:val="uk-UA"/>
        </w:rPr>
        <w:t xml:space="preserve">ів </w:t>
      </w:r>
      <w:r w:rsidRPr="000A584F">
        <w:rPr>
          <w:bCs/>
          <w:sz w:val="28"/>
          <w:szCs w:val="28"/>
          <w:lang w:val="uk-UA"/>
        </w:rPr>
        <w:t xml:space="preserve">є ключовим для побудови успішних міжкультурних </w:t>
      </w:r>
      <w:r>
        <w:rPr>
          <w:bCs/>
          <w:sz w:val="28"/>
          <w:szCs w:val="28"/>
          <w:lang w:val="uk-UA"/>
        </w:rPr>
        <w:t>взаємозв’язків</w:t>
      </w:r>
      <w:r w:rsidRPr="000A584F">
        <w:rPr>
          <w:bCs/>
          <w:sz w:val="28"/>
          <w:szCs w:val="28"/>
          <w:lang w:val="uk-UA"/>
        </w:rPr>
        <w:t xml:space="preserve">, особливо в глобалізованому світі, де </w:t>
      </w:r>
      <w:r>
        <w:rPr>
          <w:bCs/>
          <w:sz w:val="28"/>
          <w:szCs w:val="28"/>
          <w:lang w:val="uk-UA"/>
        </w:rPr>
        <w:t xml:space="preserve">відбуваються </w:t>
      </w:r>
      <w:r w:rsidRPr="000A584F">
        <w:rPr>
          <w:bCs/>
          <w:sz w:val="28"/>
          <w:szCs w:val="28"/>
          <w:lang w:val="uk-UA"/>
        </w:rPr>
        <w:t>постійн</w:t>
      </w:r>
      <w:r>
        <w:rPr>
          <w:bCs/>
          <w:sz w:val="28"/>
          <w:szCs w:val="28"/>
          <w:lang w:val="uk-UA"/>
        </w:rPr>
        <w:t xml:space="preserve">і </w:t>
      </w:r>
      <w:r w:rsidRPr="000A584F">
        <w:rPr>
          <w:bCs/>
          <w:sz w:val="28"/>
          <w:szCs w:val="28"/>
          <w:lang w:val="uk-UA"/>
        </w:rPr>
        <w:t>контакти між людьми з різних культурних середовищ.</w:t>
      </w:r>
    </w:p>
    <w:p w:rsidR="0084087C" w:rsidRDefault="00DD1AF4" w:rsidP="001816B0">
      <w:pPr>
        <w:spacing w:line="360" w:lineRule="auto"/>
        <w:ind w:firstLine="709"/>
        <w:jc w:val="both"/>
        <w:rPr>
          <w:bCs/>
          <w:sz w:val="28"/>
          <w:szCs w:val="28"/>
          <w:lang w:val="uk-UA"/>
        </w:rPr>
      </w:pPr>
      <w:r w:rsidRPr="00FF1411">
        <w:rPr>
          <w:sz w:val="28"/>
          <w:szCs w:val="28"/>
        </w:rPr>
        <w:t>Дослідження підтвердило</w:t>
      </w:r>
      <w:r>
        <w:rPr>
          <w:bCs/>
          <w:sz w:val="28"/>
          <w:szCs w:val="28"/>
          <w:lang w:val="uk-UA"/>
        </w:rPr>
        <w:t xml:space="preserve"> </w:t>
      </w:r>
      <w:r w:rsidR="0084087C">
        <w:rPr>
          <w:bCs/>
          <w:sz w:val="28"/>
          <w:szCs w:val="28"/>
          <w:lang w:val="uk-UA"/>
        </w:rPr>
        <w:t xml:space="preserve">вплив глобальних викликів на формування та функціонування міжкультурних команд. </w:t>
      </w:r>
      <w:r w:rsidR="0084087C" w:rsidRPr="0084087C">
        <w:rPr>
          <w:bCs/>
          <w:sz w:val="28"/>
          <w:szCs w:val="28"/>
          <w:lang w:val="uk-UA"/>
        </w:rPr>
        <w:t xml:space="preserve">Пандемія </w:t>
      </w:r>
      <w:r w:rsidR="0084087C" w:rsidRPr="0084087C">
        <w:rPr>
          <w:bCs/>
          <w:sz w:val="28"/>
          <w:szCs w:val="28"/>
          <w:lang w:val="en-GB"/>
        </w:rPr>
        <w:t>COVID</w:t>
      </w:r>
      <w:r w:rsidR="0084087C" w:rsidRPr="0084087C">
        <w:rPr>
          <w:bCs/>
          <w:sz w:val="28"/>
          <w:szCs w:val="28"/>
          <w:lang w:val="uk-UA"/>
        </w:rPr>
        <w:t>-19 значно змінила підходи до крос-культурного менеджменту, прискоривши цифрову трансформацію та міграцію населення, адаптацію до віддаленого керівництва та</w:t>
      </w:r>
      <w:r w:rsidR="004F63A0">
        <w:rPr>
          <w:bCs/>
          <w:sz w:val="28"/>
          <w:szCs w:val="28"/>
          <w:lang w:val="uk-UA"/>
        </w:rPr>
        <w:t xml:space="preserve"> кардинально змінивши систему мотивації персоналу</w:t>
      </w:r>
      <w:r w:rsidR="0084087C" w:rsidRPr="0084087C">
        <w:rPr>
          <w:bCs/>
          <w:sz w:val="28"/>
          <w:szCs w:val="28"/>
          <w:lang w:val="uk-UA"/>
        </w:rPr>
        <w:t xml:space="preserve">. </w:t>
      </w:r>
      <w:r w:rsidR="0084087C">
        <w:rPr>
          <w:bCs/>
          <w:sz w:val="28"/>
          <w:szCs w:val="28"/>
          <w:lang w:val="uk-UA"/>
        </w:rPr>
        <w:t xml:space="preserve">На адаптацію систем </w:t>
      </w:r>
      <w:r w:rsidR="0084087C" w:rsidRPr="0084087C">
        <w:rPr>
          <w:bCs/>
          <w:sz w:val="28"/>
          <w:szCs w:val="28"/>
          <w:lang w:val="uk-UA"/>
        </w:rPr>
        <w:t>корпоративної соціальної відповідальності</w:t>
      </w:r>
      <w:r w:rsidR="0084087C">
        <w:rPr>
          <w:bCs/>
          <w:sz w:val="28"/>
          <w:szCs w:val="28"/>
          <w:lang w:val="uk-UA"/>
        </w:rPr>
        <w:t xml:space="preserve"> </w:t>
      </w:r>
      <w:r w:rsidR="008D59F7">
        <w:rPr>
          <w:bCs/>
          <w:sz w:val="28"/>
          <w:szCs w:val="28"/>
          <w:lang w:val="uk-UA"/>
        </w:rPr>
        <w:t>суб’єктів</w:t>
      </w:r>
      <w:r w:rsidR="0084087C">
        <w:rPr>
          <w:bCs/>
          <w:sz w:val="28"/>
          <w:szCs w:val="28"/>
          <w:lang w:val="uk-UA"/>
        </w:rPr>
        <w:t xml:space="preserve"> господарювання</w:t>
      </w:r>
      <w:r w:rsidR="0084087C" w:rsidRPr="0084087C">
        <w:rPr>
          <w:bCs/>
          <w:sz w:val="28"/>
          <w:szCs w:val="28"/>
          <w:lang w:val="uk-UA"/>
        </w:rPr>
        <w:t>, управління ланцюгами постачання та корпоративної політики</w:t>
      </w:r>
      <w:r>
        <w:rPr>
          <w:bCs/>
          <w:sz w:val="28"/>
          <w:szCs w:val="28"/>
          <w:lang w:val="uk-UA"/>
        </w:rPr>
        <w:t xml:space="preserve"> значно вплинула воєнна агресія на території України. В тому числі спостерігалася міграція населення та виникнення нових ризиків</w:t>
      </w:r>
      <w:r w:rsidR="0084087C" w:rsidRPr="0084087C">
        <w:rPr>
          <w:bCs/>
          <w:sz w:val="28"/>
          <w:szCs w:val="28"/>
          <w:lang w:val="uk-UA"/>
        </w:rPr>
        <w:t>,</w:t>
      </w:r>
      <w:r>
        <w:rPr>
          <w:bCs/>
          <w:sz w:val="28"/>
          <w:szCs w:val="28"/>
          <w:lang w:val="uk-UA"/>
        </w:rPr>
        <w:t xml:space="preserve"> вирішенням яких частково може стати</w:t>
      </w:r>
      <w:r w:rsidR="0084087C" w:rsidRPr="0084087C">
        <w:rPr>
          <w:bCs/>
          <w:sz w:val="28"/>
          <w:szCs w:val="28"/>
          <w:lang w:val="uk-UA"/>
        </w:rPr>
        <w:t xml:space="preserve"> ефективне співробітництво між</w:t>
      </w:r>
      <w:r>
        <w:rPr>
          <w:bCs/>
          <w:sz w:val="28"/>
          <w:szCs w:val="28"/>
          <w:lang w:val="uk-UA"/>
        </w:rPr>
        <w:t xml:space="preserve"> представниками різних культур</w:t>
      </w:r>
      <w:r w:rsidR="0084087C" w:rsidRPr="0084087C">
        <w:rPr>
          <w:bCs/>
          <w:sz w:val="28"/>
          <w:szCs w:val="28"/>
          <w:lang w:val="uk-UA"/>
        </w:rPr>
        <w:t xml:space="preserve">. </w:t>
      </w:r>
    </w:p>
    <w:p w:rsidR="002E7E0B" w:rsidRDefault="002E7E0B" w:rsidP="002E7E0B">
      <w:pPr>
        <w:spacing w:line="360" w:lineRule="auto"/>
        <w:ind w:firstLine="709"/>
        <w:jc w:val="both"/>
        <w:rPr>
          <w:bCs/>
          <w:sz w:val="28"/>
          <w:szCs w:val="28"/>
          <w:lang w:val="uk-UA"/>
        </w:rPr>
      </w:pPr>
      <w:r>
        <w:rPr>
          <w:bCs/>
          <w:sz w:val="28"/>
          <w:szCs w:val="28"/>
          <w:lang w:val="uk-UA"/>
        </w:rPr>
        <w:t>Аналіз ф</w:t>
      </w:r>
      <w:r w:rsidRPr="000A584F">
        <w:rPr>
          <w:bCs/>
          <w:sz w:val="28"/>
          <w:szCs w:val="28"/>
          <w:lang w:val="uk-UA"/>
        </w:rPr>
        <w:t>інансов</w:t>
      </w:r>
      <w:r w:rsidR="008D59F7">
        <w:rPr>
          <w:bCs/>
          <w:sz w:val="28"/>
          <w:szCs w:val="28"/>
          <w:lang w:val="uk-UA"/>
        </w:rPr>
        <w:t xml:space="preserve">ого </w:t>
      </w:r>
      <w:r w:rsidRPr="000A584F">
        <w:rPr>
          <w:bCs/>
          <w:sz w:val="28"/>
          <w:szCs w:val="28"/>
          <w:lang w:val="uk-UA"/>
        </w:rPr>
        <w:t>стан</w:t>
      </w:r>
      <w:r>
        <w:rPr>
          <w:bCs/>
          <w:sz w:val="28"/>
          <w:szCs w:val="28"/>
          <w:lang w:val="uk-UA"/>
        </w:rPr>
        <w:t>у</w:t>
      </w:r>
      <w:r w:rsidRPr="000A584F">
        <w:rPr>
          <w:bCs/>
          <w:sz w:val="28"/>
          <w:szCs w:val="28"/>
          <w:lang w:val="uk-UA"/>
        </w:rPr>
        <w:t xml:space="preserve"> ТОВ «ЮГМЕТАЛСЕРВІС» на кінець 2023 року </w:t>
      </w:r>
      <w:r>
        <w:rPr>
          <w:bCs/>
          <w:sz w:val="28"/>
          <w:szCs w:val="28"/>
          <w:lang w:val="uk-UA"/>
        </w:rPr>
        <w:t>показав</w:t>
      </w:r>
      <w:r w:rsidRPr="000A584F">
        <w:rPr>
          <w:bCs/>
          <w:sz w:val="28"/>
          <w:szCs w:val="28"/>
          <w:lang w:val="uk-UA"/>
        </w:rPr>
        <w:t xml:space="preserve"> позитивні тенденції, зокрема, зростання власного капіталу та поліпшення показників ліквідності</w:t>
      </w:r>
      <w:r>
        <w:rPr>
          <w:bCs/>
          <w:sz w:val="28"/>
          <w:szCs w:val="28"/>
          <w:lang w:val="uk-UA"/>
        </w:rPr>
        <w:t xml:space="preserve"> та рентабельності</w:t>
      </w:r>
      <w:r w:rsidRPr="000A584F">
        <w:rPr>
          <w:bCs/>
          <w:sz w:val="28"/>
          <w:szCs w:val="28"/>
          <w:lang w:val="uk-UA"/>
        </w:rPr>
        <w:t>.</w:t>
      </w:r>
      <w:r>
        <w:rPr>
          <w:bCs/>
          <w:sz w:val="28"/>
          <w:szCs w:val="28"/>
          <w:lang w:val="uk-UA"/>
        </w:rPr>
        <w:t xml:space="preserve"> </w:t>
      </w:r>
      <w:r w:rsidRPr="000A584F">
        <w:rPr>
          <w:bCs/>
          <w:sz w:val="28"/>
          <w:szCs w:val="28"/>
          <w:lang w:val="uk-UA"/>
        </w:rPr>
        <w:t xml:space="preserve">Це свідчить про стабільний попит на продукцію підприємства, </w:t>
      </w:r>
      <w:r>
        <w:rPr>
          <w:bCs/>
          <w:sz w:val="28"/>
          <w:szCs w:val="28"/>
          <w:lang w:val="uk-UA"/>
        </w:rPr>
        <w:t xml:space="preserve">проте існує необхідність </w:t>
      </w:r>
      <w:r w:rsidRPr="000A584F">
        <w:rPr>
          <w:bCs/>
          <w:sz w:val="28"/>
          <w:szCs w:val="28"/>
          <w:lang w:val="uk-UA"/>
        </w:rPr>
        <w:t xml:space="preserve">оптимізації витрат, оскільки зростання собівартості продукції значно випередило темпи збільшення прибутку. </w:t>
      </w:r>
      <w:r w:rsidRPr="002E7E0B">
        <w:rPr>
          <w:bCs/>
          <w:sz w:val="28"/>
          <w:szCs w:val="28"/>
        </w:rPr>
        <w:t>Для поліпшення фінансових результатів рекомендовано здійснити детальний аналіз витрат та модерніз</w:t>
      </w:r>
      <w:r>
        <w:rPr>
          <w:bCs/>
          <w:sz w:val="28"/>
          <w:szCs w:val="28"/>
          <w:lang w:val="uk-UA"/>
        </w:rPr>
        <w:t xml:space="preserve">увати </w:t>
      </w:r>
      <w:r w:rsidRPr="002E7E0B">
        <w:rPr>
          <w:bCs/>
          <w:sz w:val="28"/>
          <w:szCs w:val="28"/>
        </w:rPr>
        <w:t>технологі</w:t>
      </w:r>
      <w:r>
        <w:rPr>
          <w:bCs/>
          <w:sz w:val="28"/>
          <w:szCs w:val="28"/>
          <w:lang w:val="uk-UA"/>
        </w:rPr>
        <w:t xml:space="preserve">ї </w:t>
      </w:r>
      <w:r w:rsidRPr="002E7E0B">
        <w:rPr>
          <w:bCs/>
          <w:sz w:val="28"/>
          <w:szCs w:val="28"/>
        </w:rPr>
        <w:t>виробництва для забезпечення зростання прибутку в майбутньому.</w:t>
      </w:r>
      <w:r>
        <w:rPr>
          <w:bCs/>
          <w:sz w:val="28"/>
          <w:szCs w:val="28"/>
          <w:lang w:val="uk-UA"/>
        </w:rPr>
        <w:t xml:space="preserve"> Досягнення даних цілей можна забезпечити шляхом реорганізації команди відділу НДДКР з метою залучення іноземних спеціалістів до співпраці.</w:t>
      </w:r>
    </w:p>
    <w:p w:rsidR="002E7E0B" w:rsidRPr="00562F1B" w:rsidRDefault="00265B75" w:rsidP="002E7E0B">
      <w:pPr>
        <w:autoSpaceDE w:val="0"/>
        <w:autoSpaceDN w:val="0"/>
        <w:adjustRightInd w:val="0"/>
        <w:spacing w:line="360" w:lineRule="auto"/>
        <w:ind w:firstLine="709"/>
        <w:jc w:val="both"/>
        <w:rPr>
          <w:sz w:val="28"/>
          <w:szCs w:val="28"/>
          <w:lang w:val="uk-UA"/>
        </w:rPr>
      </w:pPr>
      <w:r>
        <w:rPr>
          <w:bCs/>
          <w:sz w:val="28"/>
          <w:szCs w:val="28"/>
          <w:lang w:val="uk-UA"/>
        </w:rPr>
        <w:t>З’ясовано</w:t>
      </w:r>
      <w:r w:rsidR="002E7E0B">
        <w:rPr>
          <w:bCs/>
          <w:sz w:val="28"/>
          <w:szCs w:val="28"/>
          <w:lang w:val="uk-UA"/>
        </w:rPr>
        <w:t xml:space="preserve">, що </w:t>
      </w:r>
      <w:r w:rsidR="002E7E0B">
        <w:rPr>
          <w:sz w:val="28"/>
          <w:szCs w:val="28"/>
          <w:lang w:val="uk-UA"/>
        </w:rPr>
        <w:t xml:space="preserve"> ТОВ «ЮГМЕТАЛСЕРВІС» має функціонал</w:t>
      </w:r>
      <w:r>
        <w:rPr>
          <w:sz w:val="28"/>
          <w:szCs w:val="28"/>
          <w:lang w:val="uk-UA"/>
        </w:rPr>
        <w:t>ь</w:t>
      </w:r>
      <w:r w:rsidR="002E7E0B">
        <w:rPr>
          <w:sz w:val="28"/>
          <w:szCs w:val="28"/>
          <w:lang w:val="uk-UA"/>
        </w:rPr>
        <w:t xml:space="preserve">но-лінійну структуру, що відповідає його </w:t>
      </w:r>
      <w:r w:rsidR="002E7E0B">
        <w:rPr>
          <w:bCs/>
          <w:sz w:val="28"/>
          <w:szCs w:val="28"/>
          <w:lang w:val="uk-UA"/>
        </w:rPr>
        <w:t xml:space="preserve">масовому виробництву продукції металообробки </w:t>
      </w:r>
      <w:r w:rsidR="008D59F7">
        <w:rPr>
          <w:bCs/>
          <w:sz w:val="28"/>
          <w:szCs w:val="28"/>
          <w:lang w:val="uk-UA"/>
        </w:rPr>
        <w:t>і</w:t>
      </w:r>
      <w:r w:rsidR="002E7E0B">
        <w:rPr>
          <w:bCs/>
          <w:sz w:val="28"/>
          <w:szCs w:val="28"/>
          <w:lang w:val="uk-UA"/>
        </w:rPr>
        <w:t xml:space="preserve"> металопрокату та використанню затверджених технологій виробництва.</w:t>
      </w:r>
      <w:r>
        <w:rPr>
          <w:bCs/>
          <w:sz w:val="28"/>
          <w:szCs w:val="28"/>
          <w:lang w:val="uk-UA"/>
        </w:rPr>
        <w:t xml:space="preserve"> Побудована карта процесів підприємства підтверджує ефективність </w:t>
      </w:r>
      <w:r>
        <w:rPr>
          <w:bCs/>
          <w:sz w:val="28"/>
          <w:szCs w:val="28"/>
          <w:lang w:val="uk-UA"/>
        </w:rPr>
        <w:lastRenderedPageBreak/>
        <w:t>використання даного типу структури і необхідність її зміни може бути зумовлена лише модернізацією та реорганізацією виробництва.</w:t>
      </w:r>
    </w:p>
    <w:p w:rsidR="00265B75" w:rsidRDefault="00265B75" w:rsidP="00265B75">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Запропоновано систему індикаторів</w:t>
      </w:r>
      <w:r w:rsidR="00B737DE">
        <w:rPr>
          <w:rFonts w:eastAsia="Calibri"/>
          <w:sz w:val="28"/>
          <w:szCs w:val="28"/>
          <w:lang w:val="uk-UA" w:eastAsia="en-US"/>
        </w:rPr>
        <w:t xml:space="preserve"> </w:t>
      </w:r>
      <w:r>
        <w:rPr>
          <w:rFonts w:eastAsia="Calibri"/>
          <w:sz w:val="28"/>
          <w:szCs w:val="28"/>
          <w:lang w:val="uk-UA" w:eastAsia="en-US"/>
        </w:rPr>
        <w:t xml:space="preserve">для оцінки ефективності управлінського персоналу, що дозволить виявляти сильні та слабкі сторони управлінської команди перед впровадженням змін на підприємстві та в ході діяльності з метою моніторингу.  </w:t>
      </w:r>
    </w:p>
    <w:p w:rsidR="00B737DE" w:rsidRDefault="00B737DE" w:rsidP="00265B75">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 xml:space="preserve">Проведено опитування серед співробітників ТОВ «ЮГМЕТАЛСЕРВІС» стосовно впровадження змін на підприємстві для оцінки готовності персоналу до змін. Систематизовано його результати та з’ясовано, що команда підприємства має високий рівень довіри до керівництва та загалом </w:t>
      </w:r>
      <w:r w:rsidR="004F63A0">
        <w:rPr>
          <w:rFonts w:eastAsia="Calibri"/>
          <w:sz w:val="28"/>
          <w:szCs w:val="28"/>
          <w:lang w:val="uk-UA" w:eastAsia="en-US"/>
        </w:rPr>
        <w:t xml:space="preserve">працівники </w:t>
      </w:r>
      <w:r>
        <w:rPr>
          <w:rFonts w:eastAsia="Calibri"/>
          <w:sz w:val="28"/>
          <w:szCs w:val="28"/>
          <w:lang w:val="uk-UA" w:eastAsia="en-US"/>
        </w:rPr>
        <w:t>задоволен</w:t>
      </w:r>
      <w:r w:rsidR="004F63A0">
        <w:rPr>
          <w:rFonts w:eastAsia="Calibri"/>
          <w:sz w:val="28"/>
          <w:szCs w:val="28"/>
          <w:lang w:val="uk-UA" w:eastAsia="en-US"/>
        </w:rPr>
        <w:t>і</w:t>
      </w:r>
      <w:r>
        <w:rPr>
          <w:rFonts w:eastAsia="Calibri"/>
          <w:sz w:val="28"/>
          <w:szCs w:val="28"/>
          <w:lang w:val="uk-UA" w:eastAsia="en-US"/>
        </w:rPr>
        <w:t xml:space="preserve"> комунікацією і не бояться проявляти ініціативи. Персонал підприємства готовий до змін у вигляді впровадження міжкультурної команди, проте необхідно додатково оцінити положення та роль кожного працівника на підприємстві, щоб зрозуміти чи відповідає посада потенціалу співробітника.</w:t>
      </w:r>
    </w:p>
    <w:p w:rsidR="00B737DE" w:rsidRPr="00EB2A13" w:rsidRDefault="001A74AE" w:rsidP="00265B75">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 xml:space="preserve">Обгрунтовано </w:t>
      </w:r>
      <w:r w:rsidR="00B737DE">
        <w:rPr>
          <w:rFonts w:eastAsia="Calibri"/>
          <w:sz w:val="28"/>
          <w:szCs w:val="28"/>
          <w:lang w:val="uk-UA" w:eastAsia="en-US"/>
        </w:rPr>
        <w:t>передумови створення міжкультурної команди на підприємстві ТОВ «ЮГМЕТАЛСЕРВІС» на основі попередньо зібраних даних. Виявлено, що існує дефіцит кадрів у деяких відділах підприємств</w:t>
      </w:r>
      <w:r w:rsidR="00EB2A13">
        <w:rPr>
          <w:rFonts w:eastAsia="Calibri"/>
          <w:sz w:val="28"/>
          <w:szCs w:val="28"/>
          <w:lang w:val="uk-UA" w:eastAsia="en-US"/>
        </w:rPr>
        <w:t>а</w:t>
      </w:r>
      <w:r w:rsidR="00B737DE">
        <w:rPr>
          <w:rFonts w:eastAsia="Calibri"/>
          <w:sz w:val="28"/>
          <w:szCs w:val="28"/>
          <w:lang w:val="uk-UA" w:eastAsia="en-US"/>
        </w:rPr>
        <w:t>, в тому числ</w:t>
      </w:r>
      <w:r w:rsidR="008D59F7">
        <w:rPr>
          <w:rFonts w:eastAsia="Calibri"/>
          <w:sz w:val="28"/>
          <w:szCs w:val="28"/>
          <w:lang w:val="uk-UA" w:eastAsia="en-US"/>
        </w:rPr>
        <w:t>і,</w:t>
      </w:r>
      <w:r w:rsidR="00B737DE">
        <w:rPr>
          <w:rFonts w:eastAsia="Calibri"/>
          <w:sz w:val="28"/>
          <w:szCs w:val="28"/>
          <w:lang w:val="uk-UA" w:eastAsia="en-US"/>
        </w:rPr>
        <w:t xml:space="preserve"> у відділі НДДКР. Також наявні зусилля команди НДДКР спрямовані на впровадження існуючих запозичених технологій внаслідок обмеженості кадрових ресурсів та інноваційних ідей. Існує необхідність в удосконаленні системи обміну знаннями та навчання персоналу на підприємстві задля</w:t>
      </w:r>
      <w:r w:rsidR="00EB2A13">
        <w:rPr>
          <w:rFonts w:eastAsia="Calibri"/>
          <w:sz w:val="28"/>
          <w:szCs w:val="28"/>
          <w:lang w:val="uk-UA" w:eastAsia="en-US"/>
        </w:rPr>
        <w:t xml:space="preserve"> попередження «аристократизму» наявних працівників. Команда ТОВ «ЮГМЕТАЛСЕРВІС» потребує покращення групової динаміки, відкритості та допитливості. Наведені аспекти розкривають передумови до впровадження міжкультурної команди на ТОВ «ЮГМЕТАЛСЕРВІС».</w:t>
      </w:r>
    </w:p>
    <w:p w:rsidR="00265B75" w:rsidRDefault="001A74AE" w:rsidP="002E7E0B">
      <w:pPr>
        <w:autoSpaceDE w:val="0"/>
        <w:autoSpaceDN w:val="0"/>
        <w:adjustRightInd w:val="0"/>
        <w:spacing w:line="360" w:lineRule="auto"/>
        <w:ind w:firstLine="709"/>
        <w:jc w:val="both"/>
        <w:rPr>
          <w:color w:val="200F03"/>
          <w:sz w:val="28"/>
          <w:szCs w:val="28"/>
          <w:lang w:val="uk-UA"/>
        </w:rPr>
      </w:pPr>
      <w:r>
        <w:rPr>
          <w:color w:val="200F03"/>
          <w:sz w:val="28"/>
          <w:szCs w:val="28"/>
          <w:lang w:val="uk-UA"/>
        </w:rPr>
        <w:t>Розроблено</w:t>
      </w:r>
      <w:r w:rsidR="00433DC6">
        <w:rPr>
          <w:color w:val="200F03"/>
          <w:sz w:val="28"/>
          <w:szCs w:val="28"/>
          <w:lang w:val="uk-UA"/>
        </w:rPr>
        <w:t xml:space="preserve"> алгоритм впровадження міжкультурної команди на підприємстві ТОВ «ЮГМЕТАЛСЕРВІС», який передбачає повний цикл етапів від аналізу підґрунтя створення міжкультурної команди до оцінки ефективності діяльності та постійн</w:t>
      </w:r>
      <w:r w:rsidR="008D59F7">
        <w:rPr>
          <w:color w:val="200F03"/>
          <w:sz w:val="28"/>
          <w:szCs w:val="28"/>
          <w:lang w:val="uk-UA"/>
        </w:rPr>
        <w:t xml:space="preserve">ого </w:t>
      </w:r>
      <w:r w:rsidR="00433DC6">
        <w:rPr>
          <w:color w:val="200F03"/>
          <w:sz w:val="28"/>
          <w:szCs w:val="28"/>
          <w:lang w:val="uk-UA"/>
        </w:rPr>
        <w:t xml:space="preserve">вдосконалення. Важливою складовою функціонування </w:t>
      </w:r>
      <w:r w:rsidR="00433DC6">
        <w:rPr>
          <w:color w:val="200F03"/>
          <w:sz w:val="28"/>
          <w:szCs w:val="28"/>
          <w:lang w:val="uk-UA"/>
        </w:rPr>
        <w:lastRenderedPageBreak/>
        <w:t>підприємства в таких умовах стане управління міжкультурною командою. Тому запропоновано удосконалення системи управління персоналом суб’єкта господарювання з врахуванням міжкультурного аспекту. Даний процес було розглянуто як певну організаційну зміну в рамках моделі Дж. Коттера.</w:t>
      </w:r>
    </w:p>
    <w:p w:rsidR="002E7E0B" w:rsidRPr="002E7E0B" w:rsidRDefault="004F63A0" w:rsidP="004F63A0">
      <w:pPr>
        <w:autoSpaceDE w:val="0"/>
        <w:autoSpaceDN w:val="0"/>
        <w:adjustRightInd w:val="0"/>
        <w:spacing w:line="360" w:lineRule="auto"/>
        <w:ind w:firstLine="709"/>
        <w:jc w:val="both"/>
        <w:rPr>
          <w:bCs/>
          <w:sz w:val="28"/>
          <w:szCs w:val="28"/>
          <w:lang w:val="uk-UA"/>
        </w:rPr>
      </w:pPr>
      <w:r>
        <w:rPr>
          <w:color w:val="200F03"/>
          <w:sz w:val="28"/>
          <w:szCs w:val="28"/>
          <w:lang w:val="uk-UA"/>
        </w:rPr>
        <w:t xml:space="preserve">Етапи впровадження даних змін на підприємстві вимагають </w:t>
      </w:r>
      <w:r w:rsidRPr="004F63A0">
        <w:rPr>
          <w:color w:val="200F03"/>
          <w:sz w:val="28"/>
          <w:szCs w:val="28"/>
        </w:rPr>
        <w:t>ретельного планування та ефективної комунікації з персоналом. На кожному етапі потрібно зберігати відкритість для зворотного зв</w:t>
      </w:r>
      <w:r w:rsidR="008345F3">
        <w:rPr>
          <w:color w:val="200F03"/>
          <w:sz w:val="28"/>
          <w:szCs w:val="28"/>
        </w:rPr>
        <w:t>ʼ</w:t>
      </w:r>
      <w:r w:rsidRPr="004F63A0">
        <w:rPr>
          <w:color w:val="200F03"/>
          <w:sz w:val="28"/>
          <w:szCs w:val="28"/>
        </w:rPr>
        <w:t>язку та адаптувати стратегії відповідно до нових даних, щоб не виникало уповільнення процесу</w:t>
      </w:r>
      <w:r w:rsidR="008345F3">
        <w:rPr>
          <w:color w:val="200F03"/>
          <w:sz w:val="28"/>
          <w:szCs w:val="28"/>
        </w:rPr>
        <w:t xml:space="preserve"> удосконалення системи управління персоналом з врахуванням міжкульутрного аспекту на підприємстві</w:t>
      </w:r>
      <w:r w:rsidRPr="004F63A0">
        <w:rPr>
          <w:color w:val="200F03"/>
          <w:sz w:val="28"/>
          <w:szCs w:val="28"/>
        </w:rPr>
        <w:t xml:space="preserve">. Це вимагає високого рівня компетентності від керівників, здатних ефективно </w:t>
      </w:r>
      <w:r>
        <w:rPr>
          <w:color w:val="200F03"/>
          <w:sz w:val="28"/>
          <w:szCs w:val="28"/>
        </w:rPr>
        <w:t xml:space="preserve">впроваджувати </w:t>
      </w:r>
      <w:r w:rsidRPr="004F63A0">
        <w:rPr>
          <w:color w:val="200F03"/>
          <w:sz w:val="28"/>
          <w:szCs w:val="28"/>
        </w:rPr>
        <w:t>зміни</w:t>
      </w:r>
      <w:r>
        <w:rPr>
          <w:color w:val="200F03"/>
          <w:sz w:val="28"/>
          <w:szCs w:val="28"/>
        </w:rPr>
        <w:t xml:space="preserve">, </w:t>
      </w:r>
      <w:r w:rsidRPr="004F63A0">
        <w:rPr>
          <w:color w:val="200F03"/>
          <w:sz w:val="28"/>
          <w:szCs w:val="28"/>
        </w:rPr>
        <w:t>врахову</w:t>
      </w:r>
      <w:r>
        <w:rPr>
          <w:color w:val="200F03"/>
          <w:sz w:val="28"/>
          <w:szCs w:val="28"/>
        </w:rPr>
        <w:t>ючи</w:t>
      </w:r>
      <w:r w:rsidRPr="004F63A0">
        <w:rPr>
          <w:color w:val="200F03"/>
          <w:sz w:val="28"/>
          <w:szCs w:val="28"/>
        </w:rPr>
        <w:t xml:space="preserve"> культурні особливості сво</w:t>
      </w:r>
      <w:r>
        <w:rPr>
          <w:color w:val="200F03"/>
          <w:sz w:val="28"/>
          <w:szCs w:val="28"/>
        </w:rPr>
        <w:t xml:space="preserve">єї </w:t>
      </w:r>
      <w:r w:rsidRPr="004F63A0">
        <w:rPr>
          <w:color w:val="200F03"/>
          <w:sz w:val="28"/>
          <w:szCs w:val="28"/>
        </w:rPr>
        <w:t>команд</w:t>
      </w:r>
      <w:r>
        <w:rPr>
          <w:color w:val="200F03"/>
          <w:sz w:val="28"/>
          <w:szCs w:val="28"/>
        </w:rPr>
        <w:t>и</w:t>
      </w:r>
      <w:r w:rsidRPr="004F63A0">
        <w:rPr>
          <w:color w:val="200F03"/>
          <w:sz w:val="28"/>
          <w:szCs w:val="28"/>
        </w:rPr>
        <w:t xml:space="preserve">. </w:t>
      </w:r>
    </w:p>
    <w:p w:rsidR="00300F4A" w:rsidRPr="00A13F34" w:rsidRDefault="001E747E" w:rsidP="00A13F34">
      <w:pPr>
        <w:pStyle w:val="1"/>
        <w:ind w:firstLine="709"/>
        <w:rPr>
          <w:b/>
          <w:bCs/>
          <w:sz w:val="28"/>
          <w:szCs w:val="21"/>
        </w:rPr>
      </w:pPr>
      <w:bookmarkStart w:id="17" w:name="_Toc182249560"/>
      <w:r w:rsidRPr="00A13F34">
        <w:rPr>
          <w:b/>
          <w:bCs/>
          <w:sz w:val="28"/>
          <w:szCs w:val="21"/>
        </w:rPr>
        <w:t>СПИСОК ВИКОРИСТАНИХ ДЖЕРЕЛ</w:t>
      </w:r>
      <w:bookmarkEnd w:id="17"/>
    </w:p>
    <w:p w:rsidR="006A2BD0" w:rsidRDefault="006A2BD0" w:rsidP="006A2BD0">
      <w:pPr>
        <w:shd w:val="clear" w:color="auto" w:fill="FFFFFF"/>
        <w:tabs>
          <w:tab w:val="left" w:pos="1134"/>
        </w:tabs>
        <w:spacing w:line="360" w:lineRule="auto"/>
        <w:contextualSpacing/>
        <w:jc w:val="both"/>
        <w:rPr>
          <w:rFonts w:eastAsia="Arial"/>
          <w:sz w:val="28"/>
          <w:szCs w:val="28"/>
          <w:lang w:val="uk-UA"/>
        </w:rPr>
      </w:pP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Аніщенко Л. О., Вишневська М. К. Мотиваційна диференціація в мультикультурному колективі, як один із аспектів психології управління. In </w:t>
      </w:r>
      <w:r w:rsidRPr="001E747E">
        <w:rPr>
          <w:rFonts w:ascii="Times New Roman" w:hAnsi="Times New Roman"/>
          <w:bCs/>
          <w:i/>
          <w:iCs/>
          <w:sz w:val="28"/>
          <w:szCs w:val="28"/>
          <w:lang w:val="uk-UA"/>
        </w:rPr>
        <w:t xml:space="preserve">The XII International Scientific and Practical Conference «Goal and the role of world science in life», March 27–29, Stockholm, Sweden. </w:t>
      </w:r>
      <w:r w:rsidRPr="001E747E">
        <w:rPr>
          <w:rFonts w:ascii="Times New Roman" w:hAnsi="Times New Roman"/>
          <w:bCs/>
          <w:sz w:val="28"/>
          <w:szCs w:val="28"/>
          <w:lang w:val="uk-UA"/>
        </w:rPr>
        <w:t>С. 119-124</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Ареф’єва О.</w:t>
      </w:r>
      <w:r>
        <w:rPr>
          <w:rFonts w:ascii="Times New Roman" w:hAnsi="Times New Roman"/>
          <w:bCs/>
          <w:sz w:val="28"/>
          <w:szCs w:val="28"/>
          <w:lang w:val="uk-UA"/>
        </w:rPr>
        <w:t xml:space="preserve"> </w:t>
      </w:r>
      <w:r w:rsidRPr="001E747E">
        <w:rPr>
          <w:rFonts w:ascii="Times New Roman" w:hAnsi="Times New Roman"/>
          <w:bCs/>
          <w:sz w:val="28"/>
          <w:szCs w:val="28"/>
          <w:lang w:val="uk-UA"/>
        </w:rPr>
        <w:t xml:space="preserve">В. Крос-культурний менеджмент як детермінанта формування конкурентоспроможності підприємства. </w:t>
      </w:r>
      <w:r w:rsidRPr="000B0394">
        <w:rPr>
          <w:rFonts w:ascii="Times New Roman" w:hAnsi="Times New Roman"/>
          <w:bCs/>
          <w:i/>
          <w:iCs/>
          <w:sz w:val="28"/>
          <w:szCs w:val="28"/>
          <w:lang w:val="uk-UA"/>
        </w:rPr>
        <w:t>Науковий вісник УжНУ. Серія «Міжнародні економічні відносини та світове господарство».</w:t>
      </w:r>
      <w:r w:rsidRPr="001E747E">
        <w:rPr>
          <w:rFonts w:ascii="Times New Roman" w:hAnsi="Times New Roman"/>
          <w:bCs/>
          <w:sz w:val="28"/>
          <w:szCs w:val="28"/>
          <w:lang w:val="uk-UA"/>
        </w:rPr>
        <w:t xml:space="preserve"> 2018. Вип. 20(1). С. 19</w:t>
      </w:r>
      <w:r w:rsidR="001A74AE">
        <w:rPr>
          <w:rFonts w:ascii="Times New Roman" w:hAnsi="Times New Roman"/>
          <w:bCs/>
          <w:sz w:val="28"/>
          <w:szCs w:val="28"/>
          <w:lang w:val="uk-UA"/>
        </w:rPr>
        <w:t>-</w:t>
      </w:r>
      <w:r w:rsidRPr="001E747E">
        <w:rPr>
          <w:rFonts w:ascii="Times New Roman" w:hAnsi="Times New Roman"/>
          <w:bCs/>
          <w:sz w:val="28"/>
          <w:szCs w:val="28"/>
          <w:lang w:val="uk-UA"/>
        </w:rPr>
        <w:t>22.</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Базалійська Н.</w:t>
      </w:r>
      <w:r>
        <w:rPr>
          <w:rFonts w:eastAsia="Arial"/>
          <w:sz w:val="28"/>
          <w:szCs w:val="28"/>
          <w:lang w:val="uk-UA"/>
        </w:rPr>
        <w:t xml:space="preserve"> П.</w:t>
      </w:r>
      <w:r w:rsidRPr="001E747E">
        <w:rPr>
          <w:rFonts w:eastAsia="Arial"/>
          <w:sz w:val="28"/>
          <w:szCs w:val="28"/>
        </w:rPr>
        <w:t>, Гук П.</w:t>
      </w:r>
      <w:r>
        <w:rPr>
          <w:rFonts w:eastAsia="Arial"/>
          <w:sz w:val="28"/>
          <w:szCs w:val="28"/>
          <w:lang w:val="uk-UA"/>
        </w:rPr>
        <w:t xml:space="preserve"> В.</w:t>
      </w:r>
      <w:r w:rsidRPr="001E747E">
        <w:rPr>
          <w:rFonts w:eastAsia="Arial"/>
          <w:sz w:val="28"/>
          <w:szCs w:val="28"/>
        </w:rPr>
        <w:t xml:space="preserve"> Формування сприятливого соціально-психологічного клімату в колективі підприємства. Вісник Одеського національного університету імені І. І. Мечникова. Серія: Економіка. 2016. № 21 (2). С. 56</w:t>
      </w:r>
      <w:r>
        <w:rPr>
          <w:rFonts w:eastAsia="Arial"/>
          <w:sz w:val="28"/>
          <w:szCs w:val="28"/>
          <w:lang w:val="uk-UA"/>
        </w:rPr>
        <w:t>-</w:t>
      </w:r>
      <w:r w:rsidRPr="001E747E">
        <w:rPr>
          <w:rFonts w:eastAsia="Arial"/>
          <w:sz w:val="28"/>
          <w:szCs w:val="28"/>
        </w:rPr>
        <w:t>60.</w:t>
      </w:r>
    </w:p>
    <w:p w:rsidR="006A2BD0" w:rsidRPr="001E747E" w:rsidRDefault="006A2BD0" w:rsidP="006A2BD0">
      <w:pPr>
        <w:numPr>
          <w:ilvl w:val="0"/>
          <w:numId w:val="11"/>
        </w:numPr>
        <w:shd w:val="clear" w:color="auto" w:fill="FFFFFF"/>
        <w:tabs>
          <w:tab w:val="left" w:pos="1134"/>
        </w:tabs>
        <w:spacing w:line="360" w:lineRule="auto"/>
        <w:ind w:left="0" w:firstLine="709"/>
        <w:jc w:val="both"/>
        <w:rPr>
          <w:sz w:val="28"/>
          <w:szCs w:val="28"/>
        </w:rPr>
      </w:pPr>
      <w:r w:rsidRPr="001E747E">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w:t>
      </w:r>
      <w:r>
        <w:rPr>
          <w:sz w:val="28"/>
          <w:szCs w:val="28"/>
          <w:lang w:val="uk-UA"/>
        </w:rPr>
        <w:t xml:space="preserve">. </w:t>
      </w:r>
      <w:r w:rsidRPr="001E747E">
        <w:rPr>
          <w:sz w:val="28"/>
          <w:szCs w:val="28"/>
        </w:rPr>
        <w:t>2014. 248 с.</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lang w:val="uk-UA"/>
        </w:rPr>
        <w:lastRenderedPageBreak/>
        <w:t xml:space="preserve"> </w:t>
      </w:r>
      <w:r w:rsidRPr="001E747E">
        <w:rPr>
          <w:rFonts w:eastAsia="Arial"/>
          <w:sz w:val="28"/>
          <w:szCs w:val="28"/>
        </w:rPr>
        <w:t>Буднік М. М., Курилова Н. М. Управління змінами: підручник. К</w:t>
      </w:r>
      <w:r>
        <w:rPr>
          <w:rFonts w:eastAsia="Arial"/>
          <w:sz w:val="28"/>
          <w:szCs w:val="28"/>
        </w:rPr>
        <w:t>иїв</w:t>
      </w:r>
      <w:r w:rsidRPr="001E747E">
        <w:rPr>
          <w:rFonts w:eastAsia="Arial"/>
          <w:sz w:val="28"/>
          <w:szCs w:val="28"/>
        </w:rPr>
        <w:t>: Видавничий дім «Кондор». 2017. 226 с</w:t>
      </w:r>
    </w:p>
    <w:p w:rsidR="001A74AE" w:rsidRPr="001E747E" w:rsidRDefault="006A2BD0" w:rsidP="001A74AE">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 Бухгалтерська звітність ТОВ «ЮГМЕТАЛСЕРВІС»</w:t>
      </w:r>
      <w:r w:rsidR="001A74AE" w:rsidRPr="001A74AE">
        <w:rPr>
          <w:rFonts w:eastAsia="Arial"/>
          <w:sz w:val="28"/>
          <w:szCs w:val="28"/>
          <w:lang w:val="uk-UA"/>
        </w:rPr>
        <w:t xml:space="preserve"> </w:t>
      </w:r>
      <w:r w:rsidR="001A74AE">
        <w:rPr>
          <w:rFonts w:eastAsia="Arial"/>
          <w:sz w:val="28"/>
          <w:szCs w:val="28"/>
          <w:lang w:val="uk-UA"/>
        </w:rPr>
        <w:t>за період 2022-2024 рр</w:t>
      </w:r>
      <w:r w:rsidR="001A74AE" w:rsidRPr="001E747E">
        <w:rPr>
          <w:rFonts w:eastAsia="Arial"/>
          <w:sz w:val="28"/>
          <w:szCs w:val="28"/>
        </w:rPr>
        <w:t>.</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 Внутрішня документація ТОВ «ЮГМЕТАЛСЕРВІС»</w:t>
      </w:r>
      <w:r w:rsidR="001A74AE">
        <w:rPr>
          <w:rFonts w:eastAsia="Arial"/>
          <w:sz w:val="28"/>
          <w:szCs w:val="28"/>
          <w:lang w:val="uk-UA"/>
        </w:rPr>
        <w:t xml:space="preserve"> за період 2022-2024 рр.</w:t>
      </w:r>
    </w:p>
    <w:p w:rsidR="006A2BD0" w:rsidRPr="001E747E" w:rsidRDefault="006A2BD0" w:rsidP="006A2BD0">
      <w:pPr>
        <w:widowControl w:val="0"/>
        <w:numPr>
          <w:ilvl w:val="0"/>
          <w:numId w:val="11"/>
        </w:numPr>
        <w:tabs>
          <w:tab w:val="left" w:pos="1134"/>
        </w:tabs>
        <w:spacing w:line="360" w:lineRule="auto"/>
        <w:ind w:left="0" w:firstLine="709"/>
        <w:contextualSpacing/>
        <w:jc w:val="both"/>
        <w:rPr>
          <w:color w:val="000000"/>
          <w:sz w:val="28"/>
          <w:szCs w:val="28"/>
        </w:rPr>
      </w:pPr>
      <w:r w:rsidRPr="001E747E">
        <w:rPr>
          <w:color w:val="000000"/>
          <w:sz w:val="28"/>
          <w:szCs w:val="28"/>
        </w:rPr>
        <w:t>Водолажська Т. О., Криворучко О. М. Управління персоналом підприємства: навч. посіб. Харків : ХНАДУ, 2016. 200 с.</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Гайдаєнко О. М., Шевчук Н. С. Управлінський аналіз: Навчальний посібник.  </w:t>
      </w:r>
      <w:r w:rsidRPr="00710DFE">
        <w:rPr>
          <w:rFonts w:eastAsia="Arial"/>
          <w:i/>
          <w:iCs/>
          <w:sz w:val="28"/>
          <w:szCs w:val="28"/>
        </w:rPr>
        <w:t>Одеса: ОНЕУ, ротапринт</w:t>
      </w:r>
      <w:r w:rsidRPr="00710DFE">
        <w:rPr>
          <w:rFonts w:eastAsia="Arial"/>
          <w:i/>
          <w:iCs/>
          <w:sz w:val="28"/>
          <w:szCs w:val="28"/>
          <w:lang w:val="uk-UA"/>
        </w:rPr>
        <w:t>.</w:t>
      </w:r>
      <w:r w:rsidRPr="001E747E">
        <w:rPr>
          <w:rFonts w:eastAsia="Arial"/>
          <w:sz w:val="28"/>
          <w:szCs w:val="28"/>
        </w:rPr>
        <w:t xml:space="preserve"> 2015. 151 с .</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Pr>
          <w:rFonts w:eastAsia="Arial"/>
          <w:sz w:val="28"/>
          <w:szCs w:val="28"/>
          <w:lang w:val="uk-UA"/>
        </w:rPr>
        <w:t>Кобеля З.І., Водянка Л.Д.</w:t>
      </w:r>
      <w:r w:rsidRPr="001E747E">
        <w:rPr>
          <w:rFonts w:eastAsia="Arial"/>
          <w:sz w:val="28"/>
          <w:szCs w:val="28"/>
        </w:rPr>
        <w:t xml:space="preserve"> HR-технології: навчальний посібник</w:t>
      </w:r>
      <w:r>
        <w:rPr>
          <w:rFonts w:eastAsia="Arial"/>
          <w:sz w:val="28"/>
          <w:szCs w:val="28"/>
          <w:lang w:val="uk-UA"/>
        </w:rPr>
        <w:t>.</w:t>
      </w:r>
      <w:r w:rsidRPr="001E747E">
        <w:rPr>
          <w:rFonts w:eastAsia="Arial"/>
          <w:sz w:val="28"/>
          <w:szCs w:val="28"/>
        </w:rPr>
        <w:t xml:space="preserve"> Чернівці: Чернівец. нац. ун-т ім. Ю. Федьковича,</w:t>
      </w:r>
      <w:r>
        <w:rPr>
          <w:rFonts w:eastAsia="Arial"/>
          <w:sz w:val="28"/>
          <w:szCs w:val="28"/>
          <w:lang w:val="uk-UA"/>
        </w:rPr>
        <w:t xml:space="preserve">. </w:t>
      </w:r>
      <w:r w:rsidRPr="001E747E">
        <w:rPr>
          <w:rFonts w:eastAsia="Arial"/>
          <w:sz w:val="28"/>
          <w:szCs w:val="28"/>
        </w:rPr>
        <w:t xml:space="preserve">2022. 400 с. </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Корпоративна культура ТОВ «ЮГМЕТАЛСЕРВІС».</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Костенко Д.</w:t>
      </w:r>
      <w:r w:rsidR="00203E0B">
        <w:rPr>
          <w:rFonts w:ascii="Times New Roman" w:hAnsi="Times New Roman"/>
          <w:bCs/>
          <w:sz w:val="28"/>
          <w:szCs w:val="28"/>
          <w:lang w:val="uk-UA"/>
        </w:rPr>
        <w:t>-</w:t>
      </w:r>
      <w:r w:rsidRPr="001E747E">
        <w:rPr>
          <w:rFonts w:ascii="Times New Roman" w:hAnsi="Times New Roman"/>
          <w:bCs/>
          <w:sz w:val="28"/>
          <w:szCs w:val="28"/>
          <w:lang w:val="uk-UA"/>
        </w:rPr>
        <w:t xml:space="preserve">В. Міжкультурна комунікація у сучасному світі. </w:t>
      </w:r>
      <w:r w:rsidRPr="000B0394">
        <w:rPr>
          <w:rFonts w:ascii="Times New Roman" w:hAnsi="Times New Roman"/>
          <w:bCs/>
          <w:i/>
          <w:iCs/>
          <w:sz w:val="28"/>
          <w:szCs w:val="28"/>
          <w:lang w:val="uk-UA"/>
        </w:rPr>
        <w:t>Педагогічна освіта: теорія і практика. Психологія. Педагогіка : збірник наукових праць</w:t>
      </w:r>
      <w:r w:rsidRPr="001E747E">
        <w:rPr>
          <w:rFonts w:ascii="Times New Roman" w:hAnsi="Times New Roman"/>
          <w:bCs/>
          <w:sz w:val="28"/>
          <w:szCs w:val="28"/>
          <w:lang w:val="uk-UA"/>
        </w:rPr>
        <w:t>. 2018. № 30. С. 81–85.</w:t>
      </w:r>
    </w:p>
    <w:p w:rsidR="006A2BD0" w:rsidRPr="001E747E" w:rsidRDefault="006A2BD0" w:rsidP="006A2BD0">
      <w:pPr>
        <w:numPr>
          <w:ilvl w:val="0"/>
          <w:numId w:val="11"/>
        </w:numPr>
        <w:tabs>
          <w:tab w:val="left" w:pos="1134"/>
        </w:tabs>
        <w:spacing w:line="360" w:lineRule="auto"/>
        <w:ind w:left="0" w:firstLine="709"/>
        <w:contextualSpacing/>
        <w:jc w:val="both"/>
        <w:rPr>
          <w:sz w:val="28"/>
          <w:szCs w:val="28"/>
        </w:rPr>
      </w:pPr>
      <w:r w:rsidRPr="001E747E">
        <w:rPr>
          <w:sz w:val="28"/>
          <w:szCs w:val="28"/>
        </w:rPr>
        <w:t xml:space="preserve">Кузнєцов Е. А. Концепти інтегральної якості професійної системи менеджменту : майстер-клас; матеріали науково-методологічного </w:t>
      </w:r>
      <w:r>
        <w:rPr>
          <w:sz w:val="28"/>
          <w:szCs w:val="28"/>
          <w:lang w:val="uk-UA"/>
        </w:rPr>
        <w:t xml:space="preserve">семінару. </w:t>
      </w:r>
      <w:r w:rsidRPr="001E747E">
        <w:rPr>
          <w:sz w:val="28"/>
          <w:szCs w:val="28"/>
        </w:rPr>
        <w:t>Одеса: Фенікс</w:t>
      </w:r>
      <w:r>
        <w:rPr>
          <w:sz w:val="28"/>
          <w:szCs w:val="28"/>
          <w:lang w:val="uk-UA"/>
        </w:rPr>
        <w:t xml:space="preserve">. </w:t>
      </w:r>
      <w:r w:rsidRPr="001E747E">
        <w:rPr>
          <w:sz w:val="28"/>
          <w:szCs w:val="28"/>
        </w:rPr>
        <w:t>2020.</w:t>
      </w:r>
      <w:r>
        <w:rPr>
          <w:sz w:val="28"/>
          <w:szCs w:val="28"/>
          <w:lang w:val="uk-UA"/>
        </w:rPr>
        <w:t xml:space="preserve"> </w:t>
      </w:r>
      <w:r w:rsidRPr="001E747E">
        <w:rPr>
          <w:sz w:val="28"/>
          <w:szCs w:val="28"/>
        </w:rPr>
        <w:t>114 с.</w:t>
      </w:r>
    </w:p>
    <w:p w:rsidR="006A2BD0" w:rsidRPr="004E50DA"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rPr>
      </w:pPr>
      <w:r w:rsidRPr="001E747E">
        <w:rPr>
          <w:rFonts w:ascii="Times New Roman" w:hAnsi="Times New Roman"/>
          <w:bCs/>
          <w:sz w:val="28"/>
          <w:szCs w:val="28"/>
          <w:lang w:val="uk-UA"/>
        </w:rPr>
        <w:t xml:space="preserve"> </w:t>
      </w:r>
      <w:r w:rsidRPr="006A2BD0">
        <w:rPr>
          <w:rFonts w:ascii="Times New Roman" w:hAnsi="Times New Roman"/>
          <w:sz w:val="28"/>
          <w:szCs w:val="28"/>
          <w:lang w:val="uk-UA"/>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sidRPr="001E747E">
        <w:rPr>
          <w:rFonts w:ascii="Times New Roman" w:hAnsi="Times New Roman"/>
          <w:bCs/>
          <w:i/>
          <w:iCs/>
          <w:sz w:val="28"/>
          <w:szCs w:val="28"/>
        </w:rPr>
        <w:t>Ринкова економіка: сучасна теорія і практика управління</w:t>
      </w:r>
      <w:r w:rsidRPr="001E747E">
        <w:rPr>
          <w:rFonts w:ascii="Times New Roman" w:hAnsi="Times New Roman"/>
          <w:bCs/>
          <w:iCs/>
          <w:sz w:val="28"/>
          <w:szCs w:val="28"/>
        </w:rPr>
        <w:t>. 2021. Т. 20. Вип. 3</w:t>
      </w:r>
      <w:r>
        <w:rPr>
          <w:rFonts w:ascii="Times New Roman" w:hAnsi="Times New Roman"/>
          <w:bCs/>
          <w:iCs/>
          <w:sz w:val="28"/>
          <w:szCs w:val="28"/>
          <w:lang w:val="uk-UA"/>
        </w:rPr>
        <w:t xml:space="preserve"> </w:t>
      </w:r>
      <w:r w:rsidRPr="001E747E">
        <w:rPr>
          <w:rFonts w:ascii="Times New Roman" w:hAnsi="Times New Roman"/>
          <w:bCs/>
          <w:iCs/>
          <w:sz w:val="28"/>
          <w:szCs w:val="28"/>
        </w:rPr>
        <w:t>(49). С. 9-25.</w:t>
      </w:r>
    </w:p>
    <w:p w:rsidR="006A2BD0" w:rsidRPr="001E747E"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sz w:val="28"/>
          <w:szCs w:val="28"/>
          <w:lang w:val="uk-UA"/>
        </w:rPr>
        <w:t>Кузнєцов Е.А. Професіоналізація менеджменту: інноваційна парадигма в контексті Індус</w:t>
      </w:r>
      <w:r>
        <w:rPr>
          <w:rFonts w:ascii="Times New Roman" w:hAnsi="Times New Roman"/>
          <w:sz w:val="28"/>
          <w:szCs w:val="28"/>
          <w:lang w:val="uk-UA"/>
        </w:rPr>
        <w:t>т</w:t>
      </w:r>
      <w:r w:rsidRPr="001E747E">
        <w:rPr>
          <w:rFonts w:ascii="Times New Roman" w:hAnsi="Times New Roman"/>
          <w:sz w:val="28"/>
          <w:szCs w:val="28"/>
          <w:lang w:val="uk-UA"/>
        </w:rPr>
        <w:t>рія 4.0: майстер-клас, матеріали науково-методологічного семінару. Одеса: Фенікс, 2022.</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 xml:space="preserve">Ломачинська І. А., Халєєва, Д. В., Шмагіна В. В. Корпоративна соціальна відповідальність як інструмент забезпечення соціально-економічної </w:t>
      </w:r>
      <w:r w:rsidRPr="001E747E">
        <w:rPr>
          <w:rFonts w:ascii="Times New Roman" w:hAnsi="Times New Roman"/>
          <w:bCs/>
          <w:sz w:val="28"/>
          <w:szCs w:val="28"/>
          <w:lang w:val="uk-UA"/>
        </w:rPr>
        <w:lastRenderedPageBreak/>
        <w:t>безпеки та соціальної інклюзії.</w:t>
      </w:r>
      <w:r w:rsidRPr="001E747E">
        <w:rPr>
          <w:rFonts w:ascii="Times New Roman" w:hAnsi="Times New Roman"/>
          <w:bCs/>
          <w:sz w:val="28"/>
          <w:szCs w:val="28"/>
        </w:rPr>
        <w:t> </w:t>
      </w:r>
      <w:r w:rsidRPr="001E747E">
        <w:rPr>
          <w:rFonts w:ascii="Times New Roman" w:hAnsi="Times New Roman"/>
          <w:bCs/>
          <w:i/>
          <w:iCs/>
          <w:sz w:val="28"/>
          <w:szCs w:val="28"/>
          <w:lang w:val="uk-UA"/>
        </w:rPr>
        <w:t>Ринкова економіка: сучасна теорія і практика управління</w:t>
      </w:r>
      <w:r w:rsidRPr="001E747E">
        <w:rPr>
          <w:rFonts w:ascii="Times New Roman" w:hAnsi="Times New Roman"/>
          <w:bCs/>
          <w:sz w:val="28"/>
          <w:szCs w:val="28"/>
          <w:lang w:val="uk-UA"/>
        </w:rPr>
        <w:t>,</w:t>
      </w:r>
      <w:r w:rsidRPr="001E747E">
        <w:rPr>
          <w:rFonts w:ascii="Times New Roman" w:hAnsi="Times New Roman"/>
          <w:bCs/>
          <w:sz w:val="28"/>
          <w:szCs w:val="28"/>
        </w:rPr>
        <w:t> </w:t>
      </w:r>
      <w:r w:rsidRPr="001E747E">
        <w:rPr>
          <w:rFonts w:ascii="Times New Roman" w:hAnsi="Times New Roman"/>
          <w:bCs/>
          <w:i/>
          <w:iCs/>
          <w:sz w:val="28"/>
          <w:szCs w:val="28"/>
          <w:lang w:val="uk-UA"/>
        </w:rPr>
        <w:t>21</w:t>
      </w:r>
      <w:r w:rsidRPr="001E747E">
        <w:rPr>
          <w:rFonts w:ascii="Times New Roman" w:hAnsi="Times New Roman"/>
          <w:bCs/>
          <w:sz w:val="28"/>
          <w:szCs w:val="28"/>
          <w:lang w:val="uk-UA"/>
        </w:rPr>
        <w:t xml:space="preserve">(2 (51)). </w:t>
      </w:r>
      <w:r w:rsidRPr="006A2BD0">
        <w:rPr>
          <w:rFonts w:ascii="Times New Roman" w:hAnsi="Times New Roman"/>
          <w:bCs/>
          <w:sz w:val="28"/>
          <w:szCs w:val="28"/>
          <w:lang w:val="uk-UA"/>
        </w:rPr>
        <w:t xml:space="preserve">2022. </w:t>
      </w:r>
      <w:r w:rsidRPr="001E747E">
        <w:rPr>
          <w:rFonts w:ascii="Times New Roman" w:hAnsi="Times New Roman"/>
          <w:bCs/>
          <w:sz w:val="28"/>
          <w:szCs w:val="28"/>
          <w:lang w:val="en-US"/>
        </w:rPr>
        <w:t>C</w:t>
      </w:r>
      <w:r w:rsidRPr="006A2BD0">
        <w:rPr>
          <w:rFonts w:ascii="Times New Roman" w:hAnsi="Times New Roman"/>
          <w:bCs/>
          <w:sz w:val="28"/>
          <w:szCs w:val="28"/>
          <w:lang w:val="uk-UA"/>
        </w:rPr>
        <w:t xml:space="preserve">. </w:t>
      </w:r>
      <w:r w:rsidRPr="001E747E">
        <w:rPr>
          <w:rFonts w:ascii="Times New Roman" w:hAnsi="Times New Roman"/>
          <w:bCs/>
          <w:sz w:val="28"/>
          <w:szCs w:val="28"/>
          <w:lang w:val="uk-UA"/>
        </w:rPr>
        <w:t>75-96.</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rPr>
        <w:t>Масленніков</w:t>
      </w:r>
      <w:r w:rsidRPr="001E747E">
        <w:rPr>
          <w:rFonts w:ascii="Times New Roman" w:hAnsi="Times New Roman"/>
          <w:bCs/>
          <w:sz w:val="28"/>
          <w:szCs w:val="28"/>
          <w:lang w:val="uk-UA"/>
        </w:rPr>
        <w:t xml:space="preserve"> </w:t>
      </w:r>
      <w:r w:rsidRPr="001E747E">
        <w:rPr>
          <w:rFonts w:ascii="Times New Roman" w:hAnsi="Times New Roman"/>
          <w:bCs/>
          <w:sz w:val="28"/>
          <w:szCs w:val="28"/>
        </w:rPr>
        <w:t>Є</w:t>
      </w:r>
      <w:r w:rsidRPr="001E747E">
        <w:rPr>
          <w:rFonts w:ascii="Times New Roman" w:hAnsi="Times New Roman"/>
          <w:bCs/>
          <w:sz w:val="28"/>
          <w:szCs w:val="28"/>
          <w:lang w:val="uk-UA"/>
        </w:rPr>
        <w:t>.</w:t>
      </w:r>
      <w:r w:rsidRPr="001E747E">
        <w:rPr>
          <w:rFonts w:ascii="Times New Roman" w:hAnsi="Times New Roman"/>
          <w:bCs/>
          <w:sz w:val="28"/>
          <w:szCs w:val="28"/>
        </w:rPr>
        <w:t xml:space="preserve"> І</w:t>
      </w:r>
      <w:r w:rsidRPr="001E747E">
        <w:rPr>
          <w:rFonts w:ascii="Times New Roman" w:hAnsi="Times New Roman"/>
          <w:bCs/>
          <w:sz w:val="28"/>
          <w:szCs w:val="28"/>
          <w:lang w:val="uk-UA"/>
        </w:rPr>
        <w:t>.</w:t>
      </w:r>
      <w:r w:rsidRPr="001E747E">
        <w:rPr>
          <w:rFonts w:ascii="Times New Roman" w:hAnsi="Times New Roman"/>
          <w:bCs/>
          <w:sz w:val="28"/>
          <w:szCs w:val="28"/>
        </w:rPr>
        <w:t>,</w:t>
      </w:r>
      <w:r w:rsidRPr="001E747E">
        <w:rPr>
          <w:rFonts w:ascii="Times New Roman" w:hAnsi="Times New Roman"/>
          <w:bCs/>
          <w:sz w:val="28"/>
          <w:szCs w:val="28"/>
          <w:lang w:val="uk-UA"/>
        </w:rPr>
        <w:t xml:space="preserve"> </w:t>
      </w:r>
      <w:r w:rsidRPr="001E747E">
        <w:rPr>
          <w:rFonts w:ascii="Times New Roman" w:hAnsi="Times New Roman"/>
          <w:bCs/>
          <w:sz w:val="28"/>
          <w:szCs w:val="28"/>
        </w:rPr>
        <w:t>Філатова</w:t>
      </w:r>
      <w:r w:rsidRPr="001E747E">
        <w:rPr>
          <w:rFonts w:ascii="Times New Roman" w:hAnsi="Times New Roman"/>
          <w:bCs/>
          <w:sz w:val="28"/>
          <w:szCs w:val="28"/>
          <w:lang w:val="uk-UA"/>
        </w:rPr>
        <w:t xml:space="preserve"> М. О.</w:t>
      </w:r>
      <w:r w:rsidRPr="001E747E">
        <w:rPr>
          <w:rFonts w:ascii="Times New Roman" w:hAnsi="Times New Roman"/>
          <w:bCs/>
          <w:sz w:val="28"/>
          <w:szCs w:val="28"/>
        </w:rPr>
        <w:t xml:space="preserve"> Управління причинами нерезультативності мультикультурної команди.</w:t>
      </w:r>
      <w:r w:rsidRPr="001E747E">
        <w:rPr>
          <w:rFonts w:ascii="Times New Roman" w:hAnsi="Times New Roman"/>
          <w:bCs/>
          <w:sz w:val="28"/>
          <w:szCs w:val="28"/>
          <w:lang w:val="uk-UA"/>
        </w:rPr>
        <w:t xml:space="preserve"> </w:t>
      </w:r>
      <w:r w:rsidRPr="000130DC">
        <w:rPr>
          <w:rFonts w:ascii="Times New Roman" w:hAnsi="Times New Roman"/>
          <w:bCs/>
          <w:i/>
          <w:iCs/>
          <w:sz w:val="28"/>
          <w:szCs w:val="28"/>
          <w:lang w:val="uk-UA"/>
        </w:rPr>
        <w:t>Розвиток територіальних громад: правові, економічні та соціальні аспекти.</w:t>
      </w:r>
      <w:r w:rsidRPr="001E747E">
        <w:rPr>
          <w:rFonts w:ascii="Times New Roman" w:hAnsi="Times New Roman"/>
          <w:bCs/>
          <w:sz w:val="28"/>
          <w:szCs w:val="28"/>
          <w:lang w:val="uk-UA"/>
        </w:rPr>
        <w:t xml:space="preserve"> 2023. С.147-150  </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lang w:val="uk-UA"/>
        </w:rPr>
        <w:t xml:space="preserve"> </w:t>
      </w:r>
      <w:r w:rsidRPr="001E747E">
        <w:rPr>
          <w:rFonts w:eastAsia="Arial"/>
          <w:sz w:val="28"/>
          <w:szCs w:val="28"/>
        </w:rPr>
        <w:t>Матюк Т</w:t>
      </w:r>
      <w:r w:rsidRPr="001E747E">
        <w:rPr>
          <w:rFonts w:eastAsia="Arial"/>
          <w:sz w:val="28"/>
          <w:szCs w:val="28"/>
          <w:lang w:val="uk-UA"/>
        </w:rPr>
        <w:t>.</w:t>
      </w:r>
      <w:r w:rsidRPr="001E747E">
        <w:rPr>
          <w:rFonts w:eastAsia="Arial"/>
          <w:sz w:val="28"/>
          <w:szCs w:val="28"/>
        </w:rPr>
        <w:t xml:space="preserve"> В</w:t>
      </w:r>
      <w:r w:rsidRPr="001E747E">
        <w:rPr>
          <w:rFonts w:eastAsia="Arial"/>
          <w:sz w:val="28"/>
          <w:szCs w:val="28"/>
          <w:lang w:val="uk-UA"/>
        </w:rPr>
        <w:t xml:space="preserve">., </w:t>
      </w:r>
      <w:r w:rsidRPr="001E747E">
        <w:rPr>
          <w:rFonts w:eastAsia="Arial"/>
          <w:sz w:val="28"/>
          <w:szCs w:val="28"/>
        </w:rPr>
        <w:t>Дяченко</w:t>
      </w:r>
      <w:r w:rsidRPr="001E747E">
        <w:rPr>
          <w:rFonts w:eastAsia="Arial"/>
          <w:sz w:val="28"/>
          <w:szCs w:val="28"/>
          <w:lang w:val="uk-UA"/>
        </w:rPr>
        <w:t xml:space="preserve"> О. О. </w:t>
      </w:r>
      <w:r w:rsidRPr="001E747E">
        <w:rPr>
          <w:rFonts w:eastAsia="Arial"/>
          <w:sz w:val="28"/>
          <w:szCs w:val="28"/>
        </w:rPr>
        <w:t>Управління процесами організаційних змін на підприємствах.</w:t>
      </w:r>
      <w:r w:rsidRPr="001E747E">
        <w:rPr>
          <w:rFonts w:eastAsia="Arial"/>
          <w:sz w:val="28"/>
          <w:szCs w:val="28"/>
          <w:lang w:val="uk-UA"/>
        </w:rPr>
        <w:t xml:space="preserve"> </w:t>
      </w:r>
      <w:r w:rsidRPr="001E747E">
        <w:rPr>
          <w:rFonts w:eastAsia="Arial"/>
          <w:i/>
          <w:iCs/>
          <w:sz w:val="28"/>
          <w:szCs w:val="28"/>
        </w:rPr>
        <w:t>Проблеми підвищення ефективності інфраструктури</w:t>
      </w:r>
      <w:r w:rsidRPr="001E747E">
        <w:rPr>
          <w:rFonts w:eastAsia="Arial"/>
          <w:i/>
          <w:iCs/>
          <w:sz w:val="28"/>
          <w:szCs w:val="28"/>
          <w:lang w:val="uk-UA"/>
        </w:rPr>
        <w:t xml:space="preserve">. </w:t>
      </w:r>
      <w:r w:rsidRPr="001E747E">
        <w:rPr>
          <w:rFonts w:eastAsia="Arial"/>
          <w:sz w:val="28"/>
          <w:szCs w:val="28"/>
          <w:lang w:val="uk-UA"/>
        </w:rPr>
        <w:t>Вип.</w:t>
      </w:r>
      <w:r w:rsidRPr="001E747E">
        <w:rPr>
          <w:rFonts w:eastAsia="Arial"/>
          <w:sz w:val="28"/>
          <w:szCs w:val="28"/>
        </w:rPr>
        <w:t> 31</w:t>
      </w:r>
      <w:r w:rsidRPr="001E747E">
        <w:rPr>
          <w:rFonts w:eastAsia="Arial"/>
          <w:sz w:val="28"/>
          <w:szCs w:val="28"/>
          <w:lang w:val="uk-UA"/>
        </w:rPr>
        <w:t xml:space="preserve">. </w:t>
      </w:r>
      <w:r w:rsidRPr="001E747E">
        <w:rPr>
          <w:rFonts w:eastAsia="Arial"/>
          <w:sz w:val="28"/>
          <w:szCs w:val="28"/>
        </w:rPr>
        <w:t>2011.</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lang w:val="en-US"/>
        </w:rPr>
      </w:pPr>
      <w:r w:rsidRPr="001E747E">
        <w:rPr>
          <w:sz w:val="28"/>
          <w:szCs w:val="28"/>
        </w:rPr>
        <w:t>Основи менеджменту</w:t>
      </w:r>
      <w:r>
        <w:rPr>
          <w:sz w:val="28"/>
          <w:szCs w:val="28"/>
          <w:lang w:val="uk-UA"/>
        </w:rPr>
        <w:t xml:space="preserve">. </w:t>
      </w:r>
      <w:r w:rsidRPr="001E747E">
        <w:rPr>
          <w:sz w:val="28"/>
          <w:szCs w:val="28"/>
        </w:rPr>
        <w:t>Конспект лекцій: навч. посіб. для студентів спеціальності 073 «Менеджмент» освітньо-професійної програми «Менеджмент і бізнес-адміністрування»</w:t>
      </w:r>
      <w:r>
        <w:rPr>
          <w:sz w:val="28"/>
          <w:szCs w:val="28"/>
          <w:lang w:val="uk-UA"/>
        </w:rPr>
        <w:t xml:space="preserve"> </w:t>
      </w:r>
      <w:r w:rsidRPr="001E747E">
        <w:rPr>
          <w:sz w:val="28"/>
          <w:szCs w:val="28"/>
        </w:rPr>
        <w:t>КПІ ім. Ігоря Сікорського</w:t>
      </w:r>
      <w:r>
        <w:rPr>
          <w:sz w:val="28"/>
          <w:szCs w:val="28"/>
          <w:lang w:val="uk-UA"/>
        </w:rPr>
        <w:t xml:space="preserve">. </w:t>
      </w:r>
      <w:r w:rsidRPr="001E747E">
        <w:rPr>
          <w:sz w:val="28"/>
          <w:szCs w:val="28"/>
        </w:rPr>
        <w:t>Київ: КПІ ім. Ігоря Сікорського. 2021. 166 с.</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Пінчук Т.А. Особливості впливу факторів на організаційну структуру підприємства. </w:t>
      </w:r>
      <w:r w:rsidRPr="00710DFE">
        <w:rPr>
          <w:rFonts w:eastAsia="Arial"/>
          <w:i/>
          <w:iCs/>
          <w:sz w:val="28"/>
          <w:szCs w:val="28"/>
        </w:rPr>
        <w:t>Науковий вісник Херсонського державного університету.</w:t>
      </w:r>
      <w:r>
        <w:rPr>
          <w:rFonts w:eastAsia="Arial"/>
          <w:i/>
          <w:iCs/>
          <w:sz w:val="28"/>
          <w:szCs w:val="28"/>
          <w:lang w:val="uk-UA"/>
        </w:rPr>
        <w:t xml:space="preserve"> </w:t>
      </w:r>
      <w:r w:rsidRPr="00710DFE">
        <w:rPr>
          <w:rFonts w:eastAsia="Arial"/>
          <w:i/>
          <w:iCs/>
          <w:sz w:val="28"/>
          <w:szCs w:val="28"/>
        </w:rPr>
        <w:t>Вип. 10. Ч. 4</w:t>
      </w:r>
      <w:r w:rsidRPr="001E747E">
        <w:rPr>
          <w:rFonts w:eastAsia="Arial"/>
          <w:sz w:val="28"/>
          <w:szCs w:val="28"/>
        </w:rPr>
        <w:t xml:space="preserve">. </w:t>
      </w:r>
      <w:r>
        <w:rPr>
          <w:rFonts w:eastAsia="Arial"/>
          <w:sz w:val="28"/>
          <w:szCs w:val="28"/>
          <w:lang w:val="uk-UA"/>
        </w:rPr>
        <w:t xml:space="preserve">2015. </w:t>
      </w:r>
      <w:r w:rsidRPr="001E747E">
        <w:rPr>
          <w:rFonts w:eastAsia="Arial"/>
          <w:sz w:val="28"/>
          <w:szCs w:val="28"/>
        </w:rPr>
        <w:t>С. 36</w:t>
      </w:r>
      <w:r>
        <w:rPr>
          <w:rFonts w:eastAsia="Arial"/>
          <w:sz w:val="28"/>
          <w:szCs w:val="28"/>
          <w:lang w:val="uk-UA"/>
        </w:rPr>
        <w:t>-</w:t>
      </w:r>
      <w:r w:rsidRPr="001E747E">
        <w:rPr>
          <w:rFonts w:eastAsia="Arial"/>
          <w:sz w:val="28"/>
          <w:szCs w:val="28"/>
        </w:rPr>
        <w:t>40.</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lang w:val="uk-UA"/>
        </w:rPr>
        <w:t xml:space="preserve"> Посадова інструкція директора ТОВ «ЮГМЕТАЛСЕРВІС»</w:t>
      </w:r>
      <w:r w:rsidR="001A74AE">
        <w:rPr>
          <w:rFonts w:eastAsia="Arial"/>
          <w:sz w:val="28"/>
          <w:szCs w:val="28"/>
          <w:lang w:val="uk-UA"/>
        </w:rPr>
        <w:t xml:space="preserve"> за 2023 рік</w:t>
      </w:r>
      <w:r w:rsidRPr="001E747E">
        <w:rPr>
          <w:rFonts w:eastAsia="Arial"/>
          <w:sz w:val="28"/>
          <w:szCs w:val="28"/>
          <w:lang w:val="uk-UA"/>
        </w:rPr>
        <w:t>.</w:t>
      </w:r>
    </w:p>
    <w:p w:rsidR="001A74AE" w:rsidRPr="001E747E" w:rsidRDefault="006A2BD0" w:rsidP="001A74AE">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Посадові інструкції працівників ТОВ «ЮГМЕТАЛСЕРВІС»</w:t>
      </w:r>
      <w:r w:rsidR="001A74AE">
        <w:rPr>
          <w:rFonts w:eastAsia="Arial"/>
          <w:sz w:val="28"/>
          <w:szCs w:val="28"/>
          <w:lang w:val="uk-UA"/>
        </w:rPr>
        <w:t xml:space="preserve"> за 2023 рік</w:t>
      </w:r>
      <w:r w:rsidR="001A74AE" w:rsidRPr="001E747E">
        <w:rPr>
          <w:rFonts w:eastAsia="Arial"/>
          <w:sz w:val="28"/>
          <w:szCs w:val="28"/>
          <w:lang w:val="uk-UA"/>
        </w:rPr>
        <w:t>.</w:t>
      </w:r>
    </w:p>
    <w:p w:rsidR="006A2BD0" w:rsidRPr="001E747E"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sz w:val="28"/>
          <w:szCs w:val="28"/>
          <w:lang w:val="uk-UA"/>
        </w:rPr>
        <w:t xml:space="preserve">Прокопенко Н. М., Смокова Л. С. Соціальні стереотипи та їх прояв у сучасному суспільстві. </w:t>
      </w:r>
      <w:r w:rsidRPr="000B0394">
        <w:rPr>
          <w:rFonts w:ascii="Times New Roman" w:hAnsi="Times New Roman"/>
          <w:i/>
          <w:iCs/>
          <w:sz w:val="28"/>
          <w:szCs w:val="28"/>
          <w:lang w:val="uk-UA"/>
        </w:rPr>
        <w:t>Матеріали до 79–ї звітної студентської наукової конференції 24–28 квітня 2023 р. Одеса : Одес. нац. ун-т ім. І. І. Мечникова.</w:t>
      </w:r>
      <w:r w:rsidRPr="001E747E">
        <w:rPr>
          <w:rFonts w:ascii="Times New Roman" w:hAnsi="Times New Roman"/>
          <w:sz w:val="28"/>
          <w:szCs w:val="28"/>
          <w:lang w:val="uk-UA"/>
        </w:rPr>
        <w:t xml:space="preserve"> 2023. С. 191-197.</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 Протокол проведення опитування стосовно готовності персоналу ТОВ «ЮГМЕТАЛСЕРВІС» до змін.</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rPr>
      </w:pPr>
      <w:r w:rsidRPr="001E747E">
        <w:rPr>
          <w:rFonts w:ascii="Times New Roman" w:hAnsi="Times New Roman"/>
          <w:bCs/>
          <w:sz w:val="28"/>
          <w:szCs w:val="28"/>
          <w:lang w:val="uk-UA"/>
        </w:rPr>
        <w:t xml:space="preserve">Радченко О. В. Типологізація факторів впливу світових глобалізаційних процесів на розвиток економіки України. </w:t>
      </w:r>
      <w:r w:rsidRPr="00710DFE">
        <w:rPr>
          <w:rFonts w:ascii="Times New Roman" w:hAnsi="Times New Roman"/>
          <w:bCs/>
          <w:i/>
          <w:iCs/>
          <w:sz w:val="28"/>
          <w:szCs w:val="28"/>
          <w:lang w:val="uk-UA"/>
        </w:rPr>
        <w:t xml:space="preserve">Розвиток конкурентоспроможності економіки в умовах міжнародної інтеграції: макро-, </w:t>
      </w:r>
      <w:r w:rsidRPr="00710DFE">
        <w:rPr>
          <w:rFonts w:ascii="Times New Roman" w:hAnsi="Times New Roman"/>
          <w:bCs/>
          <w:i/>
          <w:iCs/>
          <w:sz w:val="28"/>
          <w:szCs w:val="28"/>
          <w:lang w:val="uk-UA"/>
        </w:rPr>
        <w:lastRenderedPageBreak/>
        <w:t xml:space="preserve">мезо- та мікро- рівні : матеріали Міжнар. наук.-практ. конф. </w:t>
      </w:r>
      <w:r w:rsidRPr="00710DFE">
        <w:rPr>
          <w:rFonts w:ascii="Times New Roman" w:hAnsi="Times New Roman"/>
          <w:bCs/>
          <w:i/>
          <w:iCs/>
          <w:sz w:val="28"/>
          <w:szCs w:val="28"/>
        </w:rPr>
        <w:t>(Одеса, 25 трав. 2021 р.).</w:t>
      </w:r>
      <w:r w:rsidRPr="001E747E">
        <w:rPr>
          <w:rFonts w:ascii="Times New Roman" w:hAnsi="Times New Roman"/>
          <w:bCs/>
          <w:sz w:val="28"/>
          <w:szCs w:val="28"/>
        </w:rPr>
        <w:t xml:space="preserve">  Одеса : ОНУ</w:t>
      </w:r>
      <w:r>
        <w:rPr>
          <w:rFonts w:ascii="Times New Roman" w:hAnsi="Times New Roman"/>
          <w:bCs/>
          <w:sz w:val="28"/>
          <w:szCs w:val="28"/>
          <w:lang w:val="uk-UA"/>
        </w:rPr>
        <w:t xml:space="preserve">. </w:t>
      </w:r>
      <w:r w:rsidRPr="001E747E">
        <w:rPr>
          <w:rFonts w:ascii="Times New Roman" w:hAnsi="Times New Roman"/>
          <w:bCs/>
          <w:sz w:val="28"/>
          <w:szCs w:val="28"/>
        </w:rPr>
        <w:t>2021. С. 58-61.</w:t>
      </w:r>
    </w:p>
    <w:p w:rsidR="006A2BD0" w:rsidRPr="001E747E" w:rsidRDefault="006A2BD0" w:rsidP="006A2BD0">
      <w:pPr>
        <w:pStyle w:val="af5"/>
        <w:widowControl w:val="0"/>
        <w:numPr>
          <w:ilvl w:val="0"/>
          <w:numId w:val="11"/>
        </w:numPr>
        <w:tabs>
          <w:tab w:val="left" w:pos="886"/>
          <w:tab w:val="left" w:pos="1134"/>
        </w:tabs>
        <w:autoSpaceDE w:val="0"/>
        <w:autoSpaceDN w:val="0"/>
        <w:spacing w:after="0" w:line="360" w:lineRule="auto"/>
        <w:ind w:left="0" w:firstLine="709"/>
        <w:contextualSpacing w:val="0"/>
        <w:jc w:val="both"/>
        <w:rPr>
          <w:rFonts w:ascii="Times New Roman" w:hAnsi="Times New Roman"/>
          <w:i/>
          <w:sz w:val="28"/>
          <w:szCs w:val="28"/>
        </w:rPr>
      </w:pPr>
      <w:r w:rsidRPr="001E747E">
        <w:rPr>
          <w:rFonts w:ascii="Times New Roman" w:hAnsi="Times New Roman"/>
          <w:sz w:val="28"/>
          <w:szCs w:val="28"/>
        </w:rPr>
        <w:t xml:space="preserve">Робул Ю. В. П’ять основних компетенцій менеджера для ухвалення ефективних управлінських рішень. </w:t>
      </w:r>
      <w:r w:rsidRPr="001E747E">
        <w:rPr>
          <w:rFonts w:ascii="Times New Roman" w:hAnsi="Times New Roman"/>
          <w:i/>
          <w:sz w:val="28"/>
          <w:szCs w:val="28"/>
        </w:rPr>
        <w:t>Перспективи інвестиційних рішень у бізнесі</w:t>
      </w:r>
      <w:r w:rsidRPr="001E747E">
        <w:rPr>
          <w:rFonts w:ascii="Times New Roman" w:hAnsi="Times New Roman"/>
          <w:i/>
          <w:spacing w:val="-11"/>
          <w:sz w:val="28"/>
          <w:szCs w:val="28"/>
        </w:rPr>
        <w:t xml:space="preserve"> </w:t>
      </w:r>
      <w:r w:rsidRPr="001E747E">
        <w:rPr>
          <w:rFonts w:ascii="Times New Roman" w:hAnsi="Times New Roman"/>
          <w:i/>
          <w:sz w:val="28"/>
          <w:szCs w:val="28"/>
        </w:rPr>
        <w:t>та</w:t>
      </w:r>
      <w:r w:rsidRPr="001E747E">
        <w:rPr>
          <w:rFonts w:ascii="Times New Roman" w:hAnsi="Times New Roman"/>
          <w:i/>
          <w:spacing w:val="-11"/>
          <w:sz w:val="28"/>
          <w:szCs w:val="28"/>
        </w:rPr>
        <w:t xml:space="preserve"> </w:t>
      </w:r>
      <w:r w:rsidRPr="001E747E">
        <w:rPr>
          <w:rFonts w:ascii="Times New Roman" w:hAnsi="Times New Roman"/>
          <w:i/>
          <w:sz w:val="28"/>
          <w:szCs w:val="28"/>
        </w:rPr>
        <w:t>управлінні</w:t>
      </w:r>
      <w:r w:rsidRPr="001E747E">
        <w:rPr>
          <w:rFonts w:ascii="Times New Roman" w:hAnsi="Times New Roman"/>
          <w:i/>
          <w:spacing w:val="-11"/>
          <w:sz w:val="28"/>
          <w:szCs w:val="28"/>
        </w:rPr>
        <w:t xml:space="preserve"> </w:t>
      </w:r>
      <w:r w:rsidRPr="001E747E">
        <w:rPr>
          <w:rFonts w:ascii="Times New Roman" w:hAnsi="Times New Roman"/>
          <w:i/>
          <w:sz w:val="28"/>
          <w:szCs w:val="28"/>
        </w:rPr>
        <w:t>проектами:</w:t>
      </w:r>
      <w:r w:rsidRPr="001E747E">
        <w:rPr>
          <w:rFonts w:ascii="Times New Roman" w:hAnsi="Times New Roman"/>
          <w:i/>
          <w:spacing w:val="-11"/>
          <w:sz w:val="28"/>
          <w:szCs w:val="28"/>
        </w:rPr>
        <w:t xml:space="preserve"> </w:t>
      </w:r>
      <w:r w:rsidRPr="001E747E">
        <w:rPr>
          <w:rFonts w:ascii="Times New Roman" w:hAnsi="Times New Roman"/>
          <w:i/>
          <w:sz w:val="28"/>
          <w:szCs w:val="28"/>
        </w:rPr>
        <w:t>матер.</w:t>
      </w:r>
      <w:r w:rsidRPr="001E747E">
        <w:rPr>
          <w:rFonts w:ascii="Times New Roman" w:hAnsi="Times New Roman"/>
          <w:i/>
          <w:spacing w:val="-11"/>
          <w:sz w:val="28"/>
          <w:szCs w:val="28"/>
        </w:rPr>
        <w:t xml:space="preserve"> </w:t>
      </w:r>
      <w:r w:rsidRPr="001E747E">
        <w:rPr>
          <w:rFonts w:ascii="Times New Roman" w:hAnsi="Times New Roman"/>
          <w:i/>
          <w:sz w:val="28"/>
          <w:szCs w:val="28"/>
        </w:rPr>
        <w:t>ІІ</w:t>
      </w:r>
      <w:r w:rsidRPr="001E747E">
        <w:rPr>
          <w:rFonts w:ascii="Times New Roman" w:hAnsi="Times New Roman"/>
          <w:i/>
          <w:spacing w:val="-11"/>
          <w:sz w:val="28"/>
          <w:szCs w:val="28"/>
        </w:rPr>
        <w:t xml:space="preserve"> </w:t>
      </w:r>
      <w:r w:rsidRPr="001E747E">
        <w:rPr>
          <w:rFonts w:ascii="Times New Roman" w:hAnsi="Times New Roman"/>
          <w:i/>
          <w:sz w:val="28"/>
          <w:szCs w:val="28"/>
        </w:rPr>
        <w:t>Міжнар.</w:t>
      </w:r>
      <w:r w:rsidRPr="001E747E">
        <w:rPr>
          <w:rFonts w:ascii="Times New Roman" w:hAnsi="Times New Roman"/>
          <w:i/>
          <w:spacing w:val="-11"/>
          <w:sz w:val="28"/>
          <w:szCs w:val="28"/>
        </w:rPr>
        <w:t xml:space="preserve"> </w:t>
      </w:r>
      <w:r w:rsidRPr="001E747E">
        <w:rPr>
          <w:rFonts w:ascii="Times New Roman" w:hAnsi="Times New Roman"/>
          <w:i/>
          <w:sz w:val="28"/>
          <w:szCs w:val="28"/>
        </w:rPr>
        <w:t>наук.-практ.</w:t>
      </w:r>
      <w:r w:rsidRPr="001E747E">
        <w:rPr>
          <w:rFonts w:ascii="Times New Roman" w:hAnsi="Times New Roman"/>
          <w:i/>
          <w:spacing w:val="-11"/>
          <w:sz w:val="28"/>
          <w:szCs w:val="28"/>
        </w:rPr>
        <w:t xml:space="preserve"> </w:t>
      </w:r>
      <w:r w:rsidRPr="001E747E">
        <w:rPr>
          <w:rFonts w:ascii="Times New Roman" w:hAnsi="Times New Roman"/>
          <w:i/>
          <w:sz w:val="28"/>
          <w:szCs w:val="28"/>
        </w:rPr>
        <w:t>конф.</w:t>
      </w:r>
      <w:r w:rsidRPr="001E747E">
        <w:rPr>
          <w:rFonts w:ascii="Times New Roman" w:hAnsi="Times New Roman"/>
          <w:i/>
          <w:spacing w:val="-11"/>
          <w:sz w:val="28"/>
          <w:szCs w:val="28"/>
        </w:rPr>
        <w:t xml:space="preserve"> </w:t>
      </w:r>
      <w:r w:rsidRPr="001E747E">
        <w:rPr>
          <w:rFonts w:ascii="Times New Roman" w:hAnsi="Times New Roman"/>
          <w:i/>
          <w:sz w:val="28"/>
          <w:szCs w:val="28"/>
        </w:rPr>
        <w:t>(16–</w:t>
      </w:r>
      <w:r w:rsidRPr="001E747E">
        <w:rPr>
          <w:rFonts w:ascii="Times New Roman" w:hAnsi="Times New Roman"/>
          <w:i/>
          <w:spacing w:val="-7"/>
          <w:sz w:val="28"/>
          <w:szCs w:val="28"/>
        </w:rPr>
        <w:t xml:space="preserve"> </w:t>
      </w:r>
      <w:r w:rsidRPr="001E747E">
        <w:rPr>
          <w:rFonts w:ascii="Times New Roman" w:hAnsi="Times New Roman"/>
          <w:i/>
          <w:sz w:val="28"/>
          <w:szCs w:val="28"/>
        </w:rPr>
        <w:t>17</w:t>
      </w:r>
      <w:r w:rsidRPr="001E747E">
        <w:rPr>
          <w:rFonts w:ascii="Times New Roman" w:hAnsi="Times New Roman"/>
          <w:i/>
          <w:spacing w:val="-7"/>
          <w:sz w:val="28"/>
          <w:szCs w:val="28"/>
        </w:rPr>
        <w:t xml:space="preserve"> </w:t>
      </w:r>
      <w:r w:rsidRPr="001E747E">
        <w:rPr>
          <w:rFonts w:ascii="Times New Roman" w:hAnsi="Times New Roman"/>
          <w:i/>
          <w:sz w:val="28"/>
          <w:szCs w:val="28"/>
        </w:rPr>
        <w:t>жовтня</w:t>
      </w:r>
      <w:r w:rsidRPr="001E747E">
        <w:rPr>
          <w:rFonts w:ascii="Times New Roman" w:hAnsi="Times New Roman"/>
          <w:i/>
          <w:spacing w:val="-7"/>
          <w:sz w:val="28"/>
          <w:szCs w:val="28"/>
        </w:rPr>
        <w:t xml:space="preserve"> </w:t>
      </w:r>
      <w:r w:rsidRPr="001E747E">
        <w:rPr>
          <w:rFonts w:ascii="Times New Roman" w:hAnsi="Times New Roman"/>
          <w:i/>
          <w:sz w:val="28"/>
          <w:szCs w:val="28"/>
        </w:rPr>
        <w:t>2014,</w:t>
      </w:r>
      <w:r w:rsidRPr="001E747E">
        <w:rPr>
          <w:rFonts w:ascii="Times New Roman" w:hAnsi="Times New Roman"/>
          <w:i/>
          <w:spacing w:val="-7"/>
          <w:sz w:val="28"/>
          <w:szCs w:val="28"/>
        </w:rPr>
        <w:t xml:space="preserve"> </w:t>
      </w:r>
      <w:r w:rsidRPr="001E747E">
        <w:rPr>
          <w:rFonts w:ascii="Times New Roman" w:hAnsi="Times New Roman"/>
          <w:i/>
          <w:sz w:val="28"/>
          <w:szCs w:val="28"/>
        </w:rPr>
        <w:t>м.</w:t>
      </w:r>
      <w:r w:rsidRPr="001E747E">
        <w:rPr>
          <w:rFonts w:ascii="Times New Roman" w:hAnsi="Times New Roman"/>
          <w:i/>
          <w:spacing w:val="-6"/>
          <w:sz w:val="28"/>
          <w:szCs w:val="28"/>
        </w:rPr>
        <w:t xml:space="preserve"> </w:t>
      </w:r>
      <w:r w:rsidRPr="001E747E">
        <w:rPr>
          <w:rFonts w:ascii="Times New Roman" w:hAnsi="Times New Roman"/>
          <w:i/>
          <w:sz w:val="28"/>
          <w:szCs w:val="28"/>
        </w:rPr>
        <w:t>Одеса)</w:t>
      </w:r>
      <w:r>
        <w:rPr>
          <w:rFonts w:ascii="Times New Roman" w:hAnsi="Times New Roman"/>
          <w:sz w:val="28"/>
          <w:szCs w:val="28"/>
          <w:lang w:val="uk-UA"/>
        </w:rPr>
        <w:t xml:space="preserve">. </w:t>
      </w:r>
      <w:r w:rsidRPr="001E747E">
        <w:rPr>
          <w:rFonts w:ascii="Times New Roman" w:hAnsi="Times New Roman"/>
          <w:sz w:val="28"/>
          <w:szCs w:val="28"/>
        </w:rPr>
        <w:t>Одеса:</w:t>
      </w:r>
      <w:r w:rsidRPr="001E747E">
        <w:rPr>
          <w:rFonts w:ascii="Times New Roman" w:hAnsi="Times New Roman"/>
          <w:spacing w:val="-7"/>
          <w:sz w:val="28"/>
          <w:szCs w:val="28"/>
        </w:rPr>
        <w:t xml:space="preserve"> </w:t>
      </w:r>
      <w:r w:rsidRPr="001E747E">
        <w:rPr>
          <w:rFonts w:ascii="Times New Roman" w:hAnsi="Times New Roman"/>
          <w:sz w:val="28"/>
          <w:szCs w:val="28"/>
        </w:rPr>
        <w:t>Фенікс</w:t>
      </w:r>
      <w:r w:rsidRPr="001E747E">
        <w:rPr>
          <w:rFonts w:ascii="Times New Roman" w:hAnsi="Times New Roman"/>
          <w:sz w:val="28"/>
          <w:szCs w:val="28"/>
          <w:lang w:val="uk-UA"/>
        </w:rPr>
        <w:t xml:space="preserve">. </w:t>
      </w:r>
      <w:r w:rsidRPr="001E747E">
        <w:rPr>
          <w:rFonts w:ascii="Times New Roman" w:hAnsi="Times New Roman"/>
          <w:sz w:val="28"/>
          <w:szCs w:val="28"/>
        </w:rPr>
        <w:t>2014.</w:t>
      </w:r>
      <w:r w:rsidRPr="001E747E">
        <w:rPr>
          <w:rFonts w:ascii="Times New Roman" w:hAnsi="Times New Roman"/>
          <w:spacing w:val="-7"/>
          <w:sz w:val="28"/>
          <w:szCs w:val="28"/>
        </w:rPr>
        <w:t xml:space="preserve"> </w:t>
      </w:r>
      <w:r w:rsidRPr="001E747E">
        <w:rPr>
          <w:rFonts w:ascii="Times New Roman" w:hAnsi="Times New Roman"/>
          <w:sz w:val="28"/>
          <w:szCs w:val="28"/>
        </w:rPr>
        <w:t>C.</w:t>
      </w:r>
      <w:r w:rsidRPr="001E747E">
        <w:rPr>
          <w:rFonts w:ascii="Times New Roman" w:hAnsi="Times New Roman"/>
          <w:spacing w:val="-7"/>
          <w:sz w:val="28"/>
          <w:szCs w:val="28"/>
        </w:rPr>
        <w:t xml:space="preserve"> </w:t>
      </w:r>
      <w:r w:rsidRPr="001E747E">
        <w:rPr>
          <w:rFonts w:ascii="Times New Roman" w:hAnsi="Times New Roman"/>
          <w:sz w:val="28"/>
          <w:szCs w:val="28"/>
        </w:rPr>
        <w:t>17-</w:t>
      </w:r>
      <w:r w:rsidRPr="001E747E">
        <w:rPr>
          <w:rFonts w:ascii="Times New Roman" w:hAnsi="Times New Roman"/>
          <w:spacing w:val="-5"/>
          <w:sz w:val="28"/>
          <w:szCs w:val="28"/>
        </w:rPr>
        <w:t>20.</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Ровенська В. В., Латишева О. В., Смирнова І. І.. Групова динаміка та методи управління креативними та проєктними командами в сфері інформаційних технологій. </w:t>
      </w:r>
      <w:r w:rsidRPr="001E747E">
        <w:rPr>
          <w:rFonts w:eastAsia="Arial"/>
          <w:i/>
          <w:iCs/>
          <w:sz w:val="28"/>
          <w:szCs w:val="28"/>
        </w:rPr>
        <w:t>Трансформаційна економіка</w:t>
      </w:r>
      <w:r w:rsidRPr="001E747E">
        <w:rPr>
          <w:rFonts w:eastAsia="Arial"/>
          <w:sz w:val="28"/>
          <w:szCs w:val="28"/>
        </w:rPr>
        <w:t>, (3 (03))</w:t>
      </w:r>
      <w:r>
        <w:rPr>
          <w:rFonts w:eastAsia="Arial"/>
          <w:sz w:val="28"/>
          <w:szCs w:val="28"/>
          <w:lang w:val="uk-UA"/>
        </w:rPr>
        <w:t>.</w:t>
      </w:r>
      <w:r w:rsidRPr="001E747E">
        <w:rPr>
          <w:rFonts w:eastAsia="Arial"/>
          <w:sz w:val="28"/>
          <w:szCs w:val="28"/>
        </w:rPr>
        <w:t xml:space="preserve"> 2023. С. 32-39.</w:t>
      </w:r>
    </w:p>
    <w:p w:rsidR="006A2BD0" w:rsidRPr="000130DC"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0130DC">
        <w:rPr>
          <w:rFonts w:ascii="Times New Roman" w:hAnsi="Times New Roman"/>
          <w:bCs/>
          <w:sz w:val="28"/>
          <w:szCs w:val="28"/>
        </w:rPr>
        <w:t xml:space="preserve"> Романов А. Д., Яковчук А. М. Мовно-культурний бар’єр в управлінні персоналом виробничих підприємств. </w:t>
      </w:r>
      <w:r w:rsidRPr="000130DC">
        <w:rPr>
          <w:rFonts w:ascii="Times New Roman" w:hAnsi="Times New Roman"/>
          <w:bCs/>
          <w:i/>
          <w:iCs/>
          <w:sz w:val="28"/>
          <w:szCs w:val="28"/>
        </w:rPr>
        <w:t>Економіко-правові аспекти господарювання: сучасний стан</w:t>
      </w:r>
      <w:r w:rsidRPr="000130DC">
        <w:rPr>
          <w:rFonts w:ascii="Times New Roman" w:hAnsi="Times New Roman"/>
          <w:bCs/>
          <w:sz w:val="28"/>
          <w:szCs w:val="28"/>
          <w:lang w:val="uk-UA"/>
        </w:rPr>
        <w:t xml:space="preserve">. </w:t>
      </w:r>
      <w:r w:rsidRPr="000130DC">
        <w:rPr>
          <w:rFonts w:ascii="Times New Roman" w:hAnsi="Times New Roman"/>
          <w:bCs/>
          <w:sz w:val="28"/>
          <w:szCs w:val="28"/>
        </w:rPr>
        <w:t>2022. С. 248-250.</w:t>
      </w:r>
    </w:p>
    <w:p w:rsidR="006A2BD0" w:rsidRPr="006A2BD0"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en-US"/>
        </w:rPr>
      </w:pPr>
      <w:r w:rsidRPr="001E747E">
        <w:rPr>
          <w:rFonts w:ascii="Times New Roman" w:hAnsi="Times New Roman"/>
          <w:bCs/>
          <w:sz w:val="28"/>
          <w:szCs w:val="28"/>
        </w:rPr>
        <w:t>Сафонов</w:t>
      </w:r>
      <w:r w:rsidRPr="001E747E">
        <w:rPr>
          <w:rFonts w:ascii="Times New Roman" w:hAnsi="Times New Roman"/>
          <w:bCs/>
          <w:sz w:val="28"/>
          <w:szCs w:val="28"/>
          <w:lang w:val="en-US"/>
        </w:rPr>
        <w:t xml:space="preserve"> </w:t>
      </w:r>
      <w:r w:rsidRPr="001E747E">
        <w:rPr>
          <w:rFonts w:ascii="Times New Roman" w:hAnsi="Times New Roman"/>
          <w:bCs/>
          <w:sz w:val="28"/>
          <w:szCs w:val="28"/>
        </w:rPr>
        <w:t>Ю</w:t>
      </w:r>
      <w:r w:rsidRPr="001E747E">
        <w:rPr>
          <w:rFonts w:ascii="Times New Roman" w:hAnsi="Times New Roman"/>
          <w:bCs/>
          <w:sz w:val="28"/>
          <w:szCs w:val="28"/>
          <w:lang w:val="en-US"/>
        </w:rPr>
        <w:t xml:space="preserve">. </w:t>
      </w:r>
      <w:r w:rsidRPr="001E747E">
        <w:rPr>
          <w:rFonts w:ascii="Times New Roman" w:hAnsi="Times New Roman"/>
          <w:bCs/>
          <w:sz w:val="28"/>
          <w:szCs w:val="28"/>
        </w:rPr>
        <w:t>М</w:t>
      </w:r>
      <w:r w:rsidRPr="001E747E">
        <w:rPr>
          <w:rFonts w:ascii="Times New Roman" w:hAnsi="Times New Roman"/>
          <w:bCs/>
          <w:sz w:val="28"/>
          <w:szCs w:val="28"/>
          <w:lang w:val="en-US"/>
        </w:rPr>
        <w:t xml:space="preserve">., </w:t>
      </w:r>
      <w:r w:rsidRPr="001E747E">
        <w:rPr>
          <w:rFonts w:ascii="Times New Roman" w:hAnsi="Times New Roman"/>
          <w:bCs/>
          <w:sz w:val="28"/>
          <w:szCs w:val="28"/>
        </w:rPr>
        <w:t>Масленніков</w:t>
      </w:r>
      <w:r w:rsidRPr="001E747E">
        <w:rPr>
          <w:rFonts w:ascii="Times New Roman" w:hAnsi="Times New Roman"/>
          <w:bCs/>
          <w:sz w:val="28"/>
          <w:szCs w:val="28"/>
          <w:lang w:val="en-US"/>
        </w:rPr>
        <w:t xml:space="preserve"> </w:t>
      </w:r>
      <w:r w:rsidRPr="001E747E">
        <w:rPr>
          <w:rFonts w:ascii="Times New Roman" w:hAnsi="Times New Roman"/>
          <w:bCs/>
          <w:sz w:val="28"/>
          <w:szCs w:val="28"/>
        </w:rPr>
        <w:t>Є</w:t>
      </w:r>
      <w:r w:rsidRPr="001E747E">
        <w:rPr>
          <w:rFonts w:ascii="Times New Roman" w:hAnsi="Times New Roman"/>
          <w:bCs/>
          <w:sz w:val="28"/>
          <w:szCs w:val="28"/>
          <w:lang w:val="en-US"/>
        </w:rPr>
        <w:t xml:space="preserve">. </w:t>
      </w:r>
      <w:r w:rsidRPr="001E747E">
        <w:rPr>
          <w:rFonts w:ascii="Times New Roman" w:hAnsi="Times New Roman"/>
          <w:bCs/>
          <w:sz w:val="28"/>
          <w:szCs w:val="28"/>
        </w:rPr>
        <w:t>І</w:t>
      </w:r>
      <w:r w:rsidRPr="001E747E">
        <w:rPr>
          <w:rFonts w:ascii="Times New Roman" w:hAnsi="Times New Roman"/>
          <w:bCs/>
          <w:sz w:val="28"/>
          <w:szCs w:val="28"/>
          <w:lang w:val="en-US"/>
        </w:rPr>
        <w:t xml:space="preserve">., </w:t>
      </w:r>
      <w:r w:rsidRPr="001E747E">
        <w:rPr>
          <w:rFonts w:ascii="Times New Roman" w:hAnsi="Times New Roman"/>
          <w:bCs/>
          <w:sz w:val="28"/>
          <w:szCs w:val="28"/>
        </w:rPr>
        <w:t>Борщ</w:t>
      </w:r>
      <w:r w:rsidRPr="001E747E">
        <w:rPr>
          <w:rFonts w:ascii="Times New Roman" w:hAnsi="Times New Roman"/>
          <w:bCs/>
          <w:sz w:val="28"/>
          <w:szCs w:val="28"/>
          <w:lang w:val="en-US"/>
        </w:rPr>
        <w:t xml:space="preserve"> </w:t>
      </w:r>
      <w:r w:rsidRPr="001E747E">
        <w:rPr>
          <w:rFonts w:ascii="Times New Roman" w:hAnsi="Times New Roman"/>
          <w:bCs/>
          <w:sz w:val="28"/>
          <w:szCs w:val="28"/>
        </w:rPr>
        <w:t>В</w:t>
      </w:r>
      <w:r w:rsidRPr="001E747E">
        <w:rPr>
          <w:rFonts w:ascii="Times New Roman" w:hAnsi="Times New Roman"/>
          <w:bCs/>
          <w:sz w:val="28"/>
          <w:szCs w:val="28"/>
          <w:lang w:val="en-US"/>
        </w:rPr>
        <w:t xml:space="preserve">. </w:t>
      </w:r>
      <w:r w:rsidRPr="001E747E">
        <w:rPr>
          <w:rFonts w:ascii="Times New Roman" w:hAnsi="Times New Roman"/>
          <w:bCs/>
          <w:sz w:val="28"/>
          <w:szCs w:val="28"/>
        </w:rPr>
        <w:t>І</w:t>
      </w:r>
      <w:r w:rsidRPr="001E747E">
        <w:rPr>
          <w:rFonts w:ascii="Times New Roman" w:hAnsi="Times New Roman"/>
          <w:bCs/>
          <w:sz w:val="28"/>
          <w:szCs w:val="28"/>
          <w:lang w:val="en-US"/>
        </w:rPr>
        <w:t xml:space="preserve">. Innovation training and development technologies for managerial personnel. </w:t>
      </w:r>
      <w:r w:rsidRPr="00710DFE">
        <w:rPr>
          <w:rFonts w:ascii="Times New Roman" w:hAnsi="Times New Roman"/>
          <w:bCs/>
          <w:i/>
          <w:iCs/>
          <w:sz w:val="28"/>
          <w:szCs w:val="28"/>
        </w:rPr>
        <w:t>Науковий</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вісник</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Полісся</w:t>
      </w:r>
      <w:r w:rsidRPr="00710DFE">
        <w:rPr>
          <w:rFonts w:ascii="Times New Roman" w:hAnsi="Times New Roman"/>
          <w:bCs/>
          <w:i/>
          <w:iCs/>
          <w:sz w:val="28"/>
          <w:szCs w:val="28"/>
          <w:lang w:val="en-US"/>
        </w:rPr>
        <w:t xml:space="preserve"> № 2 (14), </w:t>
      </w:r>
      <w:r w:rsidRPr="00710DFE">
        <w:rPr>
          <w:rFonts w:ascii="Times New Roman" w:hAnsi="Times New Roman"/>
          <w:bCs/>
          <w:i/>
          <w:iCs/>
          <w:sz w:val="28"/>
          <w:szCs w:val="28"/>
        </w:rPr>
        <w:t>ч</w:t>
      </w:r>
      <w:r w:rsidRPr="00710DFE">
        <w:rPr>
          <w:rFonts w:ascii="Times New Roman" w:hAnsi="Times New Roman"/>
          <w:bCs/>
          <w:i/>
          <w:iCs/>
          <w:sz w:val="28"/>
          <w:szCs w:val="28"/>
          <w:lang w:val="en-US"/>
        </w:rPr>
        <w:t>. 2</w:t>
      </w:r>
      <w:r>
        <w:rPr>
          <w:rFonts w:ascii="Times New Roman" w:hAnsi="Times New Roman"/>
          <w:bCs/>
          <w:i/>
          <w:iCs/>
          <w:sz w:val="28"/>
          <w:szCs w:val="28"/>
          <w:lang w:val="uk-UA"/>
        </w:rPr>
        <w:t xml:space="preserve">. </w:t>
      </w:r>
      <w:r w:rsidRPr="00710DFE">
        <w:rPr>
          <w:rFonts w:ascii="Times New Roman" w:hAnsi="Times New Roman"/>
          <w:bCs/>
          <w:i/>
          <w:iCs/>
          <w:sz w:val="28"/>
          <w:szCs w:val="28"/>
          <w:lang w:val="en-US"/>
        </w:rPr>
        <w:t xml:space="preserve"> </w:t>
      </w:r>
      <w:r w:rsidRPr="001E747E">
        <w:rPr>
          <w:rFonts w:ascii="Times New Roman" w:hAnsi="Times New Roman"/>
          <w:bCs/>
          <w:sz w:val="28"/>
          <w:szCs w:val="28"/>
          <w:lang w:val="en-US"/>
        </w:rPr>
        <w:t xml:space="preserve">2018. </w:t>
      </w:r>
      <w:r w:rsidRPr="001E747E">
        <w:rPr>
          <w:rFonts w:ascii="Times New Roman" w:hAnsi="Times New Roman"/>
          <w:bCs/>
          <w:sz w:val="28"/>
          <w:szCs w:val="28"/>
        </w:rPr>
        <w:t>С</w:t>
      </w:r>
      <w:r w:rsidRPr="001E747E">
        <w:rPr>
          <w:rFonts w:ascii="Times New Roman" w:hAnsi="Times New Roman"/>
          <w:bCs/>
          <w:sz w:val="28"/>
          <w:szCs w:val="28"/>
          <w:lang w:val="en-US"/>
        </w:rPr>
        <w:t>. 154-159.</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 ТОВ «ЮГМЕТАЛСЕРВІС»: веб-сайт. </w:t>
      </w:r>
      <w:r w:rsidRPr="001E747E">
        <w:rPr>
          <w:rFonts w:eastAsia="Arial"/>
          <w:sz w:val="28"/>
          <w:szCs w:val="28"/>
          <w:lang w:val="en-US"/>
        </w:rPr>
        <w:t>URL</w:t>
      </w:r>
      <w:r w:rsidRPr="001E747E">
        <w:rPr>
          <w:rFonts w:eastAsia="Arial"/>
          <w:sz w:val="28"/>
          <w:szCs w:val="28"/>
        </w:rPr>
        <w:t xml:space="preserve">: </w:t>
      </w:r>
      <w:hyperlink r:id="rId101" w:history="1">
        <w:r w:rsidRPr="001E747E">
          <w:rPr>
            <w:rStyle w:val="afd"/>
            <w:rFonts w:eastAsia="Arial"/>
            <w:sz w:val="28"/>
            <w:szCs w:val="28"/>
          </w:rPr>
          <w:t>https://youcontrol.com.ua/catalog/company_details/33455719/</w:t>
        </w:r>
      </w:hyperlink>
      <w:r w:rsidRPr="001E747E">
        <w:rPr>
          <w:rFonts w:eastAsia="Arial"/>
          <w:sz w:val="28"/>
          <w:szCs w:val="28"/>
        </w:rPr>
        <w:t xml:space="preserve"> (дата звернення: 24.08.2024)</w:t>
      </w:r>
    </w:p>
    <w:p w:rsidR="006A2BD0" w:rsidRPr="001E747E" w:rsidRDefault="006A2BD0" w:rsidP="006A2BD0">
      <w:pPr>
        <w:numPr>
          <w:ilvl w:val="0"/>
          <w:numId w:val="11"/>
        </w:numPr>
        <w:tabs>
          <w:tab w:val="left" w:pos="1134"/>
        </w:tabs>
        <w:spacing w:line="360" w:lineRule="auto"/>
        <w:ind w:left="0" w:firstLine="709"/>
        <w:contextualSpacing/>
        <w:jc w:val="both"/>
        <w:rPr>
          <w:color w:val="000000"/>
          <w:sz w:val="28"/>
          <w:szCs w:val="28"/>
          <w:lang w:eastAsia="uk-UA"/>
        </w:rPr>
      </w:pPr>
      <w:r w:rsidRPr="001E747E">
        <w:rPr>
          <w:sz w:val="28"/>
          <w:szCs w:val="28"/>
        </w:rPr>
        <w:t xml:space="preserve">Тюхтенко Н.А. </w:t>
      </w:r>
      <w:r w:rsidRPr="001E747E">
        <w:rPr>
          <w:sz w:val="28"/>
          <w:szCs w:val="28"/>
          <w:lang w:eastAsia="uk-UA"/>
        </w:rPr>
        <w:t xml:space="preserve">Соціальні характеристики відносин в процесі трудової діяльності персоналу підприємств. </w:t>
      </w:r>
      <w:r w:rsidRPr="001E747E">
        <w:rPr>
          <w:color w:val="000000"/>
          <w:sz w:val="28"/>
          <w:szCs w:val="28"/>
          <w:lang w:eastAsia="uk-UA"/>
        </w:rPr>
        <w:t xml:space="preserve">Соціально-економічний розвиток регіонів в контексті міжнародної інтеграції. № 28(17). </w:t>
      </w:r>
      <w:r>
        <w:rPr>
          <w:color w:val="000000"/>
          <w:sz w:val="28"/>
          <w:szCs w:val="28"/>
          <w:lang w:val="uk-UA" w:eastAsia="uk-UA"/>
        </w:rPr>
        <w:t xml:space="preserve">2018. </w:t>
      </w:r>
      <w:r w:rsidRPr="001E747E">
        <w:rPr>
          <w:color w:val="000000"/>
          <w:sz w:val="28"/>
          <w:szCs w:val="28"/>
          <w:lang w:eastAsia="uk-UA"/>
        </w:rPr>
        <w:t>С. 42–48</w:t>
      </w:r>
    </w:p>
    <w:p w:rsidR="006A2BD0" w:rsidRPr="006A2BD0"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6A2BD0">
        <w:rPr>
          <w:rFonts w:eastAsia="Arial"/>
          <w:sz w:val="28"/>
          <w:szCs w:val="28"/>
        </w:rPr>
        <w:t>Філатова М. О. , Жмай О. В. Управління знаннями: інтеграція обміну знаннями між співробітниками у корпоративну культуру компанії. Економіка та суспільство. 2022. Вип. 43.</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rPr>
        <w:t xml:space="preserve">Філатова М.О., Грінченко Ю.Л. Аристократизм вітчизняних спеціалістів як барʼєр обміну знаннями. </w:t>
      </w:r>
      <w:r w:rsidRPr="001E747E">
        <w:rPr>
          <w:rFonts w:eastAsia="Arial"/>
          <w:i/>
          <w:iCs/>
          <w:sz w:val="28"/>
          <w:szCs w:val="28"/>
        </w:rPr>
        <w:t>Експериментальні та теоретичні дослідження в контексті сучасної науки: матеріали VI Всеукраїнської студентської наукової конференції, м. Рівне, 21 червня, 2024 рі</w:t>
      </w:r>
      <w:r w:rsidRPr="001E747E">
        <w:rPr>
          <w:rFonts w:eastAsia="Arial"/>
          <w:sz w:val="28"/>
          <w:szCs w:val="28"/>
        </w:rPr>
        <w:t>к. Вінниця: ТОВ «УКРЛОГОС Груп». 2024. С.</w:t>
      </w:r>
      <w:r>
        <w:rPr>
          <w:rFonts w:eastAsia="Arial"/>
          <w:sz w:val="28"/>
          <w:szCs w:val="28"/>
          <w:lang w:val="uk-UA"/>
        </w:rPr>
        <w:t xml:space="preserve"> </w:t>
      </w:r>
      <w:r w:rsidRPr="001E747E">
        <w:rPr>
          <w:rFonts w:eastAsia="Arial"/>
          <w:sz w:val="28"/>
          <w:szCs w:val="28"/>
        </w:rPr>
        <w:t>26-30.</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rPr>
      </w:pPr>
      <w:r w:rsidRPr="004E50DA">
        <w:rPr>
          <w:rFonts w:ascii="Times New Roman" w:hAnsi="Times New Roman"/>
          <w:bCs/>
          <w:sz w:val="28"/>
          <w:szCs w:val="28"/>
        </w:rPr>
        <w:lastRenderedPageBreak/>
        <w:t xml:space="preserve">Філатова М.О., Тюхтенко Н.А. Асиміляція моделей менеджменту як наслідок міжкультурної співпраці. </w:t>
      </w:r>
      <w:r w:rsidRPr="00710DFE">
        <w:rPr>
          <w:rFonts w:ascii="Times New Roman" w:hAnsi="Times New Roman"/>
          <w:bCs/>
          <w:i/>
          <w:iCs/>
          <w:sz w:val="28"/>
          <w:szCs w:val="28"/>
        </w:rPr>
        <w:t xml:space="preserve">Молодіжна наука у контексті суспільно-економічного розвитку країни: збірник тез доповідей учасників </w:t>
      </w:r>
      <w:r w:rsidRPr="00710DFE">
        <w:rPr>
          <w:rFonts w:ascii="Times New Roman" w:hAnsi="Times New Roman"/>
          <w:bCs/>
          <w:i/>
          <w:iCs/>
          <w:sz w:val="28"/>
          <w:szCs w:val="28"/>
          <w:lang w:val="en-GB"/>
        </w:rPr>
        <w:t>V</w:t>
      </w:r>
      <w:r w:rsidRPr="00710DFE">
        <w:rPr>
          <w:rFonts w:ascii="Times New Roman" w:hAnsi="Times New Roman"/>
          <w:bCs/>
          <w:i/>
          <w:iCs/>
          <w:sz w:val="28"/>
          <w:szCs w:val="28"/>
        </w:rPr>
        <w:t>ІІ учнівсько-студентської конференції, Черкаси, 7 грудня 2023 р.</w:t>
      </w:r>
      <w:r w:rsidRPr="004E50DA">
        <w:rPr>
          <w:rFonts w:ascii="Times New Roman" w:hAnsi="Times New Roman"/>
          <w:bCs/>
          <w:sz w:val="28"/>
          <w:szCs w:val="28"/>
        </w:rPr>
        <w:t xml:space="preserve"> Черкаси: Східноєвропейський університет імені Рауфа Аблязова. </w:t>
      </w:r>
      <w:r w:rsidRPr="004E50DA">
        <w:rPr>
          <w:rFonts w:ascii="Times New Roman" w:hAnsi="Times New Roman"/>
          <w:bCs/>
          <w:sz w:val="28"/>
          <w:szCs w:val="28"/>
          <w:lang w:val="en-GB"/>
        </w:rPr>
        <w:t>2023. С. 222-225</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lang w:val="uk-UA"/>
        </w:rPr>
        <w:t xml:space="preserve"> Фінансова звітність малого підприємства ТОВ «ЮГМЕТАЛСЕРВІС»</w:t>
      </w:r>
      <w:r>
        <w:rPr>
          <w:rFonts w:eastAsia="Arial"/>
          <w:sz w:val="28"/>
          <w:szCs w:val="28"/>
          <w:lang w:val="uk-UA"/>
        </w:rPr>
        <w:t>.</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Хмара М.П., Пилипенко Б.Г. Крос-культурний менеджмент міжнародних корпорацій. </w:t>
      </w:r>
      <w:r w:rsidRPr="001E747E">
        <w:rPr>
          <w:rFonts w:ascii="Times New Roman" w:hAnsi="Times New Roman"/>
          <w:bCs/>
          <w:i/>
          <w:iCs/>
          <w:sz w:val="28"/>
          <w:szCs w:val="28"/>
          <w:lang w:val="uk-UA"/>
        </w:rPr>
        <w:t>Держава та регіони. Серія: Економіка та підприємництво</w:t>
      </w:r>
      <w:r w:rsidRPr="001E747E">
        <w:rPr>
          <w:rFonts w:ascii="Times New Roman" w:hAnsi="Times New Roman"/>
          <w:bCs/>
          <w:sz w:val="28"/>
          <w:szCs w:val="28"/>
          <w:lang w:val="uk-UA"/>
        </w:rPr>
        <w:t>. 2020. С. 20-26</w:t>
      </w:r>
    </w:p>
    <w:p w:rsidR="006A2BD0" w:rsidRPr="006A2BD0"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lang w:val="uk-UA"/>
        </w:rPr>
        <w:t xml:space="preserve"> </w:t>
      </w:r>
      <w:r w:rsidRPr="001E747E">
        <w:rPr>
          <w:rFonts w:eastAsia="Arial"/>
          <w:sz w:val="28"/>
          <w:szCs w:val="28"/>
        </w:rPr>
        <w:t>Чавичалов І. І. Методи оцінки ефективності управлінського персоналу підприємства. </w:t>
      </w:r>
      <w:r w:rsidRPr="001E747E">
        <w:rPr>
          <w:rFonts w:eastAsia="Arial"/>
          <w:i/>
          <w:iCs/>
          <w:sz w:val="28"/>
          <w:szCs w:val="28"/>
        </w:rPr>
        <w:t>Інвестиції: практика та досвід</w:t>
      </w:r>
      <w:r w:rsidRPr="001E747E">
        <w:rPr>
          <w:rFonts w:eastAsia="Arial"/>
          <w:sz w:val="28"/>
          <w:szCs w:val="28"/>
        </w:rPr>
        <w:t xml:space="preserve">. № 1. </w:t>
      </w:r>
      <w:r>
        <w:rPr>
          <w:rFonts w:eastAsia="Arial"/>
          <w:sz w:val="28"/>
          <w:szCs w:val="28"/>
          <w:lang w:val="uk-UA"/>
        </w:rPr>
        <w:t xml:space="preserve">2018. </w:t>
      </w:r>
      <w:r w:rsidRPr="001E747E">
        <w:rPr>
          <w:rFonts w:eastAsia="Arial"/>
          <w:sz w:val="28"/>
          <w:szCs w:val="28"/>
        </w:rPr>
        <w:t>С. 41–44.</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en-US"/>
        </w:rPr>
        <w:t>Baptista</w:t>
      </w:r>
      <w:r w:rsidRPr="001E747E">
        <w:rPr>
          <w:rFonts w:ascii="Times New Roman" w:hAnsi="Times New Roman"/>
          <w:bCs/>
          <w:sz w:val="28"/>
          <w:szCs w:val="28"/>
          <w:lang w:val="uk-UA"/>
        </w:rPr>
        <w:t xml:space="preserve"> </w:t>
      </w:r>
      <w:r w:rsidRPr="001E747E">
        <w:rPr>
          <w:rFonts w:ascii="Times New Roman" w:hAnsi="Times New Roman"/>
          <w:bCs/>
          <w:sz w:val="28"/>
          <w:szCs w:val="28"/>
          <w:lang w:val="en-US"/>
        </w:rPr>
        <w:t xml:space="preserve">N. The management of cross-cultural virtual teams. </w:t>
      </w:r>
      <w:r w:rsidRPr="00710DFE">
        <w:rPr>
          <w:rFonts w:ascii="Times New Roman" w:hAnsi="Times New Roman"/>
          <w:bCs/>
          <w:i/>
          <w:iCs/>
          <w:sz w:val="28"/>
          <w:szCs w:val="28"/>
          <w:lang w:val="en-US"/>
        </w:rPr>
        <w:t xml:space="preserve">European Journal of Human Resource Management Studies. </w:t>
      </w:r>
      <w:r w:rsidRPr="00710DFE">
        <w:rPr>
          <w:rFonts w:ascii="Times New Roman" w:hAnsi="Times New Roman"/>
          <w:bCs/>
          <w:i/>
          <w:iCs/>
          <w:sz w:val="28"/>
          <w:szCs w:val="28"/>
        </w:rPr>
        <w:t>Volume 6. Issue 1</w:t>
      </w:r>
      <w:r w:rsidRPr="001E747E">
        <w:rPr>
          <w:rFonts w:ascii="Times New Roman" w:hAnsi="Times New Roman"/>
          <w:bCs/>
          <w:sz w:val="28"/>
          <w:szCs w:val="28"/>
        </w:rPr>
        <w:t xml:space="preserve">. </w:t>
      </w:r>
      <w:r w:rsidRPr="001E747E">
        <w:rPr>
          <w:rFonts w:ascii="Times New Roman" w:hAnsi="Times New Roman"/>
          <w:bCs/>
          <w:sz w:val="28"/>
          <w:szCs w:val="28"/>
          <w:lang w:val="uk-UA"/>
        </w:rPr>
        <w:t xml:space="preserve">2022. </w:t>
      </w:r>
      <w:r w:rsidRPr="001E747E">
        <w:rPr>
          <w:rFonts w:ascii="Times New Roman" w:hAnsi="Times New Roman"/>
          <w:bCs/>
          <w:sz w:val="28"/>
          <w:szCs w:val="28"/>
        </w:rPr>
        <w:t>P. 159-173.</w:t>
      </w:r>
    </w:p>
    <w:p w:rsidR="006A2BD0" w:rsidRPr="000B0394"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0B0394">
        <w:rPr>
          <w:rFonts w:ascii="Times New Roman" w:hAnsi="Times New Roman"/>
          <w:bCs/>
          <w:sz w:val="28"/>
          <w:szCs w:val="28"/>
          <w:lang w:val="en-US"/>
        </w:rPr>
        <w:t>Berry J., Annis R. Acculturative stress: The role of ecology, culture and differentiation</w:t>
      </w:r>
      <w:r w:rsidRPr="000B0394">
        <w:rPr>
          <w:rFonts w:ascii="Times New Roman" w:hAnsi="Times New Roman"/>
          <w:bCs/>
          <w:sz w:val="28"/>
          <w:szCs w:val="28"/>
          <w:lang w:val="uk-UA"/>
        </w:rPr>
        <w:t xml:space="preserve">. </w:t>
      </w:r>
      <w:r w:rsidRPr="000B0394">
        <w:rPr>
          <w:rFonts w:ascii="Times New Roman" w:hAnsi="Times New Roman"/>
          <w:bCs/>
          <w:i/>
          <w:iCs/>
          <w:sz w:val="28"/>
          <w:szCs w:val="28"/>
          <w:lang w:val="en-US"/>
        </w:rPr>
        <w:t xml:space="preserve">Journal of Cross-Cultural Psychology. Vol. 5 № 4. </w:t>
      </w:r>
      <w:r w:rsidRPr="000B0394">
        <w:rPr>
          <w:rFonts w:ascii="Times New Roman" w:hAnsi="Times New Roman"/>
          <w:bCs/>
          <w:i/>
          <w:iCs/>
          <w:sz w:val="28"/>
          <w:szCs w:val="28"/>
          <w:lang w:val="uk-UA"/>
        </w:rPr>
        <w:t>1974</w:t>
      </w:r>
      <w:r>
        <w:rPr>
          <w:rFonts w:ascii="Times New Roman" w:hAnsi="Times New Roman"/>
          <w:bCs/>
          <w:sz w:val="28"/>
          <w:szCs w:val="28"/>
          <w:lang w:val="uk-UA"/>
        </w:rPr>
        <w:t xml:space="preserve">. </w:t>
      </w:r>
      <w:r w:rsidRPr="000B0394">
        <w:rPr>
          <w:rFonts w:ascii="Times New Roman" w:hAnsi="Times New Roman"/>
          <w:bCs/>
          <w:sz w:val="28"/>
          <w:szCs w:val="28"/>
          <w:lang w:val="en-US"/>
        </w:rPr>
        <w:t xml:space="preserve">P. 382-406. </w:t>
      </w:r>
    </w:p>
    <w:p w:rsidR="006A2BD0" w:rsidRPr="001E51AD"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lang w:val="en-US"/>
        </w:rPr>
      </w:pPr>
      <w:r w:rsidRPr="001E51AD">
        <w:rPr>
          <w:rFonts w:eastAsia="Arial"/>
          <w:sz w:val="28"/>
          <w:szCs w:val="28"/>
          <w:lang w:val="en-GB"/>
        </w:rPr>
        <w:t>Diversity wins: How inclusion matters. McKinsey: веб-сайт. URL: https://www.mckinsey.com/featured-insights/diversity-and-inclusion/diversity-wins-how-inclusion-matters (дата звернення: 10.09.2024)</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en-US"/>
        </w:rPr>
        <w:t xml:space="preserve">Filatova M., Chaikovska M. Impact of migration processes on the formation of intercultural teams. </w:t>
      </w:r>
      <w:r w:rsidRPr="00710DFE">
        <w:rPr>
          <w:rFonts w:ascii="Times New Roman" w:hAnsi="Times New Roman"/>
          <w:bCs/>
          <w:i/>
          <w:iCs/>
          <w:sz w:val="28"/>
          <w:szCs w:val="28"/>
        </w:rPr>
        <w:t>Фінансові</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аспекти</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розвитку</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економіки</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України</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теорія</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методологія</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практика</w:t>
      </w:r>
      <w:r w:rsidRPr="00710DFE">
        <w:rPr>
          <w:rFonts w:ascii="Times New Roman" w:hAnsi="Times New Roman"/>
          <w:bCs/>
          <w:i/>
          <w:iCs/>
          <w:sz w:val="28"/>
          <w:szCs w:val="28"/>
          <w:lang w:val="en-US"/>
        </w:rPr>
        <w:t xml:space="preserve"> : </w:t>
      </w:r>
      <w:r w:rsidRPr="00710DFE">
        <w:rPr>
          <w:rFonts w:ascii="Times New Roman" w:hAnsi="Times New Roman"/>
          <w:bCs/>
          <w:i/>
          <w:iCs/>
          <w:sz w:val="28"/>
          <w:szCs w:val="28"/>
        </w:rPr>
        <w:t>зб</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наук</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пр</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здобувачів</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вищ</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освіти</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і</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молодих</w:t>
      </w:r>
      <w:r w:rsidRPr="00710DFE">
        <w:rPr>
          <w:rFonts w:ascii="Times New Roman" w:hAnsi="Times New Roman"/>
          <w:bCs/>
          <w:i/>
          <w:iCs/>
          <w:sz w:val="28"/>
          <w:szCs w:val="28"/>
          <w:lang w:val="en-US"/>
        </w:rPr>
        <w:t xml:space="preserve"> </w:t>
      </w:r>
      <w:r w:rsidRPr="00710DFE">
        <w:rPr>
          <w:rFonts w:ascii="Times New Roman" w:hAnsi="Times New Roman"/>
          <w:bCs/>
          <w:i/>
          <w:iCs/>
          <w:sz w:val="28"/>
          <w:szCs w:val="28"/>
        </w:rPr>
        <w:t>учених</w:t>
      </w:r>
      <w:r w:rsidRPr="00710DFE">
        <w:rPr>
          <w:rFonts w:ascii="Times New Roman" w:hAnsi="Times New Roman"/>
          <w:bCs/>
          <w:i/>
          <w:iCs/>
          <w:sz w:val="28"/>
          <w:szCs w:val="28"/>
          <w:lang w:val="uk-UA"/>
        </w:rPr>
        <w:t xml:space="preserve">. </w:t>
      </w:r>
      <w:r w:rsidRPr="001E747E">
        <w:rPr>
          <w:rFonts w:ascii="Times New Roman" w:hAnsi="Times New Roman"/>
          <w:bCs/>
          <w:sz w:val="28"/>
          <w:szCs w:val="28"/>
        </w:rPr>
        <w:t>Хмельницький : ХНУ</w:t>
      </w:r>
      <w:r>
        <w:rPr>
          <w:rFonts w:ascii="Times New Roman" w:hAnsi="Times New Roman"/>
          <w:bCs/>
          <w:sz w:val="28"/>
          <w:szCs w:val="28"/>
          <w:lang w:val="uk-UA"/>
        </w:rPr>
        <w:t>. 2</w:t>
      </w:r>
      <w:r w:rsidRPr="001E747E">
        <w:rPr>
          <w:rFonts w:ascii="Times New Roman" w:hAnsi="Times New Roman"/>
          <w:bCs/>
          <w:sz w:val="28"/>
          <w:szCs w:val="28"/>
        </w:rPr>
        <w:t>023. – C. 117–119.</w:t>
      </w:r>
    </w:p>
    <w:p w:rsidR="006A2BD0" w:rsidRPr="001E51AD"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564539">
        <w:rPr>
          <w:bCs/>
          <w:sz w:val="28"/>
          <w:szCs w:val="28"/>
          <w:lang w:val="en-US"/>
        </w:rPr>
        <w:t>Future of Jobs Report. World Economic Forum</w:t>
      </w:r>
      <w:r w:rsidRPr="001E51AD">
        <w:rPr>
          <w:bCs/>
          <w:sz w:val="28"/>
          <w:szCs w:val="28"/>
          <w:lang w:val="en-US"/>
        </w:rPr>
        <w:t xml:space="preserve">: </w:t>
      </w:r>
      <w:r>
        <w:rPr>
          <w:bCs/>
          <w:sz w:val="28"/>
          <w:szCs w:val="28"/>
        </w:rPr>
        <w:t>веб</w:t>
      </w:r>
      <w:r w:rsidRPr="001E51AD">
        <w:rPr>
          <w:bCs/>
          <w:sz w:val="28"/>
          <w:szCs w:val="28"/>
          <w:lang w:val="en-US"/>
        </w:rPr>
        <w:t>-</w:t>
      </w:r>
      <w:r>
        <w:rPr>
          <w:bCs/>
          <w:sz w:val="28"/>
          <w:szCs w:val="28"/>
        </w:rPr>
        <w:t>сайт</w:t>
      </w:r>
      <w:r>
        <w:rPr>
          <w:bCs/>
          <w:sz w:val="28"/>
          <w:szCs w:val="28"/>
          <w:lang w:val="uk-UA"/>
        </w:rPr>
        <w:t>.</w:t>
      </w:r>
      <w:r w:rsidRPr="00564539">
        <w:rPr>
          <w:bCs/>
          <w:sz w:val="28"/>
          <w:szCs w:val="28"/>
          <w:lang w:val="en-US"/>
        </w:rPr>
        <w:t xml:space="preserve"> </w:t>
      </w:r>
      <w:r w:rsidRPr="001E747E">
        <w:rPr>
          <w:bCs/>
          <w:sz w:val="28"/>
          <w:szCs w:val="28"/>
        </w:rPr>
        <w:t xml:space="preserve">URL: </w:t>
      </w:r>
      <w:hyperlink r:id="rId102" w:history="1">
        <w:r w:rsidRPr="001E747E">
          <w:rPr>
            <w:rStyle w:val="afd"/>
            <w:bCs/>
            <w:sz w:val="28"/>
            <w:szCs w:val="28"/>
          </w:rPr>
          <w:t>https://www3.weforum.org/docs/WEF_Future_of_Jobs_2023.pdf</w:t>
        </w:r>
      </w:hyperlink>
      <w:r>
        <w:rPr>
          <w:rStyle w:val="afd"/>
          <w:bCs/>
          <w:sz w:val="28"/>
          <w:szCs w:val="28"/>
          <w:u w:val="none"/>
          <w:lang w:val="uk-UA"/>
        </w:rPr>
        <w:t xml:space="preserve"> </w:t>
      </w:r>
      <w:r>
        <w:rPr>
          <w:rStyle w:val="afd"/>
          <w:bCs/>
          <w:color w:val="000000" w:themeColor="text1"/>
          <w:sz w:val="28"/>
          <w:szCs w:val="28"/>
          <w:u w:val="none"/>
          <w:lang w:val="uk-UA"/>
        </w:rPr>
        <w:t>(дата звернення</w:t>
      </w:r>
      <w:r>
        <w:rPr>
          <w:rStyle w:val="afd"/>
          <w:bCs/>
          <w:color w:val="000000" w:themeColor="text1"/>
          <w:sz w:val="28"/>
          <w:szCs w:val="28"/>
          <w:u w:val="none"/>
        </w:rPr>
        <w:t xml:space="preserve">: </w:t>
      </w:r>
      <w:r>
        <w:rPr>
          <w:rStyle w:val="afd"/>
          <w:bCs/>
          <w:color w:val="000000" w:themeColor="text1"/>
          <w:sz w:val="28"/>
          <w:szCs w:val="28"/>
          <w:u w:val="none"/>
          <w:lang w:val="uk-UA"/>
        </w:rPr>
        <w:t>02.09.2024)</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sz w:val="28"/>
          <w:szCs w:val="28"/>
          <w:lang w:val="en-US"/>
        </w:rPr>
      </w:pPr>
      <w:r w:rsidRPr="001E747E">
        <w:rPr>
          <w:rFonts w:ascii="Times New Roman" w:hAnsi="Times New Roman"/>
          <w:sz w:val="28"/>
          <w:szCs w:val="28"/>
          <w:lang w:val="en-US"/>
        </w:rPr>
        <w:t>Garcia-Perez A., Ayres</w:t>
      </w:r>
      <w:r>
        <w:rPr>
          <w:rFonts w:ascii="Times New Roman" w:hAnsi="Times New Roman"/>
          <w:sz w:val="28"/>
          <w:szCs w:val="28"/>
          <w:lang w:val="uk-UA"/>
        </w:rPr>
        <w:t xml:space="preserve"> </w:t>
      </w:r>
      <w:r w:rsidRPr="001E747E">
        <w:rPr>
          <w:rFonts w:ascii="Times New Roman" w:hAnsi="Times New Roman"/>
          <w:sz w:val="28"/>
          <w:szCs w:val="28"/>
          <w:lang w:val="en-US"/>
        </w:rPr>
        <w:t xml:space="preserve">R. Wikifailure: The limitations of technology for knowledge sharing. </w:t>
      </w:r>
      <w:r w:rsidRPr="00710DFE">
        <w:rPr>
          <w:rFonts w:ascii="Times New Roman" w:hAnsi="Times New Roman"/>
          <w:i/>
          <w:iCs/>
          <w:sz w:val="28"/>
          <w:szCs w:val="28"/>
          <w:lang w:val="en-US"/>
        </w:rPr>
        <w:t>Leading Issues in Knowledge Management</w:t>
      </w:r>
      <w:r>
        <w:rPr>
          <w:rFonts w:ascii="Times New Roman" w:hAnsi="Times New Roman"/>
          <w:i/>
          <w:iCs/>
          <w:sz w:val="28"/>
          <w:szCs w:val="28"/>
          <w:lang w:val="uk-UA"/>
        </w:rPr>
        <w:t xml:space="preserve">. </w:t>
      </w:r>
      <w:r w:rsidRPr="00710DFE">
        <w:rPr>
          <w:rFonts w:ascii="Times New Roman" w:hAnsi="Times New Roman"/>
          <w:i/>
          <w:iCs/>
          <w:sz w:val="28"/>
          <w:szCs w:val="28"/>
          <w:lang w:val="en-US"/>
        </w:rPr>
        <w:t>Volume</w:t>
      </w:r>
      <w:r>
        <w:rPr>
          <w:rFonts w:ascii="Times New Roman" w:hAnsi="Times New Roman"/>
          <w:i/>
          <w:iCs/>
          <w:sz w:val="28"/>
          <w:szCs w:val="28"/>
          <w:lang w:val="uk-UA"/>
        </w:rPr>
        <w:t xml:space="preserve"> </w:t>
      </w:r>
      <w:r w:rsidRPr="00710DFE">
        <w:rPr>
          <w:rFonts w:ascii="Times New Roman" w:hAnsi="Times New Roman"/>
          <w:i/>
          <w:iCs/>
          <w:sz w:val="28"/>
          <w:szCs w:val="28"/>
          <w:lang w:val="en-US"/>
        </w:rPr>
        <w:t>2</w:t>
      </w:r>
      <w:r w:rsidRPr="00710DFE">
        <w:rPr>
          <w:rFonts w:ascii="Times New Roman" w:hAnsi="Times New Roman"/>
          <w:i/>
          <w:iCs/>
          <w:sz w:val="28"/>
          <w:szCs w:val="28"/>
          <w:lang w:val="uk-UA"/>
        </w:rPr>
        <w:t>.</w:t>
      </w:r>
      <w:r w:rsidRPr="001E747E">
        <w:rPr>
          <w:rFonts w:ascii="Times New Roman" w:hAnsi="Times New Roman"/>
          <w:sz w:val="28"/>
          <w:szCs w:val="28"/>
          <w:lang w:val="uk-UA"/>
        </w:rPr>
        <w:t xml:space="preserve"> </w:t>
      </w:r>
      <w:r>
        <w:rPr>
          <w:rFonts w:ascii="Times New Roman" w:hAnsi="Times New Roman"/>
          <w:sz w:val="28"/>
          <w:szCs w:val="28"/>
          <w:lang w:val="uk-UA"/>
        </w:rPr>
        <w:t>2015. Р. 43-52</w:t>
      </w:r>
      <w:r w:rsidRPr="001E747E">
        <w:rPr>
          <w:rFonts w:ascii="Times New Roman" w:hAnsi="Times New Roman"/>
          <w:sz w:val="28"/>
          <w:szCs w:val="28"/>
          <w:lang w:val="en-US"/>
        </w:rPr>
        <w:t>.</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lang w:val="en-US"/>
        </w:rPr>
      </w:pPr>
      <w:r w:rsidRPr="000A584F">
        <w:rPr>
          <w:bCs/>
          <w:sz w:val="28"/>
          <w:szCs w:val="28"/>
          <w:lang w:val="en-US"/>
        </w:rPr>
        <w:lastRenderedPageBreak/>
        <w:t>Gunkel D., Byson J.</w:t>
      </w:r>
      <w:r>
        <w:rPr>
          <w:bCs/>
          <w:sz w:val="28"/>
          <w:szCs w:val="28"/>
          <w:lang w:val="uk-UA"/>
        </w:rPr>
        <w:t>,</w:t>
      </w:r>
      <w:r w:rsidRPr="000A584F">
        <w:rPr>
          <w:bCs/>
          <w:sz w:val="28"/>
          <w:szCs w:val="28"/>
          <w:lang w:val="en-US"/>
        </w:rPr>
        <w:t xml:space="preserve"> Torrance S. Behind the Mask: Machine Morality</w:t>
      </w:r>
      <w:r>
        <w:rPr>
          <w:bCs/>
          <w:sz w:val="28"/>
          <w:szCs w:val="28"/>
          <w:lang w:val="uk-UA"/>
        </w:rPr>
        <w:t xml:space="preserve">. </w:t>
      </w:r>
      <w:r w:rsidRPr="000A584F">
        <w:rPr>
          <w:bCs/>
          <w:sz w:val="28"/>
          <w:szCs w:val="28"/>
          <w:lang w:val="en-US"/>
        </w:rPr>
        <w:t>The Machine Question: AI, Ethics and Moral Responsibility</w:t>
      </w:r>
      <w:r>
        <w:rPr>
          <w:bCs/>
          <w:sz w:val="28"/>
          <w:szCs w:val="28"/>
          <w:lang w:val="uk-UA"/>
        </w:rPr>
        <w:t xml:space="preserve">. </w:t>
      </w:r>
      <w:r w:rsidRPr="000A584F">
        <w:rPr>
          <w:bCs/>
          <w:i/>
          <w:iCs/>
          <w:sz w:val="28"/>
          <w:szCs w:val="28"/>
          <w:lang w:val="en-US"/>
        </w:rPr>
        <w:t>Birmingham: AISB/IACAP World Congress</w:t>
      </w:r>
      <w:r w:rsidRPr="001E51AD">
        <w:rPr>
          <w:bCs/>
          <w:i/>
          <w:iCs/>
          <w:sz w:val="28"/>
          <w:szCs w:val="28"/>
          <w:lang w:val="uk-UA"/>
        </w:rPr>
        <w:t xml:space="preserve">. </w:t>
      </w:r>
      <w:r w:rsidRPr="001E747E">
        <w:rPr>
          <w:bCs/>
          <w:sz w:val="28"/>
          <w:szCs w:val="28"/>
        </w:rPr>
        <w:t>2012. P. 34–38.</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en-US"/>
        </w:rPr>
        <w:t>Hall</w:t>
      </w:r>
      <w:r w:rsidRPr="001E747E">
        <w:rPr>
          <w:rFonts w:ascii="Times New Roman" w:hAnsi="Times New Roman"/>
          <w:bCs/>
          <w:sz w:val="28"/>
          <w:szCs w:val="28"/>
          <w:lang w:val="uk-UA"/>
        </w:rPr>
        <w:t xml:space="preserve"> </w:t>
      </w:r>
      <w:r w:rsidRPr="001E747E">
        <w:rPr>
          <w:rFonts w:ascii="Times New Roman" w:hAnsi="Times New Roman"/>
          <w:bCs/>
          <w:sz w:val="28"/>
          <w:szCs w:val="28"/>
          <w:lang w:val="en-US"/>
        </w:rPr>
        <w:t xml:space="preserve">E. </w:t>
      </w:r>
      <w:r w:rsidRPr="000B0394">
        <w:rPr>
          <w:rFonts w:ascii="Times New Roman" w:hAnsi="Times New Roman"/>
          <w:bCs/>
          <w:sz w:val="28"/>
          <w:szCs w:val="28"/>
          <w:lang w:val="en-US"/>
        </w:rPr>
        <w:t>Beyond Culture</w:t>
      </w:r>
      <w:r w:rsidRPr="001E747E">
        <w:rPr>
          <w:rFonts w:ascii="Times New Roman" w:hAnsi="Times New Roman"/>
          <w:bCs/>
          <w:sz w:val="28"/>
          <w:szCs w:val="28"/>
          <w:lang w:val="en-US"/>
        </w:rPr>
        <w:t xml:space="preserve">. </w:t>
      </w:r>
      <w:r w:rsidRPr="000B0394">
        <w:rPr>
          <w:rFonts w:ascii="Times New Roman" w:hAnsi="Times New Roman"/>
          <w:bCs/>
          <w:i/>
          <w:iCs/>
          <w:sz w:val="28"/>
          <w:szCs w:val="28"/>
          <w:lang w:val="en-US"/>
        </w:rPr>
        <w:t>New York: Anchor Books</w:t>
      </w:r>
      <w:r w:rsidRPr="001E747E">
        <w:rPr>
          <w:rFonts w:ascii="Times New Roman" w:hAnsi="Times New Roman"/>
          <w:bCs/>
          <w:sz w:val="28"/>
          <w:szCs w:val="28"/>
          <w:lang w:val="uk-UA"/>
        </w:rPr>
        <w:t xml:space="preserve">. </w:t>
      </w:r>
      <w:r w:rsidRPr="001E747E">
        <w:rPr>
          <w:rFonts w:ascii="Times New Roman" w:hAnsi="Times New Roman"/>
          <w:bCs/>
          <w:sz w:val="28"/>
          <w:szCs w:val="28"/>
          <w:lang w:val="en-US"/>
        </w:rPr>
        <w:t>1976.</w:t>
      </w:r>
      <w:r w:rsidRPr="001E747E">
        <w:rPr>
          <w:rFonts w:ascii="Times New Roman" w:hAnsi="Times New Roman"/>
          <w:bCs/>
          <w:sz w:val="28"/>
          <w:szCs w:val="28"/>
          <w:lang w:val="uk-UA"/>
        </w:rPr>
        <w:t xml:space="preserve"> 294 р.</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 xml:space="preserve">Hall E., Hall M. Understanding cultural differences. </w:t>
      </w:r>
      <w:r w:rsidRPr="00CE699E">
        <w:rPr>
          <w:rFonts w:ascii="Times New Roman" w:hAnsi="Times New Roman"/>
          <w:bCs/>
          <w:i/>
          <w:iCs/>
          <w:sz w:val="28"/>
          <w:szCs w:val="28"/>
          <w:lang w:val="uk-UA"/>
        </w:rPr>
        <w:t>Yarmouth, Maine: Intercultural Press</w:t>
      </w:r>
      <w:r w:rsidRPr="001E747E">
        <w:rPr>
          <w:rFonts w:ascii="Times New Roman" w:hAnsi="Times New Roman"/>
          <w:bCs/>
          <w:sz w:val="28"/>
          <w:szCs w:val="28"/>
          <w:lang w:val="uk-UA"/>
        </w:rPr>
        <w:t>. 1990. 196 р.</w:t>
      </w:r>
    </w:p>
    <w:p w:rsidR="006A2BD0" w:rsidRPr="000130DC"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0130DC">
        <w:rPr>
          <w:rFonts w:ascii="Times New Roman" w:hAnsi="Times New Roman"/>
          <w:bCs/>
          <w:sz w:val="28"/>
          <w:szCs w:val="28"/>
          <w:lang w:val="en-US"/>
        </w:rPr>
        <w:t>Heldal</w:t>
      </w:r>
      <w:r w:rsidRPr="000130DC">
        <w:rPr>
          <w:rFonts w:ascii="Times New Roman" w:hAnsi="Times New Roman"/>
          <w:bCs/>
          <w:sz w:val="28"/>
          <w:szCs w:val="28"/>
          <w:lang w:val="uk-UA"/>
        </w:rPr>
        <w:t xml:space="preserve"> </w:t>
      </w:r>
      <w:r w:rsidRPr="000130DC">
        <w:rPr>
          <w:rFonts w:ascii="Times New Roman" w:hAnsi="Times New Roman"/>
          <w:bCs/>
          <w:sz w:val="28"/>
          <w:szCs w:val="28"/>
          <w:lang w:val="en-US"/>
        </w:rPr>
        <w:t>F., Sj</w:t>
      </w:r>
      <w:r w:rsidRPr="000130DC">
        <w:rPr>
          <w:rFonts w:ascii="Times New Roman" w:hAnsi="Times New Roman"/>
          <w:bCs/>
          <w:sz w:val="28"/>
          <w:szCs w:val="28"/>
          <w:lang w:val="uk-UA"/>
        </w:rPr>
        <w:t>о</w:t>
      </w:r>
      <w:r w:rsidRPr="000130DC">
        <w:rPr>
          <w:rFonts w:ascii="Times New Roman" w:hAnsi="Times New Roman"/>
          <w:bCs/>
          <w:sz w:val="28"/>
          <w:szCs w:val="28"/>
          <w:lang w:val="en-US"/>
        </w:rPr>
        <w:t xml:space="preserve">vold, E., Stalsett, K. Shared cognition in intercultural teams: collaborating without understanding each other. </w:t>
      </w:r>
      <w:r w:rsidRPr="000130DC">
        <w:rPr>
          <w:rFonts w:ascii="Times New Roman" w:hAnsi="Times New Roman"/>
          <w:bCs/>
          <w:i/>
          <w:iCs/>
          <w:sz w:val="28"/>
          <w:szCs w:val="28"/>
        </w:rPr>
        <w:t>Team Performance Management 26 (3/4).</w:t>
      </w:r>
      <w:r>
        <w:rPr>
          <w:rFonts w:ascii="Times New Roman" w:hAnsi="Times New Roman"/>
          <w:bCs/>
          <w:i/>
          <w:iCs/>
          <w:sz w:val="28"/>
          <w:szCs w:val="28"/>
        </w:rPr>
        <w:t xml:space="preserve"> </w:t>
      </w:r>
      <w:r w:rsidRPr="000130DC">
        <w:rPr>
          <w:rFonts w:ascii="Times New Roman" w:hAnsi="Times New Roman"/>
          <w:bCs/>
          <w:sz w:val="28"/>
          <w:szCs w:val="28"/>
        </w:rPr>
        <w:t xml:space="preserve">2020. P. 211-226. </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 xml:space="preserve">Hofstede G.  Culture’s consequences: Comparing values, behaviors, institutions, and organizations across nations. </w:t>
      </w:r>
      <w:r w:rsidRPr="00CE699E">
        <w:rPr>
          <w:rFonts w:ascii="Times New Roman" w:hAnsi="Times New Roman"/>
          <w:bCs/>
          <w:i/>
          <w:iCs/>
          <w:sz w:val="28"/>
          <w:szCs w:val="28"/>
          <w:lang w:val="uk-UA"/>
        </w:rPr>
        <w:t>Thousand Oaks, CA: Sage Publications</w:t>
      </w:r>
      <w:r w:rsidRPr="001E747E">
        <w:rPr>
          <w:rFonts w:ascii="Times New Roman" w:hAnsi="Times New Roman"/>
          <w:bCs/>
          <w:sz w:val="28"/>
          <w:szCs w:val="28"/>
          <w:lang w:val="uk-UA"/>
        </w:rPr>
        <w:t xml:space="preserve">. 2001. 596 р. </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Hofstede G</w:t>
      </w:r>
      <w:r>
        <w:rPr>
          <w:rFonts w:ascii="Times New Roman" w:hAnsi="Times New Roman"/>
          <w:bCs/>
          <w:sz w:val="28"/>
          <w:szCs w:val="28"/>
          <w:lang w:val="uk-UA"/>
        </w:rPr>
        <w:t>.</w:t>
      </w:r>
      <w:r w:rsidRPr="001E747E">
        <w:rPr>
          <w:rFonts w:ascii="Times New Roman" w:hAnsi="Times New Roman"/>
          <w:bCs/>
          <w:sz w:val="28"/>
          <w:szCs w:val="28"/>
          <w:lang w:val="uk-UA"/>
        </w:rPr>
        <w:t xml:space="preserve"> Cultures and Organizations: Intercultural Cooperation and Its Importance for Survival. </w:t>
      </w:r>
      <w:r w:rsidRPr="00CE699E">
        <w:rPr>
          <w:rFonts w:ascii="Times New Roman" w:hAnsi="Times New Roman"/>
          <w:bCs/>
          <w:i/>
          <w:iCs/>
          <w:sz w:val="28"/>
          <w:szCs w:val="28"/>
          <w:lang w:val="uk-UA"/>
        </w:rPr>
        <w:t>L.: McGraw-Hill International</w:t>
      </w:r>
      <w:r w:rsidRPr="001E747E">
        <w:rPr>
          <w:rFonts w:ascii="Times New Roman" w:hAnsi="Times New Roman"/>
          <w:bCs/>
          <w:sz w:val="28"/>
          <w:szCs w:val="28"/>
          <w:lang w:val="uk-UA"/>
        </w:rPr>
        <w:t>. 1991. 282 p.</w:t>
      </w:r>
    </w:p>
    <w:p w:rsidR="006A2BD0" w:rsidRPr="001E747E"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bCs/>
          <w:sz w:val="28"/>
          <w:szCs w:val="28"/>
          <w:lang w:val="en-US"/>
        </w:rPr>
        <w:t xml:space="preserve">How Cultural Differences Can Impact Global Teams. Harvard Business Review: </w:t>
      </w:r>
      <w:r w:rsidRPr="001E747E">
        <w:rPr>
          <w:rFonts w:ascii="Times New Roman" w:hAnsi="Times New Roman"/>
          <w:bCs/>
          <w:sz w:val="28"/>
          <w:szCs w:val="28"/>
          <w:lang w:val="uk-UA"/>
        </w:rPr>
        <w:t xml:space="preserve">веб-сайт. </w:t>
      </w:r>
      <w:r w:rsidRPr="001E747E">
        <w:rPr>
          <w:rFonts w:ascii="Times New Roman" w:hAnsi="Times New Roman"/>
          <w:bCs/>
          <w:sz w:val="28"/>
          <w:szCs w:val="28"/>
          <w:lang w:val="en-US"/>
        </w:rPr>
        <w:t>URL</w:t>
      </w:r>
      <w:r w:rsidRPr="001E747E">
        <w:rPr>
          <w:rFonts w:ascii="Times New Roman" w:hAnsi="Times New Roman"/>
          <w:bCs/>
          <w:sz w:val="28"/>
          <w:szCs w:val="28"/>
        </w:rPr>
        <w:t xml:space="preserve">: </w:t>
      </w:r>
      <w:hyperlink r:id="rId103" w:history="1">
        <w:r w:rsidRPr="001E747E">
          <w:rPr>
            <w:rStyle w:val="afd"/>
            <w:rFonts w:ascii="Times New Roman" w:hAnsi="Times New Roman"/>
            <w:bCs/>
            <w:sz w:val="28"/>
            <w:szCs w:val="28"/>
            <w:lang w:val="en-US"/>
          </w:rPr>
          <w:t>https</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hbr</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org</w:t>
        </w:r>
        <w:r w:rsidRPr="001E747E">
          <w:rPr>
            <w:rStyle w:val="afd"/>
            <w:rFonts w:ascii="Times New Roman" w:hAnsi="Times New Roman"/>
            <w:bCs/>
            <w:sz w:val="28"/>
            <w:szCs w:val="28"/>
          </w:rPr>
          <w:t>/2021/06/</w:t>
        </w:r>
        <w:r w:rsidRPr="001E747E">
          <w:rPr>
            <w:rStyle w:val="afd"/>
            <w:rFonts w:ascii="Times New Roman" w:hAnsi="Times New Roman"/>
            <w:bCs/>
            <w:sz w:val="28"/>
            <w:szCs w:val="28"/>
            <w:lang w:val="en-US"/>
          </w:rPr>
          <w:t>research</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how</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cultural</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differences</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can</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impact</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global</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teams</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trk</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article</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ssr</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frontend</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pulse</w:t>
        </w:r>
        <w:r w:rsidRPr="001E747E">
          <w:rPr>
            <w:rStyle w:val="afd"/>
            <w:rFonts w:ascii="Times New Roman" w:hAnsi="Times New Roman"/>
            <w:bCs/>
            <w:sz w:val="28"/>
            <w:szCs w:val="28"/>
          </w:rPr>
          <w:t>_</w:t>
        </w:r>
        <w:r w:rsidRPr="001E747E">
          <w:rPr>
            <w:rStyle w:val="afd"/>
            <w:rFonts w:ascii="Times New Roman" w:hAnsi="Times New Roman"/>
            <w:bCs/>
            <w:sz w:val="28"/>
            <w:szCs w:val="28"/>
            <w:lang w:val="en-US"/>
          </w:rPr>
          <w:t>little</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text</w:t>
        </w:r>
        <w:r w:rsidRPr="001E747E">
          <w:rPr>
            <w:rStyle w:val="afd"/>
            <w:rFonts w:ascii="Times New Roman" w:hAnsi="Times New Roman"/>
            <w:bCs/>
            <w:sz w:val="28"/>
            <w:szCs w:val="28"/>
          </w:rPr>
          <w:t>-</w:t>
        </w:r>
        <w:r w:rsidRPr="001E747E">
          <w:rPr>
            <w:rStyle w:val="afd"/>
            <w:rFonts w:ascii="Times New Roman" w:hAnsi="Times New Roman"/>
            <w:bCs/>
            <w:sz w:val="28"/>
            <w:szCs w:val="28"/>
            <w:lang w:val="en-US"/>
          </w:rPr>
          <w:t>block</w:t>
        </w:r>
      </w:hyperlink>
      <w:r w:rsidRPr="001E747E">
        <w:rPr>
          <w:rFonts w:ascii="Times New Roman" w:hAnsi="Times New Roman"/>
          <w:bCs/>
          <w:sz w:val="28"/>
          <w:szCs w:val="28"/>
          <w:lang w:val="uk-UA"/>
        </w:rPr>
        <w:t xml:space="preserve"> (дата звернення</w:t>
      </w:r>
      <w:r>
        <w:rPr>
          <w:rFonts w:ascii="Times New Roman" w:hAnsi="Times New Roman"/>
          <w:bCs/>
          <w:sz w:val="28"/>
          <w:szCs w:val="28"/>
          <w:lang w:val="uk-UA"/>
        </w:rPr>
        <w:t xml:space="preserve">: </w:t>
      </w:r>
      <w:r w:rsidRPr="001E747E">
        <w:rPr>
          <w:rFonts w:ascii="Times New Roman" w:hAnsi="Times New Roman"/>
          <w:bCs/>
          <w:sz w:val="28"/>
          <w:szCs w:val="28"/>
          <w:lang w:val="uk-UA"/>
        </w:rPr>
        <w:t>23.07.2024)</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en-US"/>
        </w:rPr>
        <w:t>Lewis</w:t>
      </w:r>
      <w:r>
        <w:rPr>
          <w:rFonts w:ascii="Times New Roman" w:hAnsi="Times New Roman"/>
          <w:bCs/>
          <w:sz w:val="28"/>
          <w:szCs w:val="28"/>
          <w:lang w:val="uk-UA"/>
        </w:rPr>
        <w:t xml:space="preserve"> </w:t>
      </w:r>
      <w:r w:rsidRPr="001E747E">
        <w:rPr>
          <w:rFonts w:ascii="Times New Roman" w:hAnsi="Times New Roman"/>
          <w:bCs/>
          <w:sz w:val="28"/>
          <w:szCs w:val="28"/>
          <w:lang w:val="en-US"/>
        </w:rPr>
        <w:t>T., Jugman</w:t>
      </w:r>
      <w:r>
        <w:rPr>
          <w:rFonts w:ascii="Times New Roman" w:hAnsi="Times New Roman"/>
          <w:bCs/>
          <w:sz w:val="28"/>
          <w:szCs w:val="28"/>
          <w:lang w:val="uk-UA"/>
        </w:rPr>
        <w:t xml:space="preserve"> </w:t>
      </w:r>
      <w:r w:rsidRPr="001E747E">
        <w:rPr>
          <w:rFonts w:ascii="Times New Roman" w:hAnsi="Times New Roman"/>
          <w:bCs/>
          <w:sz w:val="28"/>
          <w:szCs w:val="28"/>
          <w:lang w:val="en-US"/>
        </w:rPr>
        <w:t xml:space="preserve">R. On Being Foreign: Culture Shock in Short Fiction, an International Anthology. </w:t>
      </w:r>
      <w:r w:rsidRPr="00CE699E">
        <w:rPr>
          <w:rFonts w:ascii="Times New Roman" w:hAnsi="Times New Roman"/>
          <w:bCs/>
          <w:i/>
          <w:iCs/>
          <w:sz w:val="28"/>
          <w:szCs w:val="28"/>
          <w:lang w:val="en-US"/>
        </w:rPr>
        <w:t>Yarmouth : Intercultural Press</w:t>
      </w:r>
      <w:r w:rsidRPr="00CE699E">
        <w:rPr>
          <w:rFonts w:ascii="Times New Roman" w:hAnsi="Times New Roman"/>
          <w:bCs/>
          <w:i/>
          <w:iCs/>
          <w:sz w:val="28"/>
          <w:szCs w:val="28"/>
          <w:lang w:val="uk-UA"/>
        </w:rPr>
        <w:t xml:space="preserve">. </w:t>
      </w:r>
      <w:r w:rsidRPr="00CE699E">
        <w:rPr>
          <w:rFonts w:ascii="Times New Roman" w:hAnsi="Times New Roman"/>
          <w:bCs/>
          <w:sz w:val="28"/>
          <w:szCs w:val="28"/>
          <w:lang w:val="en-US"/>
        </w:rPr>
        <w:t>1986.</w:t>
      </w:r>
      <w:r w:rsidRPr="001E747E">
        <w:rPr>
          <w:rFonts w:ascii="Times New Roman" w:hAnsi="Times New Roman"/>
          <w:bCs/>
          <w:sz w:val="28"/>
          <w:szCs w:val="28"/>
          <w:lang w:val="uk-UA"/>
        </w:rPr>
        <w:t xml:space="preserve"> 294 р.</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1E747E">
        <w:rPr>
          <w:rFonts w:eastAsia="Arial"/>
          <w:sz w:val="28"/>
          <w:szCs w:val="28"/>
          <w:lang w:val="en-US"/>
        </w:rPr>
        <w:t>Lytvynenko K., Filatova M., Workplace transformation: organization of</w:t>
      </w:r>
      <w:r w:rsidRPr="00564539">
        <w:rPr>
          <w:rFonts w:eastAsia="Arial"/>
          <w:sz w:val="28"/>
          <w:szCs w:val="28"/>
          <w:lang w:val="en-US"/>
        </w:rPr>
        <w:t xml:space="preserve"> </w:t>
      </w:r>
      <w:r w:rsidRPr="001E747E">
        <w:rPr>
          <w:rFonts w:eastAsia="Arial"/>
          <w:sz w:val="28"/>
          <w:szCs w:val="28"/>
          <w:lang w:val="en-US"/>
        </w:rPr>
        <w:t>digital workplaces in modern companies. Збірник тез доповідей студентів,</w:t>
      </w:r>
      <w:r w:rsidRPr="00564539">
        <w:rPr>
          <w:rFonts w:eastAsia="Arial"/>
          <w:sz w:val="28"/>
          <w:szCs w:val="28"/>
          <w:lang w:val="en-US"/>
        </w:rPr>
        <w:t xml:space="preserve"> </w:t>
      </w:r>
      <w:r w:rsidRPr="001E747E">
        <w:rPr>
          <w:rFonts w:eastAsia="Arial"/>
          <w:sz w:val="28"/>
          <w:szCs w:val="28"/>
          <w:lang w:val="en-US"/>
        </w:rPr>
        <w:t>аспірантів та здобувачів – учасників 79-ї звітної конференції Одеського</w:t>
      </w:r>
      <w:r w:rsidRPr="00564539">
        <w:rPr>
          <w:rFonts w:eastAsia="Arial"/>
          <w:sz w:val="28"/>
          <w:szCs w:val="28"/>
          <w:lang w:val="en-US"/>
        </w:rPr>
        <w:t xml:space="preserve"> </w:t>
      </w:r>
      <w:r w:rsidRPr="001E747E">
        <w:rPr>
          <w:rFonts w:eastAsia="Arial"/>
          <w:sz w:val="28"/>
          <w:szCs w:val="28"/>
        </w:rPr>
        <w:t>національного</w:t>
      </w:r>
      <w:r w:rsidRPr="001E747E">
        <w:rPr>
          <w:rFonts w:eastAsia="Arial"/>
          <w:sz w:val="28"/>
          <w:szCs w:val="28"/>
          <w:lang w:val="en-US"/>
        </w:rPr>
        <w:t xml:space="preserve"> </w:t>
      </w:r>
      <w:r w:rsidRPr="001E747E">
        <w:rPr>
          <w:rFonts w:eastAsia="Arial"/>
          <w:sz w:val="28"/>
          <w:szCs w:val="28"/>
        </w:rPr>
        <w:t>університету</w:t>
      </w:r>
      <w:r w:rsidRPr="001E747E">
        <w:rPr>
          <w:rFonts w:eastAsia="Arial"/>
          <w:sz w:val="28"/>
          <w:szCs w:val="28"/>
          <w:lang w:val="en-US"/>
        </w:rPr>
        <w:t xml:space="preserve"> </w:t>
      </w:r>
      <w:r w:rsidRPr="001E747E">
        <w:rPr>
          <w:rFonts w:eastAsia="Arial"/>
          <w:sz w:val="28"/>
          <w:szCs w:val="28"/>
        </w:rPr>
        <w:t>імені</w:t>
      </w:r>
      <w:r w:rsidRPr="001E747E">
        <w:rPr>
          <w:rFonts w:eastAsia="Arial"/>
          <w:sz w:val="28"/>
          <w:szCs w:val="28"/>
          <w:lang w:val="en-US"/>
        </w:rPr>
        <w:t xml:space="preserve"> </w:t>
      </w:r>
      <w:r w:rsidRPr="001E747E">
        <w:rPr>
          <w:rFonts w:eastAsia="Arial"/>
          <w:sz w:val="28"/>
          <w:szCs w:val="28"/>
        </w:rPr>
        <w:t>І</w:t>
      </w:r>
      <w:r w:rsidRPr="001E747E">
        <w:rPr>
          <w:rFonts w:eastAsia="Arial"/>
          <w:sz w:val="28"/>
          <w:szCs w:val="28"/>
          <w:lang w:val="en-US"/>
        </w:rPr>
        <w:t xml:space="preserve">. </w:t>
      </w:r>
      <w:r w:rsidRPr="001E747E">
        <w:rPr>
          <w:rFonts w:eastAsia="Arial"/>
          <w:sz w:val="28"/>
          <w:szCs w:val="28"/>
        </w:rPr>
        <w:t>І</w:t>
      </w:r>
      <w:r w:rsidRPr="001E747E">
        <w:rPr>
          <w:rFonts w:eastAsia="Arial"/>
          <w:sz w:val="28"/>
          <w:szCs w:val="28"/>
          <w:lang w:val="en-US"/>
        </w:rPr>
        <w:t xml:space="preserve">. </w:t>
      </w:r>
      <w:r w:rsidRPr="001E747E">
        <w:rPr>
          <w:rFonts w:eastAsia="Arial"/>
          <w:sz w:val="28"/>
          <w:szCs w:val="28"/>
        </w:rPr>
        <w:t>Мечникова</w:t>
      </w:r>
      <w:r w:rsidRPr="001E747E">
        <w:rPr>
          <w:rFonts w:eastAsia="Arial"/>
          <w:sz w:val="28"/>
          <w:szCs w:val="28"/>
          <w:lang w:val="en-US"/>
        </w:rPr>
        <w:t xml:space="preserve">. </w:t>
      </w:r>
      <w:r w:rsidRPr="001E747E">
        <w:rPr>
          <w:rFonts w:eastAsia="Arial"/>
          <w:sz w:val="28"/>
          <w:szCs w:val="28"/>
        </w:rPr>
        <w:t>Секція економічних і правових наук (27-28 квітня 2023 р., м. Одесса). Одеса : Олді+, 2023. С. 229-232.</w:t>
      </w:r>
    </w:p>
    <w:p w:rsidR="006A2BD0" w:rsidRPr="000B0394"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0B0394">
        <w:rPr>
          <w:rFonts w:ascii="Times New Roman" w:hAnsi="Times New Roman"/>
          <w:bCs/>
          <w:sz w:val="28"/>
          <w:szCs w:val="28"/>
          <w:lang w:val="en-US"/>
        </w:rPr>
        <w:t>Moumita N., Zaman L. An analysis of global training and experience sharing in multinational companies</w:t>
      </w:r>
      <w:r>
        <w:rPr>
          <w:rFonts w:ascii="Times New Roman" w:hAnsi="Times New Roman"/>
          <w:bCs/>
          <w:sz w:val="28"/>
          <w:szCs w:val="28"/>
          <w:lang w:val="uk-UA"/>
        </w:rPr>
        <w:t xml:space="preserve">. </w:t>
      </w:r>
      <w:r w:rsidRPr="000B0394">
        <w:rPr>
          <w:rFonts w:ascii="Times New Roman" w:hAnsi="Times New Roman"/>
          <w:bCs/>
          <w:i/>
          <w:iCs/>
          <w:sz w:val="28"/>
          <w:szCs w:val="28"/>
          <w:lang w:val="en-US"/>
        </w:rPr>
        <w:t>American Journal of Business and Management.</w:t>
      </w:r>
      <w:r w:rsidRPr="000B0394">
        <w:rPr>
          <w:rFonts w:ascii="Times New Roman" w:hAnsi="Times New Roman"/>
          <w:bCs/>
          <w:i/>
          <w:iCs/>
          <w:sz w:val="28"/>
          <w:szCs w:val="28"/>
          <w:lang w:val="uk-UA"/>
        </w:rPr>
        <w:t xml:space="preserve"> </w:t>
      </w:r>
      <w:r w:rsidRPr="000B0394">
        <w:rPr>
          <w:rFonts w:ascii="Times New Roman" w:hAnsi="Times New Roman"/>
          <w:bCs/>
          <w:i/>
          <w:iCs/>
          <w:sz w:val="28"/>
          <w:szCs w:val="28"/>
          <w:lang w:val="en-US"/>
        </w:rPr>
        <w:t xml:space="preserve">Vol. 2, № 1. </w:t>
      </w:r>
      <w:r>
        <w:rPr>
          <w:rFonts w:ascii="Times New Roman" w:hAnsi="Times New Roman"/>
          <w:bCs/>
          <w:sz w:val="28"/>
          <w:szCs w:val="28"/>
          <w:lang w:val="uk-UA"/>
        </w:rPr>
        <w:t xml:space="preserve">2013. </w:t>
      </w:r>
      <w:r w:rsidRPr="000B0394">
        <w:rPr>
          <w:rFonts w:ascii="Times New Roman" w:hAnsi="Times New Roman"/>
          <w:bCs/>
          <w:sz w:val="28"/>
          <w:szCs w:val="28"/>
          <w:lang w:val="en-US"/>
        </w:rPr>
        <w:t xml:space="preserve">P. 75–83. </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en-US"/>
        </w:rPr>
        <w:lastRenderedPageBreak/>
        <w:t xml:space="preserve">Nwankwo E. Cross-cultural leadership styles in multinational corporations: a comparative literature review. </w:t>
      </w:r>
      <w:r w:rsidRPr="001E747E">
        <w:rPr>
          <w:rFonts w:ascii="Times New Roman" w:hAnsi="Times New Roman"/>
          <w:bCs/>
          <w:i/>
          <w:iCs/>
          <w:sz w:val="28"/>
          <w:szCs w:val="28"/>
          <w:lang w:val="en-US"/>
        </w:rPr>
        <w:t>International Journal of Science and Research Archive</w:t>
      </w:r>
      <w:r w:rsidRPr="001E747E">
        <w:rPr>
          <w:rFonts w:ascii="Times New Roman" w:hAnsi="Times New Roman"/>
          <w:bCs/>
          <w:sz w:val="28"/>
          <w:szCs w:val="28"/>
          <w:lang w:val="en-US"/>
        </w:rPr>
        <w:t> 11.1. 2024. P. 2041-2047.</w:t>
      </w:r>
    </w:p>
    <w:p w:rsidR="006A2BD0" w:rsidRPr="001E747E" w:rsidRDefault="006A2BD0" w:rsidP="006A2BD0">
      <w:pPr>
        <w:pStyle w:val="af5"/>
        <w:numPr>
          <w:ilvl w:val="0"/>
          <w:numId w:val="11"/>
        </w:numPr>
        <w:tabs>
          <w:tab w:val="left" w:pos="709"/>
          <w:tab w:val="left" w:pos="993"/>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sz w:val="28"/>
          <w:szCs w:val="28"/>
          <w:lang w:val="uk-UA"/>
        </w:rPr>
        <w:t xml:space="preserve">Ronald G. Management by Objectives: As Developed by Peter Drucker, Assisted by Harold Smiddy. </w:t>
      </w:r>
      <w:r w:rsidRPr="001E51AD">
        <w:rPr>
          <w:rFonts w:ascii="Times New Roman" w:hAnsi="Times New Roman"/>
          <w:i/>
          <w:iCs/>
          <w:sz w:val="28"/>
          <w:szCs w:val="28"/>
          <w:lang w:val="uk-UA"/>
        </w:rPr>
        <w:t xml:space="preserve">The Academy of Management Review. Greenwood via JSTOR. Volume 6, №2. </w:t>
      </w:r>
      <w:r>
        <w:rPr>
          <w:rFonts w:ascii="Times New Roman" w:hAnsi="Times New Roman"/>
          <w:sz w:val="28"/>
          <w:szCs w:val="28"/>
          <w:lang w:val="uk-UA"/>
        </w:rPr>
        <w:t>1981.</w:t>
      </w:r>
      <w:r w:rsidRPr="001E747E">
        <w:rPr>
          <w:rFonts w:ascii="Times New Roman" w:hAnsi="Times New Roman"/>
          <w:sz w:val="28"/>
          <w:szCs w:val="28"/>
          <w:lang w:val="uk-UA"/>
        </w:rPr>
        <w:t xml:space="preserve"> P. 356.</w:t>
      </w:r>
    </w:p>
    <w:p w:rsidR="006A2BD0" w:rsidRPr="001E747E"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bCs/>
          <w:sz w:val="28"/>
          <w:szCs w:val="28"/>
          <w:lang w:val="en-US"/>
        </w:rPr>
        <w:t xml:space="preserve">Ronen S. Training the international assignee. Training and Career Development (1st ed.). </w:t>
      </w:r>
      <w:r w:rsidRPr="000B0394">
        <w:rPr>
          <w:rFonts w:ascii="Times New Roman" w:hAnsi="Times New Roman"/>
          <w:bCs/>
          <w:i/>
          <w:iCs/>
          <w:sz w:val="28"/>
          <w:szCs w:val="28"/>
        </w:rPr>
        <w:t>San Francisco: Goldstein</w:t>
      </w:r>
      <w:r>
        <w:rPr>
          <w:rFonts w:ascii="Times New Roman" w:hAnsi="Times New Roman"/>
          <w:bCs/>
          <w:sz w:val="28"/>
          <w:szCs w:val="28"/>
          <w:lang w:val="uk-UA"/>
        </w:rPr>
        <w:t>.</w:t>
      </w:r>
      <w:r w:rsidRPr="001E747E">
        <w:rPr>
          <w:rFonts w:ascii="Times New Roman" w:hAnsi="Times New Roman"/>
          <w:bCs/>
          <w:sz w:val="28"/>
          <w:szCs w:val="28"/>
        </w:rPr>
        <w:t xml:space="preserve"> 1989. 257 р</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rPr>
      </w:pPr>
      <w:r w:rsidRPr="001E747E">
        <w:rPr>
          <w:rFonts w:ascii="Times New Roman" w:hAnsi="Times New Roman"/>
          <w:bCs/>
          <w:sz w:val="28"/>
          <w:szCs w:val="28"/>
          <w:lang w:val="en-US"/>
        </w:rPr>
        <w:t xml:space="preserve">Rybak O. Theoretical basis of cultural value orientations. </w:t>
      </w:r>
      <w:r w:rsidRPr="00710DFE">
        <w:rPr>
          <w:rFonts w:ascii="Times New Roman" w:hAnsi="Times New Roman"/>
          <w:bCs/>
          <w:i/>
          <w:iCs/>
          <w:sz w:val="28"/>
          <w:szCs w:val="28"/>
        </w:rPr>
        <w:t>Вісник Львівського університету. Серія психологічні науки. Вип. 2.</w:t>
      </w:r>
      <w:r w:rsidRPr="001E747E">
        <w:rPr>
          <w:rFonts w:ascii="Times New Roman" w:hAnsi="Times New Roman"/>
          <w:bCs/>
          <w:sz w:val="28"/>
          <w:szCs w:val="28"/>
        </w:rPr>
        <w:t xml:space="preserve"> </w:t>
      </w:r>
      <w:r>
        <w:rPr>
          <w:rFonts w:ascii="Times New Roman" w:hAnsi="Times New Roman"/>
          <w:bCs/>
          <w:sz w:val="28"/>
          <w:szCs w:val="28"/>
          <w:lang w:val="uk-UA"/>
        </w:rPr>
        <w:t xml:space="preserve">2018. </w:t>
      </w:r>
      <w:r w:rsidRPr="001E747E">
        <w:rPr>
          <w:rFonts w:ascii="Times New Roman" w:hAnsi="Times New Roman"/>
          <w:bCs/>
          <w:sz w:val="28"/>
          <w:szCs w:val="28"/>
        </w:rPr>
        <w:t>С. 109-117.</w:t>
      </w:r>
    </w:p>
    <w:p w:rsidR="006A2BD0" w:rsidRPr="001E747E"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sz w:val="28"/>
          <w:szCs w:val="28"/>
          <w:lang w:val="uk-UA"/>
        </w:rPr>
        <w:t>Steers</w:t>
      </w:r>
      <w:r w:rsidRPr="001E747E">
        <w:rPr>
          <w:rFonts w:ascii="Times New Roman" w:hAnsi="Times New Roman"/>
          <w:sz w:val="28"/>
          <w:szCs w:val="28"/>
          <w:lang w:val="en-US"/>
        </w:rPr>
        <w:t xml:space="preserve"> </w:t>
      </w:r>
      <w:r w:rsidRPr="001E747E">
        <w:rPr>
          <w:rFonts w:ascii="Times New Roman" w:hAnsi="Times New Roman"/>
          <w:sz w:val="28"/>
          <w:szCs w:val="28"/>
          <w:lang w:val="uk-UA"/>
        </w:rPr>
        <w:t>R.,</w:t>
      </w:r>
      <w:r w:rsidRPr="001E747E">
        <w:rPr>
          <w:rFonts w:ascii="Times New Roman" w:hAnsi="Times New Roman"/>
          <w:sz w:val="28"/>
          <w:szCs w:val="28"/>
          <w:lang w:val="en-US"/>
        </w:rPr>
        <w:t xml:space="preserve"> </w:t>
      </w:r>
      <w:r w:rsidRPr="001E747E">
        <w:rPr>
          <w:rFonts w:ascii="Times New Roman" w:hAnsi="Times New Roman"/>
          <w:sz w:val="28"/>
          <w:szCs w:val="28"/>
          <w:lang w:val="uk-UA"/>
        </w:rPr>
        <w:t xml:space="preserve"> Sánchez‐Runde C. J. Culture, motivation, and work behavior. </w:t>
      </w:r>
      <w:r w:rsidRPr="001E747E">
        <w:rPr>
          <w:rFonts w:ascii="Times New Roman" w:hAnsi="Times New Roman"/>
          <w:i/>
          <w:iCs/>
          <w:sz w:val="28"/>
          <w:szCs w:val="28"/>
          <w:lang w:val="uk-UA"/>
        </w:rPr>
        <w:t>The Blackwell handbook of cross‐cultural management</w:t>
      </w:r>
      <w:r>
        <w:rPr>
          <w:rFonts w:ascii="Times New Roman" w:hAnsi="Times New Roman"/>
          <w:sz w:val="28"/>
          <w:szCs w:val="28"/>
          <w:lang w:val="uk-UA"/>
        </w:rPr>
        <w:t xml:space="preserve">. 2017. Р. </w:t>
      </w:r>
      <w:r w:rsidRPr="001E747E">
        <w:rPr>
          <w:rFonts w:ascii="Times New Roman" w:hAnsi="Times New Roman"/>
          <w:sz w:val="28"/>
          <w:szCs w:val="28"/>
          <w:lang w:val="uk-UA"/>
        </w:rPr>
        <w:t>190-216.</w:t>
      </w:r>
    </w:p>
    <w:p w:rsidR="006A2BD0" w:rsidRPr="001E51AD"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lang w:val="en-US"/>
        </w:rPr>
      </w:pPr>
      <w:r w:rsidRPr="000A584F">
        <w:rPr>
          <w:bCs/>
          <w:sz w:val="28"/>
          <w:szCs w:val="28"/>
          <w:lang w:val="en-US"/>
        </w:rPr>
        <w:t>Suen H., Hung K., Lin C. Intelligent video interview agent used to predict communication skill and perceived personality traits</w:t>
      </w:r>
      <w:r w:rsidRPr="001E51AD">
        <w:rPr>
          <w:bCs/>
          <w:sz w:val="28"/>
          <w:szCs w:val="28"/>
          <w:lang w:val="uk-UA"/>
        </w:rPr>
        <w:t xml:space="preserve">. </w:t>
      </w:r>
      <w:r w:rsidRPr="001E51AD">
        <w:rPr>
          <w:bCs/>
          <w:i/>
          <w:iCs/>
          <w:sz w:val="28"/>
          <w:szCs w:val="28"/>
        </w:rPr>
        <w:t>Human-Centric Computing and Information Sciences.</w:t>
      </w:r>
      <w:r w:rsidRPr="001E51AD">
        <w:rPr>
          <w:bCs/>
          <w:i/>
          <w:iCs/>
          <w:sz w:val="28"/>
          <w:szCs w:val="28"/>
          <w:lang w:val="uk-UA"/>
        </w:rPr>
        <w:t xml:space="preserve"> </w:t>
      </w:r>
      <w:r w:rsidRPr="001E51AD">
        <w:rPr>
          <w:bCs/>
          <w:i/>
          <w:iCs/>
          <w:sz w:val="28"/>
          <w:szCs w:val="28"/>
        </w:rPr>
        <w:t>№ 10.</w:t>
      </w:r>
      <w:r w:rsidRPr="001E51AD">
        <w:rPr>
          <w:bCs/>
          <w:sz w:val="28"/>
          <w:szCs w:val="28"/>
        </w:rPr>
        <w:t xml:space="preserve"> </w:t>
      </w:r>
      <w:r w:rsidRPr="001E51AD">
        <w:rPr>
          <w:bCs/>
          <w:sz w:val="28"/>
          <w:szCs w:val="28"/>
          <w:lang w:val="uk-UA"/>
        </w:rPr>
        <w:t xml:space="preserve">2020. </w:t>
      </w:r>
      <w:r w:rsidRPr="001E51AD">
        <w:rPr>
          <w:bCs/>
          <w:sz w:val="28"/>
          <w:szCs w:val="28"/>
        </w:rPr>
        <w:t xml:space="preserve">Р. 3. </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rPr>
      </w:pPr>
      <w:r w:rsidRPr="000A584F">
        <w:rPr>
          <w:rFonts w:eastAsia="Arial"/>
          <w:sz w:val="28"/>
          <w:szCs w:val="28"/>
          <w:lang w:val="en-US"/>
        </w:rPr>
        <w:t xml:space="preserve"> The 8-Step Process for Leading Change. Kotter International Inc</w:t>
      </w:r>
      <w:r w:rsidRPr="00710DFE">
        <w:rPr>
          <w:rFonts w:eastAsia="Arial"/>
          <w:sz w:val="28"/>
          <w:szCs w:val="28"/>
          <w:lang w:val="en-US"/>
        </w:rPr>
        <w:t xml:space="preserve">: </w:t>
      </w:r>
      <w:r>
        <w:rPr>
          <w:rFonts w:eastAsia="Arial"/>
          <w:sz w:val="28"/>
          <w:szCs w:val="28"/>
        </w:rPr>
        <w:t>веб</w:t>
      </w:r>
      <w:r w:rsidRPr="00710DFE">
        <w:rPr>
          <w:rFonts w:eastAsia="Arial"/>
          <w:sz w:val="28"/>
          <w:szCs w:val="28"/>
          <w:lang w:val="en-US"/>
        </w:rPr>
        <w:t>-</w:t>
      </w:r>
      <w:r>
        <w:rPr>
          <w:rFonts w:eastAsia="Arial"/>
          <w:sz w:val="28"/>
          <w:szCs w:val="28"/>
        </w:rPr>
        <w:t>сайт</w:t>
      </w:r>
      <w:r w:rsidRPr="00710DFE">
        <w:rPr>
          <w:rFonts w:eastAsia="Arial"/>
          <w:sz w:val="28"/>
          <w:szCs w:val="28"/>
          <w:lang w:val="en-US"/>
        </w:rPr>
        <w:t>.</w:t>
      </w:r>
      <w:r>
        <w:rPr>
          <w:rFonts w:eastAsia="Arial"/>
          <w:sz w:val="28"/>
          <w:szCs w:val="28"/>
          <w:lang w:val="uk-UA"/>
        </w:rPr>
        <w:t xml:space="preserve"> </w:t>
      </w:r>
      <w:r w:rsidRPr="001E747E">
        <w:rPr>
          <w:rFonts w:eastAsia="Arial"/>
          <w:sz w:val="28"/>
          <w:szCs w:val="28"/>
        </w:rPr>
        <w:t>URL: https://www.kotterinc.com/methodology/8-steps/ (дата звернення: 17.09.2024).</w:t>
      </w:r>
    </w:p>
    <w:p w:rsidR="006A2BD0" w:rsidRPr="001E747E" w:rsidRDefault="006A2BD0" w:rsidP="006A2BD0">
      <w:pPr>
        <w:pStyle w:val="af5"/>
        <w:numPr>
          <w:ilvl w:val="0"/>
          <w:numId w:val="11"/>
        </w:numPr>
        <w:tabs>
          <w:tab w:val="left" w:pos="1134"/>
          <w:tab w:val="left" w:pos="1418"/>
        </w:tabs>
        <w:spacing w:after="0" w:line="360" w:lineRule="auto"/>
        <w:ind w:left="0" w:firstLine="709"/>
        <w:jc w:val="both"/>
        <w:rPr>
          <w:rFonts w:ascii="Times New Roman" w:hAnsi="Times New Roman"/>
          <w:sz w:val="28"/>
          <w:szCs w:val="28"/>
          <w:lang w:val="uk-UA"/>
        </w:rPr>
      </w:pPr>
      <w:r w:rsidRPr="001E747E">
        <w:rPr>
          <w:rFonts w:ascii="Times New Roman" w:hAnsi="Times New Roman"/>
          <w:bCs/>
          <w:sz w:val="28"/>
          <w:szCs w:val="28"/>
          <w:lang w:val="en-US"/>
        </w:rPr>
        <w:t xml:space="preserve">The Challenges of Cross-Cultural Leadership: Navigating Differences in a Globalized World. Medium: </w:t>
      </w:r>
      <w:r w:rsidRPr="001E747E">
        <w:rPr>
          <w:rFonts w:ascii="Times New Roman" w:hAnsi="Times New Roman"/>
          <w:bCs/>
          <w:sz w:val="28"/>
          <w:szCs w:val="28"/>
          <w:lang w:val="uk-UA"/>
        </w:rPr>
        <w:t xml:space="preserve">веб-сайт. </w:t>
      </w:r>
      <w:r w:rsidRPr="001E747E">
        <w:rPr>
          <w:rFonts w:ascii="Times New Roman" w:hAnsi="Times New Roman"/>
          <w:bCs/>
          <w:sz w:val="28"/>
          <w:szCs w:val="28"/>
          <w:lang w:val="en-US"/>
        </w:rPr>
        <w:t>URL</w:t>
      </w:r>
      <w:r w:rsidRPr="006A2BD0">
        <w:rPr>
          <w:rFonts w:ascii="Times New Roman" w:hAnsi="Times New Roman"/>
          <w:bCs/>
          <w:sz w:val="28"/>
          <w:szCs w:val="28"/>
          <w:lang w:val="en-US"/>
        </w:rPr>
        <w:t xml:space="preserve">: </w:t>
      </w:r>
      <w:hyperlink r:id="rId104" w:history="1">
        <w:r w:rsidRPr="001E747E">
          <w:rPr>
            <w:rStyle w:val="afd"/>
            <w:rFonts w:ascii="Times New Roman" w:hAnsi="Times New Roman"/>
            <w:bCs/>
            <w:sz w:val="28"/>
            <w:szCs w:val="28"/>
            <w:lang w:val="en-US"/>
          </w:rPr>
          <w:t>https</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alinahabba</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medium</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com</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the</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challenges</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of</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cross</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cultural</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leadership</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navigating</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differences</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in</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a</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globalized</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world</w:t>
        </w:r>
        <w:r w:rsidRPr="006A2BD0">
          <w:rPr>
            <w:rStyle w:val="afd"/>
            <w:rFonts w:ascii="Times New Roman" w:hAnsi="Times New Roman"/>
            <w:bCs/>
            <w:sz w:val="28"/>
            <w:szCs w:val="28"/>
            <w:lang w:val="en-US"/>
          </w:rPr>
          <w:t>-</w:t>
        </w:r>
        <w:r w:rsidRPr="001E747E">
          <w:rPr>
            <w:rStyle w:val="afd"/>
            <w:rFonts w:ascii="Times New Roman" w:hAnsi="Times New Roman"/>
            <w:bCs/>
            <w:sz w:val="28"/>
            <w:szCs w:val="28"/>
            <w:lang w:val="en-US"/>
          </w:rPr>
          <w:t>c</w:t>
        </w:r>
        <w:r w:rsidRPr="006A2BD0">
          <w:rPr>
            <w:rStyle w:val="afd"/>
            <w:rFonts w:ascii="Times New Roman" w:hAnsi="Times New Roman"/>
            <w:bCs/>
            <w:sz w:val="28"/>
            <w:szCs w:val="28"/>
            <w:lang w:val="en-US"/>
          </w:rPr>
          <w:t>5</w:t>
        </w:r>
        <w:r w:rsidRPr="001E747E">
          <w:rPr>
            <w:rStyle w:val="afd"/>
            <w:rFonts w:ascii="Times New Roman" w:hAnsi="Times New Roman"/>
            <w:bCs/>
            <w:sz w:val="28"/>
            <w:szCs w:val="28"/>
            <w:lang w:val="en-US"/>
          </w:rPr>
          <w:t>e</w:t>
        </w:r>
        <w:r w:rsidRPr="006A2BD0">
          <w:rPr>
            <w:rStyle w:val="afd"/>
            <w:rFonts w:ascii="Times New Roman" w:hAnsi="Times New Roman"/>
            <w:bCs/>
            <w:sz w:val="28"/>
            <w:szCs w:val="28"/>
            <w:lang w:val="en-US"/>
          </w:rPr>
          <w:t>80742606</w:t>
        </w:r>
        <w:r w:rsidRPr="001E747E">
          <w:rPr>
            <w:rStyle w:val="afd"/>
            <w:rFonts w:ascii="Times New Roman" w:hAnsi="Times New Roman"/>
            <w:bCs/>
            <w:sz w:val="28"/>
            <w:szCs w:val="28"/>
            <w:lang w:val="en-US"/>
          </w:rPr>
          <w:t>c</w:t>
        </w:r>
      </w:hyperlink>
      <w:r w:rsidRPr="001E747E">
        <w:rPr>
          <w:rFonts w:ascii="Times New Roman" w:hAnsi="Times New Roman"/>
          <w:bCs/>
          <w:sz w:val="28"/>
          <w:szCs w:val="28"/>
          <w:lang w:val="uk-UA"/>
        </w:rPr>
        <w:t xml:space="preserve"> (дата звернення</w:t>
      </w:r>
      <w:r>
        <w:rPr>
          <w:rFonts w:ascii="Times New Roman" w:hAnsi="Times New Roman"/>
          <w:bCs/>
          <w:sz w:val="28"/>
          <w:szCs w:val="28"/>
          <w:lang w:val="uk-UA"/>
        </w:rPr>
        <w:t xml:space="preserve">: </w:t>
      </w:r>
      <w:r w:rsidRPr="001E747E">
        <w:rPr>
          <w:rFonts w:ascii="Times New Roman" w:hAnsi="Times New Roman"/>
          <w:bCs/>
          <w:sz w:val="28"/>
          <w:szCs w:val="28"/>
          <w:lang w:val="uk-UA"/>
        </w:rPr>
        <w:t>23.07.2024)</w:t>
      </w:r>
    </w:p>
    <w:p w:rsidR="006A2BD0" w:rsidRPr="00564539"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lang w:val="en-US"/>
        </w:rPr>
      </w:pPr>
      <w:r w:rsidRPr="00564539">
        <w:rPr>
          <w:bCs/>
          <w:sz w:val="28"/>
          <w:szCs w:val="28"/>
          <w:lang w:val="en-US"/>
        </w:rPr>
        <w:t xml:space="preserve">The social enterprise at work: Paradox as a path forward. Deloitte: </w:t>
      </w:r>
      <w:r w:rsidRPr="000B0394">
        <w:rPr>
          <w:bCs/>
          <w:sz w:val="28"/>
          <w:szCs w:val="28"/>
        </w:rPr>
        <w:t>веб</w:t>
      </w:r>
      <w:r w:rsidRPr="00564539">
        <w:rPr>
          <w:bCs/>
          <w:sz w:val="28"/>
          <w:szCs w:val="28"/>
          <w:lang w:val="en-US"/>
        </w:rPr>
        <w:t>-</w:t>
      </w:r>
      <w:r w:rsidRPr="000B0394">
        <w:rPr>
          <w:bCs/>
          <w:sz w:val="28"/>
          <w:szCs w:val="28"/>
        </w:rPr>
        <w:t>сайт</w:t>
      </w:r>
      <w:r>
        <w:rPr>
          <w:bCs/>
          <w:sz w:val="28"/>
          <w:szCs w:val="28"/>
          <w:lang w:val="uk-UA"/>
        </w:rPr>
        <w:t xml:space="preserve">. </w:t>
      </w:r>
      <w:r w:rsidRPr="00564539">
        <w:rPr>
          <w:bCs/>
          <w:sz w:val="28"/>
          <w:szCs w:val="28"/>
          <w:lang w:val="en-US"/>
        </w:rPr>
        <w:t xml:space="preserve">URL: </w:t>
      </w:r>
      <w:hyperlink r:id="rId105" w:history="1">
        <w:r w:rsidRPr="00564539">
          <w:rPr>
            <w:rStyle w:val="afd"/>
            <w:bCs/>
            <w:sz w:val="28"/>
            <w:szCs w:val="28"/>
            <w:lang w:val="en-US"/>
          </w:rPr>
          <w:t>https://www.deloitte.com/</w:t>
        </w:r>
      </w:hyperlink>
      <w:r w:rsidRPr="00564539">
        <w:rPr>
          <w:bCs/>
          <w:sz w:val="28"/>
          <w:szCs w:val="28"/>
          <w:lang w:val="en-US"/>
        </w:rPr>
        <w:t xml:space="preserve"> </w:t>
      </w:r>
      <w:r>
        <w:rPr>
          <w:bCs/>
          <w:sz w:val="28"/>
          <w:szCs w:val="28"/>
          <w:lang w:val="uk-UA"/>
        </w:rPr>
        <w:t>(дата звернення</w:t>
      </w:r>
      <w:r w:rsidRPr="00564539">
        <w:rPr>
          <w:bCs/>
          <w:sz w:val="28"/>
          <w:szCs w:val="28"/>
          <w:lang w:val="en-US"/>
        </w:rPr>
        <w:t xml:space="preserve">: </w:t>
      </w:r>
      <w:r>
        <w:rPr>
          <w:bCs/>
          <w:sz w:val="28"/>
          <w:szCs w:val="28"/>
          <w:lang w:val="uk-UA"/>
        </w:rPr>
        <w:t>30.08.2024)</w:t>
      </w:r>
    </w:p>
    <w:p w:rsidR="006A2BD0" w:rsidRPr="001E747E" w:rsidRDefault="006A2BD0" w:rsidP="006A2BD0">
      <w:pPr>
        <w:pStyle w:val="af5"/>
        <w:numPr>
          <w:ilvl w:val="0"/>
          <w:numId w:val="11"/>
        </w:numPr>
        <w:tabs>
          <w:tab w:val="left" w:pos="1134"/>
        </w:tabs>
        <w:spacing w:after="0" w:line="360" w:lineRule="auto"/>
        <w:ind w:left="0" w:firstLine="709"/>
        <w:jc w:val="both"/>
        <w:rPr>
          <w:rFonts w:ascii="Times New Roman" w:hAnsi="Times New Roman"/>
          <w:bCs/>
          <w:sz w:val="28"/>
          <w:szCs w:val="28"/>
          <w:lang w:val="uk-UA"/>
        </w:rPr>
      </w:pPr>
      <w:r w:rsidRPr="001E747E">
        <w:rPr>
          <w:rFonts w:ascii="Times New Roman" w:hAnsi="Times New Roman"/>
          <w:bCs/>
          <w:sz w:val="28"/>
          <w:szCs w:val="28"/>
          <w:lang w:val="uk-UA"/>
        </w:rPr>
        <w:t>Trompenaars F., Hampden-Turner. Ch. Riding the Waves of Culture, Fourth Edition: Understanding Diversity in Global Business. McGraw Hill, New York. 2020. 259 р.</w:t>
      </w:r>
    </w:p>
    <w:p w:rsidR="006A2BD0" w:rsidRPr="001E747E" w:rsidRDefault="006A2BD0" w:rsidP="006A2BD0">
      <w:pPr>
        <w:numPr>
          <w:ilvl w:val="0"/>
          <w:numId w:val="11"/>
        </w:numPr>
        <w:shd w:val="clear" w:color="auto" w:fill="FFFFFF"/>
        <w:tabs>
          <w:tab w:val="left" w:pos="1134"/>
        </w:tabs>
        <w:spacing w:line="360" w:lineRule="auto"/>
        <w:ind w:left="0" w:firstLine="709"/>
        <w:contextualSpacing/>
        <w:jc w:val="both"/>
        <w:rPr>
          <w:rFonts w:eastAsia="Arial"/>
          <w:sz w:val="28"/>
          <w:szCs w:val="28"/>
          <w:lang w:val="en-US"/>
        </w:rPr>
      </w:pPr>
      <w:r w:rsidRPr="000A584F">
        <w:rPr>
          <w:bCs/>
          <w:sz w:val="28"/>
          <w:szCs w:val="28"/>
          <w:lang w:val="en-US"/>
        </w:rPr>
        <w:lastRenderedPageBreak/>
        <w:t>Walsham J. Knowledge Management Systems: Representation and Communication in Context, Systems, Signs &amp; Actions</w:t>
      </w:r>
      <w:r>
        <w:rPr>
          <w:bCs/>
          <w:sz w:val="28"/>
          <w:szCs w:val="28"/>
          <w:lang w:val="uk-UA"/>
        </w:rPr>
        <w:t xml:space="preserve">. </w:t>
      </w:r>
      <w:r w:rsidRPr="000A584F">
        <w:rPr>
          <w:bCs/>
          <w:i/>
          <w:iCs/>
          <w:sz w:val="28"/>
          <w:szCs w:val="28"/>
          <w:lang w:val="en-US"/>
        </w:rPr>
        <w:t>An International Journal on Communication, Information Technology and Work.</w:t>
      </w:r>
      <w:r w:rsidRPr="001E51AD">
        <w:rPr>
          <w:bCs/>
          <w:i/>
          <w:iCs/>
          <w:sz w:val="28"/>
          <w:szCs w:val="28"/>
          <w:lang w:val="uk-UA"/>
        </w:rPr>
        <w:t xml:space="preserve"> </w:t>
      </w:r>
      <w:r w:rsidRPr="000A584F">
        <w:rPr>
          <w:bCs/>
          <w:i/>
          <w:iCs/>
          <w:sz w:val="28"/>
          <w:szCs w:val="28"/>
          <w:lang w:val="en-US"/>
        </w:rPr>
        <w:t xml:space="preserve">Vol. 1. </w:t>
      </w:r>
      <w:r w:rsidRPr="001E51AD">
        <w:rPr>
          <w:bCs/>
          <w:i/>
          <w:iCs/>
          <w:sz w:val="28"/>
          <w:szCs w:val="28"/>
        </w:rPr>
        <w:t xml:space="preserve">№ 1. </w:t>
      </w:r>
      <w:r w:rsidRPr="001E51AD">
        <w:rPr>
          <w:bCs/>
          <w:i/>
          <w:iCs/>
          <w:sz w:val="28"/>
          <w:szCs w:val="28"/>
          <w:lang w:val="uk-UA"/>
        </w:rPr>
        <w:t>2005</w:t>
      </w:r>
      <w:r>
        <w:rPr>
          <w:bCs/>
          <w:sz w:val="28"/>
          <w:szCs w:val="28"/>
          <w:lang w:val="uk-UA"/>
        </w:rPr>
        <w:t xml:space="preserve">. </w:t>
      </w:r>
      <w:r w:rsidRPr="001E747E">
        <w:rPr>
          <w:bCs/>
          <w:sz w:val="28"/>
          <w:szCs w:val="28"/>
        </w:rPr>
        <w:t>Р. 6–18.</w:t>
      </w:r>
    </w:p>
    <w:p w:rsidR="006A2BD0" w:rsidRPr="001E747E" w:rsidRDefault="006A2BD0" w:rsidP="006A2BD0">
      <w:pPr>
        <w:shd w:val="clear" w:color="auto" w:fill="FFFFFF"/>
        <w:tabs>
          <w:tab w:val="left" w:pos="1134"/>
        </w:tabs>
        <w:spacing w:line="360" w:lineRule="auto"/>
        <w:contextualSpacing/>
        <w:jc w:val="both"/>
        <w:rPr>
          <w:rFonts w:eastAsia="Arial"/>
          <w:sz w:val="28"/>
          <w:szCs w:val="28"/>
        </w:rPr>
      </w:pPr>
    </w:p>
    <w:p w:rsidR="00562F1B" w:rsidRPr="006B5A20" w:rsidRDefault="00562F1B" w:rsidP="00562F1B">
      <w:pPr>
        <w:shd w:val="clear" w:color="auto" w:fill="FFFFFF"/>
        <w:spacing w:line="360" w:lineRule="auto"/>
        <w:contextualSpacing/>
        <w:jc w:val="both"/>
        <w:rPr>
          <w:rFonts w:eastAsia="Arial"/>
          <w:sz w:val="28"/>
          <w:szCs w:val="28"/>
        </w:rPr>
      </w:pPr>
    </w:p>
    <w:p w:rsidR="005737E0" w:rsidRPr="00BA2138" w:rsidRDefault="005737E0" w:rsidP="00F75613">
      <w:pPr>
        <w:pStyle w:val="af5"/>
        <w:tabs>
          <w:tab w:val="left" w:pos="1276"/>
          <w:tab w:val="left" w:pos="1418"/>
        </w:tabs>
        <w:spacing w:after="0" w:line="360" w:lineRule="auto"/>
        <w:ind w:left="1069"/>
        <w:rPr>
          <w:rFonts w:ascii="Times New Roman" w:hAnsi="Times New Roman"/>
          <w:sz w:val="28"/>
          <w:szCs w:val="28"/>
          <w:lang w:val="uk-UA"/>
        </w:rPr>
      </w:pPr>
    </w:p>
    <w:p w:rsidR="007E736F" w:rsidRDefault="007E736F" w:rsidP="007B6617">
      <w:pPr>
        <w:tabs>
          <w:tab w:val="left" w:pos="1276"/>
          <w:tab w:val="left" w:pos="1418"/>
        </w:tabs>
        <w:spacing w:line="360" w:lineRule="auto"/>
        <w:rPr>
          <w:bCs/>
          <w:iCs/>
          <w:sz w:val="28"/>
          <w:szCs w:val="28"/>
          <w:lang w:val="uk-UA"/>
        </w:rPr>
      </w:pPr>
    </w:p>
    <w:p w:rsidR="001E747E" w:rsidRDefault="001E747E" w:rsidP="007B6617">
      <w:pPr>
        <w:tabs>
          <w:tab w:val="left" w:pos="1276"/>
          <w:tab w:val="left" w:pos="1418"/>
        </w:tabs>
        <w:spacing w:line="360" w:lineRule="auto"/>
        <w:rPr>
          <w:bCs/>
          <w:iCs/>
          <w:sz w:val="28"/>
          <w:szCs w:val="28"/>
          <w:lang w:val="uk-UA"/>
        </w:rPr>
      </w:pPr>
    </w:p>
    <w:p w:rsidR="001E747E" w:rsidRDefault="001E747E" w:rsidP="007B6617">
      <w:pPr>
        <w:tabs>
          <w:tab w:val="left" w:pos="1276"/>
          <w:tab w:val="left" w:pos="1418"/>
        </w:tabs>
        <w:spacing w:line="360" w:lineRule="auto"/>
        <w:rPr>
          <w:bCs/>
          <w:iCs/>
          <w:sz w:val="28"/>
          <w:szCs w:val="28"/>
          <w:lang w:val="uk-UA"/>
        </w:rPr>
      </w:pPr>
    </w:p>
    <w:p w:rsidR="00CE699E" w:rsidRDefault="00CE699E" w:rsidP="007B6617">
      <w:pPr>
        <w:tabs>
          <w:tab w:val="left" w:pos="1276"/>
          <w:tab w:val="left" w:pos="1418"/>
        </w:tabs>
        <w:spacing w:line="360" w:lineRule="auto"/>
        <w:rPr>
          <w:bCs/>
          <w:iCs/>
          <w:sz w:val="28"/>
          <w:szCs w:val="28"/>
          <w:lang w:val="uk-UA"/>
        </w:rPr>
      </w:pPr>
    </w:p>
    <w:p w:rsidR="007E736F" w:rsidRDefault="007E736F" w:rsidP="007B6617">
      <w:pPr>
        <w:tabs>
          <w:tab w:val="left" w:pos="1276"/>
          <w:tab w:val="left" w:pos="1418"/>
        </w:tabs>
        <w:spacing w:line="360" w:lineRule="auto"/>
        <w:rPr>
          <w:bCs/>
          <w:iCs/>
          <w:sz w:val="28"/>
          <w:szCs w:val="28"/>
          <w:lang w:val="uk-UA"/>
        </w:rPr>
      </w:pPr>
    </w:p>
    <w:p w:rsidR="006A2BD0" w:rsidRDefault="006A2BD0" w:rsidP="007B6617">
      <w:pPr>
        <w:tabs>
          <w:tab w:val="left" w:pos="1276"/>
          <w:tab w:val="left" w:pos="1418"/>
        </w:tabs>
        <w:spacing w:line="360" w:lineRule="auto"/>
        <w:rPr>
          <w:bCs/>
          <w:iCs/>
          <w:sz w:val="28"/>
          <w:szCs w:val="28"/>
          <w:lang w:val="uk-UA"/>
        </w:rPr>
      </w:pPr>
    </w:p>
    <w:p w:rsidR="00063A12" w:rsidRDefault="00063A12" w:rsidP="007B6617">
      <w:pPr>
        <w:tabs>
          <w:tab w:val="left" w:pos="1276"/>
          <w:tab w:val="left" w:pos="1418"/>
        </w:tabs>
        <w:spacing w:line="360" w:lineRule="auto"/>
        <w:rPr>
          <w:bCs/>
          <w:iCs/>
          <w:sz w:val="28"/>
          <w:szCs w:val="28"/>
          <w:lang w:val="uk-UA"/>
        </w:rPr>
      </w:pPr>
    </w:p>
    <w:p w:rsidR="00063A12" w:rsidRDefault="00063A12" w:rsidP="007B6617">
      <w:pPr>
        <w:tabs>
          <w:tab w:val="left" w:pos="1276"/>
          <w:tab w:val="left" w:pos="1418"/>
        </w:tabs>
        <w:spacing w:line="360" w:lineRule="auto"/>
        <w:rPr>
          <w:bCs/>
          <w:iCs/>
          <w:sz w:val="28"/>
          <w:szCs w:val="28"/>
          <w:lang w:val="uk-UA"/>
        </w:rPr>
      </w:pPr>
    </w:p>
    <w:p w:rsidR="00063A12" w:rsidRDefault="00063A12" w:rsidP="007B6617">
      <w:pPr>
        <w:tabs>
          <w:tab w:val="left" w:pos="1276"/>
          <w:tab w:val="left" w:pos="1418"/>
        </w:tabs>
        <w:spacing w:line="360" w:lineRule="auto"/>
        <w:rPr>
          <w:bCs/>
          <w:iCs/>
          <w:sz w:val="28"/>
          <w:szCs w:val="28"/>
          <w:lang w:val="uk-UA"/>
        </w:rPr>
      </w:pPr>
    </w:p>
    <w:p w:rsidR="006A2BD0" w:rsidRDefault="006A2BD0" w:rsidP="007B6617">
      <w:pPr>
        <w:tabs>
          <w:tab w:val="left" w:pos="1276"/>
          <w:tab w:val="left" w:pos="1418"/>
        </w:tabs>
        <w:spacing w:line="360" w:lineRule="auto"/>
        <w:rPr>
          <w:bCs/>
          <w:iCs/>
          <w:sz w:val="28"/>
          <w:szCs w:val="28"/>
          <w:lang w:val="uk-UA"/>
        </w:rPr>
      </w:pPr>
    </w:p>
    <w:p w:rsidR="006A2BD0" w:rsidRPr="007E736F" w:rsidRDefault="006A2BD0" w:rsidP="007B6617">
      <w:pPr>
        <w:tabs>
          <w:tab w:val="left" w:pos="1276"/>
          <w:tab w:val="left" w:pos="1418"/>
        </w:tabs>
        <w:spacing w:line="360" w:lineRule="auto"/>
        <w:rPr>
          <w:bCs/>
          <w:iCs/>
          <w:sz w:val="28"/>
          <w:szCs w:val="28"/>
          <w:lang w:val="uk-UA"/>
        </w:rPr>
      </w:pPr>
    </w:p>
    <w:p w:rsidR="007B6617" w:rsidRDefault="007B6617" w:rsidP="007B6617">
      <w:pPr>
        <w:tabs>
          <w:tab w:val="left" w:pos="1276"/>
          <w:tab w:val="left" w:pos="1418"/>
        </w:tabs>
        <w:spacing w:line="360" w:lineRule="auto"/>
        <w:jc w:val="center"/>
        <w:rPr>
          <w:b/>
          <w:iCs/>
          <w:sz w:val="28"/>
          <w:szCs w:val="28"/>
        </w:rPr>
      </w:pPr>
      <w:r w:rsidRPr="007B6617">
        <w:rPr>
          <w:b/>
          <w:iCs/>
          <w:sz w:val="28"/>
          <w:szCs w:val="28"/>
        </w:rPr>
        <w:t>ДОДАТКИ</w:t>
      </w:r>
    </w:p>
    <w:p w:rsidR="007B6617" w:rsidRDefault="007B6617" w:rsidP="007B6617">
      <w:pPr>
        <w:tabs>
          <w:tab w:val="left" w:pos="1276"/>
          <w:tab w:val="left" w:pos="1418"/>
        </w:tabs>
        <w:spacing w:line="360" w:lineRule="auto"/>
        <w:jc w:val="right"/>
        <w:rPr>
          <w:b/>
          <w:iCs/>
          <w:sz w:val="28"/>
          <w:szCs w:val="28"/>
        </w:rPr>
      </w:pPr>
      <w:r>
        <w:rPr>
          <w:b/>
          <w:iCs/>
          <w:sz w:val="28"/>
          <w:szCs w:val="28"/>
        </w:rPr>
        <w:t>Додаток А</w:t>
      </w:r>
    </w:p>
    <w:p w:rsidR="008B0AB9" w:rsidRDefault="008B0AB9" w:rsidP="008B0AB9">
      <w:pPr>
        <w:tabs>
          <w:tab w:val="left" w:pos="1276"/>
          <w:tab w:val="left" w:pos="1418"/>
        </w:tabs>
        <w:spacing w:line="360" w:lineRule="auto"/>
        <w:jc w:val="center"/>
        <w:rPr>
          <w:bCs/>
          <w:iCs/>
          <w:sz w:val="28"/>
          <w:szCs w:val="28"/>
          <w:lang w:val="uk-UA"/>
        </w:rPr>
      </w:pPr>
      <w:r w:rsidRPr="007E736F">
        <w:rPr>
          <w:bCs/>
          <w:iCs/>
          <w:sz w:val="28"/>
          <w:szCs w:val="28"/>
          <w:lang w:val="uk-UA"/>
        </w:rPr>
        <w:t>Баланс ТОВ «ЮГМЕТА</w:t>
      </w:r>
      <w:r>
        <w:rPr>
          <w:bCs/>
          <w:iCs/>
          <w:sz w:val="28"/>
          <w:szCs w:val="28"/>
          <w:lang w:val="uk-UA"/>
        </w:rPr>
        <w:t>Л</w:t>
      </w:r>
      <w:r w:rsidRPr="007E736F">
        <w:rPr>
          <w:bCs/>
          <w:iCs/>
          <w:sz w:val="28"/>
          <w:szCs w:val="28"/>
          <w:lang w:val="uk-UA"/>
        </w:rPr>
        <w:t>СЕРВІС</w:t>
      </w:r>
      <w:r>
        <w:rPr>
          <w:bCs/>
          <w:iCs/>
          <w:sz w:val="28"/>
          <w:szCs w:val="28"/>
          <w:lang w:val="uk-UA"/>
        </w:rPr>
        <w:t>»</w:t>
      </w:r>
      <w:r w:rsidRPr="007E736F">
        <w:rPr>
          <w:bCs/>
          <w:iCs/>
          <w:sz w:val="28"/>
          <w:szCs w:val="28"/>
          <w:lang w:val="uk-UA"/>
        </w:rPr>
        <w:t xml:space="preserve"> за 2023 рік</w:t>
      </w:r>
    </w:p>
    <w:p w:rsidR="007B6617" w:rsidRDefault="008B0AB9" w:rsidP="007B6617">
      <w:pPr>
        <w:tabs>
          <w:tab w:val="left" w:pos="1276"/>
          <w:tab w:val="left" w:pos="1418"/>
        </w:tabs>
        <w:spacing w:line="360" w:lineRule="auto"/>
        <w:jc w:val="center"/>
        <w:rPr>
          <w:b/>
          <w:iCs/>
          <w:sz w:val="28"/>
          <w:szCs w:val="28"/>
          <w:lang w:val="uk-UA"/>
        </w:rPr>
      </w:pPr>
      <w:r>
        <w:rPr>
          <w:bCs/>
          <w:iCs/>
          <w:noProof/>
          <w:sz w:val="28"/>
          <w:szCs w:val="28"/>
          <w:lang w:eastAsia="ru-RU"/>
        </w:rPr>
        <w:lastRenderedPageBreak/>
        <w:drawing>
          <wp:inline distT="0" distB="0" distL="0" distR="0">
            <wp:extent cx="4570645" cy="4152900"/>
            <wp:effectExtent l="0" t="0" r="1905" b="0"/>
            <wp:docPr id="425902149" name="Picture 22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404965" name="Picture 227" descr="A screenshot of a computer screen&#10;&#10;Description automatically generated"/>
                    <pic:cNvPicPr/>
                  </pic:nvPicPr>
                  <pic:blipFill rotWithShape="1">
                    <a:blip r:embed="rId10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766" t="35864" r="30685" b="15364"/>
                    <a:stretch/>
                  </pic:blipFill>
                  <pic:spPr bwMode="auto">
                    <a:xfrm>
                      <a:off x="0" y="0"/>
                      <a:ext cx="4659145" cy="4233311"/>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E736F" w:rsidRDefault="008B0AB9" w:rsidP="008B0AB9">
      <w:pPr>
        <w:tabs>
          <w:tab w:val="left" w:pos="1276"/>
          <w:tab w:val="left" w:pos="1418"/>
        </w:tabs>
        <w:spacing w:line="360" w:lineRule="auto"/>
        <w:jc w:val="center"/>
        <w:rPr>
          <w:b/>
          <w:iCs/>
          <w:sz w:val="28"/>
          <w:szCs w:val="28"/>
          <w:lang w:val="uk-UA"/>
        </w:rPr>
      </w:pPr>
      <w:r>
        <w:rPr>
          <w:bCs/>
          <w:iCs/>
          <w:noProof/>
          <w:sz w:val="28"/>
          <w:szCs w:val="28"/>
          <w:lang w:eastAsia="ru-RU"/>
        </w:rPr>
        <w:drawing>
          <wp:inline distT="0" distB="0" distL="0" distR="0">
            <wp:extent cx="4531995" cy="3508359"/>
            <wp:effectExtent l="0" t="0" r="1905" b="0"/>
            <wp:docPr id="262237126" name="Picture 22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398948" name="Picture 228" descr="A screenshot of a computer&#10;&#10;Description automatically generated"/>
                    <pic:cNvPicPr/>
                  </pic:nvPicPr>
                  <pic:blipFill rotWithShape="1">
                    <a:blip r:embed="rId10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6084" t="30779" r="30842" b="28255"/>
                    <a:stretch/>
                  </pic:blipFill>
                  <pic:spPr bwMode="auto">
                    <a:xfrm>
                      <a:off x="0" y="0"/>
                      <a:ext cx="4591970" cy="3554787"/>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E736F" w:rsidRDefault="007E736F" w:rsidP="007E736F">
      <w:pPr>
        <w:tabs>
          <w:tab w:val="left" w:pos="1276"/>
          <w:tab w:val="left" w:pos="1418"/>
        </w:tabs>
        <w:spacing w:line="360" w:lineRule="auto"/>
        <w:jc w:val="right"/>
        <w:rPr>
          <w:b/>
          <w:iCs/>
          <w:sz w:val="28"/>
          <w:szCs w:val="28"/>
          <w:lang w:val="uk-UA"/>
        </w:rPr>
      </w:pPr>
      <w:r>
        <w:rPr>
          <w:b/>
          <w:iCs/>
          <w:sz w:val="28"/>
          <w:szCs w:val="28"/>
          <w:lang w:val="uk-UA"/>
        </w:rPr>
        <w:t>Додаток Б</w:t>
      </w:r>
    </w:p>
    <w:p w:rsidR="008B0AB9" w:rsidRPr="000A584F" w:rsidRDefault="008B0AB9" w:rsidP="008B0AB9">
      <w:pPr>
        <w:tabs>
          <w:tab w:val="left" w:pos="1276"/>
          <w:tab w:val="left" w:pos="1418"/>
        </w:tabs>
        <w:spacing w:line="360" w:lineRule="auto"/>
        <w:jc w:val="center"/>
        <w:rPr>
          <w:bCs/>
          <w:iCs/>
          <w:sz w:val="28"/>
          <w:szCs w:val="28"/>
          <w:lang w:val="uk-UA"/>
        </w:rPr>
      </w:pPr>
      <w:r w:rsidRPr="000A584F">
        <w:rPr>
          <w:bCs/>
          <w:iCs/>
          <w:sz w:val="28"/>
          <w:szCs w:val="28"/>
          <w:lang w:val="uk-UA"/>
        </w:rPr>
        <w:t xml:space="preserve">Відсоткове співвідношення кількості підприємств по регіонах обраних для дослідження культурної різниці </w:t>
      </w:r>
      <w:r w:rsidRPr="003E3D96">
        <w:rPr>
          <w:rFonts w:eastAsia="Arial"/>
          <w:bCs/>
          <w:sz w:val="28"/>
          <w:szCs w:val="28"/>
        </w:rPr>
        <w:t>McKinsey</w:t>
      </w:r>
    </w:p>
    <w:p w:rsidR="007E736F" w:rsidRDefault="007E736F" w:rsidP="008B0AB9">
      <w:pPr>
        <w:tabs>
          <w:tab w:val="left" w:pos="1276"/>
          <w:tab w:val="left" w:pos="1418"/>
        </w:tabs>
        <w:spacing w:line="360" w:lineRule="auto"/>
        <w:rPr>
          <w:bCs/>
          <w:iCs/>
          <w:sz w:val="28"/>
          <w:szCs w:val="28"/>
          <w:lang w:val="uk-UA"/>
        </w:rPr>
      </w:pPr>
    </w:p>
    <w:p w:rsidR="008B0AB9" w:rsidRPr="007E736F" w:rsidRDefault="008B0AB9" w:rsidP="007E736F">
      <w:pPr>
        <w:tabs>
          <w:tab w:val="left" w:pos="1276"/>
          <w:tab w:val="left" w:pos="1418"/>
        </w:tabs>
        <w:spacing w:line="360" w:lineRule="auto"/>
        <w:jc w:val="center"/>
        <w:rPr>
          <w:bCs/>
          <w:iCs/>
          <w:sz w:val="28"/>
          <w:szCs w:val="28"/>
          <w:lang w:val="uk-UA"/>
        </w:rPr>
      </w:pPr>
      <w:r>
        <w:rPr>
          <w:b/>
          <w:iCs/>
          <w:noProof/>
          <w:sz w:val="28"/>
          <w:szCs w:val="28"/>
          <w:lang w:eastAsia="ru-RU"/>
        </w:rPr>
        <w:lastRenderedPageBreak/>
        <w:drawing>
          <wp:inline distT="0" distB="0" distL="0" distR="0">
            <wp:extent cx="6119495" cy="3799055"/>
            <wp:effectExtent l="0" t="0" r="1905" b="0"/>
            <wp:docPr id="1824132729" name="Picture 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836928" name="Picture 8" descr="A screenshot of a computer&#10;&#10;Description automatically generated"/>
                    <pic:cNvPicPr/>
                  </pic:nvPicPr>
                  <pic:blipFill rotWithShape="1">
                    <a:blip r:embed="rId10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8186" t="39093" r="13251" b="12668"/>
                    <a:stretch/>
                  </pic:blipFill>
                  <pic:spPr bwMode="auto">
                    <a:xfrm>
                      <a:off x="0" y="0"/>
                      <a:ext cx="6119495" cy="3799055"/>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sectPr w:rsidR="008B0AB9" w:rsidRPr="007E736F" w:rsidSect="000372C8">
      <w:headerReference w:type="even" r:id="rId109"/>
      <w:headerReference w:type="default" r:id="rId110"/>
      <w:footerReference w:type="even" r:id="rId111"/>
      <w:footerReference w:type="default" r:id="rId112"/>
      <w:pgSz w:w="11906" w:h="16838"/>
      <w:pgMar w:top="1134" w:right="851"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729A" w:rsidRDefault="0060729A">
      <w:r>
        <w:separator/>
      </w:r>
    </w:p>
  </w:endnote>
  <w:endnote w:type="continuationSeparator" w:id="0">
    <w:p w:rsidR="0060729A" w:rsidRDefault="0060729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84F" w:rsidRDefault="009F2C69" w:rsidP="005F38DA">
    <w:pPr>
      <w:pStyle w:val="a9"/>
      <w:framePr w:wrap="around" w:vAnchor="text" w:hAnchor="margin" w:xAlign="right" w:y="1"/>
      <w:rPr>
        <w:rStyle w:val="a6"/>
      </w:rPr>
    </w:pPr>
    <w:r>
      <w:rPr>
        <w:rStyle w:val="a6"/>
      </w:rPr>
      <w:fldChar w:fldCharType="begin"/>
    </w:r>
    <w:r w:rsidR="000A584F">
      <w:rPr>
        <w:rStyle w:val="a6"/>
      </w:rPr>
      <w:instrText xml:space="preserve">PAGE  </w:instrText>
    </w:r>
    <w:r>
      <w:rPr>
        <w:rStyle w:val="a6"/>
      </w:rPr>
      <w:fldChar w:fldCharType="end"/>
    </w:r>
  </w:p>
  <w:p w:rsidR="000A584F" w:rsidRDefault="000A584F"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84F" w:rsidRDefault="000A584F" w:rsidP="005F38DA">
    <w:pPr>
      <w:pStyle w:val="a9"/>
      <w:framePr w:wrap="around" w:vAnchor="text" w:hAnchor="margin" w:xAlign="right" w:y="1"/>
      <w:rPr>
        <w:rStyle w:val="a6"/>
      </w:rPr>
    </w:pPr>
  </w:p>
  <w:p w:rsidR="000A584F" w:rsidRDefault="000A584F"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729A" w:rsidRDefault="0060729A">
      <w:r>
        <w:separator/>
      </w:r>
    </w:p>
  </w:footnote>
  <w:footnote w:type="continuationSeparator" w:id="0">
    <w:p w:rsidR="0060729A" w:rsidRDefault="006072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84F" w:rsidRDefault="009F2C69" w:rsidP="00A12595">
    <w:pPr>
      <w:pStyle w:val="a4"/>
      <w:framePr w:wrap="around" w:vAnchor="text" w:hAnchor="margin" w:xAlign="right" w:y="1"/>
      <w:rPr>
        <w:rStyle w:val="a6"/>
      </w:rPr>
    </w:pPr>
    <w:r>
      <w:rPr>
        <w:rStyle w:val="a6"/>
      </w:rPr>
      <w:fldChar w:fldCharType="begin"/>
    </w:r>
    <w:r w:rsidR="000A584F">
      <w:rPr>
        <w:rStyle w:val="a6"/>
      </w:rPr>
      <w:instrText xml:space="preserve">PAGE  </w:instrText>
    </w:r>
    <w:r>
      <w:rPr>
        <w:rStyle w:val="a6"/>
      </w:rPr>
      <w:fldChar w:fldCharType="end"/>
    </w:r>
  </w:p>
  <w:p w:rsidR="000A584F" w:rsidRDefault="000A584F"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84F" w:rsidRDefault="009F2C69" w:rsidP="00A12595">
    <w:pPr>
      <w:pStyle w:val="a4"/>
      <w:framePr w:wrap="around" w:vAnchor="text" w:hAnchor="margin" w:xAlign="right" w:y="1"/>
      <w:jc w:val="right"/>
      <w:rPr>
        <w:rStyle w:val="a6"/>
      </w:rPr>
    </w:pPr>
    <w:r>
      <w:rPr>
        <w:rStyle w:val="a6"/>
      </w:rPr>
      <w:fldChar w:fldCharType="begin"/>
    </w:r>
    <w:r w:rsidR="000A584F">
      <w:rPr>
        <w:rStyle w:val="a6"/>
      </w:rPr>
      <w:instrText xml:space="preserve">PAGE  </w:instrText>
    </w:r>
    <w:r>
      <w:rPr>
        <w:rStyle w:val="a6"/>
      </w:rPr>
      <w:fldChar w:fldCharType="separate"/>
    </w:r>
    <w:r w:rsidR="00D04818">
      <w:rPr>
        <w:rStyle w:val="a6"/>
        <w:noProof/>
      </w:rPr>
      <w:t>2</w:t>
    </w:r>
    <w:r>
      <w:rPr>
        <w:rStyle w:val="a6"/>
      </w:rPr>
      <w:fldChar w:fldCharType="end"/>
    </w:r>
  </w:p>
  <w:p w:rsidR="000A584F" w:rsidRDefault="000A584F" w:rsidP="00A12595">
    <w:pPr>
      <w:pStyle w:val="a4"/>
      <w:framePr w:wrap="around" w:vAnchor="text" w:hAnchor="margin" w:xAlign="right" w:y="1"/>
      <w:ind w:right="360"/>
      <w:rPr>
        <w:rStyle w:val="a6"/>
      </w:rPr>
    </w:pPr>
  </w:p>
  <w:p w:rsidR="000A584F" w:rsidRDefault="000A584F" w:rsidP="007228CE">
    <w:pPr>
      <w:pStyle w:val="a4"/>
      <w:framePr w:wrap="around" w:vAnchor="text" w:hAnchor="margin" w:xAlign="right" w:y="1"/>
      <w:ind w:right="360"/>
      <w:rPr>
        <w:rStyle w:val="a6"/>
      </w:rPr>
    </w:pPr>
  </w:p>
  <w:p w:rsidR="000A584F" w:rsidRDefault="000A584F"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F125A"/>
    <w:multiLevelType w:val="multilevel"/>
    <w:tmpl w:val="7FF42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1761F8"/>
    <w:multiLevelType w:val="hybridMultilevel"/>
    <w:tmpl w:val="36721DAC"/>
    <w:lvl w:ilvl="0" w:tplc="17F0B682">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
    <w:nsid w:val="09314CAC"/>
    <w:multiLevelType w:val="multilevel"/>
    <w:tmpl w:val="38A43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6F11AC"/>
    <w:multiLevelType w:val="hybridMultilevel"/>
    <w:tmpl w:val="FA86A7A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nsid w:val="13431DA9"/>
    <w:multiLevelType w:val="hybridMultilevel"/>
    <w:tmpl w:val="36BC4CD6"/>
    <w:lvl w:ilvl="0" w:tplc="2D98766E">
      <w:start w:val="4"/>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75255B7"/>
    <w:multiLevelType w:val="hybridMultilevel"/>
    <w:tmpl w:val="174E8FCA"/>
    <w:lvl w:ilvl="0" w:tplc="2D98766E">
      <w:start w:val="4"/>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B117EE7"/>
    <w:multiLevelType w:val="multilevel"/>
    <w:tmpl w:val="748EE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4410A7"/>
    <w:multiLevelType w:val="hybridMultilevel"/>
    <w:tmpl w:val="19542726"/>
    <w:lvl w:ilvl="0" w:tplc="24D8B9CA">
      <w:start w:val="3"/>
      <w:numFmt w:val="bullet"/>
      <w:lvlText w:val="–"/>
      <w:lvlJc w:val="left"/>
      <w:pPr>
        <w:ind w:left="2487"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1D27A88"/>
    <w:multiLevelType w:val="multilevel"/>
    <w:tmpl w:val="F09C2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C0A1D43"/>
    <w:multiLevelType w:val="hybridMultilevel"/>
    <w:tmpl w:val="73BE9BB2"/>
    <w:lvl w:ilvl="0" w:tplc="E0325F7C">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60444B4"/>
    <w:multiLevelType w:val="hybridMultilevel"/>
    <w:tmpl w:val="D7B24E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8E06E73"/>
    <w:multiLevelType w:val="hybridMultilevel"/>
    <w:tmpl w:val="0A42C596"/>
    <w:lvl w:ilvl="0" w:tplc="AB5C6730">
      <w:start w:val="1"/>
      <w:numFmt w:val="decimal"/>
      <w:lvlText w:val="%1."/>
      <w:lvlJc w:val="left"/>
      <w:pPr>
        <w:ind w:left="885" w:hanging="720"/>
      </w:pPr>
      <w:rPr>
        <w:rFonts w:ascii="Times New Roman" w:eastAsia="Times New Roman" w:hAnsi="Times New Roman" w:cs="Times New Roman" w:hint="default"/>
        <w:b w:val="0"/>
        <w:bCs w:val="0"/>
        <w:i w:val="0"/>
        <w:iCs w:val="0"/>
        <w:w w:val="99"/>
        <w:sz w:val="28"/>
        <w:szCs w:val="28"/>
        <w:lang w:val="uk-UA" w:eastAsia="en-US" w:bidi="ar-SA"/>
      </w:rPr>
    </w:lvl>
    <w:lvl w:ilvl="1" w:tplc="38767D38">
      <w:numFmt w:val="bullet"/>
      <w:lvlText w:val="•"/>
      <w:lvlJc w:val="left"/>
      <w:pPr>
        <w:ind w:left="1100" w:hanging="720"/>
      </w:pPr>
      <w:rPr>
        <w:rFonts w:hint="default"/>
        <w:lang w:val="uk-UA" w:eastAsia="en-US" w:bidi="ar-SA"/>
      </w:rPr>
    </w:lvl>
    <w:lvl w:ilvl="2" w:tplc="734241E6">
      <w:numFmt w:val="bullet"/>
      <w:lvlText w:val="•"/>
      <w:lvlJc w:val="left"/>
      <w:pPr>
        <w:ind w:left="2113" w:hanging="720"/>
      </w:pPr>
      <w:rPr>
        <w:rFonts w:hint="default"/>
        <w:lang w:val="uk-UA" w:eastAsia="en-US" w:bidi="ar-SA"/>
      </w:rPr>
    </w:lvl>
    <w:lvl w:ilvl="3" w:tplc="66A43586">
      <w:numFmt w:val="bullet"/>
      <w:lvlText w:val="•"/>
      <w:lvlJc w:val="left"/>
      <w:pPr>
        <w:ind w:left="3126" w:hanging="720"/>
      </w:pPr>
      <w:rPr>
        <w:rFonts w:hint="default"/>
        <w:lang w:val="uk-UA" w:eastAsia="en-US" w:bidi="ar-SA"/>
      </w:rPr>
    </w:lvl>
    <w:lvl w:ilvl="4" w:tplc="E10C2258">
      <w:numFmt w:val="bullet"/>
      <w:lvlText w:val="•"/>
      <w:lvlJc w:val="left"/>
      <w:pPr>
        <w:ind w:left="4140" w:hanging="720"/>
      </w:pPr>
      <w:rPr>
        <w:rFonts w:hint="default"/>
        <w:lang w:val="uk-UA" w:eastAsia="en-US" w:bidi="ar-SA"/>
      </w:rPr>
    </w:lvl>
    <w:lvl w:ilvl="5" w:tplc="F9A4A9B8">
      <w:numFmt w:val="bullet"/>
      <w:lvlText w:val="•"/>
      <w:lvlJc w:val="left"/>
      <w:pPr>
        <w:ind w:left="5153" w:hanging="720"/>
      </w:pPr>
      <w:rPr>
        <w:rFonts w:hint="default"/>
        <w:lang w:val="uk-UA" w:eastAsia="en-US" w:bidi="ar-SA"/>
      </w:rPr>
    </w:lvl>
    <w:lvl w:ilvl="6" w:tplc="6ECC2AF8">
      <w:numFmt w:val="bullet"/>
      <w:lvlText w:val="•"/>
      <w:lvlJc w:val="left"/>
      <w:pPr>
        <w:ind w:left="6166" w:hanging="720"/>
      </w:pPr>
      <w:rPr>
        <w:rFonts w:hint="default"/>
        <w:lang w:val="uk-UA" w:eastAsia="en-US" w:bidi="ar-SA"/>
      </w:rPr>
    </w:lvl>
    <w:lvl w:ilvl="7" w:tplc="D64A7CEA">
      <w:numFmt w:val="bullet"/>
      <w:lvlText w:val="•"/>
      <w:lvlJc w:val="left"/>
      <w:pPr>
        <w:ind w:left="7180" w:hanging="720"/>
      </w:pPr>
      <w:rPr>
        <w:rFonts w:hint="default"/>
        <w:lang w:val="uk-UA" w:eastAsia="en-US" w:bidi="ar-SA"/>
      </w:rPr>
    </w:lvl>
    <w:lvl w:ilvl="8" w:tplc="9552054A">
      <w:numFmt w:val="bullet"/>
      <w:lvlText w:val="•"/>
      <w:lvlJc w:val="left"/>
      <w:pPr>
        <w:ind w:left="8193" w:hanging="720"/>
      </w:pPr>
      <w:rPr>
        <w:rFonts w:hint="default"/>
        <w:lang w:val="uk-UA" w:eastAsia="en-US" w:bidi="ar-SA"/>
      </w:rPr>
    </w:lvl>
  </w:abstractNum>
  <w:abstractNum w:abstractNumId="14">
    <w:nsid w:val="4A2D678B"/>
    <w:multiLevelType w:val="hybridMultilevel"/>
    <w:tmpl w:val="41B2CDB0"/>
    <w:lvl w:ilvl="0" w:tplc="E0325F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color w:val="00000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6">
    <w:nsid w:val="514B7003"/>
    <w:multiLevelType w:val="hybridMultilevel"/>
    <w:tmpl w:val="F36C2CC0"/>
    <w:lvl w:ilvl="0" w:tplc="3E7EB4BA">
      <w:start w:val="1"/>
      <w:numFmt w:val="bullet"/>
      <w:lvlText w:val=""/>
      <w:lvlJc w:val="left"/>
      <w:pPr>
        <w:tabs>
          <w:tab w:val="num" w:pos="1680"/>
        </w:tabs>
        <w:ind w:left="1680" w:hanging="360"/>
      </w:pPr>
      <w:rPr>
        <w:rFonts w:ascii="Symbol" w:hAnsi="Symbol" w:hint="default"/>
        <w:b/>
      </w:rPr>
    </w:lvl>
    <w:lvl w:ilvl="1" w:tplc="04190003" w:tentative="1">
      <w:start w:val="1"/>
      <w:numFmt w:val="bullet"/>
      <w:lvlText w:val="o"/>
      <w:lvlJc w:val="left"/>
      <w:pPr>
        <w:tabs>
          <w:tab w:val="num" w:pos="2040"/>
        </w:tabs>
        <w:ind w:left="2040" w:hanging="360"/>
      </w:pPr>
      <w:rPr>
        <w:rFonts w:ascii="Courier New" w:hAnsi="Courier New" w:hint="default"/>
      </w:rPr>
    </w:lvl>
    <w:lvl w:ilvl="2" w:tplc="04190005" w:tentative="1">
      <w:start w:val="1"/>
      <w:numFmt w:val="bullet"/>
      <w:lvlText w:val=""/>
      <w:lvlJc w:val="left"/>
      <w:pPr>
        <w:tabs>
          <w:tab w:val="num" w:pos="2760"/>
        </w:tabs>
        <w:ind w:left="2760" w:hanging="360"/>
      </w:pPr>
      <w:rPr>
        <w:rFonts w:ascii="Wingdings" w:hAnsi="Wingdings" w:hint="default"/>
      </w:rPr>
    </w:lvl>
    <w:lvl w:ilvl="3" w:tplc="04190001" w:tentative="1">
      <w:start w:val="1"/>
      <w:numFmt w:val="bullet"/>
      <w:lvlText w:val=""/>
      <w:lvlJc w:val="left"/>
      <w:pPr>
        <w:tabs>
          <w:tab w:val="num" w:pos="3480"/>
        </w:tabs>
        <w:ind w:left="3480" w:hanging="360"/>
      </w:pPr>
      <w:rPr>
        <w:rFonts w:ascii="Symbol" w:hAnsi="Symbol" w:hint="default"/>
      </w:rPr>
    </w:lvl>
    <w:lvl w:ilvl="4" w:tplc="04190003" w:tentative="1">
      <w:start w:val="1"/>
      <w:numFmt w:val="bullet"/>
      <w:lvlText w:val="o"/>
      <w:lvlJc w:val="left"/>
      <w:pPr>
        <w:tabs>
          <w:tab w:val="num" w:pos="4200"/>
        </w:tabs>
        <w:ind w:left="4200" w:hanging="360"/>
      </w:pPr>
      <w:rPr>
        <w:rFonts w:ascii="Courier New" w:hAnsi="Courier New" w:hint="default"/>
      </w:rPr>
    </w:lvl>
    <w:lvl w:ilvl="5" w:tplc="04190005" w:tentative="1">
      <w:start w:val="1"/>
      <w:numFmt w:val="bullet"/>
      <w:lvlText w:val=""/>
      <w:lvlJc w:val="left"/>
      <w:pPr>
        <w:tabs>
          <w:tab w:val="num" w:pos="4920"/>
        </w:tabs>
        <w:ind w:left="4920" w:hanging="360"/>
      </w:pPr>
      <w:rPr>
        <w:rFonts w:ascii="Wingdings" w:hAnsi="Wingdings" w:hint="default"/>
      </w:rPr>
    </w:lvl>
    <w:lvl w:ilvl="6" w:tplc="04190001" w:tentative="1">
      <w:start w:val="1"/>
      <w:numFmt w:val="bullet"/>
      <w:lvlText w:val=""/>
      <w:lvlJc w:val="left"/>
      <w:pPr>
        <w:tabs>
          <w:tab w:val="num" w:pos="5640"/>
        </w:tabs>
        <w:ind w:left="5640" w:hanging="360"/>
      </w:pPr>
      <w:rPr>
        <w:rFonts w:ascii="Symbol" w:hAnsi="Symbol" w:hint="default"/>
      </w:rPr>
    </w:lvl>
    <w:lvl w:ilvl="7" w:tplc="04190003" w:tentative="1">
      <w:start w:val="1"/>
      <w:numFmt w:val="bullet"/>
      <w:lvlText w:val="o"/>
      <w:lvlJc w:val="left"/>
      <w:pPr>
        <w:tabs>
          <w:tab w:val="num" w:pos="6360"/>
        </w:tabs>
        <w:ind w:left="6360" w:hanging="360"/>
      </w:pPr>
      <w:rPr>
        <w:rFonts w:ascii="Courier New" w:hAnsi="Courier New" w:hint="default"/>
      </w:rPr>
    </w:lvl>
    <w:lvl w:ilvl="8" w:tplc="04190005" w:tentative="1">
      <w:start w:val="1"/>
      <w:numFmt w:val="bullet"/>
      <w:lvlText w:val=""/>
      <w:lvlJc w:val="left"/>
      <w:pPr>
        <w:tabs>
          <w:tab w:val="num" w:pos="7080"/>
        </w:tabs>
        <w:ind w:left="7080" w:hanging="360"/>
      </w:pPr>
      <w:rPr>
        <w:rFonts w:ascii="Wingdings" w:hAnsi="Wingdings" w:hint="default"/>
      </w:rPr>
    </w:lvl>
  </w:abstractNum>
  <w:abstractNum w:abstractNumId="17">
    <w:nsid w:val="581A35FD"/>
    <w:multiLevelType w:val="hybridMultilevel"/>
    <w:tmpl w:val="6EB450DA"/>
    <w:lvl w:ilvl="0" w:tplc="53266FC4">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5D6113FF"/>
    <w:multiLevelType w:val="multilevel"/>
    <w:tmpl w:val="9FDEB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2216854"/>
    <w:multiLevelType w:val="hybridMultilevel"/>
    <w:tmpl w:val="7A7C62C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7E15F1F"/>
    <w:multiLevelType w:val="hybridMultilevel"/>
    <w:tmpl w:val="DAF0CC76"/>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7F86107"/>
    <w:multiLevelType w:val="hybridMultilevel"/>
    <w:tmpl w:val="287CA894"/>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0D6054A"/>
    <w:multiLevelType w:val="hybridMultilevel"/>
    <w:tmpl w:val="0E9272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9"/>
  </w:num>
  <w:num w:numId="2">
    <w:abstractNumId w:val="24"/>
  </w:num>
  <w:num w:numId="3">
    <w:abstractNumId w:val="15"/>
  </w:num>
  <w:num w:numId="4">
    <w:abstractNumId w:val="6"/>
  </w:num>
  <w:num w:numId="5">
    <w:abstractNumId w:val="22"/>
  </w:num>
  <w:num w:numId="6">
    <w:abstractNumId w:val="21"/>
  </w:num>
  <w:num w:numId="7">
    <w:abstractNumId w:val="20"/>
  </w:num>
  <w:num w:numId="8">
    <w:abstractNumId w:val="16"/>
  </w:num>
  <w:num w:numId="9">
    <w:abstractNumId w:val="14"/>
  </w:num>
  <w:num w:numId="10">
    <w:abstractNumId w:val="10"/>
  </w:num>
  <w:num w:numId="11">
    <w:abstractNumId w:val="1"/>
  </w:num>
  <w:num w:numId="12">
    <w:abstractNumId w:val="23"/>
  </w:num>
  <w:num w:numId="13">
    <w:abstractNumId w:val="3"/>
  </w:num>
  <w:num w:numId="14">
    <w:abstractNumId w:val="5"/>
  </w:num>
  <w:num w:numId="15">
    <w:abstractNumId w:val="18"/>
  </w:num>
  <w:num w:numId="16">
    <w:abstractNumId w:val="12"/>
  </w:num>
  <w:num w:numId="17">
    <w:abstractNumId w:val="0"/>
  </w:num>
  <w:num w:numId="18">
    <w:abstractNumId w:val="7"/>
  </w:num>
  <w:num w:numId="19">
    <w:abstractNumId w:val="8"/>
  </w:num>
  <w:num w:numId="20">
    <w:abstractNumId w:val="11"/>
  </w:num>
  <w:num w:numId="21">
    <w:abstractNumId w:val="17"/>
  </w:num>
  <w:num w:numId="22">
    <w:abstractNumId w:val="9"/>
  </w:num>
  <w:num w:numId="23">
    <w:abstractNumId w:val="2"/>
  </w:num>
  <w:num w:numId="24">
    <w:abstractNumId w:val="13"/>
  </w:num>
  <w:num w:numId="25">
    <w:abstractNumId w:val="4"/>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0778"/>
    <w:rsid w:val="0000389F"/>
    <w:rsid w:val="00006674"/>
    <w:rsid w:val="000102D9"/>
    <w:rsid w:val="0001266D"/>
    <w:rsid w:val="000130DC"/>
    <w:rsid w:val="000146EB"/>
    <w:rsid w:val="00021882"/>
    <w:rsid w:val="00026310"/>
    <w:rsid w:val="0002748E"/>
    <w:rsid w:val="00033109"/>
    <w:rsid w:val="000372C8"/>
    <w:rsid w:val="00040B3D"/>
    <w:rsid w:val="000413C7"/>
    <w:rsid w:val="000426BE"/>
    <w:rsid w:val="00055965"/>
    <w:rsid w:val="000611FF"/>
    <w:rsid w:val="00063349"/>
    <w:rsid w:val="00063A12"/>
    <w:rsid w:val="00063DAA"/>
    <w:rsid w:val="00076ECA"/>
    <w:rsid w:val="00082123"/>
    <w:rsid w:val="00082BCC"/>
    <w:rsid w:val="00084CA2"/>
    <w:rsid w:val="00086CE9"/>
    <w:rsid w:val="00092D8A"/>
    <w:rsid w:val="00095FED"/>
    <w:rsid w:val="0009799F"/>
    <w:rsid w:val="000A56B2"/>
    <w:rsid w:val="000A584F"/>
    <w:rsid w:val="000A6F1F"/>
    <w:rsid w:val="000A6FEE"/>
    <w:rsid w:val="000A7547"/>
    <w:rsid w:val="000B0394"/>
    <w:rsid w:val="000B4F85"/>
    <w:rsid w:val="000C529C"/>
    <w:rsid w:val="000C67D4"/>
    <w:rsid w:val="000D1AFE"/>
    <w:rsid w:val="000D4BAC"/>
    <w:rsid w:val="000D76F8"/>
    <w:rsid w:val="000F3D66"/>
    <w:rsid w:val="001050C1"/>
    <w:rsid w:val="00106CE4"/>
    <w:rsid w:val="0010787F"/>
    <w:rsid w:val="00107CC4"/>
    <w:rsid w:val="00112D0B"/>
    <w:rsid w:val="001215B8"/>
    <w:rsid w:val="001231F1"/>
    <w:rsid w:val="00125FE7"/>
    <w:rsid w:val="00126EE2"/>
    <w:rsid w:val="00127BB1"/>
    <w:rsid w:val="0013045A"/>
    <w:rsid w:val="00134BE8"/>
    <w:rsid w:val="00135E6A"/>
    <w:rsid w:val="00136A58"/>
    <w:rsid w:val="001372AF"/>
    <w:rsid w:val="001444BE"/>
    <w:rsid w:val="001444E3"/>
    <w:rsid w:val="001473B6"/>
    <w:rsid w:val="001529AF"/>
    <w:rsid w:val="001533E5"/>
    <w:rsid w:val="0016170E"/>
    <w:rsid w:val="0016315A"/>
    <w:rsid w:val="00164075"/>
    <w:rsid w:val="001647AF"/>
    <w:rsid w:val="00166704"/>
    <w:rsid w:val="001747A3"/>
    <w:rsid w:val="0017764B"/>
    <w:rsid w:val="001816B0"/>
    <w:rsid w:val="00184D6B"/>
    <w:rsid w:val="001865E0"/>
    <w:rsid w:val="00186940"/>
    <w:rsid w:val="00186D14"/>
    <w:rsid w:val="00187E00"/>
    <w:rsid w:val="001913DE"/>
    <w:rsid w:val="00193815"/>
    <w:rsid w:val="001965E9"/>
    <w:rsid w:val="001A0653"/>
    <w:rsid w:val="001A0A24"/>
    <w:rsid w:val="001A29DC"/>
    <w:rsid w:val="001A74AE"/>
    <w:rsid w:val="001A7E3C"/>
    <w:rsid w:val="001C018E"/>
    <w:rsid w:val="001C1EB0"/>
    <w:rsid w:val="001C6595"/>
    <w:rsid w:val="001D25CB"/>
    <w:rsid w:val="001E4328"/>
    <w:rsid w:val="001E51AD"/>
    <w:rsid w:val="001E52B5"/>
    <w:rsid w:val="001E6950"/>
    <w:rsid w:val="001E747E"/>
    <w:rsid w:val="001E7812"/>
    <w:rsid w:val="001F203E"/>
    <w:rsid w:val="001F24CF"/>
    <w:rsid w:val="001F6A7E"/>
    <w:rsid w:val="00203607"/>
    <w:rsid w:val="00203E0B"/>
    <w:rsid w:val="0020765F"/>
    <w:rsid w:val="00207724"/>
    <w:rsid w:val="002105FF"/>
    <w:rsid w:val="0021089D"/>
    <w:rsid w:val="00213C66"/>
    <w:rsid w:val="00215707"/>
    <w:rsid w:val="002162E2"/>
    <w:rsid w:val="002166C2"/>
    <w:rsid w:val="002178B6"/>
    <w:rsid w:val="00226E05"/>
    <w:rsid w:val="00231AC2"/>
    <w:rsid w:val="00233F02"/>
    <w:rsid w:val="0023475C"/>
    <w:rsid w:val="00236A14"/>
    <w:rsid w:val="00244CBB"/>
    <w:rsid w:val="00245338"/>
    <w:rsid w:val="0025114A"/>
    <w:rsid w:val="002535CB"/>
    <w:rsid w:val="00255E6E"/>
    <w:rsid w:val="0025701B"/>
    <w:rsid w:val="002600A1"/>
    <w:rsid w:val="00260DAC"/>
    <w:rsid w:val="002614FB"/>
    <w:rsid w:val="002636CC"/>
    <w:rsid w:val="00265B75"/>
    <w:rsid w:val="00272343"/>
    <w:rsid w:val="00276FF0"/>
    <w:rsid w:val="00277E8B"/>
    <w:rsid w:val="00283236"/>
    <w:rsid w:val="002930D7"/>
    <w:rsid w:val="00294635"/>
    <w:rsid w:val="00295B9C"/>
    <w:rsid w:val="002E1D72"/>
    <w:rsid w:val="002E7E0B"/>
    <w:rsid w:val="002F0198"/>
    <w:rsid w:val="002F0BC6"/>
    <w:rsid w:val="002F1264"/>
    <w:rsid w:val="002F20AF"/>
    <w:rsid w:val="002F3706"/>
    <w:rsid w:val="002F3D95"/>
    <w:rsid w:val="002F51AF"/>
    <w:rsid w:val="002F6C57"/>
    <w:rsid w:val="00300F4A"/>
    <w:rsid w:val="0030287F"/>
    <w:rsid w:val="00304649"/>
    <w:rsid w:val="00312413"/>
    <w:rsid w:val="00317723"/>
    <w:rsid w:val="003236F7"/>
    <w:rsid w:val="00325867"/>
    <w:rsid w:val="00325BA0"/>
    <w:rsid w:val="003303E6"/>
    <w:rsid w:val="0033124B"/>
    <w:rsid w:val="0033137E"/>
    <w:rsid w:val="00332B68"/>
    <w:rsid w:val="003365F8"/>
    <w:rsid w:val="00336947"/>
    <w:rsid w:val="00340C1E"/>
    <w:rsid w:val="0035109E"/>
    <w:rsid w:val="003517F4"/>
    <w:rsid w:val="00363080"/>
    <w:rsid w:val="003835A0"/>
    <w:rsid w:val="003852EB"/>
    <w:rsid w:val="0038627C"/>
    <w:rsid w:val="00390282"/>
    <w:rsid w:val="003922BF"/>
    <w:rsid w:val="003A48A6"/>
    <w:rsid w:val="003A4AE7"/>
    <w:rsid w:val="003A7398"/>
    <w:rsid w:val="003A75AE"/>
    <w:rsid w:val="003B35C9"/>
    <w:rsid w:val="003B49E0"/>
    <w:rsid w:val="003C1E3B"/>
    <w:rsid w:val="003D31EB"/>
    <w:rsid w:val="003D5CA9"/>
    <w:rsid w:val="003E3D96"/>
    <w:rsid w:val="003E5790"/>
    <w:rsid w:val="003F2ED7"/>
    <w:rsid w:val="003F6CDA"/>
    <w:rsid w:val="00404777"/>
    <w:rsid w:val="00404F07"/>
    <w:rsid w:val="00405213"/>
    <w:rsid w:val="00407A15"/>
    <w:rsid w:val="00410008"/>
    <w:rsid w:val="00415D1A"/>
    <w:rsid w:val="0042176C"/>
    <w:rsid w:val="00422841"/>
    <w:rsid w:val="0043069F"/>
    <w:rsid w:val="00433DC6"/>
    <w:rsid w:val="00434C15"/>
    <w:rsid w:val="00436AFB"/>
    <w:rsid w:val="004373C2"/>
    <w:rsid w:val="0043758E"/>
    <w:rsid w:val="00445A1F"/>
    <w:rsid w:val="00450F31"/>
    <w:rsid w:val="004659A3"/>
    <w:rsid w:val="00467C6B"/>
    <w:rsid w:val="00470112"/>
    <w:rsid w:val="00472726"/>
    <w:rsid w:val="00472792"/>
    <w:rsid w:val="00473006"/>
    <w:rsid w:val="00473B7B"/>
    <w:rsid w:val="004759F3"/>
    <w:rsid w:val="00475BC8"/>
    <w:rsid w:val="00476370"/>
    <w:rsid w:val="00476710"/>
    <w:rsid w:val="0048791A"/>
    <w:rsid w:val="00487FA4"/>
    <w:rsid w:val="00492736"/>
    <w:rsid w:val="004A4D64"/>
    <w:rsid w:val="004A5EFA"/>
    <w:rsid w:val="004B09FA"/>
    <w:rsid w:val="004B4901"/>
    <w:rsid w:val="004B61F9"/>
    <w:rsid w:val="004C05AF"/>
    <w:rsid w:val="004D2EEA"/>
    <w:rsid w:val="004E047F"/>
    <w:rsid w:val="004E07AC"/>
    <w:rsid w:val="004E3A9A"/>
    <w:rsid w:val="004E50DA"/>
    <w:rsid w:val="004E5911"/>
    <w:rsid w:val="004F32A3"/>
    <w:rsid w:val="004F3423"/>
    <w:rsid w:val="004F63A0"/>
    <w:rsid w:val="0050175D"/>
    <w:rsid w:val="00501DA5"/>
    <w:rsid w:val="005034EA"/>
    <w:rsid w:val="0050371F"/>
    <w:rsid w:val="00507504"/>
    <w:rsid w:val="00521A56"/>
    <w:rsid w:val="005221BA"/>
    <w:rsid w:val="00522EFD"/>
    <w:rsid w:val="0052461D"/>
    <w:rsid w:val="0052579F"/>
    <w:rsid w:val="0053530F"/>
    <w:rsid w:val="005364E8"/>
    <w:rsid w:val="005412EA"/>
    <w:rsid w:val="00542802"/>
    <w:rsid w:val="00546638"/>
    <w:rsid w:val="00555200"/>
    <w:rsid w:val="005610BE"/>
    <w:rsid w:val="00562668"/>
    <w:rsid w:val="00562F1B"/>
    <w:rsid w:val="00564539"/>
    <w:rsid w:val="00567B41"/>
    <w:rsid w:val="00571F6C"/>
    <w:rsid w:val="00572E2A"/>
    <w:rsid w:val="005737E0"/>
    <w:rsid w:val="00580150"/>
    <w:rsid w:val="00581619"/>
    <w:rsid w:val="005826F5"/>
    <w:rsid w:val="005845ED"/>
    <w:rsid w:val="005847A6"/>
    <w:rsid w:val="00594C7F"/>
    <w:rsid w:val="005A4B41"/>
    <w:rsid w:val="005A6554"/>
    <w:rsid w:val="005A69AF"/>
    <w:rsid w:val="005B1BF3"/>
    <w:rsid w:val="005B25AC"/>
    <w:rsid w:val="005B5FCA"/>
    <w:rsid w:val="005C0B47"/>
    <w:rsid w:val="005C0F49"/>
    <w:rsid w:val="005C6C31"/>
    <w:rsid w:val="005D112D"/>
    <w:rsid w:val="005D5DD0"/>
    <w:rsid w:val="005D72D3"/>
    <w:rsid w:val="005E3109"/>
    <w:rsid w:val="005E4E18"/>
    <w:rsid w:val="005E5241"/>
    <w:rsid w:val="005E527A"/>
    <w:rsid w:val="005E629C"/>
    <w:rsid w:val="005F38DA"/>
    <w:rsid w:val="00606076"/>
    <w:rsid w:val="0060729A"/>
    <w:rsid w:val="00610843"/>
    <w:rsid w:val="00610EEC"/>
    <w:rsid w:val="00613160"/>
    <w:rsid w:val="00614825"/>
    <w:rsid w:val="006150B8"/>
    <w:rsid w:val="00620860"/>
    <w:rsid w:val="0062542C"/>
    <w:rsid w:val="00635501"/>
    <w:rsid w:val="006446B2"/>
    <w:rsid w:val="00652B28"/>
    <w:rsid w:val="00654DE9"/>
    <w:rsid w:val="00657F26"/>
    <w:rsid w:val="006635AB"/>
    <w:rsid w:val="006635E3"/>
    <w:rsid w:val="0067520E"/>
    <w:rsid w:val="006775B0"/>
    <w:rsid w:val="0068011D"/>
    <w:rsid w:val="006838E7"/>
    <w:rsid w:val="006A0498"/>
    <w:rsid w:val="006A0569"/>
    <w:rsid w:val="006A2BD0"/>
    <w:rsid w:val="006A4B84"/>
    <w:rsid w:val="006A6C5C"/>
    <w:rsid w:val="006B119D"/>
    <w:rsid w:val="006B57C3"/>
    <w:rsid w:val="006B5A20"/>
    <w:rsid w:val="006C26DE"/>
    <w:rsid w:val="006C4017"/>
    <w:rsid w:val="006C5CC9"/>
    <w:rsid w:val="006E25BD"/>
    <w:rsid w:val="006E33B1"/>
    <w:rsid w:val="006F3F13"/>
    <w:rsid w:val="006F3FF1"/>
    <w:rsid w:val="006F4E64"/>
    <w:rsid w:val="00702205"/>
    <w:rsid w:val="00706819"/>
    <w:rsid w:val="007068E2"/>
    <w:rsid w:val="00710DFE"/>
    <w:rsid w:val="007123BC"/>
    <w:rsid w:val="00713714"/>
    <w:rsid w:val="007154C7"/>
    <w:rsid w:val="00717033"/>
    <w:rsid w:val="007228CE"/>
    <w:rsid w:val="00724187"/>
    <w:rsid w:val="00727BF9"/>
    <w:rsid w:val="00730D3E"/>
    <w:rsid w:val="00732481"/>
    <w:rsid w:val="007325F4"/>
    <w:rsid w:val="00744030"/>
    <w:rsid w:val="007502C9"/>
    <w:rsid w:val="00751ABC"/>
    <w:rsid w:val="00752747"/>
    <w:rsid w:val="00752D0B"/>
    <w:rsid w:val="00753066"/>
    <w:rsid w:val="007531E8"/>
    <w:rsid w:val="00761C65"/>
    <w:rsid w:val="00762093"/>
    <w:rsid w:val="00766D7E"/>
    <w:rsid w:val="007700A4"/>
    <w:rsid w:val="00771C55"/>
    <w:rsid w:val="00773421"/>
    <w:rsid w:val="00773845"/>
    <w:rsid w:val="007779FF"/>
    <w:rsid w:val="00777D3D"/>
    <w:rsid w:val="00783D9D"/>
    <w:rsid w:val="00784F80"/>
    <w:rsid w:val="007877A9"/>
    <w:rsid w:val="00787861"/>
    <w:rsid w:val="00796456"/>
    <w:rsid w:val="0079692A"/>
    <w:rsid w:val="007974A6"/>
    <w:rsid w:val="007A327E"/>
    <w:rsid w:val="007A4A1C"/>
    <w:rsid w:val="007A7A67"/>
    <w:rsid w:val="007A7C66"/>
    <w:rsid w:val="007B292A"/>
    <w:rsid w:val="007B6617"/>
    <w:rsid w:val="007C3456"/>
    <w:rsid w:val="007C5A04"/>
    <w:rsid w:val="007D224A"/>
    <w:rsid w:val="007D5CC1"/>
    <w:rsid w:val="007E0BA8"/>
    <w:rsid w:val="007E4C34"/>
    <w:rsid w:val="007E5BC3"/>
    <w:rsid w:val="007E736F"/>
    <w:rsid w:val="007F1815"/>
    <w:rsid w:val="007F3513"/>
    <w:rsid w:val="007F3C46"/>
    <w:rsid w:val="007F7460"/>
    <w:rsid w:val="007F7F89"/>
    <w:rsid w:val="00800F45"/>
    <w:rsid w:val="00804C66"/>
    <w:rsid w:val="008125F2"/>
    <w:rsid w:val="00817AA9"/>
    <w:rsid w:val="00820BD2"/>
    <w:rsid w:val="00825343"/>
    <w:rsid w:val="00826ED3"/>
    <w:rsid w:val="00827086"/>
    <w:rsid w:val="00833982"/>
    <w:rsid w:val="00833F30"/>
    <w:rsid w:val="008345F3"/>
    <w:rsid w:val="0083462A"/>
    <w:rsid w:val="0083646F"/>
    <w:rsid w:val="0084087C"/>
    <w:rsid w:val="008445BE"/>
    <w:rsid w:val="00847519"/>
    <w:rsid w:val="0085051C"/>
    <w:rsid w:val="008549BC"/>
    <w:rsid w:val="00865736"/>
    <w:rsid w:val="00871AAE"/>
    <w:rsid w:val="00885383"/>
    <w:rsid w:val="00886809"/>
    <w:rsid w:val="00891F95"/>
    <w:rsid w:val="00897600"/>
    <w:rsid w:val="008979EC"/>
    <w:rsid w:val="008A0B59"/>
    <w:rsid w:val="008A4EC2"/>
    <w:rsid w:val="008B0AB9"/>
    <w:rsid w:val="008B225F"/>
    <w:rsid w:val="008B7615"/>
    <w:rsid w:val="008C2D4F"/>
    <w:rsid w:val="008C5200"/>
    <w:rsid w:val="008D18E7"/>
    <w:rsid w:val="008D4087"/>
    <w:rsid w:val="008D59F7"/>
    <w:rsid w:val="008D6A62"/>
    <w:rsid w:val="008D6DEE"/>
    <w:rsid w:val="008E02A1"/>
    <w:rsid w:val="008E0F6C"/>
    <w:rsid w:val="008E1D9B"/>
    <w:rsid w:val="008E7181"/>
    <w:rsid w:val="008F27EE"/>
    <w:rsid w:val="008F355D"/>
    <w:rsid w:val="008F5BC8"/>
    <w:rsid w:val="00910934"/>
    <w:rsid w:val="009141D3"/>
    <w:rsid w:val="009151F6"/>
    <w:rsid w:val="0091619B"/>
    <w:rsid w:val="00925C59"/>
    <w:rsid w:val="00926971"/>
    <w:rsid w:val="00926C55"/>
    <w:rsid w:val="009318F1"/>
    <w:rsid w:val="00933BD4"/>
    <w:rsid w:val="00937719"/>
    <w:rsid w:val="00937C98"/>
    <w:rsid w:val="009415A8"/>
    <w:rsid w:val="009435C2"/>
    <w:rsid w:val="0094555E"/>
    <w:rsid w:val="00947D49"/>
    <w:rsid w:val="00957A4C"/>
    <w:rsid w:val="00957EFE"/>
    <w:rsid w:val="0096200A"/>
    <w:rsid w:val="00965F4C"/>
    <w:rsid w:val="0096789D"/>
    <w:rsid w:val="00972767"/>
    <w:rsid w:val="00974815"/>
    <w:rsid w:val="00974EE8"/>
    <w:rsid w:val="0097559D"/>
    <w:rsid w:val="009806BD"/>
    <w:rsid w:val="0098279D"/>
    <w:rsid w:val="00985CA8"/>
    <w:rsid w:val="00987F2B"/>
    <w:rsid w:val="00991512"/>
    <w:rsid w:val="00993429"/>
    <w:rsid w:val="009944ED"/>
    <w:rsid w:val="00997078"/>
    <w:rsid w:val="009A0BD9"/>
    <w:rsid w:val="009A31F0"/>
    <w:rsid w:val="009A40AA"/>
    <w:rsid w:val="009A4293"/>
    <w:rsid w:val="009B4560"/>
    <w:rsid w:val="009C34A5"/>
    <w:rsid w:val="009C3AC3"/>
    <w:rsid w:val="009C4D33"/>
    <w:rsid w:val="009D0860"/>
    <w:rsid w:val="009D34C9"/>
    <w:rsid w:val="009D6642"/>
    <w:rsid w:val="009E3FF6"/>
    <w:rsid w:val="009E640B"/>
    <w:rsid w:val="009E772E"/>
    <w:rsid w:val="009E7EB2"/>
    <w:rsid w:val="009F147B"/>
    <w:rsid w:val="009F2C69"/>
    <w:rsid w:val="009F4BEE"/>
    <w:rsid w:val="00A02495"/>
    <w:rsid w:val="00A07E8A"/>
    <w:rsid w:val="00A12595"/>
    <w:rsid w:val="00A13F34"/>
    <w:rsid w:val="00A1657A"/>
    <w:rsid w:val="00A16880"/>
    <w:rsid w:val="00A16F77"/>
    <w:rsid w:val="00A17E4A"/>
    <w:rsid w:val="00A20F02"/>
    <w:rsid w:val="00A2195E"/>
    <w:rsid w:val="00A225D9"/>
    <w:rsid w:val="00A2549D"/>
    <w:rsid w:val="00A27935"/>
    <w:rsid w:val="00A30C3A"/>
    <w:rsid w:val="00A35F67"/>
    <w:rsid w:val="00A369BC"/>
    <w:rsid w:val="00A400F6"/>
    <w:rsid w:val="00A4131F"/>
    <w:rsid w:val="00A41EB1"/>
    <w:rsid w:val="00A46601"/>
    <w:rsid w:val="00A469FE"/>
    <w:rsid w:val="00A500BD"/>
    <w:rsid w:val="00A52A70"/>
    <w:rsid w:val="00A62057"/>
    <w:rsid w:val="00A63F9B"/>
    <w:rsid w:val="00A72EA3"/>
    <w:rsid w:val="00A75F4F"/>
    <w:rsid w:val="00A81027"/>
    <w:rsid w:val="00A817CF"/>
    <w:rsid w:val="00A82DFF"/>
    <w:rsid w:val="00A8342E"/>
    <w:rsid w:val="00A84092"/>
    <w:rsid w:val="00A85050"/>
    <w:rsid w:val="00A86BAC"/>
    <w:rsid w:val="00A95492"/>
    <w:rsid w:val="00AB13F4"/>
    <w:rsid w:val="00AB4965"/>
    <w:rsid w:val="00AC17CA"/>
    <w:rsid w:val="00AD261E"/>
    <w:rsid w:val="00AD3301"/>
    <w:rsid w:val="00AD4B1A"/>
    <w:rsid w:val="00AE14E4"/>
    <w:rsid w:val="00AE3E00"/>
    <w:rsid w:val="00AE4538"/>
    <w:rsid w:val="00AE4543"/>
    <w:rsid w:val="00AE4DF1"/>
    <w:rsid w:val="00AE510C"/>
    <w:rsid w:val="00AF3372"/>
    <w:rsid w:val="00AF5DF6"/>
    <w:rsid w:val="00B00BB1"/>
    <w:rsid w:val="00B00C7E"/>
    <w:rsid w:val="00B15D05"/>
    <w:rsid w:val="00B17782"/>
    <w:rsid w:val="00B223CD"/>
    <w:rsid w:val="00B22519"/>
    <w:rsid w:val="00B22B37"/>
    <w:rsid w:val="00B27E2A"/>
    <w:rsid w:val="00B30900"/>
    <w:rsid w:val="00B30DAC"/>
    <w:rsid w:val="00B34463"/>
    <w:rsid w:val="00B438E4"/>
    <w:rsid w:val="00B5071F"/>
    <w:rsid w:val="00B53432"/>
    <w:rsid w:val="00B538AF"/>
    <w:rsid w:val="00B60FB7"/>
    <w:rsid w:val="00B614FC"/>
    <w:rsid w:val="00B61740"/>
    <w:rsid w:val="00B67C3A"/>
    <w:rsid w:val="00B703CA"/>
    <w:rsid w:val="00B7242A"/>
    <w:rsid w:val="00B73718"/>
    <w:rsid w:val="00B737DE"/>
    <w:rsid w:val="00B771A4"/>
    <w:rsid w:val="00B81723"/>
    <w:rsid w:val="00B8240E"/>
    <w:rsid w:val="00B8361A"/>
    <w:rsid w:val="00BA2138"/>
    <w:rsid w:val="00BB1BAF"/>
    <w:rsid w:val="00BB45E6"/>
    <w:rsid w:val="00BB4D88"/>
    <w:rsid w:val="00BB4E64"/>
    <w:rsid w:val="00BB7D65"/>
    <w:rsid w:val="00BC0D52"/>
    <w:rsid w:val="00BC3D6F"/>
    <w:rsid w:val="00BC5E80"/>
    <w:rsid w:val="00BD01ED"/>
    <w:rsid w:val="00BD08D0"/>
    <w:rsid w:val="00BD13A1"/>
    <w:rsid w:val="00BD2BD1"/>
    <w:rsid w:val="00BD466E"/>
    <w:rsid w:val="00BD6DAB"/>
    <w:rsid w:val="00BD723A"/>
    <w:rsid w:val="00BE0271"/>
    <w:rsid w:val="00BF1F08"/>
    <w:rsid w:val="00BF2996"/>
    <w:rsid w:val="00C11542"/>
    <w:rsid w:val="00C17968"/>
    <w:rsid w:val="00C179AB"/>
    <w:rsid w:val="00C316B4"/>
    <w:rsid w:val="00C32197"/>
    <w:rsid w:val="00C3778D"/>
    <w:rsid w:val="00C401E7"/>
    <w:rsid w:val="00C41F5D"/>
    <w:rsid w:val="00C423AF"/>
    <w:rsid w:val="00C42749"/>
    <w:rsid w:val="00C5064D"/>
    <w:rsid w:val="00C50E11"/>
    <w:rsid w:val="00C53AE1"/>
    <w:rsid w:val="00C61486"/>
    <w:rsid w:val="00C63777"/>
    <w:rsid w:val="00C64CB0"/>
    <w:rsid w:val="00C65398"/>
    <w:rsid w:val="00C72BB2"/>
    <w:rsid w:val="00C73428"/>
    <w:rsid w:val="00C748AD"/>
    <w:rsid w:val="00C754F6"/>
    <w:rsid w:val="00C75A2D"/>
    <w:rsid w:val="00C80AFC"/>
    <w:rsid w:val="00C8294B"/>
    <w:rsid w:val="00C84B54"/>
    <w:rsid w:val="00C84C2B"/>
    <w:rsid w:val="00C879BD"/>
    <w:rsid w:val="00C90A14"/>
    <w:rsid w:val="00C93FDE"/>
    <w:rsid w:val="00C96F1F"/>
    <w:rsid w:val="00CA00EE"/>
    <w:rsid w:val="00CA3926"/>
    <w:rsid w:val="00CB631F"/>
    <w:rsid w:val="00CC49FB"/>
    <w:rsid w:val="00CD51CC"/>
    <w:rsid w:val="00CE1265"/>
    <w:rsid w:val="00CE699E"/>
    <w:rsid w:val="00CF011A"/>
    <w:rsid w:val="00CF0E64"/>
    <w:rsid w:val="00CF1855"/>
    <w:rsid w:val="00CF1CD6"/>
    <w:rsid w:val="00D030F3"/>
    <w:rsid w:val="00D04818"/>
    <w:rsid w:val="00D04D49"/>
    <w:rsid w:val="00D04EC6"/>
    <w:rsid w:val="00D10ABF"/>
    <w:rsid w:val="00D12ABC"/>
    <w:rsid w:val="00D20FDA"/>
    <w:rsid w:val="00D21CBC"/>
    <w:rsid w:val="00D25610"/>
    <w:rsid w:val="00D314C8"/>
    <w:rsid w:val="00D35234"/>
    <w:rsid w:val="00D37364"/>
    <w:rsid w:val="00D442D0"/>
    <w:rsid w:val="00D60524"/>
    <w:rsid w:val="00D62C05"/>
    <w:rsid w:val="00D729DF"/>
    <w:rsid w:val="00D74B69"/>
    <w:rsid w:val="00D76034"/>
    <w:rsid w:val="00D811ED"/>
    <w:rsid w:val="00D91408"/>
    <w:rsid w:val="00D9312F"/>
    <w:rsid w:val="00D95543"/>
    <w:rsid w:val="00D95B1C"/>
    <w:rsid w:val="00D97A90"/>
    <w:rsid w:val="00D97D39"/>
    <w:rsid w:val="00DA2534"/>
    <w:rsid w:val="00DA6571"/>
    <w:rsid w:val="00DB1433"/>
    <w:rsid w:val="00DC2B0E"/>
    <w:rsid w:val="00DC7A1A"/>
    <w:rsid w:val="00DC7A3A"/>
    <w:rsid w:val="00DC7C21"/>
    <w:rsid w:val="00DD0F99"/>
    <w:rsid w:val="00DD1AF4"/>
    <w:rsid w:val="00DD2455"/>
    <w:rsid w:val="00DE63BF"/>
    <w:rsid w:val="00DF0333"/>
    <w:rsid w:val="00DF7524"/>
    <w:rsid w:val="00E02711"/>
    <w:rsid w:val="00E07728"/>
    <w:rsid w:val="00E12226"/>
    <w:rsid w:val="00E12648"/>
    <w:rsid w:val="00E12A18"/>
    <w:rsid w:val="00E15DBB"/>
    <w:rsid w:val="00E15F08"/>
    <w:rsid w:val="00E20057"/>
    <w:rsid w:val="00E2645C"/>
    <w:rsid w:val="00E265C0"/>
    <w:rsid w:val="00E26C44"/>
    <w:rsid w:val="00E311D9"/>
    <w:rsid w:val="00E32784"/>
    <w:rsid w:val="00E334EE"/>
    <w:rsid w:val="00E33A0D"/>
    <w:rsid w:val="00E34BCB"/>
    <w:rsid w:val="00E36E49"/>
    <w:rsid w:val="00E42FA4"/>
    <w:rsid w:val="00E533A4"/>
    <w:rsid w:val="00E67C2A"/>
    <w:rsid w:val="00E764EE"/>
    <w:rsid w:val="00E8629E"/>
    <w:rsid w:val="00E93AE5"/>
    <w:rsid w:val="00E96511"/>
    <w:rsid w:val="00E969FB"/>
    <w:rsid w:val="00EA5783"/>
    <w:rsid w:val="00EB13BA"/>
    <w:rsid w:val="00EB2A13"/>
    <w:rsid w:val="00EB6CEB"/>
    <w:rsid w:val="00EC076A"/>
    <w:rsid w:val="00EC7014"/>
    <w:rsid w:val="00EC73DF"/>
    <w:rsid w:val="00EC7A26"/>
    <w:rsid w:val="00ED0F8D"/>
    <w:rsid w:val="00ED5A9E"/>
    <w:rsid w:val="00EE13FF"/>
    <w:rsid w:val="00EE1CBB"/>
    <w:rsid w:val="00EE1EC4"/>
    <w:rsid w:val="00EF7D9B"/>
    <w:rsid w:val="00F14BEF"/>
    <w:rsid w:val="00F15EDC"/>
    <w:rsid w:val="00F168A8"/>
    <w:rsid w:val="00F24749"/>
    <w:rsid w:val="00F27F8C"/>
    <w:rsid w:val="00F3564D"/>
    <w:rsid w:val="00F35BC0"/>
    <w:rsid w:val="00F36CE2"/>
    <w:rsid w:val="00F464BF"/>
    <w:rsid w:val="00F506AD"/>
    <w:rsid w:val="00F55D85"/>
    <w:rsid w:val="00F56176"/>
    <w:rsid w:val="00F6009C"/>
    <w:rsid w:val="00F617F0"/>
    <w:rsid w:val="00F64EEF"/>
    <w:rsid w:val="00F7065C"/>
    <w:rsid w:val="00F7161B"/>
    <w:rsid w:val="00F7217E"/>
    <w:rsid w:val="00F75613"/>
    <w:rsid w:val="00F804F7"/>
    <w:rsid w:val="00F82557"/>
    <w:rsid w:val="00F82AC6"/>
    <w:rsid w:val="00F858FE"/>
    <w:rsid w:val="00F86ADD"/>
    <w:rsid w:val="00F87AC9"/>
    <w:rsid w:val="00F93202"/>
    <w:rsid w:val="00FA0E5E"/>
    <w:rsid w:val="00FA100B"/>
    <w:rsid w:val="00FA262A"/>
    <w:rsid w:val="00FA46BA"/>
    <w:rsid w:val="00FB5609"/>
    <w:rsid w:val="00FB7B70"/>
    <w:rsid w:val="00FC4F05"/>
    <w:rsid w:val="00FF0072"/>
    <w:rsid w:val="00FF1411"/>
    <w:rsid w:val="00FF1569"/>
    <w:rsid w:val="00FF4BBA"/>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rules v:ext="edit">
        <o:r id="V:Rule7" type="connector" idref="#_x0000_s1032"/>
        <o:r id="V:Rule8" type="connector" idref="#_x0000_s1030"/>
        <o:r id="V:Rule9" type="connector" idref="#_x0000_s1031"/>
        <o:r id="V:Rule10" type="connector" idref="#Straight Arrow Connector 223"/>
        <o:r id="V:Rule11" type="connector" idref="#Straight Arrow Connector 225"/>
        <o:r id="V:Rule12"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footnote reference" w:uiPriority="99"/>
    <w:lsdException w:name="Title" w:qFormat="1"/>
    <w:lsdException w:name="Body Text" w:uiPriority="99"/>
    <w:lsdException w:name="Subtitle" w:qFormat="1"/>
    <w:lsdException w:name="Hyperlink" w:uiPriority="99"/>
    <w:lsdException w:name="Strong" w:uiPriority="22" w:qFormat="1"/>
    <w:lsdException w:name="Emphasis" w:qFormat="1"/>
    <w:lsdException w:name="Document Map" w:uiPriority="99"/>
    <w:lsdException w:name="HTML Top of Form" w:uiPriority="99"/>
    <w:lsdException w:name="HTML Bottom of Form" w:uiPriority="99"/>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26C44"/>
    <w:rPr>
      <w:sz w:val="24"/>
      <w:szCs w:val="24"/>
      <w:lang w:eastAsia="en-GB"/>
    </w:rPr>
  </w:style>
  <w:style w:type="paragraph" w:styleId="1">
    <w:name w:val="heading 1"/>
    <w:basedOn w:val="a0"/>
    <w:next w:val="a0"/>
    <w:link w:val="10"/>
    <w:uiPriority w:val="9"/>
    <w:qFormat/>
    <w:rsid w:val="007228CE"/>
    <w:pPr>
      <w:keepNext/>
      <w:spacing w:line="360" w:lineRule="auto"/>
      <w:ind w:firstLine="720"/>
      <w:jc w:val="center"/>
      <w:outlineLvl w:val="0"/>
    </w:pPr>
    <w:rPr>
      <w:szCs w:val="20"/>
      <w:lang w:val="uk-UA" w:eastAsia="ru-RU"/>
    </w:rPr>
  </w:style>
  <w:style w:type="paragraph" w:styleId="2">
    <w:name w:val="heading 2"/>
    <w:basedOn w:val="a0"/>
    <w:next w:val="a0"/>
    <w:link w:val="20"/>
    <w:uiPriority w:val="9"/>
    <w:qFormat/>
    <w:rsid w:val="007228CE"/>
    <w:pPr>
      <w:keepNext/>
      <w:spacing w:line="360" w:lineRule="auto"/>
      <w:ind w:left="720"/>
      <w:outlineLvl w:val="1"/>
    </w:pPr>
    <w:rPr>
      <w:szCs w:val="20"/>
      <w:lang w:val="uk-UA" w:eastAsia="ru-RU"/>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lang w:val="uk-UA" w:eastAsia="ru-RU"/>
    </w:rPr>
  </w:style>
  <w:style w:type="paragraph" w:styleId="4">
    <w:name w:val="heading 4"/>
    <w:basedOn w:val="a0"/>
    <w:next w:val="a0"/>
    <w:link w:val="40"/>
    <w:qFormat/>
    <w:rsid w:val="00A63F9B"/>
    <w:pPr>
      <w:keepNext/>
      <w:spacing w:before="240" w:after="60"/>
      <w:outlineLvl w:val="3"/>
    </w:pPr>
    <w:rPr>
      <w:b/>
      <w:bCs/>
      <w:sz w:val="28"/>
      <w:szCs w:val="28"/>
      <w:lang w:val="uk-UA" w:eastAsia="ru-RU"/>
    </w:rPr>
  </w:style>
  <w:style w:type="paragraph" w:styleId="5">
    <w:name w:val="heading 5"/>
    <w:basedOn w:val="a0"/>
    <w:next w:val="a0"/>
    <w:link w:val="50"/>
    <w:uiPriority w:val="9"/>
    <w:qFormat/>
    <w:rsid w:val="00A63F9B"/>
    <w:pPr>
      <w:spacing w:before="240" w:after="60"/>
      <w:outlineLvl w:val="4"/>
    </w:pPr>
    <w:rPr>
      <w:b/>
      <w:bCs/>
      <w:i/>
      <w:iCs/>
      <w:sz w:val="26"/>
      <w:szCs w:val="26"/>
      <w:lang w:val="uk-UA" w:eastAsia="ru-RU"/>
    </w:rPr>
  </w:style>
  <w:style w:type="paragraph" w:styleId="6">
    <w:name w:val="heading 6"/>
    <w:basedOn w:val="a0"/>
    <w:next w:val="a0"/>
    <w:link w:val="60"/>
    <w:qFormat/>
    <w:rsid w:val="007123BC"/>
    <w:pPr>
      <w:keepNext/>
      <w:jc w:val="center"/>
      <w:outlineLvl w:val="5"/>
    </w:pPr>
    <w:rPr>
      <w:sz w:val="28"/>
      <w:szCs w:val="20"/>
      <w:lang w:val="uk-UA" w:eastAsia="ru-RU"/>
    </w:rPr>
  </w:style>
  <w:style w:type="paragraph" w:styleId="7">
    <w:name w:val="heading 7"/>
    <w:basedOn w:val="a0"/>
    <w:next w:val="a0"/>
    <w:link w:val="70"/>
    <w:qFormat/>
    <w:rsid w:val="007123BC"/>
    <w:pPr>
      <w:keepNext/>
      <w:shd w:val="clear" w:color="auto" w:fill="FFFFFF"/>
      <w:ind w:right="6"/>
      <w:jc w:val="center"/>
      <w:outlineLvl w:val="6"/>
    </w:pPr>
    <w:rPr>
      <w:sz w:val="28"/>
      <w:lang w:val="uk-UA" w:eastAsia="ru-RU"/>
    </w:rPr>
  </w:style>
  <w:style w:type="paragraph" w:styleId="8">
    <w:name w:val="heading 8"/>
    <w:basedOn w:val="a0"/>
    <w:next w:val="a0"/>
    <w:link w:val="80"/>
    <w:uiPriority w:val="9"/>
    <w:qFormat/>
    <w:rsid w:val="00A63F9B"/>
    <w:pPr>
      <w:spacing w:before="240" w:after="60"/>
      <w:outlineLvl w:val="7"/>
    </w:pPr>
    <w:rPr>
      <w:i/>
      <w:iCs/>
      <w:lang w:val="uk-UA" w:eastAsia="ru-RU"/>
    </w:rPr>
  </w:style>
  <w:style w:type="paragraph" w:styleId="9">
    <w:name w:val="heading 9"/>
    <w:basedOn w:val="a0"/>
    <w:next w:val="a0"/>
    <w:link w:val="90"/>
    <w:qFormat/>
    <w:rsid w:val="00A35F67"/>
    <w:pPr>
      <w:spacing w:before="240" w:after="60"/>
      <w:outlineLvl w:val="8"/>
    </w:pPr>
    <w:rPr>
      <w:rFonts w:ascii="Arial" w:hAnsi="Arial" w:cs="Arial"/>
      <w:sz w:val="22"/>
      <w:szCs w:val="22"/>
      <w:lang w:val="uk-UA" w:eastAsia="ru-RU"/>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rPr>
      <w:lang w:val="uk-UA" w:eastAsia="ru-RU"/>
    </w:r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lang w:val="uk-UA" w:eastAsia="ru-RU"/>
    </w:rPr>
  </w:style>
  <w:style w:type="paragraph" w:styleId="a9">
    <w:name w:val="footer"/>
    <w:basedOn w:val="a0"/>
    <w:link w:val="aa"/>
    <w:uiPriority w:val="99"/>
    <w:rsid w:val="007228CE"/>
    <w:pPr>
      <w:tabs>
        <w:tab w:val="center" w:pos="4677"/>
        <w:tab w:val="right" w:pos="9355"/>
      </w:tabs>
    </w:pPr>
    <w:rPr>
      <w:lang w:val="uk-UA" w:eastAsia="ru-RU"/>
    </w:r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lang w:val="uk-UA" w:eastAsia="ru-RU"/>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lang w:val="uk-UA" w:eastAsia="ru-RU"/>
    </w:rPr>
  </w:style>
  <w:style w:type="paragraph" w:styleId="31">
    <w:name w:val="Body Text Indent 3"/>
    <w:basedOn w:val="a0"/>
    <w:link w:val="32"/>
    <w:rsid w:val="007228CE"/>
    <w:pPr>
      <w:spacing w:line="360" w:lineRule="auto"/>
      <w:ind w:firstLine="720"/>
      <w:jc w:val="both"/>
    </w:pPr>
    <w:rPr>
      <w:sz w:val="28"/>
      <w:szCs w:val="20"/>
      <w:lang w:val="uk-UA" w:eastAsia="ru-RU"/>
    </w:rPr>
  </w:style>
  <w:style w:type="paragraph" w:styleId="23">
    <w:name w:val="Body Text 2"/>
    <w:basedOn w:val="a0"/>
    <w:link w:val="24"/>
    <w:rsid w:val="007228CE"/>
    <w:pPr>
      <w:spacing w:after="120" w:line="480" w:lineRule="auto"/>
    </w:pPr>
    <w:rPr>
      <w:sz w:val="20"/>
      <w:szCs w:val="20"/>
      <w:lang w:val="uk-UA" w:eastAsia="ru-RU"/>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lang w:val="uk-UA" w:eastAsia="ru-RU"/>
    </w:rPr>
  </w:style>
  <w:style w:type="paragraph" w:styleId="ad">
    <w:name w:val="Balloon Text"/>
    <w:basedOn w:val="a0"/>
    <w:link w:val="ae"/>
    <w:uiPriority w:val="99"/>
    <w:rsid w:val="007228CE"/>
    <w:rPr>
      <w:rFonts w:ascii="Tahoma" w:hAnsi="Tahoma" w:cs="Tahoma"/>
      <w:sz w:val="16"/>
      <w:szCs w:val="16"/>
      <w:lang w:val="uk-UA" w:eastAsia="ru-RU"/>
    </w:rPr>
  </w:style>
  <w:style w:type="paragraph" w:styleId="af">
    <w:name w:val="Body Text"/>
    <w:basedOn w:val="a0"/>
    <w:link w:val="af0"/>
    <w:uiPriority w:val="99"/>
    <w:rsid w:val="007228CE"/>
    <w:pPr>
      <w:spacing w:after="120"/>
    </w:pPr>
    <w:rPr>
      <w:lang w:val="uk-UA" w:eastAsia="ru-RU"/>
    </w:rPr>
  </w:style>
  <w:style w:type="paragraph" w:styleId="33">
    <w:name w:val="Body Text 3"/>
    <w:basedOn w:val="a0"/>
    <w:link w:val="34"/>
    <w:rsid w:val="007228CE"/>
    <w:pPr>
      <w:spacing w:after="120"/>
    </w:pPr>
    <w:rPr>
      <w:sz w:val="16"/>
      <w:szCs w:val="16"/>
      <w:lang w:val="uk-UA" w:eastAsia="ru-RU"/>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lang w:val="uk-UA" w:eastAsia="ru-RU"/>
    </w:rPr>
  </w:style>
  <w:style w:type="paragraph" w:styleId="af1">
    <w:name w:val="Subtitle"/>
    <w:basedOn w:val="a0"/>
    <w:link w:val="af2"/>
    <w:qFormat/>
    <w:rsid w:val="007228CE"/>
    <w:pPr>
      <w:jc w:val="center"/>
    </w:pPr>
    <w:rPr>
      <w:szCs w:val="20"/>
      <w:lang w:val="uk-UA" w:eastAsia="ru-RU"/>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eastAsia="ru-RU"/>
    </w:rPr>
  </w:style>
  <w:style w:type="paragraph" w:styleId="af5">
    <w:name w:val="List Paragraph"/>
    <w:basedOn w:val="a0"/>
    <w:uiPriority w:val="1"/>
    <w:qFormat/>
    <w:rsid w:val="00C65398"/>
    <w:pPr>
      <w:spacing w:after="200" w:line="276" w:lineRule="auto"/>
      <w:ind w:left="720"/>
      <w:contextualSpacing/>
    </w:pPr>
    <w:rPr>
      <w:rFonts w:ascii="Calibri" w:hAnsi="Calibri"/>
      <w:sz w:val="22"/>
      <w:szCs w:val="22"/>
      <w:lang w:eastAsia="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eastAsia="ru-RU"/>
    </w:rPr>
  </w:style>
  <w:style w:type="paragraph" w:styleId="af7">
    <w:name w:val="caption"/>
    <w:basedOn w:val="a0"/>
    <w:next w:val="a0"/>
    <w:qFormat/>
    <w:rsid w:val="00BD6DAB"/>
    <w:pPr>
      <w:widowControl w:val="0"/>
      <w:spacing w:line="360" w:lineRule="auto"/>
      <w:jc w:val="right"/>
    </w:pPr>
    <w:rPr>
      <w:sz w:val="28"/>
      <w:szCs w:val="20"/>
      <w:lang w:val="uk-UA" w:eastAsia="ru-RU"/>
    </w:rPr>
  </w:style>
  <w:style w:type="paragraph" w:styleId="af8">
    <w:name w:val="footnote text"/>
    <w:basedOn w:val="a0"/>
    <w:link w:val="af9"/>
    <w:semiHidden/>
    <w:rsid w:val="009E640B"/>
    <w:rPr>
      <w:sz w:val="20"/>
      <w:szCs w:val="20"/>
      <w:lang w:eastAsia="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eastAsia="ru-RU"/>
    </w:rPr>
  </w:style>
  <w:style w:type="paragraph" w:customStyle="1" w:styleId="Style2">
    <w:name w:val="Style2"/>
    <w:basedOn w:val="a0"/>
    <w:rsid w:val="005F38DA"/>
    <w:pPr>
      <w:widowControl w:val="0"/>
      <w:autoSpaceDE w:val="0"/>
      <w:autoSpaceDN w:val="0"/>
      <w:adjustRightInd w:val="0"/>
    </w:pPr>
    <w:rPr>
      <w:lang w:eastAsia="ru-RU"/>
    </w:rPr>
  </w:style>
  <w:style w:type="paragraph" w:customStyle="1" w:styleId="Style3">
    <w:name w:val="Style3"/>
    <w:basedOn w:val="a0"/>
    <w:rsid w:val="005F38DA"/>
    <w:pPr>
      <w:widowControl w:val="0"/>
      <w:autoSpaceDE w:val="0"/>
      <w:autoSpaceDN w:val="0"/>
      <w:adjustRightInd w:val="0"/>
    </w:pPr>
    <w:rPr>
      <w:lang w:eastAsia="ru-RU"/>
    </w:rPr>
  </w:style>
  <w:style w:type="paragraph" w:customStyle="1" w:styleId="Style4">
    <w:name w:val="Style4"/>
    <w:basedOn w:val="a0"/>
    <w:rsid w:val="005F38DA"/>
    <w:pPr>
      <w:widowControl w:val="0"/>
      <w:autoSpaceDE w:val="0"/>
      <w:autoSpaceDN w:val="0"/>
      <w:adjustRightInd w:val="0"/>
    </w:pPr>
    <w:rPr>
      <w:lang w:eastAsia="ru-RU"/>
    </w:rPr>
  </w:style>
  <w:style w:type="paragraph" w:customStyle="1" w:styleId="Style6">
    <w:name w:val="Style6"/>
    <w:basedOn w:val="a0"/>
    <w:rsid w:val="005F38DA"/>
    <w:pPr>
      <w:widowControl w:val="0"/>
      <w:autoSpaceDE w:val="0"/>
      <w:autoSpaceDN w:val="0"/>
      <w:adjustRightInd w:val="0"/>
    </w:pPr>
    <w:rPr>
      <w:lang w:eastAsia="ru-RU"/>
    </w:rPr>
  </w:style>
  <w:style w:type="paragraph" w:customStyle="1" w:styleId="Style9">
    <w:name w:val="Style9"/>
    <w:basedOn w:val="a0"/>
    <w:rsid w:val="005F38DA"/>
    <w:pPr>
      <w:widowControl w:val="0"/>
      <w:autoSpaceDE w:val="0"/>
      <w:autoSpaceDN w:val="0"/>
      <w:adjustRightInd w:val="0"/>
    </w:pPr>
    <w:rPr>
      <w:lang w:eastAsia="ru-RU"/>
    </w:rPr>
  </w:style>
  <w:style w:type="paragraph" w:customStyle="1" w:styleId="Style11">
    <w:name w:val="Style11"/>
    <w:basedOn w:val="a0"/>
    <w:rsid w:val="005F38DA"/>
    <w:pPr>
      <w:widowControl w:val="0"/>
      <w:autoSpaceDE w:val="0"/>
      <w:autoSpaceDN w:val="0"/>
      <w:adjustRightInd w:val="0"/>
      <w:spacing w:line="312" w:lineRule="exact"/>
      <w:jc w:val="right"/>
    </w:pPr>
    <w:rPr>
      <w:lang w:eastAsia="ru-RU"/>
    </w:rPr>
  </w:style>
  <w:style w:type="paragraph" w:customStyle="1" w:styleId="Style12">
    <w:name w:val="Style12"/>
    <w:basedOn w:val="a0"/>
    <w:rsid w:val="005F38DA"/>
    <w:pPr>
      <w:widowControl w:val="0"/>
      <w:autoSpaceDE w:val="0"/>
      <w:autoSpaceDN w:val="0"/>
      <w:adjustRightInd w:val="0"/>
    </w:pPr>
    <w:rPr>
      <w:lang w:eastAsia="ru-RU"/>
    </w:rPr>
  </w:style>
  <w:style w:type="paragraph" w:customStyle="1" w:styleId="Style14">
    <w:name w:val="Style14"/>
    <w:basedOn w:val="a0"/>
    <w:rsid w:val="005F38DA"/>
    <w:pPr>
      <w:widowControl w:val="0"/>
      <w:autoSpaceDE w:val="0"/>
      <w:autoSpaceDN w:val="0"/>
      <w:adjustRightInd w:val="0"/>
      <w:spacing w:line="638" w:lineRule="exact"/>
      <w:ind w:hanging="691"/>
    </w:pPr>
    <w:rPr>
      <w:lang w:eastAsia="ru-RU"/>
    </w:rPr>
  </w:style>
  <w:style w:type="paragraph" w:customStyle="1" w:styleId="Style15">
    <w:name w:val="Style15"/>
    <w:basedOn w:val="a0"/>
    <w:rsid w:val="005F38DA"/>
    <w:pPr>
      <w:widowControl w:val="0"/>
      <w:autoSpaceDE w:val="0"/>
      <w:autoSpaceDN w:val="0"/>
      <w:adjustRightInd w:val="0"/>
    </w:pPr>
    <w:rPr>
      <w:lang w:eastAsia="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BodyText1">
    <w:name w:val="Body Text1"/>
    <w:basedOn w:val="a1"/>
    <w:link w:val="Bodytext10"/>
    <w:rsid w:val="005F38DA"/>
    <w:rPr>
      <w:sz w:val="18"/>
      <w:szCs w:val="18"/>
      <w:shd w:val="clear" w:color="auto" w:fill="FFFFFF"/>
      <w:lang w:bidi="ar-SA"/>
    </w:rPr>
  </w:style>
  <w:style w:type="paragraph" w:customStyle="1" w:styleId="Bodytext10">
    <w:name w:val="Body text1"/>
    <w:basedOn w:val="a0"/>
    <w:link w:val="BodyText1"/>
    <w:rsid w:val="005F38DA"/>
    <w:pPr>
      <w:shd w:val="clear" w:color="auto" w:fill="FFFFFF"/>
      <w:spacing w:line="211" w:lineRule="exact"/>
      <w:ind w:firstLine="280"/>
      <w:jc w:val="both"/>
    </w:pPr>
    <w:rPr>
      <w:sz w:val="18"/>
      <w:szCs w:val="18"/>
      <w:shd w:val="clear" w:color="auto" w:fill="FFFFFF"/>
      <w:lang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eastAsia="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eastAsia="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3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eastAsia="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eastAsia="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lang w:val="uk-UA" w:eastAsia="ru-RU"/>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lang w:val="uk-UA" w:eastAsia="ru-RU"/>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lang w:val="uk-UA" w:eastAsia="ru-RU"/>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eastAsia="ru-RU"/>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rPr>
      <w:lang w:val="uk-UA" w:eastAsia="ru-RU"/>
    </w:rPr>
  </w:style>
  <w:style w:type="paragraph" w:customStyle="1" w:styleId="justifyleft">
    <w:name w:val="justifyleft"/>
    <w:basedOn w:val="a0"/>
    <w:rsid w:val="00A35F67"/>
    <w:pPr>
      <w:spacing w:before="100" w:beforeAutospacing="1" w:after="100" w:afterAutospacing="1"/>
    </w:pPr>
    <w:rPr>
      <w:lang w:val="uk-UA" w:eastAsia="ru-RU"/>
    </w:rPr>
  </w:style>
  <w:style w:type="paragraph" w:customStyle="1" w:styleId="styleprop">
    <w:name w:val="styleprop"/>
    <w:basedOn w:val="a0"/>
    <w:rsid w:val="00A35F67"/>
    <w:pPr>
      <w:spacing w:before="100" w:beforeAutospacing="1" w:after="100" w:afterAutospacing="1"/>
    </w:pPr>
    <w:rPr>
      <w:lang w:val="uk-UA" w:eastAsia="ru-RU"/>
    </w:rPr>
  </w:style>
  <w:style w:type="paragraph" w:customStyle="1" w:styleId="styleostred">
    <w:name w:val="styleostred"/>
    <w:basedOn w:val="a0"/>
    <w:rsid w:val="00A35F67"/>
    <w:pPr>
      <w:spacing w:before="100" w:beforeAutospacing="1" w:after="100" w:afterAutospacing="1"/>
    </w:pPr>
    <w:rPr>
      <w:lang w:val="uk-UA" w:eastAsia="ru-RU"/>
    </w:r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lang w:val="uk-UA" w:eastAsia="ru-RU"/>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lang w:val="uk-UA" w:eastAsia="ru-RU"/>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rPr>
      <w:lang w:val="uk-UA" w:eastAsia="ru-RU"/>
    </w:rPr>
  </w:style>
  <w:style w:type="paragraph" w:customStyle="1" w:styleId="p5">
    <w:name w:val="p5"/>
    <w:basedOn w:val="a0"/>
    <w:rsid w:val="00A35F67"/>
    <w:pPr>
      <w:spacing w:before="100" w:beforeAutospacing="1" w:after="100" w:afterAutospacing="1"/>
    </w:pPr>
    <w:rPr>
      <w:lang w:val="uk-UA" w:eastAsia="ru-RU"/>
    </w:rPr>
  </w:style>
  <w:style w:type="paragraph" w:customStyle="1" w:styleId="p6">
    <w:name w:val="p6"/>
    <w:basedOn w:val="a0"/>
    <w:rsid w:val="00A35F67"/>
    <w:pPr>
      <w:spacing w:before="100" w:beforeAutospacing="1" w:after="100" w:afterAutospacing="1"/>
    </w:pPr>
    <w:rPr>
      <w:lang w:val="uk-UA" w:eastAsia="ru-RU"/>
    </w:rPr>
  </w:style>
  <w:style w:type="paragraph" w:customStyle="1" w:styleId="p7">
    <w:name w:val="p7"/>
    <w:basedOn w:val="a0"/>
    <w:rsid w:val="00A35F67"/>
    <w:pPr>
      <w:spacing w:before="100" w:beforeAutospacing="1" w:after="100" w:afterAutospacing="1"/>
    </w:pPr>
    <w:rPr>
      <w:lang w:val="uk-UA" w:eastAsia="ru-RU"/>
    </w:r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rPr>
      <w:lang w:val="uk-UA" w:eastAsia="ru-RU"/>
    </w:r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rPr>
      <w:lang w:val="uk-UA" w:eastAsia="ru-RU"/>
    </w:r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rPr>
      <w:lang w:val="uk-UA" w:eastAsia="ru-RU"/>
    </w:r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rPr>
      <w:lang w:val="uk-UA" w:eastAsia="ru-RU"/>
    </w:rPr>
  </w:style>
  <w:style w:type="paragraph" w:customStyle="1" w:styleId="p12">
    <w:name w:val="p12"/>
    <w:basedOn w:val="a0"/>
    <w:rsid w:val="00A35F67"/>
    <w:pPr>
      <w:spacing w:before="100" w:beforeAutospacing="1" w:after="100" w:afterAutospacing="1"/>
    </w:pPr>
    <w:rPr>
      <w:lang w:val="uk-UA" w:eastAsia="ru-RU"/>
    </w:rPr>
  </w:style>
  <w:style w:type="paragraph" w:customStyle="1" w:styleId="p13">
    <w:name w:val="p13"/>
    <w:basedOn w:val="a0"/>
    <w:rsid w:val="00A35F67"/>
    <w:pPr>
      <w:spacing w:before="100" w:beforeAutospacing="1" w:after="100" w:afterAutospacing="1"/>
    </w:pPr>
    <w:rPr>
      <w:lang w:val="uk-UA" w:eastAsia="ru-RU"/>
    </w:rPr>
  </w:style>
  <w:style w:type="paragraph" w:customStyle="1" w:styleId="p14">
    <w:name w:val="p14"/>
    <w:basedOn w:val="a0"/>
    <w:rsid w:val="00A35F67"/>
    <w:pPr>
      <w:spacing w:before="100" w:beforeAutospacing="1" w:after="100" w:afterAutospacing="1"/>
    </w:pPr>
    <w:rPr>
      <w:lang w:val="uk-UA" w:eastAsia="ru-RU"/>
    </w:rPr>
  </w:style>
  <w:style w:type="paragraph" w:customStyle="1" w:styleId="p15">
    <w:name w:val="p15"/>
    <w:basedOn w:val="a0"/>
    <w:rsid w:val="00A35F67"/>
    <w:pPr>
      <w:spacing w:before="100" w:beforeAutospacing="1" w:after="100" w:afterAutospacing="1"/>
    </w:pPr>
    <w:rPr>
      <w:lang w:val="uk-UA" w:eastAsia="ru-RU"/>
    </w:rPr>
  </w:style>
  <w:style w:type="paragraph" w:customStyle="1" w:styleId="p16">
    <w:name w:val="p16"/>
    <w:basedOn w:val="a0"/>
    <w:rsid w:val="00A35F67"/>
    <w:pPr>
      <w:spacing w:before="100" w:beforeAutospacing="1" w:after="100" w:afterAutospacing="1"/>
    </w:pPr>
    <w:rPr>
      <w:lang w:val="uk-UA" w:eastAsia="ru-RU"/>
    </w:rPr>
  </w:style>
  <w:style w:type="paragraph" w:customStyle="1" w:styleId="p17">
    <w:name w:val="p17"/>
    <w:basedOn w:val="a0"/>
    <w:rsid w:val="00A35F67"/>
    <w:pPr>
      <w:spacing w:before="100" w:beforeAutospacing="1" w:after="100" w:afterAutospacing="1"/>
    </w:pPr>
    <w:rPr>
      <w:lang w:val="uk-UA" w:eastAsia="ru-RU"/>
    </w:rPr>
  </w:style>
  <w:style w:type="paragraph" w:customStyle="1" w:styleId="p18">
    <w:name w:val="p18"/>
    <w:basedOn w:val="a0"/>
    <w:rsid w:val="00A35F67"/>
    <w:pPr>
      <w:spacing w:before="100" w:beforeAutospacing="1" w:after="100" w:afterAutospacing="1"/>
    </w:pPr>
    <w:rPr>
      <w:lang w:val="uk-UA" w:eastAsia="ru-RU"/>
    </w:rPr>
  </w:style>
  <w:style w:type="paragraph" w:customStyle="1" w:styleId="p19">
    <w:name w:val="p19"/>
    <w:basedOn w:val="a0"/>
    <w:rsid w:val="00A35F67"/>
    <w:pPr>
      <w:spacing w:before="100" w:beforeAutospacing="1" w:after="100" w:afterAutospacing="1"/>
    </w:pPr>
    <w:rPr>
      <w:lang w:val="uk-UA" w:eastAsia="ru-RU"/>
    </w:rPr>
  </w:style>
  <w:style w:type="paragraph" w:customStyle="1" w:styleId="p21">
    <w:name w:val="p21"/>
    <w:basedOn w:val="a0"/>
    <w:rsid w:val="00A35F67"/>
    <w:pPr>
      <w:spacing w:before="100" w:beforeAutospacing="1" w:after="100" w:afterAutospacing="1"/>
    </w:pPr>
    <w:rPr>
      <w:lang w:val="uk-UA" w:eastAsia="ru-RU"/>
    </w:rPr>
  </w:style>
  <w:style w:type="paragraph" w:customStyle="1" w:styleId="p22">
    <w:name w:val="p22"/>
    <w:basedOn w:val="a0"/>
    <w:rsid w:val="00A35F67"/>
    <w:pPr>
      <w:spacing w:before="100" w:beforeAutospacing="1" w:after="100" w:afterAutospacing="1"/>
    </w:pPr>
    <w:rPr>
      <w:lang w:val="uk-UA" w:eastAsia="ru-RU"/>
    </w:rPr>
  </w:style>
  <w:style w:type="paragraph" w:customStyle="1" w:styleId="p2">
    <w:name w:val="p2"/>
    <w:basedOn w:val="a0"/>
    <w:rsid w:val="00A35F67"/>
    <w:pPr>
      <w:spacing w:before="100" w:beforeAutospacing="1" w:after="100" w:afterAutospacing="1"/>
    </w:pPr>
    <w:rPr>
      <w:lang w:val="uk-UA" w:eastAsia="ru-RU"/>
    </w:rPr>
  </w:style>
  <w:style w:type="paragraph" w:customStyle="1" w:styleId="p23">
    <w:name w:val="p23"/>
    <w:basedOn w:val="a0"/>
    <w:rsid w:val="00A35F67"/>
    <w:pPr>
      <w:spacing w:before="100" w:beforeAutospacing="1" w:after="100" w:afterAutospacing="1"/>
    </w:pPr>
    <w:rPr>
      <w:lang w:val="uk-UA" w:eastAsia="ru-RU"/>
    </w:rPr>
  </w:style>
  <w:style w:type="paragraph" w:customStyle="1" w:styleId="p24">
    <w:name w:val="p24"/>
    <w:basedOn w:val="a0"/>
    <w:rsid w:val="00A35F67"/>
    <w:pPr>
      <w:spacing w:before="100" w:beforeAutospacing="1" w:after="100" w:afterAutospacing="1"/>
    </w:pPr>
    <w:rPr>
      <w:lang w:val="uk-UA" w:eastAsia="ru-RU"/>
    </w:rPr>
  </w:style>
  <w:style w:type="paragraph" w:customStyle="1" w:styleId="p25">
    <w:name w:val="p25"/>
    <w:basedOn w:val="a0"/>
    <w:rsid w:val="00A35F67"/>
    <w:pPr>
      <w:spacing w:before="100" w:beforeAutospacing="1" w:after="100" w:afterAutospacing="1"/>
    </w:pPr>
    <w:rPr>
      <w:lang w:val="uk-UA" w:eastAsia="ru-RU"/>
    </w:rPr>
  </w:style>
  <w:style w:type="paragraph" w:customStyle="1" w:styleId="p26">
    <w:name w:val="p26"/>
    <w:basedOn w:val="a0"/>
    <w:rsid w:val="00A35F67"/>
    <w:pPr>
      <w:spacing w:before="100" w:beforeAutospacing="1" w:after="100" w:afterAutospacing="1"/>
    </w:pPr>
    <w:rPr>
      <w:lang w:val="uk-UA" w:eastAsia="ru-RU"/>
    </w:rPr>
  </w:style>
  <w:style w:type="paragraph" w:customStyle="1" w:styleId="p27">
    <w:name w:val="p27"/>
    <w:basedOn w:val="a0"/>
    <w:rsid w:val="00A35F67"/>
    <w:pPr>
      <w:spacing w:before="100" w:beforeAutospacing="1" w:after="100" w:afterAutospacing="1"/>
    </w:pPr>
    <w:rPr>
      <w:lang w:val="uk-UA" w:eastAsia="ru-RU"/>
    </w:rPr>
  </w:style>
  <w:style w:type="paragraph" w:customStyle="1" w:styleId="p28">
    <w:name w:val="p28"/>
    <w:basedOn w:val="a0"/>
    <w:rsid w:val="00A35F67"/>
    <w:pPr>
      <w:spacing w:before="100" w:beforeAutospacing="1" w:after="100" w:afterAutospacing="1"/>
    </w:pPr>
    <w:rPr>
      <w:lang w:val="uk-UA" w:eastAsia="ru-RU"/>
    </w:rPr>
  </w:style>
  <w:style w:type="paragraph" w:customStyle="1" w:styleId="p29">
    <w:name w:val="p29"/>
    <w:basedOn w:val="a0"/>
    <w:rsid w:val="00A35F67"/>
    <w:pPr>
      <w:spacing w:before="100" w:beforeAutospacing="1" w:after="100" w:afterAutospacing="1"/>
    </w:pPr>
    <w:rPr>
      <w:lang w:val="uk-UA" w:eastAsia="ru-RU"/>
    </w:rPr>
  </w:style>
  <w:style w:type="paragraph" w:customStyle="1" w:styleId="p30">
    <w:name w:val="p30"/>
    <w:basedOn w:val="a0"/>
    <w:rsid w:val="00A35F67"/>
    <w:pPr>
      <w:spacing w:before="100" w:beforeAutospacing="1" w:after="100" w:afterAutospacing="1"/>
    </w:pPr>
    <w:rPr>
      <w:lang w:val="uk-UA" w:eastAsia="ru-RU"/>
    </w:rPr>
  </w:style>
  <w:style w:type="paragraph" w:customStyle="1" w:styleId="p31">
    <w:name w:val="p31"/>
    <w:basedOn w:val="a0"/>
    <w:rsid w:val="00A35F67"/>
    <w:pPr>
      <w:spacing w:before="100" w:beforeAutospacing="1" w:after="100" w:afterAutospacing="1"/>
    </w:pPr>
    <w:rPr>
      <w:lang w:val="uk-UA" w:eastAsia="ru-RU"/>
    </w:rPr>
  </w:style>
  <w:style w:type="paragraph" w:customStyle="1" w:styleId="p32">
    <w:name w:val="p32"/>
    <w:basedOn w:val="a0"/>
    <w:rsid w:val="00A35F67"/>
    <w:pPr>
      <w:spacing w:before="100" w:beforeAutospacing="1" w:after="100" w:afterAutospacing="1"/>
    </w:pPr>
    <w:rPr>
      <w:lang w:val="uk-UA" w:eastAsia="ru-RU"/>
    </w:r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rPr>
      <w:lang w:val="uk-UA" w:eastAsia="ru-RU"/>
    </w:r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rPr>
      <w:lang w:val="uk-UA" w:eastAsia="ru-RU"/>
    </w:rPr>
  </w:style>
  <w:style w:type="paragraph" w:customStyle="1" w:styleId="p35">
    <w:name w:val="p35"/>
    <w:basedOn w:val="a0"/>
    <w:rsid w:val="00A35F67"/>
    <w:pPr>
      <w:spacing w:before="100" w:beforeAutospacing="1" w:after="100" w:afterAutospacing="1"/>
    </w:pPr>
    <w:rPr>
      <w:lang w:val="uk-UA" w:eastAsia="ru-RU"/>
    </w:rPr>
  </w:style>
  <w:style w:type="paragraph" w:customStyle="1" w:styleId="p36">
    <w:name w:val="p36"/>
    <w:basedOn w:val="a0"/>
    <w:rsid w:val="00A35F67"/>
    <w:pPr>
      <w:spacing w:before="100" w:beforeAutospacing="1" w:after="100" w:afterAutospacing="1"/>
    </w:pPr>
    <w:rPr>
      <w:lang w:val="uk-UA" w:eastAsia="ru-RU"/>
    </w:rPr>
  </w:style>
  <w:style w:type="paragraph" w:customStyle="1" w:styleId="p37">
    <w:name w:val="p37"/>
    <w:basedOn w:val="a0"/>
    <w:rsid w:val="00A35F67"/>
    <w:pPr>
      <w:spacing w:before="100" w:beforeAutospacing="1" w:after="100" w:afterAutospacing="1"/>
    </w:pPr>
    <w:rPr>
      <w:lang w:val="uk-UA" w:eastAsia="ru-RU"/>
    </w:rPr>
  </w:style>
  <w:style w:type="paragraph" w:customStyle="1" w:styleId="p39">
    <w:name w:val="p39"/>
    <w:basedOn w:val="a0"/>
    <w:rsid w:val="00A35F67"/>
    <w:pPr>
      <w:spacing w:before="100" w:beforeAutospacing="1" w:after="100" w:afterAutospacing="1"/>
    </w:pPr>
    <w:rPr>
      <w:lang w:val="uk-UA" w:eastAsia="ru-RU"/>
    </w:rPr>
  </w:style>
  <w:style w:type="paragraph" w:customStyle="1" w:styleId="p40">
    <w:name w:val="p40"/>
    <w:basedOn w:val="a0"/>
    <w:rsid w:val="00A35F67"/>
    <w:pPr>
      <w:spacing w:before="100" w:beforeAutospacing="1" w:after="100" w:afterAutospacing="1"/>
    </w:pPr>
    <w:rPr>
      <w:lang w:val="uk-UA" w:eastAsia="ru-RU"/>
    </w:rPr>
  </w:style>
  <w:style w:type="paragraph" w:customStyle="1" w:styleId="p41">
    <w:name w:val="p41"/>
    <w:basedOn w:val="a0"/>
    <w:rsid w:val="00A35F67"/>
    <w:pPr>
      <w:spacing w:before="100" w:beforeAutospacing="1" w:after="100" w:afterAutospacing="1"/>
    </w:pPr>
    <w:rPr>
      <w:lang w:val="uk-UA" w:eastAsia="ru-RU"/>
    </w:rPr>
  </w:style>
  <w:style w:type="paragraph" w:customStyle="1" w:styleId="p42">
    <w:name w:val="p42"/>
    <w:basedOn w:val="a0"/>
    <w:rsid w:val="00A35F67"/>
    <w:pPr>
      <w:spacing w:before="100" w:beforeAutospacing="1" w:after="100" w:afterAutospacing="1"/>
    </w:pPr>
    <w:rPr>
      <w:lang w:val="uk-UA" w:eastAsia="ru-RU"/>
    </w:rPr>
  </w:style>
  <w:style w:type="paragraph" w:customStyle="1" w:styleId="p43">
    <w:name w:val="p43"/>
    <w:basedOn w:val="a0"/>
    <w:rsid w:val="00A35F67"/>
    <w:pPr>
      <w:spacing w:before="100" w:beforeAutospacing="1" w:after="100" w:afterAutospacing="1"/>
    </w:pPr>
    <w:rPr>
      <w:lang w:val="uk-UA" w:eastAsia="ru-RU"/>
    </w:rPr>
  </w:style>
  <w:style w:type="paragraph" w:customStyle="1" w:styleId="p44">
    <w:name w:val="p44"/>
    <w:basedOn w:val="a0"/>
    <w:rsid w:val="00A35F67"/>
    <w:pPr>
      <w:spacing w:before="100" w:beforeAutospacing="1" w:after="100" w:afterAutospacing="1"/>
    </w:pPr>
    <w:rPr>
      <w:lang w:val="uk-UA" w:eastAsia="ru-RU"/>
    </w:rPr>
  </w:style>
  <w:style w:type="paragraph" w:customStyle="1" w:styleId="p45">
    <w:name w:val="p45"/>
    <w:basedOn w:val="a0"/>
    <w:rsid w:val="00A35F67"/>
    <w:pPr>
      <w:spacing w:before="100" w:beforeAutospacing="1" w:after="100" w:afterAutospacing="1"/>
    </w:pPr>
    <w:rPr>
      <w:lang w:val="uk-UA" w:eastAsia="ru-RU"/>
    </w:rPr>
  </w:style>
  <w:style w:type="paragraph" w:customStyle="1" w:styleId="p46">
    <w:name w:val="p46"/>
    <w:basedOn w:val="a0"/>
    <w:rsid w:val="00A35F67"/>
    <w:pPr>
      <w:spacing w:before="100" w:beforeAutospacing="1" w:after="100" w:afterAutospacing="1"/>
    </w:pPr>
    <w:rPr>
      <w:lang w:val="uk-UA" w:eastAsia="ru-RU"/>
    </w:rPr>
  </w:style>
  <w:style w:type="paragraph" w:customStyle="1" w:styleId="p47">
    <w:name w:val="p47"/>
    <w:basedOn w:val="a0"/>
    <w:rsid w:val="00A35F67"/>
    <w:pPr>
      <w:spacing w:before="100" w:beforeAutospacing="1" w:after="100" w:afterAutospacing="1"/>
    </w:pPr>
    <w:rPr>
      <w:lang w:val="uk-UA" w:eastAsia="ru-RU"/>
    </w:rPr>
  </w:style>
  <w:style w:type="paragraph" w:customStyle="1" w:styleId="p48">
    <w:name w:val="p48"/>
    <w:basedOn w:val="a0"/>
    <w:rsid w:val="00A35F67"/>
    <w:pPr>
      <w:spacing w:before="100" w:beforeAutospacing="1" w:after="100" w:afterAutospacing="1"/>
    </w:pPr>
    <w:rPr>
      <w:lang w:val="uk-UA" w:eastAsia="ru-RU"/>
    </w:rPr>
  </w:style>
  <w:style w:type="paragraph" w:customStyle="1" w:styleId="p49">
    <w:name w:val="p49"/>
    <w:basedOn w:val="a0"/>
    <w:rsid w:val="00A35F67"/>
    <w:pPr>
      <w:spacing w:before="100" w:beforeAutospacing="1" w:after="100" w:afterAutospacing="1"/>
    </w:pPr>
    <w:rPr>
      <w:lang w:val="uk-UA" w:eastAsia="ru-RU"/>
    </w:rPr>
  </w:style>
  <w:style w:type="paragraph" w:customStyle="1" w:styleId="p50">
    <w:name w:val="p50"/>
    <w:basedOn w:val="a0"/>
    <w:rsid w:val="00A35F67"/>
    <w:pPr>
      <w:spacing w:before="100" w:beforeAutospacing="1" w:after="100" w:afterAutospacing="1"/>
    </w:pPr>
    <w:rPr>
      <w:lang w:val="uk-UA" w:eastAsia="ru-RU"/>
    </w:rPr>
  </w:style>
  <w:style w:type="paragraph" w:customStyle="1" w:styleId="p51">
    <w:name w:val="p51"/>
    <w:basedOn w:val="a0"/>
    <w:rsid w:val="00A35F67"/>
    <w:pPr>
      <w:spacing w:before="100" w:beforeAutospacing="1" w:after="100" w:afterAutospacing="1"/>
    </w:pPr>
    <w:rPr>
      <w:lang w:val="uk-UA" w:eastAsia="ru-RU"/>
    </w:rPr>
  </w:style>
  <w:style w:type="paragraph" w:customStyle="1" w:styleId="p52">
    <w:name w:val="p52"/>
    <w:basedOn w:val="a0"/>
    <w:rsid w:val="00A35F67"/>
    <w:pPr>
      <w:spacing w:before="100" w:beforeAutospacing="1" w:after="100" w:afterAutospacing="1"/>
    </w:pPr>
    <w:rPr>
      <w:lang w:val="uk-UA" w:eastAsia="ru-RU"/>
    </w:rPr>
  </w:style>
  <w:style w:type="paragraph" w:customStyle="1" w:styleId="p53">
    <w:name w:val="p53"/>
    <w:basedOn w:val="a0"/>
    <w:rsid w:val="00A35F67"/>
    <w:pPr>
      <w:spacing w:before="100" w:beforeAutospacing="1" w:after="100" w:afterAutospacing="1"/>
    </w:pPr>
    <w:rPr>
      <w:lang w:val="uk-UA" w:eastAsia="ru-RU"/>
    </w:rPr>
  </w:style>
  <w:style w:type="paragraph" w:customStyle="1" w:styleId="p54">
    <w:name w:val="p54"/>
    <w:basedOn w:val="a0"/>
    <w:rsid w:val="00A35F67"/>
    <w:pPr>
      <w:spacing w:before="100" w:beforeAutospacing="1" w:after="100" w:afterAutospacing="1"/>
    </w:pPr>
    <w:rPr>
      <w:lang w:val="uk-UA" w:eastAsia="ru-RU"/>
    </w:rPr>
  </w:style>
  <w:style w:type="paragraph" w:customStyle="1" w:styleId="p55">
    <w:name w:val="p55"/>
    <w:basedOn w:val="a0"/>
    <w:rsid w:val="00A35F67"/>
    <w:pPr>
      <w:spacing w:before="100" w:beforeAutospacing="1" w:after="100" w:afterAutospacing="1"/>
    </w:pPr>
    <w:rPr>
      <w:lang w:val="uk-UA" w:eastAsia="ru-RU"/>
    </w:rPr>
  </w:style>
  <w:style w:type="paragraph" w:customStyle="1" w:styleId="p56">
    <w:name w:val="p56"/>
    <w:basedOn w:val="a0"/>
    <w:rsid w:val="00A35F67"/>
    <w:pPr>
      <w:spacing w:before="100" w:beforeAutospacing="1" w:after="100" w:afterAutospacing="1"/>
    </w:pPr>
    <w:rPr>
      <w:lang w:val="uk-UA" w:eastAsia="ru-RU"/>
    </w:rPr>
  </w:style>
  <w:style w:type="paragraph" w:customStyle="1" w:styleId="p57">
    <w:name w:val="p57"/>
    <w:basedOn w:val="a0"/>
    <w:rsid w:val="00A35F67"/>
    <w:pPr>
      <w:spacing w:before="100" w:beforeAutospacing="1" w:after="100" w:afterAutospacing="1"/>
    </w:pPr>
    <w:rPr>
      <w:lang w:val="uk-UA" w:eastAsia="ru-RU"/>
    </w:rPr>
  </w:style>
  <w:style w:type="paragraph" w:customStyle="1" w:styleId="p58">
    <w:name w:val="p58"/>
    <w:basedOn w:val="a0"/>
    <w:rsid w:val="00A35F67"/>
    <w:pPr>
      <w:spacing w:before="100" w:beforeAutospacing="1" w:after="100" w:afterAutospacing="1"/>
    </w:pPr>
    <w:rPr>
      <w:lang w:val="uk-UA" w:eastAsia="ru-RU"/>
    </w:rPr>
  </w:style>
  <w:style w:type="paragraph" w:customStyle="1" w:styleId="p59">
    <w:name w:val="p59"/>
    <w:basedOn w:val="a0"/>
    <w:rsid w:val="00A35F67"/>
    <w:pPr>
      <w:spacing w:before="100" w:beforeAutospacing="1" w:after="100" w:afterAutospacing="1"/>
    </w:pPr>
    <w:rPr>
      <w:lang w:val="uk-UA" w:eastAsia="ru-RU"/>
    </w:rPr>
  </w:style>
  <w:style w:type="paragraph" w:customStyle="1" w:styleId="p60">
    <w:name w:val="p60"/>
    <w:basedOn w:val="a0"/>
    <w:rsid w:val="00A35F67"/>
    <w:pPr>
      <w:spacing w:before="100" w:beforeAutospacing="1" w:after="100" w:afterAutospacing="1"/>
    </w:pPr>
    <w:rPr>
      <w:lang w:val="uk-UA" w:eastAsia="ru-RU"/>
    </w:rPr>
  </w:style>
  <w:style w:type="paragraph" w:customStyle="1" w:styleId="p61">
    <w:name w:val="p61"/>
    <w:basedOn w:val="a0"/>
    <w:rsid w:val="00A35F67"/>
    <w:pPr>
      <w:spacing w:before="100" w:beforeAutospacing="1" w:after="100" w:afterAutospacing="1"/>
    </w:pPr>
    <w:rPr>
      <w:lang w:val="uk-UA" w:eastAsia="ru-RU"/>
    </w:rPr>
  </w:style>
  <w:style w:type="paragraph" w:customStyle="1" w:styleId="p62">
    <w:name w:val="p62"/>
    <w:basedOn w:val="a0"/>
    <w:rsid w:val="00A35F67"/>
    <w:pPr>
      <w:spacing w:before="100" w:beforeAutospacing="1" w:after="100" w:afterAutospacing="1"/>
    </w:pPr>
    <w:rPr>
      <w:lang w:val="uk-UA" w:eastAsia="ru-RU"/>
    </w:r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rPr>
      <w:lang w:val="uk-UA" w:eastAsia="ru-RU"/>
    </w:rPr>
  </w:style>
  <w:style w:type="paragraph" w:customStyle="1" w:styleId="p64">
    <w:name w:val="p64"/>
    <w:basedOn w:val="a0"/>
    <w:rsid w:val="00A35F67"/>
    <w:pPr>
      <w:spacing w:before="100" w:beforeAutospacing="1" w:after="100" w:afterAutospacing="1"/>
    </w:pPr>
    <w:rPr>
      <w:lang w:val="uk-UA" w:eastAsia="ru-RU"/>
    </w:rPr>
  </w:style>
  <w:style w:type="paragraph" w:customStyle="1" w:styleId="p65">
    <w:name w:val="p65"/>
    <w:basedOn w:val="a0"/>
    <w:rsid w:val="00A35F67"/>
    <w:pPr>
      <w:spacing w:before="100" w:beforeAutospacing="1" w:after="100" w:afterAutospacing="1"/>
    </w:pPr>
    <w:rPr>
      <w:lang w:val="uk-UA" w:eastAsia="ru-RU"/>
    </w:rPr>
  </w:style>
  <w:style w:type="paragraph" w:customStyle="1" w:styleId="p66">
    <w:name w:val="p66"/>
    <w:basedOn w:val="a0"/>
    <w:rsid w:val="00A35F67"/>
    <w:pPr>
      <w:spacing w:before="100" w:beforeAutospacing="1" w:after="100" w:afterAutospacing="1"/>
    </w:pPr>
    <w:rPr>
      <w:lang w:val="uk-UA" w:eastAsia="ru-RU"/>
    </w:rPr>
  </w:style>
  <w:style w:type="paragraph" w:customStyle="1" w:styleId="p67">
    <w:name w:val="p67"/>
    <w:basedOn w:val="a0"/>
    <w:rsid w:val="00A35F67"/>
    <w:pPr>
      <w:spacing w:before="100" w:beforeAutospacing="1" w:after="100" w:afterAutospacing="1"/>
    </w:pPr>
    <w:rPr>
      <w:lang w:val="uk-UA" w:eastAsia="ru-RU"/>
    </w:rPr>
  </w:style>
  <w:style w:type="paragraph" w:customStyle="1" w:styleId="p68">
    <w:name w:val="p68"/>
    <w:basedOn w:val="a0"/>
    <w:rsid w:val="00A35F67"/>
    <w:pPr>
      <w:spacing w:before="100" w:beforeAutospacing="1" w:after="100" w:afterAutospacing="1"/>
    </w:pPr>
    <w:rPr>
      <w:lang w:val="uk-UA" w:eastAsia="ru-RU"/>
    </w:rPr>
  </w:style>
  <w:style w:type="paragraph" w:customStyle="1" w:styleId="p69">
    <w:name w:val="p69"/>
    <w:basedOn w:val="a0"/>
    <w:rsid w:val="00A35F67"/>
    <w:pPr>
      <w:spacing w:before="100" w:beforeAutospacing="1" w:after="100" w:afterAutospacing="1"/>
    </w:pPr>
    <w:rPr>
      <w:lang w:val="uk-UA" w:eastAsia="ru-RU"/>
    </w:rPr>
  </w:style>
  <w:style w:type="paragraph" w:customStyle="1" w:styleId="p70">
    <w:name w:val="p70"/>
    <w:basedOn w:val="a0"/>
    <w:rsid w:val="00A35F67"/>
    <w:pPr>
      <w:spacing w:before="100" w:beforeAutospacing="1" w:after="100" w:afterAutospacing="1"/>
    </w:pPr>
    <w:rPr>
      <w:lang w:val="uk-UA" w:eastAsia="ru-RU"/>
    </w:rPr>
  </w:style>
  <w:style w:type="paragraph" w:customStyle="1" w:styleId="p71">
    <w:name w:val="p71"/>
    <w:basedOn w:val="a0"/>
    <w:rsid w:val="00A35F67"/>
    <w:pPr>
      <w:spacing w:before="100" w:beforeAutospacing="1" w:after="100" w:afterAutospacing="1"/>
    </w:pPr>
    <w:rPr>
      <w:lang w:val="uk-UA" w:eastAsia="ru-RU"/>
    </w:rPr>
  </w:style>
  <w:style w:type="paragraph" w:customStyle="1" w:styleId="p72">
    <w:name w:val="p72"/>
    <w:basedOn w:val="a0"/>
    <w:rsid w:val="00A35F67"/>
    <w:pPr>
      <w:spacing w:before="100" w:beforeAutospacing="1" w:after="100" w:afterAutospacing="1"/>
    </w:pPr>
    <w:rPr>
      <w:lang w:val="uk-UA" w:eastAsia="ru-RU"/>
    </w:rPr>
  </w:style>
  <w:style w:type="paragraph" w:customStyle="1" w:styleId="p73">
    <w:name w:val="p73"/>
    <w:basedOn w:val="a0"/>
    <w:rsid w:val="00A35F67"/>
    <w:pPr>
      <w:spacing w:before="100" w:beforeAutospacing="1" w:after="100" w:afterAutospacing="1"/>
    </w:pPr>
    <w:rPr>
      <w:lang w:val="uk-UA" w:eastAsia="ru-RU"/>
    </w:rPr>
  </w:style>
  <w:style w:type="paragraph" w:customStyle="1" w:styleId="p74">
    <w:name w:val="p74"/>
    <w:basedOn w:val="a0"/>
    <w:rsid w:val="00A35F67"/>
    <w:pPr>
      <w:spacing w:before="100" w:beforeAutospacing="1" w:after="100" w:afterAutospacing="1"/>
    </w:pPr>
    <w:rPr>
      <w:lang w:val="uk-UA" w:eastAsia="ru-RU"/>
    </w:rPr>
  </w:style>
  <w:style w:type="paragraph" w:customStyle="1" w:styleId="p75">
    <w:name w:val="p75"/>
    <w:basedOn w:val="a0"/>
    <w:rsid w:val="00A35F67"/>
    <w:pPr>
      <w:spacing w:before="100" w:beforeAutospacing="1" w:after="100" w:afterAutospacing="1"/>
    </w:pPr>
    <w:rPr>
      <w:lang w:val="uk-UA" w:eastAsia="ru-RU"/>
    </w:rPr>
  </w:style>
  <w:style w:type="paragraph" w:customStyle="1" w:styleId="p76">
    <w:name w:val="p76"/>
    <w:basedOn w:val="a0"/>
    <w:rsid w:val="00A35F67"/>
    <w:pPr>
      <w:spacing w:before="100" w:beforeAutospacing="1" w:after="100" w:afterAutospacing="1"/>
    </w:pPr>
    <w:rPr>
      <w:lang w:val="uk-UA" w:eastAsia="ru-RU"/>
    </w:rPr>
  </w:style>
  <w:style w:type="paragraph" w:customStyle="1" w:styleId="p77">
    <w:name w:val="p77"/>
    <w:basedOn w:val="a0"/>
    <w:rsid w:val="00A35F67"/>
    <w:pPr>
      <w:spacing w:before="100" w:beforeAutospacing="1" w:after="100" w:afterAutospacing="1"/>
    </w:pPr>
    <w:rPr>
      <w:lang w:val="uk-UA" w:eastAsia="ru-RU"/>
    </w:rPr>
  </w:style>
  <w:style w:type="paragraph" w:customStyle="1" w:styleId="p78">
    <w:name w:val="p78"/>
    <w:basedOn w:val="a0"/>
    <w:rsid w:val="00A35F67"/>
    <w:pPr>
      <w:spacing w:before="100" w:beforeAutospacing="1" w:after="100" w:afterAutospacing="1"/>
    </w:pPr>
    <w:rPr>
      <w:lang w:val="uk-UA" w:eastAsia="ru-RU"/>
    </w:rPr>
  </w:style>
  <w:style w:type="paragraph" w:customStyle="1" w:styleId="p79">
    <w:name w:val="p79"/>
    <w:basedOn w:val="a0"/>
    <w:rsid w:val="00A35F67"/>
    <w:pPr>
      <w:spacing w:before="100" w:beforeAutospacing="1" w:after="100" w:afterAutospacing="1"/>
    </w:pPr>
    <w:rPr>
      <w:lang w:val="uk-UA" w:eastAsia="ru-RU"/>
    </w:rPr>
  </w:style>
  <w:style w:type="paragraph" w:customStyle="1" w:styleId="p80">
    <w:name w:val="p80"/>
    <w:basedOn w:val="a0"/>
    <w:rsid w:val="00A35F67"/>
    <w:pPr>
      <w:spacing w:before="100" w:beforeAutospacing="1" w:after="100" w:afterAutospacing="1"/>
    </w:pPr>
    <w:rPr>
      <w:lang w:val="uk-UA" w:eastAsia="ru-RU"/>
    </w:rPr>
  </w:style>
  <w:style w:type="paragraph" w:customStyle="1" w:styleId="p81">
    <w:name w:val="p81"/>
    <w:basedOn w:val="a0"/>
    <w:rsid w:val="00A35F67"/>
    <w:pPr>
      <w:spacing w:before="100" w:beforeAutospacing="1" w:after="100" w:afterAutospacing="1"/>
    </w:pPr>
    <w:rPr>
      <w:lang w:val="uk-UA" w:eastAsia="ru-RU"/>
    </w:rPr>
  </w:style>
  <w:style w:type="paragraph" w:customStyle="1" w:styleId="p82">
    <w:name w:val="p82"/>
    <w:basedOn w:val="a0"/>
    <w:rsid w:val="00A35F67"/>
    <w:pPr>
      <w:spacing w:before="100" w:beforeAutospacing="1" w:after="100" w:afterAutospacing="1"/>
    </w:pPr>
    <w:rPr>
      <w:lang w:val="uk-UA" w:eastAsia="ru-RU"/>
    </w:rPr>
  </w:style>
  <w:style w:type="paragraph" w:customStyle="1" w:styleId="p83">
    <w:name w:val="p83"/>
    <w:basedOn w:val="a0"/>
    <w:rsid w:val="00A35F67"/>
    <w:pPr>
      <w:spacing w:before="100" w:beforeAutospacing="1" w:after="100" w:afterAutospacing="1"/>
    </w:pPr>
    <w:rPr>
      <w:lang w:val="uk-UA" w:eastAsia="ru-RU"/>
    </w:rPr>
  </w:style>
  <w:style w:type="paragraph" w:customStyle="1" w:styleId="p84">
    <w:name w:val="p84"/>
    <w:basedOn w:val="a0"/>
    <w:rsid w:val="00A35F67"/>
    <w:pPr>
      <w:spacing w:before="100" w:beforeAutospacing="1" w:after="100" w:afterAutospacing="1"/>
    </w:pPr>
    <w:rPr>
      <w:lang w:val="uk-UA" w:eastAsia="ru-RU"/>
    </w:rPr>
  </w:style>
  <w:style w:type="paragraph" w:customStyle="1" w:styleId="p85">
    <w:name w:val="p85"/>
    <w:basedOn w:val="a0"/>
    <w:rsid w:val="00A35F67"/>
    <w:pPr>
      <w:spacing w:before="100" w:beforeAutospacing="1" w:after="100" w:afterAutospacing="1"/>
    </w:pPr>
    <w:rPr>
      <w:lang w:val="uk-UA" w:eastAsia="ru-RU"/>
    </w:rPr>
  </w:style>
  <w:style w:type="paragraph" w:customStyle="1" w:styleId="p86">
    <w:name w:val="p86"/>
    <w:basedOn w:val="a0"/>
    <w:rsid w:val="00A35F67"/>
    <w:pPr>
      <w:spacing w:before="100" w:beforeAutospacing="1" w:after="100" w:afterAutospacing="1"/>
    </w:pPr>
    <w:rPr>
      <w:lang w:val="uk-UA" w:eastAsia="ru-RU"/>
    </w:rPr>
  </w:style>
  <w:style w:type="paragraph" w:customStyle="1" w:styleId="p87">
    <w:name w:val="p87"/>
    <w:basedOn w:val="a0"/>
    <w:rsid w:val="00A35F67"/>
    <w:pPr>
      <w:spacing w:before="100" w:beforeAutospacing="1" w:after="100" w:afterAutospacing="1"/>
    </w:pPr>
    <w:rPr>
      <w:lang w:val="uk-UA" w:eastAsia="ru-RU"/>
    </w:rPr>
  </w:style>
  <w:style w:type="paragraph" w:customStyle="1" w:styleId="p88">
    <w:name w:val="p88"/>
    <w:basedOn w:val="a0"/>
    <w:rsid w:val="00A35F67"/>
    <w:pPr>
      <w:spacing w:before="100" w:beforeAutospacing="1" w:after="100" w:afterAutospacing="1"/>
    </w:pPr>
    <w:rPr>
      <w:lang w:val="uk-UA" w:eastAsia="ru-RU"/>
    </w:rPr>
  </w:style>
  <w:style w:type="paragraph" w:customStyle="1" w:styleId="p89">
    <w:name w:val="p89"/>
    <w:basedOn w:val="a0"/>
    <w:rsid w:val="00A35F67"/>
    <w:pPr>
      <w:spacing w:before="100" w:beforeAutospacing="1" w:after="100" w:afterAutospacing="1"/>
    </w:pPr>
    <w:rPr>
      <w:lang w:val="uk-UA" w:eastAsia="ru-RU"/>
    </w:rPr>
  </w:style>
  <w:style w:type="paragraph" w:customStyle="1" w:styleId="p90">
    <w:name w:val="p90"/>
    <w:basedOn w:val="a0"/>
    <w:rsid w:val="00A35F67"/>
    <w:pPr>
      <w:spacing w:before="100" w:beforeAutospacing="1" w:after="100" w:afterAutospacing="1"/>
    </w:pPr>
    <w:rPr>
      <w:lang w:val="uk-UA" w:eastAsia="ru-RU"/>
    </w:rPr>
  </w:style>
  <w:style w:type="paragraph" w:customStyle="1" w:styleId="p91">
    <w:name w:val="p91"/>
    <w:basedOn w:val="a0"/>
    <w:rsid w:val="00A35F67"/>
    <w:pPr>
      <w:spacing w:before="100" w:beforeAutospacing="1" w:after="100" w:afterAutospacing="1"/>
    </w:pPr>
    <w:rPr>
      <w:lang w:val="uk-UA" w:eastAsia="ru-RU"/>
    </w:rPr>
  </w:style>
  <w:style w:type="paragraph" w:customStyle="1" w:styleId="p92">
    <w:name w:val="p92"/>
    <w:basedOn w:val="a0"/>
    <w:rsid w:val="00A35F67"/>
    <w:pPr>
      <w:spacing w:before="100" w:beforeAutospacing="1" w:after="100" w:afterAutospacing="1"/>
    </w:pPr>
    <w:rPr>
      <w:lang w:val="uk-UA" w:eastAsia="ru-RU"/>
    </w:rPr>
  </w:style>
  <w:style w:type="paragraph" w:customStyle="1" w:styleId="p93">
    <w:name w:val="p93"/>
    <w:basedOn w:val="a0"/>
    <w:rsid w:val="00A35F67"/>
    <w:pPr>
      <w:spacing w:before="100" w:beforeAutospacing="1" w:after="100" w:afterAutospacing="1"/>
    </w:pPr>
    <w:rPr>
      <w:lang w:val="uk-UA" w:eastAsia="ru-RU"/>
    </w:rPr>
  </w:style>
  <w:style w:type="paragraph" w:customStyle="1" w:styleId="p94">
    <w:name w:val="p94"/>
    <w:basedOn w:val="a0"/>
    <w:rsid w:val="00A35F67"/>
    <w:pPr>
      <w:spacing w:before="100" w:beforeAutospacing="1" w:after="100" w:afterAutospacing="1"/>
    </w:pPr>
    <w:rPr>
      <w:lang w:val="uk-UA" w:eastAsia="ru-RU"/>
    </w:r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rPr>
      <w:lang w:val="uk-UA" w:eastAsia="ru-RU"/>
    </w:r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rPr>
      <w:lang w:val="uk-UA" w:eastAsia="ru-RU"/>
    </w:rPr>
  </w:style>
  <w:style w:type="paragraph" w:customStyle="1" w:styleId="p97">
    <w:name w:val="p97"/>
    <w:basedOn w:val="a0"/>
    <w:rsid w:val="00A35F67"/>
    <w:pPr>
      <w:spacing w:before="100" w:beforeAutospacing="1" w:after="100" w:afterAutospacing="1"/>
    </w:pPr>
    <w:rPr>
      <w:lang w:val="uk-UA" w:eastAsia="ru-RU"/>
    </w:rPr>
  </w:style>
  <w:style w:type="paragraph" w:customStyle="1" w:styleId="p98">
    <w:name w:val="p98"/>
    <w:basedOn w:val="a0"/>
    <w:rsid w:val="00A35F67"/>
    <w:pPr>
      <w:spacing w:before="100" w:beforeAutospacing="1" w:after="100" w:afterAutospacing="1"/>
    </w:pPr>
    <w:rPr>
      <w:lang w:val="uk-UA" w:eastAsia="ru-RU"/>
    </w:rPr>
  </w:style>
  <w:style w:type="paragraph" w:customStyle="1" w:styleId="p99">
    <w:name w:val="p99"/>
    <w:basedOn w:val="a0"/>
    <w:rsid w:val="00A35F67"/>
    <w:pPr>
      <w:spacing w:before="100" w:beforeAutospacing="1" w:after="100" w:afterAutospacing="1"/>
    </w:pPr>
    <w:rPr>
      <w:lang w:val="uk-UA" w:eastAsia="ru-RU"/>
    </w:rPr>
  </w:style>
  <w:style w:type="paragraph" w:customStyle="1" w:styleId="p100">
    <w:name w:val="p100"/>
    <w:basedOn w:val="a0"/>
    <w:rsid w:val="00A35F67"/>
    <w:pPr>
      <w:spacing w:before="100" w:beforeAutospacing="1" w:after="100" w:afterAutospacing="1"/>
    </w:pPr>
    <w:rPr>
      <w:lang w:val="uk-UA" w:eastAsia="ru-RU"/>
    </w:rPr>
  </w:style>
  <w:style w:type="paragraph" w:customStyle="1" w:styleId="p101">
    <w:name w:val="p101"/>
    <w:basedOn w:val="a0"/>
    <w:rsid w:val="00A35F67"/>
    <w:pPr>
      <w:spacing w:before="100" w:beforeAutospacing="1" w:after="100" w:afterAutospacing="1"/>
    </w:pPr>
    <w:rPr>
      <w:lang w:val="uk-UA" w:eastAsia="ru-RU"/>
    </w:rPr>
  </w:style>
  <w:style w:type="paragraph" w:customStyle="1" w:styleId="p102">
    <w:name w:val="p102"/>
    <w:basedOn w:val="a0"/>
    <w:rsid w:val="00A35F67"/>
    <w:pPr>
      <w:spacing w:before="100" w:beforeAutospacing="1" w:after="100" w:afterAutospacing="1"/>
    </w:pPr>
    <w:rPr>
      <w:lang w:val="uk-UA" w:eastAsia="ru-RU"/>
    </w:rPr>
  </w:style>
  <w:style w:type="paragraph" w:customStyle="1" w:styleId="p103">
    <w:name w:val="p103"/>
    <w:basedOn w:val="a0"/>
    <w:rsid w:val="00A35F67"/>
    <w:pPr>
      <w:spacing w:before="100" w:beforeAutospacing="1" w:after="100" w:afterAutospacing="1"/>
    </w:pPr>
    <w:rPr>
      <w:lang w:val="uk-UA" w:eastAsia="ru-RU"/>
    </w:rPr>
  </w:style>
  <w:style w:type="paragraph" w:customStyle="1" w:styleId="p104">
    <w:name w:val="p104"/>
    <w:basedOn w:val="a0"/>
    <w:rsid w:val="00A35F67"/>
    <w:pPr>
      <w:spacing w:before="100" w:beforeAutospacing="1" w:after="100" w:afterAutospacing="1"/>
    </w:pPr>
    <w:rPr>
      <w:lang w:val="uk-UA" w:eastAsia="ru-RU"/>
    </w:rPr>
  </w:style>
  <w:style w:type="paragraph" w:customStyle="1" w:styleId="p105">
    <w:name w:val="p105"/>
    <w:basedOn w:val="a0"/>
    <w:rsid w:val="00A35F67"/>
    <w:pPr>
      <w:spacing w:before="100" w:beforeAutospacing="1" w:after="100" w:afterAutospacing="1"/>
    </w:pPr>
    <w:rPr>
      <w:lang w:val="uk-UA" w:eastAsia="ru-RU"/>
    </w:rPr>
  </w:style>
  <w:style w:type="paragraph" w:customStyle="1" w:styleId="p106">
    <w:name w:val="p106"/>
    <w:basedOn w:val="a0"/>
    <w:rsid w:val="00A35F67"/>
    <w:pPr>
      <w:spacing w:before="100" w:beforeAutospacing="1" w:after="100" w:afterAutospacing="1"/>
    </w:pPr>
    <w:rPr>
      <w:lang w:val="uk-UA" w:eastAsia="ru-RU"/>
    </w:rPr>
  </w:style>
  <w:style w:type="paragraph" w:customStyle="1" w:styleId="p107">
    <w:name w:val="p107"/>
    <w:basedOn w:val="a0"/>
    <w:rsid w:val="00A35F67"/>
    <w:pPr>
      <w:spacing w:before="100" w:beforeAutospacing="1" w:after="100" w:afterAutospacing="1"/>
    </w:pPr>
    <w:rPr>
      <w:lang w:val="uk-UA" w:eastAsia="ru-RU"/>
    </w:rPr>
  </w:style>
  <w:style w:type="paragraph" w:customStyle="1" w:styleId="p108">
    <w:name w:val="p108"/>
    <w:basedOn w:val="a0"/>
    <w:rsid w:val="00A35F67"/>
    <w:pPr>
      <w:spacing w:before="100" w:beforeAutospacing="1" w:after="100" w:afterAutospacing="1"/>
    </w:pPr>
    <w:rPr>
      <w:lang w:val="uk-UA" w:eastAsia="ru-RU"/>
    </w:rPr>
  </w:style>
  <w:style w:type="paragraph" w:customStyle="1" w:styleId="p109">
    <w:name w:val="p109"/>
    <w:basedOn w:val="a0"/>
    <w:rsid w:val="00A35F67"/>
    <w:pPr>
      <w:spacing w:before="100" w:beforeAutospacing="1" w:after="100" w:afterAutospacing="1"/>
    </w:pPr>
    <w:rPr>
      <w:lang w:val="uk-UA" w:eastAsia="ru-RU"/>
    </w:rPr>
  </w:style>
  <w:style w:type="paragraph" w:customStyle="1" w:styleId="p110">
    <w:name w:val="p110"/>
    <w:basedOn w:val="a0"/>
    <w:rsid w:val="00A35F67"/>
    <w:pPr>
      <w:spacing w:before="100" w:beforeAutospacing="1" w:after="100" w:afterAutospacing="1"/>
    </w:pPr>
    <w:rPr>
      <w:lang w:val="uk-UA" w:eastAsia="ru-RU"/>
    </w:rPr>
  </w:style>
  <w:style w:type="paragraph" w:customStyle="1" w:styleId="p111">
    <w:name w:val="p111"/>
    <w:basedOn w:val="a0"/>
    <w:rsid w:val="00A35F67"/>
    <w:pPr>
      <w:spacing w:before="100" w:beforeAutospacing="1" w:after="100" w:afterAutospacing="1"/>
    </w:pPr>
    <w:rPr>
      <w:lang w:val="uk-UA" w:eastAsia="ru-RU"/>
    </w:rPr>
  </w:style>
  <w:style w:type="paragraph" w:customStyle="1" w:styleId="p112">
    <w:name w:val="p112"/>
    <w:basedOn w:val="a0"/>
    <w:rsid w:val="00A35F67"/>
    <w:pPr>
      <w:spacing w:before="100" w:beforeAutospacing="1" w:after="100" w:afterAutospacing="1"/>
    </w:pPr>
    <w:rPr>
      <w:lang w:val="uk-UA" w:eastAsia="ru-RU"/>
    </w:rPr>
  </w:style>
  <w:style w:type="paragraph" w:customStyle="1" w:styleId="p113">
    <w:name w:val="p113"/>
    <w:basedOn w:val="a0"/>
    <w:rsid w:val="00A35F67"/>
    <w:pPr>
      <w:spacing w:before="100" w:beforeAutospacing="1" w:after="100" w:afterAutospacing="1"/>
    </w:pPr>
    <w:rPr>
      <w:lang w:val="uk-UA" w:eastAsia="ru-RU"/>
    </w:rPr>
  </w:style>
  <w:style w:type="paragraph" w:customStyle="1" w:styleId="p114">
    <w:name w:val="p114"/>
    <w:basedOn w:val="a0"/>
    <w:rsid w:val="00A35F67"/>
    <w:pPr>
      <w:spacing w:before="100" w:beforeAutospacing="1" w:after="100" w:afterAutospacing="1"/>
    </w:pPr>
    <w:rPr>
      <w:lang w:val="uk-UA" w:eastAsia="ru-RU"/>
    </w:rPr>
  </w:style>
  <w:style w:type="paragraph" w:customStyle="1" w:styleId="p115">
    <w:name w:val="p115"/>
    <w:basedOn w:val="a0"/>
    <w:rsid w:val="00A35F67"/>
    <w:pPr>
      <w:spacing w:before="100" w:beforeAutospacing="1" w:after="100" w:afterAutospacing="1"/>
    </w:pPr>
    <w:rPr>
      <w:lang w:val="uk-UA" w:eastAsia="ru-RU"/>
    </w:rPr>
  </w:style>
  <w:style w:type="paragraph" w:customStyle="1" w:styleId="p116">
    <w:name w:val="p116"/>
    <w:basedOn w:val="a0"/>
    <w:rsid w:val="00A35F67"/>
    <w:pPr>
      <w:spacing w:before="100" w:beforeAutospacing="1" w:after="100" w:afterAutospacing="1"/>
    </w:pPr>
    <w:rPr>
      <w:lang w:val="uk-UA" w:eastAsia="ru-RU"/>
    </w:rPr>
  </w:style>
  <w:style w:type="paragraph" w:customStyle="1" w:styleId="p117">
    <w:name w:val="p117"/>
    <w:basedOn w:val="a0"/>
    <w:rsid w:val="00A35F67"/>
    <w:pPr>
      <w:spacing w:before="100" w:beforeAutospacing="1" w:after="100" w:afterAutospacing="1"/>
    </w:pPr>
    <w:rPr>
      <w:lang w:val="uk-UA" w:eastAsia="ru-RU"/>
    </w:rPr>
  </w:style>
  <w:style w:type="paragraph" w:customStyle="1" w:styleId="p118">
    <w:name w:val="p118"/>
    <w:basedOn w:val="a0"/>
    <w:rsid w:val="00A35F67"/>
    <w:pPr>
      <w:spacing w:before="100" w:beforeAutospacing="1" w:after="100" w:afterAutospacing="1"/>
    </w:pPr>
    <w:rPr>
      <w:lang w:val="uk-UA" w:eastAsia="ru-RU"/>
    </w:rPr>
  </w:style>
  <w:style w:type="paragraph" w:customStyle="1" w:styleId="p119">
    <w:name w:val="p119"/>
    <w:basedOn w:val="a0"/>
    <w:rsid w:val="00A35F67"/>
    <w:pPr>
      <w:spacing w:before="100" w:beforeAutospacing="1" w:after="100" w:afterAutospacing="1"/>
    </w:pPr>
    <w:rPr>
      <w:lang w:val="uk-UA" w:eastAsia="ru-RU"/>
    </w:rPr>
  </w:style>
  <w:style w:type="paragraph" w:customStyle="1" w:styleId="p120">
    <w:name w:val="p120"/>
    <w:basedOn w:val="a0"/>
    <w:rsid w:val="00A35F67"/>
    <w:pPr>
      <w:spacing w:before="100" w:beforeAutospacing="1" w:after="100" w:afterAutospacing="1"/>
    </w:pPr>
    <w:rPr>
      <w:lang w:val="uk-UA" w:eastAsia="ru-RU"/>
    </w:rPr>
  </w:style>
  <w:style w:type="paragraph" w:customStyle="1" w:styleId="p121">
    <w:name w:val="p121"/>
    <w:basedOn w:val="a0"/>
    <w:rsid w:val="00A35F67"/>
    <w:pPr>
      <w:spacing w:before="100" w:beforeAutospacing="1" w:after="100" w:afterAutospacing="1"/>
    </w:pPr>
    <w:rPr>
      <w:lang w:val="uk-UA" w:eastAsia="ru-RU"/>
    </w:rPr>
  </w:style>
  <w:style w:type="paragraph" w:customStyle="1" w:styleId="p122">
    <w:name w:val="p122"/>
    <w:basedOn w:val="a0"/>
    <w:rsid w:val="00A35F67"/>
    <w:pPr>
      <w:spacing w:before="100" w:beforeAutospacing="1" w:after="100" w:afterAutospacing="1"/>
    </w:pPr>
    <w:rPr>
      <w:lang w:val="uk-UA" w:eastAsia="ru-RU"/>
    </w:rPr>
  </w:style>
  <w:style w:type="paragraph" w:customStyle="1" w:styleId="p123">
    <w:name w:val="p123"/>
    <w:basedOn w:val="a0"/>
    <w:rsid w:val="00A35F67"/>
    <w:pPr>
      <w:spacing w:before="100" w:beforeAutospacing="1" w:after="100" w:afterAutospacing="1"/>
    </w:pPr>
    <w:rPr>
      <w:lang w:val="uk-UA" w:eastAsia="ru-RU"/>
    </w:rPr>
  </w:style>
  <w:style w:type="paragraph" w:customStyle="1" w:styleId="p124">
    <w:name w:val="p124"/>
    <w:basedOn w:val="a0"/>
    <w:rsid w:val="00A35F67"/>
    <w:pPr>
      <w:spacing w:before="100" w:beforeAutospacing="1" w:after="100" w:afterAutospacing="1"/>
    </w:pPr>
    <w:rPr>
      <w:lang w:val="uk-UA" w:eastAsia="ru-RU"/>
    </w:rPr>
  </w:style>
  <w:style w:type="paragraph" w:customStyle="1" w:styleId="p125">
    <w:name w:val="p125"/>
    <w:basedOn w:val="a0"/>
    <w:rsid w:val="00A35F67"/>
    <w:pPr>
      <w:spacing w:before="100" w:beforeAutospacing="1" w:after="100" w:afterAutospacing="1"/>
    </w:pPr>
    <w:rPr>
      <w:lang w:val="uk-UA" w:eastAsia="ru-RU"/>
    </w:rPr>
  </w:style>
  <w:style w:type="paragraph" w:customStyle="1" w:styleId="p126">
    <w:name w:val="p126"/>
    <w:basedOn w:val="a0"/>
    <w:rsid w:val="00A35F67"/>
    <w:pPr>
      <w:spacing w:before="100" w:beforeAutospacing="1" w:after="100" w:afterAutospacing="1"/>
    </w:pPr>
    <w:rPr>
      <w:lang w:val="uk-UA" w:eastAsia="ru-RU"/>
    </w:rPr>
  </w:style>
  <w:style w:type="paragraph" w:customStyle="1" w:styleId="p127">
    <w:name w:val="p127"/>
    <w:basedOn w:val="a0"/>
    <w:rsid w:val="00A35F67"/>
    <w:pPr>
      <w:spacing w:before="100" w:beforeAutospacing="1" w:after="100" w:afterAutospacing="1"/>
    </w:pPr>
    <w:rPr>
      <w:lang w:val="uk-UA" w:eastAsia="ru-RU"/>
    </w:rPr>
  </w:style>
  <w:style w:type="paragraph" w:customStyle="1" w:styleId="p128">
    <w:name w:val="p128"/>
    <w:basedOn w:val="a0"/>
    <w:rsid w:val="00A35F67"/>
    <w:pPr>
      <w:spacing w:before="100" w:beforeAutospacing="1" w:after="100" w:afterAutospacing="1"/>
    </w:pPr>
    <w:rPr>
      <w:lang w:val="uk-UA" w:eastAsia="ru-RU"/>
    </w:rPr>
  </w:style>
  <w:style w:type="paragraph" w:customStyle="1" w:styleId="p129">
    <w:name w:val="p129"/>
    <w:basedOn w:val="a0"/>
    <w:rsid w:val="00A35F67"/>
    <w:pPr>
      <w:spacing w:before="100" w:beforeAutospacing="1" w:after="100" w:afterAutospacing="1"/>
    </w:pPr>
    <w:rPr>
      <w:lang w:val="uk-UA" w:eastAsia="ru-RU"/>
    </w:rPr>
  </w:style>
  <w:style w:type="paragraph" w:customStyle="1" w:styleId="p130">
    <w:name w:val="p130"/>
    <w:basedOn w:val="a0"/>
    <w:rsid w:val="00A35F67"/>
    <w:pPr>
      <w:spacing w:before="100" w:beforeAutospacing="1" w:after="100" w:afterAutospacing="1"/>
    </w:pPr>
    <w:rPr>
      <w:lang w:val="uk-UA" w:eastAsia="ru-RU"/>
    </w:rPr>
  </w:style>
  <w:style w:type="paragraph" w:customStyle="1" w:styleId="p131">
    <w:name w:val="p131"/>
    <w:basedOn w:val="a0"/>
    <w:rsid w:val="00A35F67"/>
    <w:pPr>
      <w:spacing w:before="100" w:beforeAutospacing="1" w:after="100" w:afterAutospacing="1"/>
    </w:pPr>
    <w:rPr>
      <w:lang w:val="uk-UA" w:eastAsia="ru-RU"/>
    </w:rPr>
  </w:style>
  <w:style w:type="paragraph" w:customStyle="1" w:styleId="p132">
    <w:name w:val="p132"/>
    <w:basedOn w:val="a0"/>
    <w:rsid w:val="00A35F67"/>
    <w:pPr>
      <w:spacing w:before="100" w:beforeAutospacing="1" w:after="100" w:afterAutospacing="1"/>
    </w:pPr>
    <w:rPr>
      <w:lang w:val="uk-UA" w:eastAsia="ru-RU"/>
    </w:rPr>
  </w:style>
  <w:style w:type="paragraph" w:customStyle="1" w:styleId="p133">
    <w:name w:val="p133"/>
    <w:basedOn w:val="a0"/>
    <w:rsid w:val="00A35F67"/>
    <w:pPr>
      <w:spacing w:before="100" w:beforeAutospacing="1" w:after="100" w:afterAutospacing="1"/>
    </w:pPr>
    <w:rPr>
      <w:lang w:val="uk-UA" w:eastAsia="ru-RU"/>
    </w:rPr>
  </w:style>
  <w:style w:type="paragraph" w:customStyle="1" w:styleId="p134">
    <w:name w:val="p134"/>
    <w:basedOn w:val="a0"/>
    <w:rsid w:val="00A35F67"/>
    <w:pPr>
      <w:spacing w:before="100" w:beforeAutospacing="1" w:after="100" w:afterAutospacing="1"/>
    </w:pPr>
    <w:rPr>
      <w:lang w:val="uk-UA" w:eastAsia="ru-RU"/>
    </w:rPr>
  </w:style>
  <w:style w:type="paragraph" w:customStyle="1" w:styleId="p135">
    <w:name w:val="p135"/>
    <w:basedOn w:val="a0"/>
    <w:rsid w:val="00A35F67"/>
    <w:pPr>
      <w:spacing w:before="100" w:beforeAutospacing="1" w:after="100" w:afterAutospacing="1"/>
    </w:pPr>
    <w:rPr>
      <w:lang w:val="uk-UA" w:eastAsia="ru-RU"/>
    </w:rPr>
  </w:style>
  <w:style w:type="paragraph" w:customStyle="1" w:styleId="p136">
    <w:name w:val="p136"/>
    <w:basedOn w:val="a0"/>
    <w:rsid w:val="00A35F67"/>
    <w:pPr>
      <w:spacing w:before="100" w:beforeAutospacing="1" w:after="100" w:afterAutospacing="1"/>
    </w:pPr>
    <w:rPr>
      <w:lang w:val="uk-UA" w:eastAsia="ru-RU"/>
    </w:rPr>
  </w:style>
  <w:style w:type="paragraph" w:customStyle="1" w:styleId="p137">
    <w:name w:val="p137"/>
    <w:basedOn w:val="a0"/>
    <w:rsid w:val="00A35F67"/>
    <w:pPr>
      <w:spacing w:before="100" w:beforeAutospacing="1" w:after="100" w:afterAutospacing="1"/>
    </w:pPr>
    <w:rPr>
      <w:lang w:val="uk-UA" w:eastAsia="ru-RU"/>
    </w:rPr>
  </w:style>
  <w:style w:type="paragraph" w:customStyle="1" w:styleId="p138">
    <w:name w:val="p138"/>
    <w:basedOn w:val="a0"/>
    <w:rsid w:val="00A35F67"/>
    <w:pPr>
      <w:spacing w:before="100" w:beforeAutospacing="1" w:after="100" w:afterAutospacing="1"/>
    </w:pPr>
    <w:rPr>
      <w:lang w:val="uk-UA" w:eastAsia="ru-RU"/>
    </w:rPr>
  </w:style>
  <w:style w:type="paragraph" w:customStyle="1" w:styleId="p139">
    <w:name w:val="p139"/>
    <w:basedOn w:val="a0"/>
    <w:rsid w:val="00A35F67"/>
    <w:pPr>
      <w:spacing w:before="100" w:beforeAutospacing="1" w:after="100" w:afterAutospacing="1"/>
    </w:pPr>
    <w:rPr>
      <w:lang w:val="uk-UA" w:eastAsia="ru-RU"/>
    </w:rPr>
  </w:style>
  <w:style w:type="paragraph" w:customStyle="1" w:styleId="p140">
    <w:name w:val="p140"/>
    <w:basedOn w:val="a0"/>
    <w:rsid w:val="00A35F67"/>
    <w:pPr>
      <w:spacing w:before="100" w:beforeAutospacing="1" w:after="100" w:afterAutospacing="1"/>
    </w:pPr>
    <w:rPr>
      <w:lang w:val="uk-UA" w:eastAsia="ru-RU"/>
    </w:rPr>
  </w:style>
  <w:style w:type="paragraph" w:customStyle="1" w:styleId="p141">
    <w:name w:val="p141"/>
    <w:basedOn w:val="a0"/>
    <w:rsid w:val="00A35F67"/>
    <w:pPr>
      <w:spacing w:before="100" w:beforeAutospacing="1" w:after="100" w:afterAutospacing="1"/>
    </w:pPr>
    <w:rPr>
      <w:lang w:val="uk-UA" w:eastAsia="ru-RU"/>
    </w:rPr>
  </w:style>
  <w:style w:type="paragraph" w:customStyle="1" w:styleId="p142">
    <w:name w:val="p142"/>
    <w:basedOn w:val="a0"/>
    <w:rsid w:val="00A35F67"/>
    <w:pPr>
      <w:spacing w:before="100" w:beforeAutospacing="1" w:after="100" w:afterAutospacing="1"/>
    </w:pPr>
    <w:rPr>
      <w:lang w:val="uk-UA" w:eastAsia="ru-RU"/>
    </w:rPr>
  </w:style>
  <w:style w:type="paragraph" w:customStyle="1" w:styleId="p143">
    <w:name w:val="p143"/>
    <w:basedOn w:val="a0"/>
    <w:rsid w:val="00A35F67"/>
    <w:pPr>
      <w:spacing w:before="100" w:beforeAutospacing="1" w:after="100" w:afterAutospacing="1"/>
    </w:pPr>
    <w:rPr>
      <w:lang w:val="uk-UA" w:eastAsia="ru-RU"/>
    </w:rPr>
  </w:style>
  <w:style w:type="paragraph" w:customStyle="1" w:styleId="p144">
    <w:name w:val="p144"/>
    <w:basedOn w:val="a0"/>
    <w:rsid w:val="00A35F67"/>
    <w:pPr>
      <w:spacing w:before="100" w:beforeAutospacing="1" w:after="100" w:afterAutospacing="1"/>
    </w:pPr>
    <w:rPr>
      <w:lang w:val="uk-UA" w:eastAsia="ru-RU"/>
    </w:rPr>
  </w:style>
  <w:style w:type="paragraph" w:customStyle="1" w:styleId="p145">
    <w:name w:val="p145"/>
    <w:basedOn w:val="a0"/>
    <w:rsid w:val="00A35F67"/>
    <w:pPr>
      <w:spacing w:before="100" w:beforeAutospacing="1" w:after="100" w:afterAutospacing="1"/>
    </w:pPr>
    <w:rPr>
      <w:lang w:val="uk-UA" w:eastAsia="ru-RU"/>
    </w:rPr>
  </w:style>
  <w:style w:type="paragraph" w:customStyle="1" w:styleId="p146">
    <w:name w:val="p146"/>
    <w:basedOn w:val="a0"/>
    <w:rsid w:val="00A35F67"/>
    <w:pPr>
      <w:spacing w:before="100" w:beforeAutospacing="1" w:after="100" w:afterAutospacing="1"/>
    </w:pPr>
    <w:rPr>
      <w:lang w:val="uk-UA" w:eastAsia="ru-RU"/>
    </w:rPr>
  </w:style>
  <w:style w:type="paragraph" w:customStyle="1" w:styleId="p147">
    <w:name w:val="p147"/>
    <w:basedOn w:val="a0"/>
    <w:rsid w:val="00A35F67"/>
    <w:pPr>
      <w:spacing w:before="100" w:beforeAutospacing="1" w:after="100" w:afterAutospacing="1"/>
    </w:pPr>
    <w:rPr>
      <w:lang w:val="uk-UA" w:eastAsia="ru-RU"/>
    </w:rPr>
  </w:style>
  <w:style w:type="paragraph" w:customStyle="1" w:styleId="p148">
    <w:name w:val="p148"/>
    <w:basedOn w:val="a0"/>
    <w:rsid w:val="00A35F67"/>
    <w:pPr>
      <w:spacing w:before="100" w:beforeAutospacing="1" w:after="100" w:afterAutospacing="1"/>
    </w:pPr>
    <w:rPr>
      <w:lang w:val="uk-UA" w:eastAsia="ru-RU"/>
    </w:rPr>
  </w:style>
  <w:style w:type="paragraph" w:customStyle="1" w:styleId="p149">
    <w:name w:val="p149"/>
    <w:basedOn w:val="a0"/>
    <w:rsid w:val="00A35F67"/>
    <w:pPr>
      <w:spacing w:before="100" w:beforeAutospacing="1" w:after="100" w:afterAutospacing="1"/>
    </w:pPr>
    <w:rPr>
      <w:lang w:val="uk-UA" w:eastAsia="ru-RU"/>
    </w:rPr>
  </w:style>
  <w:style w:type="paragraph" w:customStyle="1" w:styleId="p150">
    <w:name w:val="p150"/>
    <w:basedOn w:val="a0"/>
    <w:rsid w:val="00A35F67"/>
    <w:pPr>
      <w:spacing w:before="100" w:beforeAutospacing="1" w:after="100" w:afterAutospacing="1"/>
    </w:pPr>
    <w:rPr>
      <w:lang w:val="uk-UA" w:eastAsia="ru-RU"/>
    </w:rPr>
  </w:style>
  <w:style w:type="paragraph" w:customStyle="1" w:styleId="p151">
    <w:name w:val="p151"/>
    <w:basedOn w:val="a0"/>
    <w:rsid w:val="00A35F67"/>
    <w:pPr>
      <w:spacing w:before="100" w:beforeAutospacing="1" w:after="100" w:afterAutospacing="1"/>
    </w:pPr>
    <w:rPr>
      <w:lang w:val="uk-UA" w:eastAsia="ru-RU"/>
    </w:rPr>
  </w:style>
  <w:style w:type="paragraph" w:customStyle="1" w:styleId="p152">
    <w:name w:val="p152"/>
    <w:basedOn w:val="a0"/>
    <w:rsid w:val="00A35F67"/>
    <w:pPr>
      <w:spacing w:before="100" w:beforeAutospacing="1" w:after="100" w:afterAutospacing="1"/>
    </w:pPr>
    <w:rPr>
      <w:lang w:val="uk-UA" w:eastAsia="ru-RU"/>
    </w:rPr>
  </w:style>
  <w:style w:type="paragraph" w:customStyle="1" w:styleId="p153">
    <w:name w:val="p153"/>
    <w:basedOn w:val="a0"/>
    <w:rsid w:val="00A35F67"/>
    <w:pPr>
      <w:spacing w:before="100" w:beforeAutospacing="1" w:after="100" w:afterAutospacing="1"/>
    </w:pPr>
    <w:rPr>
      <w:lang w:val="uk-UA" w:eastAsia="ru-RU"/>
    </w:rPr>
  </w:style>
  <w:style w:type="paragraph" w:customStyle="1" w:styleId="p154">
    <w:name w:val="p154"/>
    <w:basedOn w:val="a0"/>
    <w:rsid w:val="00A35F67"/>
    <w:pPr>
      <w:spacing w:before="100" w:beforeAutospacing="1" w:after="100" w:afterAutospacing="1"/>
    </w:pPr>
    <w:rPr>
      <w:lang w:val="uk-UA" w:eastAsia="ru-RU"/>
    </w:rPr>
  </w:style>
  <w:style w:type="paragraph" w:customStyle="1" w:styleId="p155">
    <w:name w:val="p155"/>
    <w:basedOn w:val="a0"/>
    <w:rsid w:val="00A35F67"/>
    <w:pPr>
      <w:spacing w:before="100" w:beforeAutospacing="1" w:after="100" w:afterAutospacing="1"/>
    </w:pPr>
    <w:rPr>
      <w:lang w:val="uk-UA" w:eastAsia="ru-RU"/>
    </w:rPr>
  </w:style>
  <w:style w:type="paragraph" w:customStyle="1" w:styleId="p156">
    <w:name w:val="p156"/>
    <w:basedOn w:val="a0"/>
    <w:rsid w:val="00A35F67"/>
    <w:pPr>
      <w:spacing w:before="100" w:beforeAutospacing="1" w:after="100" w:afterAutospacing="1"/>
    </w:pPr>
    <w:rPr>
      <w:lang w:val="uk-UA" w:eastAsia="ru-RU"/>
    </w:rPr>
  </w:style>
  <w:style w:type="paragraph" w:customStyle="1" w:styleId="p157">
    <w:name w:val="p157"/>
    <w:basedOn w:val="a0"/>
    <w:rsid w:val="00A35F67"/>
    <w:pPr>
      <w:spacing w:before="100" w:beforeAutospacing="1" w:after="100" w:afterAutospacing="1"/>
    </w:pPr>
    <w:rPr>
      <w:lang w:val="uk-UA" w:eastAsia="ru-RU"/>
    </w:rPr>
  </w:style>
  <w:style w:type="paragraph" w:customStyle="1" w:styleId="p158">
    <w:name w:val="p158"/>
    <w:basedOn w:val="a0"/>
    <w:rsid w:val="00A35F67"/>
    <w:pPr>
      <w:spacing w:before="100" w:beforeAutospacing="1" w:after="100" w:afterAutospacing="1"/>
    </w:pPr>
    <w:rPr>
      <w:lang w:val="uk-UA" w:eastAsia="ru-RU"/>
    </w:rPr>
  </w:style>
  <w:style w:type="paragraph" w:customStyle="1" w:styleId="p159">
    <w:name w:val="p159"/>
    <w:basedOn w:val="a0"/>
    <w:rsid w:val="00A35F67"/>
    <w:pPr>
      <w:spacing w:before="100" w:beforeAutospacing="1" w:after="100" w:afterAutospacing="1"/>
    </w:pPr>
    <w:rPr>
      <w:lang w:val="uk-UA" w:eastAsia="ru-RU"/>
    </w:rPr>
  </w:style>
  <w:style w:type="paragraph" w:customStyle="1" w:styleId="p160">
    <w:name w:val="p160"/>
    <w:basedOn w:val="a0"/>
    <w:rsid w:val="00A35F67"/>
    <w:pPr>
      <w:spacing w:before="100" w:beforeAutospacing="1" w:after="100" w:afterAutospacing="1"/>
    </w:pPr>
    <w:rPr>
      <w:lang w:val="uk-UA" w:eastAsia="ru-RU"/>
    </w:rPr>
  </w:style>
  <w:style w:type="paragraph" w:customStyle="1" w:styleId="p161">
    <w:name w:val="p161"/>
    <w:basedOn w:val="a0"/>
    <w:rsid w:val="00A35F67"/>
    <w:pPr>
      <w:spacing w:before="100" w:beforeAutospacing="1" w:after="100" w:afterAutospacing="1"/>
    </w:pPr>
    <w:rPr>
      <w:lang w:val="uk-UA" w:eastAsia="ru-RU"/>
    </w:rPr>
  </w:style>
  <w:style w:type="paragraph" w:customStyle="1" w:styleId="p162">
    <w:name w:val="p162"/>
    <w:basedOn w:val="a0"/>
    <w:rsid w:val="00A35F67"/>
    <w:pPr>
      <w:spacing w:before="100" w:beforeAutospacing="1" w:after="100" w:afterAutospacing="1"/>
    </w:pPr>
    <w:rPr>
      <w:lang w:val="uk-UA" w:eastAsia="ru-RU"/>
    </w:rPr>
  </w:style>
  <w:style w:type="paragraph" w:customStyle="1" w:styleId="p163">
    <w:name w:val="p163"/>
    <w:basedOn w:val="a0"/>
    <w:rsid w:val="00A35F67"/>
    <w:pPr>
      <w:spacing w:before="100" w:beforeAutospacing="1" w:after="100" w:afterAutospacing="1"/>
    </w:pPr>
    <w:rPr>
      <w:lang w:val="uk-UA" w:eastAsia="ru-RU"/>
    </w:rPr>
  </w:style>
  <w:style w:type="paragraph" w:customStyle="1" w:styleId="p164">
    <w:name w:val="p164"/>
    <w:basedOn w:val="a0"/>
    <w:rsid w:val="00A35F67"/>
    <w:pPr>
      <w:spacing w:before="100" w:beforeAutospacing="1" w:after="100" w:afterAutospacing="1"/>
    </w:pPr>
    <w:rPr>
      <w:lang w:val="uk-UA" w:eastAsia="ru-RU"/>
    </w:r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rPr>
      <w:lang w:val="uk-UA" w:eastAsia="ru-RU"/>
    </w:r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rPr>
      <w:lang w:val="uk-UA" w:eastAsia="ru-RU"/>
    </w:rPr>
  </w:style>
  <w:style w:type="paragraph" w:customStyle="1" w:styleId="p167">
    <w:name w:val="p167"/>
    <w:basedOn w:val="a0"/>
    <w:rsid w:val="00A35F67"/>
    <w:pPr>
      <w:spacing w:before="100" w:beforeAutospacing="1" w:after="100" w:afterAutospacing="1"/>
    </w:pPr>
    <w:rPr>
      <w:lang w:val="uk-UA" w:eastAsia="ru-RU"/>
    </w:rPr>
  </w:style>
  <w:style w:type="paragraph" w:customStyle="1" w:styleId="p168">
    <w:name w:val="p168"/>
    <w:basedOn w:val="a0"/>
    <w:rsid w:val="00A35F67"/>
    <w:pPr>
      <w:spacing w:before="100" w:beforeAutospacing="1" w:after="100" w:afterAutospacing="1"/>
    </w:pPr>
    <w:rPr>
      <w:lang w:val="uk-UA" w:eastAsia="ru-RU"/>
    </w:rPr>
  </w:style>
  <w:style w:type="paragraph" w:customStyle="1" w:styleId="p169">
    <w:name w:val="p169"/>
    <w:basedOn w:val="a0"/>
    <w:rsid w:val="00A35F67"/>
    <w:pPr>
      <w:spacing w:before="100" w:beforeAutospacing="1" w:after="100" w:afterAutospacing="1"/>
    </w:pPr>
    <w:rPr>
      <w:lang w:val="uk-UA" w:eastAsia="ru-RU"/>
    </w:rPr>
  </w:style>
  <w:style w:type="paragraph" w:customStyle="1" w:styleId="p170">
    <w:name w:val="p170"/>
    <w:basedOn w:val="a0"/>
    <w:rsid w:val="00A35F67"/>
    <w:pPr>
      <w:spacing w:before="100" w:beforeAutospacing="1" w:after="100" w:afterAutospacing="1"/>
    </w:pPr>
    <w:rPr>
      <w:lang w:val="uk-UA" w:eastAsia="ru-RU"/>
    </w:rPr>
  </w:style>
  <w:style w:type="paragraph" w:customStyle="1" w:styleId="p171">
    <w:name w:val="p171"/>
    <w:basedOn w:val="a0"/>
    <w:rsid w:val="00A35F67"/>
    <w:pPr>
      <w:spacing w:before="100" w:beforeAutospacing="1" w:after="100" w:afterAutospacing="1"/>
    </w:pPr>
    <w:rPr>
      <w:lang w:val="uk-UA" w:eastAsia="ru-RU"/>
    </w:rPr>
  </w:style>
  <w:style w:type="paragraph" w:customStyle="1" w:styleId="p172">
    <w:name w:val="p172"/>
    <w:basedOn w:val="a0"/>
    <w:rsid w:val="00A35F67"/>
    <w:pPr>
      <w:spacing w:before="100" w:beforeAutospacing="1" w:after="100" w:afterAutospacing="1"/>
    </w:pPr>
    <w:rPr>
      <w:lang w:val="uk-UA" w:eastAsia="ru-RU"/>
    </w:r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rPr>
      <w:lang w:val="uk-UA" w:eastAsia="ru-RU"/>
    </w:r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rPr>
      <w:lang w:val="uk-UA" w:eastAsia="ru-RU"/>
    </w:r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rPr>
      <w:lang w:val="uk-UA" w:eastAsia="ru-RU"/>
    </w:r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eastAsia="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eastAsia="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eastAsia="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eastAsia="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lang w:val="uk-UA" w:eastAsia="ru-RU"/>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eastAsia="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eastAsia="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eastAsia="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eastAsia="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eastAsia="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eastAsia="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eastAsia="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eastAsia="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eastAsia="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eastAsia="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eastAsia="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eastAsia="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eastAsia="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eastAsia="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eastAsia="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eastAsia="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eastAsia="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eastAsia="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eastAsia="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eastAsia="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eastAsia="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eastAsia="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eastAsia="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eastAsia="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eastAsia="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eastAsia="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eastAsia="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eastAsia="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eastAsia="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eastAsia="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eastAsia="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eastAsia="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eastAsia="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eastAsia="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eastAsia="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39"/>
    <w:locked/>
    <w:rsid w:val="00A35F67"/>
    <w:rPr>
      <w:rFonts w:asciiTheme="minorHAnsi" w:hAnsiTheme="minorHAnsi" w:cstheme="minorHAnsi"/>
      <w:b/>
      <w:bCs/>
      <w:sz w:val="22"/>
      <w:szCs w:val="22"/>
      <w:lang w:eastAsia="en-GB"/>
    </w:rPr>
  </w:style>
  <w:style w:type="paragraph" w:styleId="2b">
    <w:name w:val="toc 2"/>
    <w:basedOn w:val="a0"/>
    <w:next w:val="a0"/>
    <w:link w:val="2a"/>
    <w:uiPriority w:val="39"/>
    <w:rsid w:val="00A35F67"/>
    <w:pPr>
      <w:spacing w:before="120"/>
      <w:ind w:left="240"/>
    </w:pPr>
    <w:rPr>
      <w:rFonts w:asciiTheme="minorHAnsi" w:hAnsiTheme="minorHAnsi" w:cstheme="minorHAnsi"/>
      <w:b/>
      <w:bCs/>
      <w:sz w:val="22"/>
      <w:szCs w:val="22"/>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rFonts w:asciiTheme="minorHAnsi" w:hAnsiTheme="minorHAnsi" w:cstheme="minorHAnsi"/>
      <w:b/>
      <w:bCs/>
      <w:sz w:val="25"/>
      <w:szCs w:val="25"/>
      <w:shd w:val="clear" w:color="auto" w:fill="FFFFFF"/>
      <w:lang w:eastAsia="en-GB"/>
    </w:rPr>
  </w:style>
  <w:style w:type="character" w:customStyle="1" w:styleId="afff1">
    <w:name w:val="Оглавление + Курсив"/>
    <w:basedOn w:val="2a"/>
    <w:uiPriority w:val="99"/>
    <w:rsid w:val="00A35F67"/>
    <w:rPr>
      <w:rFonts w:asciiTheme="minorHAnsi" w:hAnsiTheme="minorHAnsi" w:cstheme="minorHAnsi"/>
      <w:b/>
      <w:bCs/>
      <w:i/>
      <w:iCs/>
      <w:sz w:val="25"/>
      <w:szCs w:val="25"/>
      <w:shd w:val="clear" w:color="auto" w:fill="FFFFFF"/>
      <w:lang w:eastAsia="en-GB"/>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eastAsia="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lang w:val="uk-UA" w:eastAsia="ru-RU"/>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eastAsia="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val="uk-UA"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eastAsia="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eastAsia="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eastAsia="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lang w:val="uk-UA" w:eastAsia="ru-RU"/>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val="uk-UA"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eastAsia="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eastAsia="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eastAsia="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val="uk-UA"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eastAsia="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eastAsia="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eastAsia="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eastAsia="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val="uk-UA"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eastAsia="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rPr>
      <w:lang w:val="uk-UA" w:eastAsia="ru-RU"/>
    </w:rPr>
  </w:style>
  <w:style w:type="paragraph" w:customStyle="1" w:styleId="style120">
    <w:name w:val="style12"/>
    <w:basedOn w:val="a0"/>
    <w:rsid w:val="00A35F67"/>
    <w:pPr>
      <w:spacing w:before="100" w:beforeAutospacing="1" w:after="100" w:afterAutospacing="1"/>
    </w:pPr>
    <w:rPr>
      <w:lang w:val="uk-UA" w:eastAsia="ru-RU"/>
    </w:r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val="uk-UA" w:eastAsia="uk-UA"/>
    </w:rPr>
  </w:style>
  <w:style w:type="paragraph" w:customStyle="1" w:styleId="oecdtitle4">
    <w:name w:val="oecdtitle4"/>
    <w:basedOn w:val="a0"/>
    <w:uiPriority w:val="99"/>
    <w:rsid w:val="00A35F67"/>
    <w:pPr>
      <w:spacing w:before="100" w:beforeAutospacing="1" w:after="100" w:afterAutospacing="1"/>
    </w:pPr>
    <w:rPr>
      <w:lang w:val="uk-UA" w:eastAsia="uk-UA"/>
    </w:rPr>
  </w:style>
  <w:style w:type="paragraph" w:customStyle="1" w:styleId="wb-font">
    <w:name w:val="wb-font"/>
    <w:basedOn w:val="a0"/>
    <w:uiPriority w:val="99"/>
    <w:rsid w:val="00A35F67"/>
    <w:pPr>
      <w:spacing w:before="100" w:beforeAutospacing="1" w:after="100" w:afterAutospacing="1"/>
    </w:pPr>
    <w:rPr>
      <w:lang w:val="uk-UA"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val="uk-UA" w:eastAsia="ru-RU"/>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eastAsia="ru-RU"/>
    </w:rPr>
  </w:style>
  <w:style w:type="paragraph" w:styleId="afffa">
    <w:name w:val="List Bullet"/>
    <w:basedOn w:val="a0"/>
    <w:rsid w:val="00A35F67"/>
    <w:pPr>
      <w:tabs>
        <w:tab w:val="num" w:pos="435"/>
      </w:tabs>
      <w:spacing w:before="100" w:beforeAutospacing="1" w:after="100" w:afterAutospacing="1"/>
    </w:pPr>
    <w:rPr>
      <w:rFonts w:eastAsia="Calibri"/>
      <w:lang w:eastAsia="ru-RU"/>
    </w:rPr>
  </w:style>
  <w:style w:type="paragraph" w:customStyle="1" w:styleId="a10">
    <w:name w:val="a1"/>
    <w:basedOn w:val="a0"/>
    <w:rsid w:val="00A35F67"/>
    <w:pPr>
      <w:spacing w:before="100" w:beforeAutospacing="1" w:after="100" w:afterAutospacing="1"/>
    </w:pPr>
    <w:rPr>
      <w:rFonts w:eastAsia="Calibri"/>
      <w:lang w:eastAsia="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val="uk-UA" w:eastAsia="en-US"/>
    </w:rPr>
  </w:style>
  <w:style w:type="numbering" w:customStyle="1" w:styleId="68">
    <w:name w:val="Нет списка6"/>
    <w:next w:val="a3"/>
    <w:uiPriority w:val="99"/>
    <w:semiHidden/>
    <w:unhideWhenUsed/>
    <w:rsid w:val="00C17968"/>
  </w:style>
  <w:style w:type="character" w:customStyle="1" w:styleId="af4">
    <w:name w:val="Обычный (веб) Знак"/>
    <w:link w:val="af3"/>
    <w:locked/>
    <w:rsid w:val="00C17968"/>
    <w:rPr>
      <w:sz w:val="24"/>
      <w:szCs w:val="24"/>
    </w:rPr>
  </w:style>
  <w:style w:type="table" w:customStyle="1" w:styleId="3e">
    <w:name w:val="Сетка таблицы3"/>
    <w:basedOn w:val="a2"/>
    <w:next w:val="afe"/>
    <w:rsid w:val="00C17968"/>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2">
    <w:name w:val="Заголовок №12"/>
    <w:basedOn w:val="a1"/>
    <w:rsid w:val="00C17968"/>
    <w:rPr>
      <w:b/>
      <w:bCs/>
      <w:color w:val="000000"/>
      <w:spacing w:val="0"/>
      <w:w w:val="100"/>
      <w:position w:val="0"/>
      <w:sz w:val="21"/>
      <w:szCs w:val="21"/>
      <w:lang w:val="uk-UA" w:bidi="ar-SA"/>
    </w:rPr>
  </w:style>
  <w:style w:type="character" w:customStyle="1" w:styleId="1f4">
    <w:name w:val="Заголовок №1_"/>
    <w:basedOn w:val="a1"/>
    <w:link w:val="118"/>
    <w:locked/>
    <w:rsid w:val="00C17968"/>
    <w:rPr>
      <w:b/>
      <w:bCs/>
      <w:sz w:val="21"/>
      <w:szCs w:val="21"/>
      <w:shd w:val="clear" w:color="auto" w:fill="FFFFFF"/>
    </w:rPr>
  </w:style>
  <w:style w:type="paragraph" w:customStyle="1" w:styleId="118">
    <w:name w:val="Заголовок №11"/>
    <w:basedOn w:val="a0"/>
    <w:link w:val="1f4"/>
    <w:rsid w:val="00C17968"/>
    <w:pPr>
      <w:widowControl w:val="0"/>
      <w:shd w:val="clear" w:color="auto" w:fill="FFFFFF"/>
      <w:spacing w:after="480" w:line="240" w:lineRule="atLeast"/>
      <w:jc w:val="center"/>
      <w:outlineLvl w:val="0"/>
    </w:pPr>
    <w:rPr>
      <w:b/>
      <w:bCs/>
      <w:sz w:val="21"/>
      <w:szCs w:val="21"/>
      <w:lang w:eastAsia="ru-RU"/>
    </w:rPr>
  </w:style>
  <w:style w:type="paragraph" w:customStyle="1" w:styleId="2f5">
    <w:name w:val="Абзац списка2"/>
    <w:basedOn w:val="a0"/>
    <w:rsid w:val="00C17968"/>
    <w:pPr>
      <w:spacing w:after="200" w:line="276" w:lineRule="auto"/>
      <w:ind w:left="720"/>
      <w:contextualSpacing/>
    </w:pPr>
    <w:rPr>
      <w:rFonts w:ascii="Calibri" w:hAnsi="Calibri"/>
      <w:sz w:val="22"/>
      <w:szCs w:val="22"/>
      <w:lang w:eastAsia="en-US"/>
    </w:rPr>
  </w:style>
  <w:style w:type="character" w:customStyle="1" w:styleId="muxgbd">
    <w:name w:val="muxgbd"/>
    <w:basedOn w:val="a1"/>
    <w:rsid w:val="00C17968"/>
  </w:style>
  <w:style w:type="character" w:customStyle="1" w:styleId="affff">
    <w:name w:val="_"/>
    <w:basedOn w:val="a1"/>
    <w:rsid w:val="00C17968"/>
  </w:style>
  <w:style w:type="table" w:customStyle="1" w:styleId="119">
    <w:name w:val="Сетка таблицы11"/>
    <w:basedOn w:val="a2"/>
    <w:next w:val="afe"/>
    <w:uiPriority w:val="59"/>
    <w:rsid w:val="00C179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a">
    <w:name w:val="Сетка таблицы4"/>
    <w:basedOn w:val="a2"/>
    <w:next w:val="afe"/>
    <w:uiPriority w:val="59"/>
    <w:rsid w:val="00E764EE"/>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UnresolvedMention">
    <w:name w:val="Unresolved Mention"/>
    <w:basedOn w:val="a1"/>
    <w:uiPriority w:val="99"/>
    <w:semiHidden/>
    <w:unhideWhenUsed/>
    <w:rsid w:val="00BA2138"/>
    <w:rPr>
      <w:color w:val="605E5C"/>
      <w:shd w:val="clear" w:color="auto" w:fill="E1DFDD"/>
    </w:rPr>
  </w:style>
  <w:style w:type="paragraph" w:styleId="affff0">
    <w:name w:val="TOC Heading"/>
    <w:basedOn w:val="1"/>
    <w:next w:val="a0"/>
    <w:uiPriority w:val="39"/>
    <w:unhideWhenUsed/>
    <w:qFormat/>
    <w:rsid w:val="00F87AC9"/>
    <w:pPr>
      <w:keepLines/>
      <w:spacing w:before="480" w:line="276" w:lineRule="auto"/>
      <w:ind w:firstLine="0"/>
      <w:jc w:val="left"/>
      <w:outlineLvl w:val="9"/>
    </w:pPr>
    <w:rPr>
      <w:rFonts w:asciiTheme="majorHAnsi" w:eastAsiaTheme="majorEastAsia" w:hAnsiTheme="majorHAnsi" w:cstheme="majorBidi"/>
      <w:b/>
      <w:bCs/>
      <w:color w:val="365F91" w:themeColor="accent1" w:themeShade="BF"/>
      <w:sz w:val="28"/>
      <w:szCs w:val="28"/>
      <w:lang w:val="en-US" w:eastAsia="en-US"/>
    </w:rPr>
  </w:style>
  <w:style w:type="paragraph" w:styleId="1f5">
    <w:name w:val="toc 1"/>
    <w:basedOn w:val="a0"/>
    <w:next w:val="a0"/>
    <w:autoRedefine/>
    <w:uiPriority w:val="39"/>
    <w:rsid w:val="00F87AC9"/>
    <w:pPr>
      <w:spacing w:before="120"/>
    </w:pPr>
    <w:rPr>
      <w:rFonts w:asciiTheme="minorHAnsi" w:hAnsiTheme="minorHAnsi" w:cstheme="minorHAnsi"/>
      <w:b/>
      <w:bCs/>
      <w:i/>
      <w:iCs/>
    </w:rPr>
  </w:style>
  <w:style w:type="paragraph" w:styleId="3f">
    <w:name w:val="toc 3"/>
    <w:basedOn w:val="a0"/>
    <w:next w:val="a0"/>
    <w:autoRedefine/>
    <w:rsid w:val="00F87AC9"/>
    <w:pPr>
      <w:ind w:left="480"/>
    </w:pPr>
    <w:rPr>
      <w:rFonts w:asciiTheme="minorHAnsi" w:hAnsiTheme="minorHAnsi" w:cstheme="minorHAnsi"/>
      <w:sz w:val="20"/>
      <w:szCs w:val="20"/>
    </w:rPr>
  </w:style>
  <w:style w:type="paragraph" w:styleId="4b">
    <w:name w:val="toc 4"/>
    <w:basedOn w:val="a0"/>
    <w:next w:val="a0"/>
    <w:autoRedefine/>
    <w:rsid w:val="00F87AC9"/>
    <w:pPr>
      <w:ind w:left="720"/>
    </w:pPr>
    <w:rPr>
      <w:rFonts w:asciiTheme="minorHAnsi" w:hAnsiTheme="minorHAnsi" w:cstheme="minorHAnsi"/>
      <w:sz w:val="20"/>
      <w:szCs w:val="20"/>
    </w:rPr>
  </w:style>
  <w:style w:type="paragraph" w:styleId="5d">
    <w:name w:val="toc 5"/>
    <w:basedOn w:val="a0"/>
    <w:next w:val="a0"/>
    <w:autoRedefine/>
    <w:rsid w:val="00F87AC9"/>
    <w:pPr>
      <w:ind w:left="960"/>
    </w:pPr>
    <w:rPr>
      <w:rFonts w:asciiTheme="minorHAnsi" w:hAnsiTheme="minorHAnsi" w:cstheme="minorHAnsi"/>
      <w:sz w:val="20"/>
      <w:szCs w:val="20"/>
    </w:rPr>
  </w:style>
  <w:style w:type="paragraph" w:styleId="69">
    <w:name w:val="toc 6"/>
    <w:basedOn w:val="a0"/>
    <w:next w:val="a0"/>
    <w:autoRedefine/>
    <w:rsid w:val="00F87AC9"/>
    <w:pPr>
      <w:ind w:left="1200"/>
    </w:pPr>
    <w:rPr>
      <w:rFonts w:asciiTheme="minorHAnsi" w:hAnsiTheme="minorHAnsi" w:cstheme="minorHAnsi"/>
      <w:sz w:val="20"/>
      <w:szCs w:val="20"/>
    </w:rPr>
  </w:style>
  <w:style w:type="paragraph" w:styleId="74">
    <w:name w:val="toc 7"/>
    <w:basedOn w:val="a0"/>
    <w:next w:val="a0"/>
    <w:autoRedefine/>
    <w:rsid w:val="00F87AC9"/>
    <w:pPr>
      <w:ind w:left="1440"/>
    </w:pPr>
    <w:rPr>
      <w:rFonts w:asciiTheme="minorHAnsi" w:hAnsiTheme="minorHAnsi" w:cstheme="minorHAnsi"/>
      <w:sz w:val="20"/>
      <w:szCs w:val="20"/>
    </w:rPr>
  </w:style>
  <w:style w:type="paragraph" w:styleId="83">
    <w:name w:val="toc 8"/>
    <w:basedOn w:val="a0"/>
    <w:next w:val="a0"/>
    <w:autoRedefine/>
    <w:rsid w:val="00F87AC9"/>
    <w:pPr>
      <w:ind w:left="1680"/>
    </w:pPr>
    <w:rPr>
      <w:rFonts w:asciiTheme="minorHAnsi" w:hAnsiTheme="minorHAnsi" w:cstheme="minorHAnsi"/>
      <w:sz w:val="20"/>
      <w:szCs w:val="20"/>
    </w:rPr>
  </w:style>
  <w:style w:type="paragraph" w:styleId="95">
    <w:name w:val="toc 9"/>
    <w:basedOn w:val="a0"/>
    <w:next w:val="a0"/>
    <w:autoRedefine/>
    <w:rsid w:val="00F87AC9"/>
    <w:pPr>
      <w:ind w:left="1920"/>
    </w:pPr>
    <w:rPr>
      <w:rFonts w:asciiTheme="minorHAnsi" w:hAnsiTheme="minorHAnsi" w:cstheme="minorHAnsi"/>
      <w:sz w:val="20"/>
      <w:szCs w:val="20"/>
    </w:rPr>
  </w:style>
</w:styles>
</file>

<file path=word/webSettings.xml><?xml version="1.0" encoding="utf-8"?>
<w:webSettings xmlns:r="http://schemas.openxmlformats.org/officeDocument/2006/relationships" xmlns:w="http://schemas.openxmlformats.org/wordprocessingml/2006/main">
  <w:divs>
    <w:div w:id="26029151">
      <w:bodyDiv w:val="1"/>
      <w:marLeft w:val="0"/>
      <w:marRight w:val="0"/>
      <w:marTop w:val="0"/>
      <w:marBottom w:val="0"/>
      <w:divBdr>
        <w:top w:val="none" w:sz="0" w:space="0" w:color="auto"/>
        <w:left w:val="none" w:sz="0" w:space="0" w:color="auto"/>
        <w:bottom w:val="none" w:sz="0" w:space="0" w:color="auto"/>
        <w:right w:val="none" w:sz="0" w:space="0" w:color="auto"/>
      </w:divBdr>
    </w:div>
    <w:div w:id="52194574">
      <w:bodyDiv w:val="1"/>
      <w:marLeft w:val="0"/>
      <w:marRight w:val="0"/>
      <w:marTop w:val="0"/>
      <w:marBottom w:val="0"/>
      <w:divBdr>
        <w:top w:val="none" w:sz="0" w:space="0" w:color="auto"/>
        <w:left w:val="none" w:sz="0" w:space="0" w:color="auto"/>
        <w:bottom w:val="none" w:sz="0" w:space="0" w:color="auto"/>
        <w:right w:val="none" w:sz="0" w:space="0" w:color="auto"/>
      </w:divBdr>
      <w:divsChild>
        <w:div w:id="971594455">
          <w:marLeft w:val="0"/>
          <w:marRight w:val="0"/>
          <w:marTop w:val="0"/>
          <w:marBottom w:val="0"/>
          <w:divBdr>
            <w:top w:val="none" w:sz="0" w:space="0" w:color="auto"/>
            <w:left w:val="none" w:sz="0" w:space="0" w:color="auto"/>
            <w:bottom w:val="none" w:sz="0" w:space="0" w:color="auto"/>
            <w:right w:val="none" w:sz="0" w:space="0" w:color="auto"/>
          </w:divBdr>
          <w:divsChild>
            <w:div w:id="133184404">
              <w:marLeft w:val="0"/>
              <w:marRight w:val="0"/>
              <w:marTop w:val="0"/>
              <w:marBottom w:val="0"/>
              <w:divBdr>
                <w:top w:val="none" w:sz="0" w:space="0" w:color="auto"/>
                <w:left w:val="none" w:sz="0" w:space="0" w:color="auto"/>
                <w:bottom w:val="none" w:sz="0" w:space="0" w:color="auto"/>
                <w:right w:val="none" w:sz="0" w:space="0" w:color="auto"/>
              </w:divBdr>
              <w:divsChild>
                <w:div w:id="1886793892">
                  <w:marLeft w:val="0"/>
                  <w:marRight w:val="0"/>
                  <w:marTop w:val="0"/>
                  <w:marBottom w:val="0"/>
                  <w:divBdr>
                    <w:top w:val="none" w:sz="0" w:space="0" w:color="auto"/>
                    <w:left w:val="none" w:sz="0" w:space="0" w:color="auto"/>
                    <w:bottom w:val="none" w:sz="0" w:space="0" w:color="auto"/>
                    <w:right w:val="none" w:sz="0" w:space="0" w:color="auto"/>
                  </w:divBdr>
                  <w:divsChild>
                    <w:div w:id="46696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34089">
          <w:marLeft w:val="0"/>
          <w:marRight w:val="0"/>
          <w:marTop w:val="0"/>
          <w:marBottom w:val="0"/>
          <w:divBdr>
            <w:top w:val="none" w:sz="0" w:space="0" w:color="auto"/>
            <w:left w:val="none" w:sz="0" w:space="0" w:color="auto"/>
            <w:bottom w:val="none" w:sz="0" w:space="0" w:color="auto"/>
            <w:right w:val="none" w:sz="0" w:space="0" w:color="auto"/>
          </w:divBdr>
          <w:divsChild>
            <w:div w:id="1406536434">
              <w:marLeft w:val="0"/>
              <w:marRight w:val="0"/>
              <w:marTop w:val="0"/>
              <w:marBottom w:val="0"/>
              <w:divBdr>
                <w:top w:val="none" w:sz="0" w:space="0" w:color="auto"/>
                <w:left w:val="none" w:sz="0" w:space="0" w:color="auto"/>
                <w:bottom w:val="none" w:sz="0" w:space="0" w:color="auto"/>
                <w:right w:val="none" w:sz="0" w:space="0" w:color="auto"/>
              </w:divBdr>
              <w:divsChild>
                <w:div w:id="1439910702">
                  <w:marLeft w:val="0"/>
                  <w:marRight w:val="0"/>
                  <w:marTop w:val="0"/>
                  <w:marBottom w:val="0"/>
                  <w:divBdr>
                    <w:top w:val="none" w:sz="0" w:space="0" w:color="auto"/>
                    <w:left w:val="none" w:sz="0" w:space="0" w:color="auto"/>
                    <w:bottom w:val="none" w:sz="0" w:space="0" w:color="auto"/>
                    <w:right w:val="none" w:sz="0" w:space="0" w:color="auto"/>
                  </w:divBdr>
                  <w:divsChild>
                    <w:div w:id="26870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62396">
      <w:bodyDiv w:val="1"/>
      <w:marLeft w:val="0"/>
      <w:marRight w:val="0"/>
      <w:marTop w:val="0"/>
      <w:marBottom w:val="0"/>
      <w:divBdr>
        <w:top w:val="none" w:sz="0" w:space="0" w:color="auto"/>
        <w:left w:val="none" w:sz="0" w:space="0" w:color="auto"/>
        <w:bottom w:val="none" w:sz="0" w:space="0" w:color="auto"/>
        <w:right w:val="none" w:sz="0" w:space="0" w:color="auto"/>
      </w:divBdr>
    </w:div>
    <w:div w:id="153885951">
      <w:bodyDiv w:val="1"/>
      <w:marLeft w:val="0"/>
      <w:marRight w:val="0"/>
      <w:marTop w:val="0"/>
      <w:marBottom w:val="0"/>
      <w:divBdr>
        <w:top w:val="none" w:sz="0" w:space="0" w:color="auto"/>
        <w:left w:val="none" w:sz="0" w:space="0" w:color="auto"/>
        <w:bottom w:val="none" w:sz="0" w:space="0" w:color="auto"/>
        <w:right w:val="none" w:sz="0" w:space="0" w:color="auto"/>
      </w:divBdr>
      <w:divsChild>
        <w:div w:id="515391780">
          <w:marLeft w:val="0"/>
          <w:marRight w:val="0"/>
          <w:marTop w:val="0"/>
          <w:marBottom w:val="0"/>
          <w:divBdr>
            <w:top w:val="none" w:sz="0" w:space="0" w:color="auto"/>
            <w:left w:val="none" w:sz="0" w:space="0" w:color="auto"/>
            <w:bottom w:val="none" w:sz="0" w:space="0" w:color="auto"/>
            <w:right w:val="none" w:sz="0" w:space="0" w:color="auto"/>
          </w:divBdr>
          <w:divsChild>
            <w:div w:id="1064139785">
              <w:marLeft w:val="0"/>
              <w:marRight w:val="0"/>
              <w:marTop w:val="0"/>
              <w:marBottom w:val="0"/>
              <w:divBdr>
                <w:top w:val="none" w:sz="0" w:space="0" w:color="auto"/>
                <w:left w:val="none" w:sz="0" w:space="0" w:color="auto"/>
                <w:bottom w:val="none" w:sz="0" w:space="0" w:color="auto"/>
                <w:right w:val="none" w:sz="0" w:space="0" w:color="auto"/>
              </w:divBdr>
              <w:divsChild>
                <w:div w:id="303000655">
                  <w:marLeft w:val="0"/>
                  <w:marRight w:val="0"/>
                  <w:marTop w:val="0"/>
                  <w:marBottom w:val="0"/>
                  <w:divBdr>
                    <w:top w:val="none" w:sz="0" w:space="0" w:color="auto"/>
                    <w:left w:val="none" w:sz="0" w:space="0" w:color="auto"/>
                    <w:bottom w:val="none" w:sz="0" w:space="0" w:color="auto"/>
                    <w:right w:val="none" w:sz="0" w:space="0" w:color="auto"/>
                  </w:divBdr>
                  <w:divsChild>
                    <w:div w:id="116720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566982">
          <w:marLeft w:val="0"/>
          <w:marRight w:val="0"/>
          <w:marTop w:val="0"/>
          <w:marBottom w:val="0"/>
          <w:divBdr>
            <w:top w:val="none" w:sz="0" w:space="0" w:color="auto"/>
            <w:left w:val="none" w:sz="0" w:space="0" w:color="auto"/>
            <w:bottom w:val="none" w:sz="0" w:space="0" w:color="auto"/>
            <w:right w:val="none" w:sz="0" w:space="0" w:color="auto"/>
          </w:divBdr>
          <w:divsChild>
            <w:div w:id="111169318">
              <w:marLeft w:val="0"/>
              <w:marRight w:val="0"/>
              <w:marTop w:val="0"/>
              <w:marBottom w:val="0"/>
              <w:divBdr>
                <w:top w:val="none" w:sz="0" w:space="0" w:color="auto"/>
                <w:left w:val="none" w:sz="0" w:space="0" w:color="auto"/>
                <w:bottom w:val="none" w:sz="0" w:space="0" w:color="auto"/>
                <w:right w:val="none" w:sz="0" w:space="0" w:color="auto"/>
              </w:divBdr>
              <w:divsChild>
                <w:div w:id="1843011710">
                  <w:marLeft w:val="0"/>
                  <w:marRight w:val="0"/>
                  <w:marTop w:val="0"/>
                  <w:marBottom w:val="0"/>
                  <w:divBdr>
                    <w:top w:val="none" w:sz="0" w:space="0" w:color="auto"/>
                    <w:left w:val="none" w:sz="0" w:space="0" w:color="auto"/>
                    <w:bottom w:val="none" w:sz="0" w:space="0" w:color="auto"/>
                    <w:right w:val="none" w:sz="0" w:space="0" w:color="auto"/>
                  </w:divBdr>
                  <w:divsChild>
                    <w:div w:id="81507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09916">
      <w:bodyDiv w:val="1"/>
      <w:marLeft w:val="0"/>
      <w:marRight w:val="0"/>
      <w:marTop w:val="0"/>
      <w:marBottom w:val="0"/>
      <w:divBdr>
        <w:top w:val="none" w:sz="0" w:space="0" w:color="auto"/>
        <w:left w:val="none" w:sz="0" w:space="0" w:color="auto"/>
        <w:bottom w:val="none" w:sz="0" w:space="0" w:color="auto"/>
        <w:right w:val="none" w:sz="0" w:space="0" w:color="auto"/>
      </w:divBdr>
      <w:divsChild>
        <w:div w:id="932981620">
          <w:marLeft w:val="0"/>
          <w:marRight w:val="0"/>
          <w:marTop w:val="0"/>
          <w:marBottom w:val="0"/>
          <w:divBdr>
            <w:top w:val="none" w:sz="0" w:space="0" w:color="auto"/>
            <w:left w:val="none" w:sz="0" w:space="0" w:color="auto"/>
            <w:bottom w:val="none" w:sz="0" w:space="0" w:color="auto"/>
            <w:right w:val="none" w:sz="0" w:space="0" w:color="auto"/>
          </w:divBdr>
          <w:divsChild>
            <w:div w:id="1482500586">
              <w:marLeft w:val="0"/>
              <w:marRight w:val="0"/>
              <w:marTop w:val="0"/>
              <w:marBottom w:val="0"/>
              <w:divBdr>
                <w:top w:val="none" w:sz="0" w:space="0" w:color="auto"/>
                <w:left w:val="none" w:sz="0" w:space="0" w:color="auto"/>
                <w:bottom w:val="none" w:sz="0" w:space="0" w:color="auto"/>
                <w:right w:val="none" w:sz="0" w:space="0" w:color="auto"/>
              </w:divBdr>
              <w:divsChild>
                <w:div w:id="398292479">
                  <w:marLeft w:val="0"/>
                  <w:marRight w:val="0"/>
                  <w:marTop w:val="0"/>
                  <w:marBottom w:val="0"/>
                  <w:divBdr>
                    <w:top w:val="none" w:sz="0" w:space="0" w:color="auto"/>
                    <w:left w:val="none" w:sz="0" w:space="0" w:color="auto"/>
                    <w:bottom w:val="none" w:sz="0" w:space="0" w:color="auto"/>
                    <w:right w:val="none" w:sz="0" w:space="0" w:color="auto"/>
                  </w:divBdr>
                </w:div>
              </w:divsChild>
            </w:div>
            <w:div w:id="1764451613">
              <w:marLeft w:val="0"/>
              <w:marRight w:val="0"/>
              <w:marTop w:val="0"/>
              <w:marBottom w:val="0"/>
              <w:divBdr>
                <w:top w:val="none" w:sz="0" w:space="0" w:color="auto"/>
                <w:left w:val="none" w:sz="0" w:space="0" w:color="auto"/>
                <w:bottom w:val="none" w:sz="0" w:space="0" w:color="auto"/>
                <w:right w:val="none" w:sz="0" w:space="0" w:color="auto"/>
              </w:divBdr>
              <w:divsChild>
                <w:div w:id="43660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280042">
      <w:bodyDiv w:val="1"/>
      <w:marLeft w:val="0"/>
      <w:marRight w:val="0"/>
      <w:marTop w:val="0"/>
      <w:marBottom w:val="0"/>
      <w:divBdr>
        <w:top w:val="none" w:sz="0" w:space="0" w:color="auto"/>
        <w:left w:val="none" w:sz="0" w:space="0" w:color="auto"/>
        <w:bottom w:val="none" w:sz="0" w:space="0" w:color="auto"/>
        <w:right w:val="none" w:sz="0" w:space="0" w:color="auto"/>
      </w:divBdr>
    </w:div>
    <w:div w:id="456684239">
      <w:bodyDiv w:val="1"/>
      <w:marLeft w:val="0"/>
      <w:marRight w:val="0"/>
      <w:marTop w:val="0"/>
      <w:marBottom w:val="0"/>
      <w:divBdr>
        <w:top w:val="none" w:sz="0" w:space="0" w:color="auto"/>
        <w:left w:val="none" w:sz="0" w:space="0" w:color="auto"/>
        <w:bottom w:val="none" w:sz="0" w:space="0" w:color="auto"/>
        <w:right w:val="none" w:sz="0" w:space="0" w:color="auto"/>
      </w:divBdr>
      <w:divsChild>
        <w:div w:id="1506088662">
          <w:marLeft w:val="0"/>
          <w:marRight w:val="0"/>
          <w:marTop w:val="0"/>
          <w:marBottom w:val="0"/>
          <w:divBdr>
            <w:top w:val="none" w:sz="0" w:space="0" w:color="auto"/>
            <w:left w:val="none" w:sz="0" w:space="0" w:color="auto"/>
            <w:bottom w:val="none" w:sz="0" w:space="0" w:color="auto"/>
            <w:right w:val="none" w:sz="0" w:space="0" w:color="auto"/>
          </w:divBdr>
          <w:divsChild>
            <w:div w:id="1781954948">
              <w:marLeft w:val="0"/>
              <w:marRight w:val="0"/>
              <w:marTop w:val="0"/>
              <w:marBottom w:val="0"/>
              <w:divBdr>
                <w:top w:val="none" w:sz="0" w:space="0" w:color="auto"/>
                <w:left w:val="none" w:sz="0" w:space="0" w:color="auto"/>
                <w:bottom w:val="none" w:sz="0" w:space="0" w:color="auto"/>
                <w:right w:val="none" w:sz="0" w:space="0" w:color="auto"/>
              </w:divBdr>
              <w:divsChild>
                <w:div w:id="849026706">
                  <w:marLeft w:val="0"/>
                  <w:marRight w:val="0"/>
                  <w:marTop w:val="0"/>
                  <w:marBottom w:val="0"/>
                  <w:divBdr>
                    <w:top w:val="none" w:sz="0" w:space="0" w:color="auto"/>
                    <w:left w:val="none" w:sz="0" w:space="0" w:color="auto"/>
                    <w:bottom w:val="none" w:sz="0" w:space="0" w:color="auto"/>
                    <w:right w:val="none" w:sz="0" w:space="0" w:color="auto"/>
                  </w:divBdr>
                  <w:divsChild>
                    <w:div w:id="155735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707058">
      <w:bodyDiv w:val="1"/>
      <w:marLeft w:val="0"/>
      <w:marRight w:val="0"/>
      <w:marTop w:val="0"/>
      <w:marBottom w:val="0"/>
      <w:divBdr>
        <w:top w:val="none" w:sz="0" w:space="0" w:color="auto"/>
        <w:left w:val="none" w:sz="0" w:space="0" w:color="auto"/>
        <w:bottom w:val="none" w:sz="0" w:space="0" w:color="auto"/>
        <w:right w:val="none" w:sz="0" w:space="0" w:color="auto"/>
      </w:divBdr>
      <w:divsChild>
        <w:div w:id="1585989891">
          <w:marLeft w:val="0"/>
          <w:marRight w:val="0"/>
          <w:marTop w:val="0"/>
          <w:marBottom w:val="0"/>
          <w:divBdr>
            <w:top w:val="none" w:sz="0" w:space="0" w:color="auto"/>
            <w:left w:val="none" w:sz="0" w:space="0" w:color="auto"/>
            <w:bottom w:val="none" w:sz="0" w:space="0" w:color="auto"/>
            <w:right w:val="none" w:sz="0" w:space="0" w:color="auto"/>
          </w:divBdr>
          <w:divsChild>
            <w:div w:id="1287812737">
              <w:marLeft w:val="0"/>
              <w:marRight w:val="0"/>
              <w:marTop w:val="0"/>
              <w:marBottom w:val="0"/>
              <w:divBdr>
                <w:top w:val="none" w:sz="0" w:space="0" w:color="auto"/>
                <w:left w:val="none" w:sz="0" w:space="0" w:color="auto"/>
                <w:bottom w:val="none" w:sz="0" w:space="0" w:color="auto"/>
                <w:right w:val="none" w:sz="0" w:space="0" w:color="auto"/>
              </w:divBdr>
              <w:divsChild>
                <w:div w:id="71855771">
                  <w:marLeft w:val="0"/>
                  <w:marRight w:val="0"/>
                  <w:marTop w:val="0"/>
                  <w:marBottom w:val="0"/>
                  <w:divBdr>
                    <w:top w:val="none" w:sz="0" w:space="0" w:color="auto"/>
                    <w:left w:val="none" w:sz="0" w:space="0" w:color="auto"/>
                    <w:bottom w:val="none" w:sz="0" w:space="0" w:color="auto"/>
                    <w:right w:val="none" w:sz="0" w:space="0" w:color="auto"/>
                  </w:divBdr>
                  <w:divsChild>
                    <w:div w:id="106275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027892">
      <w:bodyDiv w:val="1"/>
      <w:marLeft w:val="0"/>
      <w:marRight w:val="0"/>
      <w:marTop w:val="0"/>
      <w:marBottom w:val="0"/>
      <w:divBdr>
        <w:top w:val="none" w:sz="0" w:space="0" w:color="auto"/>
        <w:left w:val="none" w:sz="0" w:space="0" w:color="auto"/>
        <w:bottom w:val="none" w:sz="0" w:space="0" w:color="auto"/>
        <w:right w:val="none" w:sz="0" w:space="0" w:color="auto"/>
      </w:divBdr>
      <w:divsChild>
        <w:div w:id="114372486">
          <w:marLeft w:val="0"/>
          <w:marRight w:val="0"/>
          <w:marTop w:val="0"/>
          <w:marBottom w:val="0"/>
          <w:divBdr>
            <w:top w:val="none" w:sz="0" w:space="0" w:color="auto"/>
            <w:left w:val="none" w:sz="0" w:space="0" w:color="auto"/>
            <w:bottom w:val="single" w:sz="6" w:space="0" w:color="E5E5E5"/>
            <w:right w:val="none" w:sz="0" w:space="0" w:color="auto"/>
          </w:divBdr>
          <w:divsChild>
            <w:div w:id="1608658976">
              <w:marLeft w:val="0"/>
              <w:marRight w:val="450"/>
              <w:marTop w:val="0"/>
              <w:marBottom w:val="0"/>
              <w:divBdr>
                <w:top w:val="none" w:sz="0" w:space="0" w:color="auto"/>
                <w:left w:val="none" w:sz="0" w:space="0" w:color="auto"/>
                <w:bottom w:val="none" w:sz="0" w:space="0" w:color="auto"/>
                <w:right w:val="none" w:sz="0" w:space="0" w:color="auto"/>
              </w:divBdr>
            </w:div>
            <w:div w:id="1673409196">
              <w:marLeft w:val="0"/>
              <w:marRight w:val="0"/>
              <w:marTop w:val="0"/>
              <w:marBottom w:val="0"/>
              <w:divBdr>
                <w:top w:val="none" w:sz="0" w:space="0" w:color="auto"/>
                <w:left w:val="none" w:sz="0" w:space="0" w:color="auto"/>
                <w:bottom w:val="none" w:sz="0" w:space="0" w:color="auto"/>
                <w:right w:val="none" w:sz="0" w:space="0" w:color="auto"/>
              </w:divBdr>
            </w:div>
          </w:divsChild>
        </w:div>
        <w:div w:id="646666681">
          <w:marLeft w:val="0"/>
          <w:marRight w:val="0"/>
          <w:marTop w:val="0"/>
          <w:marBottom w:val="0"/>
          <w:divBdr>
            <w:top w:val="none" w:sz="0" w:space="0" w:color="auto"/>
            <w:left w:val="none" w:sz="0" w:space="0" w:color="auto"/>
            <w:bottom w:val="single" w:sz="6" w:space="0" w:color="E5E5E5"/>
            <w:right w:val="none" w:sz="0" w:space="0" w:color="auto"/>
          </w:divBdr>
          <w:divsChild>
            <w:div w:id="1081410648">
              <w:marLeft w:val="0"/>
              <w:marRight w:val="450"/>
              <w:marTop w:val="0"/>
              <w:marBottom w:val="0"/>
              <w:divBdr>
                <w:top w:val="none" w:sz="0" w:space="0" w:color="auto"/>
                <w:left w:val="none" w:sz="0" w:space="0" w:color="auto"/>
                <w:bottom w:val="none" w:sz="0" w:space="0" w:color="auto"/>
                <w:right w:val="none" w:sz="0" w:space="0" w:color="auto"/>
              </w:divBdr>
            </w:div>
            <w:div w:id="842935954">
              <w:marLeft w:val="0"/>
              <w:marRight w:val="0"/>
              <w:marTop w:val="0"/>
              <w:marBottom w:val="0"/>
              <w:divBdr>
                <w:top w:val="none" w:sz="0" w:space="0" w:color="auto"/>
                <w:left w:val="none" w:sz="0" w:space="0" w:color="auto"/>
                <w:bottom w:val="none" w:sz="0" w:space="0" w:color="auto"/>
                <w:right w:val="none" w:sz="0" w:space="0" w:color="auto"/>
              </w:divBdr>
            </w:div>
          </w:divsChild>
        </w:div>
        <w:div w:id="556891157">
          <w:marLeft w:val="0"/>
          <w:marRight w:val="0"/>
          <w:marTop w:val="0"/>
          <w:marBottom w:val="0"/>
          <w:divBdr>
            <w:top w:val="none" w:sz="0" w:space="0" w:color="auto"/>
            <w:left w:val="none" w:sz="0" w:space="0" w:color="auto"/>
            <w:bottom w:val="single" w:sz="6" w:space="0" w:color="E5E5E5"/>
            <w:right w:val="none" w:sz="0" w:space="0" w:color="auto"/>
          </w:divBdr>
          <w:divsChild>
            <w:div w:id="619721426">
              <w:marLeft w:val="0"/>
              <w:marRight w:val="450"/>
              <w:marTop w:val="0"/>
              <w:marBottom w:val="0"/>
              <w:divBdr>
                <w:top w:val="none" w:sz="0" w:space="0" w:color="auto"/>
                <w:left w:val="none" w:sz="0" w:space="0" w:color="auto"/>
                <w:bottom w:val="none" w:sz="0" w:space="0" w:color="auto"/>
                <w:right w:val="none" w:sz="0" w:space="0" w:color="auto"/>
              </w:divBdr>
            </w:div>
            <w:div w:id="1188442867">
              <w:marLeft w:val="0"/>
              <w:marRight w:val="0"/>
              <w:marTop w:val="0"/>
              <w:marBottom w:val="0"/>
              <w:divBdr>
                <w:top w:val="none" w:sz="0" w:space="0" w:color="auto"/>
                <w:left w:val="none" w:sz="0" w:space="0" w:color="auto"/>
                <w:bottom w:val="none" w:sz="0" w:space="0" w:color="auto"/>
                <w:right w:val="none" w:sz="0" w:space="0" w:color="auto"/>
              </w:divBdr>
            </w:div>
          </w:divsChild>
        </w:div>
        <w:div w:id="1265655522">
          <w:marLeft w:val="0"/>
          <w:marRight w:val="0"/>
          <w:marTop w:val="0"/>
          <w:marBottom w:val="0"/>
          <w:divBdr>
            <w:top w:val="none" w:sz="0" w:space="0" w:color="auto"/>
            <w:left w:val="none" w:sz="0" w:space="0" w:color="auto"/>
            <w:bottom w:val="single" w:sz="6" w:space="0" w:color="E5E5E5"/>
            <w:right w:val="none" w:sz="0" w:space="0" w:color="auto"/>
          </w:divBdr>
          <w:divsChild>
            <w:div w:id="1408460935">
              <w:marLeft w:val="0"/>
              <w:marRight w:val="450"/>
              <w:marTop w:val="0"/>
              <w:marBottom w:val="0"/>
              <w:divBdr>
                <w:top w:val="none" w:sz="0" w:space="0" w:color="auto"/>
                <w:left w:val="none" w:sz="0" w:space="0" w:color="auto"/>
                <w:bottom w:val="none" w:sz="0" w:space="0" w:color="auto"/>
                <w:right w:val="none" w:sz="0" w:space="0" w:color="auto"/>
              </w:divBdr>
            </w:div>
            <w:div w:id="715620319">
              <w:marLeft w:val="0"/>
              <w:marRight w:val="0"/>
              <w:marTop w:val="0"/>
              <w:marBottom w:val="0"/>
              <w:divBdr>
                <w:top w:val="none" w:sz="0" w:space="0" w:color="auto"/>
                <w:left w:val="none" w:sz="0" w:space="0" w:color="auto"/>
                <w:bottom w:val="none" w:sz="0" w:space="0" w:color="auto"/>
                <w:right w:val="none" w:sz="0" w:space="0" w:color="auto"/>
              </w:divBdr>
            </w:div>
          </w:divsChild>
        </w:div>
        <w:div w:id="1985816060">
          <w:marLeft w:val="0"/>
          <w:marRight w:val="0"/>
          <w:marTop w:val="0"/>
          <w:marBottom w:val="0"/>
          <w:divBdr>
            <w:top w:val="none" w:sz="0" w:space="0" w:color="auto"/>
            <w:left w:val="none" w:sz="0" w:space="0" w:color="auto"/>
            <w:bottom w:val="single" w:sz="6" w:space="0" w:color="E5E5E5"/>
            <w:right w:val="none" w:sz="0" w:space="0" w:color="auto"/>
          </w:divBdr>
          <w:divsChild>
            <w:div w:id="859244725">
              <w:marLeft w:val="0"/>
              <w:marRight w:val="450"/>
              <w:marTop w:val="0"/>
              <w:marBottom w:val="0"/>
              <w:divBdr>
                <w:top w:val="none" w:sz="0" w:space="0" w:color="auto"/>
                <w:left w:val="none" w:sz="0" w:space="0" w:color="auto"/>
                <w:bottom w:val="none" w:sz="0" w:space="0" w:color="auto"/>
                <w:right w:val="none" w:sz="0" w:space="0" w:color="auto"/>
              </w:divBdr>
            </w:div>
            <w:div w:id="66461981">
              <w:marLeft w:val="0"/>
              <w:marRight w:val="0"/>
              <w:marTop w:val="0"/>
              <w:marBottom w:val="0"/>
              <w:divBdr>
                <w:top w:val="none" w:sz="0" w:space="0" w:color="auto"/>
                <w:left w:val="none" w:sz="0" w:space="0" w:color="auto"/>
                <w:bottom w:val="none" w:sz="0" w:space="0" w:color="auto"/>
                <w:right w:val="none" w:sz="0" w:space="0" w:color="auto"/>
              </w:divBdr>
            </w:div>
          </w:divsChild>
        </w:div>
        <w:div w:id="65953222">
          <w:marLeft w:val="0"/>
          <w:marRight w:val="0"/>
          <w:marTop w:val="0"/>
          <w:marBottom w:val="0"/>
          <w:divBdr>
            <w:top w:val="none" w:sz="0" w:space="0" w:color="auto"/>
            <w:left w:val="none" w:sz="0" w:space="0" w:color="auto"/>
            <w:bottom w:val="single" w:sz="6" w:space="0" w:color="E5E5E5"/>
            <w:right w:val="none" w:sz="0" w:space="0" w:color="auto"/>
          </w:divBdr>
          <w:divsChild>
            <w:div w:id="1167865400">
              <w:marLeft w:val="0"/>
              <w:marRight w:val="450"/>
              <w:marTop w:val="0"/>
              <w:marBottom w:val="0"/>
              <w:divBdr>
                <w:top w:val="none" w:sz="0" w:space="0" w:color="auto"/>
                <w:left w:val="none" w:sz="0" w:space="0" w:color="auto"/>
                <w:bottom w:val="none" w:sz="0" w:space="0" w:color="auto"/>
                <w:right w:val="none" w:sz="0" w:space="0" w:color="auto"/>
              </w:divBdr>
            </w:div>
            <w:div w:id="537546074">
              <w:marLeft w:val="0"/>
              <w:marRight w:val="0"/>
              <w:marTop w:val="0"/>
              <w:marBottom w:val="0"/>
              <w:divBdr>
                <w:top w:val="none" w:sz="0" w:space="0" w:color="auto"/>
                <w:left w:val="none" w:sz="0" w:space="0" w:color="auto"/>
                <w:bottom w:val="none" w:sz="0" w:space="0" w:color="auto"/>
                <w:right w:val="none" w:sz="0" w:space="0" w:color="auto"/>
              </w:divBdr>
              <w:divsChild>
                <w:div w:id="72864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316339">
          <w:marLeft w:val="0"/>
          <w:marRight w:val="0"/>
          <w:marTop w:val="0"/>
          <w:marBottom w:val="0"/>
          <w:divBdr>
            <w:top w:val="none" w:sz="0" w:space="0" w:color="auto"/>
            <w:left w:val="none" w:sz="0" w:space="0" w:color="auto"/>
            <w:bottom w:val="single" w:sz="6" w:space="0" w:color="E5E5E5"/>
            <w:right w:val="none" w:sz="0" w:space="0" w:color="auto"/>
          </w:divBdr>
          <w:divsChild>
            <w:div w:id="298220069">
              <w:marLeft w:val="0"/>
              <w:marRight w:val="450"/>
              <w:marTop w:val="0"/>
              <w:marBottom w:val="0"/>
              <w:divBdr>
                <w:top w:val="none" w:sz="0" w:space="0" w:color="auto"/>
                <w:left w:val="none" w:sz="0" w:space="0" w:color="auto"/>
                <w:bottom w:val="none" w:sz="0" w:space="0" w:color="auto"/>
                <w:right w:val="none" w:sz="0" w:space="0" w:color="auto"/>
              </w:divBdr>
            </w:div>
            <w:div w:id="70009958">
              <w:marLeft w:val="0"/>
              <w:marRight w:val="0"/>
              <w:marTop w:val="0"/>
              <w:marBottom w:val="0"/>
              <w:divBdr>
                <w:top w:val="none" w:sz="0" w:space="0" w:color="auto"/>
                <w:left w:val="none" w:sz="0" w:space="0" w:color="auto"/>
                <w:bottom w:val="none" w:sz="0" w:space="0" w:color="auto"/>
                <w:right w:val="none" w:sz="0" w:space="0" w:color="auto"/>
              </w:divBdr>
              <w:divsChild>
                <w:div w:id="197305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74707">
          <w:marLeft w:val="0"/>
          <w:marRight w:val="0"/>
          <w:marTop w:val="0"/>
          <w:marBottom w:val="0"/>
          <w:divBdr>
            <w:top w:val="none" w:sz="0" w:space="0" w:color="auto"/>
            <w:left w:val="none" w:sz="0" w:space="0" w:color="auto"/>
            <w:bottom w:val="single" w:sz="6" w:space="0" w:color="E5E5E5"/>
            <w:right w:val="none" w:sz="0" w:space="0" w:color="auto"/>
          </w:divBdr>
          <w:divsChild>
            <w:div w:id="1999111106">
              <w:marLeft w:val="0"/>
              <w:marRight w:val="450"/>
              <w:marTop w:val="0"/>
              <w:marBottom w:val="0"/>
              <w:divBdr>
                <w:top w:val="none" w:sz="0" w:space="0" w:color="auto"/>
                <w:left w:val="none" w:sz="0" w:space="0" w:color="auto"/>
                <w:bottom w:val="none" w:sz="0" w:space="0" w:color="auto"/>
                <w:right w:val="none" w:sz="0" w:space="0" w:color="auto"/>
              </w:divBdr>
            </w:div>
            <w:div w:id="923488055">
              <w:marLeft w:val="0"/>
              <w:marRight w:val="0"/>
              <w:marTop w:val="0"/>
              <w:marBottom w:val="0"/>
              <w:divBdr>
                <w:top w:val="none" w:sz="0" w:space="0" w:color="auto"/>
                <w:left w:val="none" w:sz="0" w:space="0" w:color="auto"/>
                <w:bottom w:val="none" w:sz="0" w:space="0" w:color="auto"/>
                <w:right w:val="none" w:sz="0" w:space="0" w:color="auto"/>
              </w:divBdr>
            </w:div>
          </w:divsChild>
        </w:div>
        <w:div w:id="91244925">
          <w:marLeft w:val="0"/>
          <w:marRight w:val="0"/>
          <w:marTop w:val="0"/>
          <w:marBottom w:val="0"/>
          <w:divBdr>
            <w:top w:val="none" w:sz="0" w:space="0" w:color="auto"/>
            <w:left w:val="none" w:sz="0" w:space="0" w:color="auto"/>
            <w:bottom w:val="single" w:sz="6" w:space="0" w:color="E5E5E5"/>
            <w:right w:val="none" w:sz="0" w:space="0" w:color="auto"/>
          </w:divBdr>
          <w:divsChild>
            <w:div w:id="421338231">
              <w:marLeft w:val="0"/>
              <w:marRight w:val="450"/>
              <w:marTop w:val="0"/>
              <w:marBottom w:val="0"/>
              <w:divBdr>
                <w:top w:val="none" w:sz="0" w:space="0" w:color="auto"/>
                <w:left w:val="none" w:sz="0" w:space="0" w:color="auto"/>
                <w:bottom w:val="none" w:sz="0" w:space="0" w:color="auto"/>
                <w:right w:val="none" w:sz="0" w:space="0" w:color="auto"/>
              </w:divBdr>
            </w:div>
            <w:div w:id="387723781">
              <w:marLeft w:val="0"/>
              <w:marRight w:val="0"/>
              <w:marTop w:val="0"/>
              <w:marBottom w:val="0"/>
              <w:divBdr>
                <w:top w:val="none" w:sz="0" w:space="0" w:color="auto"/>
                <w:left w:val="none" w:sz="0" w:space="0" w:color="auto"/>
                <w:bottom w:val="none" w:sz="0" w:space="0" w:color="auto"/>
                <w:right w:val="none" w:sz="0" w:space="0" w:color="auto"/>
              </w:divBdr>
            </w:div>
          </w:divsChild>
        </w:div>
        <w:div w:id="160775444">
          <w:marLeft w:val="0"/>
          <w:marRight w:val="0"/>
          <w:marTop w:val="0"/>
          <w:marBottom w:val="0"/>
          <w:divBdr>
            <w:top w:val="none" w:sz="0" w:space="0" w:color="auto"/>
            <w:left w:val="none" w:sz="0" w:space="0" w:color="auto"/>
            <w:bottom w:val="single" w:sz="6" w:space="0" w:color="E5E5E5"/>
            <w:right w:val="none" w:sz="0" w:space="0" w:color="auto"/>
          </w:divBdr>
          <w:divsChild>
            <w:div w:id="1572352348">
              <w:marLeft w:val="0"/>
              <w:marRight w:val="450"/>
              <w:marTop w:val="0"/>
              <w:marBottom w:val="0"/>
              <w:divBdr>
                <w:top w:val="none" w:sz="0" w:space="0" w:color="auto"/>
                <w:left w:val="none" w:sz="0" w:space="0" w:color="auto"/>
                <w:bottom w:val="none" w:sz="0" w:space="0" w:color="auto"/>
                <w:right w:val="none" w:sz="0" w:space="0" w:color="auto"/>
              </w:divBdr>
            </w:div>
            <w:div w:id="1189223293">
              <w:marLeft w:val="0"/>
              <w:marRight w:val="0"/>
              <w:marTop w:val="0"/>
              <w:marBottom w:val="0"/>
              <w:divBdr>
                <w:top w:val="none" w:sz="0" w:space="0" w:color="auto"/>
                <w:left w:val="none" w:sz="0" w:space="0" w:color="auto"/>
                <w:bottom w:val="none" w:sz="0" w:space="0" w:color="auto"/>
                <w:right w:val="none" w:sz="0" w:space="0" w:color="auto"/>
              </w:divBdr>
              <w:divsChild>
                <w:div w:id="496771794">
                  <w:marLeft w:val="0"/>
                  <w:marRight w:val="0"/>
                  <w:marTop w:val="0"/>
                  <w:marBottom w:val="30"/>
                  <w:divBdr>
                    <w:top w:val="none" w:sz="0" w:space="0" w:color="auto"/>
                    <w:left w:val="none" w:sz="0" w:space="0" w:color="auto"/>
                    <w:bottom w:val="none" w:sz="0" w:space="0" w:color="auto"/>
                    <w:right w:val="none" w:sz="0" w:space="0" w:color="auto"/>
                  </w:divBdr>
                </w:div>
                <w:div w:id="1322389667">
                  <w:marLeft w:val="0"/>
                  <w:marRight w:val="0"/>
                  <w:marTop w:val="0"/>
                  <w:marBottom w:val="0"/>
                  <w:divBdr>
                    <w:top w:val="none" w:sz="0" w:space="0" w:color="auto"/>
                    <w:left w:val="none" w:sz="0" w:space="0" w:color="auto"/>
                    <w:bottom w:val="none" w:sz="0" w:space="0" w:color="auto"/>
                    <w:right w:val="none" w:sz="0" w:space="0" w:color="auto"/>
                  </w:divBdr>
                  <w:divsChild>
                    <w:div w:id="1255743829">
                      <w:marLeft w:val="0"/>
                      <w:marRight w:val="0"/>
                      <w:marTop w:val="100"/>
                      <w:marBottom w:val="100"/>
                      <w:divBdr>
                        <w:top w:val="none" w:sz="0" w:space="0" w:color="auto"/>
                        <w:left w:val="none" w:sz="0" w:space="0" w:color="auto"/>
                        <w:bottom w:val="none" w:sz="0" w:space="0" w:color="auto"/>
                        <w:right w:val="none" w:sz="0" w:space="0" w:color="auto"/>
                      </w:divBdr>
                      <w:divsChild>
                        <w:div w:id="531264098">
                          <w:marLeft w:val="0"/>
                          <w:marRight w:val="0"/>
                          <w:marTop w:val="180"/>
                          <w:marBottom w:val="0"/>
                          <w:divBdr>
                            <w:top w:val="none" w:sz="0" w:space="0" w:color="auto"/>
                            <w:left w:val="none" w:sz="0" w:space="0" w:color="auto"/>
                            <w:bottom w:val="none" w:sz="0" w:space="0" w:color="auto"/>
                            <w:right w:val="none" w:sz="0" w:space="0" w:color="auto"/>
                          </w:divBdr>
                        </w:div>
                        <w:div w:id="208228764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192257687">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1219824722">
          <w:marLeft w:val="0"/>
          <w:marRight w:val="0"/>
          <w:marTop w:val="0"/>
          <w:marBottom w:val="0"/>
          <w:divBdr>
            <w:top w:val="none" w:sz="0" w:space="0" w:color="auto"/>
            <w:left w:val="none" w:sz="0" w:space="0" w:color="auto"/>
            <w:bottom w:val="single" w:sz="6" w:space="0" w:color="E5E5E5"/>
            <w:right w:val="none" w:sz="0" w:space="0" w:color="auto"/>
          </w:divBdr>
          <w:divsChild>
            <w:div w:id="817958747">
              <w:marLeft w:val="0"/>
              <w:marRight w:val="450"/>
              <w:marTop w:val="0"/>
              <w:marBottom w:val="0"/>
              <w:divBdr>
                <w:top w:val="none" w:sz="0" w:space="0" w:color="auto"/>
                <w:left w:val="none" w:sz="0" w:space="0" w:color="auto"/>
                <w:bottom w:val="none" w:sz="0" w:space="0" w:color="auto"/>
                <w:right w:val="none" w:sz="0" w:space="0" w:color="auto"/>
              </w:divBdr>
            </w:div>
            <w:div w:id="89150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860919">
      <w:bodyDiv w:val="1"/>
      <w:marLeft w:val="0"/>
      <w:marRight w:val="0"/>
      <w:marTop w:val="0"/>
      <w:marBottom w:val="0"/>
      <w:divBdr>
        <w:top w:val="none" w:sz="0" w:space="0" w:color="auto"/>
        <w:left w:val="none" w:sz="0" w:space="0" w:color="auto"/>
        <w:bottom w:val="none" w:sz="0" w:space="0" w:color="auto"/>
        <w:right w:val="none" w:sz="0" w:space="0" w:color="auto"/>
      </w:divBdr>
      <w:divsChild>
        <w:div w:id="1320770694">
          <w:marLeft w:val="0"/>
          <w:marRight w:val="0"/>
          <w:marTop w:val="0"/>
          <w:marBottom w:val="0"/>
          <w:divBdr>
            <w:top w:val="none" w:sz="0" w:space="0" w:color="auto"/>
            <w:left w:val="none" w:sz="0" w:space="0" w:color="auto"/>
            <w:bottom w:val="none" w:sz="0" w:space="0" w:color="auto"/>
            <w:right w:val="none" w:sz="0" w:space="0" w:color="auto"/>
          </w:divBdr>
          <w:divsChild>
            <w:div w:id="630524370">
              <w:marLeft w:val="0"/>
              <w:marRight w:val="0"/>
              <w:marTop w:val="0"/>
              <w:marBottom w:val="0"/>
              <w:divBdr>
                <w:top w:val="none" w:sz="0" w:space="0" w:color="auto"/>
                <w:left w:val="none" w:sz="0" w:space="0" w:color="auto"/>
                <w:bottom w:val="none" w:sz="0" w:space="0" w:color="auto"/>
                <w:right w:val="none" w:sz="0" w:space="0" w:color="auto"/>
              </w:divBdr>
              <w:divsChild>
                <w:div w:id="919027197">
                  <w:marLeft w:val="0"/>
                  <w:marRight w:val="0"/>
                  <w:marTop w:val="0"/>
                  <w:marBottom w:val="0"/>
                  <w:divBdr>
                    <w:top w:val="none" w:sz="0" w:space="0" w:color="auto"/>
                    <w:left w:val="none" w:sz="0" w:space="0" w:color="auto"/>
                    <w:bottom w:val="none" w:sz="0" w:space="0" w:color="auto"/>
                    <w:right w:val="none" w:sz="0" w:space="0" w:color="auto"/>
                  </w:divBdr>
                  <w:divsChild>
                    <w:div w:id="150130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712167">
          <w:marLeft w:val="0"/>
          <w:marRight w:val="0"/>
          <w:marTop w:val="0"/>
          <w:marBottom w:val="0"/>
          <w:divBdr>
            <w:top w:val="none" w:sz="0" w:space="0" w:color="auto"/>
            <w:left w:val="none" w:sz="0" w:space="0" w:color="auto"/>
            <w:bottom w:val="none" w:sz="0" w:space="0" w:color="auto"/>
            <w:right w:val="none" w:sz="0" w:space="0" w:color="auto"/>
          </w:divBdr>
          <w:divsChild>
            <w:div w:id="487211979">
              <w:marLeft w:val="0"/>
              <w:marRight w:val="0"/>
              <w:marTop w:val="0"/>
              <w:marBottom w:val="0"/>
              <w:divBdr>
                <w:top w:val="none" w:sz="0" w:space="0" w:color="auto"/>
                <w:left w:val="none" w:sz="0" w:space="0" w:color="auto"/>
                <w:bottom w:val="none" w:sz="0" w:space="0" w:color="auto"/>
                <w:right w:val="none" w:sz="0" w:space="0" w:color="auto"/>
              </w:divBdr>
              <w:divsChild>
                <w:div w:id="1260260413">
                  <w:marLeft w:val="0"/>
                  <w:marRight w:val="0"/>
                  <w:marTop w:val="0"/>
                  <w:marBottom w:val="0"/>
                  <w:divBdr>
                    <w:top w:val="none" w:sz="0" w:space="0" w:color="auto"/>
                    <w:left w:val="none" w:sz="0" w:space="0" w:color="auto"/>
                    <w:bottom w:val="none" w:sz="0" w:space="0" w:color="auto"/>
                    <w:right w:val="none" w:sz="0" w:space="0" w:color="auto"/>
                  </w:divBdr>
                  <w:divsChild>
                    <w:div w:id="62724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875274">
      <w:bodyDiv w:val="1"/>
      <w:marLeft w:val="0"/>
      <w:marRight w:val="0"/>
      <w:marTop w:val="0"/>
      <w:marBottom w:val="0"/>
      <w:divBdr>
        <w:top w:val="none" w:sz="0" w:space="0" w:color="auto"/>
        <w:left w:val="none" w:sz="0" w:space="0" w:color="auto"/>
        <w:bottom w:val="none" w:sz="0" w:space="0" w:color="auto"/>
        <w:right w:val="none" w:sz="0" w:space="0" w:color="auto"/>
      </w:divBdr>
      <w:divsChild>
        <w:div w:id="206844549">
          <w:marLeft w:val="0"/>
          <w:marRight w:val="0"/>
          <w:marTop w:val="0"/>
          <w:marBottom w:val="0"/>
          <w:divBdr>
            <w:top w:val="none" w:sz="0" w:space="0" w:color="auto"/>
            <w:left w:val="none" w:sz="0" w:space="0" w:color="auto"/>
            <w:bottom w:val="none" w:sz="0" w:space="0" w:color="auto"/>
            <w:right w:val="none" w:sz="0" w:space="0" w:color="auto"/>
          </w:divBdr>
          <w:divsChild>
            <w:div w:id="961157747">
              <w:marLeft w:val="0"/>
              <w:marRight w:val="0"/>
              <w:marTop w:val="0"/>
              <w:marBottom w:val="0"/>
              <w:divBdr>
                <w:top w:val="none" w:sz="0" w:space="0" w:color="auto"/>
                <w:left w:val="none" w:sz="0" w:space="0" w:color="auto"/>
                <w:bottom w:val="none" w:sz="0" w:space="0" w:color="auto"/>
                <w:right w:val="none" w:sz="0" w:space="0" w:color="auto"/>
              </w:divBdr>
              <w:divsChild>
                <w:div w:id="1061904676">
                  <w:marLeft w:val="0"/>
                  <w:marRight w:val="0"/>
                  <w:marTop w:val="0"/>
                  <w:marBottom w:val="0"/>
                  <w:divBdr>
                    <w:top w:val="none" w:sz="0" w:space="0" w:color="auto"/>
                    <w:left w:val="none" w:sz="0" w:space="0" w:color="auto"/>
                    <w:bottom w:val="none" w:sz="0" w:space="0" w:color="auto"/>
                    <w:right w:val="none" w:sz="0" w:space="0" w:color="auto"/>
                  </w:divBdr>
                </w:div>
              </w:divsChild>
            </w:div>
            <w:div w:id="600601512">
              <w:marLeft w:val="0"/>
              <w:marRight w:val="0"/>
              <w:marTop w:val="0"/>
              <w:marBottom w:val="0"/>
              <w:divBdr>
                <w:top w:val="none" w:sz="0" w:space="0" w:color="auto"/>
                <w:left w:val="none" w:sz="0" w:space="0" w:color="auto"/>
                <w:bottom w:val="none" w:sz="0" w:space="0" w:color="auto"/>
                <w:right w:val="none" w:sz="0" w:space="0" w:color="auto"/>
              </w:divBdr>
              <w:divsChild>
                <w:div w:id="94739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596947">
      <w:bodyDiv w:val="1"/>
      <w:marLeft w:val="0"/>
      <w:marRight w:val="0"/>
      <w:marTop w:val="0"/>
      <w:marBottom w:val="0"/>
      <w:divBdr>
        <w:top w:val="none" w:sz="0" w:space="0" w:color="auto"/>
        <w:left w:val="none" w:sz="0" w:space="0" w:color="auto"/>
        <w:bottom w:val="none" w:sz="0" w:space="0" w:color="auto"/>
        <w:right w:val="none" w:sz="0" w:space="0" w:color="auto"/>
      </w:divBdr>
    </w:div>
    <w:div w:id="659233894">
      <w:bodyDiv w:val="1"/>
      <w:marLeft w:val="0"/>
      <w:marRight w:val="0"/>
      <w:marTop w:val="0"/>
      <w:marBottom w:val="0"/>
      <w:divBdr>
        <w:top w:val="none" w:sz="0" w:space="0" w:color="auto"/>
        <w:left w:val="none" w:sz="0" w:space="0" w:color="auto"/>
        <w:bottom w:val="none" w:sz="0" w:space="0" w:color="auto"/>
        <w:right w:val="none" w:sz="0" w:space="0" w:color="auto"/>
      </w:divBdr>
    </w:div>
    <w:div w:id="746732906">
      <w:bodyDiv w:val="1"/>
      <w:marLeft w:val="0"/>
      <w:marRight w:val="0"/>
      <w:marTop w:val="0"/>
      <w:marBottom w:val="0"/>
      <w:divBdr>
        <w:top w:val="none" w:sz="0" w:space="0" w:color="auto"/>
        <w:left w:val="none" w:sz="0" w:space="0" w:color="auto"/>
        <w:bottom w:val="none" w:sz="0" w:space="0" w:color="auto"/>
        <w:right w:val="none" w:sz="0" w:space="0" w:color="auto"/>
      </w:divBdr>
    </w:div>
    <w:div w:id="781920918">
      <w:bodyDiv w:val="1"/>
      <w:marLeft w:val="0"/>
      <w:marRight w:val="0"/>
      <w:marTop w:val="0"/>
      <w:marBottom w:val="0"/>
      <w:divBdr>
        <w:top w:val="none" w:sz="0" w:space="0" w:color="auto"/>
        <w:left w:val="none" w:sz="0" w:space="0" w:color="auto"/>
        <w:bottom w:val="none" w:sz="0" w:space="0" w:color="auto"/>
        <w:right w:val="none" w:sz="0" w:space="0" w:color="auto"/>
      </w:divBdr>
      <w:divsChild>
        <w:div w:id="1691682441">
          <w:marLeft w:val="0"/>
          <w:marRight w:val="0"/>
          <w:marTop w:val="0"/>
          <w:marBottom w:val="0"/>
          <w:divBdr>
            <w:top w:val="none" w:sz="0" w:space="0" w:color="auto"/>
            <w:left w:val="none" w:sz="0" w:space="0" w:color="auto"/>
            <w:bottom w:val="none" w:sz="0" w:space="0" w:color="auto"/>
            <w:right w:val="none" w:sz="0" w:space="0" w:color="auto"/>
          </w:divBdr>
          <w:divsChild>
            <w:div w:id="329987224">
              <w:marLeft w:val="0"/>
              <w:marRight w:val="0"/>
              <w:marTop w:val="0"/>
              <w:marBottom w:val="0"/>
              <w:divBdr>
                <w:top w:val="none" w:sz="0" w:space="0" w:color="auto"/>
                <w:left w:val="none" w:sz="0" w:space="0" w:color="auto"/>
                <w:bottom w:val="none" w:sz="0" w:space="0" w:color="auto"/>
                <w:right w:val="none" w:sz="0" w:space="0" w:color="auto"/>
              </w:divBdr>
              <w:divsChild>
                <w:div w:id="1301686419">
                  <w:marLeft w:val="0"/>
                  <w:marRight w:val="0"/>
                  <w:marTop w:val="0"/>
                  <w:marBottom w:val="0"/>
                  <w:divBdr>
                    <w:top w:val="none" w:sz="0" w:space="0" w:color="auto"/>
                    <w:left w:val="none" w:sz="0" w:space="0" w:color="auto"/>
                    <w:bottom w:val="none" w:sz="0" w:space="0" w:color="auto"/>
                    <w:right w:val="none" w:sz="0" w:space="0" w:color="auto"/>
                  </w:divBdr>
                </w:div>
              </w:divsChild>
            </w:div>
            <w:div w:id="181554661">
              <w:marLeft w:val="0"/>
              <w:marRight w:val="0"/>
              <w:marTop w:val="0"/>
              <w:marBottom w:val="0"/>
              <w:divBdr>
                <w:top w:val="none" w:sz="0" w:space="0" w:color="auto"/>
                <w:left w:val="none" w:sz="0" w:space="0" w:color="auto"/>
                <w:bottom w:val="none" w:sz="0" w:space="0" w:color="auto"/>
                <w:right w:val="none" w:sz="0" w:space="0" w:color="auto"/>
              </w:divBdr>
              <w:divsChild>
                <w:div w:id="86660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038199">
      <w:bodyDiv w:val="1"/>
      <w:marLeft w:val="0"/>
      <w:marRight w:val="0"/>
      <w:marTop w:val="0"/>
      <w:marBottom w:val="0"/>
      <w:divBdr>
        <w:top w:val="none" w:sz="0" w:space="0" w:color="auto"/>
        <w:left w:val="none" w:sz="0" w:space="0" w:color="auto"/>
        <w:bottom w:val="none" w:sz="0" w:space="0" w:color="auto"/>
        <w:right w:val="none" w:sz="0" w:space="0" w:color="auto"/>
      </w:divBdr>
    </w:div>
    <w:div w:id="817654749">
      <w:bodyDiv w:val="1"/>
      <w:marLeft w:val="0"/>
      <w:marRight w:val="0"/>
      <w:marTop w:val="0"/>
      <w:marBottom w:val="0"/>
      <w:divBdr>
        <w:top w:val="none" w:sz="0" w:space="0" w:color="auto"/>
        <w:left w:val="none" w:sz="0" w:space="0" w:color="auto"/>
        <w:bottom w:val="none" w:sz="0" w:space="0" w:color="auto"/>
        <w:right w:val="none" w:sz="0" w:space="0" w:color="auto"/>
      </w:divBdr>
    </w:div>
    <w:div w:id="986012219">
      <w:bodyDiv w:val="1"/>
      <w:marLeft w:val="0"/>
      <w:marRight w:val="0"/>
      <w:marTop w:val="0"/>
      <w:marBottom w:val="0"/>
      <w:divBdr>
        <w:top w:val="none" w:sz="0" w:space="0" w:color="auto"/>
        <w:left w:val="none" w:sz="0" w:space="0" w:color="auto"/>
        <w:bottom w:val="none" w:sz="0" w:space="0" w:color="auto"/>
        <w:right w:val="none" w:sz="0" w:space="0" w:color="auto"/>
      </w:divBdr>
    </w:div>
    <w:div w:id="991373759">
      <w:bodyDiv w:val="1"/>
      <w:marLeft w:val="0"/>
      <w:marRight w:val="0"/>
      <w:marTop w:val="0"/>
      <w:marBottom w:val="0"/>
      <w:divBdr>
        <w:top w:val="none" w:sz="0" w:space="0" w:color="auto"/>
        <w:left w:val="none" w:sz="0" w:space="0" w:color="auto"/>
        <w:bottom w:val="none" w:sz="0" w:space="0" w:color="auto"/>
        <w:right w:val="none" w:sz="0" w:space="0" w:color="auto"/>
      </w:divBdr>
      <w:divsChild>
        <w:div w:id="313223310">
          <w:marLeft w:val="0"/>
          <w:marRight w:val="0"/>
          <w:marTop w:val="0"/>
          <w:marBottom w:val="0"/>
          <w:divBdr>
            <w:top w:val="none" w:sz="0" w:space="0" w:color="auto"/>
            <w:left w:val="none" w:sz="0" w:space="0" w:color="auto"/>
            <w:bottom w:val="none" w:sz="0" w:space="0" w:color="auto"/>
            <w:right w:val="none" w:sz="0" w:space="0" w:color="auto"/>
          </w:divBdr>
          <w:divsChild>
            <w:div w:id="626739038">
              <w:marLeft w:val="0"/>
              <w:marRight w:val="0"/>
              <w:marTop w:val="0"/>
              <w:marBottom w:val="0"/>
              <w:divBdr>
                <w:top w:val="none" w:sz="0" w:space="0" w:color="auto"/>
                <w:left w:val="none" w:sz="0" w:space="0" w:color="auto"/>
                <w:bottom w:val="none" w:sz="0" w:space="0" w:color="auto"/>
                <w:right w:val="none" w:sz="0" w:space="0" w:color="auto"/>
              </w:divBdr>
              <w:divsChild>
                <w:div w:id="2068063566">
                  <w:marLeft w:val="0"/>
                  <w:marRight w:val="0"/>
                  <w:marTop w:val="0"/>
                  <w:marBottom w:val="0"/>
                  <w:divBdr>
                    <w:top w:val="none" w:sz="0" w:space="0" w:color="auto"/>
                    <w:left w:val="none" w:sz="0" w:space="0" w:color="auto"/>
                    <w:bottom w:val="none" w:sz="0" w:space="0" w:color="auto"/>
                    <w:right w:val="none" w:sz="0" w:space="0" w:color="auto"/>
                  </w:divBdr>
                </w:div>
              </w:divsChild>
            </w:div>
            <w:div w:id="915090963">
              <w:marLeft w:val="0"/>
              <w:marRight w:val="0"/>
              <w:marTop w:val="0"/>
              <w:marBottom w:val="0"/>
              <w:divBdr>
                <w:top w:val="none" w:sz="0" w:space="0" w:color="auto"/>
                <w:left w:val="none" w:sz="0" w:space="0" w:color="auto"/>
                <w:bottom w:val="none" w:sz="0" w:space="0" w:color="auto"/>
                <w:right w:val="none" w:sz="0" w:space="0" w:color="auto"/>
              </w:divBdr>
              <w:divsChild>
                <w:div w:id="191627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968948">
      <w:bodyDiv w:val="1"/>
      <w:marLeft w:val="0"/>
      <w:marRight w:val="0"/>
      <w:marTop w:val="0"/>
      <w:marBottom w:val="0"/>
      <w:divBdr>
        <w:top w:val="none" w:sz="0" w:space="0" w:color="auto"/>
        <w:left w:val="none" w:sz="0" w:space="0" w:color="auto"/>
        <w:bottom w:val="none" w:sz="0" w:space="0" w:color="auto"/>
        <w:right w:val="none" w:sz="0" w:space="0" w:color="auto"/>
      </w:divBdr>
      <w:divsChild>
        <w:div w:id="759133180">
          <w:marLeft w:val="0"/>
          <w:marRight w:val="0"/>
          <w:marTop w:val="0"/>
          <w:marBottom w:val="0"/>
          <w:divBdr>
            <w:top w:val="none" w:sz="0" w:space="0" w:color="auto"/>
            <w:left w:val="none" w:sz="0" w:space="0" w:color="auto"/>
            <w:bottom w:val="none" w:sz="0" w:space="0" w:color="auto"/>
            <w:right w:val="none" w:sz="0" w:space="0" w:color="auto"/>
          </w:divBdr>
          <w:divsChild>
            <w:div w:id="1598832732">
              <w:marLeft w:val="0"/>
              <w:marRight w:val="0"/>
              <w:marTop w:val="0"/>
              <w:marBottom w:val="0"/>
              <w:divBdr>
                <w:top w:val="none" w:sz="0" w:space="0" w:color="auto"/>
                <w:left w:val="none" w:sz="0" w:space="0" w:color="auto"/>
                <w:bottom w:val="none" w:sz="0" w:space="0" w:color="auto"/>
                <w:right w:val="none" w:sz="0" w:space="0" w:color="auto"/>
              </w:divBdr>
              <w:divsChild>
                <w:div w:id="2094425731">
                  <w:marLeft w:val="0"/>
                  <w:marRight w:val="0"/>
                  <w:marTop w:val="0"/>
                  <w:marBottom w:val="0"/>
                  <w:divBdr>
                    <w:top w:val="none" w:sz="0" w:space="0" w:color="auto"/>
                    <w:left w:val="none" w:sz="0" w:space="0" w:color="auto"/>
                    <w:bottom w:val="none" w:sz="0" w:space="0" w:color="auto"/>
                    <w:right w:val="none" w:sz="0" w:space="0" w:color="auto"/>
                  </w:divBdr>
                  <w:divsChild>
                    <w:div w:id="714505254">
                      <w:marLeft w:val="0"/>
                      <w:marRight w:val="0"/>
                      <w:marTop w:val="0"/>
                      <w:marBottom w:val="0"/>
                      <w:divBdr>
                        <w:top w:val="none" w:sz="0" w:space="0" w:color="auto"/>
                        <w:left w:val="none" w:sz="0" w:space="0" w:color="auto"/>
                        <w:bottom w:val="none" w:sz="0" w:space="0" w:color="auto"/>
                        <w:right w:val="none" w:sz="0" w:space="0" w:color="auto"/>
                      </w:divBdr>
                      <w:divsChild>
                        <w:div w:id="749808848">
                          <w:marLeft w:val="0"/>
                          <w:marRight w:val="0"/>
                          <w:marTop w:val="0"/>
                          <w:marBottom w:val="0"/>
                          <w:divBdr>
                            <w:top w:val="none" w:sz="0" w:space="0" w:color="auto"/>
                            <w:left w:val="none" w:sz="0" w:space="0" w:color="auto"/>
                            <w:bottom w:val="none" w:sz="0" w:space="0" w:color="auto"/>
                            <w:right w:val="none" w:sz="0" w:space="0" w:color="auto"/>
                          </w:divBdr>
                          <w:divsChild>
                            <w:div w:id="305286260">
                              <w:marLeft w:val="0"/>
                              <w:marRight w:val="0"/>
                              <w:marTop w:val="0"/>
                              <w:marBottom w:val="0"/>
                              <w:divBdr>
                                <w:top w:val="none" w:sz="0" w:space="0" w:color="auto"/>
                                <w:left w:val="none" w:sz="0" w:space="0" w:color="auto"/>
                                <w:bottom w:val="none" w:sz="0" w:space="0" w:color="auto"/>
                                <w:right w:val="none" w:sz="0" w:space="0" w:color="auto"/>
                              </w:divBdr>
                              <w:divsChild>
                                <w:div w:id="797605050">
                                  <w:marLeft w:val="0"/>
                                  <w:marRight w:val="0"/>
                                  <w:marTop w:val="0"/>
                                  <w:marBottom w:val="0"/>
                                  <w:divBdr>
                                    <w:top w:val="none" w:sz="0" w:space="0" w:color="auto"/>
                                    <w:left w:val="none" w:sz="0" w:space="0" w:color="auto"/>
                                    <w:bottom w:val="none" w:sz="0" w:space="0" w:color="auto"/>
                                    <w:right w:val="none" w:sz="0" w:space="0" w:color="auto"/>
                                  </w:divBdr>
                                  <w:divsChild>
                                    <w:div w:id="1055859625">
                                      <w:marLeft w:val="0"/>
                                      <w:marRight w:val="0"/>
                                      <w:marTop w:val="0"/>
                                      <w:marBottom w:val="0"/>
                                      <w:divBdr>
                                        <w:top w:val="none" w:sz="0" w:space="0" w:color="auto"/>
                                        <w:left w:val="none" w:sz="0" w:space="0" w:color="auto"/>
                                        <w:bottom w:val="none" w:sz="0" w:space="0" w:color="auto"/>
                                        <w:right w:val="none" w:sz="0" w:space="0" w:color="auto"/>
                                      </w:divBdr>
                                      <w:divsChild>
                                        <w:div w:id="531922828">
                                          <w:marLeft w:val="0"/>
                                          <w:marRight w:val="0"/>
                                          <w:marTop w:val="0"/>
                                          <w:marBottom w:val="0"/>
                                          <w:divBdr>
                                            <w:top w:val="none" w:sz="0" w:space="0" w:color="auto"/>
                                            <w:left w:val="none" w:sz="0" w:space="0" w:color="auto"/>
                                            <w:bottom w:val="none" w:sz="0" w:space="0" w:color="auto"/>
                                            <w:right w:val="none" w:sz="0" w:space="0" w:color="auto"/>
                                          </w:divBdr>
                                          <w:divsChild>
                                            <w:div w:id="376971761">
                                              <w:marLeft w:val="0"/>
                                              <w:marRight w:val="0"/>
                                              <w:marTop w:val="0"/>
                                              <w:marBottom w:val="0"/>
                                              <w:divBdr>
                                                <w:top w:val="none" w:sz="0" w:space="0" w:color="auto"/>
                                                <w:left w:val="none" w:sz="0" w:space="0" w:color="auto"/>
                                                <w:bottom w:val="none" w:sz="0" w:space="0" w:color="auto"/>
                                                <w:right w:val="none" w:sz="0" w:space="0" w:color="auto"/>
                                              </w:divBdr>
                                              <w:divsChild>
                                                <w:div w:id="301737273">
                                                  <w:marLeft w:val="0"/>
                                                  <w:marRight w:val="0"/>
                                                  <w:marTop w:val="0"/>
                                                  <w:marBottom w:val="0"/>
                                                  <w:divBdr>
                                                    <w:top w:val="none" w:sz="0" w:space="0" w:color="auto"/>
                                                    <w:left w:val="none" w:sz="0" w:space="0" w:color="auto"/>
                                                    <w:bottom w:val="none" w:sz="0" w:space="0" w:color="auto"/>
                                                    <w:right w:val="none" w:sz="0" w:space="0" w:color="auto"/>
                                                  </w:divBdr>
                                                  <w:divsChild>
                                                    <w:div w:id="823619142">
                                                      <w:marLeft w:val="0"/>
                                                      <w:marRight w:val="0"/>
                                                      <w:marTop w:val="0"/>
                                                      <w:marBottom w:val="0"/>
                                                      <w:divBdr>
                                                        <w:top w:val="none" w:sz="0" w:space="0" w:color="auto"/>
                                                        <w:left w:val="none" w:sz="0" w:space="0" w:color="auto"/>
                                                        <w:bottom w:val="none" w:sz="0" w:space="0" w:color="auto"/>
                                                        <w:right w:val="none" w:sz="0" w:space="0" w:color="auto"/>
                                                      </w:divBdr>
                                                      <w:divsChild>
                                                        <w:div w:id="182308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363496">
                                              <w:marLeft w:val="0"/>
                                              <w:marRight w:val="0"/>
                                              <w:marTop w:val="0"/>
                                              <w:marBottom w:val="0"/>
                                              <w:divBdr>
                                                <w:top w:val="none" w:sz="0" w:space="0" w:color="auto"/>
                                                <w:left w:val="none" w:sz="0" w:space="0" w:color="auto"/>
                                                <w:bottom w:val="none" w:sz="0" w:space="0" w:color="auto"/>
                                                <w:right w:val="none" w:sz="0" w:space="0" w:color="auto"/>
                                              </w:divBdr>
                                              <w:divsChild>
                                                <w:div w:id="1563368955">
                                                  <w:marLeft w:val="0"/>
                                                  <w:marRight w:val="0"/>
                                                  <w:marTop w:val="0"/>
                                                  <w:marBottom w:val="0"/>
                                                  <w:divBdr>
                                                    <w:top w:val="none" w:sz="0" w:space="0" w:color="auto"/>
                                                    <w:left w:val="none" w:sz="0" w:space="0" w:color="auto"/>
                                                    <w:bottom w:val="none" w:sz="0" w:space="0" w:color="auto"/>
                                                    <w:right w:val="none" w:sz="0" w:space="0" w:color="auto"/>
                                                  </w:divBdr>
                                                  <w:divsChild>
                                                    <w:div w:id="787504113">
                                                      <w:marLeft w:val="0"/>
                                                      <w:marRight w:val="0"/>
                                                      <w:marTop w:val="0"/>
                                                      <w:marBottom w:val="0"/>
                                                      <w:divBdr>
                                                        <w:top w:val="none" w:sz="0" w:space="0" w:color="auto"/>
                                                        <w:left w:val="none" w:sz="0" w:space="0" w:color="auto"/>
                                                        <w:bottom w:val="none" w:sz="0" w:space="0" w:color="auto"/>
                                                        <w:right w:val="none" w:sz="0" w:space="0" w:color="auto"/>
                                                      </w:divBdr>
                                                      <w:divsChild>
                                                        <w:div w:id="650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732430">
          <w:marLeft w:val="0"/>
          <w:marRight w:val="0"/>
          <w:marTop w:val="0"/>
          <w:marBottom w:val="0"/>
          <w:divBdr>
            <w:top w:val="none" w:sz="0" w:space="0" w:color="auto"/>
            <w:left w:val="none" w:sz="0" w:space="0" w:color="auto"/>
            <w:bottom w:val="none" w:sz="0" w:space="0" w:color="auto"/>
            <w:right w:val="none" w:sz="0" w:space="0" w:color="auto"/>
          </w:divBdr>
          <w:divsChild>
            <w:div w:id="1991640363">
              <w:marLeft w:val="0"/>
              <w:marRight w:val="0"/>
              <w:marTop w:val="0"/>
              <w:marBottom w:val="0"/>
              <w:divBdr>
                <w:top w:val="none" w:sz="0" w:space="0" w:color="auto"/>
                <w:left w:val="none" w:sz="0" w:space="0" w:color="auto"/>
                <w:bottom w:val="none" w:sz="0" w:space="0" w:color="auto"/>
                <w:right w:val="none" w:sz="0" w:space="0" w:color="auto"/>
              </w:divBdr>
              <w:divsChild>
                <w:div w:id="1235627838">
                  <w:marLeft w:val="0"/>
                  <w:marRight w:val="0"/>
                  <w:marTop w:val="0"/>
                  <w:marBottom w:val="0"/>
                  <w:divBdr>
                    <w:top w:val="none" w:sz="0" w:space="0" w:color="auto"/>
                    <w:left w:val="none" w:sz="0" w:space="0" w:color="auto"/>
                    <w:bottom w:val="none" w:sz="0" w:space="0" w:color="auto"/>
                    <w:right w:val="none" w:sz="0" w:space="0" w:color="auto"/>
                  </w:divBdr>
                  <w:divsChild>
                    <w:div w:id="101711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65251706">
      <w:bodyDiv w:val="1"/>
      <w:marLeft w:val="0"/>
      <w:marRight w:val="0"/>
      <w:marTop w:val="0"/>
      <w:marBottom w:val="0"/>
      <w:divBdr>
        <w:top w:val="none" w:sz="0" w:space="0" w:color="auto"/>
        <w:left w:val="none" w:sz="0" w:space="0" w:color="auto"/>
        <w:bottom w:val="none" w:sz="0" w:space="0" w:color="auto"/>
        <w:right w:val="none" w:sz="0" w:space="0" w:color="auto"/>
      </w:divBdr>
    </w:div>
    <w:div w:id="1066614377">
      <w:bodyDiv w:val="1"/>
      <w:marLeft w:val="0"/>
      <w:marRight w:val="0"/>
      <w:marTop w:val="0"/>
      <w:marBottom w:val="0"/>
      <w:divBdr>
        <w:top w:val="none" w:sz="0" w:space="0" w:color="auto"/>
        <w:left w:val="none" w:sz="0" w:space="0" w:color="auto"/>
        <w:bottom w:val="none" w:sz="0" w:space="0" w:color="auto"/>
        <w:right w:val="none" w:sz="0" w:space="0" w:color="auto"/>
      </w:divBdr>
    </w:div>
    <w:div w:id="1068303811">
      <w:bodyDiv w:val="1"/>
      <w:marLeft w:val="0"/>
      <w:marRight w:val="0"/>
      <w:marTop w:val="0"/>
      <w:marBottom w:val="0"/>
      <w:divBdr>
        <w:top w:val="none" w:sz="0" w:space="0" w:color="auto"/>
        <w:left w:val="none" w:sz="0" w:space="0" w:color="auto"/>
        <w:bottom w:val="none" w:sz="0" w:space="0" w:color="auto"/>
        <w:right w:val="none" w:sz="0" w:space="0" w:color="auto"/>
      </w:divBdr>
      <w:divsChild>
        <w:div w:id="510340901">
          <w:marLeft w:val="0"/>
          <w:marRight w:val="0"/>
          <w:marTop w:val="0"/>
          <w:marBottom w:val="0"/>
          <w:divBdr>
            <w:top w:val="none" w:sz="0" w:space="0" w:color="auto"/>
            <w:left w:val="none" w:sz="0" w:space="0" w:color="auto"/>
            <w:bottom w:val="none" w:sz="0" w:space="0" w:color="auto"/>
            <w:right w:val="none" w:sz="0" w:space="0" w:color="auto"/>
          </w:divBdr>
          <w:divsChild>
            <w:div w:id="1563443572">
              <w:marLeft w:val="0"/>
              <w:marRight w:val="0"/>
              <w:marTop w:val="0"/>
              <w:marBottom w:val="0"/>
              <w:divBdr>
                <w:top w:val="none" w:sz="0" w:space="0" w:color="auto"/>
                <w:left w:val="none" w:sz="0" w:space="0" w:color="auto"/>
                <w:bottom w:val="none" w:sz="0" w:space="0" w:color="auto"/>
                <w:right w:val="none" w:sz="0" w:space="0" w:color="auto"/>
              </w:divBdr>
              <w:divsChild>
                <w:div w:id="2064450526">
                  <w:marLeft w:val="0"/>
                  <w:marRight w:val="0"/>
                  <w:marTop w:val="0"/>
                  <w:marBottom w:val="0"/>
                  <w:divBdr>
                    <w:top w:val="none" w:sz="0" w:space="0" w:color="auto"/>
                    <w:left w:val="none" w:sz="0" w:space="0" w:color="auto"/>
                    <w:bottom w:val="none" w:sz="0" w:space="0" w:color="auto"/>
                    <w:right w:val="none" w:sz="0" w:space="0" w:color="auto"/>
                  </w:divBdr>
                  <w:divsChild>
                    <w:div w:id="125108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155552">
      <w:bodyDiv w:val="1"/>
      <w:marLeft w:val="0"/>
      <w:marRight w:val="0"/>
      <w:marTop w:val="0"/>
      <w:marBottom w:val="0"/>
      <w:divBdr>
        <w:top w:val="none" w:sz="0" w:space="0" w:color="auto"/>
        <w:left w:val="none" w:sz="0" w:space="0" w:color="auto"/>
        <w:bottom w:val="none" w:sz="0" w:space="0" w:color="auto"/>
        <w:right w:val="none" w:sz="0" w:space="0" w:color="auto"/>
      </w:divBdr>
    </w:div>
    <w:div w:id="1150638002">
      <w:bodyDiv w:val="1"/>
      <w:marLeft w:val="0"/>
      <w:marRight w:val="0"/>
      <w:marTop w:val="0"/>
      <w:marBottom w:val="0"/>
      <w:divBdr>
        <w:top w:val="none" w:sz="0" w:space="0" w:color="auto"/>
        <w:left w:val="none" w:sz="0" w:space="0" w:color="auto"/>
        <w:bottom w:val="none" w:sz="0" w:space="0" w:color="auto"/>
        <w:right w:val="none" w:sz="0" w:space="0" w:color="auto"/>
      </w:divBdr>
    </w:div>
    <w:div w:id="1302344054">
      <w:bodyDiv w:val="1"/>
      <w:marLeft w:val="0"/>
      <w:marRight w:val="0"/>
      <w:marTop w:val="0"/>
      <w:marBottom w:val="0"/>
      <w:divBdr>
        <w:top w:val="none" w:sz="0" w:space="0" w:color="auto"/>
        <w:left w:val="none" w:sz="0" w:space="0" w:color="auto"/>
        <w:bottom w:val="none" w:sz="0" w:space="0" w:color="auto"/>
        <w:right w:val="none" w:sz="0" w:space="0" w:color="auto"/>
      </w:divBdr>
    </w:div>
    <w:div w:id="1361203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402405936">
      <w:bodyDiv w:val="1"/>
      <w:marLeft w:val="0"/>
      <w:marRight w:val="0"/>
      <w:marTop w:val="0"/>
      <w:marBottom w:val="0"/>
      <w:divBdr>
        <w:top w:val="none" w:sz="0" w:space="0" w:color="auto"/>
        <w:left w:val="none" w:sz="0" w:space="0" w:color="auto"/>
        <w:bottom w:val="none" w:sz="0" w:space="0" w:color="auto"/>
        <w:right w:val="none" w:sz="0" w:space="0" w:color="auto"/>
      </w:divBdr>
      <w:divsChild>
        <w:div w:id="1662149393">
          <w:marLeft w:val="0"/>
          <w:marRight w:val="0"/>
          <w:marTop w:val="0"/>
          <w:marBottom w:val="0"/>
          <w:divBdr>
            <w:top w:val="none" w:sz="0" w:space="0" w:color="auto"/>
            <w:left w:val="none" w:sz="0" w:space="0" w:color="auto"/>
            <w:bottom w:val="none" w:sz="0" w:space="0" w:color="auto"/>
            <w:right w:val="none" w:sz="0" w:space="0" w:color="auto"/>
          </w:divBdr>
          <w:divsChild>
            <w:div w:id="2088260206">
              <w:marLeft w:val="0"/>
              <w:marRight w:val="0"/>
              <w:marTop w:val="0"/>
              <w:marBottom w:val="0"/>
              <w:divBdr>
                <w:top w:val="none" w:sz="0" w:space="0" w:color="auto"/>
                <w:left w:val="none" w:sz="0" w:space="0" w:color="auto"/>
                <w:bottom w:val="none" w:sz="0" w:space="0" w:color="auto"/>
                <w:right w:val="none" w:sz="0" w:space="0" w:color="auto"/>
              </w:divBdr>
              <w:divsChild>
                <w:div w:id="1012880933">
                  <w:marLeft w:val="0"/>
                  <w:marRight w:val="0"/>
                  <w:marTop w:val="0"/>
                  <w:marBottom w:val="0"/>
                  <w:divBdr>
                    <w:top w:val="none" w:sz="0" w:space="0" w:color="auto"/>
                    <w:left w:val="none" w:sz="0" w:space="0" w:color="auto"/>
                    <w:bottom w:val="none" w:sz="0" w:space="0" w:color="auto"/>
                    <w:right w:val="none" w:sz="0" w:space="0" w:color="auto"/>
                  </w:divBdr>
                  <w:divsChild>
                    <w:div w:id="185186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708070">
          <w:marLeft w:val="0"/>
          <w:marRight w:val="0"/>
          <w:marTop w:val="0"/>
          <w:marBottom w:val="0"/>
          <w:divBdr>
            <w:top w:val="none" w:sz="0" w:space="0" w:color="auto"/>
            <w:left w:val="none" w:sz="0" w:space="0" w:color="auto"/>
            <w:bottom w:val="none" w:sz="0" w:space="0" w:color="auto"/>
            <w:right w:val="none" w:sz="0" w:space="0" w:color="auto"/>
          </w:divBdr>
          <w:divsChild>
            <w:div w:id="725302877">
              <w:marLeft w:val="0"/>
              <w:marRight w:val="0"/>
              <w:marTop w:val="0"/>
              <w:marBottom w:val="0"/>
              <w:divBdr>
                <w:top w:val="none" w:sz="0" w:space="0" w:color="auto"/>
                <w:left w:val="none" w:sz="0" w:space="0" w:color="auto"/>
                <w:bottom w:val="none" w:sz="0" w:space="0" w:color="auto"/>
                <w:right w:val="none" w:sz="0" w:space="0" w:color="auto"/>
              </w:divBdr>
              <w:divsChild>
                <w:div w:id="349986817">
                  <w:marLeft w:val="0"/>
                  <w:marRight w:val="0"/>
                  <w:marTop w:val="0"/>
                  <w:marBottom w:val="0"/>
                  <w:divBdr>
                    <w:top w:val="none" w:sz="0" w:space="0" w:color="auto"/>
                    <w:left w:val="none" w:sz="0" w:space="0" w:color="auto"/>
                    <w:bottom w:val="none" w:sz="0" w:space="0" w:color="auto"/>
                    <w:right w:val="none" w:sz="0" w:space="0" w:color="auto"/>
                  </w:divBdr>
                  <w:divsChild>
                    <w:div w:id="5985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949193">
      <w:bodyDiv w:val="1"/>
      <w:marLeft w:val="0"/>
      <w:marRight w:val="0"/>
      <w:marTop w:val="0"/>
      <w:marBottom w:val="0"/>
      <w:divBdr>
        <w:top w:val="none" w:sz="0" w:space="0" w:color="auto"/>
        <w:left w:val="none" w:sz="0" w:space="0" w:color="auto"/>
        <w:bottom w:val="none" w:sz="0" w:space="0" w:color="auto"/>
        <w:right w:val="none" w:sz="0" w:space="0" w:color="auto"/>
      </w:divBdr>
      <w:divsChild>
        <w:div w:id="1690642730">
          <w:marLeft w:val="547"/>
          <w:marRight w:val="0"/>
          <w:marTop w:val="0"/>
          <w:marBottom w:val="0"/>
          <w:divBdr>
            <w:top w:val="none" w:sz="0" w:space="0" w:color="auto"/>
            <w:left w:val="none" w:sz="0" w:space="0" w:color="auto"/>
            <w:bottom w:val="none" w:sz="0" w:space="0" w:color="auto"/>
            <w:right w:val="none" w:sz="0" w:space="0" w:color="auto"/>
          </w:divBdr>
        </w:div>
      </w:divsChild>
    </w:div>
    <w:div w:id="1447845525">
      <w:bodyDiv w:val="1"/>
      <w:marLeft w:val="0"/>
      <w:marRight w:val="0"/>
      <w:marTop w:val="0"/>
      <w:marBottom w:val="0"/>
      <w:divBdr>
        <w:top w:val="none" w:sz="0" w:space="0" w:color="auto"/>
        <w:left w:val="none" w:sz="0" w:space="0" w:color="auto"/>
        <w:bottom w:val="none" w:sz="0" w:space="0" w:color="auto"/>
        <w:right w:val="none" w:sz="0" w:space="0" w:color="auto"/>
      </w:divBdr>
      <w:divsChild>
        <w:div w:id="79643118">
          <w:marLeft w:val="0"/>
          <w:marRight w:val="0"/>
          <w:marTop w:val="0"/>
          <w:marBottom w:val="0"/>
          <w:divBdr>
            <w:top w:val="none" w:sz="0" w:space="0" w:color="auto"/>
            <w:left w:val="none" w:sz="0" w:space="0" w:color="auto"/>
            <w:bottom w:val="none" w:sz="0" w:space="0" w:color="auto"/>
            <w:right w:val="none" w:sz="0" w:space="0" w:color="auto"/>
          </w:divBdr>
          <w:divsChild>
            <w:div w:id="400716208">
              <w:marLeft w:val="0"/>
              <w:marRight w:val="0"/>
              <w:marTop w:val="0"/>
              <w:marBottom w:val="0"/>
              <w:divBdr>
                <w:top w:val="none" w:sz="0" w:space="0" w:color="auto"/>
                <w:left w:val="none" w:sz="0" w:space="0" w:color="auto"/>
                <w:bottom w:val="none" w:sz="0" w:space="0" w:color="auto"/>
                <w:right w:val="none" w:sz="0" w:space="0" w:color="auto"/>
              </w:divBdr>
              <w:divsChild>
                <w:div w:id="1406684610">
                  <w:marLeft w:val="0"/>
                  <w:marRight w:val="0"/>
                  <w:marTop w:val="0"/>
                  <w:marBottom w:val="0"/>
                  <w:divBdr>
                    <w:top w:val="none" w:sz="0" w:space="0" w:color="auto"/>
                    <w:left w:val="none" w:sz="0" w:space="0" w:color="auto"/>
                    <w:bottom w:val="none" w:sz="0" w:space="0" w:color="auto"/>
                    <w:right w:val="none" w:sz="0" w:space="0" w:color="auto"/>
                  </w:divBdr>
                  <w:divsChild>
                    <w:div w:id="22691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584371">
          <w:marLeft w:val="0"/>
          <w:marRight w:val="0"/>
          <w:marTop w:val="0"/>
          <w:marBottom w:val="0"/>
          <w:divBdr>
            <w:top w:val="none" w:sz="0" w:space="0" w:color="auto"/>
            <w:left w:val="none" w:sz="0" w:space="0" w:color="auto"/>
            <w:bottom w:val="none" w:sz="0" w:space="0" w:color="auto"/>
            <w:right w:val="none" w:sz="0" w:space="0" w:color="auto"/>
          </w:divBdr>
          <w:divsChild>
            <w:div w:id="959609520">
              <w:marLeft w:val="0"/>
              <w:marRight w:val="0"/>
              <w:marTop w:val="0"/>
              <w:marBottom w:val="0"/>
              <w:divBdr>
                <w:top w:val="none" w:sz="0" w:space="0" w:color="auto"/>
                <w:left w:val="none" w:sz="0" w:space="0" w:color="auto"/>
                <w:bottom w:val="none" w:sz="0" w:space="0" w:color="auto"/>
                <w:right w:val="none" w:sz="0" w:space="0" w:color="auto"/>
              </w:divBdr>
              <w:divsChild>
                <w:div w:id="444471352">
                  <w:marLeft w:val="0"/>
                  <w:marRight w:val="0"/>
                  <w:marTop w:val="0"/>
                  <w:marBottom w:val="0"/>
                  <w:divBdr>
                    <w:top w:val="none" w:sz="0" w:space="0" w:color="auto"/>
                    <w:left w:val="none" w:sz="0" w:space="0" w:color="auto"/>
                    <w:bottom w:val="none" w:sz="0" w:space="0" w:color="auto"/>
                    <w:right w:val="none" w:sz="0" w:space="0" w:color="auto"/>
                  </w:divBdr>
                  <w:divsChild>
                    <w:div w:id="161251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8044614">
      <w:bodyDiv w:val="1"/>
      <w:marLeft w:val="0"/>
      <w:marRight w:val="0"/>
      <w:marTop w:val="0"/>
      <w:marBottom w:val="0"/>
      <w:divBdr>
        <w:top w:val="none" w:sz="0" w:space="0" w:color="auto"/>
        <w:left w:val="none" w:sz="0" w:space="0" w:color="auto"/>
        <w:bottom w:val="none" w:sz="0" w:space="0" w:color="auto"/>
        <w:right w:val="none" w:sz="0" w:space="0" w:color="auto"/>
      </w:divBdr>
    </w:div>
    <w:div w:id="1494758757">
      <w:bodyDiv w:val="1"/>
      <w:marLeft w:val="0"/>
      <w:marRight w:val="0"/>
      <w:marTop w:val="0"/>
      <w:marBottom w:val="0"/>
      <w:divBdr>
        <w:top w:val="none" w:sz="0" w:space="0" w:color="auto"/>
        <w:left w:val="none" w:sz="0" w:space="0" w:color="auto"/>
        <w:bottom w:val="none" w:sz="0" w:space="0" w:color="auto"/>
        <w:right w:val="none" w:sz="0" w:space="0" w:color="auto"/>
      </w:divBdr>
      <w:divsChild>
        <w:div w:id="1587690346">
          <w:marLeft w:val="0"/>
          <w:marRight w:val="0"/>
          <w:marTop w:val="0"/>
          <w:marBottom w:val="0"/>
          <w:divBdr>
            <w:top w:val="none" w:sz="0" w:space="0" w:color="auto"/>
            <w:left w:val="none" w:sz="0" w:space="0" w:color="auto"/>
            <w:bottom w:val="none" w:sz="0" w:space="0" w:color="auto"/>
            <w:right w:val="none" w:sz="0" w:space="0" w:color="auto"/>
          </w:divBdr>
          <w:divsChild>
            <w:div w:id="834884179">
              <w:marLeft w:val="0"/>
              <w:marRight w:val="0"/>
              <w:marTop w:val="0"/>
              <w:marBottom w:val="0"/>
              <w:divBdr>
                <w:top w:val="none" w:sz="0" w:space="0" w:color="auto"/>
                <w:left w:val="none" w:sz="0" w:space="0" w:color="auto"/>
                <w:bottom w:val="none" w:sz="0" w:space="0" w:color="auto"/>
                <w:right w:val="none" w:sz="0" w:space="0" w:color="auto"/>
              </w:divBdr>
              <w:divsChild>
                <w:div w:id="164812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711310">
      <w:bodyDiv w:val="1"/>
      <w:marLeft w:val="0"/>
      <w:marRight w:val="0"/>
      <w:marTop w:val="0"/>
      <w:marBottom w:val="0"/>
      <w:divBdr>
        <w:top w:val="none" w:sz="0" w:space="0" w:color="auto"/>
        <w:left w:val="none" w:sz="0" w:space="0" w:color="auto"/>
        <w:bottom w:val="none" w:sz="0" w:space="0" w:color="auto"/>
        <w:right w:val="none" w:sz="0" w:space="0" w:color="auto"/>
      </w:divBdr>
      <w:divsChild>
        <w:div w:id="1364212687">
          <w:marLeft w:val="0"/>
          <w:marRight w:val="0"/>
          <w:marTop w:val="0"/>
          <w:marBottom w:val="0"/>
          <w:divBdr>
            <w:top w:val="none" w:sz="0" w:space="0" w:color="auto"/>
            <w:left w:val="none" w:sz="0" w:space="0" w:color="auto"/>
            <w:bottom w:val="single" w:sz="6" w:space="0" w:color="E5E5E5"/>
            <w:right w:val="none" w:sz="0" w:space="0" w:color="auto"/>
          </w:divBdr>
          <w:divsChild>
            <w:div w:id="2047556100">
              <w:marLeft w:val="0"/>
              <w:marRight w:val="450"/>
              <w:marTop w:val="0"/>
              <w:marBottom w:val="0"/>
              <w:divBdr>
                <w:top w:val="none" w:sz="0" w:space="0" w:color="auto"/>
                <w:left w:val="none" w:sz="0" w:space="0" w:color="auto"/>
                <w:bottom w:val="none" w:sz="0" w:space="0" w:color="auto"/>
                <w:right w:val="none" w:sz="0" w:space="0" w:color="auto"/>
              </w:divBdr>
            </w:div>
            <w:div w:id="1200819096">
              <w:marLeft w:val="0"/>
              <w:marRight w:val="0"/>
              <w:marTop w:val="0"/>
              <w:marBottom w:val="0"/>
              <w:divBdr>
                <w:top w:val="none" w:sz="0" w:space="0" w:color="auto"/>
                <w:left w:val="none" w:sz="0" w:space="0" w:color="auto"/>
                <w:bottom w:val="none" w:sz="0" w:space="0" w:color="auto"/>
                <w:right w:val="none" w:sz="0" w:space="0" w:color="auto"/>
              </w:divBdr>
            </w:div>
          </w:divsChild>
        </w:div>
        <w:div w:id="392580962">
          <w:marLeft w:val="0"/>
          <w:marRight w:val="0"/>
          <w:marTop w:val="0"/>
          <w:marBottom w:val="0"/>
          <w:divBdr>
            <w:top w:val="none" w:sz="0" w:space="0" w:color="auto"/>
            <w:left w:val="none" w:sz="0" w:space="0" w:color="auto"/>
            <w:bottom w:val="single" w:sz="6" w:space="0" w:color="E5E5E5"/>
            <w:right w:val="none" w:sz="0" w:space="0" w:color="auto"/>
          </w:divBdr>
          <w:divsChild>
            <w:div w:id="154801618">
              <w:marLeft w:val="0"/>
              <w:marRight w:val="450"/>
              <w:marTop w:val="0"/>
              <w:marBottom w:val="0"/>
              <w:divBdr>
                <w:top w:val="none" w:sz="0" w:space="0" w:color="auto"/>
                <w:left w:val="none" w:sz="0" w:space="0" w:color="auto"/>
                <w:bottom w:val="none" w:sz="0" w:space="0" w:color="auto"/>
                <w:right w:val="none" w:sz="0" w:space="0" w:color="auto"/>
              </w:divBdr>
            </w:div>
            <w:div w:id="643975257">
              <w:marLeft w:val="0"/>
              <w:marRight w:val="0"/>
              <w:marTop w:val="0"/>
              <w:marBottom w:val="0"/>
              <w:divBdr>
                <w:top w:val="none" w:sz="0" w:space="0" w:color="auto"/>
                <w:left w:val="none" w:sz="0" w:space="0" w:color="auto"/>
                <w:bottom w:val="none" w:sz="0" w:space="0" w:color="auto"/>
                <w:right w:val="none" w:sz="0" w:space="0" w:color="auto"/>
              </w:divBdr>
            </w:div>
          </w:divsChild>
        </w:div>
        <w:div w:id="1746995036">
          <w:marLeft w:val="0"/>
          <w:marRight w:val="0"/>
          <w:marTop w:val="0"/>
          <w:marBottom w:val="0"/>
          <w:divBdr>
            <w:top w:val="none" w:sz="0" w:space="0" w:color="auto"/>
            <w:left w:val="none" w:sz="0" w:space="0" w:color="auto"/>
            <w:bottom w:val="single" w:sz="6" w:space="0" w:color="E5E5E5"/>
            <w:right w:val="none" w:sz="0" w:space="0" w:color="auto"/>
          </w:divBdr>
          <w:divsChild>
            <w:div w:id="2066948953">
              <w:marLeft w:val="0"/>
              <w:marRight w:val="450"/>
              <w:marTop w:val="0"/>
              <w:marBottom w:val="0"/>
              <w:divBdr>
                <w:top w:val="none" w:sz="0" w:space="0" w:color="auto"/>
                <w:left w:val="none" w:sz="0" w:space="0" w:color="auto"/>
                <w:bottom w:val="none" w:sz="0" w:space="0" w:color="auto"/>
                <w:right w:val="none" w:sz="0" w:space="0" w:color="auto"/>
              </w:divBdr>
            </w:div>
            <w:div w:id="782916971">
              <w:marLeft w:val="0"/>
              <w:marRight w:val="0"/>
              <w:marTop w:val="0"/>
              <w:marBottom w:val="0"/>
              <w:divBdr>
                <w:top w:val="none" w:sz="0" w:space="0" w:color="auto"/>
                <w:left w:val="none" w:sz="0" w:space="0" w:color="auto"/>
                <w:bottom w:val="none" w:sz="0" w:space="0" w:color="auto"/>
                <w:right w:val="none" w:sz="0" w:space="0" w:color="auto"/>
              </w:divBdr>
            </w:div>
          </w:divsChild>
        </w:div>
        <w:div w:id="2051413830">
          <w:marLeft w:val="0"/>
          <w:marRight w:val="0"/>
          <w:marTop w:val="0"/>
          <w:marBottom w:val="0"/>
          <w:divBdr>
            <w:top w:val="none" w:sz="0" w:space="0" w:color="auto"/>
            <w:left w:val="none" w:sz="0" w:space="0" w:color="auto"/>
            <w:bottom w:val="single" w:sz="6" w:space="0" w:color="E5E5E5"/>
            <w:right w:val="none" w:sz="0" w:space="0" w:color="auto"/>
          </w:divBdr>
          <w:divsChild>
            <w:div w:id="1480923764">
              <w:marLeft w:val="0"/>
              <w:marRight w:val="450"/>
              <w:marTop w:val="0"/>
              <w:marBottom w:val="0"/>
              <w:divBdr>
                <w:top w:val="none" w:sz="0" w:space="0" w:color="auto"/>
                <w:left w:val="none" w:sz="0" w:space="0" w:color="auto"/>
                <w:bottom w:val="none" w:sz="0" w:space="0" w:color="auto"/>
                <w:right w:val="none" w:sz="0" w:space="0" w:color="auto"/>
              </w:divBdr>
            </w:div>
            <w:div w:id="1769153368">
              <w:marLeft w:val="0"/>
              <w:marRight w:val="0"/>
              <w:marTop w:val="0"/>
              <w:marBottom w:val="0"/>
              <w:divBdr>
                <w:top w:val="none" w:sz="0" w:space="0" w:color="auto"/>
                <w:left w:val="none" w:sz="0" w:space="0" w:color="auto"/>
                <w:bottom w:val="none" w:sz="0" w:space="0" w:color="auto"/>
                <w:right w:val="none" w:sz="0" w:space="0" w:color="auto"/>
              </w:divBdr>
            </w:div>
          </w:divsChild>
        </w:div>
        <w:div w:id="1120757223">
          <w:marLeft w:val="0"/>
          <w:marRight w:val="0"/>
          <w:marTop w:val="0"/>
          <w:marBottom w:val="0"/>
          <w:divBdr>
            <w:top w:val="none" w:sz="0" w:space="0" w:color="auto"/>
            <w:left w:val="none" w:sz="0" w:space="0" w:color="auto"/>
            <w:bottom w:val="single" w:sz="6" w:space="0" w:color="E5E5E5"/>
            <w:right w:val="none" w:sz="0" w:space="0" w:color="auto"/>
          </w:divBdr>
          <w:divsChild>
            <w:div w:id="1774128387">
              <w:marLeft w:val="0"/>
              <w:marRight w:val="450"/>
              <w:marTop w:val="0"/>
              <w:marBottom w:val="0"/>
              <w:divBdr>
                <w:top w:val="none" w:sz="0" w:space="0" w:color="auto"/>
                <w:left w:val="none" w:sz="0" w:space="0" w:color="auto"/>
                <w:bottom w:val="none" w:sz="0" w:space="0" w:color="auto"/>
                <w:right w:val="none" w:sz="0" w:space="0" w:color="auto"/>
              </w:divBdr>
            </w:div>
            <w:div w:id="1028019314">
              <w:marLeft w:val="0"/>
              <w:marRight w:val="0"/>
              <w:marTop w:val="0"/>
              <w:marBottom w:val="0"/>
              <w:divBdr>
                <w:top w:val="none" w:sz="0" w:space="0" w:color="auto"/>
                <w:left w:val="none" w:sz="0" w:space="0" w:color="auto"/>
                <w:bottom w:val="none" w:sz="0" w:space="0" w:color="auto"/>
                <w:right w:val="none" w:sz="0" w:space="0" w:color="auto"/>
              </w:divBdr>
            </w:div>
          </w:divsChild>
        </w:div>
        <w:div w:id="490220750">
          <w:marLeft w:val="0"/>
          <w:marRight w:val="0"/>
          <w:marTop w:val="0"/>
          <w:marBottom w:val="0"/>
          <w:divBdr>
            <w:top w:val="none" w:sz="0" w:space="0" w:color="auto"/>
            <w:left w:val="none" w:sz="0" w:space="0" w:color="auto"/>
            <w:bottom w:val="single" w:sz="6" w:space="0" w:color="E5E5E5"/>
            <w:right w:val="none" w:sz="0" w:space="0" w:color="auto"/>
          </w:divBdr>
          <w:divsChild>
            <w:div w:id="24989685">
              <w:marLeft w:val="0"/>
              <w:marRight w:val="450"/>
              <w:marTop w:val="0"/>
              <w:marBottom w:val="0"/>
              <w:divBdr>
                <w:top w:val="none" w:sz="0" w:space="0" w:color="auto"/>
                <w:left w:val="none" w:sz="0" w:space="0" w:color="auto"/>
                <w:bottom w:val="none" w:sz="0" w:space="0" w:color="auto"/>
                <w:right w:val="none" w:sz="0" w:space="0" w:color="auto"/>
              </w:divBdr>
            </w:div>
            <w:div w:id="875656024">
              <w:marLeft w:val="0"/>
              <w:marRight w:val="0"/>
              <w:marTop w:val="0"/>
              <w:marBottom w:val="0"/>
              <w:divBdr>
                <w:top w:val="none" w:sz="0" w:space="0" w:color="auto"/>
                <w:left w:val="none" w:sz="0" w:space="0" w:color="auto"/>
                <w:bottom w:val="none" w:sz="0" w:space="0" w:color="auto"/>
                <w:right w:val="none" w:sz="0" w:space="0" w:color="auto"/>
              </w:divBdr>
              <w:divsChild>
                <w:div w:id="31838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872171">
          <w:marLeft w:val="0"/>
          <w:marRight w:val="0"/>
          <w:marTop w:val="0"/>
          <w:marBottom w:val="0"/>
          <w:divBdr>
            <w:top w:val="none" w:sz="0" w:space="0" w:color="auto"/>
            <w:left w:val="none" w:sz="0" w:space="0" w:color="auto"/>
            <w:bottom w:val="single" w:sz="6" w:space="0" w:color="E5E5E5"/>
            <w:right w:val="none" w:sz="0" w:space="0" w:color="auto"/>
          </w:divBdr>
          <w:divsChild>
            <w:div w:id="1605267200">
              <w:marLeft w:val="0"/>
              <w:marRight w:val="450"/>
              <w:marTop w:val="0"/>
              <w:marBottom w:val="0"/>
              <w:divBdr>
                <w:top w:val="none" w:sz="0" w:space="0" w:color="auto"/>
                <w:left w:val="none" w:sz="0" w:space="0" w:color="auto"/>
                <w:bottom w:val="none" w:sz="0" w:space="0" w:color="auto"/>
                <w:right w:val="none" w:sz="0" w:space="0" w:color="auto"/>
              </w:divBdr>
            </w:div>
            <w:div w:id="1320353994">
              <w:marLeft w:val="0"/>
              <w:marRight w:val="0"/>
              <w:marTop w:val="0"/>
              <w:marBottom w:val="0"/>
              <w:divBdr>
                <w:top w:val="none" w:sz="0" w:space="0" w:color="auto"/>
                <w:left w:val="none" w:sz="0" w:space="0" w:color="auto"/>
                <w:bottom w:val="none" w:sz="0" w:space="0" w:color="auto"/>
                <w:right w:val="none" w:sz="0" w:space="0" w:color="auto"/>
              </w:divBdr>
              <w:divsChild>
                <w:div w:id="217252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734140">
          <w:marLeft w:val="0"/>
          <w:marRight w:val="0"/>
          <w:marTop w:val="0"/>
          <w:marBottom w:val="0"/>
          <w:divBdr>
            <w:top w:val="none" w:sz="0" w:space="0" w:color="auto"/>
            <w:left w:val="none" w:sz="0" w:space="0" w:color="auto"/>
            <w:bottom w:val="single" w:sz="6" w:space="0" w:color="E5E5E5"/>
            <w:right w:val="none" w:sz="0" w:space="0" w:color="auto"/>
          </w:divBdr>
          <w:divsChild>
            <w:div w:id="1879588641">
              <w:marLeft w:val="0"/>
              <w:marRight w:val="450"/>
              <w:marTop w:val="0"/>
              <w:marBottom w:val="0"/>
              <w:divBdr>
                <w:top w:val="none" w:sz="0" w:space="0" w:color="auto"/>
                <w:left w:val="none" w:sz="0" w:space="0" w:color="auto"/>
                <w:bottom w:val="none" w:sz="0" w:space="0" w:color="auto"/>
                <w:right w:val="none" w:sz="0" w:space="0" w:color="auto"/>
              </w:divBdr>
            </w:div>
            <w:div w:id="2077894682">
              <w:marLeft w:val="0"/>
              <w:marRight w:val="0"/>
              <w:marTop w:val="0"/>
              <w:marBottom w:val="0"/>
              <w:divBdr>
                <w:top w:val="none" w:sz="0" w:space="0" w:color="auto"/>
                <w:left w:val="none" w:sz="0" w:space="0" w:color="auto"/>
                <w:bottom w:val="none" w:sz="0" w:space="0" w:color="auto"/>
                <w:right w:val="none" w:sz="0" w:space="0" w:color="auto"/>
              </w:divBdr>
            </w:div>
          </w:divsChild>
        </w:div>
        <w:div w:id="258490384">
          <w:marLeft w:val="0"/>
          <w:marRight w:val="0"/>
          <w:marTop w:val="0"/>
          <w:marBottom w:val="0"/>
          <w:divBdr>
            <w:top w:val="none" w:sz="0" w:space="0" w:color="auto"/>
            <w:left w:val="none" w:sz="0" w:space="0" w:color="auto"/>
            <w:bottom w:val="single" w:sz="6" w:space="0" w:color="E5E5E5"/>
            <w:right w:val="none" w:sz="0" w:space="0" w:color="auto"/>
          </w:divBdr>
          <w:divsChild>
            <w:div w:id="516430457">
              <w:marLeft w:val="0"/>
              <w:marRight w:val="450"/>
              <w:marTop w:val="0"/>
              <w:marBottom w:val="0"/>
              <w:divBdr>
                <w:top w:val="none" w:sz="0" w:space="0" w:color="auto"/>
                <w:left w:val="none" w:sz="0" w:space="0" w:color="auto"/>
                <w:bottom w:val="none" w:sz="0" w:space="0" w:color="auto"/>
                <w:right w:val="none" w:sz="0" w:space="0" w:color="auto"/>
              </w:divBdr>
            </w:div>
            <w:div w:id="839083602">
              <w:marLeft w:val="0"/>
              <w:marRight w:val="0"/>
              <w:marTop w:val="0"/>
              <w:marBottom w:val="0"/>
              <w:divBdr>
                <w:top w:val="none" w:sz="0" w:space="0" w:color="auto"/>
                <w:left w:val="none" w:sz="0" w:space="0" w:color="auto"/>
                <w:bottom w:val="none" w:sz="0" w:space="0" w:color="auto"/>
                <w:right w:val="none" w:sz="0" w:space="0" w:color="auto"/>
              </w:divBdr>
            </w:div>
          </w:divsChild>
        </w:div>
        <w:div w:id="335232841">
          <w:marLeft w:val="0"/>
          <w:marRight w:val="0"/>
          <w:marTop w:val="0"/>
          <w:marBottom w:val="0"/>
          <w:divBdr>
            <w:top w:val="none" w:sz="0" w:space="0" w:color="auto"/>
            <w:left w:val="none" w:sz="0" w:space="0" w:color="auto"/>
            <w:bottom w:val="single" w:sz="6" w:space="0" w:color="E5E5E5"/>
            <w:right w:val="none" w:sz="0" w:space="0" w:color="auto"/>
          </w:divBdr>
          <w:divsChild>
            <w:div w:id="1338535661">
              <w:marLeft w:val="0"/>
              <w:marRight w:val="450"/>
              <w:marTop w:val="0"/>
              <w:marBottom w:val="0"/>
              <w:divBdr>
                <w:top w:val="none" w:sz="0" w:space="0" w:color="auto"/>
                <w:left w:val="none" w:sz="0" w:space="0" w:color="auto"/>
                <w:bottom w:val="none" w:sz="0" w:space="0" w:color="auto"/>
                <w:right w:val="none" w:sz="0" w:space="0" w:color="auto"/>
              </w:divBdr>
            </w:div>
            <w:div w:id="1159813200">
              <w:marLeft w:val="0"/>
              <w:marRight w:val="0"/>
              <w:marTop w:val="0"/>
              <w:marBottom w:val="0"/>
              <w:divBdr>
                <w:top w:val="none" w:sz="0" w:space="0" w:color="auto"/>
                <w:left w:val="none" w:sz="0" w:space="0" w:color="auto"/>
                <w:bottom w:val="none" w:sz="0" w:space="0" w:color="auto"/>
                <w:right w:val="none" w:sz="0" w:space="0" w:color="auto"/>
              </w:divBdr>
              <w:divsChild>
                <w:div w:id="501049502">
                  <w:marLeft w:val="0"/>
                  <w:marRight w:val="0"/>
                  <w:marTop w:val="0"/>
                  <w:marBottom w:val="30"/>
                  <w:divBdr>
                    <w:top w:val="none" w:sz="0" w:space="0" w:color="auto"/>
                    <w:left w:val="none" w:sz="0" w:space="0" w:color="auto"/>
                    <w:bottom w:val="none" w:sz="0" w:space="0" w:color="auto"/>
                    <w:right w:val="none" w:sz="0" w:space="0" w:color="auto"/>
                  </w:divBdr>
                </w:div>
                <w:div w:id="675545317">
                  <w:marLeft w:val="0"/>
                  <w:marRight w:val="0"/>
                  <w:marTop w:val="0"/>
                  <w:marBottom w:val="0"/>
                  <w:divBdr>
                    <w:top w:val="none" w:sz="0" w:space="0" w:color="auto"/>
                    <w:left w:val="none" w:sz="0" w:space="0" w:color="auto"/>
                    <w:bottom w:val="none" w:sz="0" w:space="0" w:color="auto"/>
                    <w:right w:val="none" w:sz="0" w:space="0" w:color="auto"/>
                  </w:divBdr>
                  <w:divsChild>
                    <w:div w:id="1203132166">
                      <w:marLeft w:val="0"/>
                      <w:marRight w:val="0"/>
                      <w:marTop w:val="100"/>
                      <w:marBottom w:val="100"/>
                      <w:divBdr>
                        <w:top w:val="none" w:sz="0" w:space="0" w:color="auto"/>
                        <w:left w:val="none" w:sz="0" w:space="0" w:color="auto"/>
                        <w:bottom w:val="none" w:sz="0" w:space="0" w:color="auto"/>
                        <w:right w:val="none" w:sz="0" w:space="0" w:color="auto"/>
                      </w:divBdr>
                      <w:divsChild>
                        <w:div w:id="107169364">
                          <w:marLeft w:val="0"/>
                          <w:marRight w:val="0"/>
                          <w:marTop w:val="180"/>
                          <w:marBottom w:val="0"/>
                          <w:divBdr>
                            <w:top w:val="none" w:sz="0" w:space="0" w:color="auto"/>
                            <w:left w:val="none" w:sz="0" w:space="0" w:color="auto"/>
                            <w:bottom w:val="none" w:sz="0" w:space="0" w:color="auto"/>
                            <w:right w:val="none" w:sz="0" w:space="0" w:color="auto"/>
                          </w:divBdr>
                        </w:div>
                        <w:div w:id="1354695655">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439787906">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36627851">
          <w:marLeft w:val="0"/>
          <w:marRight w:val="0"/>
          <w:marTop w:val="0"/>
          <w:marBottom w:val="0"/>
          <w:divBdr>
            <w:top w:val="none" w:sz="0" w:space="0" w:color="auto"/>
            <w:left w:val="none" w:sz="0" w:space="0" w:color="auto"/>
            <w:bottom w:val="single" w:sz="6" w:space="0" w:color="E5E5E5"/>
            <w:right w:val="none" w:sz="0" w:space="0" w:color="auto"/>
          </w:divBdr>
          <w:divsChild>
            <w:div w:id="1652636018">
              <w:marLeft w:val="0"/>
              <w:marRight w:val="450"/>
              <w:marTop w:val="0"/>
              <w:marBottom w:val="0"/>
              <w:divBdr>
                <w:top w:val="none" w:sz="0" w:space="0" w:color="auto"/>
                <w:left w:val="none" w:sz="0" w:space="0" w:color="auto"/>
                <w:bottom w:val="none" w:sz="0" w:space="0" w:color="auto"/>
                <w:right w:val="none" w:sz="0" w:space="0" w:color="auto"/>
              </w:divBdr>
            </w:div>
            <w:div w:id="156213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027930">
      <w:bodyDiv w:val="1"/>
      <w:marLeft w:val="0"/>
      <w:marRight w:val="0"/>
      <w:marTop w:val="0"/>
      <w:marBottom w:val="0"/>
      <w:divBdr>
        <w:top w:val="none" w:sz="0" w:space="0" w:color="auto"/>
        <w:left w:val="none" w:sz="0" w:space="0" w:color="auto"/>
        <w:bottom w:val="none" w:sz="0" w:space="0" w:color="auto"/>
        <w:right w:val="none" w:sz="0" w:space="0" w:color="auto"/>
      </w:divBdr>
      <w:divsChild>
        <w:div w:id="1334533931">
          <w:marLeft w:val="0"/>
          <w:marRight w:val="0"/>
          <w:marTop w:val="0"/>
          <w:marBottom w:val="0"/>
          <w:divBdr>
            <w:top w:val="none" w:sz="0" w:space="0" w:color="auto"/>
            <w:left w:val="none" w:sz="0" w:space="0" w:color="auto"/>
            <w:bottom w:val="single" w:sz="6" w:space="0" w:color="E5E5E5"/>
            <w:right w:val="none" w:sz="0" w:space="0" w:color="auto"/>
          </w:divBdr>
          <w:divsChild>
            <w:div w:id="1728532929">
              <w:marLeft w:val="0"/>
              <w:marRight w:val="450"/>
              <w:marTop w:val="0"/>
              <w:marBottom w:val="0"/>
              <w:divBdr>
                <w:top w:val="none" w:sz="0" w:space="0" w:color="auto"/>
                <w:left w:val="none" w:sz="0" w:space="0" w:color="auto"/>
                <w:bottom w:val="none" w:sz="0" w:space="0" w:color="auto"/>
                <w:right w:val="none" w:sz="0" w:space="0" w:color="auto"/>
              </w:divBdr>
            </w:div>
            <w:div w:id="1775057446">
              <w:marLeft w:val="0"/>
              <w:marRight w:val="0"/>
              <w:marTop w:val="0"/>
              <w:marBottom w:val="0"/>
              <w:divBdr>
                <w:top w:val="none" w:sz="0" w:space="0" w:color="auto"/>
                <w:left w:val="none" w:sz="0" w:space="0" w:color="auto"/>
                <w:bottom w:val="none" w:sz="0" w:space="0" w:color="auto"/>
                <w:right w:val="none" w:sz="0" w:space="0" w:color="auto"/>
              </w:divBdr>
            </w:div>
          </w:divsChild>
        </w:div>
        <w:div w:id="232617748">
          <w:marLeft w:val="0"/>
          <w:marRight w:val="0"/>
          <w:marTop w:val="0"/>
          <w:marBottom w:val="0"/>
          <w:divBdr>
            <w:top w:val="none" w:sz="0" w:space="0" w:color="auto"/>
            <w:left w:val="none" w:sz="0" w:space="0" w:color="auto"/>
            <w:bottom w:val="single" w:sz="6" w:space="0" w:color="E5E5E5"/>
            <w:right w:val="none" w:sz="0" w:space="0" w:color="auto"/>
          </w:divBdr>
          <w:divsChild>
            <w:div w:id="528108048">
              <w:marLeft w:val="0"/>
              <w:marRight w:val="450"/>
              <w:marTop w:val="0"/>
              <w:marBottom w:val="0"/>
              <w:divBdr>
                <w:top w:val="none" w:sz="0" w:space="0" w:color="auto"/>
                <w:left w:val="none" w:sz="0" w:space="0" w:color="auto"/>
                <w:bottom w:val="none" w:sz="0" w:space="0" w:color="auto"/>
                <w:right w:val="none" w:sz="0" w:space="0" w:color="auto"/>
              </w:divBdr>
            </w:div>
            <w:div w:id="1661814122">
              <w:marLeft w:val="0"/>
              <w:marRight w:val="0"/>
              <w:marTop w:val="0"/>
              <w:marBottom w:val="0"/>
              <w:divBdr>
                <w:top w:val="none" w:sz="0" w:space="0" w:color="auto"/>
                <w:left w:val="none" w:sz="0" w:space="0" w:color="auto"/>
                <w:bottom w:val="none" w:sz="0" w:space="0" w:color="auto"/>
                <w:right w:val="none" w:sz="0" w:space="0" w:color="auto"/>
              </w:divBdr>
            </w:div>
          </w:divsChild>
        </w:div>
        <w:div w:id="1063022066">
          <w:marLeft w:val="0"/>
          <w:marRight w:val="0"/>
          <w:marTop w:val="0"/>
          <w:marBottom w:val="0"/>
          <w:divBdr>
            <w:top w:val="none" w:sz="0" w:space="0" w:color="auto"/>
            <w:left w:val="none" w:sz="0" w:space="0" w:color="auto"/>
            <w:bottom w:val="single" w:sz="6" w:space="0" w:color="E5E5E5"/>
            <w:right w:val="none" w:sz="0" w:space="0" w:color="auto"/>
          </w:divBdr>
          <w:divsChild>
            <w:div w:id="1754161130">
              <w:marLeft w:val="0"/>
              <w:marRight w:val="450"/>
              <w:marTop w:val="0"/>
              <w:marBottom w:val="0"/>
              <w:divBdr>
                <w:top w:val="none" w:sz="0" w:space="0" w:color="auto"/>
                <w:left w:val="none" w:sz="0" w:space="0" w:color="auto"/>
                <w:bottom w:val="none" w:sz="0" w:space="0" w:color="auto"/>
                <w:right w:val="none" w:sz="0" w:space="0" w:color="auto"/>
              </w:divBdr>
            </w:div>
            <w:div w:id="991906543">
              <w:marLeft w:val="0"/>
              <w:marRight w:val="0"/>
              <w:marTop w:val="0"/>
              <w:marBottom w:val="0"/>
              <w:divBdr>
                <w:top w:val="none" w:sz="0" w:space="0" w:color="auto"/>
                <w:left w:val="none" w:sz="0" w:space="0" w:color="auto"/>
                <w:bottom w:val="none" w:sz="0" w:space="0" w:color="auto"/>
                <w:right w:val="none" w:sz="0" w:space="0" w:color="auto"/>
              </w:divBdr>
            </w:div>
          </w:divsChild>
        </w:div>
        <w:div w:id="230312470">
          <w:marLeft w:val="0"/>
          <w:marRight w:val="0"/>
          <w:marTop w:val="0"/>
          <w:marBottom w:val="0"/>
          <w:divBdr>
            <w:top w:val="none" w:sz="0" w:space="0" w:color="auto"/>
            <w:left w:val="none" w:sz="0" w:space="0" w:color="auto"/>
            <w:bottom w:val="single" w:sz="6" w:space="0" w:color="E5E5E5"/>
            <w:right w:val="none" w:sz="0" w:space="0" w:color="auto"/>
          </w:divBdr>
          <w:divsChild>
            <w:div w:id="222715391">
              <w:marLeft w:val="0"/>
              <w:marRight w:val="450"/>
              <w:marTop w:val="0"/>
              <w:marBottom w:val="0"/>
              <w:divBdr>
                <w:top w:val="none" w:sz="0" w:space="0" w:color="auto"/>
                <w:left w:val="none" w:sz="0" w:space="0" w:color="auto"/>
                <w:bottom w:val="none" w:sz="0" w:space="0" w:color="auto"/>
                <w:right w:val="none" w:sz="0" w:space="0" w:color="auto"/>
              </w:divBdr>
            </w:div>
            <w:div w:id="686441160">
              <w:marLeft w:val="0"/>
              <w:marRight w:val="0"/>
              <w:marTop w:val="0"/>
              <w:marBottom w:val="0"/>
              <w:divBdr>
                <w:top w:val="none" w:sz="0" w:space="0" w:color="auto"/>
                <w:left w:val="none" w:sz="0" w:space="0" w:color="auto"/>
                <w:bottom w:val="none" w:sz="0" w:space="0" w:color="auto"/>
                <w:right w:val="none" w:sz="0" w:space="0" w:color="auto"/>
              </w:divBdr>
            </w:div>
          </w:divsChild>
        </w:div>
        <w:div w:id="2069067321">
          <w:marLeft w:val="0"/>
          <w:marRight w:val="0"/>
          <w:marTop w:val="0"/>
          <w:marBottom w:val="0"/>
          <w:divBdr>
            <w:top w:val="none" w:sz="0" w:space="0" w:color="auto"/>
            <w:left w:val="none" w:sz="0" w:space="0" w:color="auto"/>
            <w:bottom w:val="single" w:sz="6" w:space="0" w:color="E5E5E5"/>
            <w:right w:val="none" w:sz="0" w:space="0" w:color="auto"/>
          </w:divBdr>
          <w:divsChild>
            <w:div w:id="1127116992">
              <w:marLeft w:val="0"/>
              <w:marRight w:val="450"/>
              <w:marTop w:val="0"/>
              <w:marBottom w:val="0"/>
              <w:divBdr>
                <w:top w:val="none" w:sz="0" w:space="0" w:color="auto"/>
                <w:left w:val="none" w:sz="0" w:space="0" w:color="auto"/>
                <w:bottom w:val="none" w:sz="0" w:space="0" w:color="auto"/>
                <w:right w:val="none" w:sz="0" w:space="0" w:color="auto"/>
              </w:divBdr>
            </w:div>
            <w:div w:id="788668284">
              <w:marLeft w:val="0"/>
              <w:marRight w:val="0"/>
              <w:marTop w:val="0"/>
              <w:marBottom w:val="0"/>
              <w:divBdr>
                <w:top w:val="none" w:sz="0" w:space="0" w:color="auto"/>
                <w:left w:val="none" w:sz="0" w:space="0" w:color="auto"/>
                <w:bottom w:val="none" w:sz="0" w:space="0" w:color="auto"/>
                <w:right w:val="none" w:sz="0" w:space="0" w:color="auto"/>
              </w:divBdr>
            </w:div>
          </w:divsChild>
        </w:div>
        <w:div w:id="2079327425">
          <w:marLeft w:val="0"/>
          <w:marRight w:val="0"/>
          <w:marTop w:val="0"/>
          <w:marBottom w:val="0"/>
          <w:divBdr>
            <w:top w:val="none" w:sz="0" w:space="0" w:color="auto"/>
            <w:left w:val="none" w:sz="0" w:space="0" w:color="auto"/>
            <w:bottom w:val="single" w:sz="6" w:space="0" w:color="E5E5E5"/>
            <w:right w:val="none" w:sz="0" w:space="0" w:color="auto"/>
          </w:divBdr>
          <w:divsChild>
            <w:div w:id="121851545">
              <w:marLeft w:val="0"/>
              <w:marRight w:val="450"/>
              <w:marTop w:val="0"/>
              <w:marBottom w:val="0"/>
              <w:divBdr>
                <w:top w:val="none" w:sz="0" w:space="0" w:color="auto"/>
                <w:left w:val="none" w:sz="0" w:space="0" w:color="auto"/>
                <w:bottom w:val="none" w:sz="0" w:space="0" w:color="auto"/>
                <w:right w:val="none" w:sz="0" w:space="0" w:color="auto"/>
              </w:divBdr>
            </w:div>
            <w:div w:id="118687751">
              <w:marLeft w:val="0"/>
              <w:marRight w:val="0"/>
              <w:marTop w:val="0"/>
              <w:marBottom w:val="0"/>
              <w:divBdr>
                <w:top w:val="none" w:sz="0" w:space="0" w:color="auto"/>
                <w:left w:val="none" w:sz="0" w:space="0" w:color="auto"/>
                <w:bottom w:val="none" w:sz="0" w:space="0" w:color="auto"/>
                <w:right w:val="none" w:sz="0" w:space="0" w:color="auto"/>
              </w:divBdr>
              <w:divsChild>
                <w:div w:id="145012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146757">
          <w:marLeft w:val="0"/>
          <w:marRight w:val="0"/>
          <w:marTop w:val="0"/>
          <w:marBottom w:val="0"/>
          <w:divBdr>
            <w:top w:val="none" w:sz="0" w:space="0" w:color="auto"/>
            <w:left w:val="none" w:sz="0" w:space="0" w:color="auto"/>
            <w:bottom w:val="single" w:sz="6" w:space="0" w:color="E5E5E5"/>
            <w:right w:val="none" w:sz="0" w:space="0" w:color="auto"/>
          </w:divBdr>
          <w:divsChild>
            <w:div w:id="1524903926">
              <w:marLeft w:val="0"/>
              <w:marRight w:val="450"/>
              <w:marTop w:val="0"/>
              <w:marBottom w:val="0"/>
              <w:divBdr>
                <w:top w:val="none" w:sz="0" w:space="0" w:color="auto"/>
                <w:left w:val="none" w:sz="0" w:space="0" w:color="auto"/>
                <w:bottom w:val="none" w:sz="0" w:space="0" w:color="auto"/>
                <w:right w:val="none" w:sz="0" w:space="0" w:color="auto"/>
              </w:divBdr>
            </w:div>
            <w:div w:id="1040859827">
              <w:marLeft w:val="0"/>
              <w:marRight w:val="0"/>
              <w:marTop w:val="0"/>
              <w:marBottom w:val="0"/>
              <w:divBdr>
                <w:top w:val="none" w:sz="0" w:space="0" w:color="auto"/>
                <w:left w:val="none" w:sz="0" w:space="0" w:color="auto"/>
                <w:bottom w:val="none" w:sz="0" w:space="0" w:color="auto"/>
                <w:right w:val="none" w:sz="0" w:space="0" w:color="auto"/>
              </w:divBdr>
              <w:divsChild>
                <w:div w:id="150964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42527">
          <w:marLeft w:val="0"/>
          <w:marRight w:val="0"/>
          <w:marTop w:val="0"/>
          <w:marBottom w:val="0"/>
          <w:divBdr>
            <w:top w:val="none" w:sz="0" w:space="0" w:color="auto"/>
            <w:left w:val="none" w:sz="0" w:space="0" w:color="auto"/>
            <w:bottom w:val="single" w:sz="6" w:space="0" w:color="E5E5E5"/>
            <w:right w:val="none" w:sz="0" w:space="0" w:color="auto"/>
          </w:divBdr>
          <w:divsChild>
            <w:div w:id="287588115">
              <w:marLeft w:val="0"/>
              <w:marRight w:val="450"/>
              <w:marTop w:val="0"/>
              <w:marBottom w:val="0"/>
              <w:divBdr>
                <w:top w:val="none" w:sz="0" w:space="0" w:color="auto"/>
                <w:left w:val="none" w:sz="0" w:space="0" w:color="auto"/>
                <w:bottom w:val="none" w:sz="0" w:space="0" w:color="auto"/>
                <w:right w:val="none" w:sz="0" w:space="0" w:color="auto"/>
              </w:divBdr>
            </w:div>
            <w:div w:id="1240208606">
              <w:marLeft w:val="0"/>
              <w:marRight w:val="0"/>
              <w:marTop w:val="0"/>
              <w:marBottom w:val="0"/>
              <w:divBdr>
                <w:top w:val="none" w:sz="0" w:space="0" w:color="auto"/>
                <w:left w:val="none" w:sz="0" w:space="0" w:color="auto"/>
                <w:bottom w:val="none" w:sz="0" w:space="0" w:color="auto"/>
                <w:right w:val="none" w:sz="0" w:space="0" w:color="auto"/>
              </w:divBdr>
            </w:div>
          </w:divsChild>
        </w:div>
        <w:div w:id="173155312">
          <w:marLeft w:val="0"/>
          <w:marRight w:val="0"/>
          <w:marTop w:val="0"/>
          <w:marBottom w:val="0"/>
          <w:divBdr>
            <w:top w:val="none" w:sz="0" w:space="0" w:color="auto"/>
            <w:left w:val="none" w:sz="0" w:space="0" w:color="auto"/>
            <w:bottom w:val="single" w:sz="6" w:space="0" w:color="E5E5E5"/>
            <w:right w:val="none" w:sz="0" w:space="0" w:color="auto"/>
          </w:divBdr>
          <w:divsChild>
            <w:div w:id="334380580">
              <w:marLeft w:val="0"/>
              <w:marRight w:val="450"/>
              <w:marTop w:val="0"/>
              <w:marBottom w:val="0"/>
              <w:divBdr>
                <w:top w:val="none" w:sz="0" w:space="0" w:color="auto"/>
                <w:left w:val="none" w:sz="0" w:space="0" w:color="auto"/>
                <w:bottom w:val="none" w:sz="0" w:space="0" w:color="auto"/>
                <w:right w:val="none" w:sz="0" w:space="0" w:color="auto"/>
              </w:divBdr>
            </w:div>
            <w:div w:id="49766647">
              <w:marLeft w:val="0"/>
              <w:marRight w:val="0"/>
              <w:marTop w:val="0"/>
              <w:marBottom w:val="0"/>
              <w:divBdr>
                <w:top w:val="none" w:sz="0" w:space="0" w:color="auto"/>
                <w:left w:val="none" w:sz="0" w:space="0" w:color="auto"/>
                <w:bottom w:val="none" w:sz="0" w:space="0" w:color="auto"/>
                <w:right w:val="none" w:sz="0" w:space="0" w:color="auto"/>
              </w:divBdr>
            </w:div>
          </w:divsChild>
        </w:div>
        <w:div w:id="694500204">
          <w:marLeft w:val="0"/>
          <w:marRight w:val="0"/>
          <w:marTop w:val="0"/>
          <w:marBottom w:val="0"/>
          <w:divBdr>
            <w:top w:val="none" w:sz="0" w:space="0" w:color="auto"/>
            <w:left w:val="none" w:sz="0" w:space="0" w:color="auto"/>
            <w:bottom w:val="single" w:sz="6" w:space="0" w:color="E5E5E5"/>
            <w:right w:val="none" w:sz="0" w:space="0" w:color="auto"/>
          </w:divBdr>
          <w:divsChild>
            <w:div w:id="941372997">
              <w:marLeft w:val="0"/>
              <w:marRight w:val="450"/>
              <w:marTop w:val="0"/>
              <w:marBottom w:val="0"/>
              <w:divBdr>
                <w:top w:val="none" w:sz="0" w:space="0" w:color="auto"/>
                <w:left w:val="none" w:sz="0" w:space="0" w:color="auto"/>
                <w:bottom w:val="none" w:sz="0" w:space="0" w:color="auto"/>
                <w:right w:val="none" w:sz="0" w:space="0" w:color="auto"/>
              </w:divBdr>
            </w:div>
            <w:div w:id="1490246693">
              <w:marLeft w:val="0"/>
              <w:marRight w:val="0"/>
              <w:marTop w:val="0"/>
              <w:marBottom w:val="0"/>
              <w:divBdr>
                <w:top w:val="none" w:sz="0" w:space="0" w:color="auto"/>
                <w:left w:val="none" w:sz="0" w:space="0" w:color="auto"/>
                <w:bottom w:val="none" w:sz="0" w:space="0" w:color="auto"/>
                <w:right w:val="none" w:sz="0" w:space="0" w:color="auto"/>
              </w:divBdr>
              <w:divsChild>
                <w:div w:id="244917717">
                  <w:marLeft w:val="0"/>
                  <w:marRight w:val="0"/>
                  <w:marTop w:val="0"/>
                  <w:marBottom w:val="30"/>
                  <w:divBdr>
                    <w:top w:val="none" w:sz="0" w:space="0" w:color="auto"/>
                    <w:left w:val="none" w:sz="0" w:space="0" w:color="auto"/>
                    <w:bottom w:val="none" w:sz="0" w:space="0" w:color="auto"/>
                    <w:right w:val="none" w:sz="0" w:space="0" w:color="auto"/>
                  </w:divBdr>
                </w:div>
                <w:div w:id="2011104495">
                  <w:marLeft w:val="0"/>
                  <w:marRight w:val="0"/>
                  <w:marTop w:val="0"/>
                  <w:marBottom w:val="0"/>
                  <w:divBdr>
                    <w:top w:val="none" w:sz="0" w:space="0" w:color="auto"/>
                    <w:left w:val="none" w:sz="0" w:space="0" w:color="auto"/>
                    <w:bottom w:val="none" w:sz="0" w:space="0" w:color="auto"/>
                    <w:right w:val="none" w:sz="0" w:space="0" w:color="auto"/>
                  </w:divBdr>
                  <w:divsChild>
                    <w:div w:id="356587231">
                      <w:marLeft w:val="0"/>
                      <w:marRight w:val="0"/>
                      <w:marTop w:val="100"/>
                      <w:marBottom w:val="100"/>
                      <w:divBdr>
                        <w:top w:val="none" w:sz="0" w:space="0" w:color="auto"/>
                        <w:left w:val="none" w:sz="0" w:space="0" w:color="auto"/>
                        <w:bottom w:val="none" w:sz="0" w:space="0" w:color="auto"/>
                        <w:right w:val="none" w:sz="0" w:space="0" w:color="auto"/>
                      </w:divBdr>
                      <w:divsChild>
                        <w:div w:id="2021468542">
                          <w:marLeft w:val="0"/>
                          <w:marRight w:val="0"/>
                          <w:marTop w:val="180"/>
                          <w:marBottom w:val="0"/>
                          <w:divBdr>
                            <w:top w:val="none" w:sz="0" w:space="0" w:color="auto"/>
                            <w:left w:val="none" w:sz="0" w:space="0" w:color="auto"/>
                            <w:bottom w:val="none" w:sz="0" w:space="0" w:color="auto"/>
                            <w:right w:val="none" w:sz="0" w:space="0" w:color="auto"/>
                          </w:divBdr>
                        </w:div>
                        <w:div w:id="1932735008">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216355474">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03132526">
          <w:marLeft w:val="0"/>
          <w:marRight w:val="0"/>
          <w:marTop w:val="0"/>
          <w:marBottom w:val="0"/>
          <w:divBdr>
            <w:top w:val="none" w:sz="0" w:space="0" w:color="auto"/>
            <w:left w:val="none" w:sz="0" w:space="0" w:color="auto"/>
            <w:bottom w:val="single" w:sz="6" w:space="0" w:color="E5E5E5"/>
            <w:right w:val="none" w:sz="0" w:space="0" w:color="auto"/>
          </w:divBdr>
          <w:divsChild>
            <w:div w:id="714550114">
              <w:marLeft w:val="0"/>
              <w:marRight w:val="450"/>
              <w:marTop w:val="0"/>
              <w:marBottom w:val="0"/>
              <w:divBdr>
                <w:top w:val="none" w:sz="0" w:space="0" w:color="auto"/>
                <w:left w:val="none" w:sz="0" w:space="0" w:color="auto"/>
                <w:bottom w:val="none" w:sz="0" w:space="0" w:color="auto"/>
                <w:right w:val="none" w:sz="0" w:space="0" w:color="auto"/>
              </w:divBdr>
            </w:div>
            <w:div w:id="1142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489466">
      <w:bodyDiv w:val="1"/>
      <w:marLeft w:val="0"/>
      <w:marRight w:val="0"/>
      <w:marTop w:val="0"/>
      <w:marBottom w:val="0"/>
      <w:divBdr>
        <w:top w:val="none" w:sz="0" w:space="0" w:color="auto"/>
        <w:left w:val="none" w:sz="0" w:space="0" w:color="auto"/>
        <w:bottom w:val="none" w:sz="0" w:space="0" w:color="auto"/>
        <w:right w:val="none" w:sz="0" w:space="0" w:color="auto"/>
      </w:divBdr>
      <w:divsChild>
        <w:div w:id="1875191012">
          <w:marLeft w:val="0"/>
          <w:marRight w:val="0"/>
          <w:marTop w:val="0"/>
          <w:marBottom w:val="0"/>
          <w:divBdr>
            <w:top w:val="none" w:sz="0" w:space="0" w:color="auto"/>
            <w:left w:val="none" w:sz="0" w:space="0" w:color="auto"/>
            <w:bottom w:val="none" w:sz="0" w:space="0" w:color="auto"/>
            <w:right w:val="none" w:sz="0" w:space="0" w:color="auto"/>
          </w:divBdr>
          <w:divsChild>
            <w:div w:id="146824138">
              <w:marLeft w:val="0"/>
              <w:marRight w:val="0"/>
              <w:marTop w:val="0"/>
              <w:marBottom w:val="0"/>
              <w:divBdr>
                <w:top w:val="none" w:sz="0" w:space="0" w:color="auto"/>
                <w:left w:val="none" w:sz="0" w:space="0" w:color="auto"/>
                <w:bottom w:val="none" w:sz="0" w:space="0" w:color="auto"/>
                <w:right w:val="none" w:sz="0" w:space="0" w:color="auto"/>
              </w:divBdr>
              <w:divsChild>
                <w:div w:id="1165437962">
                  <w:marLeft w:val="0"/>
                  <w:marRight w:val="0"/>
                  <w:marTop w:val="0"/>
                  <w:marBottom w:val="0"/>
                  <w:divBdr>
                    <w:top w:val="none" w:sz="0" w:space="0" w:color="auto"/>
                    <w:left w:val="none" w:sz="0" w:space="0" w:color="auto"/>
                    <w:bottom w:val="none" w:sz="0" w:space="0" w:color="auto"/>
                    <w:right w:val="none" w:sz="0" w:space="0" w:color="auto"/>
                  </w:divBdr>
                  <w:divsChild>
                    <w:div w:id="952401811">
                      <w:marLeft w:val="0"/>
                      <w:marRight w:val="0"/>
                      <w:marTop w:val="0"/>
                      <w:marBottom w:val="0"/>
                      <w:divBdr>
                        <w:top w:val="none" w:sz="0" w:space="0" w:color="auto"/>
                        <w:left w:val="none" w:sz="0" w:space="0" w:color="auto"/>
                        <w:bottom w:val="none" w:sz="0" w:space="0" w:color="auto"/>
                        <w:right w:val="none" w:sz="0" w:space="0" w:color="auto"/>
                      </w:divBdr>
                      <w:divsChild>
                        <w:div w:id="1253272435">
                          <w:marLeft w:val="0"/>
                          <w:marRight w:val="0"/>
                          <w:marTop w:val="0"/>
                          <w:marBottom w:val="0"/>
                          <w:divBdr>
                            <w:top w:val="none" w:sz="0" w:space="0" w:color="auto"/>
                            <w:left w:val="none" w:sz="0" w:space="0" w:color="auto"/>
                            <w:bottom w:val="none" w:sz="0" w:space="0" w:color="auto"/>
                            <w:right w:val="none" w:sz="0" w:space="0" w:color="auto"/>
                          </w:divBdr>
                          <w:divsChild>
                            <w:div w:id="153378608">
                              <w:marLeft w:val="0"/>
                              <w:marRight w:val="0"/>
                              <w:marTop w:val="0"/>
                              <w:marBottom w:val="0"/>
                              <w:divBdr>
                                <w:top w:val="none" w:sz="0" w:space="0" w:color="auto"/>
                                <w:left w:val="none" w:sz="0" w:space="0" w:color="auto"/>
                                <w:bottom w:val="none" w:sz="0" w:space="0" w:color="auto"/>
                                <w:right w:val="none" w:sz="0" w:space="0" w:color="auto"/>
                              </w:divBdr>
                              <w:divsChild>
                                <w:div w:id="1718510436">
                                  <w:marLeft w:val="0"/>
                                  <w:marRight w:val="0"/>
                                  <w:marTop w:val="0"/>
                                  <w:marBottom w:val="0"/>
                                  <w:divBdr>
                                    <w:top w:val="none" w:sz="0" w:space="0" w:color="auto"/>
                                    <w:left w:val="none" w:sz="0" w:space="0" w:color="auto"/>
                                    <w:bottom w:val="none" w:sz="0" w:space="0" w:color="auto"/>
                                    <w:right w:val="none" w:sz="0" w:space="0" w:color="auto"/>
                                  </w:divBdr>
                                  <w:divsChild>
                                    <w:div w:id="1166088470">
                                      <w:marLeft w:val="0"/>
                                      <w:marRight w:val="0"/>
                                      <w:marTop w:val="0"/>
                                      <w:marBottom w:val="0"/>
                                      <w:divBdr>
                                        <w:top w:val="none" w:sz="0" w:space="0" w:color="auto"/>
                                        <w:left w:val="none" w:sz="0" w:space="0" w:color="auto"/>
                                        <w:bottom w:val="none" w:sz="0" w:space="0" w:color="auto"/>
                                        <w:right w:val="none" w:sz="0" w:space="0" w:color="auto"/>
                                      </w:divBdr>
                                      <w:divsChild>
                                        <w:div w:id="1066227830">
                                          <w:marLeft w:val="0"/>
                                          <w:marRight w:val="0"/>
                                          <w:marTop w:val="0"/>
                                          <w:marBottom w:val="0"/>
                                          <w:divBdr>
                                            <w:top w:val="none" w:sz="0" w:space="0" w:color="auto"/>
                                            <w:left w:val="none" w:sz="0" w:space="0" w:color="auto"/>
                                            <w:bottom w:val="none" w:sz="0" w:space="0" w:color="auto"/>
                                            <w:right w:val="none" w:sz="0" w:space="0" w:color="auto"/>
                                          </w:divBdr>
                                          <w:divsChild>
                                            <w:div w:id="520247064">
                                              <w:marLeft w:val="0"/>
                                              <w:marRight w:val="0"/>
                                              <w:marTop w:val="0"/>
                                              <w:marBottom w:val="0"/>
                                              <w:divBdr>
                                                <w:top w:val="none" w:sz="0" w:space="0" w:color="auto"/>
                                                <w:left w:val="none" w:sz="0" w:space="0" w:color="auto"/>
                                                <w:bottom w:val="none" w:sz="0" w:space="0" w:color="auto"/>
                                                <w:right w:val="none" w:sz="0" w:space="0" w:color="auto"/>
                                              </w:divBdr>
                                              <w:divsChild>
                                                <w:div w:id="575553044">
                                                  <w:marLeft w:val="0"/>
                                                  <w:marRight w:val="0"/>
                                                  <w:marTop w:val="0"/>
                                                  <w:marBottom w:val="0"/>
                                                  <w:divBdr>
                                                    <w:top w:val="none" w:sz="0" w:space="0" w:color="auto"/>
                                                    <w:left w:val="none" w:sz="0" w:space="0" w:color="auto"/>
                                                    <w:bottom w:val="none" w:sz="0" w:space="0" w:color="auto"/>
                                                    <w:right w:val="none" w:sz="0" w:space="0" w:color="auto"/>
                                                  </w:divBdr>
                                                  <w:divsChild>
                                                    <w:div w:id="825319605">
                                                      <w:marLeft w:val="0"/>
                                                      <w:marRight w:val="0"/>
                                                      <w:marTop w:val="0"/>
                                                      <w:marBottom w:val="0"/>
                                                      <w:divBdr>
                                                        <w:top w:val="none" w:sz="0" w:space="0" w:color="auto"/>
                                                        <w:left w:val="none" w:sz="0" w:space="0" w:color="auto"/>
                                                        <w:bottom w:val="none" w:sz="0" w:space="0" w:color="auto"/>
                                                        <w:right w:val="none" w:sz="0" w:space="0" w:color="auto"/>
                                                      </w:divBdr>
                                                      <w:divsChild>
                                                        <w:div w:id="197283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777420">
                                              <w:marLeft w:val="0"/>
                                              <w:marRight w:val="0"/>
                                              <w:marTop w:val="0"/>
                                              <w:marBottom w:val="0"/>
                                              <w:divBdr>
                                                <w:top w:val="none" w:sz="0" w:space="0" w:color="auto"/>
                                                <w:left w:val="none" w:sz="0" w:space="0" w:color="auto"/>
                                                <w:bottom w:val="none" w:sz="0" w:space="0" w:color="auto"/>
                                                <w:right w:val="none" w:sz="0" w:space="0" w:color="auto"/>
                                              </w:divBdr>
                                              <w:divsChild>
                                                <w:div w:id="886994941">
                                                  <w:marLeft w:val="0"/>
                                                  <w:marRight w:val="0"/>
                                                  <w:marTop w:val="0"/>
                                                  <w:marBottom w:val="0"/>
                                                  <w:divBdr>
                                                    <w:top w:val="none" w:sz="0" w:space="0" w:color="auto"/>
                                                    <w:left w:val="none" w:sz="0" w:space="0" w:color="auto"/>
                                                    <w:bottom w:val="none" w:sz="0" w:space="0" w:color="auto"/>
                                                    <w:right w:val="none" w:sz="0" w:space="0" w:color="auto"/>
                                                  </w:divBdr>
                                                  <w:divsChild>
                                                    <w:div w:id="168445641">
                                                      <w:marLeft w:val="0"/>
                                                      <w:marRight w:val="0"/>
                                                      <w:marTop w:val="0"/>
                                                      <w:marBottom w:val="0"/>
                                                      <w:divBdr>
                                                        <w:top w:val="none" w:sz="0" w:space="0" w:color="auto"/>
                                                        <w:left w:val="none" w:sz="0" w:space="0" w:color="auto"/>
                                                        <w:bottom w:val="none" w:sz="0" w:space="0" w:color="auto"/>
                                                        <w:right w:val="none" w:sz="0" w:space="0" w:color="auto"/>
                                                      </w:divBdr>
                                                      <w:divsChild>
                                                        <w:div w:id="129086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74774804">
          <w:marLeft w:val="0"/>
          <w:marRight w:val="0"/>
          <w:marTop w:val="0"/>
          <w:marBottom w:val="0"/>
          <w:divBdr>
            <w:top w:val="none" w:sz="0" w:space="0" w:color="auto"/>
            <w:left w:val="none" w:sz="0" w:space="0" w:color="auto"/>
            <w:bottom w:val="none" w:sz="0" w:space="0" w:color="auto"/>
            <w:right w:val="none" w:sz="0" w:space="0" w:color="auto"/>
          </w:divBdr>
          <w:divsChild>
            <w:div w:id="1119641801">
              <w:marLeft w:val="0"/>
              <w:marRight w:val="0"/>
              <w:marTop w:val="0"/>
              <w:marBottom w:val="0"/>
              <w:divBdr>
                <w:top w:val="none" w:sz="0" w:space="0" w:color="auto"/>
                <w:left w:val="none" w:sz="0" w:space="0" w:color="auto"/>
                <w:bottom w:val="none" w:sz="0" w:space="0" w:color="auto"/>
                <w:right w:val="none" w:sz="0" w:space="0" w:color="auto"/>
              </w:divBdr>
              <w:divsChild>
                <w:div w:id="1928339867">
                  <w:marLeft w:val="0"/>
                  <w:marRight w:val="0"/>
                  <w:marTop w:val="0"/>
                  <w:marBottom w:val="0"/>
                  <w:divBdr>
                    <w:top w:val="none" w:sz="0" w:space="0" w:color="auto"/>
                    <w:left w:val="none" w:sz="0" w:space="0" w:color="auto"/>
                    <w:bottom w:val="none" w:sz="0" w:space="0" w:color="auto"/>
                    <w:right w:val="none" w:sz="0" w:space="0" w:color="auto"/>
                  </w:divBdr>
                  <w:divsChild>
                    <w:div w:id="108024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188099">
      <w:bodyDiv w:val="1"/>
      <w:marLeft w:val="0"/>
      <w:marRight w:val="0"/>
      <w:marTop w:val="0"/>
      <w:marBottom w:val="0"/>
      <w:divBdr>
        <w:top w:val="none" w:sz="0" w:space="0" w:color="auto"/>
        <w:left w:val="none" w:sz="0" w:space="0" w:color="auto"/>
        <w:bottom w:val="none" w:sz="0" w:space="0" w:color="auto"/>
        <w:right w:val="none" w:sz="0" w:space="0" w:color="auto"/>
      </w:divBdr>
    </w:div>
    <w:div w:id="1680235497">
      <w:bodyDiv w:val="1"/>
      <w:marLeft w:val="0"/>
      <w:marRight w:val="0"/>
      <w:marTop w:val="0"/>
      <w:marBottom w:val="0"/>
      <w:divBdr>
        <w:top w:val="none" w:sz="0" w:space="0" w:color="auto"/>
        <w:left w:val="none" w:sz="0" w:space="0" w:color="auto"/>
        <w:bottom w:val="none" w:sz="0" w:space="0" w:color="auto"/>
        <w:right w:val="none" w:sz="0" w:space="0" w:color="auto"/>
      </w:divBdr>
    </w:div>
    <w:div w:id="1706978619">
      <w:bodyDiv w:val="1"/>
      <w:marLeft w:val="0"/>
      <w:marRight w:val="0"/>
      <w:marTop w:val="0"/>
      <w:marBottom w:val="0"/>
      <w:divBdr>
        <w:top w:val="none" w:sz="0" w:space="0" w:color="auto"/>
        <w:left w:val="none" w:sz="0" w:space="0" w:color="auto"/>
        <w:bottom w:val="none" w:sz="0" w:space="0" w:color="auto"/>
        <w:right w:val="none" w:sz="0" w:space="0" w:color="auto"/>
      </w:divBdr>
      <w:divsChild>
        <w:div w:id="1994406829">
          <w:marLeft w:val="0"/>
          <w:marRight w:val="0"/>
          <w:marTop w:val="0"/>
          <w:marBottom w:val="0"/>
          <w:divBdr>
            <w:top w:val="none" w:sz="0" w:space="0" w:color="auto"/>
            <w:left w:val="none" w:sz="0" w:space="0" w:color="auto"/>
            <w:bottom w:val="none" w:sz="0" w:space="0" w:color="auto"/>
            <w:right w:val="none" w:sz="0" w:space="0" w:color="auto"/>
          </w:divBdr>
        </w:div>
        <w:div w:id="1856534525">
          <w:marLeft w:val="0"/>
          <w:marRight w:val="0"/>
          <w:marTop w:val="0"/>
          <w:marBottom w:val="0"/>
          <w:divBdr>
            <w:top w:val="none" w:sz="0" w:space="0" w:color="auto"/>
            <w:left w:val="none" w:sz="0" w:space="0" w:color="auto"/>
            <w:bottom w:val="none" w:sz="0" w:space="0" w:color="auto"/>
            <w:right w:val="none" w:sz="0" w:space="0" w:color="auto"/>
          </w:divBdr>
        </w:div>
        <w:div w:id="1624967714">
          <w:marLeft w:val="0"/>
          <w:marRight w:val="0"/>
          <w:marTop w:val="0"/>
          <w:marBottom w:val="0"/>
          <w:divBdr>
            <w:top w:val="none" w:sz="0" w:space="0" w:color="auto"/>
            <w:left w:val="none" w:sz="0" w:space="0" w:color="auto"/>
            <w:bottom w:val="none" w:sz="0" w:space="0" w:color="auto"/>
            <w:right w:val="none" w:sz="0" w:space="0" w:color="auto"/>
          </w:divBdr>
        </w:div>
        <w:div w:id="1264604516">
          <w:marLeft w:val="0"/>
          <w:marRight w:val="0"/>
          <w:marTop w:val="0"/>
          <w:marBottom w:val="0"/>
          <w:divBdr>
            <w:top w:val="none" w:sz="0" w:space="0" w:color="auto"/>
            <w:left w:val="none" w:sz="0" w:space="0" w:color="auto"/>
            <w:bottom w:val="none" w:sz="0" w:space="0" w:color="auto"/>
            <w:right w:val="none" w:sz="0" w:space="0" w:color="auto"/>
          </w:divBdr>
        </w:div>
        <w:div w:id="1869685838">
          <w:marLeft w:val="0"/>
          <w:marRight w:val="0"/>
          <w:marTop w:val="0"/>
          <w:marBottom w:val="0"/>
          <w:divBdr>
            <w:top w:val="none" w:sz="0" w:space="0" w:color="auto"/>
            <w:left w:val="none" w:sz="0" w:space="0" w:color="auto"/>
            <w:bottom w:val="none" w:sz="0" w:space="0" w:color="auto"/>
            <w:right w:val="none" w:sz="0" w:space="0" w:color="auto"/>
          </w:divBdr>
        </w:div>
        <w:div w:id="1511288626">
          <w:marLeft w:val="0"/>
          <w:marRight w:val="0"/>
          <w:marTop w:val="0"/>
          <w:marBottom w:val="0"/>
          <w:divBdr>
            <w:top w:val="none" w:sz="0" w:space="0" w:color="auto"/>
            <w:left w:val="none" w:sz="0" w:space="0" w:color="auto"/>
            <w:bottom w:val="none" w:sz="0" w:space="0" w:color="auto"/>
            <w:right w:val="none" w:sz="0" w:space="0" w:color="auto"/>
          </w:divBdr>
        </w:div>
        <w:div w:id="100033284">
          <w:marLeft w:val="0"/>
          <w:marRight w:val="0"/>
          <w:marTop w:val="0"/>
          <w:marBottom w:val="0"/>
          <w:divBdr>
            <w:top w:val="none" w:sz="0" w:space="0" w:color="auto"/>
            <w:left w:val="none" w:sz="0" w:space="0" w:color="auto"/>
            <w:bottom w:val="none" w:sz="0" w:space="0" w:color="auto"/>
            <w:right w:val="none" w:sz="0" w:space="0" w:color="auto"/>
          </w:divBdr>
        </w:div>
        <w:div w:id="843325538">
          <w:marLeft w:val="0"/>
          <w:marRight w:val="0"/>
          <w:marTop w:val="0"/>
          <w:marBottom w:val="0"/>
          <w:divBdr>
            <w:top w:val="none" w:sz="0" w:space="0" w:color="auto"/>
            <w:left w:val="none" w:sz="0" w:space="0" w:color="auto"/>
            <w:bottom w:val="none" w:sz="0" w:space="0" w:color="auto"/>
            <w:right w:val="none" w:sz="0" w:space="0" w:color="auto"/>
          </w:divBdr>
        </w:div>
      </w:divsChild>
    </w:div>
    <w:div w:id="1780683196">
      <w:bodyDiv w:val="1"/>
      <w:marLeft w:val="0"/>
      <w:marRight w:val="0"/>
      <w:marTop w:val="0"/>
      <w:marBottom w:val="0"/>
      <w:divBdr>
        <w:top w:val="none" w:sz="0" w:space="0" w:color="auto"/>
        <w:left w:val="none" w:sz="0" w:space="0" w:color="auto"/>
        <w:bottom w:val="none" w:sz="0" w:space="0" w:color="auto"/>
        <w:right w:val="none" w:sz="0" w:space="0" w:color="auto"/>
      </w:divBdr>
    </w:div>
    <w:div w:id="1850631960">
      <w:bodyDiv w:val="1"/>
      <w:marLeft w:val="0"/>
      <w:marRight w:val="0"/>
      <w:marTop w:val="0"/>
      <w:marBottom w:val="0"/>
      <w:divBdr>
        <w:top w:val="none" w:sz="0" w:space="0" w:color="auto"/>
        <w:left w:val="none" w:sz="0" w:space="0" w:color="auto"/>
        <w:bottom w:val="none" w:sz="0" w:space="0" w:color="auto"/>
        <w:right w:val="none" w:sz="0" w:space="0" w:color="auto"/>
      </w:divBdr>
      <w:divsChild>
        <w:div w:id="1992173582">
          <w:marLeft w:val="0"/>
          <w:marRight w:val="0"/>
          <w:marTop w:val="0"/>
          <w:marBottom w:val="0"/>
          <w:divBdr>
            <w:top w:val="none" w:sz="0" w:space="0" w:color="auto"/>
            <w:left w:val="none" w:sz="0" w:space="0" w:color="auto"/>
            <w:bottom w:val="none" w:sz="0" w:space="0" w:color="auto"/>
            <w:right w:val="none" w:sz="0" w:space="0" w:color="auto"/>
          </w:divBdr>
          <w:divsChild>
            <w:div w:id="341081243">
              <w:marLeft w:val="0"/>
              <w:marRight w:val="0"/>
              <w:marTop w:val="0"/>
              <w:marBottom w:val="0"/>
              <w:divBdr>
                <w:top w:val="none" w:sz="0" w:space="0" w:color="auto"/>
                <w:left w:val="none" w:sz="0" w:space="0" w:color="auto"/>
                <w:bottom w:val="none" w:sz="0" w:space="0" w:color="auto"/>
                <w:right w:val="none" w:sz="0" w:space="0" w:color="auto"/>
              </w:divBdr>
              <w:divsChild>
                <w:div w:id="652295399">
                  <w:marLeft w:val="0"/>
                  <w:marRight w:val="0"/>
                  <w:marTop w:val="0"/>
                  <w:marBottom w:val="0"/>
                  <w:divBdr>
                    <w:top w:val="none" w:sz="0" w:space="0" w:color="auto"/>
                    <w:left w:val="none" w:sz="0" w:space="0" w:color="auto"/>
                    <w:bottom w:val="none" w:sz="0" w:space="0" w:color="auto"/>
                    <w:right w:val="none" w:sz="0" w:space="0" w:color="auto"/>
                  </w:divBdr>
                  <w:divsChild>
                    <w:div w:id="70845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140652">
          <w:marLeft w:val="0"/>
          <w:marRight w:val="0"/>
          <w:marTop w:val="0"/>
          <w:marBottom w:val="0"/>
          <w:divBdr>
            <w:top w:val="none" w:sz="0" w:space="0" w:color="auto"/>
            <w:left w:val="none" w:sz="0" w:space="0" w:color="auto"/>
            <w:bottom w:val="none" w:sz="0" w:space="0" w:color="auto"/>
            <w:right w:val="none" w:sz="0" w:space="0" w:color="auto"/>
          </w:divBdr>
          <w:divsChild>
            <w:div w:id="1574269559">
              <w:marLeft w:val="0"/>
              <w:marRight w:val="0"/>
              <w:marTop w:val="0"/>
              <w:marBottom w:val="0"/>
              <w:divBdr>
                <w:top w:val="none" w:sz="0" w:space="0" w:color="auto"/>
                <w:left w:val="none" w:sz="0" w:space="0" w:color="auto"/>
                <w:bottom w:val="none" w:sz="0" w:space="0" w:color="auto"/>
                <w:right w:val="none" w:sz="0" w:space="0" w:color="auto"/>
              </w:divBdr>
              <w:divsChild>
                <w:div w:id="200022510">
                  <w:marLeft w:val="0"/>
                  <w:marRight w:val="0"/>
                  <w:marTop w:val="0"/>
                  <w:marBottom w:val="0"/>
                  <w:divBdr>
                    <w:top w:val="none" w:sz="0" w:space="0" w:color="auto"/>
                    <w:left w:val="none" w:sz="0" w:space="0" w:color="auto"/>
                    <w:bottom w:val="none" w:sz="0" w:space="0" w:color="auto"/>
                    <w:right w:val="none" w:sz="0" w:space="0" w:color="auto"/>
                  </w:divBdr>
                  <w:divsChild>
                    <w:div w:id="82320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062040">
      <w:bodyDiv w:val="1"/>
      <w:marLeft w:val="0"/>
      <w:marRight w:val="0"/>
      <w:marTop w:val="0"/>
      <w:marBottom w:val="0"/>
      <w:divBdr>
        <w:top w:val="none" w:sz="0" w:space="0" w:color="auto"/>
        <w:left w:val="none" w:sz="0" w:space="0" w:color="auto"/>
        <w:bottom w:val="none" w:sz="0" w:space="0" w:color="auto"/>
        <w:right w:val="none" w:sz="0" w:space="0" w:color="auto"/>
      </w:divBdr>
      <w:divsChild>
        <w:div w:id="158546554">
          <w:marLeft w:val="0"/>
          <w:marRight w:val="0"/>
          <w:marTop w:val="0"/>
          <w:marBottom w:val="0"/>
          <w:divBdr>
            <w:top w:val="none" w:sz="0" w:space="0" w:color="auto"/>
            <w:left w:val="none" w:sz="0" w:space="0" w:color="auto"/>
            <w:bottom w:val="none" w:sz="0" w:space="0" w:color="auto"/>
            <w:right w:val="none" w:sz="0" w:space="0" w:color="auto"/>
          </w:divBdr>
          <w:divsChild>
            <w:div w:id="1828204591">
              <w:marLeft w:val="0"/>
              <w:marRight w:val="0"/>
              <w:marTop w:val="0"/>
              <w:marBottom w:val="0"/>
              <w:divBdr>
                <w:top w:val="none" w:sz="0" w:space="0" w:color="auto"/>
                <w:left w:val="none" w:sz="0" w:space="0" w:color="auto"/>
                <w:bottom w:val="none" w:sz="0" w:space="0" w:color="auto"/>
                <w:right w:val="none" w:sz="0" w:space="0" w:color="auto"/>
              </w:divBdr>
              <w:divsChild>
                <w:div w:id="949051802">
                  <w:marLeft w:val="0"/>
                  <w:marRight w:val="0"/>
                  <w:marTop w:val="0"/>
                  <w:marBottom w:val="0"/>
                  <w:divBdr>
                    <w:top w:val="none" w:sz="0" w:space="0" w:color="auto"/>
                    <w:left w:val="none" w:sz="0" w:space="0" w:color="auto"/>
                    <w:bottom w:val="none" w:sz="0" w:space="0" w:color="auto"/>
                    <w:right w:val="none" w:sz="0" w:space="0" w:color="auto"/>
                  </w:divBdr>
                </w:div>
              </w:divsChild>
            </w:div>
            <w:div w:id="539245442">
              <w:marLeft w:val="0"/>
              <w:marRight w:val="0"/>
              <w:marTop w:val="0"/>
              <w:marBottom w:val="0"/>
              <w:divBdr>
                <w:top w:val="none" w:sz="0" w:space="0" w:color="auto"/>
                <w:left w:val="none" w:sz="0" w:space="0" w:color="auto"/>
                <w:bottom w:val="none" w:sz="0" w:space="0" w:color="auto"/>
                <w:right w:val="none" w:sz="0" w:space="0" w:color="auto"/>
              </w:divBdr>
              <w:divsChild>
                <w:div w:id="19342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212915">
      <w:bodyDiv w:val="1"/>
      <w:marLeft w:val="0"/>
      <w:marRight w:val="0"/>
      <w:marTop w:val="0"/>
      <w:marBottom w:val="0"/>
      <w:divBdr>
        <w:top w:val="none" w:sz="0" w:space="0" w:color="auto"/>
        <w:left w:val="none" w:sz="0" w:space="0" w:color="auto"/>
        <w:bottom w:val="none" w:sz="0" w:space="0" w:color="auto"/>
        <w:right w:val="none" w:sz="0" w:space="0" w:color="auto"/>
      </w:divBdr>
    </w:div>
    <w:div w:id="1891183164">
      <w:bodyDiv w:val="1"/>
      <w:marLeft w:val="0"/>
      <w:marRight w:val="0"/>
      <w:marTop w:val="0"/>
      <w:marBottom w:val="0"/>
      <w:divBdr>
        <w:top w:val="none" w:sz="0" w:space="0" w:color="auto"/>
        <w:left w:val="none" w:sz="0" w:space="0" w:color="auto"/>
        <w:bottom w:val="none" w:sz="0" w:space="0" w:color="auto"/>
        <w:right w:val="none" w:sz="0" w:space="0" w:color="auto"/>
      </w:divBdr>
      <w:divsChild>
        <w:div w:id="1031685309">
          <w:marLeft w:val="0"/>
          <w:marRight w:val="0"/>
          <w:marTop w:val="0"/>
          <w:marBottom w:val="0"/>
          <w:divBdr>
            <w:top w:val="none" w:sz="0" w:space="0" w:color="auto"/>
            <w:left w:val="none" w:sz="0" w:space="0" w:color="auto"/>
            <w:bottom w:val="single" w:sz="6" w:space="0" w:color="E5E5E5"/>
            <w:right w:val="none" w:sz="0" w:space="0" w:color="auto"/>
          </w:divBdr>
          <w:divsChild>
            <w:div w:id="593325886">
              <w:marLeft w:val="0"/>
              <w:marRight w:val="450"/>
              <w:marTop w:val="0"/>
              <w:marBottom w:val="0"/>
              <w:divBdr>
                <w:top w:val="none" w:sz="0" w:space="0" w:color="auto"/>
                <w:left w:val="none" w:sz="0" w:space="0" w:color="auto"/>
                <w:bottom w:val="none" w:sz="0" w:space="0" w:color="auto"/>
                <w:right w:val="none" w:sz="0" w:space="0" w:color="auto"/>
              </w:divBdr>
            </w:div>
            <w:div w:id="1252816515">
              <w:marLeft w:val="0"/>
              <w:marRight w:val="0"/>
              <w:marTop w:val="0"/>
              <w:marBottom w:val="0"/>
              <w:divBdr>
                <w:top w:val="none" w:sz="0" w:space="0" w:color="auto"/>
                <w:left w:val="none" w:sz="0" w:space="0" w:color="auto"/>
                <w:bottom w:val="none" w:sz="0" w:space="0" w:color="auto"/>
                <w:right w:val="none" w:sz="0" w:space="0" w:color="auto"/>
              </w:divBdr>
            </w:div>
          </w:divsChild>
        </w:div>
        <w:div w:id="1077626642">
          <w:marLeft w:val="0"/>
          <w:marRight w:val="0"/>
          <w:marTop w:val="0"/>
          <w:marBottom w:val="0"/>
          <w:divBdr>
            <w:top w:val="none" w:sz="0" w:space="0" w:color="auto"/>
            <w:left w:val="none" w:sz="0" w:space="0" w:color="auto"/>
            <w:bottom w:val="single" w:sz="6" w:space="0" w:color="E5E5E5"/>
            <w:right w:val="none" w:sz="0" w:space="0" w:color="auto"/>
          </w:divBdr>
          <w:divsChild>
            <w:div w:id="898514489">
              <w:marLeft w:val="0"/>
              <w:marRight w:val="450"/>
              <w:marTop w:val="0"/>
              <w:marBottom w:val="0"/>
              <w:divBdr>
                <w:top w:val="none" w:sz="0" w:space="0" w:color="auto"/>
                <w:left w:val="none" w:sz="0" w:space="0" w:color="auto"/>
                <w:bottom w:val="none" w:sz="0" w:space="0" w:color="auto"/>
                <w:right w:val="none" w:sz="0" w:space="0" w:color="auto"/>
              </w:divBdr>
            </w:div>
            <w:div w:id="1046564057">
              <w:marLeft w:val="0"/>
              <w:marRight w:val="0"/>
              <w:marTop w:val="0"/>
              <w:marBottom w:val="0"/>
              <w:divBdr>
                <w:top w:val="none" w:sz="0" w:space="0" w:color="auto"/>
                <w:left w:val="none" w:sz="0" w:space="0" w:color="auto"/>
                <w:bottom w:val="none" w:sz="0" w:space="0" w:color="auto"/>
                <w:right w:val="none" w:sz="0" w:space="0" w:color="auto"/>
              </w:divBdr>
            </w:div>
          </w:divsChild>
        </w:div>
        <w:div w:id="120199023">
          <w:marLeft w:val="0"/>
          <w:marRight w:val="0"/>
          <w:marTop w:val="0"/>
          <w:marBottom w:val="0"/>
          <w:divBdr>
            <w:top w:val="none" w:sz="0" w:space="0" w:color="auto"/>
            <w:left w:val="none" w:sz="0" w:space="0" w:color="auto"/>
            <w:bottom w:val="single" w:sz="6" w:space="0" w:color="E5E5E5"/>
            <w:right w:val="none" w:sz="0" w:space="0" w:color="auto"/>
          </w:divBdr>
          <w:divsChild>
            <w:div w:id="592012433">
              <w:marLeft w:val="0"/>
              <w:marRight w:val="450"/>
              <w:marTop w:val="0"/>
              <w:marBottom w:val="0"/>
              <w:divBdr>
                <w:top w:val="none" w:sz="0" w:space="0" w:color="auto"/>
                <w:left w:val="none" w:sz="0" w:space="0" w:color="auto"/>
                <w:bottom w:val="none" w:sz="0" w:space="0" w:color="auto"/>
                <w:right w:val="none" w:sz="0" w:space="0" w:color="auto"/>
              </w:divBdr>
            </w:div>
            <w:div w:id="1139684199">
              <w:marLeft w:val="0"/>
              <w:marRight w:val="0"/>
              <w:marTop w:val="0"/>
              <w:marBottom w:val="0"/>
              <w:divBdr>
                <w:top w:val="none" w:sz="0" w:space="0" w:color="auto"/>
                <w:left w:val="none" w:sz="0" w:space="0" w:color="auto"/>
                <w:bottom w:val="none" w:sz="0" w:space="0" w:color="auto"/>
                <w:right w:val="none" w:sz="0" w:space="0" w:color="auto"/>
              </w:divBdr>
            </w:div>
          </w:divsChild>
        </w:div>
        <w:div w:id="1933658870">
          <w:marLeft w:val="0"/>
          <w:marRight w:val="0"/>
          <w:marTop w:val="0"/>
          <w:marBottom w:val="0"/>
          <w:divBdr>
            <w:top w:val="none" w:sz="0" w:space="0" w:color="auto"/>
            <w:left w:val="none" w:sz="0" w:space="0" w:color="auto"/>
            <w:bottom w:val="single" w:sz="6" w:space="0" w:color="E5E5E5"/>
            <w:right w:val="none" w:sz="0" w:space="0" w:color="auto"/>
          </w:divBdr>
          <w:divsChild>
            <w:div w:id="375592170">
              <w:marLeft w:val="0"/>
              <w:marRight w:val="450"/>
              <w:marTop w:val="0"/>
              <w:marBottom w:val="0"/>
              <w:divBdr>
                <w:top w:val="none" w:sz="0" w:space="0" w:color="auto"/>
                <w:left w:val="none" w:sz="0" w:space="0" w:color="auto"/>
                <w:bottom w:val="none" w:sz="0" w:space="0" w:color="auto"/>
                <w:right w:val="none" w:sz="0" w:space="0" w:color="auto"/>
              </w:divBdr>
            </w:div>
            <w:div w:id="1921407192">
              <w:marLeft w:val="0"/>
              <w:marRight w:val="0"/>
              <w:marTop w:val="0"/>
              <w:marBottom w:val="0"/>
              <w:divBdr>
                <w:top w:val="none" w:sz="0" w:space="0" w:color="auto"/>
                <w:left w:val="none" w:sz="0" w:space="0" w:color="auto"/>
                <w:bottom w:val="none" w:sz="0" w:space="0" w:color="auto"/>
                <w:right w:val="none" w:sz="0" w:space="0" w:color="auto"/>
              </w:divBdr>
            </w:div>
          </w:divsChild>
        </w:div>
        <w:div w:id="1539202901">
          <w:marLeft w:val="0"/>
          <w:marRight w:val="0"/>
          <w:marTop w:val="0"/>
          <w:marBottom w:val="0"/>
          <w:divBdr>
            <w:top w:val="none" w:sz="0" w:space="0" w:color="auto"/>
            <w:left w:val="none" w:sz="0" w:space="0" w:color="auto"/>
            <w:bottom w:val="single" w:sz="6" w:space="0" w:color="E5E5E5"/>
            <w:right w:val="none" w:sz="0" w:space="0" w:color="auto"/>
          </w:divBdr>
          <w:divsChild>
            <w:div w:id="1724720287">
              <w:marLeft w:val="0"/>
              <w:marRight w:val="450"/>
              <w:marTop w:val="0"/>
              <w:marBottom w:val="0"/>
              <w:divBdr>
                <w:top w:val="none" w:sz="0" w:space="0" w:color="auto"/>
                <w:left w:val="none" w:sz="0" w:space="0" w:color="auto"/>
                <w:bottom w:val="none" w:sz="0" w:space="0" w:color="auto"/>
                <w:right w:val="none" w:sz="0" w:space="0" w:color="auto"/>
              </w:divBdr>
            </w:div>
            <w:div w:id="1994412420">
              <w:marLeft w:val="0"/>
              <w:marRight w:val="0"/>
              <w:marTop w:val="0"/>
              <w:marBottom w:val="0"/>
              <w:divBdr>
                <w:top w:val="none" w:sz="0" w:space="0" w:color="auto"/>
                <w:left w:val="none" w:sz="0" w:space="0" w:color="auto"/>
                <w:bottom w:val="none" w:sz="0" w:space="0" w:color="auto"/>
                <w:right w:val="none" w:sz="0" w:space="0" w:color="auto"/>
              </w:divBdr>
            </w:div>
          </w:divsChild>
        </w:div>
        <w:div w:id="755446020">
          <w:marLeft w:val="0"/>
          <w:marRight w:val="0"/>
          <w:marTop w:val="0"/>
          <w:marBottom w:val="0"/>
          <w:divBdr>
            <w:top w:val="none" w:sz="0" w:space="0" w:color="auto"/>
            <w:left w:val="none" w:sz="0" w:space="0" w:color="auto"/>
            <w:bottom w:val="single" w:sz="6" w:space="0" w:color="E5E5E5"/>
            <w:right w:val="none" w:sz="0" w:space="0" w:color="auto"/>
          </w:divBdr>
          <w:divsChild>
            <w:div w:id="1709453821">
              <w:marLeft w:val="0"/>
              <w:marRight w:val="450"/>
              <w:marTop w:val="0"/>
              <w:marBottom w:val="0"/>
              <w:divBdr>
                <w:top w:val="none" w:sz="0" w:space="0" w:color="auto"/>
                <w:left w:val="none" w:sz="0" w:space="0" w:color="auto"/>
                <w:bottom w:val="none" w:sz="0" w:space="0" w:color="auto"/>
                <w:right w:val="none" w:sz="0" w:space="0" w:color="auto"/>
              </w:divBdr>
            </w:div>
            <w:div w:id="2099859696">
              <w:marLeft w:val="0"/>
              <w:marRight w:val="0"/>
              <w:marTop w:val="0"/>
              <w:marBottom w:val="0"/>
              <w:divBdr>
                <w:top w:val="none" w:sz="0" w:space="0" w:color="auto"/>
                <w:left w:val="none" w:sz="0" w:space="0" w:color="auto"/>
                <w:bottom w:val="none" w:sz="0" w:space="0" w:color="auto"/>
                <w:right w:val="none" w:sz="0" w:space="0" w:color="auto"/>
              </w:divBdr>
              <w:divsChild>
                <w:div w:id="109231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760360">
          <w:marLeft w:val="0"/>
          <w:marRight w:val="0"/>
          <w:marTop w:val="0"/>
          <w:marBottom w:val="0"/>
          <w:divBdr>
            <w:top w:val="none" w:sz="0" w:space="0" w:color="auto"/>
            <w:left w:val="none" w:sz="0" w:space="0" w:color="auto"/>
            <w:bottom w:val="single" w:sz="6" w:space="0" w:color="E5E5E5"/>
            <w:right w:val="none" w:sz="0" w:space="0" w:color="auto"/>
          </w:divBdr>
          <w:divsChild>
            <w:div w:id="176621365">
              <w:marLeft w:val="0"/>
              <w:marRight w:val="450"/>
              <w:marTop w:val="0"/>
              <w:marBottom w:val="0"/>
              <w:divBdr>
                <w:top w:val="none" w:sz="0" w:space="0" w:color="auto"/>
                <w:left w:val="none" w:sz="0" w:space="0" w:color="auto"/>
                <w:bottom w:val="none" w:sz="0" w:space="0" w:color="auto"/>
                <w:right w:val="none" w:sz="0" w:space="0" w:color="auto"/>
              </w:divBdr>
            </w:div>
            <w:div w:id="1246451725">
              <w:marLeft w:val="0"/>
              <w:marRight w:val="0"/>
              <w:marTop w:val="0"/>
              <w:marBottom w:val="0"/>
              <w:divBdr>
                <w:top w:val="none" w:sz="0" w:space="0" w:color="auto"/>
                <w:left w:val="none" w:sz="0" w:space="0" w:color="auto"/>
                <w:bottom w:val="none" w:sz="0" w:space="0" w:color="auto"/>
                <w:right w:val="none" w:sz="0" w:space="0" w:color="auto"/>
              </w:divBdr>
              <w:divsChild>
                <w:div w:id="161035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812668">
          <w:marLeft w:val="0"/>
          <w:marRight w:val="0"/>
          <w:marTop w:val="0"/>
          <w:marBottom w:val="0"/>
          <w:divBdr>
            <w:top w:val="none" w:sz="0" w:space="0" w:color="auto"/>
            <w:left w:val="none" w:sz="0" w:space="0" w:color="auto"/>
            <w:bottom w:val="single" w:sz="6" w:space="0" w:color="E5E5E5"/>
            <w:right w:val="none" w:sz="0" w:space="0" w:color="auto"/>
          </w:divBdr>
          <w:divsChild>
            <w:div w:id="851719078">
              <w:marLeft w:val="0"/>
              <w:marRight w:val="450"/>
              <w:marTop w:val="0"/>
              <w:marBottom w:val="0"/>
              <w:divBdr>
                <w:top w:val="none" w:sz="0" w:space="0" w:color="auto"/>
                <w:left w:val="none" w:sz="0" w:space="0" w:color="auto"/>
                <w:bottom w:val="none" w:sz="0" w:space="0" w:color="auto"/>
                <w:right w:val="none" w:sz="0" w:space="0" w:color="auto"/>
              </w:divBdr>
            </w:div>
            <w:div w:id="1834250833">
              <w:marLeft w:val="0"/>
              <w:marRight w:val="0"/>
              <w:marTop w:val="0"/>
              <w:marBottom w:val="0"/>
              <w:divBdr>
                <w:top w:val="none" w:sz="0" w:space="0" w:color="auto"/>
                <w:left w:val="none" w:sz="0" w:space="0" w:color="auto"/>
                <w:bottom w:val="none" w:sz="0" w:space="0" w:color="auto"/>
                <w:right w:val="none" w:sz="0" w:space="0" w:color="auto"/>
              </w:divBdr>
            </w:div>
          </w:divsChild>
        </w:div>
        <w:div w:id="672419148">
          <w:marLeft w:val="0"/>
          <w:marRight w:val="0"/>
          <w:marTop w:val="0"/>
          <w:marBottom w:val="0"/>
          <w:divBdr>
            <w:top w:val="none" w:sz="0" w:space="0" w:color="auto"/>
            <w:left w:val="none" w:sz="0" w:space="0" w:color="auto"/>
            <w:bottom w:val="single" w:sz="6" w:space="0" w:color="E5E5E5"/>
            <w:right w:val="none" w:sz="0" w:space="0" w:color="auto"/>
          </w:divBdr>
          <w:divsChild>
            <w:div w:id="947196754">
              <w:marLeft w:val="0"/>
              <w:marRight w:val="450"/>
              <w:marTop w:val="0"/>
              <w:marBottom w:val="0"/>
              <w:divBdr>
                <w:top w:val="none" w:sz="0" w:space="0" w:color="auto"/>
                <w:left w:val="none" w:sz="0" w:space="0" w:color="auto"/>
                <w:bottom w:val="none" w:sz="0" w:space="0" w:color="auto"/>
                <w:right w:val="none" w:sz="0" w:space="0" w:color="auto"/>
              </w:divBdr>
            </w:div>
            <w:div w:id="1148783961">
              <w:marLeft w:val="0"/>
              <w:marRight w:val="0"/>
              <w:marTop w:val="0"/>
              <w:marBottom w:val="0"/>
              <w:divBdr>
                <w:top w:val="none" w:sz="0" w:space="0" w:color="auto"/>
                <w:left w:val="none" w:sz="0" w:space="0" w:color="auto"/>
                <w:bottom w:val="none" w:sz="0" w:space="0" w:color="auto"/>
                <w:right w:val="none" w:sz="0" w:space="0" w:color="auto"/>
              </w:divBdr>
            </w:div>
          </w:divsChild>
        </w:div>
        <w:div w:id="581066787">
          <w:marLeft w:val="0"/>
          <w:marRight w:val="0"/>
          <w:marTop w:val="0"/>
          <w:marBottom w:val="0"/>
          <w:divBdr>
            <w:top w:val="none" w:sz="0" w:space="0" w:color="auto"/>
            <w:left w:val="none" w:sz="0" w:space="0" w:color="auto"/>
            <w:bottom w:val="single" w:sz="6" w:space="0" w:color="E5E5E5"/>
            <w:right w:val="none" w:sz="0" w:space="0" w:color="auto"/>
          </w:divBdr>
          <w:divsChild>
            <w:div w:id="2098478226">
              <w:marLeft w:val="0"/>
              <w:marRight w:val="450"/>
              <w:marTop w:val="0"/>
              <w:marBottom w:val="0"/>
              <w:divBdr>
                <w:top w:val="none" w:sz="0" w:space="0" w:color="auto"/>
                <w:left w:val="none" w:sz="0" w:space="0" w:color="auto"/>
                <w:bottom w:val="none" w:sz="0" w:space="0" w:color="auto"/>
                <w:right w:val="none" w:sz="0" w:space="0" w:color="auto"/>
              </w:divBdr>
            </w:div>
            <w:div w:id="1598055075">
              <w:marLeft w:val="0"/>
              <w:marRight w:val="0"/>
              <w:marTop w:val="0"/>
              <w:marBottom w:val="0"/>
              <w:divBdr>
                <w:top w:val="none" w:sz="0" w:space="0" w:color="auto"/>
                <w:left w:val="none" w:sz="0" w:space="0" w:color="auto"/>
                <w:bottom w:val="none" w:sz="0" w:space="0" w:color="auto"/>
                <w:right w:val="none" w:sz="0" w:space="0" w:color="auto"/>
              </w:divBdr>
              <w:divsChild>
                <w:div w:id="1181429671">
                  <w:marLeft w:val="0"/>
                  <w:marRight w:val="0"/>
                  <w:marTop w:val="0"/>
                  <w:marBottom w:val="30"/>
                  <w:divBdr>
                    <w:top w:val="none" w:sz="0" w:space="0" w:color="auto"/>
                    <w:left w:val="none" w:sz="0" w:space="0" w:color="auto"/>
                    <w:bottom w:val="none" w:sz="0" w:space="0" w:color="auto"/>
                    <w:right w:val="none" w:sz="0" w:space="0" w:color="auto"/>
                  </w:divBdr>
                </w:div>
                <w:div w:id="327177595">
                  <w:marLeft w:val="0"/>
                  <w:marRight w:val="0"/>
                  <w:marTop w:val="0"/>
                  <w:marBottom w:val="0"/>
                  <w:divBdr>
                    <w:top w:val="none" w:sz="0" w:space="0" w:color="auto"/>
                    <w:left w:val="none" w:sz="0" w:space="0" w:color="auto"/>
                    <w:bottom w:val="none" w:sz="0" w:space="0" w:color="auto"/>
                    <w:right w:val="none" w:sz="0" w:space="0" w:color="auto"/>
                  </w:divBdr>
                  <w:divsChild>
                    <w:div w:id="1410881089">
                      <w:marLeft w:val="0"/>
                      <w:marRight w:val="0"/>
                      <w:marTop w:val="100"/>
                      <w:marBottom w:val="100"/>
                      <w:divBdr>
                        <w:top w:val="none" w:sz="0" w:space="0" w:color="auto"/>
                        <w:left w:val="none" w:sz="0" w:space="0" w:color="auto"/>
                        <w:bottom w:val="none" w:sz="0" w:space="0" w:color="auto"/>
                        <w:right w:val="none" w:sz="0" w:space="0" w:color="auto"/>
                      </w:divBdr>
                      <w:divsChild>
                        <w:div w:id="1420640647">
                          <w:marLeft w:val="0"/>
                          <w:marRight w:val="0"/>
                          <w:marTop w:val="180"/>
                          <w:marBottom w:val="0"/>
                          <w:divBdr>
                            <w:top w:val="none" w:sz="0" w:space="0" w:color="auto"/>
                            <w:left w:val="none" w:sz="0" w:space="0" w:color="auto"/>
                            <w:bottom w:val="none" w:sz="0" w:space="0" w:color="auto"/>
                            <w:right w:val="none" w:sz="0" w:space="0" w:color="auto"/>
                          </w:divBdr>
                        </w:div>
                        <w:div w:id="146357529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795520958">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576289537">
          <w:marLeft w:val="0"/>
          <w:marRight w:val="0"/>
          <w:marTop w:val="0"/>
          <w:marBottom w:val="0"/>
          <w:divBdr>
            <w:top w:val="none" w:sz="0" w:space="0" w:color="auto"/>
            <w:left w:val="none" w:sz="0" w:space="0" w:color="auto"/>
            <w:bottom w:val="single" w:sz="6" w:space="0" w:color="E5E5E5"/>
            <w:right w:val="none" w:sz="0" w:space="0" w:color="auto"/>
          </w:divBdr>
          <w:divsChild>
            <w:div w:id="1364286029">
              <w:marLeft w:val="0"/>
              <w:marRight w:val="450"/>
              <w:marTop w:val="0"/>
              <w:marBottom w:val="0"/>
              <w:divBdr>
                <w:top w:val="none" w:sz="0" w:space="0" w:color="auto"/>
                <w:left w:val="none" w:sz="0" w:space="0" w:color="auto"/>
                <w:bottom w:val="none" w:sz="0" w:space="0" w:color="auto"/>
                <w:right w:val="none" w:sz="0" w:space="0" w:color="auto"/>
              </w:divBdr>
            </w:div>
            <w:div w:id="161620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815593">
      <w:bodyDiv w:val="1"/>
      <w:marLeft w:val="0"/>
      <w:marRight w:val="0"/>
      <w:marTop w:val="0"/>
      <w:marBottom w:val="0"/>
      <w:divBdr>
        <w:top w:val="none" w:sz="0" w:space="0" w:color="auto"/>
        <w:left w:val="none" w:sz="0" w:space="0" w:color="auto"/>
        <w:bottom w:val="none" w:sz="0" w:space="0" w:color="auto"/>
        <w:right w:val="none" w:sz="0" w:space="0" w:color="auto"/>
      </w:divBdr>
    </w:div>
    <w:div w:id="1950157147">
      <w:bodyDiv w:val="1"/>
      <w:marLeft w:val="0"/>
      <w:marRight w:val="0"/>
      <w:marTop w:val="0"/>
      <w:marBottom w:val="0"/>
      <w:divBdr>
        <w:top w:val="none" w:sz="0" w:space="0" w:color="auto"/>
        <w:left w:val="none" w:sz="0" w:space="0" w:color="auto"/>
        <w:bottom w:val="none" w:sz="0" w:space="0" w:color="auto"/>
        <w:right w:val="none" w:sz="0" w:space="0" w:color="auto"/>
      </w:divBdr>
    </w:div>
    <w:div w:id="1957173451">
      <w:bodyDiv w:val="1"/>
      <w:marLeft w:val="0"/>
      <w:marRight w:val="0"/>
      <w:marTop w:val="0"/>
      <w:marBottom w:val="0"/>
      <w:divBdr>
        <w:top w:val="none" w:sz="0" w:space="0" w:color="auto"/>
        <w:left w:val="none" w:sz="0" w:space="0" w:color="auto"/>
        <w:bottom w:val="none" w:sz="0" w:space="0" w:color="auto"/>
        <w:right w:val="none" w:sz="0" w:space="0" w:color="auto"/>
      </w:divBdr>
      <w:divsChild>
        <w:div w:id="1271278358">
          <w:marLeft w:val="0"/>
          <w:marRight w:val="0"/>
          <w:marTop w:val="0"/>
          <w:marBottom w:val="0"/>
          <w:divBdr>
            <w:top w:val="none" w:sz="0" w:space="0" w:color="auto"/>
            <w:left w:val="none" w:sz="0" w:space="0" w:color="auto"/>
            <w:bottom w:val="none" w:sz="0" w:space="0" w:color="auto"/>
            <w:right w:val="none" w:sz="0" w:space="0" w:color="auto"/>
          </w:divBdr>
          <w:divsChild>
            <w:div w:id="1534149771">
              <w:marLeft w:val="0"/>
              <w:marRight w:val="0"/>
              <w:marTop w:val="0"/>
              <w:marBottom w:val="0"/>
              <w:divBdr>
                <w:top w:val="none" w:sz="0" w:space="0" w:color="auto"/>
                <w:left w:val="none" w:sz="0" w:space="0" w:color="auto"/>
                <w:bottom w:val="none" w:sz="0" w:space="0" w:color="auto"/>
                <w:right w:val="none" w:sz="0" w:space="0" w:color="auto"/>
              </w:divBdr>
              <w:divsChild>
                <w:div w:id="1340960508">
                  <w:marLeft w:val="0"/>
                  <w:marRight w:val="0"/>
                  <w:marTop w:val="0"/>
                  <w:marBottom w:val="0"/>
                  <w:divBdr>
                    <w:top w:val="none" w:sz="0" w:space="0" w:color="auto"/>
                    <w:left w:val="none" w:sz="0" w:space="0" w:color="auto"/>
                    <w:bottom w:val="none" w:sz="0" w:space="0" w:color="auto"/>
                    <w:right w:val="none" w:sz="0" w:space="0" w:color="auto"/>
                  </w:divBdr>
                </w:div>
              </w:divsChild>
            </w:div>
            <w:div w:id="1439525157">
              <w:marLeft w:val="0"/>
              <w:marRight w:val="0"/>
              <w:marTop w:val="0"/>
              <w:marBottom w:val="0"/>
              <w:divBdr>
                <w:top w:val="none" w:sz="0" w:space="0" w:color="auto"/>
                <w:left w:val="none" w:sz="0" w:space="0" w:color="auto"/>
                <w:bottom w:val="none" w:sz="0" w:space="0" w:color="auto"/>
                <w:right w:val="none" w:sz="0" w:space="0" w:color="auto"/>
              </w:divBdr>
              <w:divsChild>
                <w:div w:id="57378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463339">
      <w:bodyDiv w:val="1"/>
      <w:marLeft w:val="0"/>
      <w:marRight w:val="0"/>
      <w:marTop w:val="0"/>
      <w:marBottom w:val="0"/>
      <w:divBdr>
        <w:top w:val="none" w:sz="0" w:space="0" w:color="auto"/>
        <w:left w:val="none" w:sz="0" w:space="0" w:color="auto"/>
        <w:bottom w:val="none" w:sz="0" w:space="0" w:color="auto"/>
        <w:right w:val="none" w:sz="0" w:space="0" w:color="auto"/>
      </w:divBdr>
      <w:divsChild>
        <w:div w:id="1895315823">
          <w:marLeft w:val="547"/>
          <w:marRight w:val="0"/>
          <w:marTop w:val="0"/>
          <w:marBottom w:val="0"/>
          <w:divBdr>
            <w:top w:val="none" w:sz="0" w:space="0" w:color="auto"/>
            <w:left w:val="none" w:sz="0" w:space="0" w:color="auto"/>
            <w:bottom w:val="none" w:sz="0" w:space="0" w:color="auto"/>
            <w:right w:val="none" w:sz="0" w:space="0" w:color="auto"/>
          </w:divBdr>
        </w:div>
      </w:divsChild>
    </w:div>
    <w:div w:id="2009212395">
      <w:bodyDiv w:val="1"/>
      <w:marLeft w:val="0"/>
      <w:marRight w:val="0"/>
      <w:marTop w:val="0"/>
      <w:marBottom w:val="0"/>
      <w:divBdr>
        <w:top w:val="none" w:sz="0" w:space="0" w:color="auto"/>
        <w:left w:val="none" w:sz="0" w:space="0" w:color="auto"/>
        <w:bottom w:val="none" w:sz="0" w:space="0" w:color="auto"/>
        <w:right w:val="none" w:sz="0" w:space="0" w:color="auto"/>
      </w:divBdr>
      <w:divsChild>
        <w:div w:id="1342508349">
          <w:marLeft w:val="0"/>
          <w:marRight w:val="0"/>
          <w:marTop w:val="0"/>
          <w:marBottom w:val="0"/>
          <w:divBdr>
            <w:top w:val="none" w:sz="0" w:space="0" w:color="auto"/>
            <w:left w:val="none" w:sz="0" w:space="0" w:color="auto"/>
            <w:bottom w:val="none" w:sz="0" w:space="0" w:color="auto"/>
            <w:right w:val="none" w:sz="0" w:space="0" w:color="auto"/>
          </w:divBdr>
          <w:divsChild>
            <w:div w:id="2076278528">
              <w:marLeft w:val="0"/>
              <w:marRight w:val="0"/>
              <w:marTop w:val="0"/>
              <w:marBottom w:val="0"/>
              <w:divBdr>
                <w:top w:val="none" w:sz="0" w:space="0" w:color="auto"/>
                <w:left w:val="none" w:sz="0" w:space="0" w:color="auto"/>
                <w:bottom w:val="none" w:sz="0" w:space="0" w:color="auto"/>
                <w:right w:val="none" w:sz="0" w:space="0" w:color="auto"/>
              </w:divBdr>
              <w:divsChild>
                <w:div w:id="49279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267199">
      <w:bodyDiv w:val="1"/>
      <w:marLeft w:val="0"/>
      <w:marRight w:val="0"/>
      <w:marTop w:val="0"/>
      <w:marBottom w:val="0"/>
      <w:divBdr>
        <w:top w:val="none" w:sz="0" w:space="0" w:color="auto"/>
        <w:left w:val="none" w:sz="0" w:space="0" w:color="auto"/>
        <w:bottom w:val="none" w:sz="0" w:space="0" w:color="auto"/>
        <w:right w:val="none" w:sz="0" w:space="0" w:color="auto"/>
      </w:divBdr>
    </w:div>
    <w:div w:id="2067529966">
      <w:bodyDiv w:val="1"/>
      <w:marLeft w:val="0"/>
      <w:marRight w:val="0"/>
      <w:marTop w:val="0"/>
      <w:marBottom w:val="0"/>
      <w:divBdr>
        <w:top w:val="none" w:sz="0" w:space="0" w:color="auto"/>
        <w:left w:val="none" w:sz="0" w:space="0" w:color="auto"/>
        <w:bottom w:val="none" w:sz="0" w:space="0" w:color="auto"/>
        <w:right w:val="none" w:sz="0" w:space="0" w:color="auto"/>
      </w:divBdr>
      <w:divsChild>
        <w:div w:id="534849488">
          <w:marLeft w:val="0"/>
          <w:marRight w:val="0"/>
          <w:marTop w:val="0"/>
          <w:marBottom w:val="0"/>
          <w:divBdr>
            <w:top w:val="none" w:sz="0" w:space="0" w:color="auto"/>
            <w:left w:val="none" w:sz="0" w:space="0" w:color="auto"/>
            <w:bottom w:val="none" w:sz="0" w:space="0" w:color="auto"/>
            <w:right w:val="none" w:sz="0" w:space="0" w:color="auto"/>
          </w:divBdr>
        </w:div>
        <w:div w:id="1710642515">
          <w:marLeft w:val="0"/>
          <w:marRight w:val="0"/>
          <w:marTop w:val="0"/>
          <w:marBottom w:val="0"/>
          <w:divBdr>
            <w:top w:val="none" w:sz="0" w:space="0" w:color="auto"/>
            <w:left w:val="none" w:sz="0" w:space="0" w:color="auto"/>
            <w:bottom w:val="none" w:sz="0" w:space="0" w:color="auto"/>
            <w:right w:val="none" w:sz="0" w:space="0" w:color="auto"/>
          </w:divBdr>
        </w:div>
        <w:div w:id="90323471">
          <w:marLeft w:val="0"/>
          <w:marRight w:val="0"/>
          <w:marTop w:val="0"/>
          <w:marBottom w:val="0"/>
          <w:divBdr>
            <w:top w:val="none" w:sz="0" w:space="0" w:color="auto"/>
            <w:left w:val="none" w:sz="0" w:space="0" w:color="auto"/>
            <w:bottom w:val="none" w:sz="0" w:space="0" w:color="auto"/>
            <w:right w:val="none" w:sz="0" w:space="0" w:color="auto"/>
          </w:divBdr>
        </w:div>
        <w:div w:id="1565487207">
          <w:marLeft w:val="0"/>
          <w:marRight w:val="0"/>
          <w:marTop w:val="0"/>
          <w:marBottom w:val="0"/>
          <w:divBdr>
            <w:top w:val="none" w:sz="0" w:space="0" w:color="auto"/>
            <w:left w:val="none" w:sz="0" w:space="0" w:color="auto"/>
            <w:bottom w:val="none" w:sz="0" w:space="0" w:color="auto"/>
            <w:right w:val="none" w:sz="0" w:space="0" w:color="auto"/>
          </w:divBdr>
        </w:div>
        <w:div w:id="1283226700">
          <w:marLeft w:val="0"/>
          <w:marRight w:val="0"/>
          <w:marTop w:val="0"/>
          <w:marBottom w:val="0"/>
          <w:divBdr>
            <w:top w:val="none" w:sz="0" w:space="0" w:color="auto"/>
            <w:left w:val="none" w:sz="0" w:space="0" w:color="auto"/>
            <w:bottom w:val="none" w:sz="0" w:space="0" w:color="auto"/>
            <w:right w:val="none" w:sz="0" w:space="0" w:color="auto"/>
          </w:divBdr>
        </w:div>
        <w:div w:id="680471627">
          <w:marLeft w:val="0"/>
          <w:marRight w:val="0"/>
          <w:marTop w:val="0"/>
          <w:marBottom w:val="0"/>
          <w:divBdr>
            <w:top w:val="none" w:sz="0" w:space="0" w:color="auto"/>
            <w:left w:val="none" w:sz="0" w:space="0" w:color="auto"/>
            <w:bottom w:val="none" w:sz="0" w:space="0" w:color="auto"/>
            <w:right w:val="none" w:sz="0" w:space="0" w:color="auto"/>
          </w:divBdr>
        </w:div>
        <w:div w:id="1248424914">
          <w:marLeft w:val="0"/>
          <w:marRight w:val="0"/>
          <w:marTop w:val="0"/>
          <w:marBottom w:val="0"/>
          <w:divBdr>
            <w:top w:val="none" w:sz="0" w:space="0" w:color="auto"/>
            <w:left w:val="none" w:sz="0" w:space="0" w:color="auto"/>
            <w:bottom w:val="none" w:sz="0" w:space="0" w:color="auto"/>
            <w:right w:val="none" w:sz="0" w:space="0" w:color="auto"/>
          </w:divBdr>
        </w:div>
        <w:div w:id="1576358694">
          <w:marLeft w:val="0"/>
          <w:marRight w:val="0"/>
          <w:marTop w:val="0"/>
          <w:marBottom w:val="0"/>
          <w:divBdr>
            <w:top w:val="none" w:sz="0" w:space="0" w:color="auto"/>
            <w:left w:val="none" w:sz="0" w:space="0" w:color="auto"/>
            <w:bottom w:val="none" w:sz="0" w:space="0" w:color="auto"/>
            <w:right w:val="none" w:sz="0" w:space="0" w:color="auto"/>
          </w:divBdr>
        </w:div>
      </w:divsChild>
    </w:div>
    <w:div w:id="2082632514">
      <w:bodyDiv w:val="1"/>
      <w:marLeft w:val="0"/>
      <w:marRight w:val="0"/>
      <w:marTop w:val="0"/>
      <w:marBottom w:val="0"/>
      <w:divBdr>
        <w:top w:val="none" w:sz="0" w:space="0" w:color="auto"/>
        <w:left w:val="none" w:sz="0" w:space="0" w:color="auto"/>
        <w:bottom w:val="none" w:sz="0" w:space="0" w:color="auto"/>
        <w:right w:val="none" w:sz="0" w:space="0" w:color="auto"/>
      </w:divBdr>
      <w:divsChild>
        <w:div w:id="606738810">
          <w:marLeft w:val="0"/>
          <w:marRight w:val="0"/>
          <w:marTop w:val="0"/>
          <w:marBottom w:val="0"/>
          <w:divBdr>
            <w:top w:val="none" w:sz="0" w:space="0" w:color="auto"/>
            <w:left w:val="none" w:sz="0" w:space="0" w:color="auto"/>
            <w:bottom w:val="none" w:sz="0" w:space="0" w:color="auto"/>
            <w:right w:val="none" w:sz="0" w:space="0" w:color="auto"/>
          </w:divBdr>
          <w:divsChild>
            <w:div w:id="1733969312">
              <w:marLeft w:val="0"/>
              <w:marRight w:val="0"/>
              <w:marTop w:val="0"/>
              <w:marBottom w:val="0"/>
              <w:divBdr>
                <w:top w:val="none" w:sz="0" w:space="0" w:color="auto"/>
                <w:left w:val="none" w:sz="0" w:space="0" w:color="auto"/>
                <w:bottom w:val="none" w:sz="0" w:space="0" w:color="auto"/>
                <w:right w:val="none" w:sz="0" w:space="0" w:color="auto"/>
              </w:divBdr>
              <w:divsChild>
                <w:div w:id="1545215908">
                  <w:marLeft w:val="0"/>
                  <w:marRight w:val="0"/>
                  <w:marTop w:val="0"/>
                  <w:marBottom w:val="0"/>
                  <w:divBdr>
                    <w:top w:val="none" w:sz="0" w:space="0" w:color="auto"/>
                    <w:left w:val="none" w:sz="0" w:space="0" w:color="auto"/>
                    <w:bottom w:val="none" w:sz="0" w:space="0" w:color="auto"/>
                    <w:right w:val="none" w:sz="0" w:space="0" w:color="auto"/>
                  </w:divBdr>
                  <w:divsChild>
                    <w:div w:id="190848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872830">
      <w:bodyDiv w:val="1"/>
      <w:marLeft w:val="0"/>
      <w:marRight w:val="0"/>
      <w:marTop w:val="0"/>
      <w:marBottom w:val="0"/>
      <w:divBdr>
        <w:top w:val="none" w:sz="0" w:space="0" w:color="auto"/>
        <w:left w:val="none" w:sz="0" w:space="0" w:color="auto"/>
        <w:bottom w:val="none" w:sz="0" w:space="0" w:color="auto"/>
        <w:right w:val="none" w:sz="0" w:space="0" w:color="auto"/>
      </w:divBdr>
      <w:divsChild>
        <w:div w:id="36525064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openxmlformats.org/officeDocument/2006/relationships/diagramColors" Target="diagrams/colors3.xml"/><Relationship Id="rId42" Type="http://schemas.openxmlformats.org/officeDocument/2006/relationships/diagramColors" Target="diagrams/colors7.xml"/><Relationship Id="rId47" Type="http://schemas.openxmlformats.org/officeDocument/2006/relationships/diagramColors" Target="diagrams/colors8.xml"/><Relationship Id="rId63" Type="http://schemas.microsoft.com/office/2007/relationships/diagramDrawing" Target="diagrams/drawing11.xml"/><Relationship Id="rId68" Type="http://schemas.openxmlformats.org/officeDocument/2006/relationships/diagramColors" Target="diagrams/colors12.xml"/><Relationship Id="rId84" Type="http://schemas.microsoft.com/office/2007/relationships/diagramDrawing" Target="diagrams/drawing15.xml"/><Relationship Id="rId89" Type="http://schemas.openxmlformats.org/officeDocument/2006/relationships/diagramColors" Target="diagrams/colors16.xml"/><Relationship Id="rId1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07" Type="http://schemas.openxmlformats.org/officeDocument/2006/relationships/image" Target="media/image3.png"/><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openxmlformats.org/officeDocument/2006/relationships/diagramColors" Target="diagrams/colors6.xml"/><Relationship Id="rId40" Type="http://schemas.openxmlformats.org/officeDocument/2006/relationships/diagramLayout" Target="diagrams/layout7.xml"/><Relationship Id="rId45" Type="http://schemas.openxmlformats.org/officeDocument/2006/relationships/diagramLayout" Target="diagrams/layout8.xml"/><Relationship Id="rId53" Type="http://schemas.microsoft.com/office/2007/relationships/diagramDrawing" Target="diagrams/drawing9.xml"/><Relationship Id="rId58" Type="http://schemas.microsoft.com/office/2007/relationships/diagramDrawing" Target="diagrams/drawing10.xml"/><Relationship Id="rId66" Type="http://schemas.openxmlformats.org/officeDocument/2006/relationships/diagramLayout" Target="diagrams/layout12.xml"/><Relationship Id="rId74" Type="http://schemas.microsoft.com/office/2007/relationships/diagramDrawing" Target="diagrams/drawing13.xml"/><Relationship Id="rId79" Type="http://schemas.microsoft.com/office/2007/relationships/diagramDrawing" Target="diagrams/drawing14.xml"/><Relationship Id="rId87" Type="http://schemas.openxmlformats.org/officeDocument/2006/relationships/diagramLayout" Target="diagrams/layout16.xml"/><Relationship Id="rId102" Type="http://schemas.openxmlformats.org/officeDocument/2006/relationships/hyperlink" Target="https://www3.weforum.org/docs/WEF_Future_of_Jobs_2023.pdf" TargetMode="External"/><Relationship Id="rId110"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diagramQuickStyle" Target="diagrams/quickStyle11.xml"/><Relationship Id="rId82" Type="http://schemas.openxmlformats.org/officeDocument/2006/relationships/diagramQuickStyle" Target="diagrams/quickStyle15.xml"/><Relationship Id="rId90" Type="http://schemas.microsoft.com/office/2007/relationships/diagramDrawing" Target="diagrams/drawing16.xml"/><Relationship Id="rId95" Type="http://schemas.microsoft.com/office/2007/relationships/diagramDrawing" Target="diagrams/drawing17.xml"/><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Layout" Target="diagrams/layout6.xml"/><Relationship Id="rId43" Type="http://schemas.microsoft.com/office/2007/relationships/diagramDrawing" Target="diagrams/drawing7.xml"/><Relationship Id="rId48" Type="http://schemas.microsoft.com/office/2007/relationships/diagramDrawing" Target="diagrams/drawing8.xml"/><Relationship Id="rId56" Type="http://schemas.openxmlformats.org/officeDocument/2006/relationships/diagramQuickStyle" Target="diagrams/quickStyle10.xml"/><Relationship Id="rId64" Type="http://schemas.openxmlformats.org/officeDocument/2006/relationships/chart" Target="charts/chart1.xml"/><Relationship Id="rId69" Type="http://schemas.microsoft.com/office/2007/relationships/diagramDrawing" Target="diagrams/drawing12.xml"/><Relationship Id="rId77" Type="http://schemas.openxmlformats.org/officeDocument/2006/relationships/diagramQuickStyle" Target="diagrams/quickStyle14.xml"/><Relationship Id="rId100" Type="http://schemas.microsoft.com/office/2007/relationships/diagramDrawing" Target="diagrams/drawing18.xml"/><Relationship Id="rId105" Type="http://schemas.openxmlformats.org/officeDocument/2006/relationships/hyperlink" Target="https://www.deloitte.com/" TargetMode="External"/><Relationship Id="rId113"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diagramQuickStyle" Target="diagrams/quickStyle9.xml"/><Relationship Id="rId72" Type="http://schemas.openxmlformats.org/officeDocument/2006/relationships/diagramQuickStyle" Target="diagrams/quickStyle13.xml"/><Relationship Id="rId80" Type="http://schemas.openxmlformats.org/officeDocument/2006/relationships/diagramData" Target="diagrams/data15.xml"/><Relationship Id="rId85" Type="http://schemas.openxmlformats.org/officeDocument/2006/relationships/chart" Target="charts/chart2.xml"/><Relationship Id="rId93" Type="http://schemas.openxmlformats.org/officeDocument/2006/relationships/diagramQuickStyle" Target="diagrams/quickStyle17.xml"/><Relationship Id="rId98" Type="http://schemas.openxmlformats.org/officeDocument/2006/relationships/diagramQuickStyle" Target="diagrams/quickStyle18.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image" Target="media/image1.png"/><Relationship Id="rId38" Type="http://schemas.microsoft.com/office/2007/relationships/diagramDrawing" Target="diagrams/drawing6.xml"/><Relationship Id="rId46" Type="http://schemas.openxmlformats.org/officeDocument/2006/relationships/diagramQuickStyle" Target="diagrams/quickStyle8.xml"/><Relationship Id="rId59" Type="http://schemas.openxmlformats.org/officeDocument/2006/relationships/diagramData" Target="diagrams/data11.xml"/><Relationship Id="rId67" Type="http://schemas.openxmlformats.org/officeDocument/2006/relationships/diagramQuickStyle" Target="diagrams/quickStyle12.xml"/><Relationship Id="rId103" Type="http://schemas.openxmlformats.org/officeDocument/2006/relationships/hyperlink" Target="https://hbr.org/2021/06/research-how-cultural-differences-can-impact-global-teams?trk=article-ssr-frontend-pulse_little-text-block" TargetMode="External"/><Relationship Id="rId108" Type="http://schemas.openxmlformats.org/officeDocument/2006/relationships/image" Target="media/image4.png"/><Relationship Id="rId20" Type="http://schemas.openxmlformats.org/officeDocument/2006/relationships/diagramQuickStyle" Target="diagrams/quickStyle3.xml"/><Relationship Id="rId41" Type="http://schemas.openxmlformats.org/officeDocument/2006/relationships/diagramQuickStyle" Target="diagrams/quickStyle7.xml"/><Relationship Id="rId54" Type="http://schemas.openxmlformats.org/officeDocument/2006/relationships/diagramData" Target="diagrams/data10.xml"/><Relationship Id="rId62" Type="http://schemas.openxmlformats.org/officeDocument/2006/relationships/diagramColors" Target="diagrams/colors11.xml"/><Relationship Id="rId70" Type="http://schemas.openxmlformats.org/officeDocument/2006/relationships/diagramData" Target="diagrams/data13.xml"/><Relationship Id="rId75" Type="http://schemas.openxmlformats.org/officeDocument/2006/relationships/diagramData" Target="diagrams/data14.xml"/><Relationship Id="rId83" Type="http://schemas.openxmlformats.org/officeDocument/2006/relationships/diagramColors" Target="diagrams/colors15.xml"/><Relationship Id="rId88" Type="http://schemas.openxmlformats.org/officeDocument/2006/relationships/diagramQuickStyle" Target="diagrams/quickStyle16.xml"/><Relationship Id="rId91" Type="http://schemas.openxmlformats.org/officeDocument/2006/relationships/diagramData" Target="diagrams/data17.xml"/><Relationship Id="rId96" Type="http://schemas.openxmlformats.org/officeDocument/2006/relationships/diagramData" Target="diagrams/data18.xml"/><Relationship Id="rId11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QuickStyle" Target="diagrams/quickStyle6.xml"/><Relationship Id="rId49" Type="http://schemas.openxmlformats.org/officeDocument/2006/relationships/diagramData" Target="diagrams/data9.xml"/><Relationship Id="rId57" Type="http://schemas.openxmlformats.org/officeDocument/2006/relationships/diagramColors" Target="diagrams/colors10.xml"/><Relationship Id="rId106" Type="http://schemas.openxmlformats.org/officeDocument/2006/relationships/image" Target="media/image2.png"/><Relationship Id="rId114" Type="http://schemas.openxmlformats.org/officeDocument/2006/relationships/theme" Target="theme/theme1.xm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Data" Target="diagrams/data8.xml"/><Relationship Id="rId52" Type="http://schemas.openxmlformats.org/officeDocument/2006/relationships/diagramColors" Target="diagrams/colors9.xml"/><Relationship Id="rId60" Type="http://schemas.openxmlformats.org/officeDocument/2006/relationships/diagramLayout" Target="diagrams/layout11.xml"/><Relationship Id="rId65" Type="http://schemas.openxmlformats.org/officeDocument/2006/relationships/diagramData" Target="diagrams/data12.xml"/><Relationship Id="rId73" Type="http://schemas.openxmlformats.org/officeDocument/2006/relationships/diagramColors" Target="diagrams/colors13.xml"/><Relationship Id="rId78" Type="http://schemas.openxmlformats.org/officeDocument/2006/relationships/diagramColors" Target="diagrams/colors14.xml"/><Relationship Id="rId81" Type="http://schemas.openxmlformats.org/officeDocument/2006/relationships/diagramLayout" Target="diagrams/layout15.xml"/><Relationship Id="rId86" Type="http://schemas.openxmlformats.org/officeDocument/2006/relationships/diagramData" Target="diagrams/data16.xml"/><Relationship Id="rId94" Type="http://schemas.openxmlformats.org/officeDocument/2006/relationships/diagramColors" Target="diagrams/colors17.xml"/><Relationship Id="rId99" Type="http://schemas.openxmlformats.org/officeDocument/2006/relationships/diagramColors" Target="diagrams/colors18.xml"/><Relationship Id="rId101" Type="http://schemas.openxmlformats.org/officeDocument/2006/relationships/hyperlink" Target="https://youcontrol.com.ua/catalog/company_details/33455719/" TargetMode="Externa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Data" Target="diagrams/data7.xml"/><Relationship Id="rId109" Type="http://schemas.openxmlformats.org/officeDocument/2006/relationships/header" Target="header1.xml"/><Relationship Id="rId34" Type="http://schemas.openxmlformats.org/officeDocument/2006/relationships/diagramData" Target="diagrams/data6.xml"/><Relationship Id="rId50" Type="http://schemas.openxmlformats.org/officeDocument/2006/relationships/diagramLayout" Target="diagrams/layout9.xml"/><Relationship Id="rId55" Type="http://schemas.openxmlformats.org/officeDocument/2006/relationships/diagramLayout" Target="diagrams/layout10.xml"/><Relationship Id="rId76" Type="http://schemas.openxmlformats.org/officeDocument/2006/relationships/diagramLayout" Target="diagrams/layout14.xml"/><Relationship Id="rId97" Type="http://schemas.openxmlformats.org/officeDocument/2006/relationships/diagramLayout" Target="diagrams/layout18.xml"/><Relationship Id="rId104" Type="http://schemas.openxmlformats.org/officeDocument/2006/relationships/hyperlink" Target="https://alinahabba.medium.com/the-challenges-of-cross-cultural-leadership-navigating-differences-in-a-globalized-world-c5e80742606c" TargetMode="External"/><Relationship Id="rId7" Type="http://schemas.openxmlformats.org/officeDocument/2006/relationships/endnotes" Target="endnotes.xml"/><Relationship Id="rId71" Type="http://schemas.openxmlformats.org/officeDocument/2006/relationships/diagramLayout" Target="diagrams/layout13.xml"/><Relationship Id="rId92" Type="http://schemas.openxmlformats.org/officeDocument/2006/relationships/diagramLayout" Target="diagrams/layout1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tx>
            <c:strRef>
              <c:f>Sheet1!$B$1</c:f>
              <c:strCache>
                <c:ptCount val="1"/>
                <c:pt idx="0">
                  <c:v>Ймовірність підвищення прибутковості</c:v>
                </c:pt>
              </c:strCache>
            </c:strRef>
          </c:tx>
          <c:spPr>
            <a:gradFill rotWithShape="1">
              <a:gsLst>
                <a:gs pos="0">
                  <a:schemeClr val="dk1">
                    <a:tint val="88500"/>
                    <a:shade val="51000"/>
                    <a:satMod val="130000"/>
                  </a:schemeClr>
                </a:gs>
                <a:gs pos="80000">
                  <a:schemeClr val="dk1">
                    <a:tint val="88500"/>
                    <a:shade val="93000"/>
                    <a:satMod val="130000"/>
                  </a:schemeClr>
                </a:gs>
                <a:gs pos="100000">
                  <a:schemeClr val="dk1">
                    <a:tint val="88500"/>
                    <a:shade val="94000"/>
                    <a:satMod val="135000"/>
                  </a:schemeClr>
                </a:gs>
              </a:gsLst>
              <a:lin ang="16200000" scaled="0"/>
            </a:gradFill>
            <a:ln>
              <a:solidFill>
                <a:schemeClr val="tx1"/>
              </a:solidFill>
            </a:ln>
            <a:effectLst>
              <a:outerShdw blurRad="40000" dist="23000" dir="5400000" rotWithShape="0">
                <a:srgbClr val="000000">
                  <a:alpha val="35000"/>
                </a:srgbClr>
              </a:outerShdw>
            </a:effectLst>
          </c:spPr>
          <c:cat>
            <c:numRef>
              <c:f>Sheet1!$A$2:$A$4</c:f>
              <c:numCache>
                <c:formatCode>General</c:formatCode>
                <c:ptCount val="3"/>
                <c:pt idx="0">
                  <c:v>2014</c:v>
                </c:pt>
                <c:pt idx="1">
                  <c:v>2017</c:v>
                </c:pt>
                <c:pt idx="2">
                  <c:v>2019</c:v>
                </c:pt>
              </c:numCache>
            </c:numRef>
          </c:cat>
          <c:val>
            <c:numRef>
              <c:f>Sheet1!$B$2:$B$4</c:f>
              <c:numCache>
                <c:formatCode>0%</c:formatCode>
                <c:ptCount val="3"/>
                <c:pt idx="0">
                  <c:v>0.3500000000000002</c:v>
                </c:pt>
                <c:pt idx="1">
                  <c:v>0.33000000000000035</c:v>
                </c:pt>
                <c:pt idx="2">
                  <c:v>0.36000000000000021</c:v>
                </c:pt>
              </c:numCache>
            </c:numRef>
          </c:val>
          <c:extLst xmlns:c16r2="http://schemas.microsoft.com/office/drawing/2015/06/chart">
            <c:ext xmlns:c16="http://schemas.microsoft.com/office/drawing/2014/chart" uri="{C3380CC4-5D6E-409C-BE32-E72D297353CC}">
              <c16:uniqueId val="{00000000-254C-284F-96E0-E106D6C0D23C}"/>
            </c:ext>
          </c:extLst>
        </c:ser>
        <c:gapWidth val="269"/>
        <c:axId val="161170176"/>
        <c:axId val="161171712"/>
      </c:barChart>
      <c:catAx>
        <c:axId val="161170176"/>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61171712"/>
        <c:crosses val="autoZero"/>
        <c:auto val="1"/>
        <c:lblAlgn val="ctr"/>
        <c:lblOffset val="100"/>
      </c:catAx>
      <c:valAx>
        <c:axId val="161171712"/>
        <c:scaling>
          <c:orientation val="minMax"/>
          <c:max val="0.4"/>
          <c:min val="0.30000000000000021"/>
        </c:scaling>
        <c:axPos val="l"/>
        <c:majorGridlines>
          <c:spPr>
            <a:ln w="9525" cap="flat" cmpd="sng" algn="ctr">
              <a:solidFill>
                <a:schemeClr val="tx2">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611701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doughnutChart>
        <c:varyColors val="1"/>
        <c:ser>
          <c:idx val="0"/>
          <c:order val="0"/>
          <c:tx>
            <c:strRef>
              <c:f>Sheet1!$B$1</c:f>
              <c:strCache>
                <c:ptCount val="1"/>
                <c:pt idx="0">
                  <c:v>Культурна представленість в команді</c:v>
                </c:pt>
              </c:strCache>
            </c:strRef>
          </c:tx>
          <c:dPt>
            <c:idx val="0"/>
            <c:spPr>
              <a:gradFill rotWithShape="1">
                <a:gsLst>
                  <a:gs pos="0">
                    <a:schemeClr val="dk1">
                      <a:tint val="88500"/>
                      <a:shade val="51000"/>
                      <a:satMod val="130000"/>
                    </a:schemeClr>
                  </a:gs>
                  <a:gs pos="80000">
                    <a:schemeClr val="dk1">
                      <a:tint val="88500"/>
                      <a:shade val="93000"/>
                      <a:satMod val="130000"/>
                    </a:schemeClr>
                  </a:gs>
                  <a:gs pos="100000">
                    <a:schemeClr val="dk1">
                      <a:tint val="88500"/>
                      <a:shade val="94000"/>
                      <a:satMod val="135000"/>
                    </a:schemeClr>
                  </a:gs>
                </a:gsLst>
                <a:lin ang="16200000" scaled="0"/>
              </a:gradFill>
              <a:ln>
                <a:noFill/>
              </a:ln>
              <a:effectLst>
                <a:outerShdw blurRad="40000" dist="230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2-366D-0D49-86B3-2878D8B769BE}"/>
              </c:ext>
            </c:extLst>
          </c:dPt>
          <c:dPt>
            <c:idx val="1"/>
            <c:spPr>
              <a:gradFill rotWithShape="1">
                <a:gsLst>
                  <a:gs pos="0">
                    <a:schemeClr val="dk1">
                      <a:tint val="55000"/>
                      <a:shade val="51000"/>
                      <a:satMod val="130000"/>
                    </a:schemeClr>
                  </a:gs>
                  <a:gs pos="80000">
                    <a:schemeClr val="dk1">
                      <a:tint val="55000"/>
                      <a:shade val="93000"/>
                      <a:satMod val="130000"/>
                    </a:schemeClr>
                  </a:gs>
                  <a:gs pos="100000">
                    <a:schemeClr val="dk1">
                      <a:tint val="55000"/>
                      <a:shade val="94000"/>
                      <a:satMod val="135000"/>
                    </a:schemeClr>
                  </a:gs>
                </a:gsLst>
                <a:lin ang="16200000" scaled="0"/>
              </a:gradFill>
              <a:ln>
                <a:noFill/>
              </a:ln>
              <a:effectLst>
                <a:outerShdw blurRad="40000" dist="230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366D-0D49-86B3-2878D8B769BE}"/>
              </c:ext>
            </c:extLst>
          </c:dPt>
          <c:dLbls>
            <c:dLbl>
              <c:idx val="0"/>
              <c:layout>
                <c:manualLayout>
                  <c:x val="9.3959731543624095E-2"/>
                  <c:y val="-7.1174377224200586E-3"/>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66D-0D49-86B3-2878D8B769BE}"/>
                </c:ext>
              </c:extLst>
            </c:dLbl>
            <c:dLbl>
              <c:idx val="1"/>
              <c:layout>
                <c:manualLayout>
                  <c:x val="-7.6062639821029204E-2"/>
                  <c:y val="-2.1352313167259836E-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66D-0D49-86B3-2878D8B769B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Percent val="1"/>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Sheet1!$A$2:$A$3</c:f>
              <c:strCache>
                <c:ptCount val="2"/>
                <c:pt idx="0">
                  <c:v>Представники укр. культури</c:v>
                </c:pt>
                <c:pt idx="1">
                  <c:v>Представники інших культур</c:v>
                </c:pt>
              </c:strCache>
            </c:strRef>
          </c:cat>
          <c:val>
            <c:numRef>
              <c:f>Sheet1!$B$2:$B$3</c:f>
              <c:numCache>
                <c:formatCode>General</c:formatCode>
                <c:ptCount val="2"/>
                <c:pt idx="0">
                  <c:v>8</c:v>
                </c:pt>
                <c:pt idx="1">
                  <c:v>3</c:v>
                </c:pt>
              </c:numCache>
            </c:numRef>
          </c:val>
          <c:extLst xmlns:c16r2="http://schemas.microsoft.com/office/drawing/2015/06/chart">
            <c:ext xmlns:c16="http://schemas.microsoft.com/office/drawing/2014/chart" uri="{C3380CC4-5D6E-409C-BE32-E72D297353CC}">
              <c16:uniqueId val="{00000000-366D-0D49-86B3-2878D8B769BE}"/>
            </c:ext>
          </c:extLst>
        </c:ser>
        <c:dLbls>
          <c:showPercent val="1"/>
        </c:dLbls>
        <c:firstSliceAng val="0"/>
        <c:holeSize val="75"/>
      </c:doughnutChart>
      <c:spPr>
        <a:noFill/>
        <a:ln>
          <a:noFill/>
        </a:ln>
        <a:effectLst/>
      </c:spPr>
    </c:plotArea>
    <c:legend>
      <c:legendPos val="b"/>
      <c:legendEntry>
        <c:idx val="0"/>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Entry>
      <c:legendEntry>
        <c:idx val="1"/>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Entry>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E07C3D-D1BB-374D-8653-CA724DEF19DD}" type="doc">
      <dgm:prSet loTypeId="urn:microsoft.com/office/officeart/2005/8/layout/hierarchy2" loCatId="" qsTypeId="urn:microsoft.com/office/officeart/2005/8/quickstyle/simple1" qsCatId="simple" csTypeId="urn:microsoft.com/office/officeart/2005/8/colors/accent0_1" csCatId="mainScheme" phldr="1"/>
      <dgm:spPr/>
      <dgm:t>
        <a:bodyPr/>
        <a:lstStyle/>
        <a:p>
          <a:endParaRPr lang="en-GB"/>
        </a:p>
      </dgm:t>
    </dgm:pt>
    <dgm:pt modelId="{44A757F9-3AF9-2C42-9BE0-A55D2AEDE85D}">
      <dgm:prSet phldrT="[Text]" custT="1"/>
      <dgm:spPr/>
      <dgm:t>
        <a:bodyPr/>
        <a:lstStyle/>
        <a:p>
          <a:r>
            <a:rPr lang="uk-UA" sz="1200" b="1">
              <a:latin typeface="Times New Roman" panose="02020603050405020304" pitchFamily="18" charset="0"/>
              <a:cs typeface="Times New Roman" panose="02020603050405020304" pitchFamily="18" charset="0"/>
            </a:rPr>
            <a:t>Типи культур за ставленням до часу</a:t>
          </a:r>
          <a:endParaRPr lang="en-GB" sz="1200" b="1">
            <a:latin typeface="Times New Roman" panose="02020603050405020304" pitchFamily="18" charset="0"/>
            <a:cs typeface="Times New Roman" panose="02020603050405020304" pitchFamily="18" charset="0"/>
          </a:endParaRPr>
        </a:p>
      </dgm:t>
    </dgm:pt>
    <dgm:pt modelId="{690DB4EF-4ECD-7641-BEC7-8420C89A2382}" type="parTrans" cxnId="{3B125A9B-B2DF-9647-9291-D545E2FD9860}">
      <dgm:prSet/>
      <dgm:spPr/>
      <dgm:t>
        <a:bodyPr/>
        <a:lstStyle/>
        <a:p>
          <a:endParaRPr lang="en-GB"/>
        </a:p>
      </dgm:t>
    </dgm:pt>
    <dgm:pt modelId="{F52AB908-C596-C948-9C00-6EA5DED0E643}" type="sibTrans" cxnId="{3B125A9B-B2DF-9647-9291-D545E2FD9860}">
      <dgm:prSet/>
      <dgm:spPr/>
      <dgm:t>
        <a:bodyPr/>
        <a:lstStyle/>
        <a:p>
          <a:endParaRPr lang="en-GB"/>
        </a:p>
      </dgm:t>
    </dgm:pt>
    <dgm:pt modelId="{96E41F48-1018-8F49-A749-35F1223E923A}">
      <dgm:prSet phldrT="[Text]" custT="1"/>
      <dgm:spPr/>
      <dgm:t>
        <a:bodyPr/>
        <a:lstStyle/>
        <a:p>
          <a:r>
            <a:rPr lang="uk-UA" sz="1200" b="0">
              <a:latin typeface="Times New Roman" panose="02020603050405020304" pitchFamily="18" charset="0"/>
              <a:cs typeface="Times New Roman" panose="02020603050405020304" pitchFamily="18" charset="0"/>
            </a:rPr>
            <a:t>Моноактивні</a:t>
          </a:r>
          <a:endParaRPr lang="en-GB" sz="1200" b="0">
            <a:latin typeface="Times New Roman" panose="02020603050405020304" pitchFamily="18" charset="0"/>
            <a:cs typeface="Times New Roman" panose="02020603050405020304" pitchFamily="18" charset="0"/>
          </a:endParaRPr>
        </a:p>
      </dgm:t>
    </dgm:pt>
    <dgm:pt modelId="{1FE33357-4DCE-B343-AA02-A28A237C1FC2}" type="parTrans" cxnId="{029CB638-A8CF-CE44-9E67-22EAF9B252CC}">
      <dgm:prSet/>
      <dgm:spPr/>
      <dgm:t>
        <a:bodyPr/>
        <a:lstStyle/>
        <a:p>
          <a:endParaRPr lang="en-GB"/>
        </a:p>
      </dgm:t>
    </dgm:pt>
    <dgm:pt modelId="{E824FDEB-4736-6447-B829-BF912F90F13A}" type="sibTrans" cxnId="{029CB638-A8CF-CE44-9E67-22EAF9B252CC}">
      <dgm:prSet/>
      <dgm:spPr/>
      <dgm:t>
        <a:bodyPr/>
        <a:lstStyle/>
        <a:p>
          <a:endParaRPr lang="en-GB"/>
        </a:p>
      </dgm:t>
    </dgm:pt>
    <dgm:pt modelId="{986E4CD9-71AD-024E-85E9-41DB622184EB}">
      <dgm:prSet phldrT="[Text]" custT="1"/>
      <dgm:spPr/>
      <dgm:t>
        <a:bodyPr/>
        <a:lstStyle/>
        <a:p>
          <a:r>
            <a:rPr lang="uk-UA" sz="1200">
              <a:latin typeface="Times New Roman" panose="02020603050405020304" pitchFamily="18" charset="0"/>
              <a:cs typeface="Times New Roman" panose="02020603050405020304" pitchFamily="18" charset="0"/>
            </a:rPr>
            <a:t>Німеччина, Швейцарія</a:t>
          </a:r>
          <a:endParaRPr lang="en-GB" sz="1200">
            <a:latin typeface="Times New Roman" panose="02020603050405020304" pitchFamily="18" charset="0"/>
            <a:cs typeface="Times New Roman" panose="02020603050405020304" pitchFamily="18" charset="0"/>
          </a:endParaRPr>
        </a:p>
      </dgm:t>
    </dgm:pt>
    <dgm:pt modelId="{878CF6EC-1E19-B340-B1DF-CD8CB381A747}" type="parTrans" cxnId="{6ACFDF99-70BC-6D48-92A1-358F27FF1E1A}">
      <dgm:prSet/>
      <dgm:spPr/>
      <dgm:t>
        <a:bodyPr/>
        <a:lstStyle/>
        <a:p>
          <a:endParaRPr lang="en-GB"/>
        </a:p>
      </dgm:t>
    </dgm:pt>
    <dgm:pt modelId="{DE3BD098-3AD9-7F44-9782-50671BC748C4}" type="sibTrans" cxnId="{6ACFDF99-70BC-6D48-92A1-358F27FF1E1A}">
      <dgm:prSet/>
      <dgm:spPr/>
      <dgm:t>
        <a:bodyPr/>
        <a:lstStyle/>
        <a:p>
          <a:endParaRPr lang="en-GB"/>
        </a:p>
      </dgm:t>
    </dgm:pt>
    <dgm:pt modelId="{A7C9CCC0-390E-DB48-B5DD-471BFF16D8D1}">
      <dgm:prSet phldrT="[Text]" custT="1"/>
      <dgm:spPr/>
      <dgm:t>
        <a:bodyPr/>
        <a:lstStyle/>
        <a:p>
          <a:r>
            <a:rPr lang="uk-UA" sz="1200">
              <a:latin typeface="Times New Roman" panose="02020603050405020304" pitchFamily="18" charset="0"/>
              <a:cs typeface="Times New Roman" panose="02020603050405020304" pitchFamily="18" charset="0"/>
            </a:rPr>
            <a:t>Поліактивні</a:t>
          </a:r>
          <a:endParaRPr lang="en-GB" sz="1400">
            <a:latin typeface="Times New Roman" panose="02020603050405020304" pitchFamily="18" charset="0"/>
            <a:cs typeface="Times New Roman" panose="02020603050405020304" pitchFamily="18" charset="0"/>
          </a:endParaRPr>
        </a:p>
      </dgm:t>
    </dgm:pt>
    <dgm:pt modelId="{4F257587-9578-0645-8035-DB60FAD27E78}" type="parTrans" cxnId="{F3159A81-C37B-4C49-9D8F-ADD62D35672F}">
      <dgm:prSet/>
      <dgm:spPr/>
      <dgm:t>
        <a:bodyPr/>
        <a:lstStyle/>
        <a:p>
          <a:endParaRPr lang="en-GB"/>
        </a:p>
      </dgm:t>
    </dgm:pt>
    <dgm:pt modelId="{289E5C55-F2B2-B743-8000-108743DF1E5C}" type="sibTrans" cxnId="{F3159A81-C37B-4C49-9D8F-ADD62D35672F}">
      <dgm:prSet/>
      <dgm:spPr/>
      <dgm:t>
        <a:bodyPr/>
        <a:lstStyle/>
        <a:p>
          <a:endParaRPr lang="en-GB"/>
        </a:p>
      </dgm:t>
    </dgm:pt>
    <dgm:pt modelId="{FBE8EDBF-C8EB-DD47-9EEC-E8B4115366B1}">
      <dgm:prSet custT="1"/>
      <dgm:spPr/>
      <dgm:t>
        <a:bodyPr/>
        <a:lstStyle/>
        <a:p>
          <a:r>
            <a:rPr lang="uk-UA" sz="1200" b="0">
              <a:latin typeface="Times New Roman" panose="02020603050405020304" pitchFamily="18" charset="0"/>
              <a:cs typeface="Times New Roman" panose="02020603050405020304" pitchFamily="18" charset="0"/>
            </a:rPr>
            <a:t>Реактивні</a:t>
          </a:r>
          <a:endParaRPr lang="en-GB" sz="2000" b="0">
            <a:latin typeface="Times New Roman" panose="02020603050405020304" pitchFamily="18" charset="0"/>
            <a:cs typeface="Times New Roman" panose="02020603050405020304" pitchFamily="18" charset="0"/>
          </a:endParaRPr>
        </a:p>
      </dgm:t>
    </dgm:pt>
    <dgm:pt modelId="{B427934B-8205-5244-8E05-6DE456E42406}" type="parTrans" cxnId="{079A4D47-17F0-D44E-9B58-6E1CB2538FF8}">
      <dgm:prSet/>
      <dgm:spPr/>
      <dgm:t>
        <a:bodyPr/>
        <a:lstStyle/>
        <a:p>
          <a:endParaRPr lang="en-GB"/>
        </a:p>
      </dgm:t>
    </dgm:pt>
    <dgm:pt modelId="{3DDD8AE6-9EEF-7146-A89A-DFCE051FB591}" type="sibTrans" cxnId="{079A4D47-17F0-D44E-9B58-6E1CB2538FF8}">
      <dgm:prSet/>
      <dgm:spPr/>
      <dgm:t>
        <a:bodyPr/>
        <a:lstStyle/>
        <a:p>
          <a:endParaRPr lang="en-GB"/>
        </a:p>
      </dgm:t>
    </dgm:pt>
    <dgm:pt modelId="{CFCFD16B-707E-9C4D-8779-A2C750B7A33C}">
      <dgm:prSet custT="1"/>
      <dgm:spPr/>
      <dgm:t>
        <a:bodyPr/>
        <a:lstStyle/>
        <a:p>
          <a:r>
            <a:rPr lang="uk-UA" sz="1200">
              <a:latin typeface="Times New Roman" panose="02020603050405020304" pitchFamily="18" charset="0"/>
              <a:cs typeface="Times New Roman" panose="02020603050405020304" pitchFamily="18" charset="0"/>
            </a:rPr>
            <a:t>Китай, Японія, Фінляндія</a:t>
          </a:r>
          <a:endParaRPr lang="en-GB" sz="1200">
            <a:latin typeface="Times New Roman" panose="02020603050405020304" pitchFamily="18" charset="0"/>
            <a:cs typeface="Times New Roman" panose="02020603050405020304" pitchFamily="18" charset="0"/>
          </a:endParaRPr>
        </a:p>
      </dgm:t>
    </dgm:pt>
    <dgm:pt modelId="{9B490B23-B7FC-8245-A94E-4319559F8A76}" type="parTrans" cxnId="{ECDA087E-A690-D143-87F3-BD596744222D}">
      <dgm:prSet/>
      <dgm:spPr/>
      <dgm:t>
        <a:bodyPr/>
        <a:lstStyle/>
        <a:p>
          <a:endParaRPr lang="en-GB"/>
        </a:p>
      </dgm:t>
    </dgm:pt>
    <dgm:pt modelId="{751CDD67-2608-6D40-A4E7-337ADD9A7B8A}" type="sibTrans" cxnId="{ECDA087E-A690-D143-87F3-BD596744222D}">
      <dgm:prSet/>
      <dgm:spPr/>
      <dgm:t>
        <a:bodyPr/>
        <a:lstStyle/>
        <a:p>
          <a:endParaRPr lang="en-GB"/>
        </a:p>
      </dgm:t>
    </dgm:pt>
    <dgm:pt modelId="{B6F33E84-7B03-6241-9190-BCF73BDE213F}">
      <dgm:prSet phldrT="[Text]" custT="1"/>
      <dgm:spPr/>
      <dgm:t>
        <a:bodyPr/>
        <a:lstStyle/>
        <a:p>
          <a:r>
            <a:rPr lang="uk-UA" sz="1200">
              <a:latin typeface="Times New Roman" panose="02020603050405020304" pitchFamily="18" charset="0"/>
              <a:cs typeface="Times New Roman" panose="02020603050405020304" pitchFamily="18" charset="0"/>
            </a:rPr>
            <a:t>Італія, Єгипет, Ірак, країни Латинської Америки</a:t>
          </a:r>
          <a:endParaRPr lang="en-GB" sz="1200">
            <a:latin typeface="Times New Roman" panose="02020603050405020304" pitchFamily="18" charset="0"/>
            <a:cs typeface="Times New Roman" panose="02020603050405020304" pitchFamily="18" charset="0"/>
          </a:endParaRPr>
        </a:p>
      </dgm:t>
    </dgm:pt>
    <dgm:pt modelId="{FA593C31-77E0-3F45-92CD-B7BF97194573}" type="sibTrans" cxnId="{0E4C94BB-BB4D-2242-910D-92EF0A161DD5}">
      <dgm:prSet/>
      <dgm:spPr/>
      <dgm:t>
        <a:bodyPr/>
        <a:lstStyle/>
        <a:p>
          <a:endParaRPr lang="en-GB"/>
        </a:p>
      </dgm:t>
    </dgm:pt>
    <dgm:pt modelId="{56244B2D-9234-8B4B-B575-64BF59D93D84}" type="parTrans" cxnId="{0E4C94BB-BB4D-2242-910D-92EF0A161DD5}">
      <dgm:prSet/>
      <dgm:spPr/>
      <dgm:t>
        <a:bodyPr/>
        <a:lstStyle/>
        <a:p>
          <a:endParaRPr lang="en-GB"/>
        </a:p>
      </dgm:t>
    </dgm:pt>
    <dgm:pt modelId="{CB1245B7-17BA-4842-AE16-3A2DCD42C62D}" type="pres">
      <dgm:prSet presAssocID="{A5E07C3D-D1BB-374D-8653-CA724DEF19DD}" presName="diagram" presStyleCnt="0">
        <dgm:presLayoutVars>
          <dgm:chPref val="1"/>
          <dgm:dir/>
          <dgm:animOne val="branch"/>
          <dgm:animLvl val="lvl"/>
          <dgm:resizeHandles val="exact"/>
        </dgm:presLayoutVars>
      </dgm:prSet>
      <dgm:spPr/>
      <dgm:t>
        <a:bodyPr/>
        <a:lstStyle/>
        <a:p>
          <a:endParaRPr lang="ru-RU"/>
        </a:p>
      </dgm:t>
    </dgm:pt>
    <dgm:pt modelId="{ADCAE5DF-7048-1944-8CC6-EE40FB5EF8DE}" type="pres">
      <dgm:prSet presAssocID="{44A757F9-3AF9-2C42-9BE0-A55D2AEDE85D}" presName="root1" presStyleCnt="0"/>
      <dgm:spPr/>
    </dgm:pt>
    <dgm:pt modelId="{4608679D-242B-7149-97FF-C502CFCAE01D}" type="pres">
      <dgm:prSet presAssocID="{44A757F9-3AF9-2C42-9BE0-A55D2AEDE85D}" presName="LevelOneTextNode" presStyleLbl="node0" presStyleIdx="0" presStyleCnt="1" custScaleX="139811" custScaleY="121203">
        <dgm:presLayoutVars>
          <dgm:chPref val="3"/>
        </dgm:presLayoutVars>
      </dgm:prSet>
      <dgm:spPr/>
      <dgm:t>
        <a:bodyPr/>
        <a:lstStyle/>
        <a:p>
          <a:endParaRPr lang="ru-RU"/>
        </a:p>
      </dgm:t>
    </dgm:pt>
    <dgm:pt modelId="{0783A689-D985-7C4A-B085-A5C057D96371}" type="pres">
      <dgm:prSet presAssocID="{44A757F9-3AF9-2C42-9BE0-A55D2AEDE85D}" presName="level2hierChild" presStyleCnt="0"/>
      <dgm:spPr/>
    </dgm:pt>
    <dgm:pt modelId="{89984D9E-5344-E347-A78D-5FDE6AA1B388}" type="pres">
      <dgm:prSet presAssocID="{1FE33357-4DCE-B343-AA02-A28A237C1FC2}" presName="conn2-1" presStyleLbl="parChTrans1D2" presStyleIdx="0" presStyleCnt="3"/>
      <dgm:spPr/>
      <dgm:t>
        <a:bodyPr/>
        <a:lstStyle/>
        <a:p>
          <a:endParaRPr lang="ru-RU"/>
        </a:p>
      </dgm:t>
    </dgm:pt>
    <dgm:pt modelId="{CFCD9AC1-DD07-FE41-A5F0-E2074A14BF00}" type="pres">
      <dgm:prSet presAssocID="{1FE33357-4DCE-B343-AA02-A28A237C1FC2}" presName="connTx" presStyleLbl="parChTrans1D2" presStyleIdx="0" presStyleCnt="3"/>
      <dgm:spPr/>
      <dgm:t>
        <a:bodyPr/>
        <a:lstStyle/>
        <a:p>
          <a:endParaRPr lang="ru-RU"/>
        </a:p>
      </dgm:t>
    </dgm:pt>
    <dgm:pt modelId="{E27AD06C-2D75-4743-B1A1-0DC4A203C8AB}" type="pres">
      <dgm:prSet presAssocID="{96E41F48-1018-8F49-A749-35F1223E923A}" presName="root2" presStyleCnt="0"/>
      <dgm:spPr/>
    </dgm:pt>
    <dgm:pt modelId="{DC63D088-912D-1E49-91C1-DED5579BD6D5}" type="pres">
      <dgm:prSet presAssocID="{96E41F48-1018-8F49-A749-35F1223E923A}" presName="LevelTwoTextNode" presStyleLbl="node2" presStyleIdx="0" presStyleCnt="3">
        <dgm:presLayoutVars>
          <dgm:chPref val="3"/>
        </dgm:presLayoutVars>
      </dgm:prSet>
      <dgm:spPr/>
      <dgm:t>
        <a:bodyPr/>
        <a:lstStyle/>
        <a:p>
          <a:endParaRPr lang="ru-RU"/>
        </a:p>
      </dgm:t>
    </dgm:pt>
    <dgm:pt modelId="{5CCE31B1-4F77-9B40-884D-AF129CD5250C}" type="pres">
      <dgm:prSet presAssocID="{96E41F48-1018-8F49-A749-35F1223E923A}" presName="level3hierChild" presStyleCnt="0"/>
      <dgm:spPr/>
    </dgm:pt>
    <dgm:pt modelId="{D8DAC5BD-8EEF-644A-BEFF-E6E7EB6A6847}" type="pres">
      <dgm:prSet presAssocID="{878CF6EC-1E19-B340-B1DF-CD8CB381A747}" presName="conn2-1" presStyleLbl="parChTrans1D3" presStyleIdx="0" presStyleCnt="3"/>
      <dgm:spPr/>
      <dgm:t>
        <a:bodyPr/>
        <a:lstStyle/>
        <a:p>
          <a:endParaRPr lang="ru-RU"/>
        </a:p>
      </dgm:t>
    </dgm:pt>
    <dgm:pt modelId="{BBEB87D5-F483-4949-B158-BF1673991377}" type="pres">
      <dgm:prSet presAssocID="{878CF6EC-1E19-B340-B1DF-CD8CB381A747}" presName="connTx" presStyleLbl="parChTrans1D3" presStyleIdx="0" presStyleCnt="3"/>
      <dgm:spPr/>
      <dgm:t>
        <a:bodyPr/>
        <a:lstStyle/>
        <a:p>
          <a:endParaRPr lang="ru-RU"/>
        </a:p>
      </dgm:t>
    </dgm:pt>
    <dgm:pt modelId="{2699804C-AFEA-7149-9FA2-2381D93EF71D}" type="pres">
      <dgm:prSet presAssocID="{986E4CD9-71AD-024E-85E9-41DB622184EB}" presName="root2" presStyleCnt="0"/>
      <dgm:spPr/>
    </dgm:pt>
    <dgm:pt modelId="{9EF9761E-6001-A446-9100-1CCD3B80BE87}" type="pres">
      <dgm:prSet presAssocID="{986E4CD9-71AD-024E-85E9-41DB622184EB}" presName="LevelTwoTextNode" presStyleLbl="node3" presStyleIdx="0" presStyleCnt="3">
        <dgm:presLayoutVars>
          <dgm:chPref val="3"/>
        </dgm:presLayoutVars>
      </dgm:prSet>
      <dgm:spPr/>
      <dgm:t>
        <a:bodyPr/>
        <a:lstStyle/>
        <a:p>
          <a:endParaRPr lang="ru-RU"/>
        </a:p>
      </dgm:t>
    </dgm:pt>
    <dgm:pt modelId="{7E57B6B2-66E9-964A-8D6F-1E2D1D8E2C0A}" type="pres">
      <dgm:prSet presAssocID="{986E4CD9-71AD-024E-85E9-41DB622184EB}" presName="level3hierChild" presStyleCnt="0"/>
      <dgm:spPr/>
    </dgm:pt>
    <dgm:pt modelId="{050D60E6-D3AC-4A4E-95BE-AD805F345B09}" type="pres">
      <dgm:prSet presAssocID="{4F257587-9578-0645-8035-DB60FAD27E78}" presName="conn2-1" presStyleLbl="parChTrans1D2" presStyleIdx="1" presStyleCnt="3"/>
      <dgm:spPr/>
      <dgm:t>
        <a:bodyPr/>
        <a:lstStyle/>
        <a:p>
          <a:endParaRPr lang="ru-RU"/>
        </a:p>
      </dgm:t>
    </dgm:pt>
    <dgm:pt modelId="{16802E93-1C73-3C4C-9B68-7ADBABB74A5E}" type="pres">
      <dgm:prSet presAssocID="{4F257587-9578-0645-8035-DB60FAD27E78}" presName="connTx" presStyleLbl="parChTrans1D2" presStyleIdx="1" presStyleCnt="3"/>
      <dgm:spPr/>
      <dgm:t>
        <a:bodyPr/>
        <a:lstStyle/>
        <a:p>
          <a:endParaRPr lang="ru-RU"/>
        </a:p>
      </dgm:t>
    </dgm:pt>
    <dgm:pt modelId="{554E2F25-B29A-334F-A011-15DE63469B93}" type="pres">
      <dgm:prSet presAssocID="{A7C9CCC0-390E-DB48-B5DD-471BFF16D8D1}" presName="root2" presStyleCnt="0"/>
      <dgm:spPr/>
    </dgm:pt>
    <dgm:pt modelId="{848303B5-FA3A-8C4E-AA5D-79F02F42AB7A}" type="pres">
      <dgm:prSet presAssocID="{A7C9CCC0-390E-DB48-B5DD-471BFF16D8D1}" presName="LevelTwoTextNode" presStyleLbl="node2" presStyleIdx="1" presStyleCnt="3">
        <dgm:presLayoutVars>
          <dgm:chPref val="3"/>
        </dgm:presLayoutVars>
      </dgm:prSet>
      <dgm:spPr/>
      <dgm:t>
        <a:bodyPr/>
        <a:lstStyle/>
        <a:p>
          <a:endParaRPr lang="ru-RU"/>
        </a:p>
      </dgm:t>
    </dgm:pt>
    <dgm:pt modelId="{7F50EA75-877E-CA4A-9DCF-1486502F5A92}" type="pres">
      <dgm:prSet presAssocID="{A7C9CCC0-390E-DB48-B5DD-471BFF16D8D1}" presName="level3hierChild" presStyleCnt="0"/>
      <dgm:spPr/>
    </dgm:pt>
    <dgm:pt modelId="{4D3238F2-7411-0E47-84BD-056DCF9D88F9}" type="pres">
      <dgm:prSet presAssocID="{56244B2D-9234-8B4B-B575-64BF59D93D84}" presName="conn2-1" presStyleLbl="parChTrans1D3" presStyleIdx="1" presStyleCnt="3"/>
      <dgm:spPr/>
      <dgm:t>
        <a:bodyPr/>
        <a:lstStyle/>
        <a:p>
          <a:endParaRPr lang="ru-RU"/>
        </a:p>
      </dgm:t>
    </dgm:pt>
    <dgm:pt modelId="{8ED6175F-7030-B748-B93B-845DDDDDDCD8}" type="pres">
      <dgm:prSet presAssocID="{56244B2D-9234-8B4B-B575-64BF59D93D84}" presName="connTx" presStyleLbl="parChTrans1D3" presStyleIdx="1" presStyleCnt="3"/>
      <dgm:spPr/>
      <dgm:t>
        <a:bodyPr/>
        <a:lstStyle/>
        <a:p>
          <a:endParaRPr lang="ru-RU"/>
        </a:p>
      </dgm:t>
    </dgm:pt>
    <dgm:pt modelId="{9D003AE6-A940-5948-B27C-6A20E2EA5301}" type="pres">
      <dgm:prSet presAssocID="{B6F33E84-7B03-6241-9190-BCF73BDE213F}" presName="root2" presStyleCnt="0"/>
      <dgm:spPr/>
    </dgm:pt>
    <dgm:pt modelId="{CCD85806-7CEC-0D44-9BB9-73924F74A529}" type="pres">
      <dgm:prSet presAssocID="{B6F33E84-7B03-6241-9190-BCF73BDE213F}" presName="LevelTwoTextNode" presStyleLbl="node3" presStyleIdx="1" presStyleCnt="3" custScaleY="132804">
        <dgm:presLayoutVars>
          <dgm:chPref val="3"/>
        </dgm:presLayoutVars>
      </dgm:prSet>
      <dgm:spPr/>
      <dgm:t>
        <a:bodyPr/>
        <a:lstStyle/>
        <a:p>
          <a:endParaRPr lang="ru-RU"/>
        </a:p>
      </dgm:t>
    </dgm:pt>
    <dgm:pt modelId="{9B647958-2887-D945-B719-5FB8F6CC9F0D}" type="pres">
      <dgm:prSet presAssocID="{B6F33E84-7B03-6241-9190-BCF73BDE213F}" presName="level3hierChild" presStyleCnt="0"/>
      <dgm:spPr/>
    </dgm:pt>
    <dgm:pt modelId="{2230E703-06BF-D24A-9FDA-DF71C07726D0}" type="pres">
      <dgm:prSet presAssocID="{B427934B-8205-5244-8E05-6DE456E42406}" presName="conn2-1" presStyleLbl="parChTrans1D2" presStyleIdx="2" presStyleCnt="3"/>
      <dgm:spPr/>
      <dgm:t>
        <a:bodyPr/>
        <a:lstStyle/>
        <a:p>
          <a:endParaRPr lang="ru-RU"/>
        </a:p>
      </dgm:t>
    </dgm:pt>
    <dgm:pt modelId="{DA7D2036-2EA6-164C-9F0C-B29943A3B89C}" type="pres">
      <dgm:prSet presAssocID="{B427934B-8205-5244-8E05-6DE456E42406}" presName="connTx" presStyleLbl="parChTrans1D2" presStyleIdx="2" presStyleCnt="3"/>
      <dgm:spPr/>
      <dgm:t>
        <a:bodyPr/>
        <a:lstStyle/>
        <a:p>
          <a:endParaRPr lang="ru-RU"/>
        </a:p>
      </dgm:t>
    </dgm:pt>
    <dgm:pt modelId="{14813BDE-BD4C-2441-BD7B-AD62D3CA8CE2}" type="pres">
      <dgm:prSet presAssocID="{FBE8EDBF-C8EB-DD47-9EEC-E8B4115366B1}" presName="root2" presStyleCnt="0"/>
      <dgm:spPr/>
    </dgm:pt>
    <dgm:pt modelId="{DA4F0941-3ACF-7D4E-A152-3BAF6ABD9155}" type="pres">
      <dgm:prSet presAssocID="{FBE8EDBF-C8EB-DD47-9EEC-E8B4115366B1}" presName="LevelTwoTextNode" presStyleLbl="node2" presStyleIdx="2" presStyleCnt="3">
        <dgm:presLayoutVars>
          <dgm:chPref val="3"/>
        </dgm:presLayoutVars>
      </dgm:prSet>
      <dgm:spPr/>
      <dgm:t>
        <a:bodyPr/>
        <a:lstStyle/>
        <a:p>
          <a:endParaRPr lang="ru-RU"/>
        </a:p>
      </dgm:t>
    </dgm:pt>
    <dgm:pt modelId="{7D028414-A504-1445-9EED-650B17C90486}" type="pres">
      <dgm:prSet presAssocID="{FBE8EDBF-C8EB-DD47-9EEC-E8B4115366B1}" presName="level3hierChild" presStyleCnt="0"/>
      <dgm:spPr/>
    </dgm:pt>
    <dgm:pt modelId="{BA9B2C7D-3907-7441-95CB-AF239C107BEF}" type="pres">
      <dgm:prSet presAssocID="{9B490B23-B7FC-8245-A94E-4319559F8A76}" presName="conn2-1" presStyleLbl="parChTrans1D3" presStyleIdx="2" presStyleCnt="3"/>
      <dgm:spPr/>
      <dgm:t>
        <a:bodyPr/>
        <a:lstStyle/>
        <a:p>
          <a:endParaRPr lang="ru-RU"/>
        </a:p>
      </dgm:t>
    </dgm:pt>
    <dgm:pt modelId="{EAA34163-AB5B-B744-8E85-9CFF145B2029}" type="pres">
      <dgm:prSet presAssocID="{9B490B23-B7FC-8245-A94E-4319559F8A76}" presName="connTx" presStyleLbl="parChTrans1D3" presStyleIdx="2" presStyleCnt="3"/>
      <dgm:spPr/>
      <dgm:t>
        <a:bodyPr/>
        <a:lstStyle/>
        <a:p>
          <a:endParaRPr lang="ru-RU"/>
        </a:p>
      </dgm:t>
    </dgm:pt>
    <dgm:pt modelId="{BAEF5FF9-BFD5-3F4E-B736-38A65B66B267}" type="pres">
      <dgm:prSet presAssocID="{CFCFD16B-707E-9C4D-8779-A2C750B7A33C}" presName="root2" presStyleCnt="0"/>
      <dgm:spPr/>
    </dgm:pt>
    <dgm:pt modelId="{5C8BF4BA-9577-9E46-8E34-CC7A43CA58B2}" type="pres">
      <dgm:prSet presAssocID="{CFCFD16B-707E-9C4D-8779-A2C750B7A33C}" presName="LevelTwoTextNode" presStyleLbl="node3" presStyleIdx="2" presStyleCnt="3">
        <dgm:presLayoutVars>
          <dgm:chPref val="3"/>
        </dgm:presLayoutVars>
      </dgm:prSet>
      <dgm:spPr/>
      <dgm:t>
        <a:bodyPr/>
        <a:lstStyle/>
        <a:p>
          <a:endParaRPr lang="ru-RU"/>
        </a:p>
      </dgm:t>
    </dgm:pt>
    <dgm:pt modelId="{226AB8D4-D82A-1746-BE4C-979057F13D11}" type="pres">
      <dgm:prSet presAssocID="{CFCFD16B-707E-9C4D-8779-A2C750B7A33C}" presName="level3hierChild" presStyleCnt="0"/>
      <dgm:spPr/>
    </dgm:pt>
  </dgm:ptLst>
  <dgm:cxnLst>
    <dgm:cxn modelId="{83EDDE12-218F-474C-95BA-CB60E46EC456}" type="presOf" srcId="{96E41F48-1018-8F49-A749-35F1223E923A}" destId="{DC63D088-912D-1E49-91C1-DED5579BD6D5}" srcOrd="0" destOrd="0" presId="urn:microsoft.com/office/officeart/2005/8/layout/hierarchy2"/>
    <dgm:cxn modelId="{EDA7D8EE-B802-44FC-A4AB-B6469F1F5C31}" type="presOf" srcId="{9B490B23-B7FC-8245-A94E-4319559F8A76}" destId="{EAA34163-AB5B-B744-8E85-9CFF145B2029}" srcOrd="1" destOrd="0" presId="urn:microsoft.com/office/officeart/2005/8/layout/hierarchy2"/>
    <dgm:cxn modelId="{E5BCCA46-D87C-4582-9F17-A75FA674DC3B}" type="presOf" srcId="{986E4CD9-71AD-024E-85E9-41DB622184EB}" destId="{9EF9761E-6001-A446-9100-1CCD3B80BE87}" srcOrd="0" destOrd="0" presId="urn:microsoft.com/office/officeart/2005/8/layout/hierarchy2"/>
    <dgm:cxn modelId="{D11A9E87-26FC-4506-95D5-4CAA07FD2DE5}" type="presOf" srcId="{B427934B-8205-5244-8E05-6DE456E42406}" destId="{2230E703-06BF-D24A-9FDA-DF71C07726D0}" srcOrd="0" destOrd="0" presId="urn:microsoft.com/office/officeart/2005/8/layout/hierarchy2"/>
    <dgm:cxn modelId="{0872C82A-79C6-480D-9FA9-6346DFA0F715}" type="presOf" srcId="{878CF6EC-1E19-B340-B1DF-CD8CB381A747}" destId="{BBEB87D5-F483-4949-B158-BF1673991377}" srcOrd="1" destOrd="0" presId="urn:microsoft.com/office/officeart/2005/8/layout/hierarchy2"/>
    <dgm:cxn modelId="{DFBEF016-E001-454B-843A-1776CE6142CD}" type="presOf" srcId="{878CF6EC-1E19-B340-B1DF-CD8CB381A747}" destId="{D8DAC5BD-8EEF-644A-BEFF-E6E7EB6A6847}" srcOrd="0" destOrd="0" presId="urn:microsoft.com/office/officeart/2005/8/layout/hierarchy2"/>
    <dgm:cxn modelId="{A886D4F5-0DC9-4F9D-8C23-4C909A3542E6}" type="presOf" srcId="{9B490B23-B7FC-8245-A94E-4319559F8A76}" destId="{BA9B2C7D-3907-7441-95CB-AF239C107BEF}" srcOrd="0" destOrd="0" presId="urn:microsoft.com/office/officeart/2005/8/layout/hierarchy2"/>
    <dgm:cxn modelId="{3B125A9B-B2DF-9647-9291-D545E2FD9860}" srcId="{A5E07C3D-D1BB-374D-8653-CA724DEF19DD}" destId="{44A757F9-3AF9-2C42-9BE0-A55D2AEDE85D}" srcOrd="0" destOrd="0" parTransId="{690DB4EF-4ECD-7641-BEC7-8420C89A2382}" sibTransId="{F52AB908-C596-C948-9C00-6EA5DED0E643}"/>
    <dgm:cxn modelId="{26F73541-E708-478D-9CDD-C71F78047746}" type="presOf" srcId="{A5E07C3D-D1BB-374D-8653-CA724DEF19DD}" destId="{CB1245B7-17BA-4842-AE16-3A2DCD42C62D}" srcOrd="0" destOrd="0" presId="urn:microsoft.com/office/officeart/2005/8/layout/hierarchy2"/>
    <dgm:cxn modelId="{F045C3F0-6183-4AB7-8167-49ECF7680A70}" type="presOf" srcId="{FBE8EDBF-C8EB-DD47-9EEC-E8B4115366B1}" destId="{DA4F0941-3ACF-7D4E-A152-3BAF6ABD9155}" srcOrd="0" destOrd="0" presId="urn:microsoft.com/office/officeart/2005/8/layout/hierarchy2"/>
    <dgm:cxn modelId="{71946C15-9D59-4675-8C18-7F4239CAB2B1}" type="presOf" srcId="{56244B2D-9234-8B4B-B575-64BF59D93D84}" destId="{4D3238F2-7411-0E47-84BD-056DCF9D88F9}" srcOrd="0" destOrd="0" presId="urn:microsoft.com/office/officeart/2005/8/layout/hierarchy2"/>
    <dgm:cxn modelId="{4920B61C-44E6-4977-A8D9-77D816143263}" type="presOf" srcId="{4F257587-9578-0645-8035-DB60FAD27E78}" destId="{16802E93-1C73-3C4C-9B68-7ADBABB74A5E}" srcOrd="1" destOrd="0" presId="urn:microsoft.com/office/officeart/2005/8/layout/hierarchy2"/>
    <dgm:cxn modelId="{81847F73-5636-4AF2-BA29-C7063281DD94}" type="presOf" srcId="{1FE33357-4DCE-B343-AA02-A28A237C1FC2}" destId="{CFCD9AC1-DD07-FE41-A5F0-E2074A14BF00}" srcOrd="1" destOrd="0" presId="urn:microsoft.com/office/officeart/2005/8/layout/hierarchy2"/>
    <dgm:cxn modelId="{029CB638-A8CF-CE44-9E67-22EAF9B252CC}" srcId="{44A757F9-3AF9-2C42-9BE0-A55D2AEDE85D}" destId="{96E41F48-1018-8F49-A749-35F1223E923A}" srcOrd="0" destOrd="0" parTransId="{1FE33357-4DCE-B343-AA02-A28A237C1FC2}" sibTransId="{E824FDEB-4736-6447-B829-BF912F90F13A}"/>
    <dgm:cxn modelId="{6ACFDF99-70BC-6D48-92A1-358F27FF1E1A}" srcId="{96E41F48-1018-8F49-A749-35F1223E923A}" destId="{986E4CD9-71AD-024E-85E9-41DB622184EB}" srcOrd="0" destOrd="0" parTransId="{878CF6EC-1E19-B340-B1DF-CD8CB381A747}" sibTransId="{DE3BD098-3AD9-7F44-9782-50671BC748C4}"/>
    <dgm:cxn modelId="{A849BC45-99C7-40AC-9703-5A748C13088D}" type="presOf" srcId="{B6F33E84-7B03-6241-9190-BCF73BDE213F}" destId="{CCD85806-7CEC-0D44-9BB9-73924F74A529}" srcOrd="0" destOrd="0" presId="urn:microsoft.com/office/officeart/2005/8/layout/hierarchy2"/>
    <dgm:cxn modelId="{93004FD0-78CD-4998-B3A4-4928884DDF48}" type="presOf" srcId="{B427934B-8205-5244-8E05-6DE456E42406}" destId="{DA7D2036-2EA6-164C-9F0C-B29943A3B89C}" srcOrd="1" destOrd="0" presId="urn:microsoft.com/office/officeart/2005/8/layout/hierarchy2"/>
    <dgm:cxn modelId="{079A4D47-17F0-D44E-9B58-6E1CB2538FF8}" srcId="{44A757F9-3AF9-2C42-9BE0-A55D2AEDE85D}" destId="{FBE8EDBF-C8EB-DD47-9EEC-E8B4115366B1}" srcOrd="2" destOrd="0" parTransId="{B427934B-8205-5244-8E05-6DE456E42406}" sibTransId="{3DDD8AE6-9EEF-7146-A89A-DFCE051FB591}"/>
    <dgm:cxn modelId="{EAC3FD73-BC04-4788-8470-5FE71C1D82FD}" type="presOf" srcId="{4F257587-9578-0645-8035-DB60FAD27E78}" destId="{050D60E6-D3AC-4A4E-95BE-AD805F345B09}" srcOrd="0" destOrd="0" presId="urn:microsoft.com/office/officeart/2005/8/layout/hierarchy2"/>
    <dgm:cxn modelId="{983239F8-F71E-44ED-BA1C-AAE3AA373820}" type="presOf" srcId="{CFCFD16B-707E-9C4D-8779-A2C750B7A33C}" destId="{5C8BF4BA-9577-9E46-8E34-CC7A43CA58B2}" srcOrd="0" destOrd="0" presId="urn:microsoft.com/office/officeart/2005/8/layout/hierarchy2"/>
    <dgm:cxn modelId="{918CED47-E87D-47D1-AD8E-F06D32B3BD66}" type="presOf" srcId="{A7C9CCC0-390E-DB48-B5DD-471BFF16D8D1}" destId="{848303B5-FA3A-8C4E-AA5D-79F02F42AB7A}" srcOrd="0" destOrd="0" presId="urn:microsoft.com/office/officeart/2005/8/layout/hierarchy2"/>
    <dgm:cxn modelId="{ECDA087E-A690-D143-87F3-BD596744222D}" srcId="{FBE8EDBF-C8EB-DD47-9EEC-E8B4115366B1}" destId="{CFCFD16B-707E-9C4D-8779-A2C750B7A33C}" srcOrd="0" destOrd="0" parTransId="{9B490B23-B7FC-8245-A94E-4319559F8A76}" sibTransId="{751CDD67-2608-6D40-A4E7-337ADD9A7B8A}"/>
    <dgm:cxn modelId="{83837E4B-9B78-4B0E-BF91-96C7EE70535F}" type="presOf" srcId="{56244B2D-9234-8B4B-B575-64BF59D93D84}" destId="{8ED6175F-7030-B748-B93B-845DDDDDDCD8}" srcOrd="1" destOrd="0" presId="urn:microsoft.com/office/officeart/2005/8/layout/hierarchy2"/>
    <dgm:cxn modelId="{E9241B8F-12C6-45A5-B147-759DFEF35BDA}" type="presOf" srcId="{1FE33357-4DCE-B343-AA02-A28A237C1FC2}" destId="{89984D9E-5344-E347-A78D-5FDE6AA1B388}" srcOrd="0" destOrd="0" presId="urn:microsoft.com/office/officeart/2005/8/layout/hierarchy2"/>
    <dgm:cxn modelId="{0E4C94BB-BB4D-2242-910D-92EF0A161DD5}" srcId="{A7C9CCC0-390E-DB48-B5DD-471BFF16D8D1}" destId="{B6F33E84-7B03-6241-9190-BCF73BDE213F}" srcOrd="0" destOrd="0" parTransId="{56244B2D-9234-8B4B-B575-64BF59D93D84}" sibTransId="{FA593C31-77E0-3F45-92CD-B7BF97194573}"/>
    <dgm:cxn modelId="{F3159A81-C37B-4C49-9D8F-ADD62D35672F}" srcId="{44A757F9-3AF9-2C42-9BE0-A55D2AEDE85D}" destId="{A7C9CCC0-390E-DB48-B5DD-471BFF16D8D1}" srcOrd="1" destOrd="0" parTransId="{4F257587-9578-0645-8035-DB60FAD27E78}" sibTransId="{289E5C55-F2B2-B743-8000-108743DF1E5C}"/>
    <dgm:cxn modelId="{6FD7A7E4-F7AE-4F6B-AF6E-BCA68434A745}" type="presOf" srcId="{44A757F9-3AF9-2C42-9BE0-A55D2AEDE85D}" destId="{4608679D-242B-7149-97FF-C502CFCAE01D}" srcOrd="0" destOrd="0" presId="urn:microsoft.com/office/officeart/2005/8/layout/hierarchy2"/>
    <dgm:cxn modelId="{6BCE9834-5172-4CF2-A6F1-98B1296C8CD8}" type="presParOf" srcId="{CB1245B7-17BA-4842-AE16-3A2DCD42C62D}" destId="{ADCAE5DF-7048-1944-8CC6-EE40FB5EF8DE}" srcOrd="0" destOrd="0" presId="urn:microsoft.com/office/officeart/2005/8/layout/hierarchy2"/>
    <dgm:cxn modelId="{EE4B428D-2F14-4850-AE73-043C3E664826}" type="presParOf" srcId="{ADCAE5DF-7048-1944-8CC6-EE40FB5EF8DE}" destId="{4608679D-242B-7149-97FF-C502CFCAE01D}" srcOrd="0" destOrd="0" presId="urn:microsoft.com/office/officeart/2005/8/layout/hierarchy2"/>
    <dgm:cxn modelId="{B27A5E23-F8B3-4141-ACA5-173754F0039B}" type="presParOf" srcId="{ADCAE5DF-7048-1944-8CC6-EE40FB5EF8DE}" destId="{0783A689-D985-7C4A-B085-A5C057D96371}" srcOrd="1" destOrd="0" presId="urn:microsoft.com/office/officeart/2005/8/layout/hierarchy2"/>
    <dgm:cxn modelId="{2A13E860-AFBF-426B-9167-EFFB5A50A552}" type="presParOf" srcId="{0783A689-D985-7C4A-B085-A5C057D96371}" destId="{89984D9E-5344-E347-A78D-5FDE6AA1B388}" srcOrd="0" destOrd="0" presId="urn:microsoft.com/office/officeart/2005/8/layout/hierarchy2"/>
    <dgm:cxn modelId="{33F9B4AC-8C8F-44E8-B085-08FFB28832D6}" type="presParOf" srcId="{89984D9E-5344-E347-A78D-5FDE6AA1B388}" destId="{CFCD9AC1-DD07-FE41-A5F0-E2074A14BF00}" srcOrd="0" destOrd="0" presId="urn:microsoft.com/office/officeart/2005/8/layout/hierarchy2"/>
    <dgm:cxn modelId="{48D24A6E-B337-43A5-A3DD-42C83D5FD6B3}" type="presParOf" srcId="{0783A689-D985-7C4A-B085-A5C057D96371}" destId="{E27AD06C-2D75-4743-B1A1-0DC4A203C8AB}" srcOrd="1" destOrd="0" presId="urn:microsoft.com/office/officeart/2005/8/layout/hierarchy2"/>
    <dgm:cxn modelId="{70DCB6B4-8275-46BB-937A-098B5A58AB7B}" type="presParOf" srcId="{E27AD06C-2D75-4743-B1A1-0DC4A203C8AB}" destId="{DC63D088-912D-1E49-91C1-DED5579BD6D5}" srcOrd="0" destOrd="0" presId="urn:microsoft.com/office/officeart/2005/8/layout/hierarchy2"/>
    <dgm:cxn modelId="{9F949647-52E0-44B1-ACC5-3E9646F2AAAB}" type="presParOf" srcId="{E27AD06C-2D75-4743-B1A1-0DC4A203C8AB}" destId="{5CCE31B1-4F77-9B40-884D-AF129CD5250C}" srcOrd="1" destOrd="0" presId="urn:microsoft.com/office/officeart/2005/8/layout/hierarchy2"/>
    <dgm:cxn modelId="{03295E72-DD6D-4F65-936E-1BB0A4F27C69}" type="presParOf" srcId="{5CCE31B1-4F77-9B40-884D-AF129CD5250C}" destId="{D8DAC5BD-8EEF-644A-BEFF-E6E7EB6A6847}" srcOrd="0" destOrd="0" presId="urn:microsoft.com/office/officeart/2005/8/layout/hierarchy2"/>
    <dgm:cxn modelId="{FEB349DD-F33C-4728-9ADA-E8008A94EE46}" type="presParOf" srcId="{D8DAC5BD-8EEF-644A-BEFF-E6E7EB6A6847}" destId="{BBEB87D5-F483-4949-B158-BF1673991377}" srcOrd="0" destOrd="0" presId="urn:microsoft.com/office/officeart/2005/8/layout/hierarchy2"/>
    <dgm:cxn modelId="{D07F14EF-F343-40EB-9260-BB9B05EEAFD5}" type="presParOf" srcId="{5CCE31B1-4F77-9B40-884D-AF129CD5250C}" destId="{2699804C-AFEA-7149-9FA2-2381D93EF71D}" srcOrd="1" destOrd="0" presId="urn:microsoft.com/office/officeart/2005/8/layout/hierarchy2"/>
    <dgm:cxn modelId="{4DFC8660-CF2E-41D9-A35D-F77E213C3997}" type="presParOf" srcId="{2699804C-AFEA-7149-9FA2-2381D93EF71D}" destId="{9EF9761E-6001-A446-9100-1CCD3B80BE87}" srcOrd="0" destOrd="0" presId="urn:microsoft.com/office/officeart/2005/8/layout/hierarchy2"/>
    <dgm:cxn modelId="{7FCAA466-EEE1-49EC-8F55-D08075F9B0F3}" type="presParOf" srcId="{2699804C-AFEA-7149-9FA2-2381D93EF71D}" destId="{7E57B6B2-66E9-964A-8D6F-1E2D1D8E2C0A}" srcOrd="1" destOrd="0" presId="urn:microsoft.com/office/officeart/2005/8/layout/hierarchy2"/>
    <dgm:cxn modelId="{1A85F4FD-C707-474A-BD22-49FC3DF711ED}" type="presParOf" srcId="{0783A689-D985-7C4A-B085-A5C057D96371}" destId="{050D60E6-D3AC-4A4E-95BE-AD805F345B09}" srcOrd="2" destOrd="0" presId="urn:microsoft.com/office/officeart/2005/8/layout/hierarchy2"/>
    <dgm:cxn modelId="{FBB4C503-CC35-4876-8212-E4CA61010491}" type="presParOf" srcId="{050D60E6-D3AC-4A4E-95BE-AD805F345B09}" destId="{16802E93-1C73-3C4C-9B68-7ADBABB74A5E}" srcOrd="0" destOrd="0" presId="urn:microsoft.com/office/officeart/2005/8/layout/hierarchy2"/>
    <dgm:cxn modelId="{E09175B7-9331-4A18-B4B5-576C6B770DB4}" type="presParOf" srcId="{0783A689-D985-7C4A-B085-A5C057D96371}" destId="{554E2F25-B29A-334F-A011-15DE63469B93}" srcOrd="3" destOrd="0" presId="urn:microsoft.com/office/officeart/2005/8/layout/hierarchy2"/>
    <dgm:cxn modelId="{5A7AB57D-A2E3-43B4-9D9F-B0D260AC2110}" type="presParOf" srcId="{554E2F25-B29A-334F-A011-15DE63469B93}" destId="{848303B5-FA3A-8C4E-AA5D-79F02F42AB7A}" srcOrd="0" destOrd="0" presId="urn:microsoft.com/office/officeart/2005/8/layout/hierarchy2"/>
    <dgm:cxn modelId="{92B9E34F-8FB9-466A-BDCF-9D0B3BE1D5D3}" type="presParOf" srcId="{554E2F25-B29A-334F-A011-15DE63469B93}" destId="{7F50EA75-877E-CA4A-9DCF-1486502F5A92}" srcOrd="1" destOrd="0" presId="urn:microsoft.com/office/officeart/2005/8/layout/hierarchy2"/>
    <dgm:cxn modelId="{3701BE70-BCBA-4C1F-B0A6-A286F92D422A}" type="presParOf" srcId="{7F50EA75-877E-CA4A-9DCF-1486502F5A92}" destId="{4D3238F2-7411-0E47-84BD-056DCF9D88F9}" srcOrd="0" destOrd="0" presId="urn:microsoft.com/office/officeart/2005/8/layout/hierarchy2"/>
    <dgm:cxn modelId="{481CAF92-9D17-4FCD-A740-BA55D3ACCD8F}" type="presParOf" srcId="{4D3238F2-7411-0E47-84BD-056DCF9D88F9}" destId="{8ED6175F-7030-B748-B93B-845DDDDDDCD8}" srcOrd="0" destOrd="0" presId="urn:microsoft.com/office/officeart/2005/8/layout/hierarchy2"/>
    <dgm:cxn modelId="{7F1861EB-FE1E-40B3-9640-2FBAF39DEFE1}" type="presParOf" srcId="{7F50EA75-877E-CA4A-9DCF-1486502F5A92}" destId="{9D003AE6-A940-5948-B27C-6A20E2EA5301}" srcOrd="1" destOrd="0" presId="urn:microsoft.com/office/officeart/2005/8/layout/hierarchy2"/>
    <dgm:cxn modelId="{E27DB856-EEFC-4D27-B40F-AAF03CE1F222}" type="presParOf" srcId="{9D003AE6-A940-5948-B27C-6A20E2EA5301}" destId="{CCD85806-7CEC-0D44-9BB9-73924F74A529}" srcOrd="0" destOrd="0" presId="urn:microsoft.com/office/officeart/2005/8/layout/hierarchy2"/>
    <dgm:cxn modelId="{9C3438C0-8E68-4856-91A6-D0C352A8ADE6}" type="presParOf" srcId="{9D003AE6-A940-5948-B27C-6A20E2EA5301}" destId="{9B647958-2887-D945-B719-5FB8F6CC9F0D}" srcOrd="1" destOrd="0" presId="urn:microsoft.com/office/officeart/2005/8/layout/hierarchy2"/>
    <dgm:cxn modelId="{676AB2E9-E870-449B-802B-BA47C7BA969A}" type="presParOf" srcId="{0783A689-D985-7C4A-B085-A5C057D96371}" destId="{2230E703-06BF-D24A-9FDA-DF71C07726D0}" srcOrd="4" destOrd="0" presId="urn:microsoft.com/office/officeart/2005/8/layout/hierarchy2"/>
    <dgm:cxn modelId="{DF47C71F-F36F-475E-90A2-0C76323B7654}" type="presParOf" srcId="{2230E703-06BF-D24A-9FDA-DF71C07726D0}" destId="{DA7D2036-2EA6-164C-9F0C-B29943A3B89C}" srcOrd="0" destOrd="0" presId="urn:microsoft.com/office/officeart/2005/8/layout/hierarchy2"/>
    <dgm:cxn modelId="{B6A04825-303A-4EBF-A9BE-E3DCF5AF9D8D}" type="presParOf" srcId="{0783A689-D985-7C4A-B085-A5C057D96371}" destId="{14813BDE-BD4C-2441-BD7B-AD62D3CA8CE2}" srcOrd="5" destOrd="0" presId="urn:microsoft.com/office/officeart/2005/8/layout/hierarchy2"/>
    <dgm:cxn modelId="{B96F1EDF-3D12-492D-BE8E-FCC5D14E0A2A}" type="presParOf" srcId="{14813BDE-BD4C-2441-BD7B-AD62D3CA8CE2}" destId="{DA4F0941-3ACF-7D4E-A152-3BAF6ABD9155}" srcOrd="0" destOrd="0" presId="urn:microsoft.com/office/officeart/2005/8/layout/hierarchy2"/>
    <dgm:cxn modelId="{22F4372D-F07A-40C0-A84A-8F16A0A1C2A9}" type="presParOf" srcId="{14813BDE-BD4C-2441-BD7B-AD62D3CA8CE2}" destId="{7D028414-A504-1445-9EED-650B17C90486}" srcOrd="1" destOrd="0" presId="urn:microsoft.com/office/officeart/2005/8/layout/hierarchy2"/>
    <dgm:cxn modelId="{6D65CAFE-B2B8-4C9C-A94D-7860417A2160}" type="presParOf" srcId="{7D028414-A504-1445-9EED-650B17C90486}" destId="{BA9B2C7D-3907-7441-95CB-AF239C107BEF}" srcOrd="0" destOrd="0" presId="urn:microsoft.com/office/officeart/2005/8/layout/hierarchy2"/>
    <dgm:cxn modelId="{1F285A6F-A9B5-4604-9ECD-582E8088B434}" type="presParOf" srcId="{BA9B2C7D-3907-7441-95CB-AF239C107BEF}" destId="{EAA34163-AB5B-B744-8E85-9CFF145B2029}" srcOrd="0" destOrd="0" presId="urn:microsoft.com/office/officeart/2005/8/layout/hierarchy2"/>
    <dgm:cxn modelId="{E8BAAE24-D77E-444C-A9E6-13181E23B731}" type="presParOf" srcId="{7D028414-A504-1445-9EED-650B17C90486}" destId="{BAEF5FF9-BFD5-3F4E-B736-38A65B66B267}" srcOrd="1" destOrd="0" presId="urn:microsoft.com/office/officeart/2005/8/layout/hierarchy2"/>
    <dgm:cxn modelId="{867F56CC-20F4-4979-AB49-6495C145B5B4}" type="presParOf" srcId="{BAEF5FF9-BFD5-3F4E-B736-38A65B66B267}" destId="{5C8BF4BA-9577-9E46-8E34-CC7A43CA58B2}" srcOrd="0" destOrd="0" presId="urn:microsoft.com/office/officeart/2005/8/layout/hierarchy2"/>
    <dgm:cxn modelId="{4FAFF647-C91D-401F-AE4F-8537096B50FF}" type="presParOf" srcId="{BAEF5FF9-BFD5-3F4E-B736-38A65B66B267}" destId="{226AB8D4-D82A-1746-BE4C-979057F13D11}" srcOrd="1" destOrd="0" presId="urn:microsoft.com/office/officeart/2005/8/layout/hierarchy2"/>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D7FE9769-4506-8B44-989C-AA0CCFD90DAB}" type="doc">
      <dgm:prSet loTypeId="urn:microsoft.com/office/officeart/2005/8/layout/orgChart1" loCatId="" qsTypeId="urn:microsoft.com/office/officeart/2005/8/quickstyle/simple5" qsCatId="simple" csTypeId="urn:microsoft.com/office/officeart/2005/8/colors/accent0_1" csCatId="mainScheme" phldr="1"/>
      <dgm:spPr/>
      <dgm:t>
        <a:bodyPr/>
        <a:lstStyle/>
        <a:p>
          <a:endParaRPr lang="en-GB"/>
        </a:p>
      </dgm:t>
    </dgm:pt>
    <dgm:pt modelId="{C3272782-12F1-C84F-BF05-568A480CA3E5}">
      <dgm:prSet phldrT="[Text]" custT="1"/>
      <dgm:spPr/>
      <dgm:t>
        <a:bodyPr/>
        <a:lstStyle/>
        <a:p>
          <a:pPr algn="ctr"/>
          <a:r>
            <a:rPr lang="uk-UA" sz="1200">
              <a:latin typeface="Times New Roman" panose="02020603050405020304" pitchFamily="18" charset="0"/>
              <a:cs typeface="Times New Roman" panose="02020603050405020304" pitchFamily="18" charset="0"/>
            </a:rPr>
            <a:t>Директор</a:t>
          </a:r>
          <a:endParaRPr lang="en-GB" sz="1200">
            <a:latin typeface="Times New Roman" panose="02020603050405020304" pitchFamily="18" charset="0"/>
            <a:cs typeface="Times New Roman" panose="02020603050405020304" pitchFamily="18" charset="0"/>
          </a:endParaRPr>
        </a:p>
      </dgm:t>
    </dgm:pt>
    <dgm:pt modelId="{7689B6DF-E554-424C-8C6E-CBB7E198C959}" type="parTrans" cxnId="{08E6C721-308C-0644-93CC-07C491E4BEED}">
      <dgm:prSet/>
      <dgm:spPr/>
      <dgm:t>
        <a:bodyPr/>
        <a:lstStyle/>
        <a:p>
          <a:pPr algn="ctr"/>
          <a:endParaRPr lang="en-GB" sz="1200"/>
        </a:p>
      </dgm:t>
    </dgm:pt>
    <dgm:pt modelId="{2962673C-80C3-1145-87E5-B2C4DB179D56}" type="sibTrans" cxnId="{08E6C721-308C-0644-93CC-07C491E4BEED}">
      <dgm:prSet/>
      <dgm:spPr/>
      <dgm:t>
        <a:bodyPr/>
        <a:lstStyle/>
        <a:p>
          <a:pPr algn="ctr"/>
          <a:endParaRPr lang="en-GB" sz="1200"/>
        </a:p>
      </dgm:t>
    </dgm:pt>
    <dgm:pt modelId="{41F25B1D-FCE0-3A45-A5CE-D8A38C1ADA1E}">
      <dgm:prSet phldrT="[Text]" custT="1"/>
      <dgm:spPr/>
      <dgm:t>
        <a:bodyPr/>
        <a:lstStyle/>
        <a:p>
          <a:pPr algn="ctr"/>
          <a:r>
            <a:rPr lang="uk-UA" sz="1200">
              <a:latin typeface="Times New Roman" panose="02020603050405020304" pitchFamily="18" charset="0"/>
              <a:cs typeface="Times New Roman" panose="02020603050405020304" pitchFamily="18" charset="0"/>
            </a:rPr>
            <a:t>Заступник директора</a:t>
          </a:r>
          <a:endParaRPr lang="en-GB" sz="1200">
            <a:latin typeface="Times New Roman" panose="02020603050405020304" pitchFamily="18" charset="0"/>
            <a:cs typeface="Times New Roman" panose="02020603050405020304" pitchFamily="18" charset="0"/>
          </a:endParaRPr>
        </a:p>
      </dgm:t>
    </dgm:pt>
    <dgm:pt modelId="{60926C51-53DF-984A-AC24-E487F0D49163}" type="parTrans" cxnId="{8E7E9A17-2DD0-3944-8F19-DCD2DF182CD0}">
      <dgm:prSet/>
      <dgm:spPr/>
      <dgm:t>
        <a:bodyPr/>
        <a:lstStyle/>
        <a:p>
          <a:pPr algn="ctr"/>
          <a:endParaRPr lang="en-GB" sz="1200"/>
        </a:p>
      </dgm:t>
    </dgm:pt>
    <dgm:pt modelId="{7F5AE941-80AB-8948-9628-3E69E3E56E53}" type="sibTrans" cxnId="{8E7E9A17-2DD0-3944-8F19-DCD2DF182CD0}">
      <dgm:prSet/>
      <dgm:spPr/>
      <dgm:t>
        <a:bodyPr/>
        <a:lstStyle/>
        <a:p>
          <a:pPr algn="ctr"/>
          <a:endParaRPr lang="en-GB" sz="1200"/>
        </a:p>
      </dgm:t>
    </dgm:pt>
    <dgm:pt modelId="{A5123BBF-BB9D-6B47-ADD7-BDA8E3B0AFE8}">
      <dgm:prSet phldrT="[Text]" custT="1"/>
      <dgm:spPr/>
      <dgm:t>
        <a:bodyPr/>
        <a:lstStyle/>
        <a:p>
          <a:pPr algn="ctr"/>
          <a:r>
            <a:rPr lang="uk-UA" sz="1200">
              <a:latin typeface="Times New Roman" panose="02020603050405020304" pitchFamily="18" charset="0"/>
              <a:cs typeface="Times New Roman" panose="02020603050405020304" pitchFamily="18" charset="0"/>
            </a:rPr>
            <a:t>Відділ маркетингу</a:t>
          </a:r>
          <a:endParaRPr lang="en-GB" sz="1200">
            <a:latin typeface="Times New Roman" panose="02020603050405020304" pitchFamily="18" charset="0"/>
            <a:cs typeface="Times New Roman" panose="02020603050405020304" pitchFamily="18" charset="0"/>
          </a:endParaRPr>
        </a:p>
      </dgm:t>
    </dgm:pt>
    <dgm:pt modelId="{28559E4F-53FF-544E-B1A2-E37ED73220F2}" type="parTrans" cxnId="{D0123B0F-4134-C947-AABB-6A70DE378FB1}">
      <dgm:prSet/>
      <dgm:spPr/>
      <dgm:t>
        <a:bodyPr/>
        <a:lstStyle/>
        <a:p>
          <a:pPr algn="ctr"/>
          <a:endParaRPr lang="en-GB" sz="1200"/>
        </a:p>
      </dgm:t>
    </dgm:pt>
    <dgm:pt modelId="{ECE907AD-F474-694B-A93F-AA27FF81B32E}" type="sibTrans" cxnId="{D0123B0F-4134-C947-AABB-6A70DE378FB1}">
      <dgm:prSet/>
      <dgm:spPr/>
      <dgm:t>
        <a:bodyPr/>
        <a:lstStyle/>
        <a:p>
          <a:pPr algn="ctr"/>
          <a:endParaRPr lang="en-GB" sz="1200"/>
        </a:p>
      </dgm:t>
    </dgm:pt>
    <dgm:pt modelId="{EE51DCBB-9E7F-EB40-A00E-2427A3ADD8E4}">
      <dgm:prSet phldrT="[Text]" custT="1"/>
      <dgm:spPr/>
      <dgm:t>
        <a:bodyPr/>
        <a:lstStyle/>
        <a:p>
          <a:pPr algn="ctr"/>
          <a:r>
            <a:rPr lang="uk-UA" sz="1200">
              <a:latin typeface="Times New Roman" panose="02020603050405020304" pitchFamily="18" charset="0"/>
              <a:cs typeface="Times New Roman" panose="02020603050405020304" pitchFamily="18" charset="0"/>
            </a:rPr>
            <a:t>Відділ збуту</a:t>
          </a:r>
          <a:endParaRPr lang="en-GB" sz="1200">
            <a:latin typeface="Times New Roman" panose="02020603050405020304" pitchFamily="18" charset="0"/>
            <a:cs typeface="Times New Roman" panose="02020603050405020304" pitchFamily="18" charset="0"/>
          </a:endParaRPr>
        </a:p>
      </dgm:t>
    </dgm:pt>
    <dgm:pt modelId="{D8DEA21E-CFD9-B348-893E-ECDD682D4B6F}" type="parTrans" cxnId="{4BED9349-E110-144D-B8FF-062B56C7937A}">
      <dgm:prSet/>
      <dgm:spPr/>
      <dgm:t>
        <a:bodyPr/>
        <a:lstStyle/>
        <a:p>
          <a:pPr algn="ctr"/>
          <a:endParaRPr lang="en-GB" sz="1200"/>
        </a:p>
      </dgm:t>
    </dgm:pt>
    <dgm:pt modelId="{1DD0EB71-E056-0C48-AA29-EF56E74F1930}" type="sibTrans" cxnId="{4BED9349-E110-144D-B8FF-062B56C7937A}">
      <dgm:prSet/>
      <dgm:spPr/>
      <dgm:t>
        <a:bodyPr/>
        <a:lstStyle/>
        <a:p>
          <a:pPr algn="ctr"/>
          <a:endParaRPr lang="en-GB" sz="1200"/>
        </a:p>
      </dgm:t>
    </dgm:pt>
    <dgm:pt modelId="{326D1999-DE4A-634D-9483-63ABF2C7A171}">
      <dgm:prSet custT="1"/>
      <dgm:spPr/>
      <dgm:t>
        <a:bodyPr/>
        <a:lstStyle/>
        <a:p>
          <a:pPr algn="ctr"/>
          <a:r>
            <a:rPr lang="uk-UA" sz="1200">
              <a:latin typeface="Times New Roman" panose="02020603050405020304" pitchFamily="18" charset="0"/>
              <a:cs typeface="Times New Roman" panose="02020603050405020304" pitchFamily="18" charset="0"/>
            </a:rPr>
            <a:t>Заступник директора з питань виробництва</a:t>
          </a:r>
          <a:endParaRPr lang="en-GB" sz="1200">
            <a:latin typeface="Times New Roman" panose="02020603050405020304" pitchFamily="18" charset="0"/>
            <a:cs typeface="Times New Roman" panose="02020603050405020304" pitchFamily="18" charset="0"/>
          </a:endParaRPr>
        </a:p>
      </dgm:t>
    </dgm:pt>
    <dgm:pt modelId="{9134190E-BD03-6240-970B-683DA673864C}" type="parTrans" cxnId="{62DD7719-CA40-D94C-88D2-B688FEBB9C0B}">
      <dgm:prSet/>
      <dgm:spPr/>
      <dgm:t>
        <a:bodyPr/>
        <a:lstStyle/>
        <a:p>
          <a:pPr algn="ctr"/>
          <a:endParaRPr lang="en-GB" sz="1200"/>
        </a:p>
      </dgm:t>
    </dgm:pt>
    <dgm:pt modelId="{8AACF8C1-4BA8-124C-9856-A59D14292FBC}" type="sibTrans" cxnId="{62DD7719-CA40-D94C-88D2-B688FEBB9C0B}">
      <dgm:prSet/>
      <dgm:spPr/>
      <dgm:t>
        <a:bodyPr/>
        <a:lstStyle/>
        <a:p>
          <a:pPr algn="ctr"/>
          <a:endParaRPr lang="en-GB" sz="1200"/>
        </a:p>
      </dgm:t>
    </dgm:pt>
    <dgm:pt modelId="{86A9E3AD-E625-5E4B-932D-8D6DF7C2E8D1}">
      <dgm:prSet custT="1"/>
      <dgm:spPr/>
      <dgm:t>
        <a:bodyPr/>
        <a:lstStyle/>
        <a:p>
          <a:pPr algn="ctr"/>
          <a:r>
            <a:rPr lang="uk-UA" sz="1200">
              <a:latin typeface="Times New Roman" panose="02020603050405020304" pitchFamily="18" charset="0"/>
              <a:cs typeface="Times New Roman" panose="02020603050405020304" pitchFamily="18" charset="0"/>
            </a:rPr>
            <a:t>Відділ закупівель та постачання</a:t>
          </a:r>
          <a:endParaRPr lang="en-GB" sz="1200">
            <a:latin typeface="Times New Roman" panose="02020603050405020304" pitchFamily="18" charset="0"/>
            <a:cs typeface="Times New Roman" panose="02020603050405020304" pitchFamily="18" charset="0"/>
          </a:endParaRPr>
        </a:p>
      </dgm:t>
    </dgm:pt>
    <dgm:pt modelId="{00B5091F-B24A-4B43-9F77-5CCB42099638}" type="parTrans" cxnId="{CF1C1FB7-04DD-B248-AFC4-C9E1F44E448F}">
      <dgm:prSet/>
      <dgm:spPr/>
      <dgm:t>
        <a:bodyPr/>
        <a:lstStyle/>
        <a:p>
          <a:pPr algn="ctr"/>
          <a:endParaRPr lang="en-GB" sz="1200"/>
        </a:p>
      </dgm:t>
    </dgm:pt>
    <dgm:pt modelId="{3E56B7BD-083A-9443-ACE4-F0ACDC955ACA}" type="sibTrans" cxnId="{CF1C1FB7-04DD-B248-AFC4-C9E1F44E448F}">
      <dgm:prSet/>
      <dgm:spPr/>
      <dgm:t>
        <a:bodyPr/>
        <a:lstStyle/>
        <a:p>
          <a:pPr algn="ctr"/>
          <a:endParaRPr lang="en-GB" sz="1200"/>
        </a:p>
      </dgm:t>
    </dgm:pt>
    <dgm:pt modelId="{EBDFD287-D43B-964E-859C-74C6C4EEEF7B}">
      <dgm:prSet custT="1"/>
      <dgm:spPr/>
      <dgm:t>
        <a:bodyPr/>
        <a:lstStyle/>
        <a:p>
          <a:pPr algn="ctr"/>
          <a:r>
            <a:rPr lang="uk-UA" sz="1200">
              <a:latin typeface="Times New Roman" panose="02020603050405020304" pitchFamily="18" charset="0"/>
              <a:cs typeface="Times New Roman" panose="02020603050405020304" pitchFamily="18" charset="0"/>
            </a:rPr>
            <a:t>Операційний відділ</a:t>
          </a:r>
          <a:endParaRPr lang="en-GB" sz="1200">
            <a:latin typeface="Times New Roman" panose="02020603050405020304" pitchFamily="18" charset="0"/>
            <a:cs typeface="Times New Roman" panose="02020603050405020304" pitchFamily="18" charset="0"/>
          </a:endParaRPr>
        </a:p>
      </dgm:t>
    </dgm:pt>
    <dgm:pt modelId="{A2736427-664A-3343-9A65-9B0223B7B0CF}" type="parTrans" cxnId="{B9891526-68ED-E24B-B9C6-8195AF51D33D}">
      <dgm:prSet/>
      <dgm:spPr/>
      <dgm:t>
        <a:bodyPr/>
        <a:lstStyle/>
        <a:p>
          <a:pPr algn="ctr"/>
          <a:endParaRPr lang="en-GB" sz="1200"/>
        </a:p>
      </dgm:t>
    </dgm:pt>
    <dgm:pt modelId="{7D6DDD08-F065-B342-BED2-340A65200822}" type="sibTrans" cxnId="{B9891526-68ED-E24B-B9C6-8195AF51D33D}">
      <dgm:prSet/>
      <dgm:spPr/>
      <dgm:t>
        <a:bodyPr/>
        <a:lstStyle/>
        <a:p>
          <a:pPr algn="ctr"/>
          <a:endParaRPr lang="en-GB" sz="1200"/>
        </a:p>
      </dgm:t>
    </dgm:pt>
    <dgm:pt modelId="{B6A89B99-35BA-9C4E-9328-39F7C4584DC7}">
      <dgm:prSet custT="1"/>
      <dgm:spPr/>
      <dgm:t>
        <a:bodyPr/>
        <a:lstStyle/>
        <a:p>
          <a:pPr algn="ctr"/>
          <a:r>
            <a:rPr lang="uk-UA" sz="1200">
              <a:latin typeface="Times New Roman" panose="02020603050405020304" pitchFamily="18" charset="0"/>
              <a:cs typeface="Times New Roman" panose="02020603050405020304" pitchFamily="18" charset="0"/>
            </a:rPr>
            <a:t>Відділ технічної підтримки та обслуговування</a:t>
          </a:r>
          <a:endParaRPr lang="en-GB" sz="1200">
            <a:latin typeface="Times New Roman" panose="02020603050405020304" pitchFamily="18" charset="0"/>
            <a:cs typeface="Times New Roman" panose="02020603050405020304" pitchFamily="18" charset="0"/>
          </a:endParaRPr>
        </a:p>
      </dgm:t>
    </dgm:pt>
    <dgm:pt modelId="{7D54E2CE-3981-6E40-961A-3E2E60FE5EC4}" type="parTrans" cxnId="{BF72DA0F-5773-B94D-98A2-DDFA4843B46A}">
      <dgm:prSet/>
      <dgm:spPr/>
      <dgm:t>
        <a:bodyPr/>
        <a:lstStyle/>
        <a:p>
          <a:pPr algn="ctr"/>
          <a:endParaRPr lang="en-GB" sz="1200"/>
        </a:p>
      </dgm:t>
    </dgm:pt>
    <dgm:pt modelId="{E666D657-4F2A-E543-8B11-CE570AF8ECDB}" type="sibTrans" cxnId="{BF72DA0F-5773-B94D-98A2-DDFA4843B46A}">
      <dgm:prSet/>
      <dgm:spPr/>
      <dgm:t>
        <a:bodyPr/>
        <a:lstStyle/>
        <a:p>
          <a:pPr algn="ctr"/>
          <a:endParaRPr lang="en-GB" sz="1200"/>
        </a:p>
      </dgm:t>
    </dgm:pt>
    <dgm:pt modelId="{470BF5A9-C80D-194F-937F-FF003B865A75}">
      <dgm:prSet custT="1"/>
      <dgm:spPr/>
      <dgm:t>
        <a:bodyPr/>
        <a:lstStyle/>
        <a:p>
          <a:pPr algn="ctr"/>
          <a:r>
            <a:rPr lang="uk-UA" sz="1200">
              <a:latin typeface="Times New Roman" panose="02020603050405020304" pitchFamily="18" charset="0"/>
              <a:cs typeface="Times New Roman" panose="02020603050405020304" pitchFamily="18" charset="0"/>
            </a:rPr>
            <a:t>Фінансовий директор</a:t>
          </a:r>
          <a:endParaRPr lang="en-GB" sz="1200">
            <a:latin typeface="Times New Roman" panose="02020603050405020304" pitchFamily="18" charset="0"/>
            <a:cs typeface="Times New Roman" panose="02020603050405020304" pitchFamily="18" charset="0"/>
          </a:endParaRPr>
        </a:p>
      </dgm:t>
    </dgm:pt>
    <dgm:pt modelId="{F08A207C-501B-6849-9CF5-D6A9131F0BD5}" type="parTrans" cxnId="{D6C2914E-7D7D-6845-A843-CF5CD3301977}">
      <dgm:prSet/>
      <dgm:spPr/>
      <dgm:t>
        <a:bodyPr/>
        <a:lstStyle/>
        <a:p>
          <a:pPr algn="ctr"/>
          <a:endParaRPr lang="en-GB" sz="1200"/>
        </a:p>
      </dgm:t>
    </dgm:pt>
    <dgm:pt modelId="{C7F8F333-AC7D-7842-ACF5-5CDA8C670B50}" type="sibTrans" cxnId="{D6C2914E-7D7D-6845-A843-CF5CD3301977}">
      <dgm:prSet/>
      <dgm:spPr/>
      <dgm:t>
        <a:bodyPr/>
        <a:lstStyle/>
        <a:p>
          <a:pPr algn="ctr"/>
          <a:endParaRPr lang="en-GB" sz="1200"/>
        </a:p>
      </dgm:t>
    </dgm:pt>
    <dgm:pt modelId="{5FE8217E-C991-7B4A-8A7D-B18DE4529E8C}">
      <dgm:prSet custT="1"/>
      <dgm:spPr/>
      <dgm:t>
        <a:bodyPr/>
        <a:lstStyle/>
        <a:p>
          <a:pPr algn="ctr"/>
          <a:r>
            <a:rPr lang="uk-UA" sz="1200">
              <a:latin typeface="Times New Roman" panose="02020603050405020304" pitchFamily="18" charset="0"/>
              <a:cs typeface="Times New Roman" panose="02020603050405020304" pitchFamily="18" charset="0"/>
            </a:rPr>
            <a:t>Відділ НДДКР</a:t>
          </a:r>
          <a:endParaRPr lang="en-GB" sz="1200">
            <a:latin typeface="Times New Roman" panose="02020603050405020304" pitchFamily="18" charset="0"/>
            <a:cs typeface="Times New Roman" panose="02020603050405020304" pitchFamily="18" charset="0"/>
          </a:endParaRPr>
        </a:p>
      </dgm:t>
    </dgm:pt>
    <dgm:pt modelId="{14C5C904-8D8F-2044-BD0D-3A81CB77751D}" type="parTrans" cxnId="{9B32179D-D098-2C47-8A92-60AE4CF50387}">
      <dgm:prSet/>
      <dgm:spPr/>
      <dgm:t>
        <a:bodyPr/>
        <a:lstStyle/>
        <a:p>
          <a:pPr algn="ctr"/>
          <a:endParaRPr lang="en-GB" sz="1200"/>
        </a:p>
      </dgm:t>
    </dgm:pt>
    <dgm:pt modelId="{F1C8A536-B772-E54E-8DB4-766F510C8713}" type="sibTrans" cxnId="{9B32179D-D098-2C47-8A92-60AE4CF50387}">
      <dgm:prSet/>
      <dgm:spPr/>
      <dgm:t>
        <a:bodyPr/>
        <a:lstStyle/>
        <a:p>
          <a:pPr algn="ctr"/>
          <a:endParaRPr lang="en-GB" sz="1200"/>
        </a:p>
      </dgm:t>
    </dgm:pt>
    <dgm:pt modelId="{40A9BD46-C199-9549-BF08-75E10D4DE79E}">
      <dgm:prSet custT="1"/>
      <dgm:spPr/>
      <dgm:t>
        <a:bodyPr/>
        <a:lstStyle/>
        <a:p>
          <a:pPr algn="ctr"/>
          <a:r>
            <a:rPr lang="uk-UA" sz="1200">
              <a:latin typeface="Times New Roman" panose="02020603050405020304" pitchFamily="18" charset="0"/>
              <a:cs typeface="Times New Roman" panose="02020603050405020304" pitchFamily="18" charset="0"/>
            </a:rPr>
            <a:t>Бухгалтерія</a:t>
          </a:r>
          <a:endParaRPr lang="en-GB" sz="1200">
            <a:latin typeface="Times New Roman" panose="02020603050405020304" pitchFamily="18" charset="0"/>
            <a:cs typeface="Times New Roman" panose="02020603050405020304" pitchFamily="18" charset="0"/>
          </a:endParaRPr>
        </a:p>
      </dgm:t>
    </dgm:pt>
    <dgm:pt modelId="{1F8E4F16-0D15-4344-B529-26492ED77DB4}" type="parTrans" cxnId="{2A583D05-E100-2245-8888-A55787CD867D}">
      <dgm:prSet/>
      <dgm:spPr/>
      <dgm:t>
        <a:bodyPr/>
        <a:lstStyle/>
        <a:p>
          <a:pPr algn="ctr"/>
          <a:endParaRPr lang="en-GB" sz="1200"/>
        </a:p>
      </dgm:t>
    </dgm:pt>
    <dgm:pt modelId="{D9D96572-C1D2-6341-9BD6-D2FE479CADE3}" type="sibTrans" cxnId="{2A583D05-E100-2245-8888-A55787CD867D}">
      <dgm:prSet/>
      <dgm:spPr/>
      <dgm:t>
        <a:bodyPr/>
        <a:lstStyle/>
        <a:p>
          <a:pPr algn="ctr"/>
          <a:endParaRPr lang="en-GB" sz="1200"/>
        </a:p>
      </dgm:t>
    </dgm:pt>
    <dgm:pt modelId="{32B69FD5-E01A-F64E-AE7D-083EDF35C14E}">
      <dgm:prSet custT="1"/>
      <dgm:spPr/>
      <dgm:t>
        <a:bodyPr/>
        <a:lstStyle/>
        <a:p>
          <a:pPr algn="ctr"/>
          <a:r>
            <a:rPr lang="uk-UA" sz="1200">
              <a:latin typeface="Times New Roman" panose="02020603050405020304" pitchFamily="18" charset="0"/>
              <a:cs typeface="Times New Roman" panose="02020603050405020304" pitchFamily="18" charset="0"/>
            </a:rPr>
            <a:t>Фінансовий відділ</a:t>
          </a:r>
          <a:endParaRPr lang="en-GB" sz="1200">
            <a:latin typeface="Times New Roman" panose="02020603050405020304" pitchFamily="18" charset="0"/>
            <a:cs typeface="Times New Roman" panose="02020603050405020304" pitchFamily="18" charset="0"/>
          </a:endParaRPr>
        </a:p>
      </dgm:t>
    </dgm:pt>
    <dgm:pt modelId="{9A87814B-7D89-E642-A63C-991601E22735}" type="parTrans" cxnId="{0CDC86E1-AFD0-B54D-A188-F9C2DC546845}">
      <dgm:prSet/>
      <dgm:spPr/>
      <dgm:t>
        <a:bodyPr/>
        <a:lstStyle/>
        <a:p>
          <a:pPr algn="ctr"/>
          <a:endParaRPr lang="en-GB" sz="1200"/>
        </a:p>
      </dgm:t>
    </dgm:pt>
    <dgm:pt modelId="{DC5092E2-C4EC-944A-BD42-6786EE941F41}" type="sibTrans" cxnId="{0CDC86E1-AFD0-B54D-A188-F9C2DC546845}">
      <dgm:prSet/>
      <dgm:spPr/>
      <dgm:t>
        <a:bodyPr/>
        <a:lstStyle/>
        <a:p>
          <a:pPr algn="ctr"/>
          <a:endParaRPr lang="en-GB" sz="1200"/>
        </a:p>
      </dgm:t>
    </dgm:pt>
    <dgm:pt modelId="{39533F9F-D089-7D4D-93D5-B85DA9DBD2E1}">
      <dgm:prSet custT="1"/>
      <dgm:spPr/>
      <dgm:t>
        <a:bodyPr/>
        <a:lstStyle/>
        <a:p>
          <a:pPr algn="ctr"/>
          <a:r>
            <a:rPr lang="en-US" sz="1200">
              <a:latin typeface="Times New Roman" panose="02020603050405020304" pitchFamily="18" charset="0"/>
              <a:cs typeface="Times New Roman" panose="02020603050405020304" pitchFamily="18" charset="0"/>
            </a:rPr>
            <a:t>HR-</a:t>
          </a:r>
          <a:r>
            <a:rPr lang="uk-UA" sz="1200">
              <a:latin typeface="Times New Roman" panose="02020603050405020304" pitchFamily="18" charset="0"/>
              <a:cs typeface="Times New Roman" panose="02020603050405020304" pitchFamily="18" charset="0"/>
            </a:rPr>
            <a:t>менеджери</a:t>
          </a:r>
          <a:endParaRPr lang="en-GB" sz="1200">
            <a:latin typeface="Times New Roman" panose="02020603050405020304" pitchFamily="18" charset="0"/>
            <a:cs typeface="Times New Roman" panose="02020603050405020304" pitchFamily="18" charset="0"/>
          </a:endParaRPr>
        </a:p>
      </dgm:t>
    </dgm:pt>
    <dgm:pt modelId="{10FCBD79-AA73-5C46-9DFC-C0328A434B05}" type="parTrans" cxnId="{0C027382-944C-7644-802A-FFD85FC9139C}">
      <dgm:prSet/>
      <dgm:spPr/>
      <dgm:t>
        <a:bodyPr/>
        <a:lstStyle/>
        <a:p>
          <a:pPr algn="ctr"/>
          <a:endParaRPr lang="en-GB" sz="1200"/>
        </a:p>
      </dgm:t>
    </dgm:pt>
    <dgm:pt modelId="{DBC87F03-CBD8-6A49-A1CE-0DBBA3A0F98B}" type="sibTrans" cxnId="{0C027382-944C-7644-802A-FFD85FC9139C}">
      <dgm:prSet/>
      <dgm:spPr/>
      <dgm:t>
        <a:bodyPr/>
        <a:lstStyle/>
        <a:p>
          <a:pPr algn="ctr"/>
          <a:endParaRPr lang="en-GB" sz="1200"/>
        </a:p>
      </dgm:t>
    </dgm:pt>
    <dgm:pt modelId="{9CFDB137-9EC0-5445-8408-E1B41C19D9D3}" type="pres">
      <dgm:prSet presAssocID="{D7FE9769-4506-8B44-989C-AA0CCFD90DAB}" presName="hierChild1" presStyleCnt="0">
        <dgm:presLayoutVars>
          <dgm:orgChart val="1"/>
          <dgm:chPref val="1"/>
          <dgm:dir/>
          <dgm:animOne val="branch"/>
          <dgm:animLvl val="lvl"/>
          <dgm:resizeHandles/>
        </dgm:presLayoutVars>
      </dgm:prSet>
      <dgm:spPr/>
      <dgm:t>
        <a:bodyPr/>
        <a:lstStyle/>
        <a:p>
          <a:endParaRPr lang="ru-RU"/>
        </a:p>
      </dgm:t>
    </dgm:pt>
    <dgm:pt modelId="{B652CC5A-F17D-0442-A331-76FFDDEE02BB}" type="pres">
      <dgm:prSet presAssocID="{C3272782-12F1-C84F-BF05-568A480CA3E5}" presName="hierRoot1" presStyleCnt="0">
        <dgm:presLayoutVars>
          <dgm:hierBranch val="init"/>
        </dgm:presLayoutVars>
      </dgm:prSet>
      <dgm:spPr/>
    </dgm:pt>
    <dgm:pt modelId="{B4CACDC5-9427-8B4D-8F23-3FBAF9BF736E}" type="pres">
      <dgm:prSet presAssocID="{C3272782-12F1-C84F-BF05-568A480CA3E5}" presName="rootComposite1" presStyleCnt="0"/>
      <dgm:spPr/>
    </dgm:pt>
    <dgm:pt modelId="{2C01AB53-E484-2E4A-AE39-73BDDA6F04BE}" type="pres">
      <dgm:prSet presAssocID="{C3272782-12F1-C84F-BF05-568A480CA3E5}" presName="rootText1" presStyleLbl="node0" presStyleIdx="0" presStyleCnt="2" custLinFactNeighborX="7363" custLinFactNeighborY="-265">
        <dgm:presLayoutVars>
          <dgm:chPref val="3"/>
        </dgm:presLayoutVars>
      </dgm:prSet>
      <dgm:spPr/>
      <dgm:t>
        <a:bodyPr/>
        <a:lstStyle/>
        <a:p>
          <a:endParaRPr lang="ru-RU"/>
        </a:p>
      </dgm:t>
    </dgm:pt>
    <dgm:pt modelId="{7E2B924D-6404-8C47-8FFF-116E44373358}" type="pres">
      <dgm:prSet presAssocID="{C3272782-12F1-C84F-BF05-568A480CA3E5}" presName="rootConnector1" presStyleLbl="node1" presStyleIdx="0" presStyleCnt="0"/>
      <dgm:spPr/>
      <dgm:t>
        <a:bodyPr/>
        <a:lstStyle/>
        <a:p>
          <a:endParaRPr lang="ru-RU"/>
        </a:p>
      </dgm:t>
    </dgm:pt>
    <dgm:pt modelId="{0B28B73F-6D04-EB43-AA60-39BA926162FF}" type="pres">
      <dgm:prSet presAssocID="{C3272782-12F1-C84F-BF05-568A480CA3E5}" presName="hierChild2" presStyleCnt="0"/>
      <dgm:spPr/>
    </dgm:pt>
    <dgm:pt modelId="{EF883232-A912-454C-A5EE-776D40EDD5D6}" type="pres">
      <dgm:prSet presAssocID="{60926C51-53DF-984A-AC24-E487F0D49163}" presName="Name37" presStyleLbl="parChTrans1D2" presStyleIdx="0" presStyleCnt="3"/>
      <dgm:spPr/>
      <dgm:t>
        <a:bodyPr/>
        <a:lstStyle/>
        <a:p>
          <a:endParaRPr lang="ru-RU"/>
        </a:p>
      </dgm:t>
    </dgm:pt>
    <dgm:pt modelId="{8A14D8FE-B585-3947-9447-FEE9763008EE}" type="pres">
      <dgm:prSet presAssocID="{41F25B1D-FCE0-3A45-A5CE-D8A38C1ADA1E}" presName="hierRoot2" presStyleCnt="0">
        <dgm:presLayoutVars>
          <dgm:hierBranch val="init"/>
        </dgm:presLayoutVars>
      </dgm:prSet>
      <dgm:spPr/>
    </dgm:pt>
    <dgm:pt modelId="{29C42241-6F77-AE4C-A9E5-AF5F2298F5A3}" type="pres">
      <dgm:prSet presAssocID="{41F25B1D-FCE0-3A45-A5CE-D8A38C1ADA1E}" presName="rootComposite" presStyleCnt="0"/>
      <dgm:spPr/>
    </dgm:pt>
    <dgm:pt modelId="{B717E456-309C-054F-8286-E90CC14246B3}" type="pres">
      <dgm:prSet presAssocID="{41F25B1D-FCE0-3A45-A5CE-D8A38C1ADA1E}" presName="rootText" presStyleLbl="node2" presStyleIdx="0" presStyleCnt="3" custScaleY="79143" custLinFactX="32449" custLinFactNeighborX="100000" custLinFactNeighborY="3769">
        <dgm:presLayoutVars>
          <dgm:chPref val="3"/>
        </dgm:presLayoutVars>
      </dgm:prSet>
      <dgm:spPr/>
      <dgm:t>
        <a:bodyPr/>
        <a:lstStyle/>
        <a:p>
          <a:endParaRPr lang="ru-RU"/>
        </a:p>
      </dgm:t>
    </dgm:pt>
    <dgm:pt modelId="{5B22D799-3EBE-224B-8BDA-B800E6708111}" type="pres">
      <dgm:prSet presAssocID="{41F25B1D-FCE0-3A45-A5CE-D8A38C1ADA1E}" presName="rootConnector" presStyleLbl="node2" presStyleIdx="0" presStyleCnt="3"/>
      <dgm:spPr/>
      <dgm:t>
        <a:bodyPr/>
        <a:lstStyle/>
        <a:p>
          <a:endParaRPr lang="ru-RU"/>
        </a:p>
      </dgm:t>
    </dgm:pt>
    <dgm:pt modelId="{3E4D3C0C-82F8-C043-97DB-D9395F6E754A}" type="pres">
      <dgm:prSet presAssocID="{41F25B1D-FCE0-3A45-A5CE-D8A38C1ADA1E}" presName="hierChild4" presStyleCnt="0"/>
      <dgm:spPr/>
    </dgm:pt>
    <dgm:pt modelId="{E3E2BAFC-F756-A443-B518-B0B042D6380F}" type="pres">
      <dgm:prSet presAssocID="{28559E4F-53FF-544E-B1A2-E37ED73220F2}" presName="Name37" presStyleLbl="parChTrans1D3" presStyleIdx="0" presStyleCnt="8"/>
      <dgm:spPr/>
      <dgm:t>
        <a:bodyPr/>
        <a:lstStyle/>
        <a:p>
          <a:endParaRPr lang="ru-RU"/>
        </a:p>
      </dgm:t>
    </dgm:pt>
    <dgm:pt modelId="{A639C6A9-36FB-8145-8D35-27CF625607E3}" type="pres">
      <dgm:prSet presAssocID="{A5123BBF-BB9D-6B47-ADD7-BDA8E3B0AFE8}" presName="hierRoot2" presStyleCnt="0">
        <dgm:presLayoutVars>
          <dgm:hierBranch val="init"/>
        </dgm:presLayoutVars>
      </dgm:prSet>
      <dgm:spPr/>
    </dgm:pt>
    <dgm:pt modelId="{E33371FD-4454-6247-BC30-D8F930DDAE88}" type="pres">
      <dgm:prSet presAssocID="{A5123BBF-BB9D-6B47-ADD7-BDA8E3B0AFE8}" presName="rootComposite" presStyleCnt="0"/>
      <dgm:spPr/>
    </dgm:pt>
    <dgm:pt modelId="{44E3D5C1-45AB-054B-9BB1-67C8BD0651DF}" type="pres">
      <dgm:prSet presAssocID="{A5123BBF-BB9D-6B47-ADD7-BDA8E3B0AFE8}" presName="rootText" presStyleLbl="node3" presStyleIdx="0" presStyleCnt="8" custScaleY="68296" custLinFactX="24796" custLinFactNeighborX="100000" custLinFactNeighborY="-4029">
        <dgm:presLayoutVars>
          <dgm:chPref val="3"/>
        </dgm:presLayoutVars>
      </dgm:prSet>
      <dgm:spPr/>
      <dgm:t>
        <a:bodyPr/>
        <a:lstStyle/>
        <a:p>
          <a:endParaRPr lang="ru-RU"/>
        </a:p>
      </dgm:t>
    </dgm:pt>
    <dgm:pt modelId="{8BE22CFB-712E-D946-AA2C-0E433C6475E4}" type="pres">
      <dgm:prSet presAssocID="{A5123BBF-BB9D-6B47-ADD7-BDA8E3B0AFE8}" presName="rootConnector" presStyleLbl="node3" presStyleIdx="0" presStyleCnt="8"/>
      <dgm:spPr/>
      <dgm:t>
        <a:bodyPr/>
        <a:lstStyle/>
        <a:p>
          <a:endParaRPr lang="ru-RU"/>
        </a:p>
      </dgm:t>
    </dgm:pt>
    <dgm:pt modelId="{7F2EC416-9B73-AC49-A034-81029CD48790}" type="pres">
      <dgm:prSet presAssocID="{A5123BBF-BB9D-6B47-ADD7-BDA8E3B0AFE8}" presName="hierChild4" presStyleCnt="0"/>
      <dgm:spPr/>
    </dgm:pt>
    <dgm:pt modelId="{FA580651-E0F5-0B4C-BDD7-5D4291A79C3A}" type="pres">
      <dgm:prSet presAssocID="{A5123BBF-BB9D-6B47-ADD7-BDA8E3B0AFE8}" presName="hierChild5" presStyleCnt="0"/>
      <dgm:spPr/>
    </dgm:pt>
    <dgm:pt modelId="{DA3F87FD-3C86-9C48-843D-C978B22F9788}" type="pres">
      <dgm:prSet presAssocID="{D8DEA21E-CFD9-B348-893E-ECDD682D4B6F}" presName="Name37" presStyleLbl="parChTrans1D3" presStyleIdx="1" presStyleCnt="8"/>
      <dgm:spPr/>
      <dgm:t>
        <a:bodyPr/>
        <a:lstStyle/>
        <a:p>
          <a:endParaRPr lang="ru-RU"/>
        </a:p>
      </dgm:t>
    </dgm:pt>
    <dgm:pt modelId="{E0865E29-4627-0C45-9B27-0D09CABF6E32}" type="pres">
      <dgm:prSet presAssocID="{EE51DCBB-9E7F-EB40-A00E-2427A3ADD8E4}" presName="hierRoot2" presStyleCnt="0">
        <dgm:presLayoutVars>
          <dgm:hierBranch val="init"/>
        </dgm:presLayoutVars>
      </dgm:prSet>
      <dgm:spPr/>
    </dgm:pt>
    <dgm:pt modelId="{D898E786-521C-814A-9712-23738E85B8F3}" type="pres">
      <dgm:prSet presAssocID="{EE51DCBB-9E7F-EB40-A00E-2427A3ADD8E4}" presName="rootComposite" presStyleCnt="0"/>
      <dgm:spPr/>
    </dgm:pt>
    <dgm:pt modelId="{271532CE-738A-7843-BC67-094F8FEA71DD}" type="pres">
      <dgm:prSet presAssocID="{EE51DCBB-9E7F-EB40-A00E-2427A3ADD8E4}" presName="rootText" presStyleLbl="node3" presStyleIdx="1" presStyleCnt="8" custScaleY="58834" custLinFactX="26969" custLinFactNeighborX="100000" custLinFactNeighborY="-19352">
        <dgm:presLayoutVars>
          <dgm:chPref val="3"/>
        </dgm:presLayoutVars>
      </dgm:prSet>
      <dgm:spPr/>
      <dgm:t>
        <a:bodyPr/>
        <a:lstStyle/>
        <a:p>
          <a:endParaRPr lang="ru-RU"/>
        </a:p>
      </dgm:t>
    </dgm:pt>
    <dgm:pt modelId="{933EBD39-0CB3-7F49-8BBF-8BB77A369E99}" type="pres">
      <dgm:prSet presAssocID="{EE51DCBB-9E7F-EB40-A00E-2427A3ADD8E4}" presName="rootConnector" presStyleLbl="node3" presStyleIdx="1" presStyleCnt="8"/>
      <dgm:spPr/>
      <dgm:t>
        <a:bodyPr/>
        <a:lstStyle/>
        <a:p>
          <a:endParaRPr lang="ru-RU"/>
        </a:p>
      </dgm:t>
    </dgm:pt>
    <dgm:pt modelId="{357AF83F-A377-7849-A849-74D620B34FD2}" type="pres">
      <dgm:prSet presAssocID="{EE51DCBB-9E7F-EB40-A00E-2427A3ADD8E4}" presName="hierChild4" presStyleCnt="0"/>
      <dgm:spPr/>
    </dgm:pt>
    <dgm:pt modelId="{43DA97B9-F377-4C41-B4D3-639684794F74}" type="pres">
      <dgm:prSet presAssocID="{EE51DCBB-9E7F-EB40-A00E-2427A3ADD8E4}" presName="hierChild5" presStyleCnt="0"/>
      <dgm:spPr/>
    </dgm:pt>
    <dgm:pt modelId="{880E9D7B-63A7-F54F-8160-FBD8C7526B86}" type="pres">
      <dgm:prSet presAssocID="{14C5C904-8D8F-2044-BD0D-3A81CB77751D}" presName="Name37" presStyleLbl="parChTrans1D3" presStyleIdx="2" presStyleCnt="8"/>
      <dgm:spPr/>
      <dgm:t>
        <a:bodyPr/>
        <a:lstStyle/>
        <a:p>
          <a:endParaRPr lang="ru-RU"/>
        </a:p>
      </dgm:t>
    </dgm:pt>
    <dgm:pt modelId="{BFC25E2B-10F2-204C-88F6-D45F5799AAA2}" type="pres">
      <dgm:prSet presAssocID="{5FE8217E-C991-7B4A-8A7D-B18DE4529E8C}" presName="hierRoot2" presStyleCnt="0">
        <dgm:presLayoutVars>
          <dgm:hierBranch val="init"/>
        </dgm:presLayoutVars>
      </dgm:prSet>
      <dgm:spPr/>
    </dgm:pt>
    <dgm:pt modelId="{57584EC5-9847-9342-9841-D714A8DE93D0}" type="pres">
      <dgm:prSet presAssocID="{5FE8217E-C991-7B4A-8A7D-B18DE4529E8C}" presName="rootComposite" presStyleCnt="0"/>
      <dgm:spPr/>
    </dgm:pt>
    <dgm:pt modelId="{BC1C5A4B-C019-2847-9B60-1036A4427DF4}" type="pres">
      <dgm:prSet presAssocID="{5FE8217E-C991-7B4A-8A7D-B18DE4529E8C}" presName="rootText" presStyleLbl="node3" presStyleIdx="2" presStyleCnt="8" custScaleY="65856" custLinFactX="27374" custLinFactNeighborX="100000" custLinFactNeighborY="-38286">
        <dgm:presLayoutVars>
          <dgm:chPref val="3"/>
        </dgm:presLayoutVars>
      </dgm:prSet>
      <dgm:spPr/>
      <dgm:t>
        <a:bodyPr/>
        <a:lstStyle/>
        <a:p>
          <a:endParaRPr lang="ru-RU"/>
        </a:p>
      </dgm:t>
    </dgm:pt>
    <dgm:pt modelId="{98A0B453-B02B-594C-9143-0A4373460A1F}" type="pres">
      <dgm:prSet presAssocID="{5FE8217E-C991-7B4A-8A7D-B18DE4529E8C}" presName="rootConnector" presStyleLbl="node3" presStyleIdx="2" presStyleCnt="8"/>
      <dgm:spPr/>
      <dgm:t>
        <a:bodyPr/>
        <a:lstStyle/>
        <a:p>
          <a:endParaRPr lang="ru-RU"/>
        </a:p>
      </dgm:t>
    </dgm:pt>
    <dgm:pt modelId="{429FCB35-BE22-7445-A87F-2B06888DED0C}" type="pres">
      <dgm:prSet presAssocID="{5FE8217E-C991-7B4A-8A7D-B18DE4529E8C}" presName="hierChild4" presStyleCnt="0"/>
      <dgm:spPr/>
    </dgm:pt>
    <dgm:pt modelId="{EDB9D552-D793-9A42-8658-C1009C6C2CF6}" type="pres">
      <dgm:prSet presAssocID="{5FE8217E-C991-7B4A-8A7D-B18DE4529E8C}" presName="hierChild5" presStyleCnt="0"/>
      <dgm:spPr/>
    </dgm:pt>
    <dgm:pt modelId="{171287A2-2767-FE4B-B43F-10AF79481C1F}" type="pres">
      <dgm:prSet presAssocID="{41F25B1D-FCE0-3A45-A5CE-D8A38C1ADA1E}" presName="hierChild5" presStyleCnt="0"/>
      <dgm:spPr/>
    </dgm:pt>
    <dgm:pt modelId="{03B8DA38-B440-D44A-9939-212D896F48DB}" type="pres">
      <dgm:prSet presAssocID="{9134190E-BD03-6240-970B-683DA673864C}" presName="Name37" presStyleLbl="parChTrans1D2" presStyleIdx="1" presStyleCnt="3"/>
      <dgm:spPr/>
      <dgm:t>
        <a:bodyPr/>
        <a:lstStyle/>
        <a:p>
          <a:endParaRPr lang="ru-RU"/>
        </a:p>
      </dgm:t>
    </dgm:pt>
    <dgm:pt modelId="{C89056AD-B4AF-B54F-9AE3-CB8608F027B0}" type="pres">
      <dgm:prSet presAssocID="{326D1999-DE4A-634D-9483-63ABF2C7A171}" presName="hierRoot2" presStyleCnt="0">
        <dgm:presLayoutVars>
          <dgm:hierBranch val="init"/>
        </dgm:presLayoutVars>
      </dgm:prSet>
      <dgm:spPr/>
    </dgm:pt>
    <dgm:pt modelId="{D2424D30-E263-4342-BC56-300F30C6E548}" type="pres">
      <dgm:prSet presAssocID="{326D1999-DE4A-634D-9483-63ABF2C7A171}" presName="rootComposite" presStyleCnt="0"/>
      <dgm:spPr/>
    </dgm:pt>
    <dgm:pt modelId="{F371C487-EA56-344B-95E3-3E419C0AEC09}" type="pres">
      <dgm:prSet presAssocID="{326D1999-DE4A-634D-9483-63ABF2C7A171}" presName="rootText" presStyleLbl="node2" presStyleIdx="1" presStyleCnt="3" custScaleX="109430" custLinFactX="-36797" custLinFactNeighborX="-100000" custLinFactNeighborY="369">
        <dgm:presLayoutVars>
          <dgm:chPref val="3"/>
        </dgm:presLayoutVars>
      </dgm:prSet>
      <dgm:spPr/>
      <dgm:t>
        <a:bodyPr/>
        <a:lstStyle/>
        <a:p>
          <a:endParaRPr lang="ru-RU"/>
        </a:p>
      </dgm:t>
    </dgm:pt>
    <dgm:pt modelId="{BF5515A3-21E8-7145-84DE-79EB5EBD86FB}" type="pres">
      <dgm:prSet presAssocID="{326D1999-DE4A-634D-9483-63ABF2C7A171}" presName="rootConnector" presStyleLbl="node2" presStyleIdx="1" presStyleCnt="3"/>
      <dgm:spPr/>
      <dgm:t>
        <a:bodyPr/>
        <a:lstStyle/>
        <a:p>
          <a:endParaRPr lang="ru-RU"/>
        </a:p>
      </dgm:t>
    </dgm:pt>
    <dgm:pt modelId="{2DD0AF96-9362-DE43-8A7E-586953A68D86}" type="pres">
      <dgm:prSet presAssocID="{326D1999-DE4A-634D-9483-63ABF2C7A171}" presName="hierChild4" presStyleCnt="0"/>
      <dgm:spPr/>
    </dgm:pt>
    <dgm:pt modelId="{F258F3E6-F215-E241-AC0F-735693AC08B2}" type="pres">
      <dgm:prSet presAssocID="{00B5091F-B24A-4B43-9F77-5CCB42099638}" presName="Name37" presStyleLbl="parChTrans1D3" presStyleIdx="3" presStyleCnt="8"/>
      <dgm:spPr/>
      <dgm:t>
        <a:bodyPr/>
        <a:lstStyle/>
        <a:p>
          <a:endParaRPr lang="ru-RU"/>
        </a:p>
      </dgm:t>
    </dgm:pt>
    <dgm:pt modelId="{3F094C63-E789-4A4B-9F1A-1EE9E31BEFA3}" type="pres">
      <dgm:prSet presAssocID="{86A9E3AD-E625-5E4B-932D-8D6DF7C2E8D1}" presName="hierRoot2" presStyleCnt="0">
        <dgm:presLayoutVars>
          <dgm:hierBranch val="init"/>
        </dgm:presLayoutVars>
      </dgm:prSet>
      <dgm:spPr/>
    </dgm:pt>
    <dgm:pt modelId="{45203C65-64D6-004C-9996-AD309F6235AB}" type="pres">
      <dgm:prSet presAssocID="{86A9E3AD-E625-5E4B-932D-8D6DF7C2E8D1}" presName="rootComposite" presStyleCnt="0"/>
      <dgm:spPr/>
    </dgm:pt>
    <dgm:pt modelId="{A0CF78F3-807C-954F-A909-078B0A4B7B5D}" type="pres">
      <dgm:prSet presAssocID="{86A9E3AD-E625-5E4B-932D-8D6DF7C2E8D1}" presName="rootText" presStyleLbl="node3" presStyleIdx="3" presStyleCnt="8" custLinFactX="-25270" custLinFactNeighborX="-100000" custLinFactNeighborY="-19347">
        <dgm:presLayoutVars>
          <dgm:chPref val="3"/>
        </dgm:presLayoutVars>
      </dgm:prSet>
      <dgm:spPr/>
      <dgm:t>
        <a:bodyPr/>
        <a:lstStyle/>
        <a:p>
          <a:endParaRPr lang="ru-RU"/>
        </a:p>
      </dgm:t>
    </dgm:pt>
    <dgm:pt modelId="{6F338EA6-203A-D542-A6BA-D4A8C00E7BA8}" type="pres">
      <dgm:prSet presAssocID="{86A9E3AD-E625-5E4B-932D-8D6DF7C2E8D1}" presName="rootConnector" presStyleLbl="node3" presStyleIdx="3" presStyleCnt="8"/>
      <dgm:spPr/>
      <dgm:t>
        <a:bodyPr/>
        <a:lstStyle/>
        <a:p>
          <a:endParaRPr lang="ru-RU"/>
        </a:p>
      </dgm:t>
    </dgm:pt>
    <dgm:pt modelId="{85D5674F-6D27-2E45-8C51-322CF231B900}" type="pres">
      <dgm:prSet presAssocID="{86A9E3AD-E625-5E4B-932D-8D6DF7C2E8D1}" presName="hierChild4" presStyleCnt="0"/>
      <dgm:spPr/>
    </dgm:pt>
    <dgm:pt modelId="{B902AC6D-F820-9940-9ECE-D9D415FB9F8F}" type="pres">
      <dgm:prSet presAssocID="{86A9E3AD-E625-5E4B-932D-8D6DF7C2E8D1}" presName="hierChild5" presStyleCnt="0"/>
      <dgm:spPr/>
    </dgm:pt>
    <dgm:pt modelId="{CF90E80C-0E37-F342-AA5E-D39FD983A798}" type="pres">
      <dgm:prSet presAssocID="{A2736427-664A-3343-9A65-9B0223B7B0CF}" presName="Name37" presStyleLbl="parChTrans1D3" presStyleIdx="4" presStyleCnt="8"/>
      <dgm:spPr/>
      <dgm:t>
        <a:bodyPr/>
        <a:lstStyle/>
        <a:p>
          <a:endParaRPr lang="ru-RU"/>
        </a:p>
      </dgm:t>
    </dgm:pt>
    <dgm:pt modelId="{F98EF04A-5AD3-1B46-B719-B316045E946C}" type="pres">
      <dgm:prSet presAssocID="{EBDFD287-D43B-964E-859C-74C6C4EEEF7B}" presName="hierRoot2" presStyleCnt="0">
        <dgm:presLayoutVars>
          <dgm:hierBranch val="init"/>
        </dgm:presLayoutVars>
      </dgm:prSet>
      <dgm:spPr/>
    </dgm:pt>
    <dgm:pt modelId="{69ECD039-0413-CA4A-A3A2-C691E6A3E887}" type="pres">
      <dgm:prSet presAssocID="{EBDFD287-D43B-964E-859C-74C6C4EEEF7B}" presName="rootComposite" presStyleCnt="0"/>
      <dgm:spPr/>
    </dgm:pt>
    <dgm:pt modelId="{028206E8-9711-4247-B958-CBDA541C69CF}" type="pres">
      <dgm:prSet presAssocID="{EBDFD287-D43B-964E-859C-74C6C4EEEF7B}" presName="rootText" presStyleLbl="node3" presStyleIdx="4" presStyleCnt="8" custLinFactX="-25342" custLinFactNeighborX="-100000" custLinFactNeighborY="-36968">
        <dgm:presLayoutVars>
          <dgm:chPref val="3"/>
        </dgm:presLayoutVars>
      </dgm:prSet>
      <dgm:spPr/>
      <dgm:t>
        <a:bodyPr/>
        <a:lstStyle/>
        <a:p>
          <a:endParaRPr lang="ru-RU"/>
        </a:p>
      </dgm:t>
    </dgm:pt>
    <dgm:pt modelId="{D764B386-465E-904F-A81C-BA507415C82F}" type="pres">
      <dgm:prSet presAssocID="{EBDFD287-D43B-964E-859C-74C6C4EEEF7B}" presName="rootConnector" presStyleLbl="node3" presStyleIdx="4" presStyleCnt="8"/>
      <dgm:spPr/>
      <dgm:t>
        <a:bodyPr/>
        <a:lstStyle/>
        <a:p>
          <a:endParaRPr lang="ru-RU"/>
        </a:p>
      </dgm:t>
    </dgm:pt>
    <dgm:pt modelId="{5C89C686-5BBC-6A4D-9C8A-B8E8452E5BCB}" type="pres">
      <dgm:prSet presAssocID="{EBDFD287-D43B-964E-859C-74C6C4EEEF7B}" presName="hierChild4" presStyleCnt="0"/>
      <dgm:spPr/>
    </dgm:pt>
    <dgm:pt modelId="{C66E0236-57BF-FD4D-856C-1E7878188B32}" type="pres">
      <dgm:prSet presAssocID="{EBDFD287-D43B-964E-859C-74C6C4EEEF7B}" presName="hierChild5" presStyleCnt="0"/>
      <dgm:spPr/>
    </dgm:pt>
    <dgm:pt modelId="{287A3514-0FDF-FA4D-9B46-E21450EC12DB}" type="pres">
      <dgm:prSet presAssocID="{7D54E2CE-3981-6E40-961A-3E2E60FE5EC4}" presName="Name37" presStyleLbl="parChTrans1D3" presStyleIdx="5" presStyleCnt="8"/>
      <dgm:spPr/>
      <dgm:t>
        <a:bodyPr/>
        <a:lstStyle/>
        <a:p>
          <a:endParaRPr lang="ru-RU"/>
        </a:p>
      </dgm:t>
    </dgm:pt>
    <dgm:pt modelId="{60AD7FCB-1064-1344-BECB-DC889DBCDBBE}" type="pres">
      <dgm:prSet presAssocID="{B6A89B99-35BA-9C4E-9328-39F7C4584DC7}" presName="hierRoot2" presStyleCnt="0">
        <dgm:presLayoutVars>
          <dgm:hierBranch val="init"/>
        </dgm:presLayoutVars>
      </dgm:prSet>
      <dgm:spPr/>
    </dgm:pt>
    <dgm:pt modelId="{54304A20-CB26-C64B-B662-7FEF6EB7EA8A}" type="pres">
      <dgm:prSet presAssocID="{B6A89B99-35BA-9C4E-9328-39F7C4584DC7}" presName="rootComposite" presStyleCnt="0"/>
      <dgm:spPr/>
    </dgm:pt>
    <dgm:pt modelId="{748F8B09-54DD-9340-A8D2-F3B410B5AAF6}" type="pres">
      <dgm:prSet presAssocID="{B6A89B99-35BA-9C4E-9328-39F7C4584DC7}" presName="rootText" presStyleLbl="node3" presStyleIdx="5" presStyleCnt="8" custLinFactX="-23621" custLinFactNeighborX="-100000" custLinFactNeighborY="-59076">
        <dgm:presLayoutVars>
          <dgm:chPref val="3"/>
        </dgm:presLayoutVars>
      </dgm:prSet>
      <dgm:spPr/>
      <dgm:t>
        <a:bodyPr/>
        <a:lstStyle/>
        <a:p>
          <a:endParaRPr lang="ru-RU"/>
        </a:p>
      </dgm:t>
    </dgm:pt>
    <dgm:pt modelId="{87D0A711-CC9B-474C-8BA5-16386413565F}" type="pres">
      <dgm:prSet presAssocID="{B6A89B99-35BA-9C4E-9328-39F7C4584DC7}" presName="rootConnector" presStyleLbl="node3" presStyleIdx="5" presStyleCnt="8"/>
      <dgm:spPr/>
      <dgm:t>
        <a:bodyPr/>
        <a:lstStyle/>
        <a:p>
          <a:endParaRPr lang="ru-RU"/>
        </a:p>
      </dgm:t>
    </dgm:pt>
    <dgm:pt modelId="{B6816850-4202-9C46-83AF-A05BEB3B5BA0}" type="pres">
      <dgm:prSet presAssocID="{B6A89B99-35BA-9C4E-9328-39F7C4584DC7}" presName="hierChild4" presStyleCnt="0"/>
      <dgm:spPr/>
    </dgm:pt>
    <dgm:pt modelId="{B816DAF6-B8BF-8A4D-A911-A454FEFAAADB}" type="pres">
      <dgm:prSet presAssocID="{B6A89B99-35BA-9C4E-9328-39F7C4584DC7}" presName="hierChild5" presStyleCnt="0"/>
      <dgm:spPr/>
    </dgm:pt>
    <dgm:pt modelId="{5ADA021D-3ED9-1947-A3EF-CA049CA46770}" type="pres">
      <dgm:prSet presAssocID="{326D1999-DE4A-634D-9483-63ABF2C7A171}" presName="hierChild5" presStyleCnt="0"/>
      <dgm:spPr/>
    </dgm:pt>
    <dgm:pt modelId="{E498C4A8-10D6-C14F-BA6D-5358DF650FE4}" type="pres">
      <dgm:prSet presAssocID="{F08A207C-501B-6849-9CF5-D6A9131F0BD5}" presName="Name37" presStyleLbl="parChTrans1D2" presStyleIdx="2" presStyleCnt="3"/>
      <dgm:spPr/>
      <dgm:t>
        <a:bodyPr/>
        <a:lstStyle/>
        <a:p>
          <a:endParaRPr lang="ru-RU"/>
        </a:p>
      </dgm:t>
    </dgm:pt>
    <dgm:pt modelId="{16BE510E-8D22-0A42-8365-F5B5E7979D39}" type="pres">
      <dgm:prSet presAssocID="{470BF5A9-C80D-194F-937F-FF003B865A75}" presName="hierRoot2" presStyleCnt="0">
        <dgm:presLayoutVars>
          <dgm:hierBranch val="init"/>
        </dgm:presLayoutVars>
      </dgm:prSet>
      <dgm:spPr/>
    </dgm:pt>
    <dgm:pt modelId="{04197EC6-1CC6-0047-B2FB-B4127601DA08}" type="pres">
      <dgm:prSet presAssocID="{470BF5A9-C80D-194F-937F-FF003B865A75}" presName="rootComposite" presStyleCnt="0"/>
      <dgm:spPr/>
    </dgm:pt>
    <dgm:pt modelId="{E464E14B-4C45-9844-AE24-3797F66673EB}" type="pres">
      <dgm:prSet presAssocID="{470BF5A9-C80D-194F-937F-FF003B865A75}" presName="rootText" presStyleLbl="node2" presStyleIdx="2" presStyleCnt="3" custScaleY="77846" custLinFactNeighborX="3934" custLinFactNeighborY="-1473">
        <dgm:presLayoutVars>
          <dgm:chPref val="3"/>
        </dgm:presLayoutVars>
      </dgm:prSet>
      <dgm:spPr/>
      <dgm:t>
        <a:bodyPr/>
        <a:lstStyle/>
        <a:p>
          <a:endParaRPr lang="ru-RU"/>
        </a:p>
      </dgm:t>
    </dgm:pt>
    <dgm:pt modelId="{DA865DDB-E0E3-E944-8896-F508413C3AC7}" type="pres">
      <dgm:prSet presAssocID="{470BF5A9-C80D-194F-937F-FF003B865A75}" presName="rootConnector" presStyleLbl="node2" presStyleIdx="2" presStyleCnt="3"/>
      <dgm:spPr/>
      <dgm:t>
        <a:bodyPr/>
        <a:lstStyle/>
        <a:p>
          <a:endParaRPr lang="ru-RU"/>
        </a:p>
      </dgm:t>
    </dgm:pt>
    <dgm:pt modelId="{24A603D3-019F-C041-8791-09D6A684514F}" type="pres">
      <dgm:prSet presAssocID="{470BF5A9-C80D-194F-937F-FF003B865A75}" presName="hierChild4" presStyleCnt="0"/>
      <dgm:spPr/>
    </dgm:pt>
    <dgm:pt modelId="{15A0DF2B-4E1C-874C-B7F3-AFB4B39C62A2}" type="pres">
      <dgm:prSet presAssocID="{1F8E4F16-0D15-4344-B529-26492ED77DB4}" presName="Name37" presStyleLbl="parChTrans1D3" presStyleIdx="6" presStyleCnt="8"/>
      <dgm:spPr/>
      <dgm:t>
        <a:bodyPr/>
        <a:lstStyle/>
        <a:p>
          <a:endParaRPr lang="ru-RU"/>
        </a:p>
      </dgm:t>
    </dgm:pt>
    <dgm:pt modelId="{3623615F-BEA4-1E48-BBEF-B06F95F11F1A}" type="pres">
      <dgm:prSet presAssocID="{40A9BD46-C199-9549-BF08-75E10D4DE79E}" presName="hierRoot2" presStyleCnt="0">
        <dgm:presLayoutVars>
          <dgm:hierBranch val="init"/>
        </dgm:presLayoutVars>
      </dgm:prSet>
      <dgm:spPr/>
    </dgm:pt>
    <dgm:pt modelId="{05912634-562D-FA47-89A8-6A7E46631AFE}" type="pres">
      <dgm:prSet presAssocID="{40A9BD46-C199-9549-BF08-75E10D4DE79E}" presName="rootComposite" presStyleCnt="0"/>
      <dgm:spPr/>
    </dgm:pt>
    <dgm:pt modelId="{DEBE0DD1-73A6-F64D-8876-E08573A7A986}" type="pres">
      <dgm:prSet presAssocID="{40A9BD46-C199-9549-BF08-75E10D4DE79E}" presName="rootText" presStyleLbl="node3" presStyleIdx="6" presStyleCnt="8" custScaleX="84778" custScaleY="81355" custLinFactNeighborX="36" custLinFactNeighborY="10365">
        <dgm:presLayoutVars>
          <dgm:chPref val="3"/>
        </dgm:presLayoutVars>
      </dgm:prSet>
      <dgm:spPr/>
      <dgm:t>
        <a:bodyPr/>
        <a:lstStyle/>
        <a:p>
          <a:endParaRPr lang="ru-RU"/>
        </a:p>
      </dgm:t>
    </dgm:pt>
    <dgm:pt modelId="{BCB92A55-DCC8-3B47-A8EC-FEA7A2CD12CD}" type="pres">
      <dgm:prSet presAssocID="{40A9BD46-C199-9549-BF08-75E10D4DE79E}" presName="rootConnector" presStyleLbl="node3" presStyleIdx="6" presStyleCnt="8"/>
      <dgm:spPr/>
      <dgm:t>
        <a:bodyPr/>
        <a:lstStyle/>
        <a:p>
          <a:endParaRPr lang="ru-RU"/>
        </a:p>
      </dgm:t>
    </dgm:pt>
    <dgm:pt modelId="{C38AF81B-A881-6F46-B0D1-8604BED42CE6}" type="pres">
      <dgm:prSet presAssocID="{40A9BD46-C199-9549-BF08-75E10D4DE79E}" presName="hierChild4" presStyleCnt="0"/>
      <dgm:spPr/>
    </dgm:pt>
    <dgm:pt modelId="{DC3C0053-BE89-624B-AD34-D5A56FD3391B}" type="pres">
      <dgm:prSet presAssocID="{40A9BD46-C199-9549-BF08-75E10D4DE79E}" presName="hierChild5" presStyleCnt="0"/>
      <dgm:spPr/>
    </dgm:pt>
    <dgm:pt modelId="{122500BB-6EEF-F544-B1FE-7DB1CF206183}" type="pres">
      <dgm:prSet presAssocID="{9A87814B-7D89-E642-A63C-991601E22735}" presName="Name37" presStyleLbl="parChTrans1D3" presStyleIdx="7" presStyleCnt="8"/>
      <dgm:spPr/>
      <dgm:t>
        <a:bodyPr/>
        <a:lstStyle/>
        <a:p>
          <a:endParaRPr lang="ru-RU"/>
        </a:p>
      </dgm:t>
    </dgm:pt>
    <dgm:pt modelId="{667B3D21-F2C9-954A-B3BE-5E9FD1A6F16A}" type="pres">
      <dgm:prSet presAssocID="{32B69FD5-E01A-F64E-AE7D-083EDF35C14E}" presName="hierRoot2" presStyleCnt="0">
        <dgm:presLayoutVars>
          <dgm:hierBranch val="init"/>
        </dgm:presLayoutVars>
      </dgm:prSet>
      <dgm:spPr/>
    </dgm:pt>
    <dgm:pt modelId="{C5AFFC38-1349-8240-AD8E-FAAAB0565BB9}" type="pres">
      <dgm:prSet presAssocID="{32B69FD5-E01A-F64E-AE7D-083EDF35C14E}" presName="rootComposite" presStyleCnt="0"/>
      <dgm:spPr/>
    </dgm:pt>
    <dgm:pt modelId="{7FDB1863-1F21-084F-B0C3-7A55A88D6186}" type="pres">
      <dgm:prSet presAssocID="{32B69FD5-E01A-F64E-AE7D-083EDF35C14E}" presName="rootText" presStyleLbl="node3" presStyleIdx="7" presStyleCnt="8">
        <dgm:presLayoutVars>
          <dgm:chPref val="3"/>
        </dgm:presLayoutVars>
      </dgm:prSet>
      <dgm:spPr/>
      <dgm:t>
        <a:bodyPr/>
        <a:lstStyle/>
        <a:p>
          <a:endParaRPr lang="ru-RU"/>
        </a:p>
      </dgm:t>
    </dgm:pt>
    <dgm:pt modelId="{D986B0C8-F8C7-4146-97A2-A7F91C0DD9BF}" type="pres">
      <dgm:prSet presAssocID="{32B69FD5-E01A-F64E-AE7D-083EDF35C14E}" presName="rootConnector" presStyleLbl="node3" presStyleIdx="7" presStyleCnt="8"/>
      <dgm:spPr/>
      <dgm:t>
        <a:bodyPr/>
        <a:lstStyle/>
        <a:p>
          <a:endParaRPr lang="ru-RU"/>
        </a:p>
      </dgm:t>
    </dgm:pt>
    <dgm:pt modelId="{4746E71F-FFCA-FC4A-8DAA-268869B0FBB4}" type="pres">
      <dgm:prSet presAssocID="{32B69FD5-E01A-F64E-AE7D-083EDF35C14E}" presName="hierChild4" presStyleCnt="0"/>
      <dgm:spPr/>
    </dgm:pt>
    <dgm:pt modelId="{F92026BA-CF18-004B-B269-44C0B21A07A0}" type="pres">
      <dgm:prSet presAssocID="{32B69FD5-E01A-F64E-AE7D-083EDF35C14E}" presName="hierChild5" presStyleCnt="0"/>
      <dgm:spPr/>
    </dgm:pt>
    <dgm:pt modelId="{0E0B376A-6C7E-F842-8411-28E3DA55F88E}" type="pres">
      <dgm:prSet presAssocID="{470BF5A9-C80D-194F-937F-FF003B865A75}" presName="hierChild5" presStyleCnt="0"/>
      <dgm:spPr/>
    </dgm:pt>
    <dgm:pt modelId="{25CA32D6-3CF2-3544-95F5-632593C8A7E4}" type="pres">
      <dgm:prSet presAssocID="{C3272782-12F1-C84F-BF05-568A480CA3E5}" presName="hierChild3" presStyleCnt="0"/>
      <dgm:spPr/>
    </dgm:pt>
    <dgm:pt modelId="{1D93ED66-6802-AA43-98D7-A77B50FE666E}" type="pres">
      <dgm:prSet presAssocID="{39533F9F-D089-7D4D-93D5-B85DA9DBD2E1}" presName="hierRoot1" presStyleCnt="0">
        <dgm:presLayoutVars>
          <dgm:hierBranch val="init"/>
        </dgm:presLayoutVars>
      </dgm:prSet>
      <dgm:spPr/>
    </dgm:pt>
    <dgm:pt modelId="{9D6679A6-F38D-364E-830D-39F4CB616F95}" type="pres">
      <dgm:prSet presAssocID="{39533F9F-D089-7D4D-93D5-B85DA9DBD2E1}" presName="rootComposite1" presStyleCnt="0"/>
      <dgm:spPr/>
    </dgm:pt>
    <dgm:pt modelId="{989B42FB-BC6B-F248-9968-AFE76A4298A3}" type="pres">
      <dgm:prSet presAssocID="{39533F9F-D089-7D4D-93D5-B85DA9DBD2E1}" presName="rootText1" presStyleLbl="node0" presStyleIdx="1" presStyleCnt="2" custScaleY="65856" custLinFactY="220778" custLinFactNeighborX="-92896" custLinFactNeighborY="300000">
        <dgm:presLayoutVars>
          <dgm:chPref val="3"/>
        </dgm:presLayoutVars>
      </dgm:prSet>
      <dgm:spPr/>
      <dgm:t>
        <a:bodyPr/>
        <a:lstStyle/>
        <a:p>
          <a:endParaRPr lang="ru-RU"/>
        </a:p>
      </dgm:t>
    </dgm:pt>
    <dgm:pt modelId="{238C60CC-4A32-E549-9E90-EE464FA9C1BA}" type="pres">
      <dgm:prSet presAssocID="{39533F9F-D089-7D4D-93D5-B85DA9DBD2E1}" presName="rootConnector1" presStyleLbl="node1" presStyleIdx="0" presStyleCnt="0"/>
      <dgm:spPr/>
      <dgm:t>
        <a:bodyPr/>
        <a:lstStyle/>
        <a:p>
          <a:endParaRPr lang="ru-RU"/>
        </a:p>
      </dgm:t>
    </dgm:pt>
    <dgm:pt modelId="{063CDEE1-A255-044E-B306-70A2E13ECA2A}" type="pres">
      <dgm:prSet presAssocID="{39533F9F-D089-7D4D-93D5-B85DA9DBD2E1}" presName="hierChild2" presStyleCnt="0"/>
      <dgm:spPr/>
    </dgm:pt>
    <dgm:pt modelId="{C43E2976-94D2-3149-A135-AB5554A5F7B2}" type="pres">
      <dgm:prSet presAssocID="{39533F9F-D089-7D4D-93D5-B85DA9DBD2E1}" presName="hierChild3" presStyleCnt="0"/>
      <dgm:spPr/>
    </dgm:pt>
  </dgm:ptLst>
  <dgm:cxnLst>
    <dgm:cxn modelId="{0C027382-944C-7644-802A-FFD85FC9139C}" srcId="{D7FE9769-4506-8B44-989C-AA0CCFD90DAB}" destId="{39533F9F-D089-7D4D-93D5-B85DA9DBD2E1}" srcOrd="1" destOrd="0" parTransId="{10FCBD79-AA73-5C46-9DFC-C0328A434B05}" sibTransId="{DBC87F03-CBD8-6A49-A1CE-0DBBA3A0F98B}"/>
    <dgm:cxn modelId="{42D037D7-D7F5-4840-B86F-808E6970B476}" type="presOf" srcId="{9134190E-BD03-6240-970B-683DA673864C}" destId="{03B8DA38-B440-D44A-9939-212D896F48DB}" srcOrd="0" destOrd="0" presId="urn:microsoft.com/office/officeart/2005/8/layout/orgChart1"/>
    <dgm:cxn modelId="{BE0E34EE-25BF-431C-9B3D-003AA4CEF2E6}" type="presOf" srcId="{60926C51-53DF-984A-AC24-E487F0D49163}" destId="{EF883232-A912-454C-A5EE-776D40EDD5D6}" srcOrd="0" destOrd="0" presId="urn:microsoft.com/office/officeart/2005/8/layout/orgChart1"/>
    <dgm:cxn modelId="{F382C5CA-B558-4448-806E-141C6E51F721}" type="presOf" srcId="{B6A89B99-35BA-9C4E-9328-39F7C4584DC7}" destId="{87D0A711-CC9B-474C-8BA5-16386413565F}" srcOrd="1" destOrd="0" presId="urn:microsoft.com/office/officeart/2005/8/layout/orgChart1"/>
    <dgm:cxn modelId="{7E7E991A-2176-4C4D-A79C-433118654042}" type="presOf" srcId="{470BF5A9-C80D-194F-937F-FF003B865A75}" destId="{E464E14B-4C45-9844-AE24-3797F66673EB}" srcOrd="0" destOrd="0" presId="urn:microsoft.com/office/officeart/2005/8/layout/orgChart1"/>
    <dgm:cxn modelId="{D6C2914E-7D7D-6845-A843-CF5CD3301977}" srcId="{C3272782-12F1-C84F-BF05-568A480CA3E5}" destId="{470BF5A9-C80D-194F-937F-FF003B865A75}" srcOrd="2" destOrd="0" parTransId="{F08A207C-501B-6849-9CF5-D6A9131F0BD5}" sibTransId="{C7F8F333-AC7D-7842-ACF5-5CDA8C670B50}"/>
    <dgm:cxn modelId="{CC8D10E2-FA47-4608-8DBD-B05F8E4458A6}" type="presOf" srcId="{1F8E4F16-0D15-4344-B529-26492ED77DB4}" destId="{15A0DF2B-4E1C-874C-B7F3-AFB4B39C62A2}" srcOrd="0" destOrd="0" presId="urn:microsoft.com/office/officeart/2005/8/layout/orgChart1"/>
    <dgm:cxn modelId="{50D77A8C-6EB4-466E-9DE9-16D1AF8207AC}" type="presOf" srcId="{86A9E3AD-E625-5E4B-932D-8D6DF7C2E8D1}" destId="{A0CF78F3-807C-954F-A909-078B0A4B7B5D}" srcOrd="0" destOrd="0" presId="urn:microsoft.com/office/officeart/2005/8/layout/orgChart1"/>
    <dgm:cxn modelId="{A1126BE3-5765-4685-A1C1-AD399D974ED4}" type="presOf" srcId="{39533F9F-D089-7D4D-93D5-B85DA9DBD2E1}" destId="{238C60CC-4A32-E549-9E90-EE464FA9C1BA}" srcOrd="1" destOrd="0" presId="urn:microsoft.com/office/officeart/2005/8/layout/orgChart1"/>
    <dgm:cxn modelId="{B9891526-68ED-E24B-B9C6-8195AF51D33D}" srcId="{326D1999-DE4A-634D-9483-63ABF2C7A171}" destId="{EBDFD287-D43B-964E-859C-74C6C4EEEF7B}" srcOrd="1" destOrd="0" parTransId="{A2736427-664A-3343-9A65-9B0223B7B0CF}" sibTransId="{7D6DDD08-F065-B342-BED2-340A65200822}"/>
    <dgm:cxn modelId="{BF72DA0F-5773-B94D-98A2-DDFA4843B46A}" srcId="{326D1999-DE4A-634D-9483-63ABF2C7A171}" destId="{B6A89B99-35BA-9C4E-9328-39F7C4584DC7}" srcOrd="2" destOrd="0" parTransId="{7D54E2CE-3981-6E40-961A-3E2E60FE5EC4}" sibTransId="{E666D657-4F2A-E543-8B11-CE570AF8ECDB}"/>
    <dgm:cxn modelId="{7EE5BE8F-198B-4D07-9C77-731B805B27B7}" type="presOf" srcId="{326D1999-DE4A-634D-9483-63ABF2C7A171}" destId="{F371C487-EA56-344B-95E3-3E419C0AEC09}" srcOrd="0" destOrd="0" presId="urn:microsoft.com/office/officeart/2005/8/layout/orgChart1"/>
    <dgm:cxn modelId="{03752111-47B1-486D-A6A3-EFB1BE01D909}" type="presOf" srcId="{41F25B1D-FCE0-3A45-A5CE-D8A38C1ADA1E}" destId="{5B22D799-3EBE-224B-8BDA-B800E6708111}" srcOrd="1" destOrd="0" presId="urn:microsoft.com/office/officeart/2005/8/layout/orgChart1"/>
    <dgm:cxn modelId="{CE60D5F1-D7BE-4B70-84E0-677931486191}" type="presOf" srcId="{C3272782-12F1-C84F-BF05-568A480CA3E5}" destId="{2C01AB53-E484-2E4A-AE39-73BDDA6F04BE}" srcOrd="0" destOrd="0" presId="urn:microsoft.com/office/officeart/2005/8/layout/orgChart1"/>
    <dgm:cxn modelId="{767ABCCB-B4FE-494B-A6D0-8566B1333261}" type="presOf" srcId="{EE51DCBB-9E7F-EB40-A00E-2427A3ADD8E4}" destId="{933EBD39-0CB3-7F49-8BBF-8BB77A369E99}" srcOrd="1" destOrd="0" presId="urn:microsoft.com/office/officeart/2005/8/layout/orgChart1"/>
    <dgm:cxn modelId="{C647E887-189D-4454-98A1-C71EEC9FF31B}" type="presOf" srcId="{40A9BD46-C199-9549-BF08-75E10D4DE79E}" destId="{BCB92A55-DCC8-3B47-A8EC-FEA7A2CD12CD}" srcOrd="1" destOrd="0" presId="urn:microsoft.com/office/officeart/2005/8/layout/orgChart1"/>
    <dgm:cxn modelId="{4AD4E72B-4B60-492A-94F9-654C984DBCE1}" type="presOf" srcId="{B6A89B99-35BA-9C4E-9328-39F7C4584DC7}" destId="{748F8B09-54DD-9340-A8D2-F3B410B5AAF6}" srcOrd="0" destOrd="0" presId="urn:microsoft.com/office/officeart/2005/8/layout/orgChart1"/>
    <dgm:cxn modelId="{18639346-C2F9-4912-B14F-87047DB6099B}" type="presOf" srcId="{A5123BBF-BB9D-6B47-ADD7-BDA8E3B0AFE8}" destId="{44E3D5C1-45AB-054B-9BB1-67C8BD0651DF}" srcOrd="0" destOrd="0" presId="urn:microsoft.com/office/officeart/2005/8/layout/orgChart1"/>
    <dgm:cxn modelId="{56FEB769-4916-4634-BA59-2DD48DB02ACB}" type="presOf" srcId="{D8DEA21E-CFD9-B348-893E-ECDD682D4B6F}" destId="{DA3F87FD-3C86-9C48-843D-C978B22F9788}" srcOrd="0" destOrd="0" presId="urn:microsoft.com/office/officeart/2005/8/layout/orgChart1"/>
    <dgm:cxn modelId="{58B12A45-088B-4745-B4C6-D007BC1789EC}" type="presOf" srcId="{A2736427-664A-3343-9A65-9B0223B7B0CF}" destId="{CF90E80C-0E37-F342-AA5E-D39FD983A798}" srcOrd="0" destOrd="0" presId="urn:microsoft.com/office/officeart/2005/8/layout/orgChart1"/>
    <dgm:cxn modelId="{04419BB4-9FF2-4966-9182-33D14D8D7751}" type="presOf" srcId="{28559E4F-53FF-544E-B1A2-E37ED73220F2}" destId="{E3E2BAFC-F756-A443-B518-B0B042D6380F}" srcOrd="0" destOrd="0" presId="urn:microsoft.com/office/officeart/2005/8/layout/orgChart1"/>
    <dgm:cxn modelId="{0BAF1B4D-B367-4A2E-9AEE-52BCBE38895A}" type="presOf" srcId="{F08A207C-501B-6849-9CF5-D6A9131F0BD5}" destId="{E498C4A8-10D6-C14F-BA6D-5358DF650FE4}" srcOrd="0" destOrd="0" presId="urn:microsoft.com/office/officeart/2005/8/layout/orgChart1"/>
    <dgm:cxn modelId="{FE4FE941-58AC-4B8B-B053-279EC5C48E00}" type="presOf" srcId="{5FE8217E-C991-7B4A-8A7D-B18DE4529E8C}" destId="{BC1C5A4B-C019-2847-9B60-1036A4427DF4}" srcOrd="0" destOrd="0" presId="urn:microsoft.com/office/officeart/2005/8/layout/orgChart1"/>
    <dgm:cxn modelId="{FB87DD9A-47D4-4C95-B695-C6643EF21516}" type="presOf" srcId="{EE51DCBB-9E7F-EB40-A00E-2427A3ADD8E4}" destId="{271532CE-738A-7843-BC67-094F8FEA71DD}" srcOrd="0" destOrd="0" presId="urn:microsoft.com/office/officeart/2005/8/layout/orgChart1"/>
    <dgm:cxn modelId="{A66971EA-74D6-422C-B591-522076B858DF}" type="presOf" srcId="{EBDFD287-D43B-964E-859C-74C6C4EEEF7B}" destId="{D764B386-465E-904F-A81C-BA507415C82F}" srcOrd="1" destOrd="0" presId="urn:microsoft.com/office/officeart/2005/8/layout/orgChart1"/>
    <dgm:cxn modelId="{75B00A47-3DDF-4E43-9BFC-47A94C7B48B5}" type="presOf" srcId="{9A87814B-7D89-E642-A63C-991601E22735}" destId="{122500BB-6EEF-F544-B1FE-7DB1CF206183}" srcOrd="0" destOrd="0" presId="urn:microsoft.com/office/officeart/2005/8/layout/orgChart1"/>
    <dgm:cxn modelId="{08E6C721-308C-0644-93CC-07C491E4BEED}" srcId="{D7FE9769-4506-8B44-989C-AA0CCFD90DAB}" destId="{C3272782-12F1-C84F-BF05-568A480CA3E5}" srcOrd="0" destOrd="0" parTransId="{7689B6DF-E554-424C-8C6E-CBB7E198C959}" sibTransId="{2962673C-80C3-1145-87E5-B2C4DB179D56}"/>
    <dgm:cxn modelId="{9B32179D-D098-2C47-8A92-60AE4CF50387}" srcId="{41F25B1D-FCE0-3A45-A5CE-D8A38C1ADA1E}" destId="{5FE8217E-C991-7B4A-8A7D-B18DE4529E8C}" srcOrd="2" destOrd="0" parTransId="{14C5C904-8D8F-2044-BD0D-3A81CB77751D}" sibTransId="{F1C8A536-B772-E54E-8DB4-766F510C8713}"/>
    <dgm:cxn modelId="{8C8FFB82-49AC-4DE5-98B3-51935039614E}" type="presOf" srcId="{C3272782-12F1-C84F-BF05-568A480CA3E5}" destId="{7E2B924D-6404-8C47-8FFF-116E44373358}" srcOrd="1" destOrd="0" presId="urn:microsoft.com/office/officeart/2005/8/layout/orgChart1"/>
    <dgm:cxn modelId="{CF1C1FB7-04DD-B248-AFC4-C9E1F44E448F}" srcId="{326D1999-DE4A-634D-9483-63ABF2C7A171}" destId="{86A9E3AD-E625-5E4B-932D-8D6DF7C2E8D1}" srcOrd="0" destOrd="0" parTransId="{00B5091F-B24A-4B43-9F77-5CCB42099638}" sibTransId="{3E56B7BD-083A-9443-ACE4-F0ACDC955ACA}"/>
    <dgm:cxn modelId="{570352C8-A09D-488B-B8C1-18398560B84E}" type="presOf" srcId="{00B5091F-B24A-4B43-9F77-5CCB42099638}" destId="{F258F3E6-F215-E241-AC0F-735693AC08B2}" srcOrd="0" destOrd="0" presId="urn:microsoft.com/office/officeart/2005/8/layout/orgChart1"/>
    <dgm:cxn modelId="{BE988E22-A923-4C38-945B-AC91486C2C68}" type="presOf" srcId="{D7FE9769-4506-8B44-989C-AA0CCFD90DAB}" destId="{9CFDB137-9EC0-5445-8408-E1B41C19D9D3}" srcOrd="0" destOrd="0" presId="urn:microsoft.com/office/officeart/2005/8/layout/orgChart1"/>
    <dgm:cxn modelId="{9F6220BC-5B1F-45BE-8367-4EE315E168B2}" type="presOf" srcId="{A5123BBF-BB9D-6B47-ADD7-BDA8E3B0AFE8}" destId="{8BE22CFB-712E-D946-AA2C-0E433C6475E4}" srcOrd="1" destOrd="0" presId="urn:microsoft.com/office/officeart/2005/8/layout/orgChart1"/>
    <dgm:cxn modelId="{38E54386-788A-47BB-A04C-E1F2F1937C7C}" type="presOf" srcId="{32B69FD5-E01A-F64E-AE7D-083EDF35C14E}" destId="{D986B0C8-F8C7-4146-97A2-A7F91C0DD9BF}" srcOrd="1" destOrd="0" presId="urn:microsoft.com/office/officeart/2005/8/layout/orgChart1"/>
    <dgm:cxn modelId="{D0123B0F-4134-C947-AABB-6A70DE378FB1}" srcId="{41F25B1D-FCE0-3A45-A5CE-D8A38C1ADA1E}" destId="{A5123BBF-BB9D-6B47-ADD7-BDA8E3B0AFE8}" srcOrd="0" destOrd="0" parTransId="{28559E4F-53FF-544E-B1A2-E37ED73220F2}" sibTransId="{ECE907AD-F474-694B-A93F-AA27FF81B32E}"/>
    <dgm:cxn modelId="{1E4F78C0-33C4-4CE1-8153-D5705FB318A7}" type="presOf" srcId="{40A9BD46-C199-9549-BF08-75E10D4DE79E}" destId="{DEBE0DD1-73A6-F64D-8876-E08573A7A986}" srcOrd="0" destOrd="0" presId="urn:microsoft.com/office/officeart/2005/8/layout/orgChart1"/>
    <dgm:cxn modelId="{2F169FEB-9A6F-4B58-B1AF-AC72FBD46180}" type="presOf" srcId="{5FE8217E-C991-7B4A-8A7D-B18DE4529E8C}" destId="{98A0B453-B02B-594C-9143-0A4373460A1F}" srcOrd="1" destOrd="0" presId="urn:microsoft.com/office/officeart/2005/8/layout/orgChart1"/>
    <dgm:cxn modelId="{D0D7274F-0DB3-40FD-B65D-2EA4A842D9CE}" type="presOf" srcId="{326D1999-DE4A-634D-9483-63ABF2C7A171}" destId="{BF5515A3-21E8-7145-84DE-79EB5EBD86FB}" srcOrd="1" destOrd="0" presId="urn:microsoft.com/office/officeart/2005/8/layout/orgChart1"/>
    <dgm:cxn modelId="{C2B22B40-7AD9-44F3-8C66-6E8F47C65030}" type="presOf" srcId="{7D54E2CE-3981-6E40-961A-3E2E60FE5EC4}" destId="{287A3514-0FDF-FA4D-9B46-E21450EC12DB}" srcOrd="0" destOrd="0" presId="urn:microsoft.com/office/officeart/2005/8/layout/orgChart1"/>
    <dgm:cxn modelId="{62DD7719-CA40-D94C-88D2-B688FEBB9C0B}" srcId="{C3272782-12F1-C84F-BF05-568A480CA3E5}" destId="{326D1999-DE4A-634D-9483-63ABF2C7A171}" srcOrd="1" destOrd="0" parTransId="{9134190E-BD03-6240-970B-683DA673864C}" sibTransId="{8AACF8C1-4BA8-124C-9856-A59D14292FBC}"/>
    <dgm:cxn modelId="{711C21F2-B478-4377-BD09-E6972F4CCDF1}" type="presOf" srcId="{470BF5A9-C80D-194F-937F-FF003B865A75}" destId="{DA865DDB-E0E3-E944-8896-F508413C3AC7}" srcOrd="1" destOrd="0" presId="urn:microsoft.com/office/officeart/2005/8/layout/orgChart1"/>
    <dgm:cxn modelId="{4BED9349-E110-144D-B8FF-062B56C7937A}" srcId="{41F25B1D-FCE0-3A45-A5CE-D8A38C1ADA1E}" destId="{EE51DCBB-9E7F-EB40-A00E-2427A3ADD8E4}" srcOrd="1" destOrd="0" parTransId="{D8DEA21E-CFD9-B348-893E-ECDD682D4B6F}" sibTransId="{1DD0EB71-E056-0C48-AA29-EF56E74F1930}"/>
    <dgm:cxn modelId="{0CDC86E1-AFD0-B54D-A188-F9C2DC546845}" srcId="{470BF5A9-C80D-194F-937F-FF003B865A75}" destId="{32B69FD5-E01A-F64E-AE7D-083EDF35C14E}" srcOrd="1" destOrd="0" parTransId="{9A87814B-7D89-E642-A63C-991601E22735}" sibTransId="{DC5092E2-C4EC-944A-BD42-6786EE941F41}"/>
    <dgm:cxn modelId="{A81A989D-EC3B-4093-AC3A-C67CEFE9522F}" type="presOf" srcId="{14C5C904-8D8F-2044-BD0D-3A81CB77751D}" destId="{880E9D7B-63A7-F54F-8160-FBD8C7526B86}" srcOrd="0" destOrd="0" presId="urn:microsoft.com/office/officeart/2005/8/layout/orgChart1"/>
    <dgm:cxn modelId="{73120103-F36A-4B0B-AE29-D2CB7A342233}" type="presOf" srcId="{86A9E3AD-E625-5E4B-932D-8D6DF7C2E8D1}" destId="{6F338EA6-203A-D542-A6BA-D4A8C00E7BA8}" srcOrd="1" destOrd="0" presId="urn:microsoft.com/office/officeart/2005/8/layout/orgChart1"/>
    <dgm:cxn modelId="{6FE8D1AB-132F-473F-B902-3930B48F619C}" type="presOf" srcId="{EBDFD287-D43B-964E-859C-74C6C4EEEF7B}" destId="{028206E8-9711-4247-B958-CBDA541C69CF}" srcOrd="0" destOrd="0" presId="urn:microsoft.com/office/officeart/2005/8/layout/orgChart1"/>
    <dgm:cxn modelId="{2A583D05-E100-2245-8888-A55787CD867D}" srcId="{470BF5A9-C80D-194F-937F-FF003B865A75}" destId="{40A9BD46-C199-9549-BF08-75E10D4DE79E}" srcOrd="0" destOrd="0" parTransId="{1F8E4F16-0D15-4344-B529-26492ED77DB4}" sibTransId="{D9D96572-C1D2-6341-9BD6-D2FE479CADE3}"/>
    <dgm:cxn modelId="{2177B6ED-631B-4DA9-A5BA-49EC9F9237F0}" type="presOf" srcId="{41F25B1D-FCE0-3A45-A5CE-D8A38C1ADA1E}" destId="{B717E456-309C-054F-8286-E90CC14246B3}" srcOrd="0" destOrd="0" presId="urn:microsoft.com/office/officeart/2005/8/layout/orgChart1"/>
    <dgm:cxn modelId="{E9E5E4DD-30D3-4A6A-9A7A-1D369C2F8357}" type="presOf" srcId="{32B69FD5-E01A-F64E-AE7D-083EDF35C14E}" destId="{7FDB1863-1F21-084F-B0C3-7A55A88D6186}" srcOrd="0" destOrd="0" presId="urn:microsoft.com/office/officeart/2005/8/layout/orgChart1"/>
    <dgm:cxn modelId="{EF456ED4-C65C-4A30-A074-97D4DD666B6F}" type="presOf" srcId="{39533F9F-D089-7D4D-93D5-B85DA9DBD2E1}" destId="{989B42FB-BC6B-F248-9968-AFE76A4298A3}" srcOrd="0" destOrd="0" presId="urn:microsoft.com/office/officeart/2005/8/layout/orgChart1"/>
    <dgm:cxn modelId="{8E7E9A17-2DD0-3944-8F19-DCD2DF182CD0}" srcId="{C3272782-12F1-C84F-BF05-568A480CA3E5}" destId="{41F25B1D-FCE0-3A45-A5CE-D8A38C1ADA1E}" srcOrd="0" destOrd="0" parTransId="{60926C51-53DF-984A-AC24-E487F0D49163}" sibTransId="{7F5AE941-80AB-8948-9628-3E69E3E56E53}"/>
    <dgm:cxn modelId="{F21E7E17-B82A-4104-A4FE-8EBDE250D19A}" type="presParOf" srcId="{9CFDB137-9EC0-5445-8408-E1B41C19D9D3}" destId="{B652CC5A-F17D-0442-A331-76FFDDEE02BB}" srcOrd="0" destOrd="0" presId="urn:microsoft.com/office/officeart/2005/8/layout/orgChart1"/>
    <dgm:cxn modelId="{8957B4F5-56F6-4185-9D65-B091ADC76383}" type="presParOf" srcId="{B652CC5A-F17D-0442-A331-76FFDDEE02BB}" destId="{B4CACDC5-9427-8B4D-8F23-3FBAF9BF736E}" srcOrd="0" destOrd="0" presId="urn:microsoft.com/office/officeart/2005/8/layout/orgChart1"/>
    <dgm:cxn modelId="{C05F023E-31D0-4703-9738-CCB40FE21F81}" type="presParOf" srcId="{B4CACDC5-9427-8B4D-8F23-3FBAF9BF736E}" destId="{2C01AB53-E484-2E4A-AE39-73BDDA6F04BE}" srcOrd="0" destOrd="0" presId="urn:microsoft.com/office/officeart/2005/8/layout/orgChart1"/>
    <dgm:cxn modelId="{F10D490F-E763-4B66-8877-A6E39F3EE007}" type="presParOf" srcId="{B4CACDC5-9427-8B4D-8F23-3FBAF9BF736E}" destId="{7E2B924D-6404-8C47-8FFF-116E44373358}" srcOrd="1" destOrd="0" presId="urn:microsoft.com/office/officeart/2005/8/layout/orgChart1"/>
    <dgm:cxn modelId="{BA197290-D261-42EF-AA71-AB8ED567BAD2}" type="presParOf" srcId="{B652CC5A-F17D-0442-A331-76FFDDEE02BB}" destId="{0B28B73F-6D04-EB43-AA60-39BA926162FF}" srcOrd="1" destOrd="0" presId="urn:microsoft.com/office/officeart/2005/8/layout/orgChart1"/>
    <dgm:cxn modelId="{EF73768A-4837-4FCD-BC08-A83052381EA5}" type="presParOf" srcId="{0B28B73F-6D04-EB43-AA60-39BA926162FF}" destId="{EF883232-A912-454C-A5EE-776D40EDD5D6}" srcOrd="0" destOrd="0" presId="urn:microsoft.com/office/officeart/2005/8/layout/orgChart1"/>
    <dgm:cxn modelId="{F3DA0E29-83ED-4CD6-A7CC-8BD4D24532EB}" type="presParOf" srcId="{0B28B73F-6D04-EB43-AA60-39BA926162FF}" destId="{8A14D8FE-B585-3947-9447-FEE9763008EE}" srcOrd="1" destOrd="0" presId="urn:microsoft.com/office/officeart/2005/8/layout/orgChart1"/>
    <dgm:cxn modelId="{2F8CCA12-6F0B-4A9F-84C2-70C2E608C584}" type="presParOf" srcId="{8A14D8FE-B585-3947-9447-FEE9763008EE}" destId="{29C42241-6F77-AE4C-A9E5-AF5F2298F5A3}" srcOrd="0" destOrd="0" presId="urn:microsoft.com/office/officeart/2005/8/layout/orgChart1"/>
    <dgm:cxn modelId="{FBF85873-CD1F-474A-9142-03959ABE3A52}" type="presParOf" srcId="{29C42241-6F77-AE4C-A9E5-AF5F2298F5A3}" destId="{B717E456-309C-054F-8286-E90CC14246B3}" srcOrd="0" destOrd="0" presId="urn:microsoft.com/office/officeart/2005/8/layout/orgChart1"/>
    <dgm:cxn modelId="{76FBC9B2-3C0C-424C-B6F9-69CFC69997EC}" type="presParOf" srcId="{29C42241-6F77-AE4C-A9E5-AF5F2298F5A3}" destId="{5B22D799-3EBE-224B-8BDA-B800E6708111}" srcOrd="1" destOrd="0" presId="urn:microsoft.com/office/officeart/2005/8/layout/orgChart1"/>
    <dgm:cxn modelId="{6606BAD7-8CA1-434F-BB9E-12CC4FCB4500}" type="presParOf" srcId="{8A14D8FE-B585-3947-9447-FEE9763008EE}" destId="{3E4D3C0C-82F8-C043-97DB-D9395F6E754A}" srcOrd="1" destOrd="0" presId="urn:microsoft.com/office/officeart/2005/8/layout/orgChart1"/>
    <dgm:cxn modelId="{83D1FB12-1850-4504-AEB3-F5F684ECF89A}" type="presParOf" srcId="{3E4D3C0C-82F8-C043-97DB-D9395F6E754A}" destId="{E3E2BAFC-F756-A443-B518-B0B042D6380F}" srcOrd="0" destOrd="0" presId="urn:microsoft.com/office/officeart/2005/8/layout/orgChart1"/>
    <dgm:cxn modelId="{48F83552-E042-49A2-A7B1-F14344E3E57D}" type="presParOf" srcId="{3E4D3C0C-82F8-C043-97DB-D9395F6E754A}" destId="{A639C6A9-36FB-8145-8D35-27CF625607E3}" srcOrd="1" destOrd="0" presId="urn:microsoft.com/office/officeart/2005/8/layout/orgChart1"/>
    <dgm:cxn modelId="{6EF5F65B-0D9D-434F-B1FD-B6976EFF208B}" type="presParOf" srcId="{A639C6A9-36FB-8145-8D35-27CF625607E3}" destId="{E33371FD-4454-6247-BC30-D8F930DDAE88}" srcOrd="0" destOrd="0" presId="urn:microsoft.com/office/officeart/2005/8/layout/orgChart1"/>
    <dgm:cxn modelId="{BC558BBF-509A-4FC2-A9E1-6139B4A6B51D}" type="presParOf" srcId="{E33371FD-4454-6247-BC30-D8F930DDAE88}" destId="{44E3D5C1-45AB-054B-9BB1-67C8BD0651DF}" srcOrd="0" destOrd="0" presId="urn:microsoft.com/office/officeart/2005/8/layout/orgChart1"/>
    <dgm:cxn modelId="{91642B31-28B8-4323-AEC9-516C127CB5C3}" type="presParOf" srcId="{E33371FD-4454-6247-BC30-D8F930DDAE88}" destId="{8BE22CFB-712E-D946-AA2C-0E433C6475E4}" srcOrd="1" destOrd="0" presId="urn:microsoft.com/office/officeart/2005/8/layout/orgChart1"/>
    <dgm:cxn modelId="{5CF49A6F-A34E-49AA-BBCE-AEB51E78F684}" type="presParOf" srcId="{A639C6A9-36FB-8145-8D35-27CF625607E3}" destId="{7F2EC416-9B73-AC49-A034-81029CD48790}" srcOrd="1" destOrd="0" presId="urn:microsoft.com/office/officeart/2005/8/layout/orgChart1"/>
    <dgm:cxn modelId="{D2EA05D8-0413-4773-B698-D04F139ED563}" type="presParOf" srcId="{A639C6A9-36FB-8145-8D35-27CF625607E3}" destId="{FA580651-E0F5-0B4C-BDD7-5D4291A79C3A}" srcOrd="2" destOrd="0" presId="urn:microsoft.com/office/officeart/2005/8/layout/orgChart1"/>
    <dgm:cxn modelId="{FCEE7F57-FFA3-4441-AAB6-07158B6A4B38}" type="presParOf" srcId="{3E4D3C0C-82F8-C043-97DB-D9395F6E754A}" destId="{DA3F87FD-3C86-9C48-843D-C978B22F9788}" srcOrd="2" destOrd="0" presId="urn:microsoft.com/office/officeart/2005/8/layout/orgChart1"/>
    <dgm:cxn modelId="{DD6B3C9B-6138-4E04-A0DE-D43A5AAB6DF7}" type="presParOf" srcId="{3E4D3C0C-82F8-C043-97DB-D9395F6E754A}" destId="{E0865E29-4627-0C45-9B27-0D09CABF6E32}" srcOrd="3" destOrd="0" presId="urn:microsoft.com/office/officeart/2005/8/layout/orgChart1"/>
    <dgm:cxn modelId="{D8CA3751-C626-4C25-901C-6D9C70AD71C3}" type="presParOf" srcId="{E0865E29-4627-0C45-9B27-0D09CABF6E32}" destId="{D898E786-521C-814A-9712-23738E85B8F3}" srcOrd="0" destOrd="0" presId="urn:microsoft.com/office/officeart/2005/8/layout/orgChart1"/>
    <dgm:cxn modelId="{B290D45D-1340-4171-AD30-43FE0C3E2F34}" type="presParOf" srcId="{D898E786-521C-814A-9712-23738E85B8F3}" destId="{271532CE-738A-7843-BC67-094F8FEA71DD}" srcOrd="0" destOrd="0" presId="urn:microsoft.com/office/officeart/2005/8/layout/orgChart1"/>
    <dgm:cxn modelId="{352D8A7A-64AD-40A9-8D33-DB81642A69B9}" type="presParOf" srcId="{D898E786-521C-814A-9712-23738E85B8F3}" destId="{933EBD39-0CB3-7F49-8BBF-8BB77A369E99}" srcOrd="1" destOrd="0" presId="urn:microsoft.com/office/officeart/2005/8/layout/orgChart1"/>
    <dgm:cxn modelId="{194E608A-A82C-400B-AF49-DDAF8FEEB5C0}" type="presParOf" srcId="{E0865E29-4627-0C45-9B27-0D09CABF6E32}" destId="{357AF83F-A377-7849-A849-74D620B34FD2}" srcOrd="1" destOrd="0" presId="urn:microsoft.com/office/officeart/2005/8/layout/orgChart1"/>
    <dgm:cxn modelId="{1A9C73CB-CCAE-4DA9-85A4-29601D4AE92F}" type="presParOf" srcId="{E0865E29-4627-0C45-9B27-0D09CABF6E32}" destId="{43DA97B9-F377-4C41-B4D3-639684794F74}" srcOrd="2" destOrd="0" presId="urn:microsoft.com/office/officeart/2005/8/layout/orgChart1"/>
    <dgm:cxn modelId="{526BFFCA-F7C9-4DD6-AEF5-C1D7FC692E70}" type="presParOf" srcId="{3E4D3C0C-82F8-C043-97DB-D9395F6E754A}" destId="{880E9D7B-63A7-F54F-8160-FBD8C7526B86}" srcOrd="4" destOrd="0" presId="urn:microsoft.com/office/officeart/2005/8/layout/orgChart1"/>
    <dgm:cxn modelId="{CFC72C58-2589-4934-8284-511940166D78}" type="presParOf" srcId="{3E4D3C0C-82F8-C043-97DB-D9395F6E754A}" destId="{BFC25E2B-10F2-204C-88F6-D45F5799AAA2}" srcOrd="5" destOrd="0" presId="urn:microsoft.com/office/officeart/2005/8/layout/orgChart1"/>
    <dgm:cxn modelId="{CA141A88-2ABB-4947-B219-9FEBA8B3FF70}" type="presParOf" srcId="{BFC25E2B-10F2-204C-88F6-D45F5799AAA2}" destId="{57584EC5-9847-9342-9841-D714A8DE93D0}" srcOrd="0" destOrd="0" presId="urn:microsoft.com/office/officeart/2005/8/layout/orgChart1"/>
    <dgm:cxn modelId="{26373821-A5F2-4D87-BA9F-8CC0A93D6C66}" type="presParOf" srcId="{57584EC5-9847-9342-9841-D714A8DE93D0}" destId="{BC1C5A4B-C019-2847-9B60-1036A4427DF4}" srcOrd="0" destOrd="0" presId="urn:microsoft.com/office/officeart/2005/8/layout/orgChart1"/>
    <dgm:cxn modelId="{F846DD54-05F1-4DDC-9CBE-9B71ACE031D7}" type="presParOf" srcId="{57584EC5-9847-9342-9841-D714A8DE93D0}" destId="{98A0B453-B02B-594C-9143-0A4373460A1F}" srcOrd="1" destOrd="0" presId="urn:microsoft.com/office/officeart/2005/8/layout/orgChart1"/>
    <dgm:cxn modelId="{F986BDB5-E804-46E8-AA31-9A68382AABE8}" type="presParOf" srcId="{BFC25E2B-10F2-204C-88F6-D45F5799AAA2}" destId="{429FCB35-BE22-7445-A87F-2B06888DED0C}" srcOrd="1" destOrd="0" presId="urn:microsoft.com/office/officeart/2005/8/layout/orgChart1"/>
    <dgm:cxn modelId="{7EA18BA5-D049-4E95-BAE4-786C679BF7EE}" type="presParOf" srcId="{BFC25E2B-10F2-204C-88F6-D45F5799AAA2}" destId="{EDB9D552-D793-9A42-8658-C1009C6C2CF6}" srcOrd="2" destOrd="0" presId="urn:microsoft.com/office/officeart/2005/8/layout/orgChart1"/>
    <dgm:cxn modelId="{96B868FE-5EC8-48E8-9DCF-65FBC6A01E18}" type="presParOf" srcId="{8A14D8FE-B585-3947-9447-FEE9763008EE}" destId="{171287A2-2767-FE4B-B43F-10AF79481C1F}" srcOrd="2" destOrd="0" presId="urn:microsoft.com/office/officeart/2005/8/layout/orgChart1"/>
    <dgm:cxn modelId="{163DC646-DDC9-4827-8BAF-BA9A1F076F20}" type="presParOf" srcId="{0B28B73F-6D04-EB43-AA60-39BA926162FF}" destId="{03B8DA38-B440-D44A-9939-212D896F48DB}" srcOrd="2" destOrd="0" presId="urn:microsoft.com/office/officeart/2005/8/layout/orgChart1"/>
    <dgm:cxn modelId="{767B4901-5C6D-453A-9D04-BD914D5542DC}" type="presParOf" srcId="{0B28B73F-6D04-EB43-AA60-39BA926162FF}" destId="{C89056AD-B4AF-B54F-9AE3-CB8608F027B0}" srcOrd="3" destOrd="0" presId="urn:microsoft.com/office/officeart/2005/8/layout/orgChart1"/>
    <dgm:cxn modelId="{DE752932-CB74-4FBB-90EE-DDCC7C38D708}" type="presParOf" srcId="{C89056AD-B4AF-B54F-9AE3-CB8608F027B0}" destId="{D2424D30-E263-4342-BC56-300F30C6E548}" srcOrd="0" destOrd="0" presId="urn:microsoft.com/office/officeart/2005/8/layout/orgChart1"/>
    <dgm:cxn modelId="{69E5B7A1-ECDD-486D-AB61-B1101F843FBF}" type="presParOf" srcId="{D2424D30-E263-4342-BC56-300F30C6E548}" destId="{F371C487-EA56-344B-95E3-3E419C0AEC09}" srcOrd="0" destOrd="0" presId="urn:microsoft.com/office/officeart/2005/8/layout/orgChart1"/>
    <dgm:cxn modelId="{D70F58C7-A744-4635-A253-3F35E4E43DCA}" type="presParOf" srcId="{D2424D30-E263-4342-BC56-300F30C6E548}" destId="{BF5515A3-21E8-7145-84DE-79EB5EBD86FB}" srcOrd="1" destOrd="0" presId="urn:microsoft.com/office/officeart/2005/8/layout/orgChart1"/>
    <dgm:cxn modelId="{87E5F928-DAEC-490C-A468-611F23FD712E}" type="presParOf" srcId="{C89056AD-B4AF-B54F-9AE3-CB8608F027B0}" destId="{2DD0AF96-9362-DE43-8A7E-586953A68D86}" srcOrd="1" destOrd="0" presId="urn:microsoft.com/office/officeart/2005/8/layout/orgChart1"/>
    <dgm:cxn modelId="{442D3AE4-A8EA-4433-9984-B223DDEE2B8E}" type="presParOf" srcId="{2DD0AF96-9362-DE43-8A7E-586953A68D86}" destId="{F258F3E6-F215-E241-AC0F-735693AC08B2}" srcOrd="0" destOrd="0" presId="urn:microsoft.com/office/officeart/2005/8/layout/orgChart1"/>
    <dgm:cxn modelId="{E41A4CA1-7CDC-459E-923F-3B542D9C2FC1}" type="presParOf" srcId="{2DD0AF96-9362-DE43-8A7E-586953A68D86}" destId="{3F094C63-E789-4A4B-9F1A-1EE9E31BEFA3}" srcOrd="1" destOrd="0" presId="urn:microsoft.com/office/officeart/2005/8/layout/orgChart1"/>
    <dgm:cxn modelId="{BFF60CF6-5A9C-40BA-A9EC-8F9511895E25}" type="presParOf" srcId="{3F094C63-E789-4A4B-9F1A-1EE9E31BEFA3}" destId="{45203C65-64D6-004C-9996-AD309F6235AB}" srcOrd="0" destOrd="0" presId="urn:microsoft.com/office/officeart/2005/8/layout/orgChart1"/>
    <dgm:cxn modelId="{9EA2DB93-979B-4DB2-986F-AC87E99F2EFB}" type="presParOf" srcId="{45203C65-64D6-004C-9996-AD309F6235AB}" destId="{A0CF78F3-807C-954F-A909-078B0A4B7B5D}" srcOrd="0" destOrd="0" presId="urn:microsoft.com/office/officeart/2005/8/layout/orgChart1"/>
    <dgm:cxn modelId="{4BA541EC-2CBE-4997-B3C4-95F6E757BBCF}" type="presParOf" srcId="{45203C65-64D6-004C-9996-AD309F6235AB}" destId="{6F338EA6-203A-D542-A6BA-D4A8C00E7BA8}" srcOrd="1" destOrd="0" presId="urn:microsoft.com/office/officeart/2005/8/layout/orgChart1"/>
    <dgm:cxn modelId="{36F67471-CCC6-40AD-9169-A71F901BB500}" type="presParOf" srcId="{3F094C63-E789-4A4B-9F1A-1EE9E31BEFA3}" destId="{85D5674F-6D27-2E45-8C51-322CF231B900}" srcOrd="1" destOrd="0" presId="urn:microsoft.com/office/officeart/2005/8/layout/orgChart1"/>
    <dgm:cxn modelId="{1C6398C0-46E2-4582-8531-827AB1EE83EA}" type="presParOf" srcId="{3F094C63-E789-4A4B-9F1A-1EE9E31BEFA3}" destId="{B902AC6D-F820-9940-9ECE-D9D415FB9F8F}" srcOrd="2" destOrd="0" presId="urn:microsoft.com/office/officeart/2005/8/layout/orgChart1"/>
    <dgm:cxn modelId="{2D3B171D-CAF6-4D32-9DE0-7E04F5ECA277}" type="presParOf" srcId="{2DD0AF96-9362-DE43-8A7E-586953A68D86}" destId="{CF90E80C-0E37-F342-AA5E-D39FD983A798}" srcOrd="2" destOrd="0" presId="urn:microsoft.com/office/officeart/2005/8/layout/orgChart1"/>
    <dgm:cxn modelId="{DD215938-AEB7-4698-AB03-1320E18DDB2D}" type="presParOf" srcId="{2DD0AF96-9362-DE43-8A7E-586953A68D86}" destId="{F98EF04A-5AD3-1B46-B719-B316045E946C}" srcOrd="3" destOrd="0" presId="urn:microsoft.com/office/officeart/2005/8/layout/orgChart1"/>
    <dgm:cxn modelId="{AF877846-11F1-46AA-BBB9-3049F6501D7D}" type="presParOf" srcId="{F98EF04A-5AD3-1B46-B719-B316045E946C}" destId="{69ECD039-0413-CA4A-A3A2-C691E6A3E887}" srcOrd="0" destOrd="0" presId="urn:microsoft.com/office/officeart/2005/8/layout/orgChart1"/>
    <dgm:cxn modelId="{CC33FF1F-82C3-4D2F-AC2F-81152D7A6A40}" type="presParOf" srcId="{69ECD039-0413-CA4A-A3A2-C691E6A3E887}" destId="{028206E8-9711-4247-B958-CBDA541C69CF}" srcOrd="0" destOrd="0" presId="urn:microsoft.com/office/officeart/2005/8/layout/orgChart1"/>
    <dgm:cxn modelId="{C16AE57A-8CA0-41CB-810E-F8960033A495}" type="presParOf" srcId="{69ECD039-0413-CA4A-A3A2-C691E6A3E887}" destId="{D764B386-465E-904F-A81C-BA507415C82F}" srcOrd="1" destOrd="0" presId="urn:microsoft.com/office/officeart/2005/8/layout/orgChart1"/>
    <dgm:cxn modelId="{5922DAB4-DAF7-48F4-9D77-B9C50C363460}" type="presParOf" srcId="{F98EF04A-5AD3-1B46-B719-B316045E946C}" destId="{5C89C686-5BBC-6A4D-9C8A-B8E8452E5BCB}" srcOrd="1" destOrd="0" presId="urn:microsoft.com/office/officeart/2005/8/layout/orgChart1"/>
    <dgm:cxn modelId="{AC08E613-67C9-48EB-A1B6-7F92B0BA8E75}" type="presParOf" srcId="{F98EF04A-5AD3-1B46-B719-B316045E946C}" destId="{C66E0236-57BF-FD4D-856C-1E7878188B32}" srcOrd="2" destOrd="0" presId="urn:microsoft.com/office/officeart/2005/8/layout/orgChart1"/>
    <dgm:cxn modelId="{9B4D1FFB-A358-4AC2-ABB3-DDC235B02634}" type="presParOf" srcId="{2DD0AF96-9362-DE43-8A7E-586953A68D86}" destId="{287A3514-0FDF-FA4D-9B46-E21450EC12DB}" srcOrd="4" destOrd="0" presId="urn:microsoft.com/office/officeart/2005/8/layout/orgChart1"/>
    <dgm:cxn modelId="{7D0D343D-604C-4F76-8622-61CB0AF5B3DB}" type="presParOf" srcId="{2DD0AF96-9362-DE43-8A7E-586953A68D86}" destId="{60AD7FCB-1064-1344-BECB-DC889DBCDBBE}" srcOrd="5" destOrd="0" presId="urn:microsoft.com/office/officeart/2005/8/layout/orgChart1"/>
    <dgm:cxn modelId="{27A4883F-995A-4F66-977A-4A176DA5214C}" type="presParOf" srcId="{60AD7FCB-1064-1344-BECB-DC889DBCDBBE}" destId="{54304A20-CB26-C64B-B662-7FEF6EB7EA8A}" srcOrd="0" destOrd="0" presId="urn:microsoft.com/office/officeart/2005/8/layout/orgChart1"/>
    <dgm:cxn modelId="{0F8A1B97-CA1B-4668-9ABE-D117EC20BD62}" type="presParOf" srcId="{54304A20-CB26-C64B-B662-7FEF6EB7EA8A}" destId="{748F8B09-54DD-9340-A8D2-F3B410B5AAF6}" srcOrd="0" destOrd="0" presId="urn:microsoft.com/office/officeart/2005/8/layout/orgChart1"/>
    <dgm:cxn modelId="{7E324B42-0100-4359-9FF5-ECDB59CB72D6}" type="presParOf" srcId="{54304A20-CB26-C64B-B662-7FEF6EB7EA8A}" destId="{87D0A711-CC9B-474C-8BA5-16386413565F}" srcOrd="1" destOrd="0" presId="urn:microsoft.com/office/officeart/2005/8/layout/orgChart1"/>
    <dgm:cxn modelId="{A075B49D-449B-4B91-843E-67A7C9B1B3B8}" type="presParOf" srcId="{60AD7FCB-1064-1344-BECB-DC889DBCDBBE}" destId="{B6816850-4202-9C46-83AF-A05BEB3B5BA0}" srcOrd="1" destOrd="0" presId="urn:microsoft.com/office/officeart/2005/8/layout/orgChart1"/>
    <dgm:cxn modelId="{567B3FA1-5F85-427B-A324-6ABB487FEF49}" type="presParOf" srcId="{60AD7FCB-1064-1344-BECB-DC889DBCDBBE}" destId="{B816DAF6-B8BF-8A4D-A911-A454FEFAAADB}" srcOrd="2" destOrd="0" presId="urn:microsoft.com/office/officeart/2005/8/layout/orgChart1"/>
    <dgm:cxn modelId="{7C2D86E7-8E75-47B1-87FF-2837A91EC6FB}" type="presParOf" srcId="{C89056AD-B4AF-B54F-9AE3-CB8608F027B0}" destId="{5ADA021D-3ED9-1947-A3EF-CA049CA46770}" srcOrd="2" destOrd="0" presId="urn:microsoft.com/office/officeart/2005/8/layout/orgChart1"/>
    <dgm:cxn modelId="{A73DD233-7F5A-4E01-866C-E895C8ADA3F9}" type="presParOf" srcId="{0B28B73F-6D04-EB43-AA60-39BA926162FF}" destId="{E498C4A8-10D6-C14F-BA6D-5358DF650FE4}" srcOrd="4" destOrd="0" presId="urn:microsoft.com/office/officeart/2005/8/layout/orgChart1"/>
    <dgm:cxn modelId="{9F4980A2-0CB8-483C-88AD-75292B64B901}" type="presParOf" srcId="{0B28B73F-6D04-EB43-AA60-39BA926162FF}" destId="{16BE510E-8D22-0A42-8365-F5B5E7979D39}" srcOrd="5" destOrd="0" presId="urn:microsoft.com/office/officeart/2005/8/layout/orgChart1"/>
    <dgm:cxn modelId="{E90E0992-8429-46CD-9C96-C675F8AC0B74}" type="presParOf" srcId="{16BE510E-8D22-0A42-8365-F5B5E7979D39}" destId="{04197EC6-1CC6-0047-B2FB-B4127601DA08}" srcOrd="0" destOrd="0" presId="urn:microsoft.com/office/officeart/2005/8/layout/orgChart1"/>
    <dgm:cxn modelId="{A556A376-23FC-4529-90A4-ACA3C370319B}" type="presParOf" srcId="{04197EC6-1CC6-0047-B2FB-B4127601DA08}" destId="{E464E14B-4C45-9844-AE24-3797F66673EB}" srcOrd="0" destOrd="0" presId="urn:microsoft.com/office/officeart/2005/8/layout/orgChart1"/>
    <dgm:cxn modelId="{80FD0FC2-D506-44A5-9F8E-AB20AD16315C}" type="presParOf" srcId="{04197EC6-1CC6-0047-B2FB-B4127601DA08}" destId="{DA865DDB-E0E3-E944-8896-F508413C3AC7}" srcOrd="1" destOrd="0" presId="urn:microsoft.com/office/officeart/2005/8/layout/orgChart1"/>
    <dgm:cxn modelId="{33F5A140-4373-4359-8E70-B1FA3A38CE92}" type="presParOf" srcId="{16BE510E-8D22-0A42-8365-F5B5E7979D39}" destId="{24A603D3-019F-C041-8791-09D6A684514F}" srcOrd="1" destOrd="0" presId="urn:microsoft.com/office/officeart/2005/8/layout/orgChart1"/>
    <dgm:cxn modelId="{DCA259FC-B759-4803-887D-155E630BCF7A}" type="presParOf" srcId="{24A603D3-019F-C041-8791-09D6A684514F}" destId="{15A0DF2B-4E1C-874C-B7F3-AFB4B39C62A2}" srcOrd="0" destOrd="0" presId="urn:microsoft.com/office/officeart/2005/8/layout/orgChart1"/>
    <dgm:cxn modelId="{22F084BE-E6FF-4945-907E-C83C31036519}" type="presParOf" srcId="{24A603D3-019F-C041-8791-09D6A684514F}" destId="{3623615F-BEA4-1E48-BBEF-B06F95F11F1A}" srcOrd="1" destOrd="0" presId="urn:microsoft.com/office/officeart/2005/8/layout/orgChart1"/>
    <dgm:cxn modelId="{9D734DF3-84C2-4216-A60A-C6F8A4841C8F}" type="presParOf" srcId="{3623615F-BEA4-1E48-BBEF-B06F95F11F1A}" destId="{05912634-562D-FA47-89A8-6A7E46631AFE}" srcOrd="0" destOrd="0" presId="urn:microsoft.com/office/officeart/2005/8/layout/orgChart1"/>
    <dgm:cxn modelId="{88563EE0-1826-43E8-A158-045C5CA8F080}" type="presParOf" srcId="{05912634-562D-FA47-89A8-6A7E46631AFE}" destId="{DEBE0DD1-73A6-F64D-8876-E08573A7A986}" srcOrd="0" destOrd="0" presId="urn:microsoft.com/office/officeart/2005/8/layout/orgChart1"/>
    <dgm:cxn modelId="{0CC5C750-D39B-42F5-BC35-2923A7B4B890}" type="presParOf" srcId="{05912634-562D-FA47-89A8-6A7E46631AFE}" destId="{BCB92A55-DCC8-3B47-A8EC-FEA7A2CD12CD}" srcOrd="1" destOrd="0" presId="urn:microsoft.com/office/officeart/2005/8/layout/orgChart1"/>
    <dgm:cxn modelId="{4679F9A5-88F6-4434-B5A3-180C3550520B}" type="presParOf" srcId="{3623615F-BEA4-1E48-BBEF-B06F95F11F1A}" destId="{C38AF81B-A881-6F46-B0D1-8604BED42CE6}" srcOrd="1" destOrd="0" presId="urn:microsoft.com/office/officeart/2005/8/layout/orgChart1"/>
    <dgm:cxn modelId="{52A57D2B-0A20-490B-9EAE-3D2189CD2338}" type="presParOf" srcId="{3623615F-BEA4-1E48-BBEF-B06F95F11F1A}" destId="{DC3C0053-BE89-624B-AD34-D5A56FD3391B}" srcOrd="2" destOrd="0" presId="urn:microsoft.com/office/officeart/2005/8/layout/orgChart1"/>
    <dgm:cxn modelId="{29297F87-934D-4AD6-8FAA-FD5FE4B5E6FC}" type="presParOf" srcId="{24A603D3-019F-C041-8791-09D6A684514F}" destId="{122500BB-6EEF-F544-B1FE-7DB1CF206183}" srcOrd="2" destOrd="0" presId="urn:microsoft.com/office/officeart/2005/8/layout/orgChart1"/>
    <dgm:cxn modelId="{0313FAB0-5800-4C47-AADE-242A0BF0FF78}" type="presParOf" srcId="{24A603D3-019F-C041-8791-09D6A684514F}" destId="{667B3D21-F2C9-954A-B3BE-5E9FD1A6F16A}" srcOrd="3" destOrd="0" presId="urn:microsoft.com/office/officeart/2005/8/layout/orgChart1"/>
    <dgm:cxn modelId="{9FF61D80-5D0C-40F8-A326-8FE9E0BE8097}" type="presParOf" srcId="{667B3D21-F2C9-954A-B3BE-5E9FD1A6F16A}" destId="{C5AFFC38-1349-8240-AD8E-FAAAB0565BB9}" srcOrd="0" destOrd="0" presId="urn:microsoft.com/office/officeart/2005/8/layout/orgChart1"/>
    <dgm:cxn modelId="{A1C0232A-72BD-4BDB-9A10-2E66C1CEE5C6}" type="presParOf" srcId="{C5AFFC38-1349-8240-AD8E-FAAAB0565BB9}" destId="{7FDB1863-1F21-084F-B0C3-7A55A88D6186}" srcOrd="0" destOrd="0" presId="urn:microsoft.com/office/officeart/2005/8/layout/orgChart1"/>
    <dgm:cxn modelId="{C4B6E08A-662C-4D30-A74F-1E92E6147375}" type="presParOf" srcId="{C5AFFC38-1349-8240-AD8E-FAAAB0565BB9}" destId="{D986B0C8-F8C7-4146-97A2-A7F91C0DD9BF}" srcOrd="1" destOrd="0" presId="urn:microsoft.com/office/officeart/2005/8/layout/orgChart1"/>
    <dgm:cxn modelId="{1EA4241B-BB25-4E14-AE3D-49D1C8C648B6}" type="presParOf" srcId="{667B3D21-F2C9-954A-B3BE-5E9FD1A6F16A}" destId="{4746E71F-FFCA-FC4A-8DAA-268869B0FBB4}" srcOrd="1" destOrd="0" presId="urn:microsoft.com/office/officeart/2005/8/layout/orgChart1"/>
    <dgm:cxn modelId="{877F7002-2A8C-4A4C-BA00-9B2D1D01452D}" type="presParOf" srcId="{667B3D21-F2C9-954A-B3BE-5E9FD1A6F16A}" destId="{F92026BA-CF18-004B-B269-44C0B21A07A0}" srcOrd="2" destOrd="0" presId="urn:microsoft.com/office/officeart/2005/8/layout/orgChart1"/>
    <dgm:cxn modelId="{5C6D432B-E97B-4C08-B754-0B7C9CA8D0F2}" type="presParOf" srcId="{16BE510E-8D22-0A42-8365-F5B5E7979D39}" destId="{0E0B376A-6C7E-F842-8411-28E3DA55F88E}" srcOrd="2" destOrd="0" presId="urn:microsoft.com/office/officeart/2005/8/layout/orgChart1"/>
    <dgm:cxn modelId="{9AF1E2BB-6889-47BE-A7AF-51CB971CF63A}" type="presParOf" srcId="{B652CC5A-F17D-0442-A331-76FFDDEE02BB}" destId="{25CA32D6-3CF2-3544-95F5-632593C8A7E4}" srcOrd="2" destOrd="0" presId="urn:microsoft.com/office/officeart/2005/8/layout/orgChart1"/>
    <dgm:cxn modelId="{51653222-DE24-437B-B17B-51B3E2E1F42E}" type="presParOf" srcId="{9CFDB137-9EC0-5445-8408-E1B41C19D9D3}" destId="{1D93ED66-6802-AA43-98D7-A77B50FE666E}" srcOrd="1" destOrd="0" presId="urn:microsoft.com/office/officeart/2005/8/layout/orgChart1"/>
    <dgm:cxn modelId="{E82DA2AF-5C9B-455C-8C4F-8909367DDBF5}" type="presParOf" srcId="{1D93ED66-6802-AA43-98D7-A77B50FE666E}" destId="{9D6679A6-F38D-364E-830D-39F4CB616F95}" srcOrd="0" destOrd="0" presId="urn:microsoft.com/office/officeart/2005/8/layout/orgChart1"/>
    <dgm:cxn modelId="{AF6288DB-5E2C-48D5-9429-020CC427A887}" type="presParOf" srcId="{9D6679A6-F38D-364E-830D-39F4CB616F95}" destId="{989B42FB-BC6B-F248-9968-AFE76A4298A3}" srcOrd="0" destOrd="0" presId="urn:microsoft.com/office/officeart/2005/8/layout/orgChart1"/>
    <dgm:cxn modelId="{6CC62356-6879-48BD-BCE4-613605482EF8}" type="presParOf" srcId="{9D6679A6-F38D-364E-830D-39F4CB616F95}" destId="{238C60CC-4A32-E549-9E90-EE464FA9C1BA}" srcOrd="1" destOrd="0" presId="urn:microsoft.com/office/officeart/2005/8/layout/orgChart1"/>
    <dgm:cxn modelId="{308ACE99-65EF-43C3-93E3-43B54F7753FD}" type="presParOf" srcId="{1D93ED66-6802-AA43-98D7-A77B50FE666E}" destId="{063CDEE1-A255-044E-B306-70A2E13ECA2A}" srcOrd="1" destOrd="0" presId="urn:microsoft.com/office/officeart/2005/8/layout/orgChart1"/>
    <dgm:cxn modelId="{760C7BFA-64D9-46C5-985D-26DB3767EBE7}" type="presParOf" srcId="{1D93ED66-6802-AA43-98D7-A77B50FE666E}" destId="{C43E2976-94D2-3149-A135-AB5554A5F7B2}" srcOrd="2" destOrd="0" presId="urn:microsoft.com/office/officeart/2005/8/layout/orgChart1"/>
  </dgm:cxnLst>
  <dgm:bg/>
  <dgm:whole/>
  <dgm:extLst>
    <a:ext uri="http://schemas.microsoft.com/office/drawing/2008/diagram">
      <dsp:dataModelExt xmlns:dsp="http://schemas.microsoft.com/office/drawing/2008/diagram" xmlns="" relId="rId5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7713ED2E-6F75-4D3E-914B-9EE256668F84}" type="doc">
      <dgm:prSet loTypeId="urn:microsoft.com/office/officeart/2005/8/layout/matrix1" loCatId="matrix" qsTypeId="urn:microsoft.com/office/officeart/2005/8/quickstyle/simple1" qsCatId="simple" csTypeId="urn:microsoft.com/office/officeart/2005/8/colors/accent0_1" csCatId="mainScheme" phldr="1"/>
      <dgm:spPr/>
      <dgm:t>
        <a:bodyPr/>
        <a:lstStyle/>
        <a:p>
          <a:endParaRPr lang="ru-RU"/>
        </a:p>
      </dgm:t>
    </dgm:pt>
    <dgm:pt modelId="{600F1A5E-4A6C-41A3-A338-F0DCFDF3B0DB}">
      <dgm:prSet phldrT="[Текст]" custT="1"/>
      <dgm:spPr/>
      <dgm:t>
        <a:bodyPr/>
        <a:lstStyle/>
        <a:p>
          <a:r>
            <a:rPr lang="en-US" sz="1400">
              <a:latin typeface="Times New Roman" panose="02020603050405020304" pitchFamily="18" charset="0"/>
              <a:cs typeface="Times New Roman" panose="02020603050405020304" pitchFamily="18" charset="0"/>
            </a:rPr>
            <a:t>SWOT</a:t>
          </a:r>
          <a:r>
            <a:rPr lang="uk-UA" sz="1400">
              <a:latin typeface="Times New Roman" panose="02020603050405020304" pitchFamily="18" charset="0"/>
              <a:cs typeface="Times New Roman" panose="02020603050405020304" pitchFamily="18" charset="0"/>
            </a:rPr>
            <a:t>-аналіз</a:t>
          </a:r>
          <a:endParaRPr lang="ru-RU" sz="1400">
            <a:latin typeface="Times New Roman" panose="02020603050405020304" pitchFamily="18" charset="0"/>
            <a:cs typeface="Times New Roman" panose="02020603050405020304" pitchFamily="18" charset="0"/>
          </a:endParaRPr>
        </a:p>
      </dgm:t>
    </dgm:pt>
    <dgm:pt modelId="{EA9D861F-17CA-44C2-BB3D-A736A6116CE3}" type="parTrans" cxnId="{7E880F73-FA38-42FE-92BA-E024AB24AD53}">
      <dgm:prSet/>
      <dgm:spPr/>
      <dgm:t>
        <a:bodyPr/>
        <a:lstStyle/>
        <a:p>
          <a:endParaRPr lang="ru-RU"/>
        </a:p>
      </dgm:t>
    </dgm:pt>
    <dgm:pt modelId="{3E4568D5-672B-40FF-A2BE-D766862AEEB6}" type="sibTrans" cxnId="{7E880F73-FA38-42FE-92BA-E024AB24AD53}">
      <dgm:prSet/>
      <dgm:spPr/>
      <dgm:t>
        <a:bodyPr/>
        <a:lstStyle/>
        <a:p>
          <a:endParaRPr lang="ru-RU"/>
        </a:p>
      </dgm:t>
    </dgm:pt>
    <dgm:pt modelId="{ACB42E83-4DA9-4783-AB2D-A08DBBF407ED}">
      <dgm:prSet phldrT="[Текст]" custT="1"/>
      <dgm:spPr/>
      <dgm:t>
        <a:bodyPr/>
        <a:lstStyle/>
        <a:p>
          <a:pPr algn="ctr">
            <a:lnSpc>
              <a:spcPct val="90000"/>
            </a:lnSpc>
            <a:spcAft>
              <a:spcPct val="35000"/>
            </a:spcAft>
          </a:pPr>
          <a:endParaRPr lang="uk-UA" sz="1400" b="1">
            <a:latin typeface="Times New Roman" panose="02020603050405020304" pitchFamily="18" charset="0"/>
            <a:cs typeface="Times New Roman" panose="02020603050405020304" pitchFamily="18" charset="0"/>
          </a:endParaRPr>
        </a:p>
        <a:p>
          <a:pPr algn="ctr">
            <a:lnSpc>
              <a:spcPct val="90000"/>
            </a:lnSpc>
            <a:spcAft>
              <a:spcPct val="35000"/>
            </a:spcAft>
          </a:pPr>
          <a:endParaRPr lang="uk-UA" sz="1400" b="1">
            <a:latin typeface="Times New Roman" panose="02020603050405020304" pitchFamily="18" charset="0"/>
            <a:cs typeface="Times New Roman" panose="02020603050405020304" pitchFamily="18" charset="0"/>
          </a:endParaRPr>
        </a:p>
        <a:p>
          <a:pPr algn="ctr">
            <a:lnSpc>
              <a:spcPct val="90000"/>
            </a:lnSpc>
            <a:spcAft>
              <a:spcPct val="35000"/>
            </a:spcAft>
          </a:pPr>
          <a:r>
            <a:rPr lang="uk-UA" sz="1200" b="1">
              <a:latin typeface="Times New Roman" panose="02020603050405020304" pitchFamily="18" charset="0"/>
              <a:cs typeface="Times New Roman" panose="02020603050405020304" pitchFamily="18" charset="0"/>
            </a:rPr>
            <a:t>Сильні сторони</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1. Висока якість виробленої продукції, її відповідність міжнародним стандартам</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2. Мінімальний рівень випадків виготовлення продукції з дефектами</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3. Автоматизовані управлінські та консультаційні процеси</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4. Висока якість сировини та міцні партнерські відносини з постачальниками з гарною репутацією</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5. Швидка реакція на зміни у попиті та споживацьких потребах</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6. Значний досвід роботи на ринку </a:t>
          </a:r>
        </a:p>
        <a:p>
          <a:pPr indent="360000" algn="just">
            <a:lnSpc>
              <a:spcPct val="100000"/>
            </a:lnSpc>
            <a:spcAft>
              <a:spcPts val="0"/>
            </a:spcAft>
          </a:pPr>
          <a:r>
            <a:rPr lang="uk-UA" sz="1100">
              <a:latin typeface="Times New Roman" panose="02020603050405020304" pitchFamily="18" charset="0"/>
              <a:cs typeface="Times New Roman" panose="02020603050405020304" pitchFamily="18" charset="0"/>
            </a:rPr>
            <a:t>7. Дотримання стандартів безпеки та забезпечення сприятливих умов праці</a:t>
          </a:r>
          <a:endParaRPr lang="ru-RU" sz="1100">
            <a:latin typeface="Times New Roman" panose="02020603050405020304" pitchFamily="18" charset="0"/>
            <a:cs typeface="Times New Roman" panose="02020603050405020304" pitchFamily="18" charset="0"/>
          </a:endParaRPr>
        </a:p>
      </dgm:t>
    </dgm:pt>
    <dgm:pt modelId="{6F2CAC1A-A90F-4F90-99C6-0F3102550E16}" type="parTrans" cxnId="{73A5E537-6FC5-4296-A40C-0F92B5EF020F}">
      <dgm:prSet/>
      <dgm:spPr/>
      <dgm:t>
        <a:bodyPr/>
        <a:lstStyle/>
        <a:p>
          <a:endParaRPr lang="ru-RU"/>
        </a:p>
      </dgm:t>
    </dgm:pt>
    <dgm:pt modelId="{BF2C2C98-3F24-4295-83D6-6EB65EBCD36A}" type="sibTrans" cxnId="{73A5E537-6FC5-4296-A40C-0F92B5EF020F}">
      <dgm:prSet/>
      <dgm:spPr/>
      <dgm:t>
        <a:bodyPr/>
        <a:lstStyle/>
        <a:p>
          <a:endParaRPr lang="ru-RU"/>
        </a:p>
      </dgm:t>
    </dgm:pt>
    <dgm:pt modelId="{3773459A-B10E-4B32-9BC8-0C920EAF079A}">
      <dgm:prSet phldrT="[Текст]" custT="1"/>
      <dgm:spPr/>
      <dgm:t>
        <a:bodyPr/>
        <a:lstStyle/>
        <a:p>
          <a:pPr indent="360000" algn="just">
            <a:lnSpc>
              <a:spcPct val="100000"/>
            </a:lnSpc>
            <a:spcAft>
              <a:spcPts val="0"/>
            </a:spcAft>
          </a:pPr>
          <a:r>
            <a:rPr lang="uk-UA" sz="1400" b="1">
              <a:latin typeface="Times New Roman" panose="02020603050405020304" pitchFamily="18" charset="0"/>
              <a:cs typeface="Times New Roman" panose="02020603050405020304" pitchFamily="18" charset="0"/>
            </a:rPr>
            <a:t>       </a:t>
          </a:r>
        </a:p>
        <a:p>
          <a:pPr indent="360000" algn="just">
            <a:lnSpc>
              <a:spcPct val="100000"/>
            </a:lnSpc>
            <a:spcAft>
              <a:spcPts val="0"/>
            </a:spcAft>
          </a:pPr>
          <a:r>
            <a:rPr lang="uk-UA" sz="1400" b="1">
              <a:latin typeface="Times New Roman" panose="02020603050405020304" pitchFamily="18" charset="0"/>
              <a:cs typeface="Times New Roman" panose="02020603050405020304" pitchFamily="18" charset="0"/>
            </a:rPr>
            <a:t>      </a:t>
          </a:r>
        </a:p>
        <a:p>
          <a:pPr indent="360000" algn="just">
            <a:lnSpc>
              <a:spcPct val="100000"/>
            </a:lnSpc>
            <a:spcAft>
              <a:spcPts val="0"/>
            </a:spcAft>
          </a:pPr>
          <a:endParaRPr lang="uk-UA" sz="1400" b="1">
            <a:latin typeface="Times New Roman" panose="02020603050405020304" pitchFamily="18" charset="0"/>
            <a:cs typeface="Times New Roman" panose="02020603050405020304" pitchFamily="18" charset="0"/>
          </a:endParaRPr>
        </a:p>
        <a:p>
          <a:pPr indent="360000" algn="ctr">
            <a:lnSpc>
              <a:spcPct val="100000"/>
            </a:lnSpc>
            <a:spcAft>
              <a:spcPts val="0"/>
            </a:spcAft>
          </a:pPr>
          <a:endParaRPr lang="uk-UA" sz="1400" b="1">
            <a:latin typeface="Times New Roman" panose="02020603050405020304" pitchFamily="18" charset="0"/>
            <a:cs typeface="Times New Roman" panose="02020603050405020304" pitchFamily="18" charset="0"/>
          </a:endParaRPr>
        </a:p>
        <a:p>
          <a:pPr indent="360000" algn="ctr">
            <a:lnSpc>
              <a:spcPct val="100000"/>
            </a:lnSpc>
            <a:spcAft>
              <a:spcPts val="0"/>
            </a:spcAft>
          </a:pPr>
          <a:r>
            <a:rPr lang="uk-UA" sz="1400" b="1">
              <a:latin typeface="Times New Roman" panose="02020603050405020304" pitchFamily="18" charset="0"/>
              <a:cs typeface="Times New Roman" panose="02020603050405020304" pitchFamily="18" charset="0"/>
            </a:rPr>
            <a:t> </a:t>
          </a:r>
          <a:r>
            <a:rPr lang="uk-UA" sz="1200" b="1">
              <a:latin typeface="Times New Roman" panose="02020603050405020304" pitchFamily="18" charset="0"/>
              <a:cs typeface="Times New Roman" panose="02020603050405020304" pitchFamily="18" charset="0"/>
            </a:rPr>
            <a:t>Слабкі сторони</a:t>
          </a:r>
          <a:endParaRPr lang="uk-UA" sz="1200">
            <a:latin typeface="Times New Roman" panose="02020603050405020304" pitchFamily="18" charset="0"/>
            <a:cs typeface="Times New Roman" panose="02020603050405020304" pitchFamily="18" charset="0"/>
          </a:endParaRP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1. Висока залежність від зовнішніх постачальників сировини та комплектуючих</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2. Низька автоматизація виробничих процесів</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3. Частково застарілі технології</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4. Обмежені можливості команди НДДКР за рахунок недостатньої кваліфікації та бази знань</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5. Недопрацьований механізм управління запасами</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6. Значна енергоємність виробництва</a:t>
          </a:r>
        </a:p>
        <a:p>
          <a:pPr indent="360000" algn="just">
            <a:lnSpc>
              <a:spcPct val="100000"/>
            </a:lnSpc>
            <a:spcAft>
              <a:spcPts val="0"/>
            </a:spcAft>
          </a:pPr>
          <a:endParaRPr lang="uk-UA" sz="1200">
            <a:latin typeface="Times New Roman" panose="02020603050405020304" pitchFamily="18" charset="0"/>
            <a:cs typeface="Times New Roman" panose="02020603050405020304" pitchFamily="18" charset="0"/>
          </a:endParaRPr>
        </a:p>
        <a:p>
          <a:pPr indent="360000" algn="just">
            <a:lnSpc>
              <a:spcPct val="100000"/>
            </a:lnSpc>
            <a:spcAft>
              <a:spcPts val="0"/>
            </a:spcAft>
          </a:pPr>
          <a:endParaRPr lang="uk-UA" sz="1400">
            <a:latin typeface="Times New Roman" panose="02020603050405020304" pitchFamily="18" charset="0"/>
            <a:cs typeface="Times New Roman" panose="02020603050405020304" pitchFamily="18" charset="0"/>
          </a:endParaRPr>
        </a:p>
      </dgm:t>
    </dgm:pt>
    <dgm:pt modelId="{ADCA3AA0-3BF4-48D5-8EA2-F716912F97F8}" type="parTrans" cxnId="{2B750F28-EAB3-49E0-98B4-78CAB434580F}">
      <dgm:prSet/>
      <dgm:spPr/>
      <dgm:t>
        <a:bodyPr/>
        <a:lstStyle/>
        <a:p>
          <a:endParaRPr lang="ru-RU"/>
        </a:p>
      </dgm:t>
    </dgm:pt>
    <dgm:pt modelId="{788C4345-2730-4BCE-9D32-2176053AA914}" type="sibTrans" cxnId="{2B750F28-EAB3-49E0-98B4-78CAB434580F}">
      <dgm:prSet/>
      <dgm:spPr/>
      <dgm:t>
        <a:bodyPr/>
        <a:lstStyle/>
        <a:p>
          <a:endParaRPr lang="ru-RU"/>
        </a:p>
      </dgm:t>
    </dgm:pt>
    <dgm:pt modelId="{0AA5812C-1A45-4642-9E32-ACEB3EED249A}">
      <dgm:prSet phldrT="[Текст]" custT="1"/>
      <dgm:spPr/>
      <dgm:t>
        <a:bodyPr/>
        <a:lstStyle/>
        <a:p>
          <a:pPr indent="360000" algn="just">
            <a:lnSpc>
              <a:spcPct val="100000"/>
            </a:lnSpc>
            <a:spcAft>
              <a:spcPts val="0"/>
            </a:spcAft>
          </a:pPr>
          <a:r>
            <a:rPr lang="uk-UA" sz="1400" b="1">
              <a:latin typeface="Times New Roman" panose="02020603050405020304" pitchFamily="18" charset="0"/>
              <a:cs typeface="Times New Roman" panose="02020603050405020304" pitchFamily="18" charset="0"/>
            </a:rPr>
            <a:t>        </a:t>
          </a:r>
        </a:p>
        <a:p>
          <a:pPr indent="360000" algn="just">
            <a:lnSpc>
              <a:spcPct val="100000"/>
            </a:lnSpc>
            <a:spcAft>
              <a:spcPts val="0"/>
            </a:spcAft>
          </a:pPr>
          <a:r>
            <a:rPr lang="uk-UA" sz="1400" b="1">
              <a:latin typeface="Times New Roman" panose="02020603050405020304" pitchFamily="18" charset="0"/>
              <a:cs typeface="Times New Roman" panose="02020603050405020304" pitchFamily="18" charset="0"/>
            </a:rPr>
            <a:t>         </a:t>
          </a:r>
          <a:r>
            <a:rPr lang="uk-UA" sz="1200" b="1">
              <a:latin typeface="Times New Roman" panose="02020603050405020304" pitchFamily="18" charset="0"/>
              <a:cs typeface="Times New Roman" panose="02020603050405020304" pitchFamily="18" charset="0"/>
            </a:rPr>
            <a:t>Можливості</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1. Зростання попиту на продукцію металургії в Украіїні</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2. Автоматизація виробничих процесів відповідно до європейських стандартів</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3. Вихід на міжнародний ринок, роширення географії продажів</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4. Продаж власних розроблених технологій </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5. Партнерство з іншими галузями для розробки продуктів з вищою доданою вартістю</a:t>
          </a:r>
        </a:p>
        <a:p>
          <a:pPr indent="360000" algn="just">
            <a:lnSpc>
              <a:spcPct val="100000"/>
            </a:lnSpc>
            <a:spcAft>
              <a:spcPts val="0"/>
            </a:spcAft>
          </a:pPr>
          <a:endParaRPr lang="uk-UA" sz="1200">
            <a:latin typeface="Times New Roman" panose="02020603050405020304" pitchFamily="18" charset="0"/>
            <a:cs typeface="Times New Roman" panose="02020603050405020304" pitchFamily="18" charset="0"/>
          </a:endParaRPr>
        </a:p>
        <a:p>
          <a:pPr indent="360000" algn="just">
            <a:lnSpc>
              <a:spcPct val="100000"/>
            </a:lnSpc>
            <a:spcAft>
              <a:spcPts val="0"/>
            </a:spcAft>
          </a:pPr>
          <a:endParaRPr lang="uk-UA" sz="1400">
            <a:latin typeface="Times New Roman" panose="02020603050405020304" pitchFamily="18" charset="0"/>
            <a:cs typeface="Times New Roman" panose="02020603050405020304" pitchFamily="18" charset="0"/>
          </a:endParaRPr>
        </a:p>
        <a:p>
          <a:pPr indent="360000" algn="just">
            <a:lnSpc>
              <a:spcPct val="100000"/>
            </a:lnSpc>
            <a:spcAft>
              <a:spcPts val="0"/>
            </a:spcAft>
          </a:pPr>
          <a:endParaRPr lang="uk-UA" sz="1400">
            <a:latin typeface="Times New Roman" panose="02020603050405020304" pitchFamily="18" charset="0"/>
            <a:cs typeface="Times New Roman" panose="02020603050405020304" pitchFamily="18" charset="0"/>
          </a:endParaRPr>
        </a:p>
        <a:p>
          <a:pPr algn="ctr">
            <a:lnSpc>
              <a:spcPct val="90000"/>
            </a:lnSpc>
            <a:spcAft>
              <a:spcPct val="35000"/>
            </a:spcAft>
          </a:pPr>
          <a:endParaRPr lang="uk-UA" sz="1400">
            <a:latin typeface="Times New Roman" panose="02020603050405020304" pitchFamily="18" charset="0"/>
            <a:cs typeface="Times New Roman" panose="02020603050405020304" pitchFamily="18" charset="0"/>
          </a:endParaRPr>
        </a:p>
        <a:p>
          <a:pPr algn="ctr">
            <a:lnSpc>
              <a:spcPct val="90000"/>
            </a:lnSpc>
            <a:spcAft>
              <a:spcPct val="35000"/>
            </a:spcAft>
          </a:pPr>
          <a:endParaRPr lang="ru-RU" sz="1400">
            <a:latin typeface="Times New Roman" panose="02020603050405020304" pitchFamily="18" charset="0"/>
            <a:cs typeface="Times New Roman" panose="02020603050405020304" pitchFamily="18" charset="0"/>
          </a:endParaRPr>
        </a:p>
      </dgm:t>
    </dgm:pt>
    <dgm:pt modelId="{50C054A9-C7A4-4746-A857-943C46EC9F94}" type="parTrans" cxnId="{A0B77064-9F38-4DEC-962C-C888F4FD26CB}">
      <dgm:prSet/>
      <dgm:spPr/>
      <dgm:t>
        <a:bodyPr/>
        <a:lstStyle/>
        <a:p>
          <a:endParaRPr lang="ru-RU"/>
        </a:p>
      </dgm:t>
    </dgm:pt>
    <dgm:pt modelId="{731354FC-2811-4D7D-9CD8-32AA48FCB7A3}" type="sibTrans" cxnId="{A0B77064-9F38-4DEC-962C-C888F4FD26CB}">
      <dgm:prSet/>
      <dgm:spPr/>
      <dgm:t>
        <a:bodyPr/>
        <a:lstStyle/>
        <a:p>
          <a:endParaRPr lang="ru-RU"/>
        </a:p>
      </dgm:t>
    </dgm:pt>
    <dgm:pt modelId="{303ED600-EFED-462A-976B-662612BEA57A}">
      <dgm:prSet phldrT="[Текст]" custT="1"/>
      <dgm:spPr/>
      <dgm:t>
        <a:bodyPr/>
        <a:lstStyle/>
        <a:p>
          <a:pPr indent="360000" algn="ctr">
            <a:lnSpc>
              <a:spcPct val="100000"/>
            </a:lnSpc>
            <a:spcAft>
              <a:spcPts val="0"/>
            </a:spcAft>
          </a:pPr>
          <a:r>
            <a:rPr lang="uk-UA" sz="1200" b="1">
              <a:latin typeface="Times New Roman" panose="02020603050405020304" pitchFamily="18" charset="0"/>
              <a:cs typeface="Times New Roman" panose="02020603050405020304" pitchFamily="18" charset="0"/>
            </a:rPr>
            <a:t>Загрози</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1. Військові дії на території України</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2. Втрата іноземних постачальників та деяких партнерів</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3. Швидкий розвиток технологічних змін в металургії</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4.  Підвищення цін на енергоносії</a:t>
          </a: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5. Зрушення попиту у бік екологічної продукції</a:t>
          </a:r>
          <a:endParaRPr lang="en-US" sz="1200">
            <a:latin typeface="Times New Roman" panose="02020603050405020304" pitchFamily="18" charset="0"/>
            <a:cs typeface="Times New Roman" panose="02020603050405020304" pitchFamily="18" charset="0"/>
          </a:endParaRPr>
        </a:p>
        <a:p>
          <a:pPr indent="360000" algn="just">
            <a:lnSpc>
              <a:spcPct val="100000"/>
            </a:lnSpc>
            <a:spcAft>
              <a:spcPts val="0"/>
            </a:spcAft>
          </a:pPr>
          <a:r>
            <a:rPr lang="uk-UA" sz="1200">
              <a:latin typeface="Times New Roman" panose="02020603050405020304" pitchFamily="18" charset="0"/>
              <a:cs typeface="Times New Roman" panose="02020603050405020304" pitchFamily="18" charset="0"/>
            </a:rPr>
            <a:t>6</a:t>
          </a:r>
          <a:r>
            <a:rPr lang="en-US" sz="12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Нововедення у контролі фінансової сфери та податкової</a:t>
          </a:r>
        </a:p>
        <a:p>
          <a:pPr indent="360000" algn="just">
            <a:lnSpc>
              <a:spcPct val="100000"/>
            </a:lnSpc>
            <a:spcAft>
              <a:spcPts val="0"/>
            </a:spcAft>
          </a:pPr>
          <a:endParaRPr lang="uk-UA" sz="1200">
            <a:latin typeface="Times New Roman" panose="02020603050405020304" pitchFamily="18" charset="0"/>
            <a:cs typeface="Times New Roman" panose="02020603050405020304" pitchFamily="18" charset="0"/>
          </a:endParaRPr>
        </a:p>
        <a:p>
          <a:pPr indent="360000" algn="just">
            <a:lnSpc>
              <a:spcPct val="100000"/>
            </a:lnSpc>
            <a:spcAft>
              <a:spcPts val="0"/>
            </a:spcAft>
          </a:pPr>
          <a:endParaRPr lang="uk-UA" sz="1200">
            <a:latin typeface="Times New Roman" panose="02020603050405020304" pitchFamily="18" charset="0"/>
            <a:cs typeface="Times New Roman" panose="02020603050405020304" pitchFamily="18" charset="0"/>
          </a:endParaRPr>
        </a:p>
        <a:p>
          <a:pPr indent="360000" algn="just">
            <a:lnSpc>
              <a:spcPct val="100000"/>
            </a:lnSpc>
            <a:spcAft>
              <a:spcPts val="0"/>
            </a:spcAft>
          </a:pPr>
          <a:endParaRPr lang="uk-UA" sz="1200">
            <a:latin typeface="Times New Roman" panose="02020603050405020304" pitchFamily="18" charset="0"/>
            <a:cs typeface="Times New Roman" panose="02020603050405020304" pitchFamily="18" charset="0"/>
          </a:endParaRPr>
        </a:p>
        <a:p>
          <a:pPr indent="360000" algn="just">
            <a:lnSpc>
              <a:spcPct val="100000"/>
            </a:lnSpc>
            <a:spcAft>
              <a:spcPts val="0"/>
            </a:spcAft>
          </a:pPr>
          <a:endParaRPr lang="ru-RU" sz="1400">
            <a:latin typeface="Times New Roman" panose="02020603050405020304" pitchFamily="18" charset="0"/>
            <a:cs typeface="Times New Roman" panose="02020603050405020304" pitchFamily="18" charset="0"/>
          </a:endParaRPr>
        </a:p>
      </dgm:t>
    </dgm:pt>
    <dgm:pt modelId="{36D61F77-9ACD-45BC-B4DC-D1F957129077}" type="parTrans" cxnId="{897E1360-A5DE-44AF-8D8F-84E2F4AF1014}">
      <dgm:prSet/>
      <dgm:spPr/>
      <dgm:t>
        <a:bodyPr/>
        <a:lstStyle/>
        <a:p>
          <a:endParaRPr lang="ru-RU"/>
        </a:p>
      </dgm:t>
    </dgm:pt>
    <dgm:pt modelId="{CC2F6157-EA8D-4EEF-BD77-EEAA4494B685}" type="sibTrans" cxnId="{897E1360-A5DE-44AF-8D8F-84E2F4AF1014}">
      <dgm:prSet/>
      <dgm:spPr/>
      <dgm:t>
        <a:bodyPr/>
        <a:lstStyle/>
        <a:p>
          <a:endParaRPr lang="ru-RU"/>
        </a:p>
      </dgm:t>
    </dgm:pt>
    <dgm:pt modelId="{1E3F6366-6669-C643-B20C-73B2FDA59468}">
      <dgm:prSet phldrT="[Текст]" custT="1"/>
      <dgm:spPr/>
      <dgm:t>
        <a:bodyPr/>
        <a:lstStyle/>
        <a:p>
          <a:endParaRPr lang="en-GB"/>
        </a:p>
      </dgm:t>
    </dgm:pt>
    <dgm:pt modelId="{97002235-4A32-FF43-B8A1-8396ED68C1D0}" type="parTrans" cxnId="{61419C46-FD41-2548-A934-8D902B3B33E6}">
      <dgm:prSet/>
      <dgm:spPr/>
      <dgm:t>
        <a:bodyPr/>
        <a:lstStyle/>
        <a:p>
          <a:endParaRPr lang="en-GB"/>
        </a:p>
      </dgm:t>
    </dgm:pt>
    <dgm:pt modelId="{C025A3F9-69D3-FD4B-91F4-4152B7EC6FCD}" type="sibTrans" cxnId="{61419C46-FD41-2548-A934-8D902B3B33E6}">
      <dgm:prSet/>
      <dgm:spPr/>
      <dgm:t>
        <a:bodyPr/>
        <a:lstStyle/>
        <a:p>
          <a:endParaRPr lang="en-GB"/>
        </a:p>
      </dgm:t>
    </dgm:pt>
    <dgm:pt modelId="{F7E6286E-F65C-4DD2-BFCF-9981FA269E39}" type="pres">
      <dgm:prSet presAssocID="{7713ED2E-6F75-4D3E-914B-9EE256668F84}" presName="diagram" presStyleCnt="0">
        <dgm:presLayoutVars>
          <dgm:chMax val="1"/>
          <dgm:dir/>
          <dgm:animLvl val="ctr"/>
          <dgm:resizeHandles val="exact"/>
        </dgm:presLayoutVars>
      </dgm:prSet>
      <dgm:spPr/>
      <dgm:t>
        <a:bodyPr/>
        <a:lstStyle/>
        <a:p>
          <a:endParaRPr lang="ru-RU"/>
        </a:p>
      </dgm:t>
    </dgm:pt>
    <dgm:pt modelId="{4200B977-77FF-47A3-A094-B54E919166CC}" type="pres">
      <dgm:prSet presAssocID="{7713ED2E-6F75-4D3E-914B-9EE256668F84}" presName="matrix" presStyleCnt="0"/>
      <dgm:spPr/>
    </dgm:pt>
    <dgm:pt modelId="{A039A0A1-9C62-4E20-B02C-122FF604ACC1}" type="pres">
      <dgm:prSet presAssocID="{7713ED2E-6F75-4D3E-914B-9EE256668F84}" presName="tile1" presStyleLbl="node1" presStyleIdx="0" presStyleCnt="4" custScaleX="103390" custScaleY="96307" custLinFactNeighborX="-269" custLinFactNeighborY="1008"/>
      <dgm:spPr/>
      <dgm:t>
        <a:bodyPr/>
        <a:lstStyle/>
        <a:p>
          <a:endParaRPr lang="ru-RU"/>
        </a:p>
      </dgm:t>
    </dgm:pt>
    <dgm:pt modelId="{D600355B-42F1-4596-A1D8-EF4A13457D69}" type="pres">
      <dgm:prSet presAssocID="{7713ED2E-6F75-4D3E-914B-9EE256668F84}" presName="tile1text" presStyleLbl="node1" presStyleIdx="0" presStyleCnt="4">
        <dgm:presLayoutVars>
          <dgm:chMax val="0"/>
          <dgm:chPref val="0"/>
          <dgm:bulletEnabled val="1"/>
        </dgm:presLayoutVars>
      </dgm:prSet>
      <dgm:spPr/>
      <dgm:t>
        <a:bodyPr/>
        <a:lstStyle/>
        <a:p>
          <a:endParaRPr lang="ru-RU"/>
        </a:p>
      </dgm:t>
    </dgm:pt>
    <dgm:pt modelId="{F7344412-F09F-4E23-BB4F-20B7439FFF25}" type="pres">
      <dgm:prSet presAssocID="{7713ED2E-6F75-4D3E-914B-9EE256668F84}" presName="tile2" presStyleLbl="node1" presStyleIdx="1" presStyleCnt="4" custScaleX="98343" custScaleY="94128"/>
      <dgm:spPr/>
      <dgm:t>
        <a:bodyPr/>
        <a:lstStyle/>
        <a:p>
          <a:endParaRPr lang="ru-RU"/>
        </a:p>
      </dgm:t>
    </dgm:pt>
    <dgm:pt modelId="{B6EF837C-28C3-4557-BF77-CFF52D50CD60}" type="pres">
      <dgm:prSet presAssocID="{7713ED2E-6F75-4D3E-914B-9EE256668F84}" presName="tile2text" presStyleLbl="node1" presStyleIdx="1" presStyleCnt="4">
        <dgm:presLayoutVars>
          <dgm:chMax val="0"/>
          <dgm:chPref val="0"/>
          <dgm:bulletEnabled val="1"/>
        </dgm:presLayoutVars>
      </dgm:prSet>
      <dgm:spPr/>
      <dgm:t>
        <a:bodyPr/>
        <a:lstStyle/>
        <a:p>
          <a:endParaRPr lang="ru-RU"/>
        </a:p>
      </dgm:t>
    </dgm:pt>
    <dgm:pt modelId="{5A81A1EB-17A5-48C0-AD2D-381E37249FFB}" type="pres">
      <dgm:prSet presAssocID="{7713ED2E-6F75-4D3E-914B-9EE256668F84}" presName="tile3" presStyleLbl="node1" presStyleIdx="2" presStyleCnt="4" custScaleX="103422" custScaleY="91051" custLinFactNeighborX="-253" custLinFactNeighborY="-4454"/>
      <dgm:spPr/>
      <dgm:t>
        <a:bodyPr/>
        <a:lstStyle/>
        <a:p>
          <a:endParaRPr lang="ru-RU"/>
        </a:p>
      </dgm:t>
    </dgm:pt>
    <dgm:pt modelId="{ED2F537E-ED58-4733-A6B7-C92B6D5E26A5}" type="pres">
      <dgm:prSet presAssocID="{7713ED2E-6F75-4D3E-914B-9EE256668F84}" presName="tile3text" presStyleLbl="node1" presStyleIdx="2" presStyleCnt="4">
        <dgm:presLayoutVars>
          <dgm:chMax val="0"/>
          <dgm:chPref val="0"/>
          <dgm:bulletEnabled val="1"/>
        </dgm:presLayoutVars>
      </dgm:prSet>
      <dgm:spPr/>
      <dgm:t>
        <a:bodyPr/>
        <a:lstStyle/>
        <a:p>
          <a:endParaRPr lang="ru-RU"/>
        </a:p>
      </dgm:t>
    </dgm:pt>
    <dgm:pt modelId="{14086744-6EFF-42AB-9D08-4FF185DA6D3B}" type="pres">
      <dgm:prSet presAssocID="{7713ED2E-6F75-4D3E-914B-9EE256668F84}" presName="tile4" presStyleLbl="node1" presStyleIdx="3" presStyleCnt="4" custScaleX="100108" custScaleY="93514" custLinFactNeighborX="509" custLinFactNeighborY="-5345"/>
      <dgm:spPr/>
      <dgm:t>
        <a:bodyPr/>
        <a:lstStyle/>
        <a:p>
          <a:endParaRPr lang="ru-RU"/>
        </a:p>
      </dgm:t>
    </dgm:pt>
    <dgm:pt modelId="{08134A2B-AA94-4DED-A779-E6CF044E3E43}" type="pres">
      <dgm:prSet presAssocID="{7713ED2E-6F75-4D3E-914B-9EE256668F84}" presName="tile4text" presStyleLbl="node1" presStyleIdx="3" presStyleCnt="4">
        <dgm:presLayoutVars>
          <dgm:chMax val="0"/>
          <dgm:chPref val="0"/>
          <dgm:bulletEnabled val="1"/>
        </dgm:presLayoutVars>
      </dgm:prSet>
      <dgm:spPr/>
      <dgm:t>
        <a:bodyPr/>
        <a:lstStyle/>
        <a:p>
          <a:endParaRPr lang="ru-RU"/>
        </a:p>
      </dgm:t>
    </dgm:pt>
    <dgm:pt modelId="{1C946636-0ACA-4E93-9240-311A0D1EC87F}" type="pres">
      <dgm:prSet presAssocID="{7713ED2E-6F75-4D3E-914B-9EE256668F84}" presName="centerTile" presStyleLbl="fgShp" presStyleIdx="0" presStyleCnt="1" custScaleY="32518" custLinFactNeighborX="2230" custLinFactNeighborY="-371">
        <dgm:presLayoutVars>
          <dgm:chMax val="0"/>
          <dgm:chPref val="0"/>
        </dgm:presLayoutVars>
      </dgm:prSet>
      <dgm:spPr/>
      <dgm:t>
        <a:bodyPr/>
        <a:lstStyle/>
        <a:p>
          <a:endParaRPr lang="ru-RU"/>
        </a:p>
      </dgm:t>
    </dgm:pt>
  </dgm:ptLst>
  <dgm:cxnLst>
    <dgm:cxn modelId="{7E880F73-FA38-42FE-92BA-E024AB24AD53}" srcId="{7713ED2E-6F75-4D3E-914B-9EE256668F84}" destId="{600F1A5E-4A6C-41A3-A338-F0DCFDF3B0DB}" srcOrd="0" destOrd="0" parTransId="{EA9D861F-17CA-44C2-BB3D-A736A6116CE3}" sibTransId="{3E4568D5-672B-40FF-A2BE-D766862AEEB6}"/>
    <dgm:cxn modelId="{43831F49-029C-4C9B-A79C-963767C063A7}" type="presOf" srcId="{7713ED2E-6F75-4D3E-914B-9EE256668F84}" destId="{F7E6286E-F65C-4DD2-BFCF-9981FA269E39}" srcOrd="0" destOrd="0" presId="urn:microsoft.com/office/officeart/2005/8/layout/matrix1"/>
    <dgm:cxn modelId="{3FA71B4D-6F90-47A9-86AD-8CA1D56B2FB5}" type="presOf" srcId="{3773459A-B10E-4B32-9BC8-0C920EAF079A}" destId="{F7344412-F09F-4E23-BB4F-20B7439FFF25}" srcOrd="0" destOrd="0" presId="urn:microsoft.com/office/officeart/2005/8/layout/matrix1"/>
    <dgm:cxn modelId="{155BA691-A4CC-43CF-9160-29C36A0E05D9}" type="presOf" srcId="{303ED600-EFED-462A-976B-662612BEA57A}" destId="{08134A2B-AA94-4DED-A779-E6CF044E3E43}" srcOrd="1" destOrd="0" presId="urn:microsoft.com/office/officeart/2005/8/layout/matrix1"/>
    <dgm:cxn modelId="{A0B77064-9F38-4DEC-962C-C888F4FD26CB}" srcId="{600F1A5E-4A6C-41A3-A338-F0DCFDF3B0DB}" destId="{0AA5812C-1A45-4642-9E32-ACEB3EED249A}" srcOrd="2" destOrd="0" parTransId="{50C054A9-C7A4-4746-A857-943C46EC9F94}" sibTransId="{731354FC-2811-4D7D-9CD8-32AA48FCB7A3}"/>
    <dgm:cxn modelId="{ADAC9D98-41F2-4F72-9649-E387EE7E0EE0}" type="presOf" srcId="{303ED600-EFED-462A-976B-662612BEA57A}" destId="{14086744-6EFF-42AB-9D08-4FF185DA6D3B}" srcOrd="0" destOrd="0" presId="urn:microsoft.com/office/officeart/2005/8/layout/matrix1"/>
    <dgm:cxn modelId="{BFAF8734-6B51-409C-9FAC-6E5E6C3A998F}" type="presOf" srcId="{ACB42E83-4DA9-4783-AB2D-A08DBBF407ED}" destId="{A039A0A1-9C62-4E20-B02C-122FF604ACC1}" srcOrd="0" destOrd="0" presId="urn:microsoft.com/office/officeart/2005/8/layout/matrix1"/>
    <dgm:cxn modelId="{022B0DB3-0029-41E3-BDB0-8613CE1E635E}" type="presOf" srcId="{3773459A-B10E-4B32-9BC8-0C920EAF079A}" destId="{B6EF837C-28C3-4557-BF77-CFF52D50CD60}" srcOrd="1" destOrd="0" presId="urn:microsoft.com/office/officeart/2005/8/layout/matrix1"/>
    <dgm:cxn modelId="{61419C46-FD41-2548-A934-8D902B3B33E6}" srcId="{600F1A5E-4A6C-41A3-A338-F0DCFDF3B0DB}" destId="{1E3F6366-6669-C643-B20C-73B2FDA59468}" srcOrd="4" destOrd="0" parTransId="{97002235-4A32-FF43-B8A1-8396ED68C1D0}" sibTransId="{C025A3F9-69D3-FD4B-91F4-4152B7EC6FCD}"/>
    <dgm:cxn modelId="{15455B8E-8B91-48B2-BBC4-257C1A728A9F}" type="presOf" srcId="{0AA5812C-1A45-4642-9E32-ACEB3EED249A}" destId="{5A81A1EB-17A5-48C0-AD2D-381E37249FFB}" srcOrd="0" destOrd="0" presId="urn:microsoft.com/office/officeart/2005/8/layout/matrix1"/>
    <dgm:cxn modelId="{897E1360-A5DE-44AF-8D8F-84E2F4AF1014}" srcId="{600F1A5E-4A6C-41A3-A338-F0DCFDF3B0DB}" destId="{303ED600-EFED-462A-976B-662612BEA57A}" srcOrd="3" destOrd="0" parTransId="{36D61F77-9ACD-45BC-B4DC-D1F957129077}" sibTransId="{CC2F6157-EA8D-4EEF-BD77-EEAA4494B685}"/>
    <dgm:cxn modelId="{5AC94D94-8945-42CA-BA56-7705DBACAA7C}" type="presOf" srcId="{600F1A5E-4A6C-41A3-A338-F0DCFDF3B0DB}" destId="{1C946636-0ACA-4E93-9240-311A0D1EC87F}" srcOrd="0" destOrd="0" presId="urn:microsoft.com/office/officeart/2005/8/layout/matrix1"/>
    <dgm:cxn modelId="{73A5E537-6FC5-4296-A40C-0F92B5EF020F}" srcId="{600F1A5E-4A6C-41A3-A338-F0DCFDF3B0DB}" destId="{ACB42E83-4DA9-4783-AB2D-A08DBBF407ED}" srcOrd="0" destOrd="0" parTransId="{6F2CAC1A-A90F-4F90-99C6-0F3102550E16}" sibTransId="{BF2C2C98-3F24-4295-83D6-6EB65EBCD36A}"/>
    <dgm:cxn modelId="{1FEFA3F6-351D-4EDA-B7DE-1E2DCABF310C}" type="presOf" srcId="{0AA5812C-1A45-4642-9E32-ACEB3EED249A}" destId="{ED2F537E-ED58-4733-A6B7-C92B6D5E26A5}" srcOrd="1" destOrd="0" presId="urn:microsoft.com/office/officeart/2005/8/layout/matrix1"/>
    <dgm:cxn modelId="{8BC6D875-CBC4-4370-8AE8-AB4A563FA266}" type="presOf" srcId="{ACB42E83-4DA9-4783-AB2D-A08DBBF407ED}" destId="{D600355B-42F1-4596-A1D8-EF4A13457D69}" srcOrd="1" destOrd="0" presId="urn:microsoft.com/office/officeart/2005/8/layout/matrix1"/>
    <dgm:cxn modelId="{2B750F28-EAB3-49E0-98B4-78CAB434580F}" srcId="{600F1A5E-4A6C-41A3-A338-F0DCFDF3B0DB}" destId="{3773459A-B10E-4B32-9BC8-0C920EAF079A}" srcOrd="1" destOrd="0" parTransId="{ADCA3AA0-3BF4-48D5-8EA2-F716912F97F8}" sibTransId="{788C4345-2730-4BCE-9D32-2176053AA914}"/>
    <dgm:cxn modelId="{DEDADB2F-9D21-4548-B37F-55A77828C979}" type="presParOf" srcId="{F7E6286E-F65C-4DD2-BFCF-9981FA269E39}" destId="{4200B977-77FF-47A3-A094-B54E919166CC}" srcOrd="0" destOrd="0" presId="urn:microsoft.com/office/officeart/2005/8/layout/matrix1"/>
    <dgm:cxn modelId="{8C422F04-5B44-4E7D-A12C-943AA4755309}" type="presParOf" srcId="{4200B977-77FF-47A3-A094-B54E919166CC}" destId="{A039A0A1-9C62-4E20-B02C-122FF604ACC1}" srcOrd="0" destOrd="0" presId="urn:microsoft.com/office/officeart/2005/8/layout/matrix1"/>
    <dgm:cxn modelId="{191FC16F-C193-4CFD-9B40-EFCB89A019DA}" type="presParOf" srcId="{4200B977-77FF-47A3-A094-B54E919166CC}" destId="{D600355B-42F1-4596-A1D8-EF4A13457D69}" srcOrd="1" destOrd="0" presId="urn:microsoft.com/office/officeart/2005/8/layout/matrix1"/>
    <dgm:cxn modelId="{B68CE6C0-50CB-4155-BC32-064E98523D96}" type="presParOf" srcId="{4200B977-77FF-47A3-A094-B54E919166CC}" destId="{F7344412-F09F-4E23-BB4F-20B7439FFF25}" srcOrd="2" destOrd="0" presId="urn:microsoft.com/office/officeart/2005/8/layout/matrix1"/>
    <dgm:cxn modelId="{2EFA261A-D105-489D-A45C-814D386A957D}" type="presParOf" srcId="{4200B977-77FF-47A3-A094-B54E919166CC}" destId="{B6EF837C-28C3-4557-BF77-CFF52D50CD60}" srcOrd="3" destOrd="0" presId="urn:microsoft.com/office/officeart/2005/8/layout/matrix1"/>
    <dgm:cxn modelId="{BDBEB764-CC22-4A41-B9FA-F4B0139309EA}" type="presParOf" srcId="{4200B977-77FF-47A3-A094-B54E919166CC}" destId="{5A81A1EB-17A5-48C0-AD2D-381E37249FFB}" srcOrd="4" destOrd="0" presId="urn:microsoft.com/office/officeart/2005/8/layout/matrix1"/>
    <dgm:cxn modelId="{C8968A98-88C9-457B-A02D-AB3F0A0CC5FC}" type="presParOf" srcId="{4200B977-77FF-47A3-A094-B54E919166CC}" destId="{ED2F537E-ED58-4733-A6B7-C92B6D5E26A5}" srcOrd="5" destOrd="0" presId="urn:microsoft.com/office/officeart/2005/8/layout/matrix1"/>
    <dgm:cxn modelId="{FCED75FF-C588-4044-996E-E0C61652216B}" type="presParOf" srcId="{4200B977-77FF-47A3-A094-B54E919166CC}" destId="{14086744-6EFF-42AB-9D08-4FF185DA6D3B}" srcOrd="6" destOrd="0" presId="urn:microsoft.com/office/officeart/2005/8/layout/matrix1"/>
    <dgm:cxn modelId="{4A0DEDF1-52AE-41A5-8875-F70BEE8FC158}" type="presParOf" srcId="{4200B977-77FF-47A3-A094-B54E919166CC}" destId="{08134A2B-AA94-4DED-A779-E6CF044E3E43}" srcOrd="7" destOrd="0" presId="urn:microsoft.com/office/officeart/2005/8/layout/matrix1"/>
    <dgm:cxn modelId="{0FFF33CD-3C28-4885-ACA2-56F34521F619}" type="presParOf" srcId="{F7E6286E-F65C-4DD2-BFCF-9981FA269E39}" destId="{1C946636-0ACA-4E93-9240-311A0D1EC87F}" srcOrd="1" destOrd="0" presId="urn:microsoft.com/office/officeart/2005/8/layout/matrix1"/>
  </dgm:cxnLst>
  <dgm:bg/>
  <dgm:whole/>
  <dgm:extLst>
    <a:ext uri="http://schemas.microsoft.com/office/drawing/2008/diagram">
      <dsp:dataModelExt xmlns:dsp="http://schemas.microsoft.com/office/drawing/2008/diagram" xmlns="" relId="rId6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7CB15E07-1EEA-3A4B-AA6B-EE15A26DB5A0}"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en-GB"/>
        </a:p>
      </dgm:t>
    </dgm:pt>
    <dgm:pt modelId="{F872DA13-D4A0-2A4F-BF59-73325D0878D8}">
      <dgm:prSet phldrT="[Text]" custT="1"/>
      <dgm:spPr/>
      <dgm:t>
        <a:bodyPr/>
        <a:lstStyle/>
        <a:p>
          <a:r>
            <a:rPr lang="uk-UA" sz="1200">
              <a:latin typeface="Times New Roman" panose="02020603050405020304" pitchFamily="18" charset="0"/>
              <a:cs typeface="Times New Roman" panose="02020603050405020304" pitchFamily="18" charset="0"/>
            </a:rPr>
            <a:t>Персонал команди відділу НДДКР</a:t>
          </a:r>
          <a:endParaRPr lang="en-GB" sz="1200">
            <a:latin typeface="Times New Roman" panose="02020603050405020304" pitchFamily="18" charset="0"/>
            <a:cs typeface="Times New Roman" panose="02020603050405020304" pitchFamily="18" charset="0"/>
          </a:endParaRPr>
        </a:p>
      </dgm:t>
    </dgm:pt>
    <dgm:pt modelId="{3FB23C30-93BE-4C48-812A-600785898CE6}" type="parTrans" cxnId="{79F85D99-00F7-F845-871F-677F96B7DA45}">
      <dgm:prSet/>
      <dgm:spPr/>
      <dgm:t>
        <a:bodyPr/>
        <a:lstStyle/>
        <a:p>
          <a:endParaRPr lang="en-GB" sz="1200"/>
        </a:p>
      </dgm:t>
    </dgm:pt>
    <dgm:pt modelId="{5836710B-D483-874C-9D53-ADAEB0216A37}" type="sibTrans" cxnId="{79F85D99-00F7-F845-871F-677F96B7DA45}">
      <dgm:prSet/>
      <dgm:spPr/>
      <dgm:t>
        <a:bodyPr/>
        <a:lstStyle/>
        <a:p>
          <a:endParaRPr lang="en-GB" sz="1200"/>
        </a:p>
      </dgm:t>
    </dgm:pt>
    <dgm:pt modelId="{48723A6F-541E-0A41-97F9-144AA8B2F9B3}">
      <dgm:prSet phldrT="[Text]" custT="1"/>
      <dgm:spPr/>
      <dgm:t>
        <a:bodyPr/>
        <a:lstStyle/>
        <a:p>
          <a:r>
            <a:rPr lang="uk-UA" sz="1200">
              <a:latin typeface="Times New Roman" panose="02020603050405020304" pitchFamily="18" charset="0"/>
              <a:cs typeface="Times New Roman" panose="02020603050405020304" pitchFamily="18" charset="0"/>
            </a:rPr>
            <a:t>Керівник відділу</a:t>
          </a:r>
          <a:endParaRPr lang="en-GB" sz="1200">
            <a:latin typeface="Times New Roman" panose="02020603050405020304" pitchFamily="18" charset="0"/>
            <a:cs typeface="Times New Roman" panose="02020603050405020304" pitchFamily="18" charset="0"/>
          </a:endParaRPr>
        </a:p>
      </dgm:t>
    </dgm:pt>
    <dgm:pt modelId="{6745BCEE-2080-6B4E-BC52-2F655EC1684B}" type="parTrans" cxnId="{7B30BE81-DC61-684E-9DE9-AC28FC0F15BC}">
      <dgm:prSet custT="1"/>
      <dgm:spPr/>
      <dgm:t>
        <a:bodyPr/>
        <a:lstStyle/>
        <a:p>
          <a:endParaRPr lang="en-GB" sz="1200"/>
        </a:p>
      </dgm:t>
    </dgm:pt>
    <dgm:pt modelId="{5ADC2ECD-9DE9-124A-A904-10338E395B0B}" type="sibTrans" cxnId="{7B30BE81-DC61-684E-9DE9-AC28FC0F15BC}">
      <dgm:prSet/>
      <dgm:spPr/>
      <dgm:t>
        <a:bodyPr/>
        <a:lstStyle/>
        <a:p>
          <a:endParaRPr lang="en-GB" sz="1200"/>
        </a:p>
      </dgm:t>
    </dgm:pt>
    <dgm:pt modelId="{658ED9AD-BD44-D342-9798-038DC2F3631D}">
      <dgm:prSet custT="1"/>
      <dgm:spPr/>
      <dgm:t>
        <a:bodyPr/>
        <a:lstStyle/>
        <a:p>
          <a:r>
            <a:rPr lang="uk-UA" sz="1200">
              <a:latin typeface="Times New Roman" panose="02020603050405020304" pitchFamily="18" charset="0"/>
              <a:cs typeface="Times New Roman" panose="02020603050405020304" pitchFamily="18" charset="0"/>
            </a:rPr>
            <a:t>Головний технолог</a:t>
          </a:r>
          <a:endParaRPr lang="en-GB" sz="1200">
            <a:latin typeface="Times New Roman" panose="02020603050405020304" pitchFamily="18" charset="0"/>
            <a:cs typeface="Times New Roman" panose="02020603050405020304" pitchFamily="18" charset="0"/>
          </a:endParaRPr>
        </a:p>
      </dgm:t>
    </dgm:pt>
    <dgm:pt modelId="{C9A80A37-C298-6E47-AB57-E31B0132C84D}" type="parTrans" cxnId="{6F74EED1-BE16-4D44-A982-3E07B9718008}">
      <dgm:prSet custT="1"/>
      <dgm:spPr/>
      <dgm:t>
        <a:bodyPr/>
        <a:lstStyle/>
        <a:p>
          <a:endParaRPr lang="en-GB" sz="1200"/>
        </a:p>
      </dgm:t>
    </dgm:pt>
    <dgm:pt modelId="{A6A99A6A-448A-D040-88C7-24676A0141DD}" type="sibTrans" cxnId="{6F74EED1-BE16-4D44-A982-3E07B9718008}">
      <dgm:prSet/>
      <dgm:spPr/>
      <dgm:t>
        <a:bodyPr/>
        <a:lstStyle/>
        <a:p>
          <a:endParaRPr lang="en-GB" sz="1200"/>
        </a:p>
      </dgm:t>
    </dgm:pt>
    <dgm:pt modelId="{E0C9F804-676C-B74C-8B34-4B07969F880E}">
      <dgm:prSet custT="1"/>
      <dgm:spPr/>
      <dgm:t>
        <a:bodyPr/>
        <a:lstStyle/>
        <a:p>
          <a:r>
            <a:rPr lang="uk-UA" sz="1200">
              <a:latin typeface="Times New Roman" panose="02020603050405020304" pitchFamily="18" charset="0"/>
              <a:cs typeface="Times New Roman" panose="02020603050405020304" pitchFamily="18" charset="0"/>
            </a:rPr>
            <a:t>Проєктний менеджер</a:t>
          </a:r>
          <a:endParaRPr lang="en-GB" sz="1200">
            <a:latin typeface="Times New Roman" panose="02020603050405020304" pitchFamily="18" charset="0"/>
            <a:cs typeface="Times New Roman" panose="02020603050405020304" pitchFamily="18" charset="0"/>
          </a:endParaRPr>
        </a:p>
      </dgm:t>
    </dgm:pt>
    <dgm:pt modelId="{268B620D-1C80-604E-84AB-C471A63FCA43}" type="parTrans" cxnId="{E054C133-F306-214A-88EE-6A78004DA877}">
      <dgm:prSet custT="1"/>
      <dgm:spPr/>
      <dgm:t>
        <a:bodyPr/>
        <a:lstStyle/>
        <a:p>
          <a:endParaRPr lang="en-GB" sz="1200"/>
        </a:p>
      </dgm:t>
    </dgm:pt>
    <dgm:pt modelId="{54AA4E64-2CCF-E34E-84FF-A69809C21A2C}" type="sibTrans" cxnId="{E054C133-F306-214A-88EE-6A78004DA877}">
      <dgm:prSet/>
      <dgm:spPr/>
      <dgm:t>
        <a:bodyPr/>
        <a:lstStyle/>
        <a:p>
          <a:endParaRPr lang="en-GB" sz="1200"/>
        </a:p>
      </dgm:t>
    </dgm:pt>
    <dgm:pt modelId="{2E7D3C61-22A5-B944-B01F-4296B72A723E}">
      <dgm:prSet custT="1"/>
      <dgm:spPr/>
      <dgm:t>
        <a:bodyPr/>
        <a:lstStyle/>
        <a:p>
          <a:r>
            <a:rPr lang="uk-UA" sz="1200">
              <a:latin typeface="Times New Roman" panose="02020603050405020304" pitchFamily="18" charset="0"/>
              <a:cs typeface="Times New Roman" panose="02020603050405020304" pitchFamily="18" charset="0"/>
            </a:rPr>
            <a:t>Конструктор</a:t>
          </a:r>
          <a:endParaRPr lang="en-GB" sz="1200">
            <a:latin typeface="Times New Roman" panose="02020603050405020304" pitchFamily="18" charset="0"/>
            <a:cs typeface="Times New Roman" panose="02020603050405020304" pitchFamily="18" charset="0"/>
          </a:endParaRPr>
        </a:p>
      </dgm:t>
    </dgm:pt>
    <dgm:pt modelId="{AC2DE2DD-D2F4-9A4C-A154-C5934672D191}" type="parTrans" cxnId="{CD30A02B-DB68-024B-8489-9E0A411239C1}">
      <dgm:prSet custT="1"/>
      <dgm:spPr/>
      <dgm:t>
        <a:bodyPr/>
        <a:lstStyle/>
        <a:p>
          <a:endParaRPr lang="en-GB" sz="1200"/>
        </a:p>
      </dgm:t>
    </dgm:pt>
    <dgm:pt modelId="{1B7829D2-E255-E547-9370-D96F4EC16547}" type="sibTrans" cxnId="{CD30A02B-DB68-024B-8489-9E0A411239C1}">
      <dgm:prSet/>
      <dgm:spPr/>
      <dgm:t>
        <a:bodyPr/>
        <a:lstStyle/>
        <a:p>
          <a:endParaRPr lang="en-GB" sz="1200"/>
        </a:p>
      </dgm:t>
    </dgm:pt>
    <dgm:pt modelId="{639F9DA6-4AEA-D041-8812-B61804D6E222}">
      <dgm:prSet custT="1"/>
      <dgm:spPr/>
      <dgm:t>
        <a:bodyPr/>
        <a:lstStyle/>
        <a:p>
          <a:r>
            <a:rPr lang="uk-UA" sz="1200">
              <a:latin typeface="Times New Roman" panose="02020603050405020304" pitchFamily="18" charset="0"/>
              <a:cs typeface="Times New Roman" panose="02020603050405020304" pitchFamily="18" charset="0"/>
            </a:rPr>
            <a:t>Інженер</a:t>
          </a:r>
          <a:endParaRPr lang="en-GB" sz="1200">
            <a:latin typeface="Times New Roman" panose="02020603050405020304" pitchFamily="18" charset="0"/>
            <a:cs typeface="Times New Roman" panose="02020603050405020304" pitchFamily="18" charset="0"/>
          </a:endParaRPr>
        </a:p>
      </dgm:t>
    </dgm:pt>
    <dgm:pt modelId="{2FED7F37-B6DC-244F-AD1E-7C75A7DD7F80}" type="parTrans" cxnId="{651F1C56-6711-B44B-A238-94A89E503267}">
      <dgm:prSet custT="1"/>
      <dgm:spPr/>
      <dgm:t>
        <a:bodyPr/>
        <a:lstStyle/>
        <a:p>
          <a:endParaRPr lang="en-GB" sz="1200"/>
        </a:p>
      </dgm:t>
    </dgm:pt>
    <dgm:pt modelId="{C49DDA65-6F9B-E24F-9EEF-CB3A93576C47}" type="sibTrans" cxnId="{651F1C56-6711-B44B-A238-94A89E503267}">
      <dgm:prSet/>
      <dgm:spPr/>
      <dgm:t>
        <a:bodyPr/>
        <a:lstStyle/>
        <a:p>
          <a:endParaRPr lang="en-GB" sz="1200"/>
        </a:p>
      </dgm:t>
    </dgm:pt>
    <dgm:pt modelId="{7CA39E11-5C8C-F84E-897E-DE8193C5E92C}">
      <dgm:prSet custT="1"/>
      <dgm:spPr/>
      <dgm:t>
        <a:bodyPr/>
        <a:lstStyle/>
        <a:p>
          <a:r>
            <a:rPr lang="uk-UA" sz="1200">
              <a:latin typeface="Times New Roman" panose="02020603050405020304" pitchFamily="18" charset="0"/>
              <a:cs typeface="Times New Roman" panose="02020603050405020304" pitchFamily="18" charset="0"/>
            </a:rPr>
            <a:t>Науковий співробітник</a:t>
          </a:r>
          <a:endParaRPr lang="en-GB" sz="1200">
            <a:latin typeface="Times New Roman" panose="02020603050405020304" pitchFamily="18" charset="0"/>
            <a:cs typeface="Times New Roman" panose="02020603050405020304" pitchFamily="18" charset="0"/>
          </a:endParaRPr>
        </a:p>
      </dgm:t>
    </dgm:pt>
    <dgm:pt modelId="{389062CA-E2A6-7846-A1A8-2694A1069DAE}" type="parTrans" cxnId="{11A8B605-D3C6-1D4C-A787-9DF39F93C28A}">
      <dgm:prSet custT="1"/>
      <dgm:spPr/>
      <dgm:t>
        <a:bodyPr/>
        <a:lstStyle/>
        <a:p>
          <a:endParaRPr lang="en-GB" sz="1200"/>
        </a:p>
      </dgm:t>
    </dgm:pt>
    <dgm:pt modelId="{A5FEA451-407C-B14D-AAC2-184A3C88FB0A}" type="sibTrans" cxnId="{11A8B605-D3C6-1D4C-A787-9DF39F93C28A}">
      <dgm:prSet/>
      <dgm:spPr/>
      <dgm:t>
        <a:bodyPr/>
        <a:lstStyle/>
        <a:p>
          <a:endParaRPr lang="en-GB" sz="1200"/>
        </a:p>
      </dgm:t>
    </dgm:pt>
    <dgm:pt modelId="{9B10E40B-5E40-5C4B-9CDC-FB768B64A858}" type="pres">
      <dgm:prSet presAssocID="{7CB15E07-1EEA-3A4B-AA6B-EE15A26DB5A0}" presName="Name0" presStyleCnt="0">
        <dgm:presLayoutVars>
          <dgm:chPref val="1"/>
          <dgm:dir/>
          <dgm:animOne val="branch"/>
          <dgm:animLvl val="lvl"/>
          <dgm:resizeHandles val="exact"/>
        </dgm:presLayoutVars>
      </dgm:prSet>
      <dgm:spPr/>
      <dgm:t>
        <a:bodyPr/>
        <a:lstStyle/>
        <a:p>
          <a:endParaRPr lang="ru-RU"/>
        </a:p>
      </dgm:t>
    </dgm:pt>
    <dgm:pt modelId="{BEE31C12-CB1F-FB45-9294-FC800906497F}" type="pres">
      <dgm:prSet presAssocID="{F872DA13-D4A0-2A4F-BF59-73325D0878D8}" presName="root1" presStyleCnt="0"/>
      <dgm:spPr/>
    </dgm:pt>
    <dgm:pt modelId="{E8CD6FBE-28FD-9244-A6FE-B3C9523A128F}" type="pres">
      <dgm:prSet presAssocID="{F872DA13-D4A0-2A4F-BF59-73325D0878D8}" presName="LevelOneTextNode" presStyleLbl="node0" presStyleIdx="0" presStyleCnt="1">
        <dgm:presLayoutVars>
          <dgm:chPref val="3"/>
        </dgm:presLayoutVars>
      </dgm:prSet>
      <dgm:spPr/>
      <dgm:t>
        <a:bodyPr/>
        <a:lstStyle/>
        <a:p>
          <a:endParaRPr lang="ru-RU"/>
        </a:p>
      </dgm:t>
    </dgm:pt>
    <dgm:pt modelId="{D4E536F0-2770-904D-9DB4-833D68560334}" type="pres">
      <dgm:prSet presAssocID="{F872DA13-D4A0-2A4F-BF59-73325D0878D8}" presName="level2hierChild" presStyleCnt="0"/>
      <dgm:spPr/>
    </dgm:pt>
    <dgm:pt modelId="{1F2E0A67-0CAE-734A-BC61-4585E94B527E}" type="pres">
      <dgm:prSet presAssocID="{6745BCEE-2080-6B4E-BC52-2F655EC1684B}" presName="conn2-1" presStyleLbl="parChTrans1D2" presStyleIdx="0" presStyleCnt="1"/>
      <dgm:spPr/>
      <dgm:t>
        <a:bodyPr/>
        <a:lstStyle/>
        <a:p>
          <a:endParaRPr lang="ru-RU"/>
        </a:p>
      </dgm:t>
    </dgm:pt>
    <dgm:pt modelId="{EBC5CFF0-DD83-5B45-9AFA-234F62D7F64C}" type="pres">
      <dgm:prSet presAssocID="{6745BCEE-2080-6B4E-BC52-2F655EC1684B}" presName="connTx" presStyleLbl="parChTrans1D2" presStyleIdx="0" presStyleCnt="1"/>
      <dgm:spPr/>
      <dgm:t>
        <a:bodyPr/>
        <a:lstStyle/>
        <a:p>
          <a:endParaRPr lang="ru-RU"/>
        </a:p>
      </dgm:t>
    </dgm:pt>
    <dgm:pt modelId="{58FCFC5F-4857-BD4F-83CD-7A8F25A9933A}" type="pres">
      <dgm:prSet presAssocID="{48723A6F-541E-0A41-97F9-144AA8B2F9B3}" presName="root2" presStyleCnt="0"/>
      <dgm:spPr/>
    </dgm:pt>
    <dgm:pt modelId="{49008F4A-A3EB-C941-968A-66D30FE2451C}" type="pres">
      <dgm:prSet presAssocID="{48723A6F-541E-0A41-97F9-144AA8B2F9B3}" presName="LevelTwoTextNode" presStyleLbl="node2" presStyleIdx="0" presStyleCnt="1">
        <dgm:presLayoutVars>
          <dgm:chPref val="3"/>
        </dgm:presLayoutVars>
      </dgm:prSet>
      <dgm:spPr/>
      <dgm:t>
        <a:bodyPr/>
        <a:lstStyle/>
        <a:p>
          <a:endParaRPr lang="ru-RU"/>
        </a:p>
      </dgm:t>
    </dgm:pt>
    <dgm:pt modelId="{5AA903CA-E0A4-C240-A054-C919D954CE63}" type="pres">
      <dgm:prSet presAssocID="{48723A6F-541E-0A41-97F9-144AA8B2F9B3}" presName="level3hierChild" presStyleCnt="0"/>
      <dgm:spPr/>
    </dgm:pt>
    <dgm:pt modelId="{5A01FCA2-B1FB-CB4F-AA79-4227DA0EA4B1}" type="pres">
      <dgm:prSet presAssocID="{C9A80A37-C298-6E47-AB57-E31B0132C84D}" presName="conn2-1" presStyleLbl="parChTrans1D3" presStyleIdx="0" presStyleCnt="2"/>
      <dgm:spPr/>
      <dgm:t>
        <a:bodyPr/>
        <a:lstStyle/>
        <a:p>
          <a:endParaRPr lang="ru-RU"/>
        </a:p>
      </dgm:t>
    </dgm:pt>
    <dgm:pt modelId="{64F5CDE5-807F-BB4D-99B9-5C2411194DA2}" type="pres">
      <dgm:prSet presAssocID="{C9A80A37-C298-6E47-AB57-E31B0132C84D}" presName="connTx" presStyleLbl="parChTrans1D3" presStyleIdx="0" presStyleCnt="2"/>
      <dgm:spPr/>
      <dgm:t>
        <a:bodyPr/>
        <a:lstStyle/>
        <a:p>
          <a:endParaRPr lang="ru-RU"/>
        </a:p>
      </dgm:t>
    </dgm:pt>
    <dgm:pt modelId="{0F3234EA-EBE9-634D-9DC2-7743ACCB3A87}" type="pres">
      <dgm:prSet presAssocID="{658ED9AD-BD44-D342-9798-038DC2F3631D}" presName="root2" presStyleCnt="0"/>
      <dgm:spPr/>
    </dgm:pt>
    <dgm:pt modelId="{0944FAFF-63F9-9347-B920-B8C90787C546}" type="pres">
      <dgm:prSet presAssocID="{658ED9AD-BD44-D342-9798-038DC2F3631D}" presName="LevelTwoTextNode" presStyleLbl="node3" presStyleIdx="0" presStyleCnt="2">
        <dgm:presLayoutVars>
          <dgm:chPref val="3"/>
        </dgm:presLayoutVars>
      </dgm:prSet>
      <dgm:spPr/>
      <dgm:t>
        <a:bodyPr/>
        <a:lstStyle/>
        <a:p>
          <a:endParaRPr lang="ru-RU"/>
        </a:p>
      </dgm:t>
    </dgm:pt>
    <dgm:pt modelId="{49A70E23-1440-B74F-B5B0-65EB1D697C5B}" type="pres">
      <dgm:prSet presAssocID="{658ED9AD-BD44-D342-9798-038DC2F3631D}" presName="level3hierChild" presStyleCnt="0"/>
      <dgm:spPr/>
    </dgm:pt>
    <dgm:pt modelId="{FD22418A-D812-5549-9B65-49328E6EC2D4}" type="pres">
      <dgm:prSet presAssocID="{AC2DE2DD-D2F4-9A4C-A154-C5934672D191}" presName="conn2-1" presStyleLbl="parChTrans1D4" presStyleIdx="0" presStyleCnt="3"/>
      <dgm:spPr/>
      <dgm:t>
        <a:bodyPr/>
        <a:lstStyle/>
        <a:p>
          <a:endParaRPr lang="ru-RU"/>
        </a:p>
      </dgm:t>
    </dgm:pt>
    <dgm:pt modelId="{793FF31A-3D4B-7A4B-B3B5-DA6B29741C98}" type="pres">
      <dgm:prSet presAssocID="{AC2DE2DD-D2F4-9A4C-A154-C5934672D191}" presName="connTx" presStyleLbl="parChTrans1D4" presStyleIdx="0" presStyleCnt="3"/>
      <dgm:spPr/>
      <dgm:t>
        <a:bodyPr/>
        <a:lstStyle/>
        <a:p>
          <a:endParaRPr lang="ru-RU"/>
        </a:p>
      </dgm:t>
    </dgm:pt>
    <dgm:pt modelId="{246AD202-A874-7145-B3E1-4796C17E449E}" type="pres">
      <dgm:prSet presAssocID="{2E7D3C61-22A5-B944-B01F-4296B72A723E}" presName="root2" presStyleCnt="0"/>
      <dgm:spPr/>
    </dgm:pt>
    <dgm:pt modelId="{C0081F77-E0F9-A14B-BD41-75E1479810AD}" type="pres">
      <dgm:prSet presAssocID="{2E7D3C61-22A5-B944-B01F-4296B72A723E}" presName="LevelTwoTextNode" presStyleLbl="node4" presStyleIdx="0" presStyleCnt="3">
        <dgm:presLayoutVars>
          <dgm:chPref val="3"/>
        </dgm:presLayoutVars>
      </dgm:prSet>
      <dgm:spPr/>
      <dgm:t>
        <a:bodyPr/>
        <a:lstStyle/>
        <a:p>
          <a:endParaRPr lang="ru-RU"/>
        </a:p>
      </dgm:t>
    </dgm:pt>
    <dgm:pt modelId="{CA1BD0EB-5AED-A94E-9C0F-11D435811B37}" type="pres">
      <dgm:prSet presAssocID="{2E7D3C61-22A5-B944-B01F-4296B72A723E}" presName="level3hierChild" presStyleCnt="0"/>
      <dgm:spPr/>
    </dgm:pt>
    <dgm:pt modelId="{64F6282F-3B55-0D43-8341-E8AEBC1E3681}" type="pres">
      <dgm:prSet presAssocID="{2FED7F37-B6DC-244F-AD1E-7C75A7DD7F80}" presName="conn2-1" presStyleLbl="parChTrans1D4" presStyleIdx="1" presStyleCnt="3"/>
      <dgm:spPr/>
      <dgm:t>
        <a:bodyPr/>
        <a:lstStyle/>
        <a:p>
          <a:endParaRPr lang="ru-RU"/>
        </a:p>
      </dgm:t>
    </dgm:pt>
    <dgm:pt modelId="{21C1EE8F-488A-7046-AD11-D1B928AB693F}" type="pres">
      <dgm:prSet presAssocID="{2FED7F37-B6DC-244F-AD1E-7C75A7DD7F80}" presName="connTx" presStyleLbl="parChTrans1D4" presStyleIdx="1" presStyleCnt="3"/>
      <dgm:spPr/>
      <dgm:t>
        <a:bodyPr/>
        <a:lstStyle/>
        <a:p>
          <a:endParaRPr lang="ru-RU"/>
        </a:p>
      </dgm:t>
    </dgm:pt>
    <dgm:pt modelId="{F65BC56D-3C0C-4F40-A5B1-83E1D83DFA5E}" type="pres">
      <dgm:prSet presAssocID="{639F9DA6-4AEA-D041-8812-B61804D6E222}" presName="root2" presStyleCnt="0"/>
      <dgm:spPr/>
    </dgm:pt>
    <dgm:pt modelId="{084801E4-930A-2B40-BC00-BBCE2F46F355}" type="pres">
      <dgm:prSet presAssocID="{639F9DA6-4AEA-D041-8812-B61804D6E222}" presName="LevelTwoTextNode" presStyleLbl="node4" presStyleIdx="1" presStyleCnt="3">
        <dgm:presLayoutVars>
          <dgm:chPref val="3"/>
        </dgm:presLayoutVars>
      </dgm:prSet>
      <dgm:spPr/>
      <dgm:t>
        <a:bodyPr/>
        <a:lstStyle/>
        <a:p>
          <a:endParaRPr lang="ru-RU"/>
        </a:p>
      </dgm:t>
    </dgm:pt>
    <dgm:pt modelId="{0C00CC47-55A6-C044-9C08-7CD3C694361A}" type="pres">
      <dgm:prSet presAssocID="{639F9DA6-4AEA-D041-8812-B61804D6E222}" presName="level3hierChild" presStyleCnt="0"/>
      <dgm:spPr/>
    </dgm:pt>
    <dgm:pt modelId="{5AA245A2-E07B-CF49-8BA6-D9DD47AF6B00}" type="pres">
      <dgm:prSet presAssocID="{389062CA-E2A6-7846-A1A8-2694A1069DAE}" presName="conn2-1" presStyleLbl="parChTrans1D4" presStyleIdx="2" presStyleCnt="3"/>
      <dgm:spPr/>
      <dgm:t>
        <a:bodyPr/>
        <a:lstStyle/>
        <a:p>
          <a:endParaRPr lang="ru-RU"/>
        </a:p>
      </dgm:t>
    </dgm:pt>
    <dgm:pt modelId="{28D9E56E-1D1C-A24C-B400-8239C3B72602}" type="pres">
      <dgm:prSet presAssocID="{389062CA-E2A6-7846-A1A8-2694A1069DAE}" presName="connTx" presStyleLbl="parChTrans1D4" presStyleIdx="2" presStyleCnt="3"/>
      <dgm:spPr/>
      <dgm:t>
        <a:bodyPr/>
        <a:lstStyle/>
        <a:p>
          <a:endParaRPr lang="ru-RU"/>
        </a:p>
      </dgm:t>
    </dgm:pt>
    <dgm:pt modelId="{EAF6F35B-66D4-FA4A-B91F-608BA0EC1AEB}" type="pres">
      <dgm:prSet presAssocID="{7CA39E11-5C8C-F84E-897E-DE8193C5E92C}" presName="root2" presStyleCnt="0"/>
      <dgm:spPr/>
    </dgm:pt>
    <dgm:pt modelId="{220A905C-DE03-E544-A74C-59AF03C61860}" type="pres">
      <dgm:prSet presAssocID="{7CA39E11-5C8C-F84E-897E-DE8193C5E92C}" presName="LevelTwoTextNode" presStyleLbl="node4" presStyleIdx="2" presStyleCnt="3">
        <dgm:presLayoutVars>
          <dgm:chPref val="3"/>
        </dgm:presLayoutVars>
      </dgm:prSet>
      <dgm:spPr/>
      <dgm:t>
        <a:bodyPr/>
        <a:lstStyle/>
        <a:p>
          <a:endParaRPr lang="ru-RU"/>
        </a:p>
      </dgm:t>
    </dgm:pt>
    <dgm:pt modelId="{0975855B-A6E4-6E44-86D1-63F063F06EB0}" type="pres">
      <dgm:prSet presAssocID="{7CA39E11-5C8C-F84E-897E-DE8193C5E92C}" presName="level3hierChild" presStyleCnt="0"/>
      <dgm:spPr/>
    </dgm:pt>
    <dgm:pt modelId="{CE18640E-F11F-7343-B3A3-E12C9B1C561F}" type="pres">
      <dgm:prSet presAssocID="{268B620D-1C80-604E-84AB-C471A63FCA43}" presName="conn2-1" presStyleLbl="parChTrans1D3" presStyleIdx="1" presStyleCnt="2"/>
      <dgm:spPr/>
      <dgm:t>
        <a:bodyPr/>
        <a:lstStyle/>
        <a:p>
          <a:endParaRPr lang="ru-RU"/>
        </a:p>
      </dgm:t>
    </dgm:pt>
    <dgm:pt modelId="{EB1C3B87-7697-554F-9084-B14119ACB530}" type="pres">
      <dgm:prSet presAssocID="{268B620D-1C80-604E-84AB-C471A63FCA43}" presName="connTx" presStyleLbl="parChTrans1D3" presStyleIdx="1" presStyleCnt="2"/>
      <dgm:spPr/>
      <dgm:t>
        <a:bodyPr/>
        <a:lstStyle/>
        <a:p>
          <a:endParaRPr lang="ru-RU"/>
        </a:p>
      </dgm:t>
    </dgm:pt>
    <dgm:pt modelId="{4BFC3BC4-EC95-AA4F-BA2C-F73CD7E9F3AE}" type="pres">
      <dgm:prSet presAssocID="{E0C9F804-676C-B74C-8B34-4B07969F880E}" presName="root2" presStyleCnt="0"/>
      <dgm:spPr/>
    </dgm:pt>
    <dgm:pt modelId="{AB99CF4A-5A73-0844-92F4-C4ACCDD26F1C}" type="pres">
      <dgm:prSet presAssocID="{E0C9F804-676C-B74C-8B34-4B07969F880E}" presName="LevelTwoTextNode" presStyleLbl="node3" presStyleIdx="1" presStyleCnt="2">
        <dgm:presLayoutVars>
          <dgm:chPref val="3"/>
        </dgm:presLayoutVars>
      </dgm:prSet>
      <dgm:spPr/>
      <dgm:t>
        <a:bodyPr/>
        <a:lstStyle/>
        <a:p>
          <a:endParaRPr lang="ru-RU"/>
        </a:p>
      </dgm:t>
    </dgm:pt>
    <dgm:pt modelId="{4698A408-6F3E-FC49-B5BA-3DB255CC3B15}" type="pres">
      <dgm:prSet presAssocID="{E0C9F804-676C-B74C-8B34-4B07969F880E}" presName="level3hierChild" presStyleCnt="0"/>
      <dgm:spPr/>
    </dgm:pt>
  </dgm:ptLst>
  <dgm:cxnLst>
    <dgm:cxn modelId="{CD30A02B-DB68-024B-8489-9E0A411239C1}" srcId="{658ED9AD-BD44-D342-9798-038DC2F3631D}" destId="{2E7D3C61-22A5-B944-B01F-4296B72A723E}" srcOrd="0" destOrd="0" parTransId="{AC2DE2DD-D2F4-9A4C-A154-C5934672D191}" sibTransId="{1B7829D2-E255-E547-9370-D96F4EC16547}"/>
    <dgm:cxn modelId="{7996E814-C42F-4773-ACC3-A63A1C8E8CE6}" type="presOf" srcId="{AC2DE2DD-D2F4-9A4C-A154-C5934672D191}" destId="{793FF31A-3D4B-7A4B-B3B5-DA6B29741C98}" srcOrd="1" destOrd="0" presId="urn:microsoft.com/office/officeart/2008/layout/HorizontalMultiLevelHierarchy"/>
    <dgm:cxn modelId="{7EA1CF4A-29A3-485E-848C-EBC51E13F5FB}" type="presOf" srcId="{6745BCEE-2080-6B4E-BC52-2F655EC1684B}" destId="{EBC5CFF0-DD83-5B45-9AFA-234F62D7F64C}" srcOrd="1" destOrd="0" presId="urn:microsoft.com/office/officeart/2008/layout/HorizontalMultiLevelHierarchy"/>
    <dgm:cxn modelId="{79F85D99-00F7-F845-871F-677F96B7DA45}" srcId="{7CB15E07-1EEA-3A4B-AA6B-EE15A26DB5A0}" destId="{F872DA13-D4A0-2A4F-BF59-73325D0878D8}" srcOrd="0" destOrd="0" parTransId="{3FB23C30-93BE-4C48-812A-600785898CE6}" sibTransId="{5836710B-D483-874C-9D53-ADAEB0216A37}"/>
    <dgm:cxn modelId="{E054C133-F306-214A-88EE-6A78004DA877}" srcId="{48723A6F-541E-0A41-97F9-144AA8B2F9B3}" destId="{E0C9F804-676C-B74C-8B34-4B07969F880E}" srcOrd="1" destOrd="0" parTransId="{268B620D-1C80-604E-84AB-C471A63FCA43}" sibTransId="{54AA4E64-2CCF-E34E-84FF-A69809C21A2C}"/>
    <dgm:cxn modelId="{8B089EB8-FD2F-4A19-8956-E53157C5F8A5}" type="presOf" srcId="{F872DA13-D4A0-2A4F-BF59-73325D0878D8}" destId="{E8CD6FBE-28FD-9244-A6FE-B3C9523A128F}" srcOrd="0" destOrd="0" presId="urn:microsoft.com/office/officeart/2008/layout/HorizontalMultiLevelHierarchy"/>
    <dgm:cxn modelId="{6F74EED1-BE16-4D44-A982-3E07B9718008}" srcId="{48723A6F-541E-0A41-97F9-144AA8B2F9B3}" destId="{658ED9AD-BD44-D342-9798-038DC2F3631D}" srcOrd="0" destOrd="0" parTransId="{C9A80A37-C298-6E47-AB57-E31B0132C84D}" sibTransId="{A6A99A6A-448A-D040-88C7-24676A0141DD}"/>
    <dgm:cxn modelId="{20013537-ED15-446F-91AF-CD0FC3629924}" type="presOf" srcId="{658ED9AD-BD44-D342-9798-038DC2F3631D}" destId="{0944FAFF-63F9-9347-B920-B8C90787C546}" srcOrd="0" destOrd="0" presId="urn:microsoft.com/office/officeart/2008/layout/HorizontalMultiLevelHierarchy"/>
    <dgm:cxn modelId="{110B9DBD-7C70-4B8D-8A14-EAD1FF2D11A2}" type="presOf" srcId="{7CB15E07-1EEA-3A4B-AA6B-EE15A26DB5A0}" destId="{9B10E40B-5E40-5C4B-9CDC-FB768B64A858}" srcOrd="0" destOrd="0" presId="urn:microsoft.com/office/officeart/2008/layout/HorizontalMultiLevelHierarchy"/>
    <dgm:cxn modelId="{1751E163-286D-4750-BDCA-E35281A627EA}" type="presOf" srcId="{48723A6F-541E-0A41-97F9-144AA8B2F9B3}" destId="{49008F4A-A3EB-C941-968A-66D30FE2451C}" srcOrd="0" destOrd="0" presId="urn:microsoft.com/office/officeart/2008/layout/HorizontalMultiLevelHierarchy"/>
    <dgm:cxn modelId="{E89BED64-FA1D-4735-B511-764E8CC1159A}" type="presOf" srcId="{2FED7F37-B6DC-244F-AD1E-7C75A7DD7F80}" destId="{64F6282F-3B55-0D43-8341-E8AEBC1E3681}" srcOrd="0" destOrd="0" presId="urn:microsoft.com/office/officeart/2008/layout/HorizontalMultiLevelHierarchy"/>
    <dgm:cxn modelId="{11A8B605-D3C6-1D4C-A787-9DF39F93C28A}" srcId="{658ED9AD-BD44-D342-9798-038DC2F3631D}" destId="{7CA39E11-5C8C-F84E-897E-DE8193C5E92C}" srcOrd="2" destOrd="0" parTransId="{389062CA-E2A6-7846-A1A8-2694A1069DAE}" sibTransId="{A5FEA451-407C-B14D-AAC2-184A3C88FB0A}"/>
    <dgm:cxn modelId="{38F21D31-4535-4B92-BC0E-06BFA956F3BA}" type="presOf" srcId="{E0C9F804-676C-B74C-8B34-4B07969F880E}" destId="{AB99CF4A-5A73-0844-92F4-C4ACCDD26F1C}" srcOrd="0" destOrd="0" presId="urn:microsoft.com/office/officeart/2008/layout/HorizontalMultiLevelHierarchy"/>
    <dgm:cxn modelId="{610D09FC-4525-42DE-99BC-936B9AC091BF}" type="presOf" srcId="{C9A80A37-C298-6E47-AB57-E31B0132C84D}" destId="{64F5CDE5-807F-BB4D-99B9-5C2411194DA2}" srcOrd="1" destOrd="0" presId="urn:microsoft.com/office/officeart/2008/layout/HorizontalMultiLevelHierarchy"/>
    <dgm:cxn modelId="{651F1C56-6711-B44B-A238-94A89E503267}" srcId="{658ED9AD-BD44-D342-9798-038DC2F3631D}" destId="{639F9DA6-4AEA-D041-8812-B61804D6E222}" srcOrd="1" destOrd="0" parTransId="{2FED7F37-B6DC-244F-AD1E-7C75A7DD7F80}" sibTransId="{C49DDA65-6F9B-E24F-9EEF-CB3A93576C47}"/>
    <dgm:cxn modelId="{EDCD6B56-F14D-4D6B-ABFC-714E26EBA477}" type="presOf" srcId="{389062CA-E2A6-7846-A1A8-2694A1069DAE}" destId="{28D9E56E-1D1C-A24C-B400-8239C3B72602}" srcOrd="1" destOrd="0" presId="urn:microsoft.com/office/officeart/2008/layout/HorizontalMultiLevelHierarchy"/>
    <dgm:cxn modelId="{E3F47801-3498-41A5-B67F-029B862013CF}" type="presOf" srcId="{2FED7F37-B6DC-244F-AD1E-7C75A7DD7F80}" destId="{21C1EE8F-488A-7046-AD11-D1B928AB693F}" srcOrd="1" destOrd="0" presId="urn:microsoft.com/office/officeart/2008/layout/HorizontalMultiLevelHierarchy"/>
    <dgm:cxn modelId="{0EE53EDB-F466-4FF7-8536-4BBFFD075334}" type="presOf" srcId="{6745BCEE-2080-6B4E-BC52-2F655EC1684B}" destId="{1F2E0A67-0CAE-734A-BC61-4585E94B527E}" srcOrd="0" destOrd="0" presId="urn:microsoft.com/office/officeart/2008/layout/HorizontalMultiLevelHierarchy"/>
    <dgm:cxn modelId="{4FF063FB-2704-46DC-908C-5CFA4C7842CE}" type="presOf" srcId="{268B620D-1C80-604E-84AB-C471A63FCA43}" destId="{CE18640E-F11F-7343-B3A3-E12C9B1C561F}" srcOrd="0" destOrd="0" presId="urn:microsoft.com/office/officeart/2008/layout/HorizontalMultiLevelHierarchy"/>
    <dgm:cxn modelId="{026C096D-70EE-4FF2-9AF2-0BD9F41CC7E7}" type="presOf" srcId="{2E7D3C61-22A5-B944-B01F-4296B72A723E}" destId="{C0081F77-E0F9-A14B-BD41-75E1479810AD}" srcOrd="0" destOrd="0" presId="urn:microsoft.com/office/officeart/2008/layout/HorizontalMultiLevelHierarchy"/>
    <dgm:cxn modelId="{64E08371-65B3-4148-9271-4643BAE27BE1}" type="presOf" srcId="{639F9DA6-4AEA-D041-8812-B61804D6E222}" destId="{084801E4-930A-2B40-BC00-BBCE2F46F355}" srcOrd="0" destOrd="0" presId="urn:microsoft.com/office/officeart/2008/layout/HorizontalMultiLevelHierarchy"/>
    <dgm:cxn modelId="{293C2062-C7F7-4C2E-B1CB-CBC2C8C8FE5B}" type="presOf" srcId="{AC2DE2DD-D2F4-9A4C-A154-C5934672D191}" destId="{FD22418A-D812-5549-9B65-49328E6EC2D4}" srcOrd="0" destOrd="0" presId="urn:microsoft.com/office/officeart/2008/layout/HorizontalMultiLevelHierarchy"/>
    <dgm:cxn modelId="{4D430B38-E6DF-4F3F-BBB6-F67300B9C272}" type="presOf" srcId="{389062CA-E2A6-7846-A1A8-2694A1069DAE}" destId="{5AA245A2-E07B-CF49-8BA6-D9DD47AF6B00}" srcOrd="0" destOrd="0" presId="urn:microsoft.com/office/officeart/2008/layout/HorizontalMultiLevelHierarchy"/>
    <dgm:cxn modelId="{7B30BE81-DC61-684E-9DE9-AC28FC0F15BC}" srcId="{F872DA13-D4A0-2A4F-BF59-73325D0878D8}" destId="{48723A6F-541E-0A41-97F9-144AA8B2F9B3}" srcOrd="0" destOrd="0" parTransId="{6745BCEE-2080-6B4E-BC52-2F655EC1684B}" sibTransId="{5ADC2ECD-9DE9-124A-A904-10338E395B0B}"/>
    <dgm:cxn modelId="{6F71A57C-E0F9-4481-AD89-8FF48F9C15B2}" type="presOf" srcId="{268B620D-1C80-604E-84AB-C471A63FCA43}" destId="{EB1C3B87-7697-554F-9084-B14119ACB530}" srcOrd="1" destOrd="0" presId="urn:microsoft.com/office/officeart/2008/layout/HorizontalMultiLevelHierarchy"/>
    <dgm:cxn modelId="{08253B09-292A-406C-BFBB-2A39F2C81973}" type="presOf" srcId="{7CA39E11-5C8C-F84E-897E-DE8193C5E92C}" destId="{220A905C-DE03-E544-A74C-59AF03C61860}" srcOrd="0" destOrd="0" presId="urn:microsoft.com/office/officeart/2008/layout/HorizontalMultiLevelHierarchy"/>
    <dgm:cxn modelId="{B3906B4B-45D3-4469-89D0-7B02590BB940}" type="presOf" srcId="{C9A80A37-C298-6E47-AB57-E31B0132C84D}" destId="{5A01FCA2-B1FB-CB4F-AA79-4227DA0EA4B1}" srcOrd="0" destOrd="0" presId="urn:microsoft.com/office/officeart/2008/layout/HorizontalMultiLevelHierarchy"/>
    <dgm:cxn modelId="{816557DF-3862-4E38-9E8D-6EA3D33B38CB}" type="presParOf" srcId="{9B10E40B-5E40-5C4B-9CDC-FB768B64A858}" destId="{BEE31C12-CB1F-FB45-9294-FC800906497F}" srcOrd="0" destOrd="0" presId="urn:microsoft.com/office/officeart/2008/layout/HorizontalMultiLevelHierarchy"/>
    <dgm:cxn modelId="{83942F33-6105-4391-A783-1CCFB4BDBF4E}" type="presParOf" srcId="{BEE31C12-CB1F-FB45-9294-FC800906497F}" destId="{E8CD6FBE-28FD-9244-A6FE-B3C9523A128F}" srcOrd="0" destOrd="0" presId="urn:microsoft.com/office/officeart/2008/layout/HorizontalMultiLevelHierarchy"/>
    <dgm:cxn modelId="{92400263-3663-4827-9539-EA4BFD475D62}" type="presParOf" srcId="{BEE31C12-CB1F-FB45-9294-FC800906497F}" destId="{D4E536F0-2770-904D-9DB4-833D68560334}" srcOrd="1" destOrd="0" presId="urn:microsoft.com/office/officeart/2008/layout/HorizontalMultiLevelHierarchy"/>
    <dgm:cxn modelId="{B6845253-4B16-42E7-8593-393F7473A7DC}" type="presParOf" srcId="{D4E536F0-2770-904D-9DB4-833D68560334}" destId="{1F2E0A67-0CAE-734A-BC61-4585E94B527E}" srcOrd="0" destOrd="0" presId="urn:microsoft.com/office/officeart/2008/layout/HorizontalMultiLevelHierarchy"/>
    <dgm:cxn modelId="{C95ED747-D00F-4E85-8B23-2B17C6FB29DA}" type="presParOf" srcId="{1F2E0A67-0CAE-734A-BC61-4585E94B527E}" destId="{EBC5CFF0-DD83-5B45-9AFA-234F62D7F64C}" srcOrd="0" destOrd="0" presId="urn:microsoft.com/office/officeart/2008/layout/HorizontalMultiLevelHierarchy"/>
    <dgm:cxn modelId="{62FAE9F6-58F6-4E0B-BE66-CCAC001D33AA}" type="presParOf" srcId="{D4E536F0-2770-904D-9DB4-833D68560334}" destId="{58FCFC5F-4857-BD4F-83CD-7A8F25A9933A}" srcOrd="1" destOrd="0" presId="urn:microsoft.com/office/officeart/2008/layout/HorizontalMultiLevelHierarchy"/>
    <dgm:cxn modelId="{CF5BBB6D-54C6-47BE-BE14-74CF99161222}" type="presParOf" srcId="{58FCFC5F-4857-BD4F-83CD-7A8F25A9933A}" destId="{49008F4A-A3EB-C941-968A-66D30FE2451C}" srcOrd="0" destOrd="0" presId="urn:microsoft.com/office/officeart/2008/layout/HorizontalMultiLevelHierarchy"/>
    <dgm:cxn modelId="{82A6F99C-D4C9-4D55-AE38-D419758E1C33}" type="presParOf" srcId="{58FCFC5F-4857-BD4F-83CD-7A8F25A9933A}" destId="{5AA903CA-E0A4-C240-A054-C919D954CE63}" srcOrd="1" destOrd="0" presId="urn:microsoft.com/office/officeart/2008/layout/HorizontalMultiLevelHierarchy"/>
    <dgm:cxn modelId="{455BC71E-3E17-436F-996F-664656EAE175}" type="presParOf" srcId="{5AA903CA-E0A4-C240-A054-C919D954CE63}" destId="{5A01FCA2-B1FB-CB4F-AA79-4227DA0EA4B1}" srcOrd="0" destOrd="0" presId="urn:microsoft.com/office/officeart/2008/layout/HorizontalMultiLevelHierarchy"/>
    <dgm:cxn modelId="{07E1DBE1-057D-4710-9990-6ED481C5164D}" type="presParOf" srcId="{5A01FCA2-B1FB-CB4F-AA79-4227DA0EA4B1}" destId="{64F5CDE5-807F-BB4D-99B9-5C2411194DA2}" srcOrd="0" destOrd="0" presId="urn:microsoft.com/office/officeart/2008/layout/HorizontalMultiLevelHierarchy"/>
    <dgm:cxn modelId="{6053F24F-652E-488E-BB65-2CBA81D6F5A6}" type="presParOf" srcId="{5AA903CA-E0A4-C240-A054-C919D954CE63}" destId="{0F3234EA-EBE9-634D-9DC2-7743ACCB3A87}" srcOrd="1" destOrd="0" presId="urn:microsoft.com/office/officeart/2008/layout/HorizontalMultiLevelHierarchy"/>
    <dgm:cxn modelId="{B280AA85-17BB-47CF-97BA-80EB9AFE06AC}" type="presParOf" srcId="{0F3234EA-EBE9-634D-9DC2-7743ACCB3A87}" destId="{0944FAFF-63F9-9347-B920-B8C90787C546}" srcOrd="0" destOrd="0" presId="urn:microsoft.com/office/officeart/2008/layout/HorizontalMultiLevelHierarchy"/>
    <dgm:cxn modelId="{EA9B8710-3B9B-4ED6-932A-8E4BAE3B6ACD}" type="presParOf" srcId="{0F3234EA-EBE9-634D-9DC2-7743ACCB3A87}" destId="{49A70E23-1440-B74F-B5B0-65EB1D697C5B}" srcOrd="1" destOrd="0" presId="urn:microsoft.com/office/officeart/2008/layout/HorizontalMultiLevelHierarchy"/>
    <dgm:cxn modelId="{F8CD6076-0B7E-42C5-9FD9-87E4827558B4}" type="presParOf" srcId="{49A70E23-1440-B74F-B5B0-65EB1D697C5B}" destId="{FD22418A-D812-5549-9B65-49328E6EC2D4}" srcOrd="0" destOrd="0" presId="urn:microsoft.com/office/officeart/2008/layout/HorizontalMultiLevelHierarchy"/>
    <dgm:cxn modelId="{F83F0A27-C224-44F0-A1D8-506727CA087D}" type="presParOf" srcId="{FD22418A-D812-5549-9B65-49328E6EC2D4}" destId="{793FF31A-3D4B-7A4B-B3B5-DA6B29741C98}" srcOrd="0" destOrd="0" presId="urn:microsoft.com/office/officeart/2008/layout/HorizontalMultiLevelHierarchy"/>
    <dgm:cxn modelId="{3D9CCFFE-CE57-4A57-99E6-0EF99851A28A}" type="presParOf" srcId="{49A70E23-1440-B74F-B5B0-65EB1D697C5B}" destId="{246AD202-A874-7145-B3E1-4796C17E449E}" srcOrd="1" destOrd="0" presId="urn:microsoft.com/office/officeart/2008/layout/HorizontalMultiLevelHierarchy"/>
    <dgm:cxn modelId="{52FFE2C3-4832-4412-86CD-37EF77F7B770}" type="presParOf" srcId="{246AD202-A874-7145-B3E1-4796C17E449E}" destId="{C0081F77-E0F9-A14B-BD41-75E1479810AD}" srcOrd="0" destOrd="0" presId="urn:microsoft.com/office/officeart/2008/layout/HorizontalMultiLevelHierarchy"/>
    <dgm:cxn modelId="{AF957920-36DE-4BF2-A394-27D94C5B5C2A}" type="presParOf" srcId="{246AD202-A874-7145-B3E1-4796C17E449E}" destId="{CA1BD0EB-5AED-A94E-9C0F-11D435811B37}" srcOrd="1" destOrd="0" presId="urn:microsoft.com/office/officeart/2008/layout/HorizontalMultiLevelHierarchy"/>
    <dgm:cxn modelId="{C6B2A4CA-8A46-4C6B-9E90-DFCB24F6528F}" type="presParOf" srcId="{49A70E23-1440-B74F-B5B0-65EB1D697C5B}" destId="{64F6282F-3B55-0D43-8341-E8AEBC1E3681}" srcOrd="2" destOrd="0" presId="urn:microsoft.com/office/officeart/2008/layout/HorizontalMultiLevelHierarchy"/>
    <dgm:cxn modelId="{54295C10-E559-4E53-9B1A-B6FD9BCE16B1}" type="presParOf" srcId="{64F6282F-3B55-0D43-8341-E8AEBC1E3681}" destId="{21C1EE8F-488A-7046-AD11-D1B928AB693F}" srcOrd="0" destOrd="0" presId="urn:microsoft.com/office/officeart/2008/layout/HorizontalMultiLevelHierarchy"/>
    <dgm:cxn modelId="{904107F8-847A-4333-9AD3-00B7D95037F6}" type="presParOf" srcId="{49A70E23-1440-B74F-B5B0-65EB1D697C5B}" destId="{F65BC56D-3C0C-4F40-A5B1-83E1D83DFA5E}" srcOrd="3" destOrd="0" presId="urn:microsoft.com/office/officeart/2008/layout/HorizontalMultiLevelHierarchy"/>
    <dgm:cxn modelId="{CCD55000-E644-454B-904D-CE2DDCAC1E28}" type="presParOf" srcId="{F65BC56D-3C0C-4F40-A5B1-83E1D83DFA5E}" destId="{084801E4-930A-2B40-BC00-BBCE2F46F355}" srcOrd="0" destOrd="0" presId="urn:microsoft.com/office/officeart/2008/layout/HorizontalMultiLevelHierarchy"/>
    <dgm:cxn modelId="{CD5CF621-B6E5-4DE9-8FAE-61B5B5414960}" type="presParOf" srcId="{F65BC56D-3C0C-4F40-A5B1-83E1D83DFA5E}" destId="{0C00CC47-55A6-C044-9C08-7CD3C694361A}" srcOrd="1" destOrd="0" presId="urn:microsoft.com/office/officeart/2008/layout/HorizontalMultiLevelHierarchy"/>
    <dgm:cxn modelId="{AE4B6500-649D-4985-AA0C-CE42E29F69FF}" type="presParOf" srcId="{49A70E23-1440-B74F-B5B0-65EB1D697C5B}" destId="{5AA245A2-E07B-CF49-8BA6-D9DD47AF6B00}" srcOrd="4" destOrd="0" presId="urn:microsoft.com/office/officeart/2008/layout/HorizontalMultiLevelHierarchy"/>
    <dgm:cxn modelId="{8198C8C0-BF66-4B1E-AB9D-7A0DDB6C5E13}" type="presParOf" srcId="{5AA245A2-E07B-CF49-8BA6-D9DD47AF6B00}" destId="{28D9E56E-1D1C-A24C-B400-8239C3B72602}" srcOrd="0" destOrd="0" presId="urn:microsoft.com/office/officeart/2008/layout/HorizontalMultiLevelHierarchy"/>
    <dgm:cxn modelId="{09182012-6EB6-4769-9E7D-5439B8F5A09E}" type="presParOf" srcId="{49A70E23-1440-B74F-B5B0-65EB1D697C5B}" destId="{EAF6F35B-66D4-FA4A-B91F-608BA0EC1AEB}" srcOrd="5" destOrd="0" presId="urn:microsoft.com/office/officeart/2008/layout/HorizontalMultiLevelHierarchy"/>
    <dgm:cxn modelId="{3EE616EB-516B-4505-B1DA-ACCB90474242}" type="presParOf" srcId="{EAF6F35B-66D4-FA4A-B91F-608BA0EC1AEB}" destId="{220A905C-DE03-E544-A74C-59AF03C61860}" srcOrd="0" destOrd="0" presId="urn:microsoft.com/office/officeart/2008/layout/HorizontalMultiLevelHierarchy"/>
    <dgm:cxn modelId="{6B0EF20B-4E4E-41B5-85D1-EFF8EC9530DC}" type="presParOf" srcId="{EAF6F35B-66D4-FA4A-B91F-608BA0EC1AEB}" destId="{0975855B-A6E4-6E44-86D1-63F063F06EB0}" srcOrd="1" destOrd="0" presId="urn:microsoft.com/office/officeart/2008/layout/HorizontalMultiLevelHierarchy"/>
    <dgm:cxn modelId="{8C058F9A-402A-4194-8F36-48D19A450803}" type="presParOf" srcId="{5AA903CA-E0A4-C240-A054-C919D954CE63}" destId="{CE18640E-F11F-7343-B3A3-E12C9B1C561F}" srcOrd="2" destOrd="0" presId="urn:microsoft.com/office/officeart/2008/layout/HorizontalMultiLevelHierarchy"/>
    <dgm:cxn modelId="{0744E5BE-78C2-44FE-81C2-DB986CE25238}" type="presParOf" srcId="{CE18640E-F11F-7343-B3A3-E12C9B1C561F}" destId="{EB1C3B87-7697-554F-9084-B14119ACB530}" srcOrd="0" destOrd="0" presId="urn:microsoft.com/office/officeart/2008/layout/HorizontalMultiLevelHierarchy"/>
    <dgm:cxn modelId="{4015CDD0-3739-4D7F-9C04-536A53D1187A}" type="presParOf" srcId="{5AA903CA-E0A4-C240-A054-C919D954CE63}" destId="{4BFC3BC4-EC95-AA4F-BA2C-F73CD7E9F3AE}" srcOrd="3" destOrd="0" presId="urn:microsoft.com/office/officeart/2008/layout/HorizontalMultiLevelHierarchy"/>
    <dgm:cxn modelId="{016448BF-49E6-4A68-8916-F43E334EB3BA}" type="presParOf" srcId="{4BFC3BC4-EC95-AA4F-BA2C-F73CD7E9F3AE}" destId="{AB99CF4A-5A73-0844-92F4-C4ACCDD26F1C}" srcOrd="0" destOrd="0" presId="urn:microsoft.com/office/officeart/2008/layout/HorizontalMultiLevelHierarchy"/>
    <dgm:cxn modelId="{83FF3198-5634-4659-B0EF-AA020CCC712B}" type="presParOf" srcId="{4BFC3BC4-EC95-AA4F-BA2C-F73CD7E9F3AE}" destId="{4698A408-6F3E-FC49-B5BA-3DB255CC3B15}" srcOrd="1" destOrd="0" presId="urn:microsoft.com/office/officeart/2008/layout/HorizontalMultiLevelHierarchy"/>
  </dgm:cxnLst>
  <dgm:bg/>
  <dgm:whole/>
  <dgm:extLst>
    <a:ext uri="http://schemas.microsoft.com/office/drawing/2008/diagram">
      <dsp:dataModelExt xmlns:dsp="http://schemas.microsoft.com/office/drawing/2008/diagram" xmlns="" relId="rId69"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7CB15E07-1EEA-3A4B-AA6B-EE15A26DB5A0}"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en-GB"/>
        </a:p>
      </dgm:t>
    </dgm:pt>
    <dgm:pt modelId="{F872DA13-D4A0-2A4F-BF59-73325D0878D8}">
      <dgm:prSet phldrT="[Text]" custT="1"/>
      <dgm:spPr/>
      <dgm:t>
        <a:bodyPr/>
        <a:lstStyle/>
        <a:p>
          <a:r>
            <a:rPr lang="uk-UA" sz="1200">
              <a:latin typeface="Times New Roman" panose="02020603050405020304" pitchFamily="18" charset="0"/>
              <a:cs typeface="Times New Roman" panose="02020603050405020304" pitchFamily="18" charset="0"/>
            </a:rPr>
            <a:t>Персонал команди відділу НДДКР</a:t>
          </a:r>
          <a:endParaRPr lang="en-GB" sz="1200">
            <a:latin typeface="Times New Roman" panose="02020603050405020304" pitchFamily="18" charset="0"/>
            <a:cs typeface="Times New Roman" panose="02020603050405020304" pitchFamily="18" charset="0"/>
          </a:endParaRPr>
        </a:p>
      </dgm:t>
    </dgm:pt>
    <dgm:pt modelId="{3FB23C30-93BE-4C48-812A-600785898CE6}" type="parTrans" cxnId="{79F85D99-00F7-F845-871F-677F96B7DA45}">
      <dgm:prSet/>
      <dgm:spPr/>
      <dgm:t>
        <a:bodyPr/>
        <a:lstStyle/>
        <a:p>
          <a:endParaRPr lang="en-GB"/>
        </a:p>
      </dgm:t>
    </dgm:pt>
    <dgm:pt modelId="{5836710B-D483-874C-9D53-ADAEB0216A37}" type="sibTrans" cxnId="{79F85D99-00F7-F845-871F-677F96B7DA45}">
      <dgm:prSet/>
      <dgm:spPr/>
      <dgm:t>
        <a:bodyPr/>
        <a:lstStyle/>
        <a:p>
          <a:endParaRPr lang="en-GB"/>
        </a:p>
      </dgm:t>
    </dgm:pt>
    <dgm:pt modelId="{48723A6F-541E-0A41-97F9-144AA8B2F9B3}">
      <dgm:prSet phldrT="[Text]" custT="1"/>
      <dgm:spPr/>
      <dgm:t>
        <a:bodyPr/>
        <a:lstStyle/>
        <a:p>
          <a:r>
            <a:rPr lang="uk-UA" sz="1200">
              <a:latin typeface="Times New Roman" panose="02020603050405020304" pitchFamily="18" charset="0"/>
              <a:cs typeface="Times New Roman" panose="02020603050405020304" pitchFamily="18" charset="0"/>
            </a:rPr>
            <a:t>Керівник відділу</a:t>
          </a:r>
          <a:endParaRPr lang="en-GB" sz="1200">
            <a:latin typeface="Times New Roman" panose="02020603050405020304" pitchFamily="18" charset="0"/>
            <a:cs typeface="Times New Roman" panose="02020603050405020304" pitchFamily="18" charset="0"/>
          </a:endParaRPr>
        </a:p>
      </dgm:t>
    </dgm:pt>
    <dgm:pt modelId="{6745BCEE-2080-6B4E-BC52-2F655EC1684B}" type="parTrans" cxnId="{7B30BE81-DC61-684E-9DE9-AC28FC0F15BC}">
      <dgm:prSet/>
      <dgm:spPr/>
      <dgm:t>
        <a:bodyPr/>
        <a:lstStyle/>
        <a:p>
          <a:endParaRPr lang="en-GB"/>
        </a:p>
      </dgm:t>
    </dgm:pt>
    <dgm:pt modelId="{5ADC2ECD-9DE9-124A-A904-10338E395B0B}" type="sibTrans" cxnId="{7B30BE81-DC61-684E-9DE9-AC28FC0F15BC}">
      <dgm:prSet/>
      <dgm:spPr/>
      <dgm:t>
        <a:bodyPr/>
        <a:lstStyle/>
        <a:p>
          <a:endParaRPr lang="en-GB"/>
        </a:p>
      </dgm:t>
    </dgm:pt>
    <dgm:pt modelId="{658ED9AD-BD44-D342-9798-038DC2F3631D}">
      <dgm:prSet custT="1"/>
      <dgm:spPr/>
      <dgm:t>
        <a:bodyPr/>
        <a:lstStyle/>
        <a:p>
          <a:r>
            <a:rPr lang="uk-UA" sz="1200">
              <a:latin typeface="Times New Roman" panose="02020603050405020304" pitchFamily="18" charset="0"/>
              <a:cs typeface="Times New Roman" panose="02020603050405020304" pitchFamily="18" charset="0"/>
            </a:rPr>
            <a:t>Головний технолог</a:t>
          </a:r>
          <a:endParaRPr lang="en-GB" sz="1200">
            <a:latin typeface="Times New Roman" panose="02020603050405020304" pitchFamily="18" charset="0"/>
            <a:cs typeface="Times New Roman" panose="02020603050405020304" pitchFamily="18" charset="0"/>
          </a:endParaRPr>
        </a:p>
      </dgm:t>
    </dgm:pt>
    <dgm:pt modelId="{C9A80A37-C298-6E47-AB57-E31B0132C84D}" type="parTrans" cxnId="{6F74EED1-BE16-4D44-A982-3E07B9718008}">
      <dgm:prSet/>
      <dgm:spPr/>
      <dgm:t>
        <a:bodyPr/>
        <a:lstStyle/>
        <a:p>
          <a:endParaRPr lang="en-GB"/>
        </a:p>
      </dgm:t>
    </dgm:pt>
    <dgm:pt modelId="{A6A99A6A-448A-D040-88C7-24676A0141DD}" type="sibTrans" cxnId="{6F74EED1-BE16-4D44-A982-3E07B9718008}">
      <dgm:prSet/>
      <dgm:spPr/>
      <dgm:t>
        <a:bodyPr/>
        <a:lstStyle/>
        <a:p>
          <a:endParaRPr lang="en-GB"/>
        </a:p>
      </dgm:t>
    </dgm:pt>
    <dgm:pt modelId="{E0C9F804-676C-B74C-8B34-4B07969F880E}">
      <dgm:prSet custT="1"/>
      <dgm:spPr/>
      <dgm:t>
        <a:bodyPr/>
        <a:lstStyle/>
        <a:p>
          <a:r>
            <a:rPr lang="uk-UA" sz="1200">
              <a:latin typeface="Times New Roman" panose="02020603050405020304" pitchFamily="18" charset="0"/>
              <a:cs typeface="Times New Roman" panose="02020603050405020304" pitchFamily="18" charset="0"/>
            </a:rPr>
            <a:t>Проєктний менеджер</a:t>
          </a:r>
          <a:endParaRPr lang="en-GB" sz="1200">
            <a:latin typeface="Times New Roman" panose="02020603050405020304" pitchFamily="18" charset="0"/>
            <a:cs typeface="Times New Roman" panose="02020603050405020304" pitchFamily="18" charset="0"/>
          </a:endParaRPr>
        </a:p>
      </dgm:t>
    </dgm:pt>
    <dgm:pt modelId="{268B620D-1C80-604E-84AB-C471A63FCA43}" type="parTrans" cxnId="{E054C133-F306-214A-88EE-6A78004DA877}">
      <dgm:prSet/>
      <dgm:spPr/>
      <dgm:t>
        <a:bodyPr/>
        <a:lstStyle/>
        <a:p>
          <a:endParaRPr lang="en-GB"/>
        </a:p>
      </dgm:t>
    </dgm:pt>
    <dgm:pt modelId="{54AA4E64-2CCF-E34E-84FF-A69809C21A2C}" type="sibTrans" cxnId="{E054C133-F306-214A-88EE-6A78004DA877}">
      <dgm:prSet/>
      <dgm:spPr/>
      <dgm:t>
        <a:bodyPr/>
        <a:lstStyle/>
        <a:p>
          <a:endParaRPr lang="en-GB"/>
        </a:p>
      </dgm:t>
    </dgm:pt>
    <dgm:pt modelId="{2E7D3C61-22A5-B944-B01F-4296B72A723E}">
      <dgm:prSet custT="1"/>
      <dgm:spPr/>
      <dgm:t>
        <a:bodyPr/>
        <a:lstStyle/>
        <a:p>
          <a:r>
            <a:rPr lang="uk-UA" sz="1200">
              <a:latin typeface="Times New Roman" panose="02020603050405020304" pitchFamily="18" charset="0"/>
              <a:cs typeface="Times New Roman" panose="02020603050405020304" pitchFamily="18" charset="0"/>
            </a:rPr>
            <a:t>2 конструктора</a:t>
          </a:r>
          <a:endParaRPr lang="en-GB" sz="1200">
            <a:latin typeface="Times New Roman" panose="02020603050405020304" pitchFamily="18" charset="0"/>
            <a:cs typeface="Times New Roman" panose="02020603050405020304" pitchFamily="18" charset="0"/>
          </a:endParaRPr>
        </a:p>
      </dgm:t>
    </dgm:pt>
    <dgm:pt modelId="{AC2DE2DD-D2F4-9A4C-A154-C5934672D191}" type="parTrans" cxnId="{CD30A02B-DB68-024B-8489-9E0A411239C1}">
      <dgm:prSet/>
      <dgm:spPr/>
      <dgm:t>
        <a:bodyPr/>
        <a:lstStyle/>
        <a:p>
          <a:endParaRPr lang="en-GB"/>
        </a:p>
      </dgm:t>
    </dgm:pt>
    <dgm:pt modelId="{1B7829D2-E255-E547-9370-D96F4EC16547}" type="sibTrans" cxnId="{CD30A02B-DB68-024B-8489-9E0A411239C1}">
      <dgm:prSet/>
      <dgm:spPr/>
      <dgm:t>
        <a:bodyPr/>
        <a:lstStyle/>
        <a:p>
          <a:endParaRPr lang="en-GB"/>
        </a:p>
      </dgm:t>
    </dgm:pt>
    <dgm:pt modelId="{639F9DA6-4AEA-D041-8812-B61804D6E222}">
      <dgm:prSet custT="1"/>
      <dgm:spPr/>
      <dgm:t>
        <a:bodyPr/>
        <a:lstStyle/>
        <a:p>
          <a:r>
            <a:rPr lang="uk-UA" sz="1200">
              <a:latin typeface="Times New Roman" panose="02020603050405020304" pitchFamily="18" charset="0"/>
              <a:cs typeface="Times New Roman" panose="02020603050405020304" pitchFamily="18" charset="0"/>
            </a:rPr>
            <a:t>Інженер</a:t>
          </a:r>
          <a:endParaRPr lang="en-GB" sz="1200">
            <a:latin typeface="Times New Roman" panose="02020603050405020304" pitchFamily="18" charset="0"/>
            <a:cs typeface="Times New Roman" panose="02020603050405020304" pitchFamily="18" charset="0"/>
          </a:endParaRPr>
        </a:p>
      </dgm:t>
    </dgm:pt>
    <dgm:pt modelId="{2FED7F37-B6DC-244F-AD1E-7C75A7DD7F80}" type="parTrans" cxnId="{651F1C56-6711-B44B-A238-94A89E503267}">
      <dgm:prSet/>
      <dgm:spPr/>
      <dgm:t>
        <a:bodyPr/>
        <a:lstStyle/>
        <a:p>
          <a:endParaRPr lang="en-GB"/>
        </a:p>
      </dgm:t>
    </dgm:pt>
    <dgm:pt modelId="{C49DDA65-6F9B-E24F-9EEF-CB3A93576C47}" type="sibTrans" cxnId="{651F1C56-6711-B44B-A238-94A89E503267}">
      <dgm:prSet/>
      <dgm:spPr/>
      <dgm:t>
        <a:bodyPr/>
        <a:lstStyle/>
        <a:p>
          <a:endParaRPr lang="en-GB"/>
        </a:p>
      </dgm:t>
    </dgm:pt>
    <dgm:pt modelId="{7CA39E11-5C8C-F84E-897E-DE8193C5E92C}">
      <dgm:prSet custT="1"/>
      <dgm:spPr/>
      <dgm:t>
        <a:bodyPr/>
        <a:lstStyle/>
        <a:p>
          <a:r>
            <a:rPr lang="uk-UA" sz="1200">
              <a:latin typeface="Times New Roman" panose="02020603050405020304" pitchFamily="18" charset="0"/>
              <a:cs typeface="Times New Roman" panose="02020603050405020304" pitchFamily="18" charset="0"/>
            </a:rPr>
            <a:t>3 наукові співробітники</a:t>
          </a:r>
          <a:endParaRPr lang="en-GB" sz="1200">
            <a:latin typeface="Times New Roman" panose="02020603050405020304" pitchFamily="18" charset="0"/>
            <a:cs typeface="Times New Roman" panose="02020603050405020304" pitchFamily="18" charset="0"/>
          </a:endParaRPr>
        </a:p>
      </dgm:t>
    </dgm:pt>
    <dgm:pt modelId="{389062CA-E2A6-7846-A1A8-2694A1069DAE}" type="parTrans" cxnId="{11A8B605-D3C6-1D4C-A787-9DF39F93C28A}">
      <dgm:prSet/>
      <dgm:spPr/>
      <dgm:t>
        <a:bodyPr/>
        <a:lstStyle/>
        <a:p>
          <a:endParaRPr lang="en-GB"/>
        </a:p>
      </dgm:t>
    </dgm:pt>
    <dgm:pt modelId="{A5FEA451-407C-B14D-AAC2-184A3C88FB0A}" type="sibTrans" cxnId="{11A8B605-D3C6-1D4C-A787-9DF39F93C28A}">
      <dgm:prSet/>
      <dgm:spPr/>
      <dgm:t>
        <a:bodyPr/>
        <a:lstStyle/>
        <a:p>
          <a:endParaRPr lang="en-GB"/>
        </a:p>
      </dgm:t>
    </dgm:pt>
    <dgm:pt modelId="{205129EE-7397-B240-868F-DCF67251931E}">
      <dgm:prSet custT="1"/>
      <dgm:spPr/>
      <dgm:t>
        <a:bodyPr/>
        <a:lstStyle/>
        <a:p>
          <a:r>
            <a:rPr lang="uk-UA" sz="1200">
              <a:latin typeface="Times New Roman" panose="02020603050405020304" pitchFamily="18" charset="0"/>
              <a:cs typeface="Times New Roman" panose="02020603050405020304" pitchFamily="18" charset="0"/>
            </a:rPr>
            <a:t>Фахівець з якост</a:t>
          </a:r>
          <a:r>
            <a:rPr lang="uk-UA" sz="1200"/>
            <a:t>і</a:t>
          </a:r>
          <a:endParaRPr lang="en-GB" sz="1200"/>
        </a:p>
      </dgm:t>
    </dgm:pt>
    <dgm:pt modelId="{E25327BA-0D2F-F146-91CE-4800EA652AD6}" type="parTrans" cxnId="{81D6EF7C-EB37-9544-B964-E5CD36370602}">
      <dgm:prSet/>
      <dgm:spPr/>
      <dgm:t>
        <a:bodyPr/>
        <a:lstStyle/>
        <a:p>
          <a:endParaRPr lang="en-GB"/>
        </a:p>
      </dgm:t>
    </dgm:pt>
    <dgm:pt modelId="{63460650-891B-8940-BD6A-83939B804EB9}" type="sibTrans" cxnId="{81D6EF7C-EB37-9544-B964-E5CD36370602}">
      <dgm:prSet/>
      <dgm:spPr/>
      <dgm:t>
        <a:bodyPr/>
        <a:lstStyle/>
        <a:p>
          <a:endParaRPr lang="en-GB"/>
        </a:p>
      </dgm:t>
    </dgm:pt>
    <dgm:pt modelId="{F7D8006B-69F2-0C4E-BF6A-087C10990366}">
      <dgm:prSet custT="1"/>
      <dgm:spPr/>
      <dgm:t>
        <a:bodyPr/>
        <a:lstStyle/>
        <a:p>
          <a:r>
            <a:rPr lang="uk-UA" sz="1200">
              <a:latin typeface="Times New Roman" panose="02020603050405020304" pitchFamily="18" charset="0"/>
              <a:cs typeface="Times New Roman" panose="02020603050405020304" pitchFamily="18" charset="0"/>
            </a:rPr>
            <a:t>Матеріалознавець</a:t>
          </a:r>
          <a:endParaRPr lang="en-GB" sz="1200">
            <a:latin typeface="Times New Roman" panose="02020603050405020304" pitchFamily="18" charset="0"/>
            <a:cs typeface="Times New Roman" panose="02020603050405020304" pitchFamily="18" charset="0"/>
          </a:endParaRPr>
        </a:p>
      </dgm:t>
    </dgm:pt>
    <dgm:pt modelId="{E50AF04A-BD19-FF4E-9C62-2E906F91BCBD}" type="parTrans" cxnId="{99F2B4E9-3B66-434C-9F95-A6783C6EB1EF}">
      <dgm:prSet/>
      <dgm:spPr/>
      <dgm:t>
        <a:bodyPr/>
        <a:lstStyle/>
        <a:p>
          <a:endParaRPr lang="en-GB"/>
        </a:p>
      </dgm:t>
    </dgm:pt>
    <dgm:pt modelId="{197A5F6A-EE3B-7846-9CB9-CB5A83A631FA}" type="sibTrans" cxnId="{99F2B4E9-3B66-434C-9F95-A6783C6EB1EF}">
      <dgm:prSet/>
      <dgm:spPr/>
      <dgm:t>
        <a:bodyPr/>
        <a:lstStyle/>
        <a:p>
          <a:endParaRPr lang="en-GB"/>
        </a:p>
      </dgm:t>
    </dgm:pt>
    <dgm:pt modelId="{B8F45AC4-7927-CD43-87AF-49D70ADE3134}">
      <dgm:prSet custT="1"/>
      <dgm:spPr/>
      <dgm:t>
        <a:bodyPr/>
        <a:lstStyle/>
        <a:p>
          <a:r>
            <a:rPr lang="uk-UA" sz="1200">
              <a:latin typeface="Times New Roman" panose="02020603050405020304" pitchFamily="18" charset="0"/>
              <a:cs typeface="Times New Roman" panose="02020603050405020304" pitchFamily="18" charset="0"/>
            </a:rPr>
            <a:t>2 інженери-експериментатори</a:t>
          </a:r>
          <a:endParaRPr lang="en-GB" sz="1200">
            <a:latin typeface="Times New Roman" panose="02020603050405020304" pitchFamily="18" charset="0"/>
            <a:cs typeface="Times New Roman" panose="02020603050405020304" pitchFamily="18" charset="0"/>
          </a:endParaRPr>
        </a:p>
      </dgm:t>
    </dgm:pt>
    <dgm:pt modelId="{BC8BAB0E-C098-1947-9D81-BB01644F401D}" type="sibTrans" cxnId="{3E99093A-9561-9D48-A1FB-89E063AF130C}">
      <dgm:prSet/>
      <dgm:spPr/>
      <dgm:t>
        <a:bodyPr/>
        <a:lstStyle/>
        <a:p>
          <a:endParaRPr lang="en-GB"/>
        </a:p>
      </dgm:t>
    </dgm:pt>
    <dgm:pt modelId="{A96349A5-79B5-9C4A-AC55-3D84A1B6B464}" type="parTrans" cxnId="{3E99093A-9561-9D48-A1FB-89E063AF130C}">
      <dgm:prSet/>
      <dgm:spPr/>
      <dgm:t>
        <a:bodyPr/>
        <a:lstStyle/>
        <a:p>
          <a:endParaRPr lang="en-GB"/>
        </a:p>
      </dgm:t>
    </dgm:pt>
    <dgm:pt modelId="{9B10E40B-5E40-5C4B-9CDC-FB768B64A858}" type="pres">
      <dgm:prSet presAssocID="{7CB15E07-1EEA-3A4B-AA6B-EE15A26DB5A0}" presName="Name0" presStyleCnt="0">
        <dgm:presLayoutVars>
          <dgm:chPref val="1"/>
          <dgm:dir/>
          <dgm:animOne val="branch"/>
          <dgm:animLvl val="lvl"/>
          <dgm:resizeHandles val="exact"/>
        </dgm:presLayoutVars>
      </dgm:prSet>
      <dgm:spPr/>
      <dgm:t>
        <a:bodyPr/>
        <a:lstStyle/>
        <a:p>
          <a:endParaRPr lang="ru-RU"/>
        </a:p>
      </dgm:t>
    </dgm:pt>
    <dgm:pt modelId="{BEE31C12-CB1F-FB45-9294-FC800906497F}" type="pres">
      <dgm:prSet presAssocID="{F872DA13-D4A0-2A4F-BF59-73325D0878D8}" presName="root1" presStyleCnt="0"/>
      <dgm:spPr/>
    </dgm:pt>
    <dgm:pt modelId="{E8CD6FBE-28FD-9244-A6FE-B3C9523A128F}" type="pres">
      <dgm:prSet presAssocID="{F872DA13-D4A0-2A4F-BF59-73325D0878D8}" presName="LevelOneTextNode" presStyleLbl="node0" presStyleIdx="0" presStyleCnt="1">
        <dgm:presLayoutVars>
          <dgm:chPref val="3"/>
        </dgm:presLayoutVars>
      </dgm:prSet>
      <dgm:spPr/>
      <dgm:t>
        <a:bodyPr/>
        <a:lstStyle/>
        <a:p>
          <a:endParaRPr lang="ru-RU"/>
        </a:p>
      </dgm:t>
    </dgm:pt>
    <dgm:pt modelId="{D4E536F0-2770-904D-9DB4-833D68560334}" type="pres">
      <dgm:prSet presAssocID="{F872DA13-D4A0-2A4F-BF59-73325D0878D8}" presName="level2hierChild" presStyleCnt="0"/>
      <dgm:spPr/>
    </dgm:pt>
    <dgm:pt modelId="{1F2E0A67-0CAE-734A-BC61-4585E94B527E}" type="pres">
      <dgm:prSet presAssocID="{6745BCEE-2080-6B4E-BC52-2F655EC1684B}" presName="conn2-1" presStyleLbl="parChTrans1D2" presStyleIdx="0" presStyleCnt="1"/>
      <dgm:spPr/>
      <dgm:t>
        <a:bodyPr/>
        <a:lstStyle/>
        <a:p>
          <a:endParaRPr lang="ru-RU"/>
        </a:p>
      </dgm:t>
    </dgm:pt>
    <dgm:pt modelId="{EBC5CFF0-DD83-5B45-9AFA-234F62D7F64C}" type="pres">
      <dgm:prSet presAssocID="{6745BCEE-2080-6B4E-BC52-2F655EC1684B}" presName="connTx" presStyleLbl="parChTrans1D2" presStyleIdx="0" presStyleCnt="1"/>
      <dgm:spPr/>
      <dgm:t>
        <a:bodyPr/>
        <a:lstStyle/>
        <a:p>
          <a:endParaRPr lang="ru-RU"/>
        </a:p>
      </dgm:t>
    </dgm:pt>
    <dgm:pt modelId="{58FCFC5F-4857-BD4F-83CD-7A8F25A9933A}" type="pres">
      <dgm:prSet presAssocID="{48723A6F-541E-0A41-97F9-144AA8B2F9B3}" presName="root2" presStyleCnt="0"/>
      <dgm:spPr/>
    </dgm:pt>
    <dgm:pt modelId="{49008F4A-A3EB-C941-968A-66D30FE2451C}" type="pres">
      <dgm:prSet presAssocID="{48723A6F-541E-0A41-97F9-144AA8B2F9B3}" presName="LevelTwoTextNode" presStyleLbl="node2" presStyleIdx="0" presStyleCnt="1" custScaleX="58394" custScaleY="181657">
        <dgm:presLayoutVars>
          <dgm:chPref val="3"/>
        </dgm:presLayoutVars>
      </dgm:prSet>
      <dgm:spPr/>
      <dgm:t>
        <a:bodyPr/>
        <a:lstStyle/>
        <a:p>
          <a:endParaRPr lang="ru-RU"/>
        </a:p>
      </dgm:t>
    </dgm:pt>
    <dgm:pt modelId="{5AA903CA-E0A4-C240-A054-C919D954CE63}" type="pres">
      <dgm:prSet presAssocID="{48723A6F-541E-0A41-97F9-144AA8B2F9B3}" presName="level3hierChild" presStyleCnt="0"/>
      <dgm:spPr/>
    </dgm:pt>
    <dgm:pt modelId="{5A01FCA2-B1FB-CB4F-AA79-4227DA0EA4B1}" type="pres">
      <dgm:prSet presAssocID="{C9A80A37-C298-6E47-AB57-E31B0132C84D}" presName="conn2-1" presStyleLbl="parChTrans1D3" presStyleIdx="0" presStyleCnt="4"/>
      <dgm:spPr/>
      <dgm:t>
        <a:bodyPr/>
        <a:lstStyle/>
        <a:p>
          <a:endParaRPr lang="ru-RU"/>
        </a:p>
      </dgm:t>
    </dgm:pt>
    <dgm:pt modelId="{64F5CDE5-807F-BB4D-99B9-5C2411194DA2}" type="pres">
      <dgm:prSet presAssocID="{C9A80A37-C298-6E47-AB57-E31B0132C84D}" presName="connTx" presStyleLbl="parChTrans1D3" presStyleIdx="0" presStyleCnt="4"/>
      <dgm:spPr/>
      <dgm:t>
        <a:bodyPr/>
        <a:lstStyle/>
        <a:p>
          <a:endParaRPr lang="ru-RU"/>
        </a:p>
      </dgm:t>
    </dgm:pt>
    <dgm:pt modelId="{0F3234EA-EBE9-634D-9DC2-7743ACCB3A87}" type="pres">
      <dgm:prSet presAssocID="{658ED9AD-BD44-D342-9798-038DC2F3631D}" presName="root2" presStyleCnt="0"/>
      <dgm:spPr/>
    </dgm:pt>
    <dgm:pt modelId="{0944FAFF-63F9-9347-B920-B8C90787C546}" type="pres">
      <dgm:prSet presAssocID="{658ED9AD-BD44-D342-9798-038DC2F3631D}" presName="LevelTwoTextNode" presStyleLbl="node3" presStyleIdx="0" presStyleCnt="4">
        <dgm:presLayoutVars>
          <dgm:chPref val="3"/>
        </dgm:presLayoutVars>
      </dgm:prSet>
      <dgm:spPr/>
      <dgm:t>
        <a:bodyPr/>
        <a:lstStyle/>
        <a:p>
          <a:endParaRPr lang="ru-RU"/>
        </a:p>
      </dgm:t>
    </dgm:pt>
    <dgm:pt modelId="{49A70E23-1440-B74F-B5B0-65EB1D697C5B}" type="pres">
      <dgm:prSet presAssocID="{658ED9AD-BD44-D342-9798-038DC2F3631D}" presName="level3hierChild" presStyleCnt="0"/>
      <dgm:spPr/>
    </dgm:pt>
    <dgm:pt modelId="{FD22418A-D812-5549-9B65-49328E6EC2D4}" type="pres">
      <dgm:prSet presAssocID="{AC2DE2DD-D2F4-9A4C-A154-C5934672D191}" presName="conn2-1" presStyleLbl="parChTrans1D4" presStyleIdx="0" presStyleCnt="4"/>
      <dgm:spPr/>
      <dgm:t>
        <a:bodyPr/>
        <a:lstStyle/>
        <a:p>
          <a:endParaRPr lang="ru-RU"/>
        </a:p>
      </dgm:t>
    </dgm:pt>
    <dgm:pt modelId="{793FF31A-3D4B-7A4B-B3B5-DA6B29741C98}" type="pres">
      <dgm:prSet presAssocID="{AC2DE2DD-D2F4-9A4C-A154-C5934672D191}" presName="connTx" presStyleLbl="parChTrans1D4" presStyleIdx="0" presStyleCnt="4"/>
      <dgm:spPr/>
      <dgm:t>
        <a:bodyPr/>
        <a:lstStyle/>
        <a:p>
          <a:endParaRPr lang="ru-RU"/>
        </a:p>
      </dgm:t>
    </dgm:pt>
    <dgm:pt modelId="{246AD202-A874-7145-B3E1-4796C17E449E}" type="pres">
      <dgm:prSet presAssocID="{2E7D3C61-22A5-B944-B01F-4296B72A723E}" presName="root2" presStyleCnt="0"/>
      <dgm:spPr/>
    </dgm:pt>
    <dgm:pt modelId="{C0081F77-E0F9-A14B-BD41-75E1479810AD}" type="pres">
      <dgm:prSet presAssocID="{2E7D3C61-22A5-B944-B01F-4296B72A723E}" presName="LevelTwoTextNode" presStyleLbl="node4" presStyleIdx="0" presStyleCnt="4" custScaleX="80675">
        <dgm:presLayoutVars>
          <dgm:chPref val="3"/>
        </dgm:presLayoutVars>
      </dgm:prSet>
      <dgm:spPr/>
      <dgm:t>
        <a:bodyPr/>
        <a:lstStyle/>
        <a:p>
          <a:endParaRPr lang="ru-RU"/>
        </a:p>
      </dgm:t>
    </dgm:pt>
    <dgm:pt modelId="{CA1BD0EB-5AED-A94E-9C0F-11D435811B37}" type="pres">
      <dgm:prSet presAssocID="{2E7D3C61-22A5-B944-B01F-4296B72A723E}" presName="level3hierChild" presStyleCnt="0"/>
      <dgm:spPr/>
    </dgm:pt>
    <dgm:pt modelId="{64F6282F-3B55-0D43-8341-E8AEBC1E3681}" type="pres">
      <dgm:prSet presAssocID="{2FED7F37-B6DC-244F-AD1E-7C75A7DD7F80}" presName="conn2-1" presStyleLbl="parChTrans1D4" presStyleIdx="1" presStyleCnt="4"/>
      <dgm:spPr/>
      <dgm:t>
        <a:bodyPr/>
        <a:lstStyle/>
        <a:p>
          <a:endParaRPr lang="ru-RU"/>
        </a:p>
      </dgm:t>
    </dgm:pt>
    <dgm:pt modelId="{21C1EE8F-488A-7046-AD11-D1B928AB693F}" type="pres">
      <dgm:prSet presAssocID="{2FED7F37-B6DC-244F-AD1E-7C75A7DD7F80}" presName="connTx" presStyleLbl="parChTrans1D4" presStyleIdx="1" presStyleCnt="4"/>
      <dgm:spPr/>
      <dgm:t>
        <a:bodyPr/>
        <a:lstStyle/>
        <a:p>
          <a:endParaRPr lang="ru-RU"/>
        </a:p>
      </dgm:t>
    </dgm:pt>
    <dgm:pt modelId="{F65BC56D-3C0C-4F40-A5B1-83E1D83DFA5E}" type="pres">
      <dgm:prSet presAssocID="{639F9DA6-4AEA-D041-8812-B61804D6E222}" presName="root2" presStyleCnt="0"/>
      <dgm:spPr/>
    </dgm:pt>
    <dgm:pt modelId="{084801E4-930A-2B40-BC00-BBCE2F46F355}" type="pres">
      <dgm:prSet presAssocID="{639F9DA6-4AEA-D041-8812-B61804D6E222}" presName="LevelTwoTextNode" presStyleLbl="node4" presStyleIdx="1" presStyleCnt="4" custScaleX="80682">
        <dgm:presLayoutVars>
          <dgm:chPref val="3"/>
        </dgm:presLayoutVars>
      </dgm:prSet>
      <dgm:spPr/>
      <dgm:t>
        <a:bodyPr/>
        <a:lstStyle/>
        <a:p>
          <a:endParaRPr lang="ru-RU"/>
        </a:p>
      </dgm:t>
    </dgm:pt>
    <dgm:pt modelId="{0C00CC47-55A6-C044-9C08-7CD3C694361A}" type="pres">
      <dgm:prSet presAssocID="{639F9DA6-4AEA-D041-8812-B61804D6E222}" presName="level3hierChild" presStyleCnt="0"/>
      <dgm:spPr/>
    </dgm:pt>
    <dgm:pt modelId="{5AA245A2-E07B-CF49-8BA6-D9DD47AF6B00}" type="pres">
      <dgm:prSet presAssocID="{389062CA-E2A6-7846-A1A8-2694A1069DAE}" presName="conn2-1" presStyleLbl="parChTrans1D4" presStyleIdx="2" presStyleCnt="4"/>
      <dgm:spPr/>
      <dgm:t>
        <a:bodyPr/>
        <a:lstStyle/>
        <a:p>
          <a:endParaRPr lang="ru-RU"/>
        </a:p>
      </dgm:t>
    </dgm:pt>
    <dgm:pt modelId="{28D9E56E-1D1C-A24C-B400-8239C3B72602}" type="pres">
      <dgm:prSet presAssocID="{389062CA-E2A6-7846-A1A8-2694A1069DAE}" presName="connTx" presStyleLbl="parChTrans1D4" presStyleIdx="2" presStyleCnt="4"/>
      <dgm:spPr/>
      <dgm:t>
        <a:bodyPr/>
        <a:lstStyle/>
        <a:p>
          <a:endParaRPr lang="ru-RU"/>
        </a:p>
      </dgm:t>
    </dgm:pt>
    <dgm:pt modelId="{EAF6F35B-66D4-FA4A-B91F-608BA0EC1AEB}" type="pres">
      <dgm:prSet presAssocID="{7CA39E11-5C8C-F84E-897E-DE8193C5E92C}" presName="root2" presStyleCnt="0"/>
      <dgm:spPr/>
    </dgm:pt>
    <dgm:pt modelId="{220A905C-DE03-E544-A74C-59AF03C61860}" type="pres">
      <dgm:prSet presAssocID="{7CA39E11-5C8C-F84E-897E-DE8193C5E92C}" presName="LevelTwoTextNode" presStyleLbl="node4" presStyleIdx="2" presStyleCnt="4" custScaleX="81619">
        <dgm:presLayoutVars>
          <dgm:chPref val="3"/>
        </dgm:presLayoutVars>
      </dgm:prSet>
      <dgm:spPr/>
      <dgm:t>
        <a:bodyPr/>
        <a:lstStyle/>
        <a:p>
          <a:endParaRPr lang="ru-RU"/>
        </a:p>
      </dgm:t>
    </dgm:pt>
    <dgm:pt modelId="{0975855B-A6E4-6E44-86D1-63F063F06EB0}" type="pres">
      <dgm:prSet presAssocID="{7CA39E11-5C8C-F84E-897E-DE8193C5E92C}" presName="level3hierChild" presStyleCnt="0"/>
      <dgm:spPr/>
    </dgm:pt>
    <dgm:pt modelId="{CE18640E-F11F-7343-B3A3-E12C9B1C561F}" type="pres">
      <dgm:prSet presAssocID="{268B620D-1C80-604E-84AB-C471A63FCA43}" presName="conn2-1" presStyleLbl="parChTrans1D3" presStyleIdx="1" presStyleCnt="4"/>
      <dgm:spPr/>
      <dgm:t>
        <a:bodyPr/>
        <a:lstStyle/>
        <a:p>
          <a:endParaRPr lang="ru-RU"/>
        </a:p>
      </dgm:t>
    </dgm:pt>
    <dgm:pt modelId="{EB1C3B87-7697-554F-9084-B14119ACB530}" type="pres">
      <dgm:prSet presAssocID="{268B620D-1C80-604E-84AB-C471A63FCA43}" presName="connTx" presStyleLbl="parChTrans1D3" presStyleIdx="1" presStyleCnt="4"/>
      <dgm:spPr/>
      <dgm:t>
        <a:bodyPr/>
        <a:lstStyle/>
        <a:p>
          <a:endParaRPr lang="ru-RU"/>
        </a:p>
      </dgm:t>
    </dgm:pt>
    <dgm:pt modelId="{4BFC3BC4-EC95-AA4F-BA2C-F73CD7E9F3AE}" type="pres">
      <dgm:prSet presAssocID="{E0C9F804-676C-B74C-8B34-4B07969F880E}" presName="root2" presStyleCnt="0"/>
      <dgm:spPr/>
    </dgm:pt>
    <dgm:pt modelId="{AB99CF4A-5A73-0844-92F4-C4ACCDD26F1C}" type="pres">
      <dgm:prSet presAssocID="{E0C9F804-676C-B74C-8B34-4B07969F880E}" presName="LevelTwoTextNode" presStyleLbl="node3" presStyleIdx="1" presStyleCnt="4">
        <dgm:presLayoutVars>
          <dgm:chPref val="3"/>
        </dgm:presLayoutVars>
      </dgm:prSet>
      <dgm:spPr/>
      <dgm:t>
        <a:bodyPr/>
        <a:lstStyle/>
        <a:p>
          <a:endParaRPr lang="ru-RU"/>
        </a:p>
      </dgm:t>
    </dgm:pt>
    <dgm:pt modelId="{4698A408-6F3E-FC49-B5BA-3DB255CC3B15}" type="pres">
      <dgm:prSet presAssocID="{E0C9F804-676C-B74C-8B34-4B07969F880E}" presName="level3hierChild" presStyleCnt="0"/>
      <dgm:spPr/>
    </dgm:pt>
    <dgm:pt modelId="{AAFDC321-5D4C-FE47-8EA4-27B91C168422}" type="pres">
      <dgm:prSet presAssocID="{E25327BA-0D2F-F146-91CE-4800EA652AD6}" presName="conn2-1" presStyleLbl="parChTrans1D3" presStyleIdx="2" presStyleCnt="4"/>
      <dgm:spPr/>
      <dgm:t>
        <a:bodyPr/>
        <a:lstStyle/>
        <a:p>
          <a:endParaRPr lang="ru-RU"/>
        </a:p>
      </dgm:t>
    </dgm:pt>
    <dgm:pt modelId="{1D44ECC6-CBCC-BD49-9359-2DD6A74F32B5}" type="pres">
      <dgm:prSet presAssocID="{E25327BA-0D2F-F146-91CE-4800EA652AD6}" presName="connTx" presStyleLbl="parChTrans1D3" presStyleIdx="2" presStyleCnt="4"/>
      <dgm:spPr/>
      <dgm:t>
        <a:bodyPr/>
        <a:lstStyle/>
        <a:p>
          <a:endParaRPr lang="ru-RU"/>
        </a:p>
      </dgm:t>
    </dgm:pt>
    <dgm:pt modelId="{6FA126F6-D000-BD40-881B-C2872105615D}" type="pres">
      <dgm:prSet presAssocID="{205129EE-7397-B240-868F-DCF67251931E}" presName="root2" presStyleCnt="0"/>
      <dgm:spPr/>
    </dgm:pt>
    <dgm:pt modelId="{60AEFC06-0444-4948-B799-096E3F9E9FD2}" type="pres">
      <dgm:prSet presAssocID="{205129EE-7397-B240-868F-DCF67251931E}" presName="LevelTwoTextNode" presStyleLbl="node3" presStyleIdx="2" presStyleCnt="4">
        <dgm:presLayoutVars>
          <dgm:chPref val="3"/>
        </dgm:presLayoutVars>
      </dgm:prSet>
      <dgm:spPr/>
      <dgm:t>
        <a:bodyPr/>
        <a:lstStyle/>
        <a:p>
          <a:endParaRPr lang="ru-RU"/>
        </a:p>
      </dgm:t>
    </dgm:pt>
    <dgm:pt modelId="{9F03E927-4692-AE46-B541-0B6AAD590991}" type="pres">
      <dgm:prSet presAssocID="{205129EE-7397-B240-868F-DCF67251931E}" presName="level3hierChild" presStyleCnt="0"/>
      <dgm:spPr/>
    </dgm:pt>
    <dgm:pt modelId="{B6409976-70EA-4D45-86CD-FB662A113DD4}" type="pres">
      <dgm:prSet presAssocID="{A96349A5-79B5-9C4A-AC55-3D84A1B6B464}" presName="conn2-1" presStyleLbl="parChTrans1D4" presStyleIdx="3" presStyleCnt="4"/>
      <dgm:spPr/>
      <dgm:t>
        <a:bodyPr/>
        <a:lstStyle/>
        <a:p>
          <a:endParaRPr lang="ru-RU"/>
        </a:p>
      </dgm:t>
    </dgm:pt>
    <dgm:pt modelId="{355D7177-9755-124F-A572-89935C98B095}" type="pres">
      <dgm:prSet presAssocID="{A96349A5-79B5-9C4A-AC55-3D84A1B6B464}" presName="connTx" presStyleLbl="parChTrans1D4" presStyleIdx="3" presStyleCnt="4"/>
      <dgm:spPr/>
      <dgm:t>
        <a:bodyPr/>
        <a:lstStyle/>
        <a:p>
          <a:endParaRPr lang="ru-RU"/>
        </a:p>
      </dgm:t>
    </dgm:pt>
    <dgm:pt modelId="{8822AD75-F083-C941-A391-7E81FD785B6E}" type="pres">
      <dgm:prSet presAssocID="{B8F45AC4-7927-CD43-87AF-49D70ADE3134}" presName="root2" presStyleCnt="0"/>
      <dgm:spPr/>
    </dgm:pt>
    <dgm:pt modelId="{3C0B80BC-2024-D243-A05A-DB0D0EAB8F76}" type="pres">
      <dgm:prSet presAssocID="{B8F45AC4-7927-CD43-87AF-49D70ADE3134}" presName="LevelTwoTextNode" presStyleLbl="node4" presStyleIdx="3" presStyleCnt="4" custScaleX="79787">
        <dgm:presLayoutVars>
          <dgm:chPref val="3"/>
        </dgm:presLayoutVars>
      </dgm:prSet>
      <dgm:spPr/>
      <dgm:t>
        <a:bodyPr/>
        <a:lstStyle/>
        <a:p>
          <a:endParaRPr lang="ru-RU"/>
        </a:p>
      </dgm:t>
    </dgm:pt>
    <dgm:pt modelId="{88AC6D18-5EB3-7F4C-9BCA-1417DCFB3EF7}" type="pres">
      <dgm:prSet presAssocID="{B8F45AC4-7927-CD43-87AF-49D70ADE3134}" presName="level3hierChild" presStyleCnt="0"/>
      <dgm:spPr/>
    </dgm:pt>
    <dgm:pt modelId="{D238D31F-0000-774C-9494-68A26AF4A660}" type="pres">
      <dgm:prSet presAssocID="{E50AF04A-BD19-FF4E-9C62-2E906F91BCBD}" presName="conn2-1" presStyleLbl="parChTrans1D3" presStyleIdx="3" presStyleCnt="4"/>
      <dgm:spPr/>
      <dgm:t>
        <a:bodyPr/>
        <a:lstStyle/>
        <a:p>
          <a:endParaRPr lang="ru-RU"/>
        </a:p>
      </dgm:t>
    </dgm:pt>
    <dgm:pt modelId="{07677FBA-3521-8E4C-8F32-F1782761B780}" type="pres">
      <dgm:prSet presAssocID="{E50AF04A-BD19-FF4E-9C62-2E906F91BCBD}" presName="connTx" presStyleLbl="parChTrans1D3" presStyleIdx="3" presStyleCnt="4"/>
      <dgm:spPr/>
      <dgm:t>
        <a:bodyPr/>
        <a:lstStyle/>
        <a:p>
          <a:endParaRPr lang="ru-RU"/>
        </a:p>
      </dgm:t>
    </dgm:pt>
    <dgm:pt modelId="{472F73DA-8C28-414A-9995-CBB7A593D6C1}" type="pres">
      <dgm:prSet presAssocID="{F7D8006B-69F2-0C4E-BF6A-087C10990366}" presName="root2" presStyleCnt="0"/>
      <dgm:spPr/>
    </dgm:pt>
    <dgm:pt modelId="{DF3C4DFE-6C13-7745-90EE-7890DE19779C}" type="pres">
      <dgm:prSet presAssocID="{F7D8006B-69F2-0C4E-BF6A-087C10990366}" presName="LevelTwoTextNode" presStyleLbl="node3" presStyleIdx="3" presStyleCnt="4">
        <dgm:presLayoutVars>
          <dgm:chPref val="3"/>
        </dgm:presLayoutVars>
      </dgm:prSet>
      <dgm:spPr/>
      <dgm:t>
        <a:bodyPr/>
        <a:lstStyle/>
        <a:p>
          <a:endParaRPr lang="ru-RU"/>
        </a:p>
      </dgm:t>
    </dgm:pt>
    <dgm:pt modelId="{4A06A748-5A11-1945-A04B-75AA620A3B84}" type="pres">
      <dgm:prSet presAssocID="{F7D8006B-69F2-0C4E-BF6A-087C10990366}" presName="level3hierChild" presStyleCnt="0"/>
      <dgm:spPr/>
    </dgm:pt>
  </dgm:ptLst>
  <dgm:cxnLst>
    <dgm:cxn modelId="{92887483-F557-4716-9182-9D5F1D9C83CF}" type="presOf" srcId="{B8F45AC4-7927-CD43-87AF-49D70ADE3134}" destId="{3C0B80BC-2024-D243-A05A-DB0D0EAB8F76}" srcOrd="0" destOrd="0" presId="urn:microsoft.com/office/officeart/2008/layout/HorizontalMultiLevelHierarchy"/>
    <dgm:cxn modelId="{8E0C51E6-174C-47FE-9F97-7EFD18B9B417}" type="presOf" srcId="{C9A80A37-C298-6E47-AB57-E31B0132C84D}" destId="{5A01FCA2-B1FB-CB4F-AA79-4227DA0EA4B1}" srcOrd="0" destOrd="0" presId="urn:microsoft.com/office/officeart/2008/layout/HorizontalMultiLevelHierarchy"/>
    <dgm:cxn modelId="{4623D254-2FC2-441C-80A0-E9EE8B9E112D}" type="presOf" srcId="{E25327BA-0D2F-F146-91CE-4800EA652AD6}" destId="{1D44ECC6-CBCC-BD49-9359-2DD6A74F32B5}" srcOrd="1" destOrd="0" presId="urn:microsoft.com/office/officeart/2008/layout/HorizontalMultiLevelHierarchy"/>
    <dgm:cxn modelId="{0C564F21-9728-431A-8741-E8C1FC6EBE3F}" type="presOf" srcId="{48723A6F-541E-0A41-97F9-144AA8B2F9B3}" destId="{49008F4A-A3EB-C941-968A-66D30FE2451C}" srcOrd="0" destOrd="0" presId="urn:microsoft.com/office/officeart/2008/layout/HorizontalMultiLevelHierarchy"/>
    <dgm:cxn modelId="{6B54B626-A494-4809-A24F-CD83D0473C42}" type="presOf" srcId="{AC2DE2DD-D2F4-9A4C-A154-C5934672D191}" destId="{FD22418A-D812-5549-9B65-49328E6EC2D4}" srcOrd="0" destOrd="0" presId="urn:microsoft.com/office/officeart/2008/layout/HorizontalMultiLevelHierarchy"/>
    <dgm:cxn modelId="{30B6046E-795B-464F-8B68-DB1AF1AA3949}" type="presOf" srcId="{A96349A5-79B5-9C4A-AC55-3D84A1B6B464}" destId="{355D7177-9755-124F-A572-89935C98B095}" srcOrd="1" destOrd="0" presId="urn:microsoft.com/office/officeart/2008/layout/HorizontalMultiLevelHierarchy"/>
    <dgm:cxn modelId="{008347DE-F545-4496-8212-EB23972C90DE}" type="presOf" srcId="{F7D8006B-69F2-0C4E-BF6A-087C10990366}" destId="{DF3C4DFE-6C13-7745-90EE-7890DE19779C}" srcOrd="0" destOrd="0" presId="urn:microsoft.com/office/officeart/2008/layout/HorizontalMultiLevelHierarchy"/>
    <dgm:cxn modelId="{79F85D99-00F7-F845-871F-677F96B7DA45}" srcId="{7CB15E07-1EEA-3A4B-AA6B-EE15A26DB5A0}" destId="{F872DA13-D4A0-2A4F-BF59-73325D0878D8}" srcOrd="0" destOrd="0" parTransId="{3FB23C30-93BE-4C48-812A-600785898CE6}" sibTransId="{5836710B-D483-874C-9D53-ADAEB0216A37}"/>
    <dgm:cxn modelId="{60982E9E-3D48-4AAE-B7B4-B8A72F6F394B}" type="presOf" srcId="{268B620D-1C80-604E-84AB-C471A63FCA43}" destId="{EB1C3B87-7697-554F-9084-B14119ACB530}" srcOrd="1" destOrd="0" presId="urn:microsoft.com/office/officeart/2008/layout/HorizontalMultiLevelHierarchy"/>
    <dgm:cxn modelId="{7577353D-1EC1-41E2-B3F4-FD3B938EB9AB}" type="presOf" srcId="{6745BCEE-2080-6B4E-BC52-2F655EC1684B}" destId="{EBC5CFF0-DD83-5B45-9AFA-234F62D7F64C}" srcOrd="1" destOrd="0" presId="urn:microsoft.com/office/officeart/2008/layout/HorizontalMultiLevelHierarchy"/>
    <dgm:cxn modelId="{9493D63D-57C4-44F9-B7DC-DEB05307BAA2}" type="presOf" srcId="{AC2DE2DD-D2F4-9A4C-A154-C5934672D191}" destId="{793FF31A-3D4B-7A4B-B3B5-DA6B29741C98}" srcOrd="1" destOrd="0" presId="urn:microsoft.com/office/officeart/2008/layout/HorizontalMultiLevelHierarchy"/>
    <dgm:cxn modelId="{11A8B605-D3C6-1D4C-A787-9DF39F93C28A}" srcId="{658ED9AD-BD44-D342-9798-038DC2F3631D}" destId="{7CA39E11-5C8C-F84E-897E-DE8193C5E92C}" srcOrd="2" destOrd="0" parTransId="{389062CA-E2A6-7846-A1A8-2694A1069DAE}" sibTransId="{A5FEA451-407C-B14D-AAC2-184A3C88FB0A}"/>
    <dgm:cxn modelId="{3E900200-6849-410A-9347-270CD76FFCA9}" type="presOf" srcId="{7CB15E07-1EEA-3A4B-AA6B-EE15A26DB5A0}" destId="{9B10E40B-5E40-5C4B-9CDC-FB768B64A858}" srcOrd="0" destOrd="0" presId="urn:microsoft.com/office/officeart/2008/layout/HorizontalMultiLevelHierarchy"/>
    <dgm:cxn modelId="{244E8D97-8132-4AD4-866A-40BB8999C90E}" type="presOf" srcId="{7CA39E11-5C8C-F84E-897E-DE8193C5E92C}" destId="{220A905C-DE03-E544-A74C-59AF03C61860}" srcOrd="0" destOrd="0" presId="urn:microsoft.com/office/officeart/2008/layout/HorizontalMultiLevelHierarchy"/>
    <dgm:cxn modelId="{80BE2954-1D38-4275-BDD0-79DCA1760E7D}" type="presOf" srcId="{E0C9F804-676C-B74C-8B34-4B07969F880E}" destId="{AB99CF4A-5A73-0844-92F4-C4ACCDD26F1C}" srcOrd="0" destOrd="0" presId="urn:microsoft.com/office/officeart/2008/layout/HorizontalMultiLevelHierarchy"/>
    <dgm:cxn modelId="{7F800F51-47BD-4302-90D4-E8418CF10C81}" type="presOf" srcId="{2FED7F37-B6DC-244F-AD1E-7C75A7DD7F80}" destId="{21C1EE8F-488A-7046-AD11-D1B928AB693F}" srcOrd="1" destOrd="0" presId="urn:microsoft.com/office/officeart/2008/layout/HorizontalMultiLevelHierarchy"/>
    <dgm:cxn modelId="{24B97249-F0BE-4E50-AE11-F4554BB29B48}" type="presOf" srcId="{2FED7F37-B6DC-244F-AD1E-7C75A7DD7F80}" destId="{64F6282F-3B55-0D43-8341-E8AEBC1E3681}" srcOrd="0" destOrd="0" presId="urn:microsoft.com/office/officeart/2008/layout/HorizontalMultiLevelHierarchy"/>
    <dgm:cxn modelId="{FFA8BE07-05CF-4042-B719-0904930A58A3}" type="presOf" srcId="{E50AF04A-BD19-FF4E-9C62-2E906F91BCBD}" destId="{07677FBA-3521-8E4C-8F32-F1782761B780}" srcOrd="1" destOrd="0" presId="urn:microsoft.com/office/officeart/2008/layout/HorizontalMultiLevelHierarchy"/>
    <dgm:cxn modelId="{CD0B4B57-24C1-4C35-AF08-CE145EA25DB9}" type="presOf" srcId="{E50AF04A-BD19-FF4E-9C62-2E906F91BCBD}" destId="{D238D31F-0000-774C-9494-68A26AF4A660}" srcOrd="0" destOrd="0" presId="urn:microsoft.com/office/officeart/2008/layout/HorizontalMultiLevelHierarchy"/>
    <dgm:cxn modelId="{A44BF452-124D-4B45-8F03-5CB1FBD48D0A}" type="presOf" srcId="{389062CA-E2A6-7846-A1A8-2694A1069DAE}" destId="{28D9E56E-1D1C-A24C-B400-8239C3B72602}" srcOrd="1" destOrd="0" presId="urn:microsoft.com/office/officeart/2008/layout/HorizontalMultiLevelHierarchy"/>
    <dgm:cxn modelId="{780FA014-F6E6-4BFA-8FB2-3DB606C34393}" type="presOf" srcId="{6745BCEE-2080-6B4E-BC52-2F655EC1684B}" destId="{1F2E0A67-0CAE-734A-BC61-4585E94B527E}" srcOrd="0" destOrd="0" presId="urn:microsoft.com/office/officeart/2008/layout/HorizontalMultiLevelHierarchy"/>
    <dgm:cxn modelId="{3E99093A-9561-9D48-A1FB-89E063AF130C}" srcId="{205129EE-7397-B240-868F-DCF67251931E}" destId="{B8F45AC4-7927-CD43-87AF-49D70ADE3134}" srcOrd="0" destOrd="0" parTransId="{A96349A5-79B5-9C4A-AC55-3D84A1B6B464}" sibTransId="{BC8BAB0E-C098-1947-9D81-BB01644F401D}"/>
    <dgm:cxn modelId="{7B30BE81-DC61-684E-9DE9-AC28FC0F15BC}" srcId="{F872DA13-D4A0-2A4F-BF59-73325D0878D8}" destId="{48723A6F-541E-0A41-97F9-144AA8B2F9B3}" srcOrd="0" destOrd="0" parTransId="{6745BCEE-2080-6B4E-BC52-2F655EC1684B}" sibTransId="{5ADC2ECD-9DE9-124A-A904-10338E395B0B}"/>
    <dgm:cxn modelId="{E7BB1B01-50C8-4BFC-BE76-71746CDD561E}" type="presOf" srcId="{2E7D3C61-22A5-B944-B01F-4296B72A723E}" destId="{C0081F77-E0F9-A14B-BD41-75E1479810AD}" srcOrd="0" destOrd="0" presId="urn:microsoft.com/office/officeart/2008/layout/HorizontalMultiLevelHierarchy"/>
    <dgm:cxn modelId="{651F1C56-6711-B44B-A238-94A89E503267}" srcId="{658ED9AD-BD44-D342-9798-038DC2F3631D}" destId="{639F9DA6-4AEA-D041-8812-B61804D6E222}" srcOrd="1" destOrd="0" parTransId="{2FED7F37-B6DC-244F-AD1E-7C75A7DD7F80}" sibTransId="{C49DDA65-6F9B-E24F-9EEF-CB3A93576C47}"/>
    <dgm:cxn modelId="{74722EDB-3714-4056-99E3-327B2781EEED}" type="presOf" srcId="{F872DA13-D4A0-2A4F-BF59-73325D0878D8}" destId="{E8CD6FBE-28FD-9244-A6FE-B3C9523A128F}" srcOrd="0" destOrd="0" presId="urn:microsoft.com/office/officeart/2008/layout/HorizontalMultiLevelHierarchy"/>
    <dgm:cxn modelId="{81D6EF7C-EB37-9544-B964-E5CD36370602}" srcId="{48723A6F-541E-0A41-97F9-144AA8B2F9B3}" destId="{205129EE-7397-B240-868F-DCF67251931E}" srcOrd="2" destOrd="0" parTransId="{E25327BA-0D2F-F146-91CE-4800EA652AD6}" sibTransId="{63460650-891B-8940-BD6A-83939B804EB9}"/>
    <dgm:cxn modelId="{EC0C7968-373D-45EF-81E9-CBC1A9B28442}" type="presOf" srcId="{E25327BA-0D2F-F146-91CE-4800EA652AD6}" destId="{AAFDC321-5D4C-FE47-8EA4-27B91C168422}" srcOrd="0" destOrd="0" presId="urn:microsoft.com/office/officeart/2008/layout/HorizontalMultiLevelHierarchy"/>
    <dgm:cxn modelId="{7B6BF018-6258-4D61-B59E-17935B5608F9}" type="presOf" srcId="{205129EE-7397-B240-868F-DCF67251931E}" destId="{60AEFC06-0444-4948-B799-096E3F9E9FD2}" srcOrd="0" destOrd="0" presId="urn:microsoft.com/office/officeart/2008/layout/HorizontalMultiLevelHierarchy"/>
    <dgm:cxn modelId="{72A06817-0AE2-4098-BEAB-F84A5C4BE155}" type="presOf" srcId="{389062CA-E2A6-7846-A1A8-2694A1069DAE}" destId="{5AA245A2-E07B-CF49-8BA6-D9DD47AF6B00}" srcOrd="0" destOrd="0" presId="urn:microsoft.com/office/officeart/2008/layout/HorizontalMultiLevelHierarchy"/>
    <dgm:cxn modelId="{6F74EED1-BE16-4D44-A982-3E07B9718008}" srcId="{48723A6F-541E-0A41-97F9-144AA8B2F9B3}" destId="{658ED9AD-BD44-D342-9798-038DC2F3631D}" srcOrd="0" destOrd="0" parTransId="{C9A80A37-C298-6E47-AB57-E31B0132C84D}" sibTransId="{A6A99A6A-448A-D040-88C7-24676A0141DD}"/>
    <dgm:cxn modelId="{3E844492-6F6C-4DCD-A9D3-8A35EB3B36DC}" type="presOf" srcId="{658ED9AD-BD44-D342-9798-038DC2F3631D}" destId="{0944FAFF-63F9-9347-B920-B8C90787C546}" srcOrd="0" destOrd="0" presId="urn:microsoft.com/office/officeart/2008/layout/HorizontalMultiLevelHierarchy"/>
    <dgm:cxn modelId="{4ACC4F1C-44CB-4FC4-AD5F-B6EBED39FCB3}" type="presOf" srcId="{A96349A5-79B5-9C4A-AC55-3D84A1B6B464}" destId="{B6409976-70EA-4D45-86CD-FB662A113DD4}" srcOrd="0" destOrd="0" presId="urn:microsoft.com/office/officeart/2008/layout/HorizontalMultiLevelHierarchy"/>
    <dgm:cxn modelId="{CD30A02B-DB68-024B-8489-9E0A411239C1}" srcId="{658ED9AD-BD44-D342-9798-038DC2F3631D}" destId="{2E7D3C61-22A5-B944-B01F-4296B72A723E}" srcOrd="0" destOrd="0" parTransId="{AC2DE2DD-D2F4-9A4C-A154-C5934672D191}" sibTransId="{1B7829D2-E255-E547-9370-D96F4EC16547}"/>
    <dgm:cxn modelId="{A2B0795A-DAD2-468A-8670-250B12C250E6}" type="presOf" srcId="{268B620D-1C80-604E-84AB-C471A63FCA43}" destId="{CE18640E-F11F-7343-B3A3-E12C9B1C561F}" srcOrd="0" destOrd="0" presId="urn:microsoft.com/office/officeart/2008/layout/HorizontalMultiLevelHierarchy"/>
    <dgm:cxn modelId="{99F2B4E9-3B66-434C-9F95-A6783C6EB1EF}" srcId="{48723A6F-541E-0A41-97F9-144AA8B2F9B3}" destId="{F7D8006B-69F2-0C4E-BF6A-087C10990366}" srcOrd="3" destOrd="0" parTransId="{E50AF04A-BD19-FF4E-9C62-2E906F91BCBD}" sibTransId="{197A5F6A-EE3B-7846-9CB9-CB5A83A631FA}"/>
    <dgm:cxn modelId="{1C85BE71-1691-455A-8DCA-B64AA846DBC1}" type="presOf" srcId="{639F9DA6-4AEA-D041-8812-B61804D6E222}" destId="{084801E4-930A-2B40-BC00-BBCE2F46F355}" srcOrd="0" destOrd="0" presId="urn:microsoft.com/office/officeart/2008/layout/HorizontalMultiLevelHierarchy"/>
    <dgm:cxn modelId="{E054C133-F306-214A-88EE-6A78004DA877}" srcId="{48723A6F-541E-0A41-97F9-144AA8B2F9B3}" destId="{E0C9F804-676C-B74C-8B34-4B07969F880E}" srcOrd="1" destOrd="0" parTransId="{268B620D-1C80-604E-84AB-C471A63FCA43}" sibTransId="{54AA4E64-2CCF-E34E-84FF-A69809C21A2C}"/>
    <dgm:cxn modelId="{742C1F87-05B0-4B29-9E4B-6FB9E6BD22F9}" type="presOf" srcId="{C9A80A37-C298-6E47-AB57-E31B0132C84D}" destId="{64F5CDE5-807F-BB4D-99B9-5C2411194DA2}" srcOrd="1" destOrd="0" presId="urn:microsoft.com/office/officeart/2008/layout/HorizontalMultiLevelHierarchy"/>
    <dgm:cxn modelId="{5E535CA4-D14C-4E46-8427-DE0296F1733F}" type="presParOf" srcId="{9B10E40B-5E40-5C4B-9CDC-FB768B64A858}" destId="{BEE31C12-CB1F-FB45-9294-FC800906497F}" srcOrd="0" destOrd="0" presId="urn:microsoft.com/office/officeart/2008/layout/HorizontalMultiLevelHierarchy"/>
    <dgm:cxn modelId="{2870DC28-BCBD-47E6-A074-E46C7CEFE087}" type="presParOf" srcId="{BEE31C12-CB1F-FB45-9294-FC800906497F}" destId="{E8CD6FBE-28FD-9244-A6FE-B3C9523A128F}" srcOrd="0" destOrd="0" presId="urn:microsoft.com/office/officeart/2008/layout/HorizontalMultiLevelHierarchy"/>
    <dgm:cxn modelId="{16426C1B-4464-454D-A262-E925F5C3EC38}" type="presParOf" srcId="{BEE31C12-CB1F-FB45-9294-FC800906497F}" destId="{D4E536F0-2770-904D-9DB4-833D68560334}" srcOrd="1" destOrd="0" presId="urn:microsoft.com/office/officeart/2008/layout/HorizontalMultiLevelHierarchy"/>
    <dgm:cxn modelId="{A1298193-7474-4D27-9D15-917FB20228EE}" type="presParOf" srcId="{D4E536F0-2770-904D-9DB4-833D68560334}" destId="{1F2E0A67-0CAE-734A-BC61-4585E94B527E}" srcOrd="0" destOrd="0" presId="urn:microsoft.com/office/officeart/2008/layout/HorizontalMultiLevelHierarchy"/>
    <dgm:cxn modelId="{6601F9B5-C60A-44A2-A149-18C169799BA7}" type="presParOf" srcId="{1F2E0A67-0CAE-734A-BC61-4585E94B527E}" destId="{EBC5CFF0-DD83-5B45-9AFA-234F62D7F64C}" srcOrd="0" destOrd="0" presId="urn:microsoft.com/office/officeart/2008/layout/HorizontalMultiLevelHierarchy"/>
    <dgm:cxn modelId="{52544849-9CB7-4A63-B983-EB9D6FE8E3F1}" type="presParOf" srcId="{D4E536F0-2770-904D-9DB4-833D68560334}" destId="{58FCFC5F-4857-BD4F-83CD-7A8F25A9933A}" srcOrd="1" destOrd="0" presId="urn:microsoft.com/office/officeart/2008/layout/HorizontalMultiLevelHierarchy"/>
    <dgm:cxn modelId="{B30DC446-7768-4BDD-B0E3-7F9F2C87E912}" type="presParOf" srcId="{58FCFC5F-4857-BD4F-83CD-7A8F25A9933A}" destId="{49008F4A-A3EB-C941-968A-66D30FE2451C}" srcOrd="0" destOrd="0" presId="urn:microsoft.com/office/officeart/2008/layout/HorizontalMultiLevelHierarchy"/>
    <dgm:cxn modelId="{75BAB531-1007-4F08-9C5D-A0A6C3513608}" type="presParOf" srcId="{58FCFC5F-4857-BD4F-83CD-7A8F25A9933A}" destId="{5AA903CA-E0A4-C240-A054-C919D954CE63}" srcOrd="1" destOrd="0" presId="urn:microsoft.com/office/officeart/2008/layout/HorizontalMultiLevelHierarchy"/>
    <dgm:cxn modelId="{F3BCA693-560F-425C-BB8E-005EBBE52B90}" type="presParOf" srcId="{5AA903CA-E0A4-C240-A054-C919D954CE63}" destId="{5A01FCA2-B1FB-CB4F-AA79-4227DA0EA4B1}" srcOrd="0" destOrd="0" presId="urn:microsoft.com/office/officeart/2008/layout/HorizontalMultiLevelHierarchy"/>
    <dgm:cxn modelId="{3E1AFF07-B72B-4AFB-B0F6-A8AE3A45CC1B}" type="presParOf" srcId="{5A01FCA2-B1FB-CB4F-AA79-4227DA0EA4B1}" destId="{64F5CDE5-807F-BB4D-99B9-5C2411194DA2}" srcOrd="0" destOrd="0" presId="urn:microsoft.com/office/officeart/2008/layout/HorizontalMultiLevelHierarchy"/>
    <dgm:cxn modelId="{D1552615-4FC7-4FE6-876E-92E1ECEB34F8}" type="presParOf" srcId="{5AA903CA-E0A4-C240-A054-C919D954CE63}" destId="{0F3234EA-EBE9-634D-9DC2-7743ACCB3A87}" srcOrd="1" destOrd="0" presId="urn:microsoft.com/office/officeart/2008/layout/HorizontalMultiLevelHierarchy"/>
    <dgm:cxn modelId="{EAC285F5-E805-42E0-98DE-73AB60A402A3}" type="presParOf" srcId="{0F3234EA-EBE9-634D-9DC2-7743ACCB3A87}" destId="{0944FAFF-63F9-9347-B920-B8C90787C546}" srcOrd="0" destOrd="0" presId="urn:microsoft.com/office/officeart/2008/layout/HorizontalMultiLevelHierarchy"/>
    <dgm:cxn modelId="{6794A3DD-3768-4911-A7A1-A5B2E214D10A}" type="presParOf" srcId="{0F3234EA-EBE9-634D-9DC2-7743ACCB3A87}" destId="{49A70E23-1440-B74F-B5B0-65EB1D697C5B}" srcOrd="1" destOrd="0" presId="urn:microsoft.com/office/officeart/2008/layout/HorizontalMultiLevelHierarchy"/>
    <dgm:cxn modelId="{128E2BB9-7AF6-427E-AE02-5E2EEB2FFB1C}" type="presParOf" srcId="{49A70E23-1440-B74F-B5B0-65EB1D697C5B}" destId="{FD22418A-D812-5549-9B65-49328E6EC2D4}" srcOrd="0" destOrd="0" presId="urn:microsoft.com/office/officeart/2008/layout/HorizontalMultiLevelHierarchy"/>
    <dgm:cxn modelId="{64D5A05B-B67C-44E7-8A59-E7B3A96570AD}" type="presParOf" srcId="{FD22418A-D812-5549-9B65-49328E6EC2D4}" destId="{793FF31A-3D4B-7A4B-B3B5-DA6B29741C98}" srcOrd="0" destOrd="0" presId="urn:microsoft.com/office/officeart/2008/layout/HorizontalMultiLevelHierarchy"/>
    <dgm:cxn modelId="{C82E8670-2750-4B89-9BC7-CDCBC8921A06}" type="presParOf" srcId="{49A70E23-1440-B74F-B5B0-65EB1D697C5B}" destId="{246AD202-A874-7145-B3E1-4796C17E449E}" srcOrd="1" destOrd="0" presId="urn:microsoft.com/office/officeart/2008/layout/HorizontalMultiLevelHierarchy"/>
    <dgm:cxn modelId="{A249FF43-A16B-47D0-A132-09C67AA63FCF}" type="presParOf" srcId="{246AD202-A874-7145-B3E1-4796C17E449E}" destId="{C0081F77-E0F9-A14B-BD41-75E1479810AD}" srcOrd="0" destOrd="0" presId="urn:microsoft.com/office/officeart/2008/layout/HorizontalMultiLevelHierarchy"/>
    <dgm:cxn modelId="{F3F431DA-1E61-4292-8FEA-BB6BAE96FF0B}" type="presParOf" srcId="{246AD202-A874-7145-B3E1-4796C17E449E}" destId="{CA1BD0EB-5AED-A94E-9C0F-11D435811B37}" srcOrd="1" destOrd="0" presId="urn:microsoft.com/office/officeart/2008/layout/HorizontalMultiLevelHierarchy"/>
    <dgm:cxn modelId="{1C85F997-90CC-45BE-B564-E9D2846E4EE9}" type="presParOf" srcId="{49A70E23-1440-B74F-B5B0-65EB1D697C5B}" destId="{64F6282F-3B55-0D43-8341-E8AEBC1E3681}" srcOrd="2" destOrd="0" presId="urn:microsoft.com/office/officeart/2008/layout/HorizontalMultiLevelHierarchy"/>
    <dgm:cxn modelId="{A41A3834-8B39-4EDC-8DE0-A6B82AF88912}" type="presParOf" srcId="{64F6282F-3B55-0D43-8341-E8AEBC1E3681}" destId="{21C1EE8F-488A-7046-AD11-D1B928AB693F}" srcOrd="0" destOrd="0" presId="urn:microsoft.com/office/officeart/2008/layout/HorizontalMultiLevelHierarchy"/>
    <dgm:cxn modelId="{3AA9B39B-871F-45FE-BE5C-FED87FE91E7E}" type="presParOf" srcId="{49A70E23-1440-B74F-B5B0-65EB1D697C5B}" destId="{F65BC56D-3C0C-4F40-A5B1-83E1D83DFA5E}" srcOrd="3" destOrd="0" presId="urn:microsoft.com/office/officeart/2008/layout/HorizontalMultiLevelHierarchy"/>
    <dgm:cxn modelId="{A7941170-EEAA-4A88-A777-6C5360187025}" type="presParOf" srcId="{F65BC56D-3C0C-4F40-A5B1-83E1D83DFA5E}" destId="{084801E4-930A-2B40-BC00-BBCE2F46F355}" srcOrd="0" destOrd="0" presId="urn:microsoft.com/office/officeart/2008/layout/HorizontalMultiLevelHierarchy"/>
    <dgm:cxn modelId="{EC31691F-3CDD-40AE-9C90-B67C3AE043B7}" type="presParOf" srcId="{F65BC56D-3C0C-4F40-A5B1-83E1D83DFA5E}" destId="{0C00CC47-55A6-C044-9C08-7CD3C694361A}" srcOrd="1" destOrd="0" presId="urn:microsoft.com/office/officeart/2008/layout/HorizontalMultiLevelHierarchy"/>
    <dgm:cxn modelId="{FF9C76D1-EF94-46E2-8402-87ABB7110855}" type="presParOf" srcId="{49A70E23-1440-B74F-B5B0-65EB1D697C5B}" destId="{5AA245A2-E07B-CF49-8BA6-D9DD47AF6B00}" srcOrd="4" destOrd="0" presId="urn:microsoft.com/office/officeart/2008/layout/HorizontalMultiLevelHierarchy"/>
    <dgm:cxn modelId="{A3FA6258-5F6C-49E1-93B6-4EA05D43A906}" type="presParOf" srcId="{5AA245A2-E07B-CF49-8BA6-D9DD47AF6B00}" destId="{28D9E56E-1D1C-A24C-B400-8239C3B72602}" srcOrd="0" destOrd="0" presId="urn:microsoft.com/office/officeart/2008/layout/HorizontalMultiLevelHierarchy"/>
    <dgm:cxn modelId="{E0C6CBA7-FF53-4969-A5F0-9106060C8F62}" type="presParOf" srcId="{49A70E23-1440-B74F-B5B0-65EB1D697C5B}" destId="{EAF6F35B-66D4-FA4A-B91F-608BA0EC1AEB}" srcOrd="5" destOrd="0" presId="urn:microsoft.com/office/officeart/2008/layout/HorizontalMultiLevelHierarchy"/>
    <dgm:cxn modelId="{75D00B1E-7178-40E0-865E-7640E6CA906C}" type="presParOf" srcId="{EAF6F35B-66D4-FA4A-B91F-608BA0EC1AEB}" destId="{220A905C-DE03-E544-A74C-59AF03C61860}" srcOrd="0" destOrd="0" presId="urn:microsoft.com/office/officeart/2008/layout/HorizontalMultiLevelHierarchy"/>
    <dgm:cxn modelId="{C5FF958C-2E47-47E5-B7AA-373151A0219F}" type="presParOf" srcId="{EAF6F35B-66D4-FA4A-B91F-608BA0EC1AEB}" destId="{0975855B-A6E4-6E44-86D1-63F063F06EB0}" srcOrd="1" destOrd="0" presId="urn:microsoft.com/office/officeart/2008/layout/HorizontalMultiLevelHierarchy"/>
    <dgm:cxn modelId="{278941C5-5536-44E4-861E-0339F68836EB}" type="presParOf" srcId="{5AA903CA-E0A4-C240-A054-C919D954CE63}" destId="{CE18640E-F11F-7343-B3A3-E12C9B1C561F}" srcOrd="2" destOrd="0" presId="urn:microsoft.com/office/officeart/2008/layout/HorizontalMultiLevelHierarchy"/>
    <dgm:cxn modelId="{E38F3C5A-5965-40AD-A7EF-80ED414227D7}" type="presParOf" srcId="{CE18640E-F11F-7343-B3A3-E12C9B1C561F}" destId="{EB1C3B87-7697-554F-9084-B14119ACB530}" srcOrd="0" destOrd="0" presId="urn:microsoft.com/office/officeart/2008/layout/HorizontalMultiLevelHierarchy"/>
    <dgm:cxn modelId="{6EF1EAA6-BFDD-4AF4-A4AF-0224516BFF85}" type="presParOf" srcId="{5AA903CA-E0A4-C240-A054-C919D954CE63}" destId="{4BFC3BC4-EC95-AA4F-BA2C-F73CD7E9F3AE}" srcOrd="3" destOrd="0" presId="urn:microsoft.com/office/officeart/2008/layout/HorizontalMultiLevelHierarchy"/>
    <dgm:cxn modelId="{9454E289-E02E-414E-A7CD-0F15F27ED2EC}" type="presParOf" srcId="{4BFC3BC4-EC95-AA4F-BA2C-F73CD7E9F3AE}" destId="{AB99CF4A-5A73-0844-92F4-C4ACCDD26F1C}" srcOrd="0" destOrd="0" presId="urn:microsoft.com/office/officeart/2008/layout/HorizontalMultiLevelHierarchy"/>
    <dgm:cxn modelId="{78D20B63-6909-401B-93DF-BF524EA0D01D}" type="presParOf" srcId="{4BFC3BC4-EC95-AA4F-BA2C-F73CD7E9F3AE}" destId="{4698A408-6F3E-FC49-B5BA-3DB255CC3B15}" srcOrd="1" destOrd="0" presId="urn:microsoft.com/office/officeart/2008/layout/HorizontalMultiLevelHierarchy"/>
    <dgm:cxn modelId="{3F3B242E-F5C5-4E88-B80B-9FF36EE328FE}" type="presParOf" srcId="{5AA903CA-E0A4-C240-A054-C919D954CE63}" destId="{AAFDC321-5D4C-FE47-8EA4-27B91C168422}" srcOrd="4" destOrd="0" presId="urn:microsoft.com/office/officeart/2008/layout/HorizontalMultiLevelHierarchy"/>
    <dgm:cxn modelId="{54C6EFA0-F34D-4E2C-9091-6B6280F7AAFF}" type="presParOf" srcId="{AAFDC321-5D4C-FE47-8EA4-27B91C168422}" destId="{1D44ECC6-CBCC-BD49-9359-2DD6A74F32B5}" srcOrd="0" destOrd="0" presId="urn:microsoft.com/office/officeart/2008/layout/HorizontalMultiLevelHierarchy"/>
    <dgm:cxn modelId="{1104DF45-1E90-4E98-9160-5EB823069DAC}" type="presParOf" srcId="{5AA903CA-E0A4-C240-A054-C919D954CE63}" destId="{6FA126F6-D000-BD40-881B-C2872105615D}" srcOrd="5" destOrd="0" presId="urn:microsoft.com/office/officeart/2008/layout/HorizontalMultiLevelHierarchy"/>
    <dgm:cxn modelId="{0438F4ED-36C5-4117-8AA1-8BD87912B930}" type="presParOf" srcId="{6FA126F6-D000-BD40-881B-C2872105615D}" destId="{60AEFC06-0444-4948-B799-096E3F9E9FD2}" srcOrd="0" destOrd="0" presId="urn:microsoft.com/office/officeart/2008/layout/HorizontalMultiLevelHierarchy"/>
    <dgm:cxn modelId="{56EA7B6D-300A-42B8-AE50-FAD15223E219}" type="presParOf" srcId="{6FA126F6-D000-BD40-881B-C2872105615D}" destId="{9F03E927-4692-AE46-B541-0B6AAD590991}" srcOrd="1" destOrd="0" presId="urn:microsoft.com/office/officeart/2008/layout/HorizontalMultiLevelHierarchy"/>
    <dgm:cxn modelId="{6E4D2EBD-9267-45DB-B57C-00F52818FF59}" type="presParOf" srcId="{9F03E927-4692-AE46-B541-0B6AAD590991}" destId="{B6409976-70EA-4D45-86CD-FB662A113DD4}" srcOrd="0" destOrd="0" presId="urn:microsoft.com/office/officeart/2008/layout/HorizontalMultiLevelHierarchy"/>
    <dgm:cxn modelId="{DB3376B3-7B26-45DB-9A57-374C8CAB7207}" type="presParOf" srcId="{B6409976-70EA-4D45-86CD-FB662A113DD4}" destId="{355D7177-9755-124F-A572-89935C98B095}" srcOrd="0" destOrd="0" presId="urn:microsoft.com/office/officeart/2008/layout/HorizontalMultiLevelHierarchy"/>
    <dgm:cxn modelId="{5E4DC174-D854-4AC2-A973-B3E59DC86180}" type="presParOf" srcId="{9F03E927-4692-AE46-B541-0B6AAD590991}" destId="{8822AD75-F083-C941-A391-7E81FD785B6E}" srcOrd="1" destOrd="0" presId="urn:microsoft.com/office/officeart/2008/layout/HorizontalMultiLevelHierarchy"/>
    <dgm:cxn modelId="{24F81669-05C3-4DBE-8CDC-4D78567DB904}" type="presParOf" srcId="{8822AD75-F083-C941-A391-7E81FD785B6E}" destId="{3C0B80BC-2024-D243-A05A-DB0D0EAB8F76}" srcOrd="0" destOrd="0" presId="urn:microsoft.com/office/officeart/2008/layout/HorizontalMultiLevelHierarchy"/>
    <dgm:cxn modelId="{FF1464C1-DAEC-42D0-9FD6-8B5AFA40F710}" type="presParOf" srcId="{8822AD75-F083-C941-A391-7E81FD785B6E}" destId="{88AC6D18-5EB3-7F4C-9BCA-1417DCFB3EF7}" srcOrd="1" destOrd="0" presId="urn:microsoft.com/office/officeart/2008/layout/HorizontalMultiLevelHierarchy"/>
    <dgm:cxn modelId="{479DB38B-4CFB-49D1-9EEA-013F8077F8A1}" type="presParOf" srcId="{5AA903CA-E0A4-C240-A054-C919D954CE63}" destId="{D238D31F-0000-774C-9494-68A26AF4A660}" srcOrd="6" destOrd="0" presId="urn:microsoft.com/office/officeart/2008/layout/HorizontalMultiLevelHierarchy"/>
    <dgm:cxn modelId="{FE4C8B18-EB13-4B4A-908D-3DA42B34C73F}" type="presParOf" srcId="{D238D31F-0000-774C-9494-68A26AF4A660}" destId="{07677FBA-3521-8E4C-8F32-F1782761B780}" srcOrd="0" destOrd="0" presId="urn:microsoft.com/office/officeart/2008/layout/HorizontalMultiLevelHierarchy"/>
    <dgm:cxn modelId="{08B06C81-3286-4F9A-82E4-8EF28438E42E}" type="presParOf" srcId="{5AA903CA-E0A4-C240-A054-C919D954CE63}" destId="{472F73DA-8C28-414A-9995-CBB7A593D6C1}" srcOrd="7" destOrd="0" presId="urn:microsoft.com/office/officeart/2008/layout/HorizontalMultiLevelHierarchy"/>
    <dgm:cxn modelId="{089E321E-69E1-46DC-8573-CE302D027ED1}" type="presParOf" srcId="{472F73DA-8C28-414A-9995-CBB7A593D6C1}" destId="{DF3C4DFE-6C13-7745-90EE-7890DE19779C}" srcOrd="0" destOrd="0" presId="urn:microsoft.com/office/officeart/2008/layout/HorizontalMultiLevelHierarchy"/>
    <dgm:cxn modelId="{EAABE6A7-BAB2-4E00-A439-F50D5AF02370}" type="presParOf" srcId="{472F73DA-8C28-414A-9995-CBB7A593D6C1}" destId="{4A06A748-5A11-1945-A04B-75AA620A3B84}" srcOrd="1" destOrd="0" presId="urn:microsoft.com/office/officeart/2008/layout/HorizontalMultiLevelHierarchy"/>
  </dgm:cxnLst>
  <dgm:bg/>
  <dgm:whole/>
  <dgm:extLst>
    <a:ext uri="http://schemas.microsoft.com/office/drawing/2008/diagram">
      <dsp:dataModelExt xmlns:dsp="http://schemas.microsoft.com/office/drawing/2008/diagram" xmlns="" relId="rId74"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1B984119-BC46-C648-9A24-4D4BF28B98B9}" type="doc">
      <dgm:prSet loTypeId="urn:microsoft.com/office/officeart/2005/8/layout/matrix1" loCatId="" qsTypeId="urn:microsoft.com/office/officeart/2005/8/quickstyle/simple3" qsCatId="simple" csTypeId="urn:microsoft.com/office/officeart/2005/8/colors/accent0_1" csCatId="mainScheme" phldr="1"/>
      <dgm:spPr/>
      <dgm:t>
        <a:bodyPr/>
        <a:lstStyle/>
        <a:p>
          <a:endParaRPr lang="en-GB"/>
        </a:p>
      </dgm:t>
    </dgm:pt>
    <dgm:pt modelId="{03010852-6335-6D43-97A3-9B1B2502E54A}">
      <dgm:prSet phldrT="[Text]" custT="1"/>
      <dgm:spPr/>
      <dgm:t>
        <a:bodyPr/>
        <a:lstStyle/>
        <a:p>
          <a:pPr algn="ctr"/>
          <a:r>
            <a:rPr lang="uk-UA" sz="1200">
              <a:latin typeface="Times New Roman" panose="02020603050405020304" pitchFamily="18" charset="0"/>
              <a:cs typeface="Times New Roman" panose="02020603050405020304" pitchFamily="18" charset="0"/>
            </a:rPr>
            <a:t>Робочий клімат</a:t>
          </a:r>
          <a:endParaRPr lang="en-GB" sz="1200">
            <a:latin typeface="Times New Roman" panose="02020603050405020304" pitchFamily="18" charset="0"/>
            <a:cs typeface="Times New Roman" panose="02020603050405020304" pitchFamily="18" charset="0"/>
          </a:endParaRPr>
        </a:p>
      </dgm:t>
    </dgm:pt>
    <dgm:pt modelId="{C9398AD8-494D-CC4B-B3AA-170CF4A0EFF8}" type="parTrans" cxnId="{DF811250-81FB-DD45-8ED9-6D8B918C46B2}">
      <dgm:prSet/>
      <dgm:spPr/>
      <dgm:t>
        <a:bodyPr/>
        <a:lstStyle/>
        <a:p>
          <a:pPr algn="ctr"/>
          <a:endParaRPr lang="en-GB" sz="1200"/>
        </a:p>
      </dgm:t>
    </dgm:pt>
    <dgm:pt modelId="{56627944-69E4-C94C-BEF0-7FBC2CFCD474}" type="sibTrans" cxnId="{DF811250-81FB-DD45-8ED9-6D8B918C46B2}">
      <dgm:prSet/>
      <dgm:spPr/>
      <dgm:t>
        <a:bodyPr/>
        <a:lstStyle/>
        <a:p>
          <a:pPr algn="ctr"/>
          <a:endParaRPr lang="en-GB" sz="1200"/>
        </a:p>
      </dgm:t>
    </dgm:pt>
    <dgm:pt modelId="{8C1BF17E-6C4A-1440-9E2E-EAE539735746}">
      <dgm:prSet phldrT="[Text]" custT="1"/>
      <dgm:spPr/>
      <dgm:t>
        <a:bodyPr/>
        <a:lstStyle/>
        <a:p>
          <a:pPr algn="ctr"/>
          <a:r>
            <a:rPr lang="uk-UA" sz="1200">
              <a:latin typeface="Times New Roman" panose="02020603050405020304" pitchFamily="18" charset="0"/>
              <a:cs typeface="Times New Roman" panose="02020603050405020304" pitchFamily="18" charset="0"/>
            </a:rPr>
            <a:t>Соціально-психологічна складова</a:t>
          </a:r>
          <a:endParaRPr lang="en-GB" sz="1200">
            <a:latin typeface="Times New Roman" panose="02020603050405020304" pitchFamily="18" charset="0"/>
            <a:cs typeface="Times New Roman" panose="02020603050405020304" pitchFamily="18" charset="0"/>
          </a:endParaRPr>
        </a:p>
      </dgm:t>
    </dgm:pt>
    <dgm:pt modelId="{FFAD466C-CB8C-A34C-8913-385DF7ED3BCB}" type="parTrans" cxnId="{627F3D71-6E4A-B84F-BD0B-5C75B5A2553E}">
      <dgm:prSet/>
      <dgm:spPr/>
      <dgm:t>
        <a:bodyPr/>
        <a:lstStyle/>
        <a:p>
          <a:pPr algn="ctr"/>
          <a:endParaRPr lang="en-GB" sz="1200"/>
        </a:p>
      </dgm:t>
    </dgm:pt>
    <dgm:pt modelId="{EA639870-921D-484F-887D-C422752D8332}" type="sibTrans" cxnId="{627F3D71-6E4A-B84F-BD0B-5C75B5A2553E}">
      <dgm:prSet/>
      <dgm:spPr/>
      <dgm:t>
        <a:bodyPr/>
        <a:lstStyle/>
        <a:p>
          <a:pPr algn="ctr"/>
          <a:endParaRPr lang="en-GB" sz="1200"/>
        </a:p>
      </dgm:t>
    </dgm:pt>
    <dgm:pt modelId="{5DE4C39E-655F-6C45-9475-74C052016194}">
      <dgm:prSet phldrT="[Text]" custT="1"/>
      <dgm:spPr/>
      <dgm:t>
        <a:bodyPr/>
        <a:lstStyle/>
        <a:p>
          <a:pPr algn="ctr"/>
          <a:r>
            <a:rPr lang="uk-UA" sz="1200">
              <a:latin typeface="Times New Roman" panose="02020603050405020304" pitchFamily="18" charset="0"/>
              <a:cs typeface="Times New Roman" panose="02020603050405020304" pitchFamily="18" charset="0"/>
            </a:rPr>
            <a:t>Корпоративна культура</a:t>
          </a:r>
          <a:endParaRPr lang="en-GB" sz="1200">
            <a:latin typeface="Times New Roman" panose="02020603050405020304" pitchFamily="18" charset="0"/>
            <a:cs typeface="Times New Roman" panose="02020603050405020304" pitchFamily="18" charset="0"/>
          </a:endParaRPr>
        </a:p>
      </dgm:t>
    </dgm:pt>
    <dgm:pt modelId="{37362DB7-A1C4-994C-96CF-9E55BB82C6C3}" type="parTrans" cxnId="{283CAAB8-E1EB-3D49-9B1B-6CFFDC328736}">
      <dgm:prSet/>
      <dgm:spPr/>
      <dgm:t>
        <a:bodyPr/>
        <a:lstStyle/>
        <a:p>
          <a:pPr algn="ctr"/>
          <a:endParaRPr lang="en-GB" sz="1200"/>
        </a:p>
      </dgm:t>
    </dgm:pt>
    <dgm:pt modelId="{7ADB2F20-ADD8-254A-B497-FD372FD91C57}" type="sibTrans" cxnId="{283CAAB8-E1EB-3D49-9B1B-6CFFDC328736}">
      <dgm:prSet/>
      <dgm:spPr/>
      <dgm:t>
        <a:bodyPr/>
        <a:lstStyle/>
        <a:p>
          <a:pPr algn="ctr"/>
          <a:endParaRPr lang="en-GB" sz="1200"/>
        </a:p>
      </dgm:t>
    </dgm:pt>
    <dgm:pt modelId="{1B9C5EBE-E222-0C40-89A3-9E2A8008E092}">
      <dgm:prSet phldrT="[Text]" custT="1"/>
      <dgm:spPr/>
      <dgm:t>
        <a:bodyPr/>
        <a:lstStyle/>
        <a:p>
          <a:pPr algn="ctr"/>
          <a:r>
            <a:rPr lang="uk-UA" sz="1200">
              <a:latin typeface="Times New Roman" panose="02020603050405020304" pitchFamily="18" charset="0"/>
              <a:cs typeface="Times New Roman" panose="02020603050405020304" pitchFamily="18" charset="0"/>
            </a:rPr>
            <a:t>Фізичні умови праці</a:t>
          </a:r>
          <a:endParaRPr lang="en-GB" sz="1200">
            <a:latin typeface="Times New Roman" panose="02020603050405020304" pitchFamily="18" charset="0"/>
            <a:cs typeface="Times New Roman" panose="02020603050405020304" pitchFamily="18" charset="0"/>
          </a:endParaRPr>
        </a:p>
      </dgm:t>
    </dgm:pt>
    <dgm:pt modelId="{84908A10-A292-EB4C-9865-85A59B9FEE41}" type="parTrans" cxnId="{F43A1E10-A0AB-6B4D-BE01-AE4E3CDE9CA9}">
      <dgm:prSet/>
      <dgm:spPr/>
      <dgm:t>
        <a:bodyPr/>
        <a:lstStyle/>
        <a:p>
          <a:pPr algn="ctr"/>
          <a:endParaRPr lang="en-GB" sz="1200"/>
        </a:p>
      </dgm:t>
    </dgm:pt>
    <dgm:pt modelId="{8CCBBE3A-62CB-7C4F-8C26-474672238986}" type="sibTrans" cxnId="{F43A1E10-A0AB-6B4D-BE01-AE4E3CDE9CA9}">
      <dgm:prSet/>
      <dgm:spPr/>
      <dgm:t>
        <a:bodyPr/>
        <a:lstStyle/>
        <a:p>
          <a:pPr algn="ctr"/>
          <a:endParaRPr lang="en-GB" sz="1200"/>
        </a:p>
      </dgm:t>
    </dgm:pt>
    <dgm:pt modelId="{02DB8B6A-078E-144D-BA55-E59436C0E734}">
      <dgm:prSet phldrT="[Text]" custT="1"/>
      <dgm:spPr/>
      <dgm:t>
        <a:bodyPr/>
        <a:lstStyle/>
        <a:p>
          <a:pPr algn="ctr"/>
          <a:r>
            <a:rPr lang="uk-UA" sz="1200">
              <a:latin typeface="Times New Roman" panose="02020603050405020304" pitchFamily="18" charset="0"/>
              <a:cs typeface="Times New Roman" panose="02020603050405020304" pitchFamily="18" charset="0"/>
            </a:rPr>
            <a:t>Стиль керівництва</a:t>
          </a:r>
          <a:endParaRPr lang="en-GB" sz="1200">
            <a:latin typeface="Times New Roman" panose="02020603050405020304" pitchFamily="18" charset="0"/>
            <a:cs typeface="Times New Roman" panose="02020603050405020304" pitchFamily="18" charset="0"/>
          </a:endParaRPr>
        </a:p>
      </dgm:t>
    </dgm:pt>
    <dgm:pt modelId="{3E23808D-900F-0F42-BB0A-9CEC41BAA2D1}" type="parTrans" cxnId="{7FB9E822-6089-F343-A23A-425DDC792F45}">
      <dgm:prSet/>
      <dgm:spPr/>
      <dgm:t>
        <a:bodyPr/>
        <a:lstStyle/>
        <a:p>
          <a:pPr algn="ctr"/>
          <a:endParaRPr lang="en-GB" sz="1200"/>
        </a:p>
      </dgm:t>
    </dgm:pt>
    <dgm:pt modelId="{46F68D34-C527-6141-9487-7990419A9A44}" type="sibTrans" cxnId="{7FB9E822-6089-F343-A23A-425DDC792F45}">
      <dgm:prSet/>
      <dgm:spPr/>
      <dgm:t>
        <a:bodyPr/>
        <a:lstStyle/>
        <a:p>
          <a:pPr algn="ctr"/>
          <a:endParaRPr lang="en-GB" sz="1200"/>
        </a:p>
      </dgm:t>
    </dgm:pt>
    <dgm:pt modelId="{B6650836-C2C4-5642-99AD-6642593C906E}" type="pres">
      <dgm:prSet presAssocID="{1B984119-BC46-C648-9A24-4D4BF28B98B9}" presName="diagram" presStyleCnt="0">
        <dgm:presLayoutVars>
          <dgm:chMax val="1"/>
          <dgm:dir/>
          <dgm:animLvl val="ctr"/>
          <dgm:resizeHandles val="exact"/>
        </dgm:presLayoutVars>
      </dgm:prSet>
      <dgm:spPr/>
      <dgm:t>
        <a:bodyPr/>
        <a:lstStyle/>
        <a:p>
          <a:endParaRPr lang="ru-RU"/>
        </a:p>
      </dgm:t>
    </dgm:pt>
    <dgm:pt modelId="{19DD8357-7FDD-6F43-959A-B5AB6FE95D62}" type="pres">
      <dgm:prSet presAssocID="{1B984119-BC46-C648-9A24-4D4BF28B98B9}" presName="matrix" presStyleCnt="0"/>
      <dgm:spPr/>
    </dgm:pt>
    <dgm:pt modelId="{CCE3D685-F679-F144-AAA0-FC8F20D698A2}" type="pres">
      <dgm:prSet presAssocID="{1B984119-BC46-C648-9A24-4D4BF28B98B9}" presName="tile1" presStyleLbl="node1" presStyleIdx="0" presStyleCnt="4"/>
      <dgm:spPr/>
      <dgm:t>
        <a:bodyPr/>
        <a:lstStyle/>
        <a:p>
          <a:endParaRPr lang="ru-RU"/>
        </a:p>
      </dgm:t>
    </dgm:pt>
    <dgm:pt modelId="{B45723B8-7F20-5648-9D14-798C50D1887B}" type="pres">
      <dgm:prSet presAssocID="{1B984119-BC46-C648-9A24-4D4BF28B98B9}" presName="tile1text" presStyleLbl="node1" presStyleIdx="0" presStyleCnt="4">
        <dgm:presLayoutVars>
          <dgm:chMax val="0"/>
          <dgm:chPref val="0"/>
          <dgm:bulletEnabled val="1"/>
        </dgm:presLayoutVars>
      </dgm:prSet>
      <dgm:spPr/>
      <dgm:t>
        <a:bodyPr/>
        <a:lstStyle/>
        <a:p>
          <a:endParaRPr lang="ru-RU"/>
        </a:p>
      </dgm:t>
    </dgm:pt>
    <dgm:pt modelId="{E7C8870B-C811-384E-B6EE-241DBC0FBE6B}" type="pres">
      <dgm:prSet presAssocID="{1B984119-BC46-C648-9A24-4D4BF28B98B9}" presName="tile2" presStyleLbl="node1" presStyleIdx="1" presStyleCnt="4"/>
      <dgm:spPr/>
      <dgm:t>
        <a:bodyPr/>
        <a:lstStyle/>
        <a:p>
          <a:endParaRPr lang="ru-RU"/>
        </a:p>
      </dgm:t>
    </dgm:pt>
    <dgm:pt modelId="{AF24871E-D909-5247-AA63-81283C8D55BD}" type="pres">
      <dgm:prSet presAssocID="{1B984119-BC46-C648-9A24-4D4BF28B98B9}" presName="tile2text" presStyleLbl="node1" presStyleIdx="1" presStyleCnt="4">
        <dgm:presLayoutVars>
          <dgm:chMax val="0"/>
          <dgm:chPref val="0"/>
          <dgm:bulletEnabled val="1"/>
        </dgm:presLayoutVars>
      </dgm:prSet>
      <dgm:spPr/>
      <dgm:t>
        <a:bodyPr/>
        <a:lstStyle/>
        <a:p>
          <a:endParaRPr lang="ru-RU"/>
        </a:p>
      </dgm:t>
    </dgm:pt>
    <dgm:pt modelId="{1481098C-74C5-E94B-BB6F-334E95CB0C13}" type="pres">
      <dgm:prSet presAssocID="{1B984119-BC46-C648-9A24-4D4BF28B98B9}" presName="tile3" presStyleLbl="node1" presStyleIdx="2" presStyleCnt="4"/>
      <dgm:spPr/>
      <dgm:t>
        <a:bodyPr/>
        <a:lstStyle/>
        <a:p>
          <a:endParaRPr lang="ru-RU"/>
        </a:p>
      </dgm:t>
    </dgm:pt>
    <dgm:pt modelId="{6C7F0635-45EC-4C45-ABA6-29083FF0A979}" type="pres">
      <dgm:prSet presAssocID="{1B984119-BC46-C648-9A24-4D4BF28B98B9}" presName="tile3text" presStyleLbl="node1" presStyleIdx="2" presStyleCnt="4">
        <dgm:presLayoutVars>
          <dgm:chMax val="0"/>
          <dgm:chPref val="0"/>
          <dgm:bulletEnabled val="1"/>
        </dgm:presLayoutVars>
      </dgm:prSet>
      <dgm:spPr/>
      <dgm:t>
        <a:bodyPr/>
        <a:lstStyle/>
        <a:p>
          <a:endParaRPr lang="ru-RU"/>
        </a:p>
      </dgm:t>
    </dgm:pt>
    <dgm:pt modelId="{9DE060AF-E177-2E4F-A25D-08A310E89950}" type="pres">
      <dgm:prSet presAssocID="{1B984119-BC46-C648-9A24-4D4BF28B98B9}" presName="tile4" presStyleLbl="node1" presStyleIdx="3" presStyleCnt="4"/>
      <dgm:spPr/>
      <dgm:t>
        <a:bodyPr/>
        <a:lstStyle/>
        <a:p>
          <a:endParaRPr lang="ru-RU"/>
        </a:p>
      </dgm:t>
    </dgm:pt>
    <dgm:pt modelId="{7AB982E7-CB7C-1044-BA66-BC085A51E57D}" type="pres">
      <dgm:prSet presAssocID="{1B984119-BC46-C648-9A24-4D4BF28B98B9}" presName="tile4text" presStyleLbl="node1" presStyleIdx="3" presStyleCnt="4">
        <dgm:presLayoutVars>
          <dgm:chMax val="0"/>
          <dgm:chPref val="0"/>
          <dgm:bulletEnabled val="1"/>
        </dgm:presLayoutVars>
      </dgm:prSet>
      <dgm:spPr/>
      <dgm:t>
        <a:bodyPr/>
        <a:lstStyle/>
        <a:p>
          <a:endParaRPr lang="ru-RU"/>
        </a:p>
      </dgm:t>
    </dgm:pt>
    <dgm:pt modelId="{9F0E660B-1724-F142-AB1B-982C257DFDAA}" type="pres">
      <dgm:prSet presAssocID="{1B984119-BC46-C648-9A24-4D4BF28B98B9}" presName="centerTile" presStyleLbl="fgShp" presStyleIdx="0" presStyleCnt="1">
        <dgm:presLayoutVars>
          <dgm:chMax val="0"/>
          <dgm:chPref val="0"/>
        </dgm:presLayoutVars>
      </dgm:prSet>
      <dgm:spPr/>
      <dgm:t>
        <a:bodyPr/>
        <a:lstStyle/>
        <a:p>
          <a:endParaRPr lang="ru-RU"/>
        </a:p>
      </dgm:t>
    </dgm:pt>
  </dgm:ptLst>
  <dgm:cxnLst>
    <dgm:cxn modelId="{DF811250-81FB-DD45-8ED9-6D8B918C46B2}" srcId="{1B984119-BC46-C648-9A24-4D4BF28B98B9}" destId="{03010852-6335-6D43-97A3-9B1B2502E54A}" srcOrd="0" destOrd="0" parTransId="{C9398AD8-494D-CC4B-B3AA-170CF4A0EFF8}" sibTransId="{56627944-69E4-C94C-BEF0-7FBC2CFCD474}"/>
    <dgm:cxn modelId="{344EC1C0-0512-4AE4-9F20-149195D4F3CB}" type="presOf" srcId="{02DB8B6A-078E-144D-BA55-E59436C0E734}" destId="{9DE060AF-E177-2E4F-A25D-08A310E89950}" srcOrd="0" destOrd="0" presId="urn:microsoft.com/office/officeart/2005/8/layout/matrix1"/>
    <dgm:cxn modelId="{BA24D4FF-6EA4-4DEF-9884-C3AB935E9897}" type="presOf" srcId="{1B9C5EBE-E222-0C40-89A3-9E2A8008E092}" destId="{6C7F0635-45EC-4C45-ABA6-29083FF0A979}" srcOrd="1" destOrd="0" presId="urn:microsoft.com/office/officeart/2005/8/layout/matrix1"/>
    <dgm:cxn modelId="{7FB9E822-6089-F343-A23A-425DDC792F45}" srcId="{03010852-6335-6D43-97A3-9B1B2502E54A}" destId="{02DB8B6A-078E-144D-BA55-E59436C0E734}" srcOrd="3" destOrd="0" parTransId="{3E23808D-900F-0F42-BB0A-9CEC41BAA2D1}" sibTransId="{46F68D34-C527-6141-9487-7990419A9A44}"/>
    <dgm:cxn modelId="{AA5ECEB9-E526-485B-BADF-2566C7103411}" type="presOf" srcId="{03010852-6335-6D43-97A3-9B1B2502E54A}" destId="{9F0E660B-1724-F142-AB1B-982C257DFDAA}" srcOrd="0" destOrd="0" presId="urn:microsoft.com/office/officeart/2005/8/layout/matrix1"/>
    <dgm:cxn modelId="{9E11F716-C5ED-419C-9080-D98BB5A09042}" type="presOf" srcId="{1B9C5EBE-E222-0C40-89A3-9E2A8008E092}" destId="{1481098C-74C5-E94B-BB6F-334E95CB0C13}" srcOrd="0" destOrd="0" presId="urn:microsoft.com/office/officeart/2005/8/layout/matrix1"/>
    <dgm:cxn modelId="{7D598A28-84C5-42DB-B5D8-68977108CF50}" type="presOf" srcId="{8C1BF17E-6C4A-1440-9E2E-EAE539735746}" destId="{B45723B8-7F20-5648-9D14-798C50D1887B}" srcOrd="1" destOrd="0" presId="urn:microsoft.com/office/officeart/2005/8/layout/matrix1"/>
    <dgm:cxn modelId="{E473A0B4-9C4A-4949-BD49-4A713FDAFD06}" type="presOf" srcId="{1B984119-BC46-C648-9A24-4D4BF28B98B9}" destId="{B6650836-C2C4-5642-99AD-6642593C906E}" srcOrd="0" destOrd="0" presId="urn:microsoft.com/office/officeart/2005/8/layout/matrix1"/>
    <dgm:cxn modelId="{8E3F5F56-33F9-4707-B540-BC556AB1D1A1}" type="presOf" srcId="{5DE4C39E-655F-6C45-9475-74C052016194}" destId="{AF24871E-D909-5247-AA63-81283C8D55BD}" srcOrd="1" destOrd="0" presId="urn:microsoft.com/office/officeart/2005/8/layout/matrix1"/>
    <dgm:cxn modelId="{914B3180-789E-48C8-A2BF-76615BF35269}" type="presOf" srcId="{8C1BF17E-6C4A-1440-9E2E-EAE539735746}" destId="{CCE3D685-F679-F144-AAA0-FC8F20D698A2}" srcOrd="0" destOrd="0" presId="urn:microsoft.com/office/officeart/2005/8/layout/matrix1"/>
    <dgm:cxn modelId="{627F3D71-6E4A-B84F-BD0B-5C75B5A2553E}" srcId="{03010852-6335-6D43-97A3-9B1B2502E54A}" destId="{8C1BF17E-6C4A-1440-9E2E-EAE539735746}" srcOrd="0" destOrd="0" parTransId="{FFAD466C-CB8C-A34C-8913-385DF7ED3BCB}" sibTransId="{EA639870-921D-484F-887D-C422752D8332}"/>
    <dgm:cxn modelId="{283CAAB8-E1EB-3D49-9B1B-6CFFDC328736}" srcId="{03010852-6335-6D43-97A3-9B1B2502E54A}" destId="{5DE4C39E-655F-6C45-9475-74C052016194}" srcOrd="1" destOrd="0" parTransId="{37362DB7-A1C4-994C-96CF-9E55BB82C6C3}" sibTransId="{7ADB2F20-ADD8-254A-B497-FD372FD91C57}"/>
    <dgm:cxn modelId="{F43A1E10-A0AB-6B4D-BE01-AE4E3CDE9CA9}" srcId="{03010852-6335-6D43-97A3-9B1B2502E54A}" destId="{1B9C5EBE-E222-0C40-89A3-9E2A8008E092}" srcOrd="2" destOrd="0" parTransId="{84908A10-A292-EB4C-9865-85A59B9FEE41}" sibTransId="{8CCBBE3A-62CB-7C4F-8C26-474672238986}"/>
    <dgm:cxn modelId="{505B7F0F-11A6-41AE-8F22-B2E56670A762}" type="presOf" srcId="{5DE4C39E-655F-6C45-9475-74C052016194}" destId="{E7C8870B-C811-384E-B6EE-241DBC0FBE6B}" srcOrd="0" destOrd="0" presId="urn:microsoft.com/office/officeart/2005/8/layout/matrix1"/>
    <dgm:cxn modelId="{71C097AB-5FE7-4B04-960F-E46A39F655F1}" type="presOf" srcId="{02DB8B6A-078E-144D-BA55-E59436C0E734}" destId="{7AB982E7-CB7C-1044-BA66-BC085A51E57D}" srcOrd="1" destOrd="0" presId="urn:microsoft.com/office/officeart/2005/8/layout/matrix1"/>
    <dgm:cxn modelId="{D4575260-8119-4378-9988-AE2B11D160BA}" type="presParOf" srcId="{B6650836-C2C4-5642-99AD-6642593C906E}" destId="{19DD8357-7FDD-6F43-959A-B5AB6FE95D62}" srcOrd="0" destOrd="0" presId="urn:microsoft.com/office/officeart/2005/8/layout/matrix1"/>
    <dgm:cxn modelId="{5EEA6DEA-A615-469D-B49B-3905F6AFDE48}" type="presParOf" srcId="{19DD8357-7FDD-6F43-959A-B5AB6FE95D62}" destId="{CCE3D685-F679-F144-AAA0-FC8F20D698A2}" srcOrd="0" destOrd="0" presId="urn:microsoft.com/office/officeart/2005/8/layout/matrix1"/>
    <dgm:cxn modelId="{83AA3816-C202-43F6-8010-31DF7E482880}" type="presParOf" srcId="{19DD8357-7FDD-6F43-959A-B5AB6FE95D62}" destId="{B45723B8-7F20-5648-9D14-798C50D1887B}" srcOrd="1" destOrd="0" presId="urn:microsoft.com/office/officeart/2005/8/layout/matrix1"/>
    <dgm:cxn modelId="{67FED544-3596-4897-BE4A-8CCCEB5E6ED6}" type="presParOf" srcId="{19DD8357-7FDD-6F43-959A-B5AB6FE95D62}" destId="{E7C8870B-C811-384E-B6EE-241DBC0FBE6B}" srcOrd="2" destOrd="0" presId="urn:microsoft.com/office/officeart/2005/8/layout/matrix1"/>
    <dgm:cxn modelId="{FE48176E-0FA7-4D39-8041-CDCDDFCE13C8}" type="presParOf" srcId="{19DD8357-7FDD-6F43-959A-B5AB6FE95D62}" destId="{AF24871E-D909-5247-AA63-81283C8D55BD}" srcOrd="3" destOrd="0" presId="urn:microsoft.com/office/officeart/2005/8/layout/matrix1"/>
    <dgm:cxn modelId="{7EE72DFD-82D7-477F-AC03-4FB77FE700E8}" type="presParOf" srcId="{19DD8357-7FDD-6F43-959A-B5AB6FE95D62}" destId="{1481098C-74C5-E94B-BB6F-334E95CB0C13}" srcOrd="4" destOrd="0" presId="urn:microsoft.com/office/officeart/2005/8/layout/matrix1"/>
    <dgm:cxn modelId="{B5C9D0D1-4121-4817-89F4-25F4BC4187A8}" type="presParOf" srcId="{19DD8357-7FDD-6F43-959A-B5AB6FE95D62}" destId="{6C7F0635-45EC-4C45-ABA6-29083FF0A979}" srcOrd="5" destOrd="0" presId="urn:microsoft.com/office/officeart/2005/8/layout/matrix1"/>
    <dgm:cxn modelId="{15C57B9B-4BA2-46BF-A818-C2BEDD057D49}" type="presParOf" srcId="{19DD8357-7FDD-6F43-959A-B5AB6FE95D62}" destId="{9DE060AF-E177-2E4F-A25D-08A310E89950}" srcOrd="6" destOrd="0" presId="urn:microsoft.com/office/officeart/2005/8/layout/matrix1"/>
    <dgm:cxn modelId="{2CFAA3D3-458F-49BA-A437-8BB03BBB1966}" type="presParOf" srcId="{19DD8357-7FDD-6F43-959A-B5AB6FE95D62}" destId="{7AB982E7-CB7C-1044-BA66-BC085A51E57D}" srcOrd="7" destOrd="0" presId="urn:microsoft.com/office/officeart/2005/8/layout/matrix1"/>
    <dgm:cxn modelId="{035C8561-87BD-4E3A-B01D-B3B88E6E3700}" type="presParOf" srcId="{B6650836-C2C4-5642-99AD-6642593C906E}" destId="{9F0E660B-1724-F142-AB1B-982C257DFDAA}" srcOrd="1" destOrd="0" presId="urn:microsoft.com/office/officeart/2005/8/layout/matrix1"/>
  </dgm:cxnLst>
  <dgm:bg/>
  <dgm:whole/>
  <dgm:extLst>
    <a:ext uri="http://schemas.microsoft.com/office/drawing/2008/diagram">
      <dsp:dataModelExt xmlns:dsp="http://schemas.microsoft.com/office/drawing/2008/diagram" xmlns="" relId="rId79"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FFC4663A-060D-4399-9D72-C63A1AC400B0}" type="doc">
      <dgm:prSet loTypeId="urn:microsoft.com/office/officeart/2008/layout/VerticalCurvedList" loCatId="list" qsTypeId="urn:microsoft.com/office/officeart/2005/8/quickstyle/simple1" qsCatId="simple" csTypeId="urn:microsoft.com/office/officeart/2005/8/colors/accent0_1" csCatId="mainScheme" phldr="1"/>
      <dgm:spPr/>
      <dgm:t>
        <a:bodyPr/>
        <a:lstStyle/>
        <a:p>
          <a:endParaRPr lang="ru-RU"/>
        </a:p>
      </dgm:t>
    </dgm:pt>
    <dgm:pt modelId="{ABB29494-7A20-4D90-8CCA-548CCD639102}">
      <dgm:prSet phldrT="[Текст]" custT="1"/>
      <dgm:spPr/>
      <dgm:t>
        <a:bodyPr/>
        <a:lstStyle/>
        <a:p>
          <a:r>
            <a:rPr lang="en-US" sz="1400">
              <a:latin typeface="Times New Roman" panose="02020603050405020304" pitchFamily="18" charset="0"/>
              <a:cs typeface="Times New Roman" panose="02020603050405020304" pitchFamily="18" charset="0"/>
            </a:rPr>
            <a:t>S (specific) </a:t>
          </a:r>
          <a:r>
            <a:rPr lang="ru-RU" sz="1400">
              <a:latin typeface="Times New Roman" panose="02020603050405020304" pitchFamily="18" charset="0"/>
              <a:cs typeface="Times New Roman" panose="02020603050405020304" pitchFamily="18" charset="0"/>
            </a:rPr>
            <a:t>–</a:t>
          </a:r>
          <a:r>
            <a:rPr lang="en-US" sz="1400">
              <a:latin typeface="Times New Roman" panose="02020603050405020304" pitchFamily="18" charset="0"/>
              <a:cs typeface="Times New Roman" panose="02020603050405020304" pitchFamily="18" charset="0"/>
            </a:rPr>
            <a:t> </a:t>
          </a:r>
          <a:r>
            <a:rPr lang="ru-RU" sz="1400">
              <a:latin typeface="Times New Roman" panose="02020603050405020304" pitchFamily="18" charset="0"/>
              <a:cs typeface="Times New Roman" panose="02020603050405020304" pitchFamily="18" charset="0"/>
            </a:rPr>
            <a:t>конкретна</a:t>
          </a:r>
        </a:p>
      </dgm:t>
    </dgm:pt>
    <dgm:pt modelId="{C5FDE65A-A339-4785-A2DC-03DF6B98026B}" type="parTrans" cxnId="{50173FE4-3F61-4647-93B1-043F8605791B}">
      <dgm:prSet/>
      <dgm:spPr/>
      <dgm:t>
        <a:bodyPr/>
        <a:lstStyle/>
        <a:p>
          <a:endParaRPr lang="ru-RU"/>
        </a:p>
      </dgm:t>
    </dgm:pt>
    <dgm:pt modelId="{353EB966-3FD9-48B4-89DA-45CD32B68C9E}" type="sibTrans" cxnId="{50173FE4-3F61-4647-93B1-043F8605791B}">
      <dgm:prSet/>
      <dgm:spPr/>
      <dgm:t>
        <a:bodyPr/>
        <a:lstStyle/>
        <a:p>
          <a:endParaRPr lang="ru-RU"/>
        </a:p>
      </dgm:t>
    </dgm:pt>
    <dgm:pt modelId="{15FF843A-0DCD-4771-A994-DE308A6D6B43}">
      <dgm:prSet phldrT="[Текст]" custT="1"/>
      <dgm:spPr/>
      <dgm:t>
        <a:bodyPr/>
        <a:lstStyle/>
        <a:p>
          <a:r>
            <a:rPr lang="ru-RU" sz="1400">
              <a:latin typeface="Times New Roman" panose="02020603050405020304" pitchFamily="18" charset="0"/>
              <a:cs typeface="Times New Roman" panose="02020603050405020304" pitchFamily="18" charset="0"/>
            </a:rPr>
            <a:t>М (</a:t>
          </a:r>
          <a:r>
            <a:rPr lang="en-US" sz="1400">
              <a:latin typeface="Times New Roman" panose="02020603050405020304" pitchFamily="18" charset="0"/>
              <a:cs typeface="Times New Roman" panose="02020603050405020304" pitchFamily="18" charset="0"/>
            </a:rPr>
            <a:t>measurable)</a:t>
          </a:r>
          <a:r>
            <a:rPr lang="uk-UA" sz="1400">
              <a:latin typeface="Times New Roman" panose="02020603050405020304" pitchFamily="18" charset="0"/>
              <a:cs typeface="Times New Roman" panose="02020603050405020304" pitchFamily="18" charset="0"/>
            </a:rPr>
            <a:t> </a:t>
          </a:r>
          <a:r>
            <a:rPr lang="ru-RU"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 вимірна</a:t>
          </a:r>
          <a:r>
            <a:rPr lang="en-US" sz="1400">
              <a:latin typeface="Times New Roman" panose="02020603050405020304" pitchFamily="18" charset="0"/>
              <a:cs typeface="Times New Roman" panose="02020603050405020304" pitchFamily="18" charset="0"/>
            </a:rPr>
            <a:t> </a:t>
          </a:r>
          <a:endParaRPr lang="ru-RU" sz="1400">
            <a:latin typeface="Times New Roman" panose="02020603050405020304" pitchFamily="18" charset="0"/>
            <a:cs typeface="Times New Roman" panose="02020603050405020304" pitchFamily="18" charset="0"/>
          </a:endParaRPr>
        </a:p>
      </dgm:t>
    </dgm:pt>
    <dgm:pt modelId="{0A19DD18-7CD6-4F1B-9D0A-45C2CBF54666}" type="parTrans" cxnId="{858F30DF-A8ED-4D50-8E25-10984037779E}">
      <dgm:prSet/>
      <dgm:spPr/>
      <dgm:t>
        <a:bodyPr/>
        <a:lstStyle/>
        <a:p>
          <a:endParaRPr lang="ru-RU"/>
        </a:p>
      </dgm:t>
    </dgm:pt>
    <dgm:pt modelId="{F80563D4-1E9B-462C-A889-9A05ECC2CAC8}" type="sibTrans" cxnId="{858F30DF-A8ED-4D50-8E25-10984037779E}">
      <dgm:prSet/>
      <dgm:spPr/>
      <dgm:t>
        <a:bodyPr/>
        <a:lstStyle/>
        <a:p>
          <a:endParaRPr lang="ru-RU"/>
        </a:p>
      </dgm:t>
    </dgm:pt>
    <dgm:pt modelId="{276E3B50-3F9C-4D5B-980D-CBCC78DAE20A}">
      <dgm:prSet phldrT="[Текст]" custT="1"/>
      <dgm:spPr/>
      <dgm:t>
        <a:bodyPr/>
        <a:lstStyle/>
        <a:p>
          <a:r>
            <a:rPr lang="en-US" sz="1400">
              <a:latin typeface="Times New Roman" panose="02020603050405020304" pitchFamily="18" charset="0"/>
              <a:cs typeface="Times New Roman" panose="02020603050405020304" pitchFamily="18" charset="0"/>
            </a:rPr>
            <a:t>R (relevant) – </a:t>
          </a:r>
          <a:r>
            <a:rPr lang="ru-RU" sz="1400">
              <a:latin typeface="Times New Roman" panose="02020603050405020304" pitchFamily="18" charset="0"/>
              <a:cs typeface="Times New Roman" panose="02020603050405020304" pitchFamily="18" charset="0"/>
            </a:rPr>
            <a:t>значуща</a:t>
          </a:r>
        </a:p>
      </dgm:t>
    </dgm:pt>
    <dgm:pt modelId="{B39ED023-F7A3-4D77-B4B6-8396A800ABA5}" type="parTrans" cxnId="{2CEFC205-3070-46C6-BB7F-91BAF11A3CDB}">
      <dgm:prSet/>
      <dgm:spPr/>
      <dgm:t>
        <a:bodyPr/>
        <a:lstStyle/>
        <a:p>
          <a:endParaRPr lang="ru-RU"/>
        </a:p>
      </dgm:t>
    </dgm:pt>
    <dgm:pt modelId="{724C8972-A89C-4585-B9F5-C0FB1755ED59}" type="sibTrans" cxnId="{2CEFC205-3070-46C6-BB7F-91BAF11A3CDB}">
      <dgm:prSet/>
      <dgm:spPr/>
      <dgm:t>
        <a:bodyPr/>
        <a:lstStyle/>
        <a:p>
          <a:endParaRPr lang="ru-RU"/>
        </a:p>
      </dgm:t>
    </dgm:pt>
    <dgm:pt modelId="{9665DF08-414A-40B8-9D4E-2ED46E16C862}">
      <dgm:prSet phldrT="[Текст]" custT="1"/>
      <dgm:spPr/>
      <dgm:t>
        <a:bodyPr/>
        <a:lstStyle/>
        <a:p>
          <a:r>
            <a:rPr lang="en-US" sz="1400">
              <a:latin typeface="Times New Roman" panose="02020603050405020304" pitchFamily="18" charset="0"/>
              <a:cs typeface="Times New Roman" panose="02020603050405020304" pitchFamily="18" charset="0"/>
            </a:rPr>
            <a:t>T (time-bound)</a:t>
          </a:r>
          <a:r>
            <a:rPr lang="uk-UA" sz="1400">
              <a:latin typeface="Times New Roman" panose="02020603050405020304" pitchFamily="18" charset="0"/>
              <a:cs typeface="Times New Roman" panose="02020603050405020304" pitchFamily="18" charset="0"/>
            </a:rPr>
            <a:t> </a:t>
          </a:r>
          <a:r>
            <a:rPr lang="ru-RU" sz="1400">
              <a:latin typeface="Times New Roman" panose="02020603050405020304" pitchFamily="18" charset="0"/>
              <a:cs typeface="Times New Roman" panose="02020603050405020304" pitchFamily="18" charset="0"/>
            </a:rPr>
            <a:t>– обмежена у часі</a:t>
          </a:r>
        </a:p>
      </dgm:t>
    </dgm:pt>
    <dgm:pt modelId="{962B606E-0AB8-4785-AACC-D37DD81C1730}" type="parTrans" cxnId="{DC4D8055-3528-48C5-AA40-6F595A9B1A42}">
      <dgm:prSet/>
      <dgm:spPr/>
      <dgm:t>
        <a:bodyPr/>
        <a:lstStyle/>
        <a:p>
          <a:endParaRPr lang="ru-RU"/>
        </a:p>
      </dgm:t>
    </dgm:pt>
    <dgm:pt modelId="{6A031847-9289-4144-A52E-E3526C5F4FF8}" type="sibTrans" cxnId="{DC4D8055-3528-48C5-AA40-6F595A9B1A42}">
      <dgm:prSet/>
      <dgm:spPr/>
      <dgm:t>
        <a:bodyPr/>
        <a:lstStyle/>
        <a:p>
          <a:endParaRPr lang="ru-RU"/>
        </a:p>
      </dgm:t>
    </dgm:pt>
    <dgm:pt modelId="{D8105AEB-CD5D-4054-8B40-4738BD46FA39}">
      <dgm:prSet custT="1"/>
      <dgm:spPr/>
      <dgm:t>
        <a:bodyPr/>
        <a:lstStyle/>
        <a:p>
          <a:r>
            <a:rPr lang="ru-RU" sz="1400">
              <a:latin typeface="Times New Roman" panose="02020603050405020304" pitchFamily="18" charset="0"/>
              <a:cs typeface="Times New Roman" panose="02020603050405020304" pitchFamily="18" charset="0"/>
            </a:rPr>
            <a:t>А (а</a:t>
          </a:r>
          <a:r>
            <a:rPr lang="en-US" sz="1400">
              <a:latin typeface="Times New Roman" panose="02020603050405020304" pitchFamily="18" charset="0"/>
              <a:cs typeface="Times New Roman" panose="02020603050405020304" pitchFamily="18" charset="0"/>
            </a:rPr>
            <a:t>chievable) – </a:t>
          </a:r>
          <a:r>
            <a:rPr lang="ru-RU" sz="1400">
              <a:latin typeface="Times New Roman" panose="02020603050405020304" pitchFamily="18" charset="0"/>
              <a:cs typeface="Times New Roman" panose="02020603050405020304" pitchFamily="18" charset="0"/>
            </a:rPr>
            <a:t>досяжна</a:t>
          </a:r>
        </a:p>
      </dgm:t>
    </dgm:pt>
    <dgm:pt modelId="{ACDFDD17-A229-40FF-BD0F-031BF8325256}" type="parTrans" cxnId="{41F2F86E-99B9-4AE2-9418-BD7CE8A5ABC6}">
      <dgm:prSet/>
      <dgm:spPr/>
      <dgm:t>
        <a:bodyPr/>
        <a:lstStyle/>
        <a:p>
          <a:endParaRPr lang="ru-RU"/>
        </a:p>
      </dgm:t>
    </dgm:pt>
    <dgm:pt modelId="{9BF632C9-4BF4-41A1-8EC9-466AA7968300}" type="sibTrans" cxnId="{41F2F86E-99B9-4AE2-9418-BD7CE8A5ABC6}">
      <dgm:prSet/>
      <dgm:spPr/>
      <dgm:t>
        <a:bodyPr/>
        <a:lstStyle/>
        <a:p>
          <a:endParaRPr lang="ru-RU"/>
        </a:p>
      </dgm:t>
    </dgm:pt>
    <dgm:pt modelId="{0E514C5D-CEC5-4E88-9B14-947916BE62C4}" type="pres">
      <dgm:prSet presAssocID="{FFC4663A-060D-4399-9D72-C63A1AC400B0}" presName="Name0" presStyleCnt="0">
        <dgm:presLayoutVars>
          <dgm:chMax val="7"/>
          <dgm:chPref val="7"/>
          <dgm:dir/>
        </dgm:presLayoutVars>
      </dgm:prSet>
      <dgm:spPr/>
      <dgm:t>
        <a:bodyPr/>
        <a:lstStyle/>
        <a:p>
          <a:endParaRPr lang="ru-RU"/>
        </a:p>
      </dgm:t>
    </dgm:pt>
    <dgm:pt modelId="{64AE8C9A-BAA9-4479-8580-9A97C81688CD}" type="pres">
      <dgm:prSet presAssocID="{FFC4663A-060D-4399-9D72-C63A1AC400B0}" presName="Name1" presStyleCnt="0"/>
      <dgm:spPr/>
    </dgm:pt>
    <dgm:pt modelId="{BE371958-5D9E-4320-9928-F8459EBE9E7F}" type="pres">
      <dgm:prSet presAssocID="{FFC4663A-060D-4399-9D72-C63A1AC400B0}" presName="cycle" presStyleCnt="0"/>
      <dgm:spPr/>
    </dgm:pt>
    <dgm:pt modelId="{35635FA1-E348-4D79-8EA9-585539AA4B68}" type="pres">
      <dgm:prSet presAssocID="{FFC4663A-060D-4399-9D72-C63A1AC400B0}" presName="srcNode" presStyleLbl="node1" presStyleIdx="0" presStyleCnt="5"/>
      <dgm:spPr/>
    </dgm:pt>
    <dgm:pt modelId="{BA90A9F8-511A-4677-ACE6-EF31273208F6}" type="pres">
      <dgm:prSet presAssocID="{FFC4663A-060D-4399-9D72-C63A1AC400B0}" presName="conn" presStyleLbl="parChTrans1D2" presStyleIdx="0" presStyleCnt="1"/>
      <dgm:spPr/>
      <dgm:t>
        <a:bodyPr/>
        <a:lstStyle/>
        <a:p>
          <a:endParaRPr lang="ru-RU"/>
        </a:p>
      </dgm:t>
    </dgm:pt>
    <dgm:pt modelId="{A1FF125D-B730-48BE-AE04-BF4606265ABE}" type="pres">
      <dgm:prSet presAssocID="{FFC4663A-060D-4399-9D72-C63A1AC400B0}" presName="extraNode" presStyleLbl="node1" presStyleIdx="0" presStyleCnt="5"/>
      <dgm:spPr/>
    </dgm:pt>
    <dgm:pt modelId="{21598146-4AD2-4F4E-9355-D8DACF84FB35}" type="pres">
      <dgm:prSet presAssocID="{FFC4663A-060D-4399-9D72-C63A1AC400B0}" presName="dstNode" presStyleLbl="node1" presStyleIdx="0" presStyleCnt="5"/>
      <dgm:spPr/>
    </dgm:pt>
    <dgm:pt modelId="{A13264B0-B52E-4555-AFE2-58103F9E9185}" type="pres">
      <dgm:prSet presAssocID="{ABB29494-7A20-4D90-8CCA-548CCD639102}" presName="text_1" presStyleLbl="node1" presStyleIdx="0" presStyleCnt="5" custLinFactNeighborX="-148" custLinFactNeighborY="9061">
        <dgm:presLayoutVars>
          <dgm:bulletEnabled val="1"/>
        </dgm:presLayoutVars>
      </dgm:prSet>
      <dgm:spPr/>
      <dgm:t>
        <a:bodyPr/>
        <a:lstStyle/>
        <a:p>
          <a:endParaRPr lang="ru-RU"/>
        </a:p>
      </dgm:t>
    </dgm:pt>
    <dgm:pt modelId="{510C97A5-BC92-4D04-88B5-F8165BCF3E53}" type="pres">
      <dgm:prSet presAssocID="{ABB29494-7A20-4D90-8CCA-548CCD639102}" presName="accent_1" presStyleCnt="0"/>
      <dgm:spPr/>
    </dgm:pt>
    <dgm:pt modelId="{464F576A-5CA6-4ABE-B37B-A7D56E41A355}" type="pres">
      <dgm:prSet presAssocID="{ABB29494-7A20-4D90-8CCA-548CCD639102}" presName="accentRepeatNode" presStyleLbl="solidFgAcc1" presStyleIdx="0" presStyleCnt="5"/>
      <dgm:spPr/>
    </dgm:pt>
    <dgm:pt modelId="{FD99A719-1240-4F5E-9EEA-3DA0A97D6C4F}" type="pres">
      <dgm:prSet presAssocID="{15FF843A-0DCD-4771-A994-DE308A6D6B43}" presName="text_2" presStyleLbl="node1" presStyleIdx="1" presStyleCnt="5" custLinFactNeighborX="634" custLinFactNeighborY="5068">
        <dgm:presLayoutVars>
          <dgm:bulletEnabled val="1"/>
        </dgm:presLayoutVars>
      </dgm:prSet>
      <dgm:spPr/>
      <dgm:t>
        <a:bodyPr/>
        <a:lstStyle/>
        <a:p>
          <a:endParaRPr lang="ru-RU"/>
        </a:p>
      </dgm:t>
    </dgm:pt>
    <dgm:pt modelId="{0A2FF7B6-F96D-4348-B1C6-E7F632AB9CF3}" type="pres">
      <dgm:prSet presAssocID="{15FF843A-0DCD-4771-A994-DE308A6D6B43}" presName="accent_2" presStyleCnt="0"/>
      <dgm:spPr/>
    </dgm:pt>
    <dgm:pt modelId="{1A4415B7-9028-4779-BD84-89ED75EB8006}" type="pres">
      <dgm:prSet presAssocID="{15FF843A-0DCD-4771-A994-DE308A6D6B43}" presName="accentRepeatNode" presStyleLbl="solidFgAcc1" presStyleIdx="1" presStyleCnt="5"/>
      <dgm:spPr/>
    </dgm:pt>
    <dgm:pt modelId="{977FE452-0F01-4425-A6F9-33CA8AEDC96E}" type="pres">
      <dgm:prSet presAssocID="{D8105AEB-CD5D-4054-8B40-4738BD46FA39}" presName="text_3" presStyleLbl="node1" presStyleIdx="2" presStyleCnt="5">
        <dgm:presLayoutVars>
          <dgm:bulletEnabled val="1"/>
        </dgm:presLayoutVars>
      </dgm:prSet>
      <dgm:spPr/>
      <dgm:t>
        <a:bodyPr/>
        <a:lstStyle/>
        <a:p>
          <a:endParaRPr lang="ru-RU"/>
        </a:p>
      </dgm:t>
    </dgm:pt>
    <dgm:pt modelId="{F05C18C8-A88C-4382-A242-BEC41845457F}" type="pres">
      <dgm:prSet presAssocID="{D8105AEB-CD5D-4054-8B40-4738BD46FA39}" presName="accent_3" presStyleCnt="0"/>
      <dgm:spPr/>
    </dgm:pt>
    <dgm:pt modelId="{3DF3E0B1-722A-4712-9B6D-2065A077E526}" type="pres">
      <dgm:prSet presAssocID="{D8105AEB-CD5D-4054-8B40-4738BD46FA39}" presName="accentRepeatNode" presStyleLbl="solidFgAcc1" presStyleIdx="2" presStyleCnt="5"/>
      <dgm:spPr/>
    </dgm:pt>
    <dgm:pt modelId="{7911D6D7-85BA-40AB-91DA-43F26711D7CD}" type="pres">
      <dgm:prSet presAssocID="{276E3B50-3F9C-4D5B-980D-CBCC78DAE20A}" presName="text_4" presStyleLbl="node1" presStyleIdx="3" presStyleCnt="5">
        <dgm:presLayoutVars>
          <dgm:bulletEnabled val="1"/>
        </dgm:presLayoutVars>
      </dgm:prSet>
      <dgm:spPr/>
      <dgm:t>
        <a:bodyPr/>
        <a:lstStyle/>
        <a:p>
          <a:endParaRPr lang="ru-RU"/>
        </a:p>
      </dgm:t>
    </dgm:pt>
    <dgm:pt modelId="{065894BA-ED10-431F-897A-36FE1D453211}" type="pres">
      <dgm:prSet presAssocID="{276E3B50-3F9C-4D5B-980D-CBCC78DAE20A}" presName="accent_4" presStyleCnt="0"/>
      <dgm:spPr/>
    </dgm:pt>
    <dgm:pt modelId="{B65F278E-4D39-4A3C-B77F-EB1CE4F60161}" type="pres">
      <dgm:prSet presAssocID="{276E3B50-3F9C-4D5B-980D-CBCC78DAE20A}" presName="accentRepeatNode" presStyleLbl="solidFgAcc1" presStyleIdx="3" presStyleCnt="5"/>
      <dgm:spPr/>
    </dgm:pt>
    <dgm:pt modelId="{5F870461-DAD4-4E6A-9EA1-D045EFA239AE}" type="pres">
      <dgm:prSet presAssocID="{9665DF08-414A-40B8-9D4E-2ED46E16C862}" presName="text_5" presStyleLbl="node1" presStyleIdx="4" presStyleCnt="5">
        <dgm:presLayoutVars>
          <dgm:bulletEnabled val="1"/>
        </dgm:presLayoutVars>
      </dgm:prSet>
      <dgm:spPr/>
      <dgm:t>
        <a:bodyPr/>
        <a:lstStyle/>
        <a:p>
          <a:endParaRPr lang="ru-RU"/>
        </a:p>
      </dgm:t>
    </dgm:pt>
    <dgm:pt modelId="{338B1DDD-9853-4804-B98E-9C581168F925}" type="pres">
      <dgm:prSet presAssocID="{9665DF08-414A-40B8-9D4E-2ED46E16C862}" presName="accent_5" presStyleCnt="0"/>
      <dgm:spPr/>
    </dgm:pt>
    <dgm:pt modelId="{43845A28-72EE-4544-8BDC-FAE48EBA73E3}" type="pres">
      <dgm:prSet presAssocID="{9665DF08-414A-40B8-9D4E-2ED46E16C862}" presName="accentRepeatNode" presStyleLbl="solidFgAcc1" presStyleIdx="4" presStyleCnt="5"/>
      <dgm:spPr/>
    </dgm:pt>
  </dgm:ptLst>
  <dgm:cxnLst>
    <dgm:cxn modelId="{50173FE4-3F61-4647-93B1-043F8605791B}" srcId="{FFC4663A-060D-4399-9D72-C63A1AC400B0}" destId="{ABB29494-7A20-4D90-8CCA-548CCD639102}" srcOrd="0" destOrd="0" parTransId="{C5FDE65A-A339-4785-A2DC-03DF6B98026B}" sibTransId="{353EB966-3FD9-48B4-89DA-45CD32B68C9E}"/>
    <dgm:cxn modelId="{637D0AE1-C214-4EED-BBAB-A3AA38AD662A}" type="presOf" srcId="{276E3B50-3F9C-4D5B-980D-CBCC78DAE20A}" destId="{7911D6D7-85BA-40AB-91DA-43F26711D7CD}" srcOrd="0" destOrd="0" presId="urn:microsoft.com/office/officeart/2008/layout/VerticalCurvedList"/>
    <dgm:cxn modelId="{B0746E7E-DFEA-42F0-855D-EF98DC71EA21}" type="presOf" srcId="{ABB29494-7A20-4D90-8CCA-548CCD639102}" destId="{A13264B0-B52E-4555-AFE2-58103F9E9185}" srcOrd="0" destOrd="0" presId="urn:microsoft.com/office/officeart/2008/layout/VerticalCurvedList"/>
    <dgm:cxn modelId="{99A7D190-3992-4F66-82B4-667167DE2E5A}" type="presOf" srcId="{353EB966-3FD9-48B4-89DA-45CD32B68C9E}" destId="{BA90A9F8-511A-4677-ACE6-EF31273208F6}" srcOrd="0" destOrd="0" presId="urn:microsoft.com/office/officeart/2008/layout/VerticalCurvedList"/>
    <dgm:cxn modelId="{728B81BB-8524-4529-97DD-14D01EF2BEF8}" type="presOf" srcId="{D8105AEB-CD5D-4054-8B40-4738BD46FA39}" destId="{977FE452-0F01-4425-A6F9-33CA8AEDC96E}" srcOrd="0" destOrd="0" presId="urn:microsoft.com/office/officeart/2008/layout/VerticalCurvedList"/>
    <dgm:cxn modelId="{2CEFC205-3070-46C6-BB7F-91BAF11A3CDB}" srcId="{FFC4663A-060D-4399-9D72-C63A1AC400B0}" destId="{276E3B50-3F9C-4D5B-980D-CBCC78DAE20A}" srcOrd="3" destOrd="0" parTransId="{B39ED023-F7A3-4D77-B4B6-8396A800ABA5}" sibTransId="{724C8972-A89C-4585-B9F5-C0FB1755ED59}"/>
    <dgm:cxn modelId="{B4DBBC62-6A2F-4342-9BB7-0029EF3E5262}" type="presOf" srcId="{FFC4663A-060D-4399-9D72-C63A1AC400B0}" destId="{0E514C5D-CEC5-4E88-9B14-947916BE62C4}" srcOrd="0" destOrd="0" presId="urn:microsoft.com/office/officeart/2008/layout/VerticalCurvedList"/>
    <dgm:cxn modelId="{41F2F86E-99B9-4AE2-9418-BD7CE8A5ABC6}" srcId="{FFC4663A-060D-4399-9D72-C63A1AC400B0}" destId="{D8105AEB-CD5D-4054-8B40-4738BD46FA39}" srcOrd="2" destOrd="0" parTransId="{ACDFDD17-A229-40FF-BD0F-031BF8325256}" sibTransId="{9BF632C9-4BF4-41A1-8EC9-466AA7968300}"/>
    <dgm:cxn modelId="{858F30DF-A8ED-4D50-8E25-10984037779E}" srcId="{FFC4663A-060D-4399-9D72-C63A1AC400B0}" destId="{15FF843A-0DCD-4771-A994-DE308A6D6B43}" srcOrd="1" destOrd="0" parTransId="{0A19DD18-7CD6-4F1B-9D0A-45C2CBF54666}" sibTransId="{F80563D4-1E9B-462C-A889-9A05ECC2CAC8}"/>
    <dgm:cxn modelId="{C715471D-54C5-44C7-97DD-245202F3230E}" type="presOf" srcId="{9665DF08-414A-40B8-9D4E-2ED46E16C862}" destId="{5F870461-DAD4-4E6A-9EA1-D045EFA239AE}" srcOrd="0" destOrd="0" presId="urn:microsoft.com/office/officeart/2008/layout/VerticalCurvedList"/>
    <dgm:cxn modelId="{DC4D8055-3528-48C5-AA40-6F595A9B1A42}" srcId="{FFC4663A-060D-4399-9D72-C63A1AC400B0}" destId="{9665DF08-414A-40B8-9D4E-2ED46E16C862}" srcOrd="4" destOrd="0" parTransId="{962B606E-0AB8-4785-AACC-D37DD81C1730}" sibTransId="{6A031847-9289-4144-A52E-E3526C5F4FF8}"/>
    <dgm:cxn modelId="{02E99D6B-FAC2-49FF-9B67-21309DD6E1CB}" type="presOf" srcId="{15FF843A-0DCD-4771-A994-DE308A6D6B43}" destId="{FD99A719-1240-4F5E-9EEA-3DA0A97D6C4F}" srcOrd="0" destOrd="0" presId="urn:microsoft.com/office/officeart/2008/layout/VerticalCurvedList"/>
    <dgm:cxn modelId="{1BDAD3F6-2CE3-4B05-B8AB-AE971CB25FE4}" type="presParOf" srcId="{0E514C5D-CEC5-4E88-9B14-947916BE62C4}" destId="{64AE8C9A-BAA9-4479-8580-9A97C81688CD}" srcOrd="0" destOrd="0" presId="urn:microsoft.com/office/officeart/2008/layout/VerticalCurvedList"/>
    <dgm:cxn modelId="{368554ED-1F34-4667-8DFB-599F2B1F5C20}" type="presParOf" srcId="{64AE8C9A-BAA9-4479-8580-9A97C81688CD}" destId="{BE371958-5D9E-4320-9928-F8459EBE9E7F}" srcOrd="0" destOrd="0" presId="urn:microsoft.com/office/officeart/2008/layout/VerticalCurvedList"/>
    <dgm:cxn modelId="{230DE7FD-E82E-4DC8-9C00-5AA492A1DBDE}" type="presParOf" srcId="{BE371958-5D9E-4320-9928-F8459EBE9E7F}" destId="{35635FA1-E348-4D79-8EA9-585539AA4B68}" srcOrd="0" destOrd="0" presId="urn:microsoft.com/office/officeart/2008/layout/VerticalCurvedList"/>
    <dgm:cxn modelId="{BD399E30-00AA-498D-B69E-8BEDB6B5C541}" type="presParOf" srcId="{BE371958-5D9E-4320-9928-F8459EBE9E7F}" destId="{BA90A9F8-511A-4677-ACE6-EF31273208F6}" srcOrd="1" destOrd="0" presId="urn:microsoft.com/office/officeart/2008/layout/VerticalCurvedList"/>
    <dgm:cxn modelId="{323D3CBC-19C6-4FEC-A788-4C3D9AFBAECF}" type="presParOf" srcId="{BE371958-5D9E-4320-9928-F8459EBE9E7F}" destId="{A1FF125D-B730-48BE-AE04-BF4606265ABE}" srcOrd="2" destOrd="0" presId="urn:microsoft.com/office/officeart/2008/layout/VerticalCurvedList"/>
    <dgm:cxn modelId="{47D19449-C104-443B-9085-BA7717577C8B}" type="presParOf" srcId="{BE371958-5D9E-4320-9928-F8459EBE9E7F}" destId="{21598146-4AD2-4F4E-9355-D8DACF84FB35}" srcOrd="3" destOrd="0" presId="urn:microsoft.com/office/officeart/2008/layout/VerticalCurvedList"/>
    <dgm:cxn modelId="{49719DAA-0219-44A5-847B-891D012C9AE2}" type="presParOf" srcId="{64AE8C9A-BAA9-4479-8580-9A97C81688CD}" destId="{A13264B0-B52E-4555-AFE2-58103F9E9185}" srcOrd="1" destOrd="0" presId="urn:microsoft.com/office/officeart/2008/layout/VerticalCurvedList"/>
    <dgm:cxn modelId="{100E85CE-0197-43A4-9259-CA8E1355C7E0}" type="presParOf" srcId="{64AE8C9A-BAA9-4479-8580-9A97C81688CD}" destId="{510C97A5-BC92-4D04-88B5-F8165BCF3E53}" srcOrd="2" destOrd="0" presId="urn:microsoft.com/office/officeart/2008/layout/VerticalCurvedList"/>
    <dgm:cxn modelId="{1110DC14-6D5E-4C61-A054-F603816826B0}" type="presParOf" srcId="{510C97A5-BC92-4D04-88B5-F8165BCF3E53}" destId="{464F576A-5CA6-4ABE-B37B-A7D56E41A355}" srcOrd="0" destOrd="0" presId="urn:microsoft.com/office/officeart/2008/layout/VerticalCurvedList"/>
    <dgm:cxn modelId="{824AA127-A1E8-4656-B90C-2B45DFE815F4}" type="presParOf" srcId="{64AE8C9A-BAA9-4479-8580-9A97C81688CD}" destId="{FD99A719-1240-4F5E-9EEA-3DA0A97D6C4F}" srcOrd="3" destOrd="0" presId="urn:microsoft.com/office/officeart/2008/layout/VerticalCurvedList"/>
    <dgm:cxn modelId="{03841642-C9A8-49C3-AF3F-9DB167A776E1}" type="presParOf" srcId="{64AE8C9A-BAA9-4479-8580-9A97C81688CD}" destId="{0A2FF7B6-F96D-4348-B1C6-E7F632AB9CF3}" srcOrd="4" destOrd="0" presId="urn:microsoft.com/office/officeart/2008/layout/VerticalCurvedList"/>
    <dgm:cxn modelId="{CB102BA3-A29E-41A7-BB3C-60974BF95826}" type="presParOf" srcId="{0A2FF7B6-F96D-4348-B1C6-E7F632AB9CF3}" destId="{1A4415B7-9028-4779-BD84-89ED75EB8006}" srcOrd="0" destOrd="0" presId="urn:microsoft.com/office/officeart/2008/layout/VerticalCurvedList"/>
    <dgm:cxn modelId="{EE2CE78A-B77E-48AF-B58A-9069A40C519E}" type="presParOf" srcId="{64AE8C9A-BAA9-4479-8580-9A97C81688CD}" destId="{977FE452-0F01-4425-A6F9-33CA8AEDC96E}" srcOrd="5" destOrd="0" presId="urn:microsoft.com/office/officeart/2008/layout/VerticalCurvedList"/>
    <dgm:cxn modelId="{14F38FF5-62C1-4291-B03D-8432D4652C03}" type="presParOf" srcId="{64AE8C9A-BAA9-4479-8580-9A97C81688CD}" destId="{F05C18C8-A88C-4382-A242-BEC41845457F}" srcOrd="6" destOrd="0" presId="urn:microsoft.com/office/officeart/2008/layout/VerticalCurvedList"/>
    <dgm:cxn modelId="{08924847-B032-4513-A4C4-528B6416730F}" type="presParOf" srcId="{F05C18C8-A88C-4382-A242-BEC41845457F}" destId="{3DF3E0B1-722A-4712-9B6D-2065A077E526}" srcOrd="0" destOrd="0" presId="urn:microsoft.com/office/officeart/2008/layout/VerticalCurvedList"/>
    <dgm:cxn modelId="{921ED807-7980-4893-8244-F1E95303123C}" type="presParOf" srcId="{64AE8C9A-BAA9-4479-8580-9A97C81688CD}" destId="{7911D6D7-85BA-40AB-91DA-43F26711D7CD}" srcOrd="7" destOrd="0" presId="urn:microsoft.com/office/officeart/2008/layout/VerticalCurvedList"/>
    <dgm:cxn modelId="{505E7BB5-EB32-4439-A28E-C7536A1B91B8}" type="presParOf" srcId="{64AE8C9A-BAA9-4479-8580-9A97C81688CD}" destId="{065894BA-ED10-431F-897A-36FE1D453211}" srcOrd="8" destOrd="0" presId="urn:microsoft.com/office/officeart/2008/layout/VerticalCurvedList"/>
    <dgm:cxn modelId="{B72F06CD-B6DB-466C-A3AE-0FCC1D5CE72A}" type="presParOf" srcId="{065894BA-ED10-431F-897A-36FE1D453211}" destId="{B65F278E-4D39-4A3C-B77F-EB1CE4F60161}" srcOrd="0" destOrd="0" presId="urn:microsoft.com/office/officeart/2008/layout/VerticalCurvedList"/>
    <dgm:cxn modelId="{C446B3FC-6E4C-46EE-BA4C-FD56F7D57845}" type="presParOf" srcId="{64AE8C9A-BAA9-4479-8580-9A97C81688CD}" destId="{5F870461-DAD4-4E6A-9EA1-D045EFA239AE}" srcOrd="9" destOrd="0" presId="urn:microsoft.com/office/officeart/2008/layout/VerticalCurvedList"/>
    <dgm:cxn modelId="{235A436F-F8A1-4137-B17C-15A6EE165E87}" type="presParOf" srcId="{64AE8C9A-BAA9-4479-8580-9A97C81688CD}" destId="{338B1DDD-9853-4804-B98E-9C581168F925}" srcOrd="10" destOrd="0" presId="urn:microsoft.com/office/officeart/2008/layout/VerticalCurvedList"/>
    <dgm:cxn modelId="{175146B4-1139-43BE-AE38-41018AEA2FB9}" type="presParOf" srcId="{338B1DDD-9853-4804-B98E-9C581168F925}" destId="{43845A28-72EE-4544-8BDC-FAE48EBA73E3}" srcOrd="0" destOrd="0" presId="urn:microsoft.com/office/officeart/2008/layout/VerticalCurvedList"/>
  </dgm:cxnLst>
  <dgm:bg/>
  <dgm:whole/>
  <dgm:extLst>
    <a:ext uri="http://schemas.microsoft.com/office/drawing/2008/diagram">
      <dsp:dataModelExt xmlns:dsp="http://schemas.microsoft.com/office/drawing/2008/diagram" xmlns="" relId="rId84"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60250ED9-9A7B-414A-B943-D1FC4E8DC08C}" type="doc">
      <dgm:prSet loTypeId="urn:microsoft.com/office/officeart/2005/8/layout/hierarchy6" loCatId="" qsTypeId="urn:microsoft.com/office/officeart/2005/8/quickstyle/simple2" qsCatId="simple" csTypeId="urn:microsoft.com/office/officeart/2005/8/colors/accent0_1" csCatId="mainScheme" phldr="1"/>
      <dgm:spPr/>
      <dgm:t>
        <a:bodyPr/>
        <a:lstStyle/>
        <a:p>
          <a:endParaRPr lang="en-GB"/>
        </a:p>
      </dgm:t>
    </dgm:pt>
    <dgm:pt modelId="{1D91794B-24F1-E94D-B671-0E761E288D2F}">
      <dgm:prSet phldrT="[Text]" custT="1"/>
      <dgm:spPr/>
      <dgm:t>
        <a:bodyPr/>
        <a:lstStyle/>
        <a:p>
          <a:r>
            <a:rPr lang="uk-UA" sz="1200">
              <a:latin typeface="Times New Roman" panose="02020603050405020304" pitchFamily="18" charset="0"/>
              <a:cs typeface="Times New Roman" panose="02020603050405020304" pitchFamily="18" charset="0"/>
            </a:rPr>
            <a:t>Заступник директора підприємства</a:t>
          </a:r>
          <a:endParaRPr lang="en-GB" sz="1200">
            <a:latin typeface="Times New Roman" panose="02020603050405020304" pitchFamily="18" charset="0"/>
            <a:cs typeface="Times New Roman" panose="02020603050405020304" pitchFamily="18" charset="0"/>
          </a:endParaRPr>
        </a:p>
      </dgm:t>
    </dgm:pt>
    <dgm:pt modelId="{5AEEBEAA-072D-044D-9EAA-94DE84BC802F}" type="parTrans" cxnId="{00B8EE3E-D4FF-6B4C-9440-D351492F1EB6}">
      <dgm:prSet/>
      <dgm:spPr/>
      <dgm:t>
        <a:bodyPr/>
        <a:lstStyle/>
        <a:p>
          <a:endParaRPr lang="en-GB" sz="1200"/>
        </a:p>
      </dgm:t>
    </dgm:pt>
    <dgm:pt modelId="{40D8C4B1-5C11-FE46-96A6-6A5204F5B295}" type="sibTrans" cxnId="{00B8EE3E-D4FF-6B4C-9440-D351492F1EB6}">
      <dgm:prSet/>
      <dgm:spPr/>
      <dgm:t>
        <a:bodyPr/>
        <a:lstStyle/>
        <a:p>
          <a:endParaRPr lang="en-GB" sz="1200"/>
        </a:p>
      </dgm:t>
    </dgm:pt>
    <dgm:pt modelId="{E03D5473-F687-B34B-A7FB-4F9DFE4212BC}">
      <dgm:prSet phldrT="[Text]" custT="1"/>
      <dgm:spPr/>
      <dgm:t>
        <a:bodyPr/>
        <a:lstStyle/>
        <a:p>
          <a:r>
            <a:rPr lang="uk-UA" sz="1200">
              <a:latin typeface="Times New Roman" panose="02020603050405020304" pitchFamily="18" charset="0"/>
              <a:cs typeface="Times New Roman" panose="02020603050405020304" pitchFamily="18" charset="0"/>
            </a:rPr>
            <a:t>Керівник відділу НДДКР</a:t>
          </a:r>
          <a:endParaRPr lang="en-GB" sz="1200">
            <a:latin typeface="Times New Roman" panose="02020603050405020304" pitchFamily="18" charset="0"/>
            <a:cs typeface="Times New Roman" panose="02020603050405020304" pitchFamily="18" charset="0"/>
          </a:endParaRPr>
        </a:p>
      </dgm:t>
    </dgm:pt>
    <dgm:pt modelId="{5CAE9458-D15B-2242-AA78-5E1FE2C1ECB6}" type="parTrans" cxnId="{F4CC0F07-861F-524D-9F63-3C2F841471DF}">
      <dgm:prSet/>
      <dgm:spPr>
        <a:ln>
          <a:noFill/>
        </a:ln>
      </dgm:spPr>
      <dgm:t>
        <a:bodyPr/>
        <a:lstStyle/>
        <a:p>
          <a:endParaRPr lang="en-GB" sz="1200"/>
        </a:p>
      </dgm:t>
    </dgm:pt>
    <dgm:pt modelId="{7EF82A78-D26E-0B4D-B5F7-EFB655DB55F3}" type="sibTrans" cxnId="{F4CC0F07-861F-524D-9F63-3C2F841471DF}">
      <dgm:prSet/>
      <dgm:spPr/>
      <dgm:t>
        <a:bodyPr/>
        <a:lstStyle/>
        <a:p>
          <a:endParaRPr lang="en-GB" sz="1200"/>
        </a:p>
      </dgm:t>
    </dgm:pt>
    <dgm:pt modelId="{365964A6-D033-A74D-BF93-599DAAC9E4C4}">
      <dgm:prSet phldrT="[Text]" custT="1"/>
      <dgm:spPr/>
      <dgm:t>
        <a:bodyPr/>
        <a:lstStyle/>
        <a:p>
          <a:r>
            <a:rPr lang="uk-UA" sz="1200">
              <a:latin typeface="Times New Roman" panose="02020603050405020304" pitchFamily="18" charset="0"/>
              <a:cs typeface="Times New Roman" panose="02020603050405020304" pitchFamily="18" charset="0"/>
            </a:rPr>
            <a:t>Фахівець з міжкультурних відносин</a:t>
          </a:r>
          <a:endParaRPr lang="en-GB" sz="1200">
            <a:latin typeface="Times New Roman" panose="02020603050405020304" pitchFamily="18" charset="0"/>
            <a:cs typeface="Times New Roman" panose="02020603050405020304" pitchFamily="18" charset="0"/>
          </a:endParaRPr>
        </a:p>
      </dgm:t>
    </dgm:pt>
    <dgm:pt modelId="{8CF5DE14-F7B1-AB44-B6D3-64F79E205EEC}" type="parTrans" cxnId="{2FF03498-B87A-1142-B44D-BE45F335D848}">
      <dgm:prSet/>
      <dgm:spPr>
        <a:ln>
          <a:noFill/>
        </a:ln>
      </dgm:spPr>
      <dgm:t>
        <a:bodyPr/>
        <a:lstStyle/>
        <a:p>
          <a:endParaRPr lang="en-GB" sz="1200"/>
        </a:p>
      </dgm:t>
    </dgm:pt>
    <dgm:pt modelId="{CAB7E37F-554A-154F-A942-918284B3A909}" type="sibTrans" cxnId="{2FF03498-B87A-1142-B44D-BE45F335D848}">
      <dgm:prSet/>
      <dgm:spPr/>
      <dgm:t>
        <a:bodyPr/>
        <a:lstStyle/>
        <a:p>
          <a:endParaRPr lang="en-GB" sz="1200"/>
        </a:p>
      </dgm:t>
    </dgm:pt>
    <dgm:pt modelId="{321EA912-1C4A-5942-B7EC-1B379BC5E4B4}">
      <dgm:prSet phldrT="[Text]" custT="1"/>
      <dgm:spPr/>
      <dgm:t>
        <a:bodyPr/>
        <a:lstStyle/>
        <a:p>
          <a:r>
            <a:rPr lang="uk-UA" sz="1200">
              <a:latin typeface="Times New Roman" panose="02020603050405020304" pitchFamily="18" charset="0"/>
              <a:cs typeface="Times New Roman" panose="02020603050405020304" pitchFamily="18" charset="0"/>
            </a:rPr>
            <a:t>Проєктний менеджер</a:t>
          </a:r>
          <a:endParaRPr lang="en-GB" sz="1200">
            <a:latin typeface="Times New Roman" panose="02020603050405020304" pitchFamily="18" charset="0"/>
            <a:cs typeface="Times New Roman" panose="02020603050405020304" pitchFamily="18" charset="0"/>
          </a:endParaRPr>
        </a:p>
      </dgm:t>
    </dgm:pt>
    <dgm:pt modelId="{1633C8DE-6478-6F4C-97B8-E754449A1E8F}" type="parTrans" cxnId="{F9C712EE-F99E-0949-BBFA-CA3E507AB71A}">
      <dgm:prSet/>
      <dgm:spPr>
        <a:ln>
          <a:noFill/>
        </a:ln>
      </dgm:spPr>
      <dgm:t>
        <a:bodyPr/>
        <a:lstStyle/>
        <a:p>
          <a:endParaRPr lang="en-GB" sz="1200"/>
        </a:p>
      </dgm:t>
    </dgm:pt>
    <dgm:pt modelId="{7720A007-EC66-2C4F-961C-163FF4F62208}" type="sibTrans" cxnId="{F9C712EE-F99E-0949-BBFA-CA3E507AB71A}">
      <dgm:prSet/>
      <dgm:spPr/>
      <dgm:t>
        <a:bodyPr/>
        <a:lstStyle/>
        <a:p>
          <a:endParaRPr lang="en-GB" sz="1200"/>
        </a:p>
      </dgm:t>
    </dgm:pt>
    <dgm:pt modelId="{356CB8B8-65D9-F644-985B-8D698F01B6F5}">
      <dgm:prSet phldrT="[Text]" custT="1"/>
      <dgm:spPr/>
      <dgm:t>
        <a:bodyPr/>
        <a:lstStyle/>
        <a:p>
          <a:r>
            <a:rPr lang="uk-UA" sz="1200">
              <a:latin typeface="Times New Roman" panose="02020603050405020304" pitchFamily="18" charset="0"/>
              <a:cs typeface="Times New Roman" panose="02020603050405020304" pitchFamily="18" charset="0"/>
            </a:rPr>
            <a:t>Керівник відділу маркетингу</a:t>
          </a:r>
          <a:endParaRPr lang="en-GB" sz="1200">
            <a:latin typeface="Times New Roman" panose="02020603050405020304" pitchFamily="18" charset="0"/>
            <a:cs typeface="Times New Roman" panose="02020603050405020304" pitchFamily="18" charset="0"/>
          </a:endParaRPr>
        </a:p>
      </dgm:t>
    </dgm:pt>
    <dgm:pt modelId="{52E14884-9215-A848-809D-924DDFDC2EFF}" type="parTrans" cxnId="{23238E39-AD49-D744-B6BF-E3DF53F5C089}">
      <dgm:prSet/>
      <dgm:spPr>
        <a:ln>
          <a:noFill/>
        </a:ln>
      </dgm:spPr>
      <dgm:t>
        <a:bodyPr/>
        <a:lstStyle/>
        <a:p>
          <a:endParaRPr lang="en-GB" sz="1200"/>
        </a:p>
      </dgm:t>
    </dgm:pt>
    <dgm:pt modelId="{ABC3DD33-5223-B340-ACB4-809A4C084CC6}" type="sibTrans" cxnId="{23238E39-AD49-D744-B6BF-E3DF53F5C089}">
      <dgm:prSet/>
      <dgm:spPr/>
      <dgm:t>
        <a:bodyPr/>
        <a:lstStyle/>
        <a:p>
          <a:endParaRPr lang="en-GB" sz="1200"/>
        </a:p>
      </dgm:t>
    </dgm:pt>
    <dgm:pt modelId="{DA38BEAF-623D-0746-BC25-35C9302B9CE1}">
      <dgm:prSet phldrT="[Text]" custT="1"/>
      <dgm:spPr/>
      <dgm:t>
        <a:bodyPr/>
        <a:lstStyle/>
        <a:p>
          <a:r>
            <a:rPr lang="uk-UA" sz="1200">
              <a:latin typeface="Times New Roman" panose="02020603050405020304" pitchFamily="18" charset="0"/>
              <a:cs typeface="Times New Roman" panose="02020603050405020304" pitchFamily="18" charset="0"/>
            </a:rPr>
            <a:t>Топ-менеджмент</a:t>
          </a:r>
          <a:endParaRPr lang="en-GB" sz="1200">
            <a:latin typeface="Times New Roman" panose="02020603050405020304" pitchFamily="18" charset="0"/>
            <a:cs typeface="Times New Roman" panose="02020603050405020304" pitchFamily="18" charset="0"/>
          </a:endParaRPr>
        </a:p>
      </dgm:t>
    </dgm:pt>
    <dgm:pt modelId="{33A046D4-5FAD-3147-9AE1-572EED35E7E3}" type="parTrans" cxnId="{7174F6C1-426C-BF4D-BBB1-E5922AE17882}">
      <dgm:prSet/>
      <dgm:spPr/>
      <dgm:t>
        <a:bodyPr/>
        <a:lstStyle/>
        <a:p>
          <a:endParaRPr lang="en-GB" sz="1200"/>
        </a:p>
      </dgm:t>
    </dgm:pt>
    <dgm:pt modelId="{D0AA108C-D362-D149-A5EF-F0FC32859914}" type="sibTrans" cxnId="{7174F6C1-426C-BF4D-BBB1-E5922AE17882}">
      <dgm:prSet/>
      <dgm:spPr/>
      <dgm:t>
        <a:bodyPr/>
        <a:lstStyle/>
        <a:p>
          <a:endParaRPr lang="en-GB" sz="1200"/>
        </a:p>
      </dgm:t>
    </dgm:pt>
    <dgm:pt modelId="{80E8CBD6-A071-BB46-AF6A-61BF08309E74}">
      <dgm:prSet phldrT="[Text]" custT="1"/>
      <dgm:spPr>
        <a:ln>
          <a:solidFill>
            <a:schemeClr val="bg1"/>
          </a:solidFill>
        </a:ln>
      </dgm:spPr>
      <dgm:t>
        <a:bodyPr/>
        <a:lstStyle/>
        <a:p>
          <a:r>
            <a:rPr lang="uk-UA" sz="1200">
              <a:latin typeface="Times New Roman" panose="02020603050405020304" pitchFamily="18" charset="0"/>
              <a:cs typeface="Times New Roman" panose="02020603050405020304" pitchFamily="18" charset="0"/>
            </a:rPr>
            <a:t>Менеджери всередині команди</a:t>
          </a:r>
          <a:endParaRPr lang="en-GB" sz="1200">
            <a:latin typeface="Times New Roman" panose="02020603050405020304" pitchFamily="18" charset="0"/>
            <a:cs typeface="Times New Roman" panose="02020603050405020304" pitchFamily="18" charset="0"/>
          </a:endParaRPr>
        </a:p>
      </dgm:t>
    </dgm:pt>
    <dgm:pt modelId="{0CAAEAF0-69E5-C24C-83E6-F1BFB72F70AE}" type="parTrans" cxnId="{01964176-3A49-F04C-A31D-221246E76929}">
      <dgm:prSet/>
      <dgm:spPr/>
      <dgm:t>
        <a:bodyPr/>
        <a:lstStyle/>
        <a:p>
          <a:endParaRPr lang="en-GB" sz="1200"/>
        </a:p>
      </dgm:t>
    </dgm:pt>
    <dgm:pt modelId="{9F18ABC3-F872-8148-845A-BA729A39C7BA}" type="sibTrans" cxnId="{01964176-3A49-F04C-A31D-221246E76929}">
      <dgm:prSet/>
      <dgm:spPr/>
      <dgm:t>
        <a:bodyPr/>
        <a:lstStyle/>
        <a:p>
          <a:endParaRPr lang="en-GB" sz="1200"/>
        </a:p>
      </dgm:t>
    </dgm:pt>
    <dgm:pt modelId="{B6E676AB-350F-B040-906C-EC9D5238076B}">
      <dgm:prSet phldrT="[Text]" custT="1"/>
      <dgm:spPr/>
      <dgm:t>
        <a:bodyPr/>
        <a:lstStyle/>
        <a:p>
          <a:r>
            <a:rPr lang="uk-UA" sz="1200">
              <a:latin typeface="Times New Roman" panose="02020603050405020304" pitchFamily="18" charset="0"/>
              <a:cs typeface="Times New Roman" panose="02020603050405020304" pitchFamily="18" charset="0"/>
            </a:rPr>
            <a:t>Інші стейкхолдери</a:t>
          </a:r>
          <a:endParaRPr lang="en-GB" sz="1200">
            <a:latin typeface="Times New Roman" panose="02020603050405020304" pitchFamily="18" charset="0"/>
            <a:cs typeface="Times New Roman" panose="02020603050405020304" pitchFamily="18" charset="0"/>
          </a:endParaRPr>
        </a:p>
      </dgm:t>
    </dgm:pt>
    <dgm:pt modelId="{A4C6824A-C7B3-F840-9F1A-EF649A58DD35}" type="parTrans" cxnId="{3550F688-EB1B-FD49-884A-1E64ACA221FD}">
      <dgm:prSet/>
      <dgm:spPr/>
      <dgm:t>
        <a:bodyPr/>
        <a:lstStyle/>
        <a:p>
          <a:endParaRPr lang="en-GB" sz="1200"/>
        </a:p>
      </dgm:t>
    </dgm:pt>
    <dgm:pt modelId="{B498989B-F2F9-D148-9A59-FB08FB0E4F74}" type="sibTrans" cxnId="{3550F688-EB1B-FD49-884A-1E64ACA221FD}">
      <dgm:prSet/>
      <dgm:spPr/>
      <dgm:t>
        <a:bodyPr/>
        <a:lstStyle/>
        <a:p>
          <a:endParaRPr lang="en-GB" sz="1200"/>
        </a:p>
      </dgm:t>
    </dgm:pt>
    <dgm:pt modelId="{85D63EBD-0A29-CE46-BFC6-094F3919FB7D}" type="pres">
      <dgm:prSet presAssocID="{60250ED9-9A7B-414A-B943-D1FC4E8DC08C}" presName="mainComposite" presStyleCnt="0">
        <dgm:presLayoutVars>
          <dgm:chPref val="1"/>
          <dgm:dir/>
          <dgm:animOne val="branch"/>
          <dgm:animLvl val="lvl"/>
          <dgm:resizeHandles val="exact"/>
        </dgm:presLayoutVars>
      </dgm:prSet>
      <dgm:spPr/>
      <dgm:t>
        <a:bodyPr/>
        <a:lstStyle/>
        <a:p>
          <a:endParaRPr lang="ru-RU"/>
        </a:p>
      </dgm:t>
    </dgm:pt>
    <dgm:pt modelId="{DC3F5562-7B2A-A64C-A0E2-65053BC4E8EC}" type="pres">
      <dgm:prSet presAssocID="{60250ED9-9A7B-414A-B943-D1FC4E8DC08C}" presName="hierFlow" presStyleCnt="0"/>
      <dgm:spPr/>
    </dgm:pt>
    <dgm:pt modelId="{D92F7057-5C3B-724F-8ABD-08622AB71E8F}" type="pres">
      <dgm:prSet presAssocID="{60250ED9-9A7B-414A-B943-D1FC4E8DC08C}" presName="firstBuf" presStyleCnt="0"/>
      <dgm:spPr/>
    </dgm:pt>
    <dgm:pt modelId="{C3BB0C56-7610-A145-AE7D-A5359A9C6068}" type="pres">
      <dgm:prSet presAssocID="{60250ED9-9A7B-414A-B943-D1FC4E8DC08C}" presName="hierChild1" presStyleCnt="0">
        <dgm:presLayoutVars>
          <dgm:chPref val="1"/>
          <dgm:animOne val="branch"/>
          <dgm:animLvl val="lvl"/>
        </dgm:presLayoutVars>
      </dgm:prSet>
      <dgm:spPr/>
    </dgm:pt>
    <dgm:pt modelId="{3A80CC32-0878-3845-B405-06AC849DD91E}" type="pres">
      <dgm:prSet presAssocID="{1D91794B-24F1-E94D-B671-0E761E288D2F}" presName="Name14" presStyleCnt="0"/>
      <dgm:spPr/>
    </dgm:pt>
    <dgm:pt modelId="{0BF54108-20F6-8D41-9303-6624DE8C6762}" type="pres">
      <dgm:prSet presAssocID="{1D91794B-24F1-E94D-B671-0E761E288D2F}" presName="level1Shape" presStyleLbl="node0" presStyleIdx="0" presStyleCnt="1" custScaleX="125170">
        <dgm:presLayoutVars>
          <dgm:chPref val="3"/>
        </dgm:presLayoutVars>
      </dgm:prSet>
      <dgm:spPr/>
      <dgm:t>
        <a:bodyPr/>
        <a:lstStyle/>
        <a:p>
          <a:endParaRPr lang="ru-RU"/>
        </a:p>
      </dgm:t>
    </dgm:pt>
    <dgm:pt modelId="{4AC07A40-EE6E-6D47-8861-28C13B63AC56}" type="pres">
      <dgm:prSet presAssocID="{1D91794B-24F1-E94D-B671-0E761E288D2F}" presName="hierChild2" presStyleCnt="0"/>
      <dgm:spPr/>
    </dgm:pt>
    <dgm:pt modelId="{83843C55-5113-054D-A414-9C972CA97B3E}" type="pres">
      <dgm:prSet presAssocID="{5CAE9458-D15B-2242-AA78-5E1FE2C1ECB6}" presName="Name19" presStyleLbl="parChTrans1D2" presStyleIdx="0" presStyleCnt="2"/>
      <dgm:spPr/>
      <dgm:t>
        <a:bodyPr/>
        <a:lstStyle/>
        <a:p>
          <a:endParaRPr lang="ru-RU"/>
        </a:p>
      </dgm:t>
    </dgm:pt>
    <dgm:pt modelId="{07B3A367-B1FE-3D45-907D-FBF278BAF523}" type="pres">
      <dgm:prSet presAssocID="{E03D5473-F687-B34B-A7FB-4F9DFE4212BC}" presName="Name21" presStyleCnt="0"/>
      <dgm:spPr/>
    </dgm:pt>
    <dgm:pt modelId="{192D28F7-6D51-2246-972C-AA84B119141D}" type="pres">
      <dgm:prSet presAssocID="{E03D5473-F687-B34B-A7FB-4F9DFE4212BC}" presName="level2Shape" presStyleLbl="node2" presStyleIdx="0" presStyleCnt="2" custScaleX="131224"/>
      <dgm:spPr/>
      <dgm:t>
        <a:bodyPr/>
        <a:lstStyle/>
        <a:p>
          <a:endParaRPr lang="ru-RU"/>
        </a:p>
      </dgm:t>
    </dgm:pt>
    <dgm:pt modelId="{675911C8-444F-7842-91B2-EE352BF556DA}" type="pres">
      <dgm:prSet presAssocID="{E03D5473-F687-B34B-A7FB-4F9DFE4212BC}" presName="hierChild3" presStyleCnt="0"/>
      <dgm:spPr/>
    </dgm:pt>
    <dgm:pt modelId="{3DE1DB80-0498-FA40-8193-E2E2B676911E}" type="pres">
      <dgm:prSet presAssocID="{8CF5DE14-F7B1-AB44-B6D3-64F79E205EEC}" presName="Name19" presStyleLbl="parChTrans1D3" presStyleIdx="0" presStyleCnt="2"/>
      <dgm:spPr/>
      <dgm:t>
        <a:bodyPr/>
        <a:lstStyle/>
        <a:p>
          <a:endParaRPr lang="ru-RU"/>
        </a:p>
      </dgm:t>
    </dgm:pt>
    <dgm:pt modelId="{91415D00-8685-124E-94DE-97FB7EBA0FB2}" type="pres">
      <dgm:prSet presAssocID="{365964A6-D033-A74D-BF93-599DAAC9E4C4}" presName="Name21" presStyleCnt="0"/>
      <dgm:spPr/>
    </dgm:pt>
    <dgm:pt modelId="{BAB462C3-AEF5-FE4D-B910-0DF59BB39971}" type="pres">
      <dgm:prSet presAssocID="{365964A6-D033-A74D-BF93-599DAAC9E4C4}" presName="level2Shape" presStyleLbl="node3" presStyleIdx="0" presStyleCnt="2" custScaleX="215212"/>
      <dgm:spPr/>
      <dgm:t>
        <a:bodyPr/>
        <a:lstStyle/>
        <a:p>
          <a:endParaRPr lang="ru-RU"/>
        </a:p>
      </dgm:t>
    </dgm:pt>
    <dgm:pt modelId="{7DE6A606-1832-084A-932B-DC51AE7C1753}" type="pres">
      <dgm:prSet presAssocID="{365964A6-D033-A74D-BF93-599DAAC9E4C4}" presName="hierChild3" presStyleCnt="0"/>
      <dgm:spPr/>
    </dgm:pt>
    <dgm:pt modelId="{40728FEF-A583-864F-87E8-0068AD8FFFE1}" type="pres">
      <dgm:prSet presAssocID="{1633C8DE-6478-6F4C-97B8-E754449A1E8F}" presName="Name19" presStyleLbl="parChTrans1D2" presStyleIdx="1" presStyleCnt="2"/>
      <dgm:spPr/>
      <dgm:t>
        <a:bodyPr/>
        <a:lstStyle/>
        <a:p>
          <a:endParaRPr lang="ru-RU"/>
        </a:p>
      </dgm:t>
    </dgm:pt>
    <dgm:pt modelId="{BF9C4682-E818-024D-8BC8-18C37B607213}" type="pres">
      <dgm:prSet presAssocID="{321EA912-1C4A-5942-B7EC-1B379BC5E4B4}" presName="Name21" presStyleCnt="0"/>
      <dgm:spPr/>
    </dgm:pt>
    <dgm:pt modelId="{465E017A-5B07-5046-A2DA-964911301E6E}" type="pres">
      <dgm:prSet presAssocID="{321EA912-1C4A-5942-B7EC-1B379BC5E4B4}" presName="level2Shape" presStyleLbl="node2" presStyleIdx="1" presStyleCnt="2" custScaleX="150756"/>
      <dgm:spPr/>
      <dgm:t>
        <a:bodyPr/>
        <a:lstStyle/>
        <a:p>
          <a:endParaRPr lang="ru-RU"/>
        </a:p>
      </dgm:t>
    </dgm:pt>
    <dgm:pt modelId="{34DD261D-4DE3-0B44-A3A7-D41D1574798B}" type="pres">
      <dgm:prSet presAssocID="{321EA912-1C4A-5942-B7EC-1B379BC5E4B4}" presName="hierChild3" presStyleCnt="0"/>
      <dgm:spPr/>
    </dgm:pt>
    <dgm:pt modelId="{A89680A0-9CC6-8B49-8F9B-67B497AEB018}" type="pres">
      <dgm:prSet presAssocID="{52E14884-9215-A848-809D-924DDFDC2EFF}" presName="Name19" presStyleLbl="parChTrans1D3" presStyleIdx="1" presStyleCnt="2"/>
      <dgm:spPr/>
      <dgm:t>
        <a:bodyPr/>
        <a:lstStyle/>
        <a:p>
          <a:endParaRPr lang="ru-RU"/>
        </a:p>
      </dgm:t>
    </dgm:pt>
    <dgm:pt modelId="{F1A15761-6576-544C-A032-D6507E67B62E}" type="pres">
      <dgm:prSet presAssocID="{356CB8B8-65D9-F644-985B-8D698F01B6F5}" presName="Name21" presStyleCnt="0"/>
      <dgm:spPr/>
    </dgm:pt>
    <dgm:pt modelId="{6E4DEE40-6314-884D-9D23-87B03E47FDD3}" type="pres">
      <dgm:prSet presAssocID="{356CB8B8-65D9-F644-985B-8D698F01B6F5}" presName="level2Shape" presStyleLbl="node3" presStyleIdx="1" presStyleCnt="2" custScaleX="156451"/>
      <dgm:spPr/>
      <dgm:t>
        <a:bodyPr/>
        <a:lstStyle/>
        <a:p>
          <a:endParaRPr lang="ru-RU"/>
        </a:p>
      </dgm:t>
    </dgm:pt>
    <dgm:pt modelId="{1FEE04FB-C3F3-6F45-B16B-4B53B4E3D2AF}" type="pres">
      <dgm:prSet presAssocID="{356CB8B8-65D9-F644-985B-8D698F01B6F5}" presName="hierChild3" presStyleCnt="0"/>
      <dgm:spPr/>
    </dgm:pt>
    <dgm:pt modelId="{9BBD512D-7E65-494F-A121-7CCB3E444B95}" type="pres">
      <dgm:prSet presAssocID="{60250ED9-9A7B-414A-B943-D1FC4E8DC08C}" presName="bgShapesFlow" presStyleCnt="0"/>
      <dgm:spPr/>
    </dgm:pt>
    <dgm:pt modelId="{3425123E-39AB-694D-A465-5E0FC7BD894E}" type="pres">
      <dgm:prSet presAssocID="{DA38BEAF-623D-0746-BC25-35C9302B9CE1}" presName="rectComp" presStyleCnt="0"/>
      <dgm:spPr/>
    </dgm:pt>
    <dgm:pt modelId="{74792172-6E06-3F42-B417-6965CB24D74F}" type="pres">
      <dgm:prSet presAssocID="{DA38BEAF-623D-0746-BC25-35C9302B9CE1}" presName="bgRect" presStyleLbl="bgShp" presStyleIdx="0" presStyleCnt="3"/>
      <dgm:spPr/>
      <dgm:t>
        <a:bodyPr/>
        <a:lstStyle/>
        <a:p>
          <a:endParaRPr lang="ru-RU"/>
        </a:p>
      </dgm:t>
    </dgm:pt>
    <dgm:pt modelId="{E98B4B20-F964-F344-867B-702599D67C27}" type="pres">
      <dgm:prSet presAssocID="{DA38BEAF-623D-0746-BC25-35C9302B9CE1}" presName="bgRectTx" presStyleLbl="bgShp" presStyleIdx="0" presStyleCnt="3">
        <dgm:presLayoutVars>
          <dgm:bulletEnabled val="1"/>
        </dgm:presLayoutVars>
      </dgm:prSet>
      <dgm:spPr/>
      <dgm:t>
        <a:bodyPr/>
        <a:lstStyle/>
        <a:p>
          <a:endParaRPr lang="ru-RU"/>
        </a:p>
      </dgm:t>
    </dgm:pt>
    <dgm:pt modelId="{7FB4D107-A718-6D42-8DC1-B94FAEB4E2E2}" type="pres">
      <dgm:prSet presAssocID="{DA38BEAF-623D-0746-BC25-35C9302B9CE1}" presName="spComp" presStyleCnt="0"/>
      <dgm:spPr/>
    </dgm:pt>
    <dgm:pt modelId="{C9221ACC-5CA9-CE42-B2C6-5096BEED6AA2}" type="pres">
      <dgm:prSet presAssocID="{DA38BEAF-623D-0746-BC25-35C9302B9CE1}" presName="vSp" presStyleCnt="0"/>
      <dgm:spPr/>
    </dgm:pt>
    <dgm:pt modelId="{E43E3E22-C63C-5F4B-B431-0396F1AF4CED}" type="pres">
      <dgm:prSet presAssocID="{80E8CBD6-A071-BB46-AF6A-61BF08309E74}" presName="rectComp" presStyleCnt="0"/>
      <dgm:spPr/>
    </dgm:pt>
    <dgm:pt modelId="{99E079FE-9622-B946-8F68-87EA6ACDF3C9}" type="pres">
      <dgm:prSet presAssocID="{80E8CBD6-A071-BB46-AF6A-61BF08309E74}" presName="bgRect" presStyleLbl="bgShp" presStyleIdx="1" presStyleCnt="3"/>
      <dgm:spPr/>
      <dgm:t>
        <a:bodyPr/>
        <a:lstStyle/>
        <a:p>
          <a:endParaRPr lang="ru-RU"/>
        </a:p>
      </dgm:t>
    </dgm:pt>
    <dgm:pt modelId="{7FC8FF62-7EED-CC49-91A3-2751BAA7DB09}" type="pres">
      <dgm:prSet presAssocID="{80E8CBD6-A071-BB46-AF6A-61BF08309E74}" presName="bgRectTx" presStyleLbl="bgShp" presStyleIdx="1" presStyleCnt="3">
        <dgm:presLayoutVars>
          <dgm:bulletEnabled val="1"/>
        </dgm:presLayoutVars>
      </dgm:prSet>
      <dgm:spPr/>
      <dgm:t>
        <a:bodyPr/>
        <a:lstStyle/>
        <a:p>
          <a:endParaRPr lang="ru-RU"/>
        </a:p>
      </dgm:t>
    </dgm:pt>
    <dgm:pt modelId="{2B578528-042E-5046-AE26-3EBAC4BA1BDC}" type="pres">
      <dgm:prSet presAssocID="{80E8CBD6-A071-BB46-AF6A-61BF08309E74}" presName="spComp" presStyleCnt="0"/>
      <dgm:spPr/>
    </dgm:pt>
    <dgm:pt modelId="{D80D5BC7-FC63-1947-B554-518100FC2726}" type="pres">
      <dgm:prSet presAssocID="{80E8CBD6-A071-BB46-AF6A-61BF08309E74}" presName="vSp" presStyleCnt="0"/>
      <dgm:spPr/>
    </dgm:pt>
    <dgm:pt modelId="{6ECF6908-6052-2F4F-BCDD-A593F07EE743}" type="pres">
      <dgm:prSet presAssocID="{B6E676AB-350F-B040-906C-EC9D5238076B}" presName="rectComp" presStyleCnt="0"/>
      <dgm:spPr/>
    </dgm:pt>
    <dgm:pt modelId="{ABB4E16A-CFF7-BB4A-B1DF-E0653191A08C}" type="pres">
      <dgm:prSet presAssocID="{B6E676AB-350F-B040-906C-EC9D5238076B}" presName="bgRect" presStyleLbl="bgShp" presStyleIdx="2" presStyleCnt="3"/>
      <dgm:spPr/>
      <dgm:t>
        <a:bodyPr/>
        <a:lstStyle/>
        <a:p>
          <a:endParaRPr lang="ru-RU"/>
        </a:p>
      </dgm:t>
    </dgm:pt>
    <dgm:pt modelId="{00A9988B-FEE5-E049-8A72-C2B24123BA5A}" type="pres">
      <dgm:prSet presAssocID="{B6E676AB-350F-B040-906C-EC9D5238076B}" presName="bgRectTx" presStyleLbl="bgShp" presStyleIdx="2" presStyleCnt="3">
        <dgm:presLayoutVars>
          <dgm:bulletEnabled val="1"/>
        </dgm:presLayoutVars>
      </dgm:prSet>
      <dgm:spPr/>
      <dgm:t>
        <a:bodyPr/>
        <a:lstStyle/>
        <a:p>
          <a:endParaRPr lang="ru-RU"/>
        </a:p>
      </dgm:t>
    </dgm:pt>
  </dgm:ptLst>
  <dgm:cxnLst>
    <dgm:cxn modelId="{F4CC0F07-861F-524D-9F63-3C2F841471DF}" srcId="{1D91794B-24F1-E94D-B671-0E761E288D2F}" destId="{E03D5473-F687-B34B-A7FB-4F9DFE4212BC}" srcOrd="0" destOrd="0" parTransId="{5CAE9458-D15B-2242-AA78-5E1FE2C1ECB6}" sibTransId="{7EF82A78-D26E-0B4D-B5F7-EFB655DB55F3}"/>
    <dgm:cxn modelId="{208E0C84-8C62-4B53-AB2C-688B4A4D9147}" type="presOf" srcId="{5CAE9458-D15B-2242-AA78-5E1FE2C1ECB6}" destId="{83843C55-5113-054D-A414-9C972CA97B3E}" srcOrd="0" destOrd="0" presId="urn:microsoft.com/office/officeart/2005/8/layout/hierarchy6"/>
    <dgm:cxn modelId="{F9C712EE-F99E-0949-BBFA-CA3E507AB71A}" srcId="{1D91794B-24F1-E94D-B671-0E761E288D2F}" destId="{321EA912-1C4A-5942-B7EC-1B379BC5E4B4}" srcOrd="1" destOrd="0" parTransId="{1633C8DE-6478-6F4C-97B8-E754449A1E8F}" sibTransId="{7720A007-EC66-2C4F-961C-163FF4F62208}"/>
    <dgm:cxn modelId="{B513817C-C74F-435E-ADC8-3586FBC84D04}" type="presOf" srcId="{52E14884-9215-A848-809D-924DDFDC2EFF}" destId="{A89680A0-9CC6-8B49-8F9B-67B497AEB018}" srcOrd="0" destOrd="0" presId="urn:microsoft.com/office/officeart/2005/8/layout/hierarchy6"/>
    <dgm:cxn modelId="{E3813657-EA9C-49B2-8620-E8D840260704}" type="presOf" srcId="{DA38BEAF-623D-0746-BC25-35C9302B9CE1}" destId="{74792172-6E06-3F42-B417-6965CB24D74F}" srcOrd="0" destOrd="0" presId="urn:microsoft.com/office/officeart/2005/8/layout/hierarchy6"/>
    <dgm:cxn modelId="{9138A819-A180-4320-8BA6-CEA6E3E22EC5}" type="presOf" srcId="{80E8CBD6-A071-BB46-AF6A-61BF08309E74}" destId="{99E079FE-9622-B946-8F68-87EA6ACDF3C9}" srcOrd="0" destOrd="0" presId="urn:microsoft.com/office/officeart/2005/8/layout/hierarchy6"/>
    <dgm:cxn modelId="{9937E956-7C9C-46F7-BCEA-45D381412929}" type="presOf" srcId="{1D91794B-24F1-E94D-B671-0E761E288D2F}" destId="{0BF54108-20F6-8D41-9303-6624DE8C6762}" srcOrd="0" destOrd="0" presId="urn:microsoft.com/office/officeart/2005/8/layout/hierarchy6"/>
    <dgm:cxn modelId="{7174F6C1-426C-BF4D-BBB1-E5922AE17882}" srcId="{60250ED9-9A7B-414A-B943-D1FC4E8DC08C}" destId="{DA38BEAF-623D-0746-BC25-35C9302B9CE1}" srcOrd="1" destOrd="0" parTransId="{33A046D4-5FAD-3147-9AE1-572EED35E7E3}" sibTransId="{D0AA108C-D362-D149-A5EF-F0FC32859914}"/>
    <dgm:cxn modelId="{23238E39-AD49-D744-B6BF-E3DF53F5C089}" srcId="{321EA912-1C4A-5942-B7EC-1B379BC5E4B4}" destId="{356CB8B8-65D9-F644-985B-8D698F01B6F5}" srcOrd="0" destOrd="0" parTransId="{52E14884-9215-A848-809D-924DDFDC2EFF}" sibTransId="{ABC3DD33-5223-B340-ACB4-809A4C084CC6}"/>
    <dgm:cxn modelId="{00B8EE3E-D4FF-6B4C-9440-D351492F1EB6}" srcId="{60250ED9-9A7B-414A-B943-D1FC4E8DC08C}" destId="{1D91794B-24F1-E94D-B671-0E761E288D2F}" srcOrd="0" destOrd="0" parTransId="{5AEEBEAA-072D-044D-9EAA-94DE84BC802F}" sibTransId="{40D8C4B1-5C11-FE46-96A6-6A5204F5B295}"/>
    <dgm:cxn modelId="{2FF03498-B87A-1142-B44D-BE45F335D848}" srcId="{E03D5473-F687-B34B-A7FB-4F9DFE4212BC}" destId="{365964A6-D033-A74D-BF93-599DAAC9E4C4}" srcOrd="0" destOrd="0" parTransId="{8CF5DE14-F7B1-AB44-B6D3-64F79E205EEC}" sibTransId="{CAB7E37F-554A-154F-A942-918284B3A909}"/>
    <dgm:cxn modelId="{A0640FC3-38CA-4EF2-83E9-340B58611F1C}" type="presOf" srcId="{356CB8B8-65D9-F644-985B-8D698F01B6F5}" destId="{6E4DEE40-6314-884D-9D23-87B03E47FDD3}" srcOrd="0" destOrd="0" presId="urn:microsoft.com/office/officeart/2005/8/layout/hierarchy6"/>
    <dgm:cxn modelId="{2BC13044-D4C4-4452-BDB3-F383D0C1EA34}" type="presOf" srcId="{E03D5473-F687-B34B-A7FB-4F9DFE4212BC}" destId="{192D28F7-6D51-2246-972C-AA84B119141D}" srcOrd="0" destOrd="0" presId="urn:microsoft.com/office/officeart/2005/8/layout/hierarchy6"/>
    <dgm:cxn modelId="{3CFDCB6C-4239-4554-B6E3-887259345524}" type="presOf" srcId="{60250ED9-9A7B-414A-B943-D1FC4E8DC08C}" destId="{85D63EBD-0A29-CE46-BFC6-094F3919FB7D}" srcOrd="0" destOrd="0" presId="urn:microsoft.com/office/officeart/2005/8/layout/hierarchy6"/>
    <dgm:cxn modelId="{3550F688-EB1B-FD49-884A-1E64ACA221FD}" srcId="{60250ED9-9A7B-414A-B943-D1FC4E8DC08C}" destId="{B6E676AB-350F-B040-906C-EC9D5238076B}" srcOrd="3" destOrd="0" parTransId="{A4C6824A-C7B3-F840-9F1A-EF649A58DD35}" sibTransId="{B498989B-F2F9-D148-9A59-FB08FB0E4F74}"/>
    <dgm:cxn modelId="{5821936A-5282-474A-8563-201A75CB9D24}" type="presOf" srcId="{8CF5DE14-F7B1-AB44-B6D3-64F79E205EEC}" destId="{3DE1DB80-0498-FA40-8193-E2E2B676911E}" srcOrd="0" destOrd="0" presId="urn:microsoft.com/office/officeart/2005/8/layout/hierarchy6"/>
    <dgm:cxn modelId="{01964176-3A49-F04C-A31D-221246E76929}" srcId="{60250ED9-9A7B-414A-B943-D1FC4E8DC08C}" destId="{80E8CBD6-A071-BB46-AF6A-61BF08309E74}" srcOrd="2" destOrd="0" parTransId="{0CAAEAF0-69E5-C24C-83E6-F1BFB72F70AE}" sibTransId="{9F18ABC3-F872-8148-845A-BA729A39C7BA}"/>
    <dgm:cxn modelId="{8441BC36-F490-4E9A-93EF-2A6535A021BC}" type="presOf" srcId="{1633C8DE-6478-6F4C-97B8-E754449A1E8F}" destId="{40728FEF-A583-864F-87E8-0068AD8FFFE1}" srcOrd="0" destOrd="0" presId="urn:microsoft.com/office/officeart/2005/8/layout/hierarchy6"/>
    <dgm:cxn modelId="{9C3B016C-FE84-4313-9414-5DF45AA106FF}" type="presOf" srcId="{B6E676AB-350F-B040-906C-EC9D5238076B}" destId="{00A9988B-FEE5-E049-8A72-C2B24123BA5A}" srcOrd="1" destOrd="0" presId="urn:microsoft.com/office/officeart/2005/8/layout/hierarchy6"/>
    <dgm:cxn modelId="{7018F85A-6624-4127-95DF-87803E8FFACA}" type="presOf" srcId="{80E8CBD6-A071-BB46-AF6A-61BF08309E74}" destId="{7FC8FF62-7EED-CC49-91A3-2751BAA7DB09}" srcOrd="1" destOrd="0" presId="urn:microsoft.com/office/officeart/2005/8/layout/hierarchy6"/>
    <dgm:cxn modelId="{BCF7EFDD-9FBA-46E3-AF88-34081818F224}" type="presOf" srcId="{DA38BEAF-623D-0746-BC25-35C9302B9CE1}" destId="{E98B4B20-F964-F344-867B-702599D67C27}" srcOrd="1" destOrd="0" presId="urn:microsoft.com/office/officeart/2005/8/layout/hierarchy6"/>
    <dgm:cxn modelId="{640C2D00-D6DA-4185-AFF2-EB16CD2700AD}" type="presOf" srcId="{365964A6-D033-A74D-BF93-599DAAC9E4C4}" destId="{BAB462C3-AEF5-FE4D-B910-0DF59BB39971}" srcOrd="0" destOrd="0" presId="urn:microsoft.com/office/officeart/2005/8/layout/hierarchy6"/>
    <dgm:cxn modelId="{3456D40C-534E-4831-9F1F-23712423858A}" type="presOf" srcId="{B6E676AB-350F-B040-906C-EC9D5238076B}" destId="{ABB4E16A-CFF7-BB4A-B1DF-E0653191A08C}" srcOrd="0" destOrd="0" presId="urn:microsoft.com/office/officeart/2005/8/layout/hierarchy6"/>
    <dgm:cxn modelId="{0942D3D8-C6DB-42C0-8699-DD144A98A40E}" type="presOf" srcId="{321EA912-1C4A-5942-B7EC-1B379BC5E4B4}" destId="{465E017A-5B07-5046-A2DA-964911301E6E}" srcOrd="0" destOrd="0" presId="urn:microsoft.com/office/officeart/2005/8/layout/hierarchy6"/>
    <dgm:cxn modelId="{42897392-FC78-4914-92B5-DAE9064ED73E}" type="presParOf" srcId="{85D63EBD-0A29-CE46-BFC6-094F3919FB7D}" destId="{DC3F5562-7B2A-A64C-A0E2-65053BC4E8EC}" srcOrd="0" destOrd="0" presId="urn:microsoft.com/office/officeart/2005/8/layout/hierarchy6"/>
    <dgm:cxn modelId="{4800B7A6-641D-450B-B806-DFCD08575466}" type="presParOf" srcId="{DC3F5562-7B2A-A64C-A0E2-65053BC4E8EC}" destId="{D92F7057-5C3B-724F-8ABD-08622AB71E8F}" srcOrd="0" destOrd="0" presId="urn:microsoft.com/office/officeart/2005/8/layout/hierarchy6"/>
    <dgm:cxn modelId="{FF9C5BBF-634C-4F33-B57E-6DFBEC466BB1}" type="presParOf" srcId="{DC3F5562-7B2A-A64C-A0E2-65053BC4E8EC}" destId="{C3BB0C56-7610-A145-AE7D-A5359A9C6068}" srcOrd="1" destOrd="0" presId="urn:microsoft.com/office/officeart/2005/8/layout/hierarchy6"/>
    <dgm:cxn modelId="{829011A2-328E-41EB-916F-FDB1595F4392}" type="presParOf" srcId="{C3BB0C56-7610-A145-AE7D-A5359A9C6068}" destId="{3A80CC32-0878-3845-B405-06AC849DD91E}" srcOrd="0" destOrd="0" presId="urn:microsoft.com/office/officeart/2005/8/layout/hierarchy6"/>
    <dgm:cxn modelId="{79FBA34A-A059-4571-BA6D-95B9393034CC}" type="presParOf" srcId="{3A80CC32-0878-3845-B405-06AC849DD91E}" destId="{0BF54108-20F6-8D41-9303-6624DE8C6762}" srcOrd="0" destOrd="0" presId="urn:microsoft.com/office/officeart/2005/8/layout/hierarchy6"/>
    <dgm:cxn modelId="{2B269544-37E2-4362-AC9A-039934396BCA}" type="presParOf" srcId="{3A80CC32-0878-3845-B405-06AC849DD91E}" destId="{4AC07A40-EE6E-6D47-8861-28C13B63AC56}" srcOrd="1" destOrd="0" presId="urn:microsoft.com/office/officeart/2005/8/layout/hierarchy6"/>
    <dgm:cxn modelId="{9F25923C-2FCF-43ED-BF0D-7A63BBFE5A05}" type="presParOf" srcId="{4AC07A40-EE6E-6D47-8861-28C13B63AC56}" destId="{83843C55-5113-054D-A414-9C972CA97B3E}" srcOrd="0" destOrd="0" presId="urn:microsoft.com/office/officeart/2005/8/layout/hierarchy6"/>
    <dgm:cxn modelId="{5EDD1014-404F-4815-94DF-81C6E248402D}" type="presParOf" srcId="{4AC07A40-EE6E-6D47-8861-28C13B63AC56}" destId="{07B3A367-B1FE-3D45-907D-FBF278BAF523}" srcOrd="1" destOrd="0" presId="urn:microsoft.com/office/officeart/2005/8/layout/hierarchy6"/>
    <dgm:cxn modelId="{27581CB8-1C8A-4804-B715-4A331E865EB5}" type="presParOf" srcId="{07B3A367-B1FE-3D45-907D-FBF278BAF523}" destId="{192D28F7-6D51-2246-972C-AA84B119141D}" srcOrd="0" destOrd="0" presId="urn:microsoft.com/office/officeart/2005/8/layout/hierarchy6"/>
    <dgm:cxn modelId="{512F5C59-BE7B-4738-84A6-6299989435C1}" type="presParOf" srcId="{07B3A367-B1FE-3D45-907D-FBF278BAF523}" destId="{675911C8-444F-7842-91B2-EE352BF556DA}" srcOrd="1" destOrd="0" presId="urn:microsoft.com/office/officeart/2005/8/layout/hierarchy6"/>
    <dgm:cxn modelId="{43CB2E2C-487E-4AF5-AD70-453564EAC309}" type="presParOf" srcId="{675911C8-444F-7842-91B2-EE352BF556DA}" destId="{3DE1DB80-0498-FA40-8193-E2E2B676911E}" srcOrd="0" destOrd="0" presId="urn:microsoft.com/office/officeart/2005/8/layout/hierarchy6"/>
    <dgm:cxn modelId="{6546D6B2-2065-417D-8474-C83034E0BC95}" type="presParOf" srcId="{675911C8-444F-7842-91B2-EE352BF556DA}" destId="{91415D00-8685-124E-94DE-97FB7EBA0FB2}" srcOrd="1" destOrd="0" presId="urn:microsoft.com/office/officeart/2005/8/layout/hierarchy6"/>
    <dgm:cxn modelId="{2A5CAFE6-B440-435E-B2DC-97A723601F19}" type="presParOf" srcId="{91415D00-8685-124E-94DE-97FB7EBA0FB2}" destId="{BAB462C3-AEF5-FE4D-B910-0DF59BB39971}" srcOrd="0" destOrd="0" presId="urn:microsoft.com/office/officeart/2005/8/layout/hierarchy6"/>
    <dgm:cxn modelId="{2B5DFA6E-3C8B-4362-8B66-03ABEE65B061}" type="presParOf" srcId="{91415D00-8685-124E-94DE-97FB7EBA0FB2}" destId="{7DE6A606-1832-084A-932B-DC51AE7C1753}" srcOrd="1" destOrd="0" presId="urn:microsoft.com/office/officeart/2005/8/layout/hierarchy6"/>
    <dgm:cxn modelId="{13B9D5A2-2362-4823-9947-50EA1C04277A}" type="presParOf" srcId="{4AC07A40-EE6E-6D47-8861-28C13B63AC56}" destId="{40728FEF-A583-864F-87E8-0068AD8FFFE1}" srcOrd="2" destOrd="0" presId="urn:microsoft.com/office/officeart/2005/8/layout/hierarchy6"/>
    <dgm:cxn modelId="{B38C4267-F48E-4E3D-8173-2EE088B640F0}" type="presParOf" srcId="{4AC07A40-EE6E-6D47-8861-28C13B63AC56}" destId="{BF9C4682-E818-024D-8BC8-18C37B607213}" srcOrd="3" destOrd="0" presId="urn:microsoft.com/office/officeart/2005/8/layout/hierarchy6"/>
    <dgm:cxn modelId="{55B1DA4D-1DD8-41AE-9989-B60ECEB9F7C0}" type="presParOf" srcId="{BF9C4682-E818-024D-8BC8-18C37B607213}" destId="{465E017A-5B07-5046-A2DA-964911301E6E}" srcOrd="0" destOrd="0" presId="urn:microsoft.com/office/officeart/2005/8/layout/hierarchy6"/>
    <dgm:cxn modelId="{2F4BB351-67B2-406F-B362-931A77DAE4A3}" type="presParOf" srcId="{BF9C4682-E818-024D-8BC8-18C37B607213}" destId="{34DD261D-4DE3-0B44-A3A7-D41D1574798B}" srcOrd="1" destOrd="0" presId="urn:microsoft.com/office/officeart/2005/8/layout/hierarchy6"/>
    <dgm:cxn modelId="{D2330248-6ECB-43D1-AA35-D98CC4514897}" type="presParOf" srcId="{34DD261D-4DE3-0B44-A3A7-D41D1574798B}" destId="{A89680A0-9CC6-8B49-8F9B-67B497AEB018}" srcOrd="0" destOrd="0" presId="urn:microsoft.com/office/officeart/2005/8/layout/hierarchy6"/>
    <dgm:cxn modelId="{29761A79-6577-4CFF-AD00-18EEC981F4EF}" type="presParOf" srcId="{34DD261D-4DE3-0B44-A3A7-D41D1574798B}" destId="{F1A15761-6576-544C-A032-D6507E67B62E}" srcOrd="1" destOrd="0" presId="urn:microsoft.com/office/officeart/2005/8/layout/hierarchy6"/>
    <dgm:cxn modelId="{0009DE37-6029-40F1-B3F2-2E576C396A2F}" type="presParOf" srcId="{F1A15761-6576-544C-A032-D6507E67B62E}" destId="{6E4DEE40-6314-884D-9D23-87B03E47FDD3}" srcOrd="0" destOrd="0" presId="urn:microsoft.com/office/officeart/2005/8/layout/hierarchy6"/>
    <dgm:cxn modelId="{1BB87356-C8F9-4B4B-9E7C-783D529BBF1F}" type="presParOf" srcId="{F1A15761-6576-544C-A032-D6507E67B62E}" destId="{1FEE04FB-C3F3-6F45-B16B-4B53B4E3D2AF}" srcOrd="1" destOrd="0" presId="urn:microsoft.com/office/officeart/2005/8/layout/hierarchy6"/>
    <dgm:cxn modelId="{A48158F6-F73D-4EC1-990E-9D2D5DBBBC7B}" type="presParOf" srcId="{85D63EBD-0A29-CE46-BFC6-094F3919FB7D}" destId="{9BBD512D-7E65-494F-A121-7CCB3E444B95}" srcOrd="1" destOrd="0" presId="urn:microsoft.com/office/officeart/2005/8/layout/hierarchy6"/>
    <dgm:cxn modelId="{90999E2B-2F4B-4532-BCE8-9708DEB88F48}" type="presParOf" srcId="{9BBD512D-7E65-494F-A121-7CCB3E444B95}" destId="{3425123E-39AB-694D-A465-5E0FC7BD894E}" srcOrd="0" destOrd="0" presId="urn:microsoft.com/office/officeart/2005/8/layout/hierarchy6"/>
    <dgm:cxn modelId="{7B7B30F6-BCEC-462C-A98B-5DF521980A32}" type="presParOf" srcId="{3425123E-39AB-694D-A465-5E0FC7BD894E}" destId="{74792172-6E06-3F42-B417-6965CB24D74F}" srcOrd="0" destOrd="0" presId="urn:microsoft.com/office/officeart/2005/8/layout/hierarchy6"/>
    <dgm:cxn modelId="{E1595B6E-33FE-42A8-A1F9-A452211D7C9E}" type="presParOf" srcId="{3425123E-39AB-694D-A465-5E0FC7BD894E}" destId="{E98B4B20-F964-F344-867B-702599D67C27}" srcOrd="1" destOrd="0" presId="urn:microsoft.com/office/officeart/2005/8/layout/hierarchy6"/>
    <dgm:cxn modelId="{AE3F60FC-EA27-4859-A701-DD55636268D7}" type="presParOf" srcId="{9BBD512D-7E65-494F-A121-7CCB3E444B95}" destId="{7FB4D107-A718-6D42-8DC1-B94FAEB4E2E2}" srcOrd="1" destOrd="0" presId="urn:microsoft.com/office/officeart/2005/8/layout/hierarchy6"/>
    <dgm:cxn modelId="{02FF1170-3A57-481F-88FE-FD19B425B0AB}" type="presParOf" srcId="{7FB4D107-A718-6D42-8DC1-B94FAEB4E2E2}" destId="{C9221ACC-5CA9-CE42-B2C6-5096BEED6AA2}" srcOrd="0" destOrd="0" presId="urn:microsoft.com/office/officeart/2005/8/layout/hierarchy6"/>
    <dgm:cxn modelId="{7A9244B1-A104-4230-AD1C-5C5795263021}" type="presParOf" srcId="{9BBD512D-7E65-494F-A121-7CCB3E444B95}" destId="{E43E3E22-C63C-5F4B-B431-0396F1AF4CED}" srcOrd="2" destOrd="0" presId="urn:microsoft.com/office/officeart/2005/8/layout/hierarchy6"/>
    <dgm:cxn modelId="{E3064DB3-2F6A-4F77-B8A8-ABF0255F4DA4}" type="presParOf" srcId="{E43E3E22-C63C-5F4B-B431-0396F1AF4CED}" destId="{99E079FE-9622-B946-8F68-87EA6ACDF3C9}" srcOrd="0" destOrd="0" presId="urn:microsoft.com/office/officeart/2005/8/layout/hierarchy6"/>
    <dgm:cxn modelId="{1C4C322A-E7E8-4730-B846-2BA1E5A7DDBD}" type="presParOf" srcId="{E43E3E22-C63C-5F4B-B431-0396F1AF4CED}" destId="{7FC8FF62-7EED-CC49-91A3-2751BAA7DB09}" srcOrd="1" destOrd="0" presId="urn:microsoft.com/office/officeart/2005/8/layout/hierarchy6"/>
    <dgm:cxn modelId="{9F39B0C5-2E29-4A3A-9B0D-C1DAD892B4C2}" type="presParOf" srcId="{9BBD512D-7E65-494F-A121-7CCB3E444B95}" destId="{2B578528-042E-5046-AE26-3EBAC4BA1BDC}" srcOrd="3" destOrd="0" presId="urn:microsoft.com/office/officeart/2005/8/layout/hierarchy6"/>
    <dgm:cxn modelId="{B7540FCC-0608-4336-8E87-FEA917C93CFD}" type="presParOf" srcId="{2B578528-042E-5046-AE26-3EBAC4BA1BDC}" destId="{D80D5BC7-FC63-1947-B554-518100FC2726}" srcOrd="0" destOrd="0" presId="urn:microsoft.com/office/officeart/2005/8/layout/hierarchy6"/>
    <dgm:cxn modelId="{5676F238-9452-4FB3-AA97-2B27A206E770}" type="presParOf" srcId="{9BBD512D-7E65-494F-A121-7CCB3E444B95}" destId="{6ECF6908-6052-2F4F-BCDD-A593F07EE743}" srcOrd="4" destOrd="0" presId="urn:microsoft.com/office/officeart/2005/8/layout/hierarchy6"/>
    <dgm:cxn modelId="{F6AF30B0-1550-42F8-9352-159A641E733B}" type="presParOf" srcId="{6ECF6908-6052-2F4F-BCDD-A593F07EE743}" destId="{ABB4E16A-CFF7-BB4A-B1DF-E0653191A08C}" srcOrd="0" destOrd="0" presId="urn:microsoft.com/office/officeart/2005/8/layout/hierarchy6"/>
    <dgm:cxn modelId="{66996CFD-4ECD-462F-A283-4F6846434780}" type="presParOf" srcId="{6ECF6908-6052-2F4F-BCDD-A593F07EE743}" destId="{00A9988B-FEE5-E049-8A72-C2B24123BA5A}" srcOrd="1" destOrd="0" presId="urn:microsoft.com/office/officeart/2005/8/layout/hierarchy6"/>
  </dgm:cxnLst>
  <dgm:bg/>
  <dgm:whole/>
  <dgm:extLst>
    <a:ext uri="http://schemas.microsoft.com/office/drawing/2008/diagram">
      <dsp:dataModelExt xmlns:dsp="http://schemas.microsoft.com/office/drawing/2008/diagram" xmlns="" relId="rId90"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8D9DB316-53AD-B84F-9F63-E016D6A08A66}" type="doc">
      <dgm:prSet loTypeId="urn:microsoft.com/office/officeart/2005/8/layout/process5" loCatId="" qsTypeId="urn:microsoft.com/office/officeart/2005/8/quickstyle/simple1" qsCatId="simple" csTypeId="urn:microsoft.com/office/officeart/2005/8/colors/accent0_1" csCatId="mainScheme" phldr="1"/>
      <dgm:spPr/>
      <dgm:t>
        <a:bodyPr/>
        <a:lstStyle/>
        <a:p>
          <a:endParaRPr lang="en-GB"/>
        </a:p>
      </dgm:t>
    </dgm:pt>
    <dgm:pt modelId="{3619E64B-BBE0-224F-AA3D-B30FCA1BC44A}">
      <dgm:prSet phldrT="[Text]" custT="1"/>
      <dgm:spPr/>
      <dgm:t>
        <a:bodyPr/>
        <a:lstStyle/>
        <a:p>
          <a:pPr algn="ctr"/>
          <a:r>
            <a:rPr lang="uk-UA" sz="1200">
              <a:latin typeface="Times New Roman" panose="02020603050405020304" pitchFamily="18" charset="0"/>
              <a:cs typeface="Times New Roman" panose="02020603050405020304" pitchFamily="18" charset="0"/>
            </a:rPr>
            <a:t>Створення відчуття терміновості</a:t>
          </a:r>
          <a:endParaRPr lang="en-GB" sz="1200">
            <a:latin typeface="Times New Roman" panose="02020603050405020304" pitchFamily="18" charset="0"/>
            <a:cs typeface="Times New Roman" panose="02020603050405020304" pitchFamily="18" charset="0"/>
          </a:endParaRPr>
        </a:p>
      </dgm:t>
    </dgm:pt>
    <dgm:pt modelId="{2180D892-7B71-394E-AB62-A8B96F518C41}" type="parTrans" cxnId="{676BAE22-654C-EB44-AE77-F0AB7D74DFC5}">
      <dgm:prSet/>
      <dgm:spPr/>
      <dgm:t>
        <a:bodyPr/>
        <a:lstStyle/>
        <a:p>
          <a:pPr algn="ctr"/>
          <a:endParaRPr lang="en-GB"/>
        </a:p>
      </dgm:t>
    </dgm:pt>
    <dgm:pt modelId="{EA7AB194-E84F-B64B-967D-60EF2CF5B99A}" type="sibTrans" cxnId="{676BAE22-654C-EB44-AE77-F0AB7D74DFC5}">
      <dgm:prSet/>
      <dgm:spPr/>
      <dgm:t>
        <a:bodyPr/>
        <a:lstStyle/>
        <a:p>
          <a:pPr algn="ctr"/>
          <a:endParaRPr lang="en-GB"/>
        </a:p>
      </dgm:t>
    </dgm:pt>
    <dgm:pt modelId="{65E48057-67E9-1F46-BB3E-D4E919DD3AFC}">
      <dgm:prSet phldrT="[Text]" custT="1"/>
      <dgm:spPr/>
      <dgm:t>
        <a:bodyPr/>
        <a:lstStyle/>
        <a:p>
          <a:pPr algn="ctr"/>
          <a:r>
            <a:rPr lang="ru-RU" sz="1200">
              <a:latin typeface="Times New Roman" panose="02020603050405020304" pitchFamily="18" charset="0"/>
              <a:cs typeface="Times New Roman" panose="02020603050405020304" pitchFamily="18" charset="0"/>
            </a:rPr>
            <a:t>Створення керівної коаліції</a:t>
          </a:r>
          <a:endParaRPr lang="en-GB" sz="1200">
            <a:latin typeface="Times New Roman" panose="02020603050405020304" pitchFamily="18" charset="0"/>
            <a:cs typeface="Times New Roman" panose="02020603050405020304" pitchFamily="18" charset="0"/>
          </a:endParaRPr>
        </a:p>
      </dgm:t>
    </dgm:pt>
    <dgm:pt modelId="{B6D15963-58D7-594F-B1F1-7B918ED50D48}" type="parTrans" cxnId="{975697B2-6651-2043-9B82-D649AB196C9F}">
      <dgm:prSet/>
      <dgm:spPr/>
      <dgm:t>
        <a:bodyPr/>
        <a:lstStyle/>
        <a:p>
          <a:pPr algn="ctr"/>
          <a:endParaRPr lang="en-GB"/>
        </a:p>
      </dgm:t>
    </dgm:pt>
    <dgm:pt modelId="{53CF2168-647B-6F42-8565-C2F1EA8BC555}" type="sibTrans" cxnId="{975697B2-6651-2043-9B82-D649AB196C9F}">
      <dgm:prSet/>
      <dgm:spPr/>
      <dgm:t>
        <a:bodyPr/>
        <a:lstStyle/>
        <a:p>
          <a:pPr algn="ctr"/>
          <a:endParaRPr lang="en-GB"/>
        </a:p>
      </dgm:t>
    </dgm:pt>
    <dgm:pt modelId="{AEF0F1D5-B9F0-8D41-A8BB-A9B03B135D73}">
      <dgm:prSet phldrT="[Text]" custT="1"/>
      <dgm:spPr/>
      <dgm:t>
        <a:bodyPr/>
        <a:lstStyle/>
        <a:p>
          <a:pPr algn="ctr"/>
          <a:r>
            <a:rPr lang="ru-RU" sz="1200">
              <a:latin typeface="Times New Roman" panose="02020603050405020304" pitchFamily="18" charset="0"/>
              <a:cs typeface="Times New Roman" panose="02020603050405020304" pitchFamily="18" charset="0"/>
            </a:rPr>
            <a:t>Розробка бачення та стратегії</a:t>
          </a:r>
          <a:endParaRPr lang="en-GB" sz="1200">
            <a:latin typeface="Times New Roman" panose="02020603050405020304" pitchFamily="18" charset="0"/>
            <a:cs typeface="Times New Roman" panose="02020603050405020304" pitchFamily="18" charset="0"/>
          </a:endParaRPr>
        </a:p>
      </dgm:t>
    </dgm:pt>
    <dgm:pt modelId="{8EEEA86B-1287-8648-A081-ED0888E289B6}" type="parTrans" cxnId="{3070C449-BC95-1C41-9CF7-D027B74208F8}">
      <dgm:prSet/>
      <dgm:spPr/>
      <dgm:t>
        <a:bodyPr/>
        <a:lstStyle/>
        <a:p>
          <a:pPr algn="ctr"/>
          <a:endParaRPr lang="en-GB"/>
        </a:p>
      </dgm:t>
    </dgm:pt>
    <dgm:pt modelId="{FA2EDABB-F482-4649-A773-262DE0F8EF6A}" type="sibTrans" cxnId="{3070C449-BC95-1C41-9CF7-D027B74208F8}">
      <dgm:prSet/>
      <dgm:spPr/>
      <dgm:t>
        <a:bodyPr/>
        <a:lstStyle/>
        <a:p>
          <a:pPr algn="ctr"/>
          <a:endParaRPr lang="en-GB"/>
        </a:p>
      </dgm:t>
    </dgm:pt>
    <dgm:pt modelId="{E1ABB813-D991-5846-AD33-56730734493C}">
      <dgm:prSet phldrT="[Text]" custT="1"/>
      <dgm:spPr/>
      <dgm:t>
        <a:bodyPr/>
        <a:lstStyle/>
        <a:p>
          <a:pPr algn="ctr"/>
          <a:r>
            <a:rPr lang="ru-RU" sz="1200">
              <a:latin typeface="Times New Roman" panose="02020603050405020304" pitchFamily="18" charset="0"/>
              <a:cs typeface="Times New Roman" panose="02020603050405020304" pitchFamily="18" charset="0"/>
            </a:rPr>
            <a:t>Передача бачення зміни, комунікація</a:t>
          </a:r>
          <a:endParaRPr lang="en-GB" sz="1200"/>
        </a:p>
      </dgm:t>
    </dgm:pt>
    <dgm:pt modelId="{3B4A5607-4679-4B4F-AFBC-E9687CEEF642}" type="parTrans" cxnId="{98F915CD-1BC0-EF45-AC0F-157F6248D8D7}">
      <dgm:prSet/>
      <dgm:spPr/>
      <dgm:t>
        <a:bodyPr/>
        <a:lstStyle/>
        <a:p>
          <a:pPr algn="ctr"/>
          <a:endParaRPr lang="en-GB"/>
        </a:p>
      </dgm:t>
    </dgm:pt>
    <dgm:pt modelId="{748F0B9B-6550-6247-924A-0C82D07CF8BA}" type="sibTrans" cxnId="{98F915CD-1BC0-EF45-AC0F-157F6248D8D7}">
      <dgm:prSet/>
      <dgm:spPr/>
      <dgm:t>
        <a:bodyPr/>
        <a:lstStyle/>
        <a:p>
          <a:pPr algn="ctr"/>
          <a:endParaRPr lang="en-GB"/>
        </a:p>
      </dgm:t>
    </dgm:pt>
    <dgm:pt modelId="{3DE73BD6-2FAE-9E40-9904-C2485EAB42C4}">
      <dgm:prSet custT="1"/>
      <dgm:spPr/>
      <dgm:t>
        <a:bodyPr/>
        <a:lstStyle/>
        <a:p>
          <a:pPr algn="ctr"/>
          <a:r>
            <a:rPr lang="en-GB" sz="1200">
              <a:latin typeface="Times New Roman" panose="02020603050405020304" pitchFamily="18" charset="0"/>
              <a:cs typeface="Times New Roman" panose="02020603050405020304" pitchFamily="18" charset="0"/>
            </a:rPr>
            <a:t>Генерування короткострокових цілей</a:t>
          </a:r>
        </a:p>
      </dgm:t>
    </dgm:pt>
    <dgm:pt modelId="{946D2972-A38D-C248-BEAD-D4B25461D225}" type="parTrans" cxnId="{91E498AB-6584-6241-91AA-A4E63517B32A}">
      <dgm:prSet/>
      <dgm:spPr/>
      <dgm:t>
        <a:bodyPr/>
        <a:lstStyle/>
        <a:p>
          <a:pPr algn="ctr"/>
          <a:endParaRPr lang="en-GB"/>
        </a:p>
      </dgm:t>
    </dgm:pt>
    <dgm:pt modelId="{F95F5760-E949-CD4C-9649-40B9EBE72213}" type="sibTrans" cxnId="{91E498AB-6584-6241-91AA-A4E63517B32A}">
      <dgm:prSet/>
      <dgm:spPr/>
      <dgm:t>
        <a:bodyPr/>
        <a:lstStyle/>
        <a:p>
          <a:pPr algn="ctr"/>
          <a:endParaRPr lang="en-GB"/>
        </a:p>
      </dgm:t>
    </dgm:pt>
    <dgm:pt modelId="{3CA02A72-D160-3B47-B480-7AA8FC34794C}">
      <dgm:prSet custT="1"/>
      <dgm:spPr/>
      <dgm:t>
        <a:bodyPr/>
        <a:lstStyle/>
        <a:p>
          <a:pPr algn="ctr"/>
          <a:r>
            <a:rPr lang="ru-RU" sz="1200">
              <a:latin typeface="Times New Roman" panose="02020603050405020304" pitchFamily="18" charset="0"/>
              <a:cs typeface="Times New Roman" panose="02020603050405020304" pitchFamily="18" charset="0"/>
            </a:rPr>
            <a:t>Закріплення нових підходів у культурі</a:t>
          </a:r>
          <a:endParaRPr lang="en-GB" sz="1200">
            <a:latin typeface="Times New Roman" panose="02020603050405020304" pitchFamily="18" charset="0"/>
            <a:cs typeface="Times New Roman" panose="02020603050405020304" pitchFamily="18" charset="0"/>
          </a:endParaRPr>
        </a:p>
      </dgm:t>
    </dgm:pt>
    <dgm:pt modelId="{F4142930-B347-0743-9826-79FE3CB8D4CE}" type="parTrans" cxnId="{E8A82999-42E5-064B-A3F4-C5C6B895E5FD}">
      <dgm:prSet/>
      <dgm:spPr/>
      <dgm:t>
        <a:bodyPr/>
        <a:lstStyle/>
        <a:p>
          <a:pPr algn="ctr"/>
          <a:endParaRPr lang="en-GB"/>
        </a:p>
      </dgm:t>
    </dgm:pt>
    <dgm:pt modelId="{215C63C5-01CC-3140-AED3-297CB29BDFB7}" type="sibTrans" cxnId="{E8A82999-42E5-064B-A3F4-C5C6B895E5FD}">
      <dgm:prSet/>
      <dgm:spPr/>
      <dgm:t>
        <a:bodyPr/>
        <a:lstStyle/>
        <a:p>
          <a:pPr algn="ctr"/>
          <a:endParaRPr lang="en-GB"/>
        </a:p>
      </dgm:t>
    </dgm:pt>
    <dgm:pt modelId="{D3AE1A89-34A7-AD4A-BED6-23446ED3F26A}">
      <dgm:prSet custT="1"/>
      <dgm:spPr/>
      <dgm:t>
        <a:bodyPr/>
        <a:lstStyle/>
        <a:p>
          <a:pPr algn="ctr"/>
          <a:r>
            <a:rPr lang="ru-RU" sz="1200">
              <a:latin typeface="Times New Roman" panose="02020603050405020304" pitchFamily="18" charset="0"/>
              <a:cs typeface="Times New Roman" panose="02020603050405020304" pitchFamily="18" charset="0"/>
            </a:rPr>
            <a:t>Консолідація прибутків і впровадження додаткових змін</a:t>
          </a:r>
          <a:endParaRPr lang="en-GB" sz="1200">
            <a:latin typeface="Times New Roman" panose="02020603050405020304" pitchFamily="18" charset="0"/>
            <a:cs typeface="Times New Roman" panose="02020603050405020304" pitchFamily="18" charset="0"/>
          </a:endParaRPr>
        </a:p>
      </dgm:t>
    </dgm:pt>
    <dgm:pt modelId="{C9C8CF35-4046-1B48-A704-C4BE1518C4C3}" type="parTrans" cxnId="{F4040418-593F-7D4E-88DC-06CAECC30D82}">
      <dgm:prSet/>
      <dgm:spPr/>
      <dgm:t>
        <a:bodyPr/>
        <a:lstStyle/>
        <a:p>
          <a:pPr algn="ctr"/>
          <a:endParaRPr lang="en-GB"/>
        </a:p>
      </dgm:t>
    </dgm:pt>
    <dgm:pt modelId="{3C72EAB5-67A4-404A-B6BA-69AC989DB017}" type="sibTrans" cxnId="{F4040418-593F-7D4E-88DC-06CAECC30D82}">
      <dgm:prSet/>
      <dgm:spPr/>
      <dgm:t>
        <a:bodyPr/>
        <a:lstStyle/>
        <a:p>
          <a:pPr algn="ctr"/>
          <a:endParaRPr lang="en-GB"/>
        </a:p>
      </dgm:t>
    </dgm:pt>
    <dgm:pt modelId="{58C8213C-D1D1-A84F-8B90-A85F313FF4BF}">
      <dgm:prSet phldrT="[Text]" custT="1"/>
      <dgm:spPr/>
      <dgm:t>
        <a:bodyPr/>
        <a:lstStyle/>
        <a:p>
          <a:pPr algn="ctr"/>
          <a:r>
            <a:rPr lang="en-GB" sz="1200">
              <a:latin typeface="Times New Roman" panose="02020603050405020304" pitchFamily="18" charset="0"/>
              <a:cs typeface="Times New Roman" panose="02020603050405020304" pitchFamily="18" charset="0"/>
            </a:rPr>
            <a:t>Розширення можливостей співробітників для ширших дій</a:t>
          </a:r>
        </a:p>
      </dgm:t>
    </dgm:pt>
    <dgm:pt modelId="{1F368F5B-09FD-114F-81A2-02BBB92CCD66}" type="sibTrans" cxnId="{865195EE-1956-1142-BD01-A3BC67604969}">
      <dgm:prSet/>
      <dgm:spPr/>
      <dgm:t>
        <a:bodyPr/>
        <a:lstStyle/>
        <a:p>
          <a:pPr algn="ctr"/>
          <a:endParaRPr lang="en-GB"/>
        </a:p>
      </dgm:t>
    </dgm:pt>
    <dgm:pt modelId="{BE25F5CB-5B8E-6C45-8626-F43B38583404}" type="parTrans" cxnId="{865195EE-1956-1142-BD01-A3BC67604969}">
      <dgm:prSet/>
      <dgm:spPr/>
      <dgm:t>
        <a:bodyPr/>
        <a:lstStyle/>
        <a:p>
          <a:pPr algn="ctr"/>
          <a:endParaRPr lang="en-GB"/>
        </a:p>
      </dgm:t>
    </dgm:pt>
    <dgm:pt modelId="{A1248694-2CF8-C844-9B38-502C5549E7AD}" type="pres">
      <dgm:prSet presAssocID="{8D9DB316-53AD-B84F-9F63-E016D6A08A66}" presName="diagram" presStyleCnt="0">
        <dgm:presLayoutVars>
          <dgm:dir/>
          <dgm:resizeHandles val="exact"/>
        </dgm:presLayoutVars>
      </dgm:prSet>
      <dgm:spPr/>
      <dgm:t>
        <a:bodyPr/>
        <a:lstStyle/>
        <a:p>
          <a:endParaRPr lang="ru-RU"/>
        </a:p>
      </dgm:t>
    </dgm:pt>
    <dgm:pt modelId="{6D423294-ADFA-794A-9F92-210D42706C30}" type="pres">
      <dgm:prSet presAssocID="{3619E64B-BBE0-224F-AA3D-B30FCA1BC44A}" presName="node" presStyleLbl="node1" presStyleIdx="0" presStyleCnt="8" custScaleX="105194" custLinFactNeighborX="-39506" custLinFactNeighborY="-6029">
        <dgm:presLayoutVars>
          <dgm:bulletEnabled val="1"/>
        </dgm:presLayoutVars>
      </dgm:prSet>
      <dgm:spPr/>
      <dgm:t>
        <a:bodyPr/>
        <a:lstStyle/>
        <a:p>
          <a:endParaRPr lang="ru-RU"/>
        </a:p>
      </dgm:t>
    </dgm:pt>
    <dgm:pt modelId="{0FDFEF5D-A0CF-6E43-965D-D55CDAE8E4C0}" type="pres">
      <dgm:prSet presAssocID="{EA7AB194-E84F-B64B-967D-60EF2CF5B99A}" presName="sibTrans" presStyleLbl="sibTrans2D1" presStyleIdx="0" presStyleCnt="7"/>
      <dgm:spPr/>
      <dgm:t>
        <a:bodyPr/>
        <a:lstStyle/>
        <a:p>
          <a:endParaRPr lang="ru-RU"/>
        </a:p>
      </dgm:t>
    </dgm:pt>
    <dgm:pt modelId="{41AB3201-1D58-3949-BA1F-9C88C74B77DF}" type="pres">
      <dgm:prSet presAssocID="{EA7AB194-E84F-B64B-967D-60EF2CF5B99A}" presName="connectorText" presStyleLbl="sibTrans2D1" presStyleIdx="0" presStyleCnt="7"/>
      <dgm:spPr/>
      <dgm:t>
        <a:bodyPr/>
        <a:lstStyle/>
        <a:p>
          <a:endParaRPr lang="ru-RU"/>
        </a:p>
      </dgm:t>
    </dgm:pt>
    <dgm:pt modelId="{FF07D4D6-618F-4549-AFA6-642322B134A1}" type="pres">
      <dgm:prSet presAssocID="{65E48057-67E9-1F46-BB3E-D4E919DD3AFC}" presName="node" presStyleLbl="node1" presStyleIdx="1" presStyleCnt="8" custLinFactNeighborX="-27154" custLinFactNeighborY="-7998">
        <dgm:presLayoutVars>
          <dgm:bulletEnabled val="1"/>
        </dgm:presLayoutVars>
      </dgm:prSet>
      <dgm:spPr/>
      <dgm:t>
        <a:bodyPr/>
        <a:lstStyle/>
        <a:p>
          <a:endParaRPr lang="ru-RU"/>
        </a:p>
      </dgm:t>
    </dgm:pt>
    <dgm:pt modelId="{17622E17-2C9C-9B43-8FEB-7C08F36B1AC6}" type="pres">
      <dgm:prSet presAssocID="{53CF2168-647B-6F42-8565-C2F1EA8BC555}" presName="sibTrans" presStyleLbl="sibTrans2D1" presStyleIdx="1" presStyleCnt="7"/>
      <dgm:spPr/>
      <dgm:t>
        <a:bodyPr/>
        <a:lstStyle/>
        <a:p>
          <a:endParaRPr lang="ru-RU"/>
        </a:p>
      </dgm:t>
    </dgm:pt>
    <dgm:pt modelId="{B8C388EC-1C39-1444-AB31-6EA127ED1A5E}" type="pres">
      <dgm:prSet presAssocID="{53CF2168-647B-6F42-8565-C2F1EA8BC555}" presName="connectorText" presStyleLbl="sibTrans2D1" presStyleIdx="1" presStyleCnt="7"/>
      <dgm:spPr/>
      <dgm:t>
        <a:bodyPr/>
        <a:lstStyle/>
        <a:p>
          <a:endParaRPr lang="ru-RU"/>
        </a:p>
      </dgm:t>
    </dgm:pt>
    <dgm:pt modelId="{7212E807-3398-B746-BBFD-D08DB7BA6409}" type="pres">
      <dgm:prSet presAssocID="{AEF0F1D5-B9F0-8D41-A8BB-A9B03B135D73}" presName="node" presStyleLbl="node1" presStyleIdx="2" presStyleCnt="8" custLinFactNeighborX="-2364" custLinFactNeighborY="-9849">
        <dgm:presLayoutVars>
          <dgm:bulletEnabled val="1"/>
        </dgm:presLayoutVars>
      </dgm:prSet>
      <dgm:spPr/>
      <dgm:t>
        <a:bodyPr/>
        <a:lstStyle/>
        <a:p>
          <a:endParaRPr lang="ru-RU"/>
        </a:p>
      </dgm:t>
    </dgm:pt>
    <dgm:pt modelId="{8BB38055-09BB-3F4F-9B97-94D5A005A411}" type="pres">
      <dgm:prSet presAssocID="{FA2EDABB-F482-4649-A773-262DE0F8EF6A}" presName="sibTrans" presStyleLbl="sibTrans2D1" presStyleIdx="2" presStyleCnt="7"/>
      <dgm:spPr/>
      <dgm:t>
        <a:bodyPr/>
        <a:lstStyle/>
        <a:p>
          <a:endParaRPr lang="ru-RU"/>
        </a:p>
      </dgm:t>
    </dgm:pt>
    <dgm:pt modelId="{0C1D9865-9BD2-DB4F-B682-4854168FCE8F}" type="pres">
      <dgm:prSet presAssocID="{FA2EDABB-F482-4649-A773-262DE0F8EF6A}" presName="connectorText" presStyleLbl="sibTrans2D1" presStyleIdx="2" presStyleCnt="7"/>
      <dgm:spPr/>
      <dgm:t>
        <a:bodyPr/>
        <a:lstStyle/>
        <a:p>
          <a:endParaRPr lang="ru-RU"/>
        </a:p>
      </dgm:t>
    </dgm:pt>
    <dgm:pt modelId="{D4929977-3990-6A49-B27B-7030E6BB3B81}" type="pres">
      <dgm:prSet presAssocID="{E1ABB813-D991-5846-AD33-56730734493C}" presName="node" presStyleLbl="node1" presStyleIdx="3" presStyleCnt="8" custLinFactNeighborX="265" custLinFactNeighborY="-11819">
        <dgm:presLayoutVars>
          <dgm:bulletEnabled val="1"/>
        </dgm:presLayoutVars>
      </dgm:prSet>
      <dgm:spPr/>
      <dgm:t>
        <a:bodyPr/>
        <a:lstStyle/>
        <a:p>
          <a:endParaRPr lang="ru-RU"/>
        </a:p>
      </dgm:t>
    </dgm:pt>
    <dgm:pt modelId="{651B4E0C-B81A-AA4B-97D7-2A6DCADAC9F1}" type="pres">
      <dgm:prSet presAssocID="{748F0B9B-6550-6247-924A-0C82D07CF8BA}" presName="sibTrans" presStyleLbl="sibTrans2D1" presStyleIdx="3" presStyleCnt="7" custAng="21293973"/>
      <dgm:spPr/>
      <dgm:t>
        <a:bodyPr/>
        <a:lstStyle/>
        <a:p>
          <a:endParaRPr lang="ru-RU"/>
        </a:p>
      </dgm:t>
    </dgm:pt>
    <dgm:pt modelId="{66E949C3-965D-694B-B52F-2B6734D4E495}" type="pres">
      <dgm:prSet presAssocID="{748F0B9B-6550-6247-924A-0C82D07CF8BA}" presName="connectorText" presStyleLbl="sibTrans2D1" presStyleIdx="3" presStyleCnt="7"/>
      <dgm:spPr/>
      <dgm:t>
        <a:bodyPr/>
        <a:lstStyle/>
        <a:p>
          <a:endParaRPr lang="ru-RU"/>
        </a:p>
      </dgm:t>
    </dgm:pt>
    <dgm:pt modelId="{C94EB1BA-8C80-3B46-9B18-685840590167}" type="pres">
      <dgm:prSet presAssocID="{58C8213C-D1D1-A84F-8B90-A85F313FF4BF}" presName="node" presStyleLbl="node1" presStyleIdx="4" presStyleCnt="8" custScaleX="118587">
        <dgm:presLayoutVars>
          <dgm:bulletEnabled val="1"/>
        </dgm:presLayoutVars>
      </dgm:prSet>
      <dgm:spPr/>
      <dgm:t>
        <a:bodyPr/>
        <a:lstStyle/>
        <a:p>
          <a:endParaRPr lang="ru-RU"/>
        </a:p>
      </dgm:t>
    </dgm:pt>
    <dgm:pt modelId="{95F9AEF7-78DC-EF44-8359-C32DD591D2F8}" type="pres">
      <dgm:prSet presAssocID="{1F368F5B-09FD-114F-81A2-02BBB92CCD66}" presName="sibTrans" presStyleLbl="sibTrans2D1" presStyleIdx="4" presStyleCnt="7"/>
      <dgm:spPr/>
      <dgm:t>
        <a:bodyPr/>
        <a:lstStyle/>
        <a:p>
          <a:endParaRPr lang="ru-RU"/>
        </a:p>
      </dgm:t>
    </dgm:pt>
    <dgm:pt modelId="{2C139160-3E3E-1B43-9D5A-99A456B409DF}" type="pres">
      <dgm:prSet presAssocID="{1F368F5B-09FD-114F-81A2-02BBB92CCD66}" presName="connectorText" presStyleLbl="sibTrans2D1" presStyleIdx="4" presStyleCnt="7"/>
      <dgm:spPr/>
      <dgm:t>
        <a:bodyPr/>
        <a:lstStyle/>
        <a:p>
          <a:endParaRPr lang="ru-RU"/>
        </a:p>
      </dgm:t>
    </dgm:pt>
    <dgm:pt modelId="{2DA5B1FB-F9A7-5B42-9E99-25B65EAC2915}" type="pres">
      <dgm:prSet presAssocID="{3DE73BD6-2FAE-9E40-9904-C2485EAB42C4}" presName="node" presStyleLbl="node1" presStyleIdx="5" presStyleCnt="8">
        <dgm:presLayoutVars>
          <dgm:bulletEnabled val="1"/>
        </dgm:presLayoutVars>
      </dgm:prSet>
      <dgm:spPr/>
      <dgm:t>
        <a:bodyPr/>
        <a:lstStyle/>
        <a:p>
          <a:endParaRPr lang="ru-RU"/>
        </a:p>
      </dgm:t>
    </dgm:pt>
    <dgm:pt modelId="{4116DBDD-1A50-744B-96D6-6711585A7522}" type="pres">
      <dgm:prSet presAssocID="{F95F5760-E949-CD4C-9649-40B9EBE72213}" presName="sibTrans" presStyleLbl="sibTrans2D1" presStyleIdx="5" presStyleCnt="7"/>
      <dgm:spPr/>
      <dgm:t>
        <a:bodyPr/>
        <a:lstStyle/>
        <a:p>
          <a:endParaRPr lang="ru-RU"/>
        </a:p>
      </dgm:t>
    </dgm:pt>
    <dgm:pt modelId="{B6BB21CD-026B-9C49-8129-400EFB4EB713}" type="pres">
      <dgm:prSet presAssocID="{F95F5760-E949-CD4C-9649-40B9EBE72213}" presName="connectorText" presStyleLbl="sibTrans2D1" presStyleIdx="5" presStyleCnt="7"/>
      <dgm:spPr/>
      <dgm:t>
        <a:bodyPr/>
        <a:lstStyle/>
        <a:p>
          <a:endParaRPr lang="ru-RU"/>
        </a:p>
      </dgm:t>
    </dgm:pt>
    <dgm:pt modelId="{1BEC6A1E-CBE2-1D47-B28A-9AAA52EBF864}" type="pres">
      <dgm:prSet presAssocID="{D3AE1A89-34A7-AD4A-BED6-23446ED3F26A}" presName="node" presStyleLbl="node1" presStyleIdx="6" presStyleCnt="8" custScaleX="125848">
        <dgm:presLayoutVars>
          <dgm:bulletEnabled val="1"/>
        </dgm:presLayoutVars>
      </dgm:prSet>
      <dgm:spPr/>
      <dgm:t>
        <a:bodyPr/>
        <a:lstStyle/>
        <a:p>
          <a:endParaRPr lang="ru-RU"/>
        </a:p>
      </dgm:t>
    </dgm:pt>
    <dgm:pt modelId="{3532AF72-8A1F-6746-9348-919353A8CD34}" type="pres">
      <dgm:prSet presAssocID="{3C72EAB5-67A4-404A-B6BA-69AC989DB017}" presName="sibTrans" presStyleLbl="sibTrans2D1" presStyleIdx="6" presStyleCnt="7"/>
      <dgm:spPr/>
      <dgm:t>
        <a:bodyPr/>
        <a:lstStyle/>
        <a:p>
          <a:endParaRPr lang="ru-RU"/>
        </a:p>
      </dgm:t>
    </dgm:pt>
    <dgm:pt modelId="{8F275044-85BE-0147-88BD-037B47C4F09D}" type="pres">
      <dgm:prSet presAssocID="{3C72EAB5-67A4-404A-B6BA-69AC989DB017}" presName="connectorText" presStyleLbl="sibTrans2D1" presStyleIdx="6" presStyleCnt="7"/>
      <dgm:spPr/>
      <dgm:t>
        <a:bodyPr/>
        <a:lstStyle/>
        <a:p>
          <a:endParaRPr lang="ru-RU"/>
        </a:p>
      </dgm:t>
    </dgm:pt>
    <dgm:pt modelId="{C089376F-19FF-8143-B8E4-27B36A2E568C}" type="pres">
      <dgm:prSet presAssocID="{3CA02A72-D160-3B47-B480-7AA8FC34794C}" presName="node" presStyleLbl="node1" presStyleIdx="7" presStyleCnt="8">
        <dgm:presLayoutVars>
          <dgm:bulletEnabled val="1"/>
        </dgm:presLayoutVars>
      </dgm:prSet>
      <dgm:spPr/>
      <dgm:t>
        <a:bodyPr/>
        <a:lstStyle/>
        <a:p>
          <a:endParaRPr lang="ru-RU"/>
        </a:p>
      </dgm:t>
    </dgm:pt>
  </dgm:ptLst>
  <dgm:cxnLst>
    <dgm:cxn modelId="{7CA2E4E4-FB0E-4432-8719-A27783E79703}" type="presOf" srcId="{FA2EDABB-F482-4649-A773-262DE0F8EF6A}" destId="{8BB38055-09BB-3F4F-9B97-94D5A005A411}" srcOrd="0" destOrd="0" presId="urn:microsoft.com/office/officeart/2005/8/layout/process5"/>
    <dgm:cxn modelId="{038E6B88-49B6-4B5D-994D-53DDC6F18C22}" type="presOf" srcId="{AEF0F1D5-B9F0-8D41-A8BB-A9B03B135D73}" destId="{7212E807-3398-B746-BBFD-D08DB7BA6409}" srcOrd="0" destOrd="0" presId="urn:microsoft.com/office/officeart/2005/8/layout/process5"/>
    <dgm:cxn modelId="{676BAE22-654C-EB44-AE77-F0AB7D74DFC5}" srcId="{8D9DB316-53AD-B84F-9F63-E016D6A08A66}" destId="{3619E64B-BBE0-224F-AA3D-B30FCA1BC44A}" srcOrd="0" destOrd="0" parTransId="{2180D892-7B71-394E-AB62-A8B96F518C41}" sibTransId="{EA7AB194-E84F-B64B-967D-60EF2CF5B99A}"/>
    <dgm:cxn modelId="{E8A82999-42E5-064B-A3F4-C5C6B895E5FD}" srcId="{8D9DB316-53AD-B84F-9F63-E016D6A08A66}" destId="{3CA02A72-D160-3B47-B480-7AA8FC34794C}" srcOrd="7" destOrd="0" parTransId="{F4142930-B347-0743-9826-79FE3CB8D4CE}" sibTransId="{215C63C5-01CC-3140-AED3-297CB29BDFB7}"/>
    <dgm:cxn modelId="{048DE1D0-C66C-4124-A02C-21571E921BED}" type="presOf" srcId="{F95F5760-E949-CD4C-9649-40B9EBE72213}" destId="{B6BB21CD-026B-9C49-8129-400EFB4EB713}" srcOrd="1" destOrd="0" presId="urn:microsoft.com/office/officeart/2005/8/layout/process5"/>
    <dgm:cxn modelId="{5F98AB4C-AAF2-44EA-8D4A-A0BFB4FA7708}" type="presOf" srcId="{53CF2168-647B-6F42-8565-C2F1EA8BC555}" destId="{B8C388EC-1C39-1444-AB31-6EA127ED1A5E}" srcOrd="1" destOrd="0" presId="urn:microsoft.com/office/officeart/2005/8/layout/process5"/>
    <dgm:cxn modelId="{AE3BB684-A746-46BF-9F9B-8C687DE07D3F}" type="presOf" srcId="{F95F5760-E949-CD4C-9649-40B9EBE72213}" destId="{4116DBDD-1A50-744B-96D6-6711585A7522}" srcOrd="0" destOrd="0" presId="urn:microsoft.com/office/officeart/2005/8/layout/process5"/>
    <dgm:cxn modelId="{672908C8-1151-4162-8369-15BD456FB73B}" type="presOf" srcId="{1F368F5B-09FD-114F-81A2-02BBB92CCD66}" destId="{2C139160-3E3E-1B43-9D5A-99A456B409DF}" srcOrd="1" destOrd="0" presId="urn:microsoft.com/office/officeart/2005/8/layout/process5"/>
    <dgm:cxn modelId="{865195EE-1956-1142-BD01-A3BC67604969}" srcId="{8D9DB316-53AD-B84F-9F63-E016D6A08A66}" destId="{58C8213C-D1D1-A84F-8B90-A85F313FF4BF}" srcOrd="4" destOrd="0" parTransId="{BE25F5CB-5B8E-6C45-8626-F43B38583404}" sibTransId="{1F368F5B-09FD-114F-81A2-02BBB92CCD66}"/>
    <dgm:cxn modelId="{4373AD44-450D-4D35-BA79-04D3EA14E138}" type="presOf" srcId="{748F0B9B-6550-6247-924A-0C82D07CF8BA}" destId="{651B4E0C-B81A-AA4B-97D7-2A6DCADAC9F1}" srcOrd="0" destOrd="0" presId="urn:microsoft.com/office/officeart/2005/8/layout/process5"/>
    <dgm:cxn modelId="{91E498AB-6584-6241-91AA-A4E63517B32A}" srcId="{8D9DB316-53AD-B84F-9F63-E016D6A08A66}" destId="{3DE73BD6-2FAE-9E40-9904-C2485EAB42C4}" srcOrd="5" destOrd="0" parTransId="{946D2972-A38D-C248-BEAD-D4B25461D225}" sibTransId="{F95F5760-E949-CD4C-9649-40B9EBE72213}"/>
    <dgm:cxn modelId="{1F78602C-A52F-4AF6-9F93-1EAD3697335C}" type="presOf" srcId="{FA2EDABB-F482-4649-A773-262DE0F8EF6A}" destId="{0C1D9865-9BD2-DB4F-B682-4854168FCE8F}" srcOrd="1" destOrd="0" presId="urn:microsoft.com/office/officeart/2005/8/layout/process5"/>
    <dgm:cxn modelId="{05222E4A-18B6-49C1-9F33-4B97589E3706}" type="presOf" srcId="{1F368F5B-09FD-114F-81A2-02BBB92CCD66}" destId="{95F9AEF7-78DC-EF44-8359-C32DD591D2F8}" srcOrd="0" destOrd="0" presId="urn:microsoft.com/office/officeart/2005/8/layout/process5"/>
    <dgm:cxn modelId="{7FECB34E-86EA-42B2-BA98-A4526908A1B8}" type="presOf" srcId="{3C72EAB5-67A4-404A-B6BA-69AC989DB017}" destId="{3532AF72-8A1F-6746-9348-919353A8CD34}" srcOrd="0" destOrd="0" presId="urn:microsoft.com/office/officeart/2005/8/layout/process5"/>
    <dgm:cxn modelId="{6EFBA1AA-A919-4C85-9FA5-6566BF5C88C9}" type="presOf" srcId="{3CA02A72-D160-3B47-B480-7AA8FC34794C}" destId="{C089376F-19FF-8143-B8E4-27B36A2E568C}" srcOrd="0" destOrd="0" presId="urn:microsoft.com/office/officeart/2005/8/layout/process5"/>
    <dgm:cxn modelId="{B2178F91-551A-4386-9946-9C4F8B9660B3}" type="presOf" srcId="{EA7AB194-E84F-B64B-967D-60EF2CF5B99A}" destId="{0FDFEF5D-A0CF-6E43-965D-D55CDAE8E4C0}" srcOrd="0" destOrd="0" presId="urn:microsoft.com/office/officeart/2005/8/layout/process5"/>
    <dgm:cxn modelId="{98385AB8-C79D-4B58-B239-4E42E2CDC625}" type="presOf" srcId="{8D9DB316-53AD-B84F-9F63-E016D6A08A66}" destId="{A1248694-2CF8-C844-9B38-502C5549E7AD}" srcOrd="0" destOrd="0" presId="urn:microsoft.com/office/officeart/2005/8/layout/process5"/>
    <dgm:cxn modelId="{3070C449-BC95-1C41-9CF7-D027B74208F8}" srcId="{8D9DB316-53AD-B84F-9F63-E016D6A08A66}" destId="{AEF0F1D5-B9F0-8D41-A8BB-A9B03B135D73}" srcOrd="2" destOrd="0" parTransId="{8EEEA86B-1287-8648-A081-ED0888E289B6}" sibTransId="{FA2EDABB-F482-4649-A773-262DE0F8EF6A}"/>
    <dgm:cxn modelId="{95B93A47-A0CE-45FF-9181-75843B814E25}" type="presOf" srcId="{D3AE1A89-34A7-AD4A-BED6-23446ED3F26A}" destId="{1BEC6A1E-CBE2-1D47-B28A-9AAA52EBF864}" srcOrd="0" destOrd="0" presId="urn:microsoft.com/office/officeart/2005/8/layout/process5"/>
    <dgm:cxn modelId="{058DFC81-46C9-4CD6-8EA2-ADCC156246C9}" type="presOf" srcId="{E1ABB813-D991-5846-AD33-56730734493C}" destId="{D4929977-3990-6A49-B27B-7030E6BB3B81}" srcOrd="0" destOrd="0" presId="urn:microsoft.com/office/officeart/2005/8/layout/process5"/>
    <dgm:cxn modelId="{F4040418-593F-7D4E-88DC-06CAECC30D82}" srcId="{8D9DB316-53AD-B84F-9F63-E016D6A08A66}" destId="{D3AE1A89-34A7-AD4A-BED6-23446ED3F26A}" srcOrd="6" destOrd="0" parTransId="{C9C8CF35-4046-1B48-A704-C4BE1518C4C3}" sibTransId="{3C72EAB5-67A4-404A-B6BA-69AC989DB017}"/>
    <dgm:cxn modelId="{5A961372-95DA-441A-96AC-37128051A9C7}" type="presOf" srcId="{58C8213C-D1D1-A84F-8B90-A85F313FF4BF}" destId="{C94EB1BA-8C80-3B46-9B18-685840590167}" srcOrd="0" destOrd="0" presId="urn:microsoft.com/office/officeart/2005/8/layout/process5"/>
    <dgm:cxn modelId="{0F31ACFE-9457-45D7-B3E0-567F46D8F12B}" type="presOf" srcId="{748F0B9B-6550-6247-924A-0C82D07CF8BA}" destId="{66E949C3-965D-694B-B52F-2B6734D4E495}" srcOrd="1" destOrd="0" presId="urn:microsoft.com/office/officeart/2005/8/layout/process5"/>
    <dgm:cxn modelId="{62E7E412-CECC-41A0-8A6D-223C8C70E129}" type="presOf" srcId="{65E48057-67E9-1F46-BB3E-D4E919DD3AFC}" destId="{FF07D4D6-618F-4549-AFA6-642322B134A1}" srcOrd="0" destOrd="0" presId="urn:microsoft.com/office/officeart/2005/8/layout/process5"/>
    <dgm:cxn modelId="{975697B2-6651-2043-9B82-D649AB196C9F}" srcId="{8D9DB316-53AD-B84F-9F63-E016D6A08A66}" destId="{65E48057-67E9-1F46-BB3E-D4E919DD3AFC}" srcOrd="1" destOrd="0" parTransId="{B6D15963-58D7-594F-B1F1-7B918ED50D48}" sibTransId="{53CF2168-647B-6F42-8565-C2F1EA8BC555}"/>
    <dgm:cxn modelId="{6877A51A-7FC8-4542-A289-B72794274473}" type="presOf" srcId="{53CF2168-647B-6F42-8565-C2F1EA8BC555}" destId="{17622E17-2C9C-9B43-8FEB-7C08F36B1AC6}" srcOrd="0" destOrd="0" presId="urn:microsoft.com/office/officeart/2005/8/layout/process5"/>
    <dgm:cxn modelId="{356D9061-3BD9-42BD-B3F6-ACE29E5ED3E4}" type="presOf" srcId="{EA7AB194-E84F-B64B-967D-60EF2CF5B99A}" destId="{41AB3201-1D58-3949-BA1F-9C88C74B77DF}" srcOrd="1" destOrd="0" presId="urn:microsoft.com/office/officeart/2005/8/layout/process5"/>
    <dgm:cxn modelId="{98F915CD-1BC0-EF45-AC0F-157F6248D8D7}" srcId="{8D9DB316-53AD-B84F-9F63-E016D6A08A66}" destId="{E1ABB813-D991-5846-AD33-56730734493C}" srcOrd="3" destOrd="0" parTransId="{3B4A5607-4679-4B4F-AFBC-E9687CEEF642}" sibTransId="{748F0B9B-6550-6247-924A-0C82D07CF8BA}"/>
    <dgm:cxn modelId="{D01B58D7-A104-468E-9A10-1E9B6D326779}" type="presOf" srcId="{3C72EAB5-67A4-404A-B6BA-69AC989DB017}" destId="{8F275044-85BE-0147-88BD-037B47C4F09D}" srcOrd="1" destOrd="0" presId="urn:microsoft.com/office/officeart/2005/8/layout/process5"/>
    <dgm:cxn modelId="{3E22AAEE-3AF2-4B98-8647-D8705096221F}" type="presOf" srcId="{3619E64B-BBE0-224F-AA3D-B30FCA1BC44A}" destId="{6D423294-ADFA-794A-9F92-210D42706C30}" srcOrd="0" destOrd="0" presId="urn:microsoft.com/office/officeart/2005/8/layout/process5"/>
    <dgm:cxn modelId="{00EFADEB-76AC-4E59-B31B-4DD9AAD40DDB}" type="presOf" srcId="{3DE73BD6-2FAE-9E40-9904-C2485EAB42C4}" destId="{2DA5B1FB-F9A7-5B42-9E99-25B65EAC2915}" srcOrd="0" destOrd="0" presId="urn:microsoft.com/office/officeart/2005/8/layout/process5"/>
    <dgm:cxn modelId="{F3630E12-BFAB-4FC5-96E7-EBAB812AD557}" type="presParOf" srcId="{A1248694-2CF8-C844-9B38-502C5549E7AD}" destId="{6D423294-ADFA-794A-9F92-210D42706C30}" srcOrd="0" destOrd="0" presId="urn:microsoft.com/office/officeart/2005/8/layout/process5"/>
    <dgm:cxn modelId="{053C0345-8C11-410D-BC29-FA3EAEA7D645}" type="presParOf" srcId="{A1248694-2CF8-C844-9B38-502C5549E7AD}" destId="{0FDFEF5D-A0CF-6E43-965D-D55CDAE8E4C0}" srcOrd="1" destOrd="0" presId="urn:microsoft.com/office/officeart/2005/8/layout/process5"/>
    <dgm:cxn modelId="{52EF76B3-E7AB-48F5-93E6-9047332E67C0}" type="presParOf" srcId="{0FDFEF5D-A0CF-6E43-965D-D55CDAE8E4C0}" destId="{41AB3201-1D58-3949-BA1F-9C88C74B77DF}" srcOrd="0" destOrd="0" presId="urn:microsoft.com/office/officeart/2005/8/layout/process5"/>
    <dgm:cxn modelId="{8A78EAE0-50DB-400F-9F9D-371AB2D75A91}" type="presParOf" srcId="{A1248694-2CF8-C844-9B38-502C5549E7AD}" destId="{FF07D4D6-618F-4549-AFA6-642322B134A1}" srcOrd="2" destOrd="0" presId="urn:microsoft.com/office/officeart/2005/8/layout/process5"/>
    <dgm:cxn modelId="{D57A99EA-9385-4A27-875F-05763318AD34}" type="presParOf" srcId="{A1248694-2CF8-C844-9B38-502C5549E7AD}" destId="{17622E17-2C9C-9B43-8FEB-7C08F36B1AC6}" srcOrd="3" destOrd="0" presId="urn:microsoft.com/office/officeart/2005/8/layout/process5"/>
    <dgm:cxn modelId="{29DB4EE5-B7F4-40ED-8E5C-49AD15A4A281}" type="presParOf" srcId="{17622E17-2C9C-9B43-8FEB-7C08F36B1AC6}" destId="{B8C388EC-1C39-1444-AB31-6EA127ED1A5E}" srcOrd="0" destOrd="0" presId="urn:microsoft.com/office/officeart/2005/8/layout/process5"/>
    <dgm:cxn modelId="{B3F18300-BF59-4DF1-ABD7-9D6F992AB477}" type="presParOf" srcId="{A1248694-2CF8-C844-9B38-502C5549E7AD}" destId="{7212E807-3398-B746-BBFD-D08DB7BA6409}" srcOrd="4" destOrd="0" presId="urn:microsoft.com/office/officeart/2005/8/layout/process5"/>
    <dgm:cxn modelId="{4E77E72C-B91D-47F6-B541-8A966F4DC97A}" type="presParOf" srcId="{A1248694-2CF8-C844-9B38-502C5549E7AD}" destId="{8BB38055-09BB-3F4F-9B97-94D5A005A411}" srcOrd="5" destOrd="0" presId="urn:microsoft.com/office/officeart/2005/8/layout/process5"/>
    <dgm:cxn modelId="{4E7715C3-AB6F-4CDC-AA43-858EA2E8E698}" type="presParOf" srcId="{8BB38055-09BB-3F4F-9B97-94D5A005A411}" destId="{0C1D9865-9BD2-DB4F-B682-4854168FCE8F}" srcOrd="0" destOrd="0" presId="urn:microsoft.com/office/officeart/2005/8/layout/process5"/>
    <dgm:cxn modelId="{39E44245-851B-4E9D-B924-D0784E98F1D2}" type="presParOf" srcId="{A1248694-2CF8-C844-9B38-502C5549E7AD}" destId="{D4929977-3990-6A49-B27B-7030E6BB3B81}" srcOrd="6" destOrd="0" presId="urn:microsoft.com/office/officeart/2005/8/layout/process5"/>
    <dgm:cxn modelId="{E96FFA30-9FD8-4B7E-81A4-D668B8B83C97}" type="presParOf" srcId="{A1248694-2CF8-C844-9B38-502C5549E7AD}" destId="{651B4E0C-B81A-AA4B-97D7-2A6DCADAC9F1}" srcOrd="7" destOrd="0" presId="urn:microsoft.com/office/officeart/2005/8/layout/process5"/>
    <dgm:cxn modelId="{167EB1EC-41E6-47AE-9043-73B8D162D58E}" type="presParOf" srcId="{651B4E0C-B81A-AA4B-97D7-2A6DCADAC9F1}" destId="{66E949C3-965D-694B-B52F-2B6734D4E495}" srcOrd="0" destOrd="0" presId="urn:microsoft.com/office/officeart/2005/8/layout/process5"/>
    <dgm:cxn modelId="{3196E219-E0B8-415E-88DD-73D984BAE069}" type="presParOf" srcId="{A1248694-2CF8-C844-9B38-502C5549E7AD}" destId="{C94EB1BA-8C80-3B46-9B18-685840590167}" srcOrd="8" destOrd="0" presId="urn:microsoft.com/office/officeart/2005/8/layout/process5"/>
    <dgm:cxn modelId="{28771F2D-884C-46BF-9D32-7571FE77B0DE}" type="presParOf" srcId="{A1248694-2CF8-C844-9B38-502C5549E7AD}" destId="{95F9AEF7-78DC-EF44-8359-C32DD591D2F8}" srcOrd="9" destOrd="0" presId="urn:microsoft.com/office/officeart/2005/8/layout/process5"/>
    <dgm:cxn modelId="{E835FD3A-8A8C-45E8-84F9-4366218DC2A8}" type="presParOf" srcId="{95F9AEF7-78DC-EF44-8359-C32DD591D2F8}" destId="{2C139160-3E3E-1B43-9D5A-99A456B409DF}" srcOrd="0" destOrd="0" presId="urn:microsoft.com/office/officeart/2005/8/layout/process5"/>
    <dgm:cxn modelId="{E57A0CBC-1F56-421D-9F10-017AF92110FA}" type="presParOf" srcId="{A1248694-2CF8-C844-9B38-502C5549E7AD}" destId="{2DA5B1FB-F9A7-5B42-9E99-25B65EAC2915}" srcOrd="10" destOrd="0" presId="urn:microsoft.com/office/officeart/2005/8/layout/process5"/>
    <dgm:cxn modelId="{1B40487A-3B68-4D7E-BC0A-DE2F5FA0F5F7}" type="presParOf" srcId="{A1248694-2CF8-C844-9B38-502C5549E7AD}" destId="{4116DBDD-1A50-744B-96D6-6711585A7522}" srcOrd="11" destOrd="0" presId="urn:microsoft.com/office/officeart/2005/8/layout/process5"/>
    <dgm:cxn modelId="{3661E79F-D352-4E28-828A-22BC94EA6A44}" type="presParOf" srcId="{4116DBDD-1A50-744B-96D6-6711585A7522}" destId="{B6BB21CD-026B-9C49-8129-400EFB4EB713}" srcOrd="0" destOrd="0" presId="urn:microsoft.com/office/officeart/2005/8/layout/process5"/>
    <dgm:cxn modelId="{36696FB6-B606-49AB-87D3-79477B5684F4}" type="presParOf" srcId="{A1248694-2CF8-C844-9B38-502C5549E7AD}" destId="{1BEC6A1E-CBE2-1D47-B28A-9AAA52EBF864}" srcOrd="12" destOrd="0" presId="urn:microsoft.com/office/officeart/2005/8/layout/process5"/>
    <dgm:cxn modelId="{C6987BE4-C461-4BBF-9607-0CE8BBA67E6A}" type="presParOf" srcId="{A1248694-2CF8-C844-9B38-502C5549E7AD}" destId="{3532AF72-8A1F-6746-9348-919353A8CD34}" srcOrd="13" destOrd="0" presId="urn:microsoft.com/office/officeart/2005/8/layout/process5"/>
    <dgm:cxn modelId="{1B817F27-65D3-442F-891B-55D742CE680B}" type="presParOf" srcId="{3532AF72-8A1F-6746-9348-919353A8CD34}" destId="{8F275044-85BE-0147-88BD-037B47C4F09D}" srcOrd="0" destOrd="0" presId="urn:microsoft.com/office/officeart/2005/8/layout/process5"/>
    <dgm:cxn modelId="{FA5F1019-1F67-41AF-A4D2-94BD577D5F04}" type="presParOf" srcId="{A1248694-2CF8-C844-9B38-502C5549E7AD}" destId="{C089376F-19FF-8143-B8E4-27B36A2E568C}" srcOrd="14" destOrd="0" presId="urn:microsoft.com/office/officeart/2005/8/layout/process5"/>
  </dgm:cxnLst>
  <dgm:bg/>
  <dgm:whole/>
  <dgm:extLst>
    <a:ext uri="http://schemas.microsoft.com/office/drawing/2008/diagram">
      <dsp:dataModelExt xmlns:dsp="http://schemas.microsoft.com/office/drawing/2008/diagram" xmlns="" relId="rId95"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DF54346E-D5D2-1241-A039-2EE18D23B3B0}" type="doc">
      <dgm:prSet loTypeId="urn:microsoft.com/office/officeart/2005/8/layout/hierarchy2" loCatId="" qsTypeId="urn:microsoft.com/office/officeart/2005/8/quickstyle/simple1" qsCatId="simple" csTypeId="urn:microsoft.com/office/officeart/2005/8/colors/accent0_1" csCatId="mainScheme" phldr="1"/>
      <dgm:spPr/>
      <dgm:t>
        <a:bodyPr/>
        <a:lstStyle/>
        <a:p>
          <a:endParaRPr lang="en-GB"/>
        </a:p>
      </dgm:t>
    </dgm:pt>
    <dgm:pt modelId="{621FC6C4-8568-C94A-9521-19A1386BAF29}">
      <dgm:prSet phldrT="[Text]" custT="1"/>
      <dgm:spPr/>
      <dgm:t>
        <a:bodyPr/>
        <a:lstStyle/>
        <a:p>
          <a:r>
            <a:rPr lang="uk-UA" sz="1200">
              <a:latin typeface="Times New Roman" panose="02020603050405020304" pitchFamily="18" charset="0"/>
              <a:cs typeface="Times New Roman" panose="02020603050405020304" pitchFamily="18" charset="0"/>
            </a:rPr>
            <a:t>Заступник директора підприємства</a:t>
          </a:r>
          <a:endParaRPr lang="en-GB" sz="1200">
            <a:latin typeface="Times New Roman" panose="02020603050405020304" pitchFamily="18" charset="0"/>
            <a:cs typeface="Times New Roman" panose="02020603050405020304" pitchFamily="18" charset="0"/>
          </a:endParaRPr>
        </a:p>
      </dgm:t>
    </dgm:pt>
    <dgm:pt modelId="{0C62AFC1-4DBA-EB42-A2D5-8A1857D0451B}" type="parTrans" cxnId="{78FE2569-A68E-2240-97F2-9875AAA8AF8E}">
      <dgm:prSet/>
      <dgm:spPr/>
      <dgm:t>
        <a:bodyPr/>
        <a:lstStyle/>
        <a:p>
          <a:endParaRPr lang="en-GB"/>
        </a:p>
      </dgm:t>
    </dgm:pt>
    <dgm:pt modelId="{59865CD7-957E-1B4C-B3E9-F3F01C0FF9A6}" type="sibTrans" cxnId="{78FE2569-A68E-2240-97F2-9875AAA8AF8E}">
      <dgm:prSet/>
      <dgm:spPr/>
      <dgm:t>
        <a:bodyPr/>
        <a:lstStyle/>
        <a:p>
          <a:endParaRPr lang="en-GB"/>
        </a:p>
      </dgm:t>
    </dgm:pt>
    <dgm:pt modelId="{22FE4E0A-8362-DB49-82E7-933F4C63E2B0}">
      <dgm:prSet phldrT="[Text]"/>
      <dgm:spPr/>
      <dgm:t>
        <a:bodyPr/>
        <a:lstStyle/>
        <a:p>
          <a:r>
            <a:rPr lang="uk-UA">
              <a:latin typeface="Times New Roman" panose="02020603050405020304" pitchFamily="18" charset="0"/>
              <a:cs typeface="Times New Roman" panose="02020603050405020304" pitchFamily="18" charset="0"/>
            </a:rPr>
            <a:t>Керівник відділу НДДКР та проєктний менеджер</a:t>
          </a:r>
          <a:endParaRPr lang="en-GB"/>
        </a:p>
      </dgm:t>
    </dgm:pt>
    <dgm:pt modelId="{32A71852-9A69-5F49-893A-2A8AE01A5DD2}" type="parTrans" cxnId="{75F12578-CCF1-5E47-AD69-DCEFAC5A2C80}">
      <dgm:prSet/>
      <dgm:spPr/>
      <dgm:t>
        <a:bodyPr/>
        <a:lstStyle/>
        <a:p>
          <a:endParaRPr lang="en-GB"/>
        </a:p>
      </dgm:t>
    </dgm:pt>
    <dgm:pt modelId="{53BDF08C-A84A-5740-9AF7-628E4B661239}" type="sibTrans" cxnId="{75F12578-CCF1-5E47-AD69-DCEFAC5A2C80}">
      <dgm:prSet/>
      <dgm:spPr/>
      <dgm:t>
        <a:bodyPr/>
        <a:lstStyle/>
        <a:p>
          <a:endParaRPr lang="en-GB"/>
        </a:p>
      </dgm:t>
    </dgm:pt>
    <dgm:pt modelId="{6771BD5F-5C8F-D146-AD48-DE97A3D3EE87}">
      <dgm:prSet phldrT="[Text]" custT="1"/>
      <dgm:spPr/>
      <dgm:t>
        <a:bodyPr/>
        <a:lstStyle/>
        <a:p>
          <a:r>
            <a:rPr lang="uk-UA" sz="1200">
              <a:latin typeface="Times New Roman" panose="02020603050405020304" pitchFamily="18" charset="0"/>
              <a:cs typeface="Times New Roman" panose="02020603050405020304" pitchFamily="18" charset="0"/>
            </a:rPr>
            <a:t>Міжкультурна команда НДДКР</a:t>
          </a:r>
          <a:endParaRPr lang="en-GB" sz="1200">
            <a:latin typeface="Times New Roman" panose="02020603050405020304" pitchFamily="18" charset="0"/>
            <a:cs typeface="Times New Roman" panose="02020603050405020304" pitchFamily="18" charset="0"/>
          </a:endParaRPr>
        </a:p>
      </dgm:t>
    </dgm:pt>
    <dgm:pt modelId="{B1280EEE-0EA7-784A-8EFE-332D09A9427C}" type="parTrans" cxnId="{42F30791-EDDB-3F4B-9854-2C0FB5855AED}">
      <dgm:prSet/>
      <dgm:spPr/>
      <dgm:t>
        <a:bodyPr/>
        <a:lstStyle/>
        <a:p>
          <a:endParaRPr lang="en-GB"/>
        </a:p>
      </dgm:t>
    </dgm:pt>
    <dgm:pt modelId="{D5D82741-4A9F-FA48-8B5B-3F65C0F12FF1}" type="sibTrans" cxnId="{42F30791-EDDB-3F4B-9854-2C0FB5855AED}">
      <dgm:prSet/>
      <dgm:spPr/>
      <dgm:t>
        <a:bodyPr/>
        <a:lstStyle/>
        <a:p>
          <a:endParaRPr lang="en-GB"/>
        </a:p>
      </dgm:t>
    </dgm:pt>
    <dgm:pt modelId="{E987F86F-4F1B-F640-B033-41DB174B2611}">
      <dgm:prSet phldrT="[Text]" custT="1"/>
      <dgm:spPr/>
      <dgm:t>
        <a:bodyPr/>
        <a:lstStyle/>
        <a:p>
          <a:r>
            <a:rPr lang="en-GB" sz="1200">
              <a:latin typeface="Times New Roman" panose="02020603050405020304" pitchFamily="18" charset="0"/>
              <a:cs typeface="Times New Roman" panose="02020603050405020304" pitchFamily="18" charset="0"/>
            </a:rPr>
            <a:t>HR-</a:t>
          </a:r>
          <a:r>
            <a:rPr lang="uk-UA" sz="1200">
              <a:latin typeface="Times New Roman" panose="02020603050405020304" pitchFamily="18" charset="0"/>
              <a:cs typeface="Times New Roman" panose="02020603050405020304" pitchFamily="18" charset="0"/>
            </a:rPr>
            <a:t>менеджери</a:t>
          </a:r>
          <a:endParaRPr lang="en-GB" sz="1200">
            <a:latin typeface="Times New Roman" panose="02020603050405020304" pitchFamily="18" charset="0"/>
            <a:cs typeface="Times New Roman" panose="02020603050405020304" pitchFamily="18" charset="0"/>
          </a:endParaRPr>
        </a:p>
      </dgm:t>
    </dgm:pt>
    <dgm:pt modelId="{368C6C65-D59E-F140-903D-2A61DC64C99B}" type="parTrans" cxnId="{6A0C54F5-FA3A-2F43-9AFC-4B5100954F58}">
      <dgm:prSet/>
      <dgm:spPr/>
      <dgm:t>
        <a:bodyPr/>
        <a:lstStyle/>
        <a:p>
          <a:endParaRPr lang="en-GB"/>
        </a:p>
      </dgm:t>
    </dgm:pt>
    <dgm:pt modelId="{A8CF96FA-DB32-7C44-B5A5-612B36FE58D2}" type="sibTrans" cxnId="{6A0C54F5-FA3A-2F43-9AFC-4B5100954F58}">
      <dgm:prSet/>
      <dgm:spPr/>
      <dgm:t>
        <a:bodyPr/>
        <a:lstStyle/>
        <a:p>
          <a:endParaRPr lang="en-GB"/>
        </a:p>
      </dgm:t>
    </dgm:pt>
    <dgm:pt modelId="{72C2C9C5-9B21-2B4C-AD0D-2CC189EDAF28}">
      <dgm:prSet phldrT="[Text]" custT="1"/>
      <dgm:spPr/>
      <dgm:t>
        <a:bodyPr/>
        <a:lstStyle/>
        <a:p>
          <a:r>
            <a:rPr lang="uk-UA" sz="1200">
              <a:latin typeface="Times New Roman" panose="02020603050405020304" pitchFamily="18" charset="0"/>
              <a:cs typeface="Times New Roman" panose="02020603050405020304" pitchFamily="18" charset="0"/>
            </a:rPr>
            <a:t>Нові співробітники та команда аутсорсу</a:t>
          </a:r>
          <a:endParaRPr lang="en-GB" sz="1200">
            <a:latin typeface="Times New Roman" panose="02020603050405020304" pitchFamily="18" charset="0"/>
            <a:cs typeface="Times New Roman" panose="02020603050405020304" pitchFamily="18" charset="0"/>
          </a:endParaRPr>
        </a:p>
      </dgm:t>
    </dgm:pt>
    <dgm:pt modelId="{F36B94FA-7E33-7B4B-AA8D-77E1868252BB}" type="parTrans" cxnId="{2604ED02-6D84-C245-9854-7D7B03F79A55}">
      <dgm:prSet/>
      <dgm:spPr/>
      <dgm:t>
        <a:bodyPr/>
        <a:lstStyle/>
        <a:p>
          <a:endParaRPr lang="en-GB"/>
        </a:p>
      </dgm:t>
    </dgm:pt>
    <dgm:pt modelId="{4D32FCCB-AA86-B244-B76C-27A4D43ABB35}" type="sibTrans" cxnId="{2604ED02-6D84-C245-9854-7D7B03F79A55}">
      <dgm:prSet/>
      <dgm:spPr/>
      <dgm:t>
        <a:bodyPr/>
        <a:lstStyle/>
        <a:p>
          <a:endParaRPr lang="en-GB"/>
        </a:p>
      </dgm:t>
    </dgm:pt>
    <dgm:pt modelId="{DB4AE79C-1EDC-7549-84B9-75503B749D91}">
      <dgm:prSet custT="1"/>
      <dgm:spPr/>
      <dgm:t>
        <a:bodyPr/>
        <a:lstStyle/>
        <a:p>
          <a:r>
            <a:rPr lang="uk-UA" sz="1200">
              <a:latin typeface="Times New Roman" panose="02020603050405020304" pitchFamily="18" charset="0"/>
              <a:cs typeface="Times New Roman" panose="02020603050405020304" pitchFamily="18" charset="0"/>
            </a:rPr>
            <a:t>Керівники</a:t>
          </a:r>
          <a:r>
            <a:rPr lang="uk-UA" sz="14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відділів</a:t>
          </a:r>
          <a:endParaRPr lang="en-GB" sz="1400">
            <a:latin typeface="Times New Roman" panose="02020603050405020304" pitchFamily="18" charset="0"/>
            <a:cs typeface="Times New Roman" panose="02020603050405020304" pitchFamily="18" charset="0"/>
          </a:endParaRPr>
        </a:p>
      </dgm:t>
    </dgm:pt>
    <dgm:pt modelId="{35904ABE-A8DD-8E4E-9625-BEE800B30F3D}" type="sibTrans" cxnId="{905CCEFE-C29B-9344-8B93-6AD783D6E861}">
      <dgm:prSet/>
      <dgm:spPr/>
      <dgm:t>
        <a:bodyPr/>
        <a:lstStyle/>
        <a:p>
          <a:endParaRPr lang="en-GB"/>
        </a:p>
      </dgm:t>
    </dgm:pt>
    <dgm:pt modelId="{487E7C7B-096E-E54D-B125-14CE9EEE23F2}" type="parTrans" cxnId="{905CCEFE-C29B-9344-8B93-6AD783D6E861}">
      <dgm:prSet/>
      <dgm:spPr/>
      <dgm:t>
        <a:bodyPr/>
        <a:lstStyle/>
        <a:p>
          <a:endParaRPr lang="en-GB"/>
        </a:p>
      </dgm:t>
    </dgm:pt>
    <dgm:pt modelId="{77D067DE-8E0B-C647-B54F-190423D5D738}">
      <dgm:prSet custT="1"/>
      <dgm:spPr/>
      <dgm:t>
        <a:bodyPr/>
        <a:lstStyle/>
        <a:p>
          <a:r>
            <a:rPr lang="uk-UA" sz="1200">
              <a:latin typeface="Times New Roman" panose="02020603050405020304" pitchFamily="18" charset="0"/>
              <a:cs typeface="Times New Roman" panose="02020603050405020304" pitchFamily="18" charset="0"/>
            </a:rPr>
            <a:t>Штатні</a:t>
          </a:r>
          <a:r>
            <a:rPr lang="uk-UA" sz="14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співробітники</a:t>
          </a:r>
          <a:endParaRPr lang="en-GB" sz="1400">
            <a:latin typeface="Times New Roman" panose="02020603050405020304" pitchFamily="18" charset="0"/>
            <a:cs typeface="Times New Roman" panose="02020603050405020304" pitchFamily="18" charset="0"/>
          </a:endParaRPr>
        </a:p>
      </dgm:t>
    </dgm:pt>
    <dgm:pt modelId="{7F2656F6-5840-EB49-A0F6-88AA9124C5ED}" type="parTrans" cxnId="{EB86005B-E12D-6747-A54F-F6BA76CF4842}">
      <dgm:prSet/>
      <dgm:spPr/>
      <dgm:t>
        <a:bodyPr/>
        <a:lstStyle/>
        <a:p>
          <a:endParaRPr lang="en-GB"/>
        </a:p>
      </dgm:t>
    </dgm:pt>
    <dgm:pt modelId="{72DFC9CA-5D15-3140-B708-366B6CBA0220}" type="sibTrans" cxnId="{EB86005B-E12D-6747-A54F-F6BA76CF4842}">
      <dgm:prSet/>
      <dgm:spPr/>
      <dgm:t>
        <a:bodyPr/>
        <a:lstStyle/>
        <a:p>
          <a:endParaRPr lang="en-GB"/>
        </a:p>
      </dgm:t>
    </dgm:pt>
    <dgm:pt modelId="{7EA53653-DBCD-B544-B1AA-DCE06FE332BC}" type="pres">
      <dgm:prSet presAssocID="{DF54346E-D5D2-1241-A039-2EE18D23B3B0}" presName="diagram" presStyleCnt="0">
        <dgm:presLayoutVars>
          <dgm:chPref val="1"/>
          <dgm:dir/>
          <dgm:animOne val="branch"/>
          <dgm:animLvl val="lvl"/>
          <dgm:resizeHandles val="exact"/>
        </dgm:presLayoutVars>
      </dgm:prSet>
      <dgm:spPr/>
      <dgm:t>
        <a:bodyPr/>
        <a:lstStyle/>
        <a:p>
          <a:endParaRPr lang="ru-RU"/>
        </a:p>
      </dgm:t>
    </dgm:pt>
    <dgm:pt modelId="{E229E8F1-7014-1248-B840-84C5F60A3155}" type="pres">
      <dgm:prSet presAssocID="{621FC6C4-8568-C94A-9521-19A1386BAF29}" presName="root1" presStyleCnt="0"/>
      <dgm:spPr/>
    </dgm:pt>
    <dgm:pt modelId="{DCDE0AB7-09B7-CD42-A094-372202386EDC}" type="pres">
      <dgm:prSet presAssocID="{621FC6C4-8568-C94A-9521-19A1386BAF29}" presName="LevelOneTextNode" presStyleLbl="node0" presStyleIdx="0" presStyleCnt="1">
        <dgm:presLayoutVars>
          <dgm:chPref val="3"/>
        </dgm:presLayoutVars>
      </dgm:prSet>
      <dgm:spPr/>
      <dgm:t>
        <a:bodyPr/>
        <a:lstStyle/>
        <a:p>
          <a:endParaRPr lang="ru-RU"/>
        </a:p>
      </dgm:t>
    </dgm:pt>
    <dgm:pt modelId="{5FD7C38E-3AAA-6E42-ABD2-4DC42186A251}" type="pres">
      <dgm:prSet presAssocID="{621FC6C4-8568-C94A-9521-19A1386BAF29}" presName="level2hierChild" presStyleCnt="0"/>
      <dgm:spPr/>
    </dgm:pt>
    <dgm:pt modelId="{AEC95076-DF0E-6B47-8B81-04E9B9E403FE}" type="pres">
      <dgm:prSet presAssocID="{32A71852-9A69-5F49-893A-2A8AE01A5DD2}" presName="conn2-1" presStyleLbl="parChTrans1D2" presStyleIdx="0" presStyleCnt="3"/>
      <dgm:spPr/>
      <dgm:t>
        <a:bodyPr/>
        <a:lstStyle/>
        <a:p>
          <a:endParaRPr lang="ru-RU"/>
        </a:p>
      </dgm:t>
    </dgm:pt>
    <dgm:pt modelId="{06F51EC8-3F01-D643-886E-6D1B6B44479B}" type="pres">
      <dgm:prSet presAssocID="{32A71852-9A69-5F49-893A-2A8AE01A5DD2}" presName="connTx" presStyleLbl="parChTrans1D2" presStyleIdx="0" presStyleCnt="3"/>
      <dgm:spPr/>
      <dgm:t>
        <a:bodyPr/>
        <a:lstStyle/>
        <a:p>
          <a:endParaRPr lang="ru-RU"/>
        </a:p>
      </dgm:t>
    </dgm:pt>
    <dgm:pt modelId="{E472E100-707D-F34D-8E55-10251B45E222}" type="pres">
      <dgm:prSet presAssocID="{22FE4E0A-8362-DB49-82E7-933F4C63E2B0}" presName="root2" presStyleCnt="0"/>
      <dgm:spPr/>
    </dgm:pt>
    <dgm:pt modelId="{F110BF76-F547-C945-B5D5-1C40844BF989}" type="pres">
      <dgm:prSet presAssocID="{22FE4E0A-8362-DB49-82E7-933F4C63E2B0}" presName="LevelTwoTextNode" presStyleLbl="node2" presStyleIdx="0" presStyleCnt="3">
        <dgm:presLayoutVars>
          <dgm:chPref val="3"/>
        </dgm:presLayoutVars>
      </dgm:prSet>
      <dgm:spPr/>
      <dgm:t>
        <a:bodyPr/>
        <a:lstStyle/>
        <a:p>
          <a:endParaRPr lang="ru-RU"/>
        </a:p>
      </dgm:t>
    </dgm:pt>
    <dgm:pt modelId="{E949DD24-A642-7441-B9D9-3A735FD53BE8}" type="pres">
      <dgm:prSet presAssocID="{22FE4E0A-8362-DB49-82E7-933F4C63E2B0}" presName="level3hierChild" presStyleCnt="0"/>
      <dgm:spPr/>
    </dgm:pt>
    <dgm:pt modelId="{8E40D4F0-6E43-E243-901F-31E5D32A89BD}" type="pres">
      <dgm:prSet presAssocID="{B1280EEE-0EA7-784A-8EFE-332D09A9427C}" presName="conn2-1" presStyleLbl="parChTrans1D3" presStyleIdx="0" presStyleCnt="3"/>
      <dgm:spPr/>
      <dgm:t>
        <a:bodyPr/>
        <a:lstStyle/>
        <a:p>
          <a:endParaRPr lang="ru-RU"/>
        </a:p>
      </dgm:t>
    </dgm:pt>
    <dgm:pt modelId="{5299A862-14E6-1548-9F38-DF9C70854C5C}" type="pres">
      <dgm:prSet presAssocID="{B1280EEE-0EA7-784A-8EFE-332D09A9427C}" presName="connTx" presStyleLbl="parChTrans1D3" presStyleIdx="0" presStyleCnt="3"/>
      <dgm:spPr/>
      <dgm:t>
        <a:bodyPr/>
        <a:lstStyle/>
        <a:p>
          <a:endParaRPr lang="ru-RU"/>
        </a:p>
      </dgm:t>
    </dgm:pt>
    <dgm:pt modelId="{3F40BED4-4788-A04C-9CE0-DF313162C65E}" type="pres">
      <dgm:prSet presAssocID="{6771BD5F-5C8F-D146-AD48-DE97A3D3EE87}" presName="root2" presStyleCnt="0"/>
      <dgm:spPr/>
    </dgm:pt>
    <dgm:pt modelId="{D3A1582B-347F-084C-918D-AB9C2F6E44FF}" type="pres">
      <dgm:prSet presAssocID="{6771BD5F-5C8F-D146-AD48-DE97A3D3EE87}" presName="LevelTwoTextNode" presStyleLbl="node3" presStyleIdx="0" presStyleCnt="3">
        <dgm:presLayoutVars>
          <dgm:chPref val="3"/>
        </dgm:presLayoutVars>
      </dgm:prSet>
      <dgm:spPr/>
      <dgm:t>
        <a:bodyPr/>
        <a:lstStyle/>
        <a:p>
          <a:endParaRPr lang="ru-RU"/>
        </a:p>
      </dgm:t>
    </dgm:pt>
    <dgm:pt modelId="{59016066-AAE3-1449-BB86-9DDF1DE18CCE}" type="pres">
      <dgm:prSet presAssocID="{6771BD5F-5C8F-D146-AD48-DE97A3D3EE87}" presName="level3hierChild" presStyleCnt="0"/>
      <dgm:spPr/>
    </dgm:pt>
    <dgm:pt modelId="{06FEA1AF-200C-3641-B391-44E469F5CDFB}" type="pres">
      <dgm:prSet presAssocID="{487E7C7B-096E-E54D-B125-14CE9EEE23F2}" presName="conn2-1" presStyleLbl="parChTrans1D2" presStyleIdx="1" presStyleCnt="3"/>
      <dgm:spPr/>
      <dgm:t>
        <a:bodyPr/>
        <a:lstStyle/>
        <a:p>
          <a:endParaRPr lang="ru-RU"/>
        </a:p>
      </dgm:t>
    </dgm:pt>
    <dgm:pt modelId="{6D552887-6147-A24D-BCF8-EB506DBA0631}" type="pres">
      <dgm:prSet presAssocID="{487E7C7B-096E-E54D-B125-14CE9EEE23F2}" presName="connTx" presStyleLbl="parChTrans1D2" presStyleIdx="1" presStyleCnt="3"/>
      <dgm:spPr/>
      <dgm:t>
        <a:bodyPr/>
        <a:lstStyle/>
        <a:p>
          <a:endParaRPr lang="ru-RU"/>
        </a:p>
      </dgm:t>
    </dgm:pt>
    <dgm:pt modelId="{80BA8DAE-40AC-D14C-BCB8-201AB8AC90CD}" type="pres">
      <dgm:prSet presAssocID="{DB4AE79C-1EDC-7549-84B9-75503B749D91}" presName="root2" presStyleCnt="0"/>
      <dgm:spPr/>
    </dgm:pt>
    <dgm:pt modelId="{A90E1335-4B0D-0247-8E96-F2497A106116}" type="pres">
      <dgm:prSet presAssocID="{DB4AE79C-1EDC-7549-84B9-75503B749D91}" presName="LevelTwoTextNode" presStyleLbl="node2" presStyleIdx="1" presStyleCnt="3">
        <dgm:presLayoutVars>
          <dgm:chPref val="3"/>
        </dgm:presLayoutVars>
      </dgm:prSet>
      <dgm:spPr/>
      <dgm:t>
        <a:bodyPr/>
        <a:lstStyle/>
        <a:p>
          <a:endParaRPr lang="ru-RU"/>
        </a:p>
      </dgm:t>
    </dgm:pt>
    <dgm:pt modelId="{84B0A57D-33A1-4944-810E-ADC784F32A48}" type="pres">
      <dgm:prSet presAssocID="{DB4AE79C-1EDC-7549-84B9-75503B749D91}" presName="level3hierChild" presStyleCnt="0"/>
      <dgm:spPr/>
    </dgm:pt>
    <dgm:pt modelId="{C3E2CEF6-421C-F249-B002-48113558FA79}" type="pres">
      <dgm:prSet presAssocID="{7F2656F6-5840-EB49-A0F6-88AA9124C5ED}" presName="conn2-1" presStyleLbl="parChTrans1D3" presStyleIdx="1" presStyleCnt="3"/>
      <dgm:spPr/>
      <dgm:t>
        <a:bodyPr/>
        <a:lstStyle/>
        <a:p>
          <a:endParaRPr lang="ru-RU"/>
        </a:p>
      </dgm:t>
    </dgm:pt>
    <dgm:pt modelId="{1EDF8984-A626-C748-85B6-C7B6DEDB535C}" type="pres">
      <dgm:prSet presAssocID="{7F2656F6-5840-EB49-A0F6-88AA9124C5ED}" presName="connTx" presStyleLbl="parChTrans1D3" presStyleIdx="1" presStyleCnt="3"/>
      <dgm:spPr/>
      <dgm:t>
        <a:bodyPr/>
        <a:lstStyle/>
        <a:p>
          <a:endParaRPr lang="ru-RU"/>
        </a:p>
      </dgm:t>
    </dgm:pt>
    <dgm:pt modelId="{CBF178AA-A97B-9C4B-8DAC-E6FFCFA4D617}" type="pres">
      <dgm:prSet presAssocID="{77D067DE-8E0B-C647-B54F-190423D5D738}" presName="root2" presStyleCnt="0"/>
      <dgm:spPr/>
    </dgm:pt>
    <dgm:pt modelId="{BC0BDAFC-257B-584E-B734-C813C82DA00C}" type="pres">
      <dgm:prSet presAssocID="{77D067DE-8E0B-C647-B54F-190423D5D738}" presName="LevelTwoTextNode" presStyleLbl="node3" presStyleIdx="1" presStyleCnt="3">
        <dgm:presLayoutVars>
          <dgm:chPref val="3"/>
        </dgm:presLayoutVars>
      </dgm:prSet>
      <dgm:spPr/>
      <dgm:t>
        <a:bodyPr/>
        <a:lstStyle/>
        <a:p>
          <a:endParaRPr lang="ru-RU"/>
        </a:p>
      </dgm:t>
    </dgm:pt>
    <dgm:pt modelId="{093E9BEC-BA84-EF44-94C1-4AE91276DD23}" type="pres">
      <dgm:prSet presAssocID="{77D067DE-8E0B-C647-B54F-190423D5D738}" presName="level3hierChild" presStyleCnt="0"/>
      <dgm:spPr/>
    </dgm:pt>
    <dgm:pt modelId="{5DA9BF7F-FDFF-2B49-B9AD-E0C4B585C07E}" type="pres">
      <dgm:prSet presAssocID="{368C6C65-D59E-F140-903D-2A61DC64C99B}" presName="conn2-1" presStyleLbl="parChTrans1D2" presStyleIdx="2" presStyleCnt="3"/>
      <dgm:spPr/>
      <dgm:t>
        <a:bodyPr/>
        <a:lstStyle/>
        <a:p>
          <a:endParaRPr lang="ru-RU"/>
        </a:p>
      </dgm:t>
    </dgm:pt>
    <dgm:pt modelId="{9A424DD1-FD35-8D44-94B0-8A2C238BFF9C}" type="pres">
      <dgm:prSet presAssocID="{368C6C65-D59E-F140-903D-2A61DC64C99B}" presName="connTx" presStyleLbl="parChTrans1D2" presStyleIdx="2" presStyleCnt="3"/>
      <dgm:spPr/>
      <dgm:t>
        <a:bodyPr/>
        <a:lstStyle/>
        <a:p>
          <a:endParaRPr lang="ru-RU"/>
        </a:p>
      </dgm:t>
    </dgm:pt>
    <dgm:pt modelId="{E5C68A48-E1DC-5946-BD57-619E747F82A9}" type="pres">
      <dgm:prSet presAssocID="{E987F86F-4F1B-F640-B033-41DB174B2611}" presName="root2" presStyleCnt="0"/>
      <dgm:spPr/>
    </dgm:pt>
    <dgm:pt modelId="{24C8C48A-2454-B443-9A62-E035E35C93BC}" type="pres">
      <dgm:prSet presAssocID="{E987F86F-4F1B-F640-B033-41DB174B2611}" presName="LevelTwoTextNode" presStyleLbl="node2" presStyleIdx="2" presStyleCnt="3">
        <dgm:presLayoutVars>
          <dgm:chPref val="3"/>
        </dgm:presLayoutVars>
      </dgm:prSet>
      <dgm:spPr/>
      <dgm:t>
        <a:bodyPr/>
        <a:lstStyle/>
        <a:p>
          <a:endParaRPr lang="ru-RU"/>
        </a:p>
      </dgm:t>
    </dgm:pt>
    <dgm:pt modelId="{6B2C4C74-C274-724C-B0B7-325AF083B5A9}" type="pres">
      <dgm:prSet presAssocID="{E987F86F-4F1B-F640-B033-41DB174B2611}" presName="level3hierChild" presStyleCnt="0"/>
      <dgm:spPr/>
    </dgm:pt>
    <dgm:pt modelId="{5114F316-FC3E-6343-81F8-40A5BC7BE4AC}" type="pres">
      <dgm:prSet presAssocID="{F36B94FA-7E33-7B4B-AA8D-77E1868252BB}" presName="conn2-1" presStyleLbl="parChTrans1D3" presStyleIdx="2" presStyleCnt="3"/>
      <dgm:spPr/>
      <dgm:t>
        <a:bodyPr/>
        <a:lstStyle/>
        <a:p>
          <a:endParaRPr lang="ru-RU"/>
        </a:p>
      </dgm:t>
    </dgm:pt>
    <dgm:pt modelId="{918E04F6-C1EF-E246-823E-CAD8710C426D}" type="pres">
      <dgm:prSet presAssocID="{F36B94FA-7E33-7B4B-AA8D-77E1868252BB}" presName="connTx" presStyleLbl="parChTrans1D3" presStyleIdx="2" presStyleCnt="3"/>
      <dgm:spPr/>
      <dgm:t>
        <a:bodyPr/>
        <a:lstStyle/>
        <a:p>
          <a:endParaRPr lang="ru-RU"/>
        </a:p>
      </dgm:t>
    </dgm:pt>
    <dgm:pt modelId="{70E3EB74-4F40-BC4E-9264-2661CE1F7483}" type="pres">
      <dgm:prSet presAssocID="{72C2C9C5-9B21-2B4C-AD0D-2CC189EDAF28}" presName="root2" presStyleCnt="0"/>
      <dgm:spPr/>
    </dgm:pt>
    <dgm:pt modelId="{1D20B5D6-7FA0-CB49-A74C-E4F0966B6570}" type="pres">
      <dgm:prSet presAssocID="{72C2C9C5-9B21-2B4C-AD0D-2CC189EDAF28}" presName="LevelTwoTextNode" presStyleLbl="node3" presStyleIdx="2" presStyleCnt="3">
        <dgm:presLayoutVars>
          <dgm:chPref val="3"/>
        </dgm:presLayoutVars>
      </dgm:prSet>
      <dgm:spPr/>
      <dgm:t>
        <a:bodyPr/>
        <a:lstStyle/>
        <a:p>
          <a:endParaRPr lang="ru-RU"/>
        </a:p>
      </dgm:t>
    </dgm:pt>
    <dgm:pt modelId="{C1C01693-B56C-BF42-85FF-D65A05E510ED}" type="pres">
      <dgm:prSet presAssocID="{72C2C9C5-9B21-2B4C-AD0D-2CC189EDAF28}" presName="level3hierChild" presStyleCnt="0"/>
      <dgm:spPr/>
    </dgm:pt>
  </dgm:ptLst>
  <dgm:cxnLst>
    <dgm:cxn modelId="{2604ED02-6D84-C245-9854-7D7B03F79A55}" srcId="{E987F86F-4F1B-F640-B033-41DB174B2611}" destId="{72C2C9C5-9B21-2B4C-AD0D-2CC189EDAF28}" srcOrd="0" destOrd="0" parTransId="{F36B94FA-7E33-7B4B-AA8D-77E1868252BB}" sibTransId="{4D32FCCB-AA86-B244-B76C-27A4D43ABB35}"/>
    <dgm:cxn modelId="{7EA1E421-4F52-4D07-BAA2-96B92B04C150}" type="presOf" srcId="{7F2656F6-5840-EB49-A0F6-88AA9124C5ED}" destId="{1EDF8984-A626-C748-85B6-C7B6DEDB535C}" srcOrd="1" destOrd="0" presId="urn:microsoft.com/office/officeart/2005/8/layout/hierarchy2"/>
    <dgm:cxn modelId="{7F749F90-BC73-4D0D-B024-B803C34C4C39}" type="presOf" srcId="{32A71852-9A69-5F49-893A-2A8AE01A5DD2}" destId="{AEC95076-DF0E-6B47-8B81-04E9B9E403FE}" srcOrd="0" destOrd="0" presId="urn:microsoft.com/office/officeart/2005/8/layout/hierarchy2"/>
    <dgm:cxn modelId="{491C54D0-F18D-4203-8CB0-207A7AC7198D}" type="presOf" srcId="{B1280EEE-0EA7-784A-8EFE-332D09A9427C}" destId="{5299A862-14E6-1548-9F38-DF9C70854C5C}" srcOrd="1" destOrd="0" presId="urn:microsoft.com/office/officeart/2005/8/layout/hierarchy2"/>
    <dgm:cxn modelId="{DDC93B4F-3DFE-40FA-9EEC-8C2C82E6385F}" type="presOf" srcId="{6771BD5F-5C8F-D146-AD48-DE97A3D3EE87}" destId="{D3A1582B-347F-084C-918D-AB9C2F6E44FF}" srcOrd="0" destOrd="0" presId="urn:microsoft.com/office/officeart/2005/8/layout/hierarchy2"/>
    <dgm:cxn modelId="{1CE819BF-35B4-4658-B86E-3833949D69DC}" type="presOf" srcId="{DF54346E-D5D2-1241-A039-2EE18D23B3B0}" destId="{7EA53653-DBCD-B544-B1AA-DCE06FE332BC}" srcOrd="0" destOrd="0" presId="urn:microsoft.com/office/officeart/2005/8/layout/hierarchy2"/>
    <dgm:cxn modelId="{0F5816FA-1AF7-4CBC-BDFA-1E3543C90706}" type="presOf" srcId="{F36B94FA-7E33-7B4B-AA8D-77E1868252BB}" destId="{5114F316-FC3E-6343-81F8-40A5BC7BE4AC}" srcOrd="0" destOrd="0" presId="urn:microsoft.com/office/officeart/2005/8/layout/hierarchy2"/>
    <dgm:cxn modelId="{4F72397E-80B7-44BF-B80D-AE58CC3A3859}" type="presOf" srcId="{77D067DE-8E0B-C647-B54F-190423D5D738}" destId="{BC0BDAFC-257B-584E-B734-C813C82DA00C}" srcOrd="0" destOrd="0" presId="urn:microsoft.com/office/officeart/2005/8/layout/hierarchy2"/>
    <dgm:cxn modelId="{81DE6DD9-6023-41BC-9ACB-C4E5C65D4DF0}" type="presOf" srcId="{32A71852-9A69-5F49-893A-2A8AE01A5DD2}" destId="{06F51EC8-3F01-D643-886E-6D1B6B44479B}" srcOrd="1" destOrd="0" presId="urn:microsoft.com/office/officeart/2005/8/layout/hierarchy2"/>
    <dgm:cxn modelId="{FA4A0384-CDDB-4EFF-8AB4-EF4D664722D0}" type="presOf" srcId="{22FE4E0A-8362-DB49-82E7-933F4C63E2B0}" destId="{F110BF76-F547-C945-B5D5-1C40844BF989}" srcOrd="0" destOrd="0" presId="urn:microsoft.com/office/officeart/2005/8/layout/hierarchy2"/>
    <dgm:cxn modelId="{905CCEFE-C29B-9344-8B93-6AD783D6E861}" srcId="{621FC6C4-8568-C94A-9521-19A1386BAF29}" destId="{DB4AE79C-1EDC-7549-84B9-75503B749D91}" srcOrd="1" destOrd="0" parTransId="{487E7C7B-096E-E54D-B125-14CE9EEE23F2}" sibTransId="{35904ABE-A8DD-8E4E-9625-BEE800B30F3D}"/>
    <dgm:cxn modelId="{AB463213-B63D-46DE-9EA8-5406D41BDEF9}" type="presOf" srcId="{368C6C65-D59E-F140-903D-2A61DC64C99B}" destId="{9A424DD1-FD35-8D44-94B0-8A2C238BFF9C}" srcOrd="1" destOrd="0" presId="urn:microsoft.com/office/officeart/2005/8/layout/hierarchy2"/>
    <dgm:cxn modelId="{10D845F3-475E-42C6-9FC4-63A40ECABA2C}" type="presOf" srcId="{DB4AE79C-1EDC-7549-84B9-75503B749D91}" destId="{A90E1335-4B0D-0247-8E96-F2497A106116}" srcOrd="0" destOrd="0" presId="urn:microsoft.com/office/officeart/2005/8/layout/hierarchy2"/>
    <dgm:cxn modelId="{EB86005B-E12D-6747-A54F-F6BA76CF4842}" srcId="{DB4AE79C-1EDC-7549-84B9-75503B749D91}" destId="{77D067DE-8E0B-C647-B54F-190423D5D738}" srcOrd="0" destOrd="0" parTransId="{7F2656F6-5840-EB49-A0F6-88AA9124C5ED}" sibTransId="{72DFC9CA-5D15-3140-B708-366B6CBA0220}"/>
    <dgm:cxn modelId="{42F30791-EDDB-3F4B-9854-2C0FB5855AED}" srcId="{22FE4E0A-8362-DB49-82E7-933F4C63E2B0}" destId="{6771BD5F-5C8F-D146-AD48-DE97A3D3EE87}" srcOrd="0" destOrd="0" parTransId="{B1280EEE-0EA7-784A-8EFE-332D09A9427C}" sibTransId="{D5D82741-4A9F-FA48-8B5B-3F65C0F12FF1}"/>
    <dgm:cxn modelId="{7180424A-726C-48D8-A907-DC9057CC8B7D}" type="presOf" srcId="{621FC6C4-8568-C94A-9521-19A1386BAF29}" destId="{DCDE0AB7-09B7-CD42-A094-372202386EDC}" srcOrd="0" destOrd="0" presId="urn:microsoft.com/office/officeart/2005/8/layout/hierarchy2"/>
    <dgm:cxn modelId="{5D3BB14F-1CA7-4A9B-BD71-55A512C3273D}" type="presOf" srcId="{72C2C9C5-9B21-2B4C-AD0D-2CC189EDAF28}" destId="{1D20B5D6-7FA0-CB49-A74C-E4F0966B6570}" srcOrd="0" destOrd="0" presId="urn:microsoft.com/office/officeart/2005/8/layout/hierarchy2"/>
    <dgm:cxn modelId="{EF4F79F3-B3BF-47C5-910F-8F64FB5D6496}" type="presOf" srcId="{368C6C65-D59E-F140-903D-2A61DC64C99B}" destId="{5DA9BF7F-FDFF-2B49-B9AD-E0C4B585C07E}" srcOrd="0" destOrd="0" presId="urn:microsoft.com/office/officeart/2005/8/layout/hierarchy2"/>
    <dgm:cxn modelId="{78FE2569-A68E-2240-97F2-9875AAA8AF8E}" srcId="{DF54346E-D5D2-1241-A039-2EE18D23B3B0}" destId="{621FC6C4-8568-C94A-9521-19A1386BAF29}" srcOrd="0" destOrd="0" parTransId="{0C62AFC1-4DBA-EB42-A2D5-8A1857D0451B}" sibTransId="{59865CD7-957E-1B4C-B3E9-F3F01C0FF9A6}"/>
    <dgm:cxn modelId="{FC072EB3-6BC1-4F67-B29F-A99E59391712}" type="presOf" srcId="{E987F86F-4F1B-F640-B033-41DB174B2611}" destId="{24C8C48A-2454-B443-9A62-E035E35C93BC}" srcOrd="0" destOrd="0" presId="urn:microsoft.com/office/officeart/2005/8/layout/hierarchy2"/>
    <dgm:cxn modelId="{DA628658-3296-4AE9-898C-554B8789B47A}" type="presOf" srcId="{B1280EEE-0EA7-784A-8EFE-332D09A9427C}" destId="{8E40D4F0-6E43-E243-901F-31E5D32A89BD}" srcOrd="0" destOrd="0" presId="urn:microsoft.com/office/officeart/2005/8/layout/hierarchy2"/>
    <dgm:cxn modelId="{F225D8BC-AF65-4F3A-808E-332633FBC4D9}" type="presOf" srcId="{487E7C7B-096E-E54D-B125-14CE9EEE23F2}" destId="{6D552887-6147-A24D-BCF8-EB506DBA0631}" srcOrd="1" destOrd="0" presId="urn:microsoft.com/office/officeart/2005/8/layout/hierarchy2"/>
    <dgm:cxn modelId="{9656D90E-326D-4482-B30C-E05DA34B7ED1}" type="presOf" srcId="{7F2656F6-5840-EB49-A0F6-88AA9124C5ED}" destId="{C3E2CEF6-421C-F249-B002-48113558FA79}" srcOrd="0" destOrd="0" presId="urn:microsoft.com/office/officeart/2005/8/layout/hierarchy2"/>
    <dgm:cxn modelId="{D4FFEA38-625B-4926-AAAA-DECE0889BAEE}" type="presOf" srcId="{487E7C7B-096E-E54D-B125-14CE9EEE23F2}" destId="{06FEA1AF-200C-3641-B391-44E469F5CDFB}" srcOrd="0" destOrd="0" presId="urn:microsoft.com/office/officeart/2005/8/layout/hierarchy2"/>
    <dgm:cxn modelId="{6A0C54F5-FA3A-2F43-9AFC-4B5100954F58}" srcId="{621FC6C4-8568-C94A-9521-19A1386BAF29}" destId="{E987F86F-4F1B-F640-B033-41DB174B2611}" srcOrd="2" destOrd="0" parTransId="{368C6C65-D59E-F140-903D-2A61DC64C99B}" sibTransId="{A8CF96FA-DB32-7C44-B5A5-612B36FE58D2}"/>
    <dgm:cxn modelId="{75F12578-CCF1-5E47-AD69-DCEFAC5A2C80}" srcId="{621FC6C4-8568-C94A-9521-19A1386BAF29}" destId="{22FE4E0A-8362-DB49-82E7-933F4C63E2B0}" srcOrd="0" destOrd="0" parTransId="{32A71852-9A69-5F49-893A-2A8AE01A5DD2}" sibTransId="{53BDF08C-A84A-5740-9AF7-628E4B661239}"/>
    <dgm:cxn modelId="{00D407FF-93EA-4CDC-B108-6C31252F61DA}" type="presOf" srcId="{F36B94FA-7E33-7B4B-AA8D-77E1868252BB}" destId="{918E04F6-C1EF-E246-823E-CAD8710C426D}" srcOrd="1" destOrd="0" presId="urn:microsoft.com/office/officeart/2005/8/layout/hierarchy2"/>
    <dgm:cxn modelId="{9BE51D52-FD2F-455F-B133-D9D5A11CA557}" type="presParOf" srcId="{7EA53653-DBCD-B544-B1AA-DCE06FE332BC}" destId="{E229E8F1-7014-1248-B840-84C5F60A3155}" srcOrd="0" destOrd="0" presId="urn:microsoft.com/office/officeart/2005/8/layout/hierarchy2"/>
    <dgm:cxn modelId="{D8ACF448-86B7-400C-810F-6A4044A04C94}" type="presParOf" srcId="{E229E8F1-7014-1248-B840-84C5F60A3155}" destId="{DCDE0AB7-09B7-CD42-A094-372202386EDC}" srcOrd="0" destOrd="0" presId="urn:microsoft.com/office/officeart/2005/8/layout/hierarchy2"/>
    <dgm:cxn modelId="{A178DC2B-E5EA-4792-9DDC-7983A7785C08}" type="presParOf" srcId="{E229E8F1-7014-1248-B840-84C5F60A3155}" destId="{5FD7C38E-3AAA-6E42-ABD2-4DC42186A251}" srcOrd="1" destOrd="0" presId="urn:microsoft.com/office/officeart/2005/8/layout/hierarchy2"/>
    <dgm:cxn modelId="{4BFCCFCC-EF07-4262-B573-560F5798C0CC}" type="presParOf" srcId="{5FD7C38E-3AAA-6E42-ABD2-4DC42186A251}" destId="{AEC95076-DF0E-6B47-8B81-04E9B9E403FE}" srcOrd="0" destOrd="0" presId="urn:microsoft.com/office/officeart/2005/8/layout/hierarchy2"/>
    <dgm:cxn modelId="{C369ED00-F051-4969-875E-9B21F019E752}" type="presParOf" srcId="{AEC95076-DF0E-6B47-8B81-04E9B9E403FE}" destId="{06F51EC8-3F01-D643-886E-6D1B6B44479B}" srcOrd="0" destOrd="0" presId="urn:microsoft.com/office/officeart/2005/8/layout/hierarchy2"/>
    <dgm:cxn modelId="{B879363D-9DAA-4DAF-9228-7725F0FC048B}" type="presParOf" srcId="{5FD7C38E-3AAA-6E42-ABD2-4DC42186A251}" destId="{E472E100-707D-F34D-8E55-10251B45E222}" srcOrd="1" destOrd="0" presId="urn:microsoft.com/office/officeart/2005/8/layout/hierarchy2"/>
    <dgm:cxn modelId="{386624C0-8952-4D68-9630-54F32FF5DBD7}" type="presParOf" srcId="{E472E100-707D-F34D-8E55-10251B45E222}" destId="{F110BF76-F547-C945-B5D5-1C40844BF989}" srcOrd="0" destOrd="0" presId="urn:microsoft.com/office/officeart/2005/8/layout/hierarchy2"/>
    <dgm:cxn modelId="{81AB3388-FC42-420B-8B64-B24D6758BC75}" type="presParOf" srcId="{E472E100-707D-F34D-8E55-10251B45E222}" destId="{E949DD24-A642-7441-B9D9-3A735FD53BE8}" srcOrd="1" destOrd="0" presId="urn:microsoft.com/office/officeart/2005/8/layout/hierarchy2"/>
    <dgm:cxn modelId="{C3D0794A-3A8E-43C6-B1D6-4B69D715A14A}" type="presParOf" srcId="{E949DD24-A642-7441-B9D9-3A735FD53BE8}" destId="{8E40D4F0-6E43-E243-901F-31E5D32A89BD}" srcOrd="0" destOrd="0" presId="urn:microsoft.com/office/officeart/2005/8/layout/hierarchy2"/>
    <dgm:cxn modelId="{AB2C4EA1-0407-4013-8D04-ECD0A9A186A0}" type="presParOf" srcId="{8E40D4F0-6E43-E243-901F-31E5D32A89BD}" destId="{5299A862-14E6-1548-9F38-DF9C70854C5C}" srcOrd="0" destOrd="0" presId="urn:microsoft.com/office/officeart/2005/8/layout/hierarchy2"/>
    <dgm:cxn modelId="{2A69514B-A518-41E8-B88E-303C83ABAD2B}" type="presParOf" srcId="{E949DD24-A642-7441-B9D9-3A735FD53BE8}" destId="{3F40BED4-4788-A04C-9CE0-DF313162C65E}" srcOrd="1" destOrd="0" presId="urn:microsoft.com/office/officeart/2005/8/layout/hierarchy2"/>
    <dgm:cxn modelId="{50E32D8C-2366-4EDC-908D-A50B5162D41A}" type="presParOf" srcId="{3F40BED4-4788-A04C-9CE0-DF313162C65E}" destId="{D3A1582B-347F-084C-918D-AB9C2F6E44FF}" srcOrd="0" destOrd="0" presId="urn:microsoft.com/office/officeart/2005/8/layout/hierarchy2"/>
    <dgm:cxn modelId="{80012615-77A2-4E33-A175-5C6E02CCEBF0}" type="presParOf" srcId="{3F40BED4-4788-A04C-9CE0-DF313162C65E}" destId="{59016066-AAE3-1449-BB86-9DDF1DE18CCE}" srcOrd="1" destOrd="0" presId="urn:microsoft.com/office/officeart/2005/8/layout/hierarchy2"/>
    <dgm:cxn modelId="{2626AE91-4A25-4916-BBD0-D53178F98DF5}" type="presParOf" srcId="{5FD7C38E-3AAA-6E42-ABD2-4DC42186A251}" destId="{06FEA1AF-200C-3641-B391-44E469F5CDFB}" srcOrd="2" destOrd="0" presId="urn:microsoft.com/office/officeart/2005/8/layout/hierarchy2"/>
    <dgm:cxn modelId="{6EC5BCA1-F76E-482E-8FEB-179A893B0926}" type="presParOf" srcId="{06FEA1AF-200C-3641-B391-44E469F5CDFB}" destId="{6D552887-6147-A24D-BCF8-EB506DBA0631}" srcOrd="0" destOrd="0" presId="urn:microsoft.com/office/officeart/2005/8/layout/hierarchy2"/>
    <dgm:cxn modelId="{A7170DE1-74CA-4860-9DFF-B347C31234BD}" type="presParOf" srcId="{5FD7C38E-3AAA-6E42-ABD2-4DC42186A251}" destId="{80BA8DAE-40AC-D14C-BCB8-201AB8AC90CD}" srcOrd="3" destOrd="0" presId="urn:microsoft.com/office/officeart/2005/8/layout/hierarchy2"/>
    <dgm:cxn modelId="{7858AFF8-D656-453C-AD1B-B4FA32AE576C}" type="presParOf" srcId="{80BA8DAE-40AC-D14C-BCB8-201AB8AC90CD}" destId="{A90E1335-4B0D-0247-8E96-F2497A106116}" srcOrd="0" destOrd="0" presId="urn:microsoft.com/office/officeart/2005/8/layout/hierarchy2"/>
    <dgm:cxn modelId="{0BE9B7D9-2D7F-405F-B68A-3CD0B7E28FA3}" type="presParOf" srcId="{80BA8DAE-40AC-D14C-BCB8-201AB8AC90CD}" destId="{84B0A57D-33A1-4944-810E-ADC784F32A48}" srcOrd="1" destOrd="0" presId="urn:microsoft.com/office/officeart/2005/8/layout/hierarchy2"/>
    <dgm:cxn modelId="{55EED1CF-30B8-4A7F-94BA-84CC5243DE50}" type="presParOf" srcId="{84B0A57D-33A1-4944-810E-ADC784F32A48}" destId="{C3E2CEF6-421C-F249-B002-48113558FA79}" srcOrd="0" destOrd="0" presId="urn:microsoft.com/office/officeart/2005/8/layout/hierarchy2"/>
    <dgm:cxn modelId="{A20720BC-F91A-4409-B9A5-FAC085BFFCA4}" type="presParOf" srcId="{C3E2CEF6-421C-F249-B002-48113558FA79}" destId="{1EDF8984-A626-C748-85B6-C7B6DEDB535C}" srcOrd="0" destOrd="0" presId="urn:microsoft.com/office/officeart/2005/8/layout/hierarchy2"/>
    <dgm:cxn modelId="{FC68C867-7FAC-4C96-BA08-855A36CD75F9}" type="presParOf" srcId="{84B0A57D-33A1-4944-810E-ADC784F32A48}" destId="{CBF178AA-A97B-9C4B-8DAC-E6FFCFA4D617}" srcOrd="1" destOrd="0" presId="urn:microsoft.com/office/officeart/2005/8/layout/hierarchy2"/>
    <dgm:cxn modelId="{BBD90A15-01D8-4006-BDA5-E16C3C8FC15F}" type="presParOf" srcId="{CBF178AA-A97B-9C4B-8DAC-E6FFCFA4D617}" destId="{BC0BDAFC-257B-584E-B734-C813C82DA00C}" srcOrd="0" destOrd="0" presId="urn:microsoft.com/office/officeart/2005/8/layout/hierarchy2"/>
    <dgm:cxn modelId="{A3E25982-DD0A-470B-ABCD-681CBE0CC082}" type="presParOf" srcId="{CBF178AA-A97B-9C4B-8DAC-E6FFCFA4D617}" destId="{093E9BEC-BA84-EF44-94C1-4AE91276DD23}" srcOrd="1" destOrd="0" presId="urn:microsoft.com/office/officeart/2005/8/layout/hierarchy2"/>
    <dgm:cxn modelId="{F5A66730-6B4B-475C-81D7-7C8831B6DF69}" type="presParOf" srcId="{5FD7C38E-3AAA-6E42-ABD2-4DC42186A251}" destId="{5DA9BF7F-FDFF-2B49-B9AD-E0C4B585C07E}" srcOrd="4" destOrd="0" presId="urn:microsoft.com/office/officeart/2005/8/layout/hierarchy2"/>
    <dgm:cxn modelId="{7526CD13-FB9F-4257-8061-045D7D73825F}" type="presParOf" srcId="{5DA9BF7F-FDFF-2B49-B9AD-E0C4B585C07E}" destId="{9A424DD1-FD35-8D44-94B0-8A2C238BFF9C}" srcOrd="0" destOrd="0" presId="urn:microsoft.com/office/officeart/2005/8/layout/hierarchy2"/>
    <dgm:cxn modelId="{7DEC1606-2E62-461E-A451-9C41635075AA}" type="presParOf" srcId="{5FD7C38E-3AAA-6E42-ABD2-4DC42186A251}" destId="{E5C68A48-E1DC-5946-BD57-619E747F82A9}" srcOrd="5" destOrd="0" presId="urn:microsoft.com/office/officeart/2005/8/layout/hierarchy2"/>
    <dgm:cxn modelId="{38A01530-F86D-4193-9036-8ECE9EB0D0E2}" type="presParOf" srcId="{E5C68A48-E1DC-5946-BD57-619E747F82A9}" destId="{24C8C48A-2454-B443-9A62-E035E35C93BC}" srcOrd="0" destOrd="0" presId="urn:microsoft.com/office/officeart/2005/8/layout/hierarchy2"/>
    <dgm:cxn modelId="{12513E2F-F318-417B-A74E-083ABB063259}" type="presParOf" srcId="{E5C68A48-E1DC-5946-BD57-619E747F82A9}" destId="{6B2C4C74-C274-724C-B0B7-325AF083B5A9}" srcOrd="1" destOrd="0" presId="urn:microsoft.com/office/officeart/2005/8/layout/hierarchy2"/>
    <dgm:cxn modelId="{277A1B23-61DE-4CE5-868B-E449083D161D}" type="presParOf" srcId="{6B2C4C74-C274-724C-B0B7-325AF083B5A9}" destId="{5114F316-FC3E-6343-81F8-40A5BC7BE4AC}" srcOrd="0" destOrd="0" presId="urn:microsoft.com/office/officeart/2005/8/layout/hierarchy2"/>
    <dgm:cxn modelId="{359E97B6-196F-4F89-8116-CB1BBE1CB174}" type="presParOf" srcId="{5114F316-FC3E-6343-81F8-40A5BC7BE4AC}" destId="{918E04F6-C1EF-E246-823E-CAD8710C426D}" srcOrd="0" destOrd="0" presId="urn:microsoft.com/office/officeart/2005/8/layout/hierarchy2"/>
    <dgm:cxn modelId="{40125D87-AD55-4593-B96E-6EA1E5C92617}" type="presParOf" srcId="{6B2C4C74-C274-724C-B0B7-325AF083B5A9}" destId="{70E3EB74-4F40-BC4E-9264-2661CE1F7483}" srcOrd="1" destOrd="0" presId="urn:microsoft.com/office/officeart/2005/8/layout/hierarchy2"/>
    <dgm:cxn modelId="{7003BA88-02BE-4386-86CD-E12E818DF9C0}" type="presParOf" srcId="{70E3EB74-4F40-BC4E-9264-2661CE1F7483}" destId="{1D20B5D6-7FA0-CB49-A74C-E4F0966B6570}" srcOrd="0" destOrd="0" presId="urn:microsoft.com/office/officeart/2005/8/layout/hierarchy2"/>
    <dgm:cxn modelId="{DB9E09E4-3891-4416-B464-69291CD30A5C}" type="presParOf" srcId="{70E3EB74-4F40-BC4E-9264-2661CE1F7483}" destId="{C1C01693-B56C-BF42-85FF-D65A05E510ED}" srcOrd="1" destOrd="0" presId="urn:microsoft.com/office/officeart/2005/8/layout/hierarchy2"/>
  </dgm:cxnLst>
  <dgm:bg/>
  <dgm:whole/>
  <dgm:extLst>
    <a:ext uri="http://schemas.microsoft.com/office/drawing/2008/diagram">
      <dsp:dataModelExt xmlns:dsp="http://schemas.microsoft.com/office/drawing/2008/diagram" xmlns="" relId="rId10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C9C70BE-FF82-334F-A9CF-46CE91CF930E}" type="doc">
      <dgm:prSet loTypeId="urn:microsoft.com/office/officeart/2005/8/layout/radial1" loCatId="" qsTypeId="urn:microsoft.com/office/officeart/2005/8/quickstyle/simple1" qsCatId="simple" csTypeId="urn:microsoft.com/office/officeart/2005/8/colors/accent0_1" csCatId="mainScheme" phldr="1"/>
      <dgm:spPr/>
      <dgm:t>
        <a:bodyPr/>
        <a:lstStyle/>
        <a:p>
          <a:endParaRPr lang="en-GB"/>
        </a:p>
      </dgm:t>
    </dgm:pt>
    <dgm:pt modelId="{4CECDC39-6AF1-8F40-9E6D-3EE36E70BA21}">
      <dgm:prSet phldrT="[Text]" custT="1"/>
      <dgm:spPr/>
      <dgm:t>
        <a:bodyPr/>
        <a:lstStyle/>
        <a:p>
          <a:r>
            <a:rPr lang="uk-UA" sz="1200">
              <a:latin typeface="Times New Roman" panose="02020603050405020304" pitchFamily="18" charset="0"/>
              <a:cs typeface="Times New Roman" panose="02020603050405020304" pitchFamily="18" charset="0"/>
            </a:rPr>
            <a:t>Міжкультурні команди з точки зору їх складу та цілей</a:t>
          </a:r>
          <a:endParaRPr lang="en-GB" sz="1200">
            <a:latin typeface="Times New Roman" panose="02020603050405020304" pitchFamily="18" charset="0"/>
            <a:cs typeface="Times New Roman" panose="02020603050405020304" pitchFamily="18" charset="0"/>
          </a:endParaRPr>
        </a:p>
      </dgm:t>
    </dgm:pt>
    <dgm:pt modelId="{49BB9F91-EA78-AD4D-8E38-816D3BDB82CC}" type="parTrans" cxnId="{9974C2C6-0371-F64C-83BF-B9A42ADCAD27}">
      <dgm:prSet/>
      <dgm:spPr/>
      <dgm:t>
        <a:bodyPr/>
        <a:lstStyle/>
        <a:p>
          <a:endParaRPr lang="en-GB"/>
        </a:p>
      </dgm:t>
    </dgm:pt>
    <dgm:pt modelId="{A6CB4C73-A757-D44A-8949-8C70ABD0A565}" type="sibTrans" cxnId="{9974C2C6-0371-F64C-83BF-B9A42ADCAD27}">
      <dgm:prSet/>
      <dgm:spPr/>
      <dgm:t>
        <a:bodyPr/>
        <a:lstStyle/>
        <a:p>
          <a:endParaRPr lang="en-GB"/>
        </a:p>
      </dgm:t>
    </dgm:pt>
    <dgm:pt modelId="{6C62A351-B6D9-0D4F-9EDE-098F82516073}">
      <dgm:prSet phldrT="[Text]" custT="1"/>
      <dgm:spPr/>
      <dgm:t>
        <a:bodyPr/>
        <a:lstStyle/>
        <a:p>
          <a:r>
            <a:rPr lang="uk-UA" sz="1200">
              <a:latin typeface="Times New Roman" panose="02020603050405020304" pitchFamily="18" charset="0"/>
              <a:cs typeface="Times New Roman" panose="02020603050405020304" pitchFamily="18" charset="0"/>
            </a:rPr>
            <a:t>Команди з одним представником іншої культури</a:t>
          </a:r>
          <a:endParaRPr lang="en-GB" sz="1200">
            <a:latin typeface="Times New Roman" panose="02020603050405020304" pitchFamily="18" charset="0"/>
            <a:cs typeface="Times New Roman" panose="02020603050405020304" pitchFamily="18" charset="0"/>
          </a:endParaRPr>
        </a:p>
      </dgm:t>
    </dgm:pt>
    <dgm:pt modelId="{665CC392-41D4-5441-9412-0C359049D0BB}" type="parTrans" cxnId="{3E808AD2-8CC4-9243-93FA-4B2A94BC8101}">
      <dgm:prSet/>
      <dgm:spPr/>
      <dgm:t>
        <a:bodyPr/>
        <a:lstStyle/>
        <a:p>
          <a:endParaRPr lang="en-GB"/>
        </a:p>
      </dgm:t>
    </dgm:pt>
    <dgm:pt modelId="{AFD1B3D0-BABC-DE46-A1A5-B9EE454C6F12}" type="sibTrans" cxnId="{3E808AD2-8CC4-9243-93FA-4B2A94BC8101}">
      <dgm:prSet/>
      <dgm:spPr/>
      <dgm:t>
        <a:bodyPr/>
        <a:lstStyle/>
        <a:p>
          <a:endParaRPr lang="en-GB"/>
        </a:p>
      </dgm:t>
    </dgm:pt>
    <dgm:pt modelId="{18CB9A1A-0310-C942-9D47-8BC447FB00B2}">
      <dgm:prSet phldrT="[Text]" custT="1"/>
      <dgm:spPr/>
      <dgm:t>
        <a:bodyPr/>
        <a:lstStyle/>
        <a:p>
          <a:r>
            <a:rPr lang="uk-UA" sz="1200">
              <a:latin typeface="Times New Roman" panose="02020603050405020304" pitchFamily="18" charset="0"/>
              <a:cs typeface="Times New Roman" panose="02020603050405020304" pitchFamily="18" charset="0"/>
            </a:rPr>
            <a:t>Бікультурні команди</a:t>
          </a:r>
          <a:endParaRPr lang="en-GB" sz="1200">
            <a:latin typeface="Times New Roman" panose="02020603050405020304" pitchFamily="18" charset="0"/>
            <a:cs typeface="Times New Roman" panose="02020603050405020304" pitchFamily="18" charset="0"/>
          </a:endParaRPr>
        </a:p>
      </dgm:t>
    </dgm:pt>
    <dgm:pt modelId="{AECAC65F-B176-6449-942F-C3455238F1A5}" type="parTrans" cxnId="{3107A622-AA04-EF49-9C44-BA9532E0EB5B}">
      <dgm:prSet/>
      <dgm:spPr/>
      <dgm:t>
        <a:bodyPr/>
        <a:lstStyle/>
        <a:p>
          <a:endParaRPr lang="en-GB"/>
        </a:p>
      </dgm:t>
    </dgm:pt>
    <dgm:pt modelId="{5A6151A9-5E20-8C47-9629-D3EBACF6325B}" type="sibTrans" cxnId="{3107A622-AA04-EF49-9C44-BA9532E0EB5B}">
      <dgm:prSet/>
      <dgm:spPr/>
      <dgm:t>
        <a:bodyPr/>
        <a:lstStyle/>
        <a:p>
          <a:endParaRPr lang="en-GB"/>
        </a:p>
      </dgm:t>
    </dgm:pt>
    <dgm:pt modelId="{AEDAA939-8C1F-AA48-99FD-BEEA6C35A586}">
      <dgm:prSet phldrT="[Text]" custT="1"/>
      <dgm:spPr/>
      <dgm:t>
        <a:bodyPr/>
        <a:lstStyle/>
        <a:p>
          <a:pPr>
            <a:lnSpc>
              <a:spcPct val="100000"/>
            </a:lnSpc>
            <a:spcAft>
              <a:spcPts val="0"/>
            </a:spcAft>
          </a:pPr>
          <a:r>
            <a:rPr lang="uk-UA" sz="1200">
              <a:latin typeface="Times New Roman" panose="02020603050405020304" pitchFamily="18" charset="0"/>
              <a:cs typeface="Times New Roman" panose="02020603050405020304" pitchFamily="18" charset="0"/>
            </a:rPr>
            <a:t>Команди «більшості»/</a:t>
          </a:r>
        </a:p>
        <a:p>
          <a:pPr>
            <a:lnSpc>
              <a:spcPct val="100000"/>
            </a:lnSpc>
            <a:spcAft>
              <a:spcPts val="0"/>
            </a:spcAft>
          </a:pPr>
          <a:r>
            <a:rPr lang="uk-UA" sz="1200">
              <a:latin typeface="Times New Roman" panose="02020603050405020304" pitchFamily="18" charset="0"/>
              <a:cs typeface="Times New Roman" panose="02020603050405020304" pitchFamily="18" charset="0"/>
            </a:rPr>
            <a:t>«меншості»</a:t>
          </a:r>
          <a:endParaRPr lang="en-GB" sz="1200">
            <a:latin typeface="Times New Roman" panose="02020603050405020304" pitchFamily="18" charset="0"/>
            <a:cs typeface="Times New Roman" panose="02020603050405020304" pitchFamily="18" charset="0"/>
          </a:endParaRPr>
        </a:p>
      </dgm:t>
    </dgm:pt>
    <dgm:pt modelId="{442CBA57-307C-D844-8B55-218C2BCACE63}" type="parTrans" cxnId="{6DE976ED-37B3-8E40-8180-2CA69061C87A}">
      <dgm:prSet/>
      <dgm:spPr/>
      <dgm:t>
        <a:bodyPr/>
        <a:lstStyle/>
        <a:p>
          <a:endParaRPr lang="en-GB"/>
        </a:p>
      </dgm:t>
    </dgm:pt>
    <dgm:pt modelId="{93469B80-9BB5-5240-A332-A225E02C7767}" type="sibTrans" cxnId="{6DE976ED-37B3-8E40-8180-2CA69061C87A}">
      <dgm:prSet/>
      <dgm:spPr/>
      <dgm:t>
        <a:bodyPr/>
        <a:lstStyle/>
        <a:p>
          <a:endParaRPr lang="en-GB"/>
        </a:p>
      </dgm:t>
    </dgm:pt>
    <dgm:pt modelId="{05D598CB-97A4-D04C-A6B5-CCF6ACA552E4}">
      <dgm:prSet custT="1"/>
      <dgm:spPr/>
      <dgm:t>
        <a:bodyPr/>
        <a:lstStyle/>
        <a:p>
          <a:r>
            <a:rPr lang="uk-UA" sz="1200">
              <a:latin typeface="Times New Roman" panose="02020603050405020304" pitchFamily="18" charset="0"/>
              <a:cs typeface="Times New Roman" panose="02020603050405020304" pitchFamily="18" charset="0"/>
            </a:rPr>
            <a:t>Полікультурні команди</a:t>
          </a:r>
          <a:endParaRPr lang="en-GB" sz="1200">
            <a:latin typeface="Times New Roman" panose="02020603050405020304" pitchFamily="18" charset="0"/>
            <a:cs typeface="Times New Roman" panose="02020603050405020304" pitchFamily="18" charset="0"/>
          </a:endParaRPr>
        </a:p>
      </dgm:t>
    </dgm:pt>
    <dgm:pt modelId="{C3326D36-C55B-7645-80F7-611B125DECF3}" type="parTrans" cxnId="{5C78AC4B-08D1-0F47-BB7B-46395C9C0D53}">
      <dgm:prSet/>
      <dgm:spPr/>
      <dgm:t>
        <a:bodyPr/>
        <a:lstStyle/>
        <a:p>
          <a:endParaRPr lang="en-GB"/>
        </a:p>
      </dgm:t>
    </dgm:pt>
    <dgm:pt modelId="{91B13714-AD9F-8F45-AFEC-32B49DA60FFE}" type="sibTrans" cxnId="{5C78AC4B-08D1-0F47-BB7B-46395C9C0D53}">
      <dgm:prSet/>
      <dgm:spPr/>
      <dgm:t>
        <a:bodyPr/>
        <a:lstStyle/>
        <a:p>
          <a:endParaRPr lang="en-GB"/>
        </a:p>
      </dgm:t>
    </dgm:pt>
    <dgm:pt modelId="{EF368204-548B-614B-BA86-2847BE9CE720}" type="pres">
      <dgm:prSet presAssocID="{6C9C70BE-FF82-334F-A9CF-46CE91CF930E}" presName="cycle" presStyleCnt="0">
        <dgm:presLayoutVars>
          <dgm:chMax val="1"/>
          <dgm:dir/>
          <dgm:animLvl val="ctr"/>
          <dgm:resizeHandles val="exact"/>
        </dgm:presLayoutVars>
      </dgm:prSet>
      <dgm:spPr/>
      <dgm:t>
        <a:bodyPr/>
        <a:lstStyle/>
        <a:p>
          <a:endParaRPr lang="ru-RU"/>
        </a:p>
      </dgm:t>
    </dgm:pt>
    <dgm:pt modelId="{ECFD2E53-C968-EB46-B236-A3AB1EBD06CF}" type="pres">
      <dgm:prSet presAssocID="{4CECDC39-6AF1-8F40-9E6D-3EE36E70BA21}" presName="centerShape" presStyleLbl="node0" presStyleIdx="0" presStyleCnt="1" custScaleX="192065" custScaleY="160313"/>
      <dgm:spPr/>
      <dgm:t>
        <a:bodyPr/>
        <a:lstStyle/>
        <a:p>
          <a:endParaRPr lang="ru-RU"/>
        </a:p>
      </dgm:t>
    </dgm:pt>
    <dgm:pt modelId="{EC0218E6-B915-1F4E-8AA9-3856483D222E}" type="pres">
      <dgm:prSet presAssocID="{665CC392-41D4-5441-9412-0C359049D0BB}" presName="Name9" presStyleLbl="parChTrans1D2" presStyleIdx="0" presStyleCnt="4"/>
      <dgm:spPr/>
      <dgm:t>
        <a:bodyPr/>
        <a:lstStyle/>
        <a:p>
          <a:endParaRPr lang="ru-RU"/>
        </a:p>
      </dgm:t>
    </dgm:pt>
    <dgm:pt modelId="{FAFFEA03-8C13-E94A-85E0-D59E3D0927DE}" type="pres">
      <dgm:prSet presAssocID="{665CC392-41D4-5441-9412-0C359049D0BB}" presName="connTx" presStyleLbl="parChTrans1D2" presStyleIdx="0" presStyleCnt="4"/>
      <dgm:spPr/>
      <dgm:t>
        <a:bodyPr/>
        <a:lstStyle/>
        <a:p>
          <a:endParaRPr lang="ru-RU"/>
        </a:p>
      </dgm:t>
    </dgm:pt>
    <dgm:pt modelId="{6FD56554-68A0-8C48-AA24-C3598E57E98A}" type="pres">
      <dgm:prSet presAssocID="{6C62A351-B6D9-0D4F-9EDE-098F82516073}" presName="node" presStyleLbl="node1" presStyleIdx="0" presStyleCnt="4" custScaleX="228300" custRadScaleRad="90838" custRadScaleInc="-1738">
        <dgm:presLayoutVars>
          <dgm:bulletEnabled val="1"/>
        </dgm:presLayoutVars>
      </dgm:prSet>
      <dgm:spPr/>
      <dgm:t>
        <a:bodyPr/>
        <a:lstStyle/>
        <a:p>
          <a:endParaRPr lang="ru-RU"/>
        </a:p>
      </dgm:t>
    </dgm:pt>
    <dgm:pt modelId="{49367514-105D-C349-9D36-A0692A6B5151}" type="pres">
      <dgm:prSet presAssocID="{AECAC65F-B176-6449-942F-C3455238F1A5}" presName="Name9" presStyleLbl="parChTrans1D2" presStyleIdx="1" presStyleCnt="4"/>
      <dgm:spPr/>
      <dgm:t>
        <a:bodyPr/>
        <a:lstStyle/>
        <a:p>
          <a:endParaRPr lang="ru-RU"/>
        </a:p>
      </dgm:t>
    </dgm:pt>
    <dgm:pt modelId="{B6666973-5588-8E43-99BC-58CBA9822037}" type="pres">
      <dgm:prSet presAssocID="{AECAC65F-B176-6449-942F-C3455238F1A5}" presName="connTx" presStyleLbl="parChTrans1D2" presStyleIdx="1" presStyleCnt="4"/>
      <dgm:spPr/>
      <dgm:t>
        <a:bodyPr/>
        <a:lstStyle/>
        <a:p>
          <a:endParaRPr lang="ru-RU"/>
        </a:p>
      </dgm:t>
    </dgm:pt>
    <dgm:pt modelId="{6D517BC7-7E43-7A40-A546-40A0FFE959C7}" type="pres">
      <dgm:prSet presAssocID="{18CB9A1A-0310-C942-9D47-8BC447FB00B2}" presName="node" presStyleLbl="node1" presStyleIdx="1" presStyleCnt="4" custScaleX="204538" custRadScaleRad="128570" custRadScaleInc="-1179">
        <dgm:presLayoutVars>
          <dgm:bulletEnabled val="1"/>
        </dgm:presLayoutVars>
      </dgm:prSet>
      <dgm:spPr/>
      <dgm:t>
        <a:bodyPr/>
        <a:lstStyle/>
        <a:p>
          <a:endParaRPr lang="ru-RU"/>
        </a:p>
      </dgm:t>
    </dgm:pt>
    <dgm:pt modelId="{17E76DB4-CD1F-5347-A6EB-593451CDD98E}" type="pres">
      <dgm:prSet presAssocID="{C3326D36-C55B-7645-80F7-611B125DECF3}" presName="Name9" presStyleLbl="parChTrans1D2" presStyleIdx="2" presStyleCnt="4"/>
      <dgm:spPr/>
      <dgm:t>
        <a:bodyPr/>
        <a:lstStyle/>
        <a:p>
          <a:endParaRPr lang="ru-RU"/>
        </a:p>
      </dgm:t>
    </dgm:pt>
    <dgm:pt modelId="{EBEFB33D-9AFA-9A48-ACED-A341A6959049}" type="pres">
      <dgm:prSet presAssocID="{C3326D36-C55B-7645-80F7-611B125DECF3}" presName="connTx" presStyleLbl="parChTrans1D2" presStyleIdx="2" presStyleCnt="4"/>
      <dgm:spPr/>
      <dgm:t>
        <a:bodyPr/>
        <a:lstStyle/>
        <a:p>
          <a:endParaRPr lang="ru-RU"/>
        </a:p>
      </dgm:t>
    </dgm:pt>
    <dgm:pt modelId="{F8202BC1-8D35-924C-A275-EC857875C085}" type="pres">
      <dgm:prSet presAssocID="{05D598CB-97A4-D04C-A6B5-CCF6ACA552E4}" presName="node" presStyleLbl="node1" presStyleIdx="2" presStyleCnt="4" custScaleX="224283" custScaleY="99598" custRadScaleRad="84262" custRadScaleInc="3673">
        <dgm:presLayoutVars>
          <dgm:bulletEnabled val="1"/>
        </dgm:presLayoutVars>
      </dgm:prSet>
      <dgm:spPr/>
      <dgm:t>
        <a:bodyPr/>
        <a:lstStyle/>
        <a:p>
          <a:endParaRPr lang="ru-RU"/>
        </a:p>
      </dgm:t>
    </dgm:pt>
    <dgm:pt modelId="{CA99ABF1-818D-1D46-940F-A51D6CBCF672}" type="pres">
      <dgm:prSet presAssocID="{442CBA57-307C-D844-8B55-218C2BCACE63}" presName="Name9" presStyleLbl="parChTrans1D2" presStyleIdx="3" presStyleCnt="4"/>
      <dgm:spPr/>
      <dgm:t>
        <a:bodyPr/>
        <a:lstStyle/>
        <a:p>
          <a:endParaRPr lang="ru-RU"/>
        </a:p>
      </dgm:t>
    </dgm:pt>
    <dgm:pt modelId="{70098B8B-F501-A74B-84C0-2DDC172DD887}" type="pres">
      <dgm:prSet presAssocID="{442CBA57-307C-D844-8B55-218C2BCACE63}" presName="connTx" presStyleLbl="parChTrans1D2" presStyleIdx="3" presStyleCnt="4"/>
      <dgm:spPr/>
      <dgm:t>
        <a:bodyPr/>
        <a:lstStyle/>
        <a:p>
          <a:endParaRPr lang="ru-RU"/>
        </a:p>
      </dgm:t>
    </dgm:pt>
    <dgm:pt modelId="{26B19C2C-86ED-9B4C-83D5-39BE19776C11}" type="pres">
      <dgm:prSet presAssocID="{AEDAA939-8C1F-AA48-99FD-BEEA6C35A586}" presName="node" presStyleLbl="node1" presStyleIdx="3" presStyleCnt="4" custScaleX="208129" custRadScaleRad="128570" custRadScaleInc="1244">
        <dgm:presLayoutVars>
          <dgm:bulletEnabled val="1"/>
        </dgm:presLayoutVars>
      </dgm:prSet>
      <dgm:spPr/>
      <dgm:t>
        <a:bodyPr/>
        <a:lstStyle/>
        <a:p>
          <a:endParaRPr lang="ru-RU"/>
        </a:p>
      </dgm:t>
    </dgm:pt>
  </dgm:ptLst>
  <dgm:cxnLst>
    <dgm:cxn modelId="{F4AEAB1C-8D2C-483B-A3F1-0B955868707C}" type="presOf" srcId="{C3326D36-C55B-7645-80F7-611B125DECF3}" destId="{EBEFB33D-9AFA-9A48-ACED-A341A6959049}" srcOrd="1" destOrd="0" presId="urn:microsoft.com/office/officeart/2005/8/layout/radial1"/>
    <dgm:cxn modelId="{3E1A7176-BFFC-43CD-8646-95250313ADDA}" type="presOf" srcId="{6C62A351-B6D9-0D4F-9EDE-098F82516073}" destId="{6FD56554-68A0-8C48-AA24-C3598E57E98A}" srcOrd="0" destOrd="0" presId="urn:microsoft.com/office/officeart/2005/8/layout/radial1"/>
    <dgm:cxn modelId="{405C822C-A31A-4869-8276-BBF9B081B558}" type="presOf" srcId="{665CC392-41D4-5441-9412-0C359049D0BB}" destId="{FAFFEA03-8C13-E94A-85E0-D59E3D0927DE}" srcOrd="1" destOrd="0" presId="urn:microsoft.com/office/officeart/2005/8/layout/radial1"/>
    <dgm:cxn modelId="{46BA5C1E-E59B-48BA-8166-BD23600CAF6B}" type="presOf" srcId="{442CBA57-307C-D844-8B55-218C2BCACE63}" destId="{CA99ABF1-818D-1D46-940F-A51D6CBCF672}" srcOrd="0" destOrd="0" presId="urn:microsoft.com/office/officeart/2005/8/layout/radial1"/>
    <dgm:cxn modelId="{3E808AD2-8CC4-9243-93FA-4B2A94BC8101}" srcId="{4CECDC39-6AF1-8F40-9E6D-3EE36E70BA21}" destId="{6C62A351-B6D9-0D4F-9EDE-098F82516073}" srcOrd="0" destOrd="0" parTransId="{665CC392-41D4-5441-9412-0C359049D0BB}" sibTransId="{AFD1B3D0-BABC-DE46-A1A5-B9EE454C6F12}"/>
    <dgm:cxn modelId="{60AD1D46-3C5B-4EAB-83B2-5F0E635E30B1}" type="presOf" srcId="{442CBA57-307C-D844-8B55-218C2BCACE63}" destId="{70098B8B-F501-A74B-84C0-2DDC172DD887}" srcOrd="1" destOrd="0" presId="urn:microsoft.com/office/officeart/2005/8/layout/radial1"/>
    <dgm:cxn modelId="{A0E4B260-D383-411C-8D40-5ED201009A36}" type="presOf" srcId="{C3326D36-C55B-7645-80F7-611B125DECF3}" destId="{17E76DB4-CD1F-5347-A6EB-593451CDD98E}" srcOrd="0" destOrd="0" presId="urn:microsoft.com/office/officeart/2005/8/layout/radial1"/>
    <dgm:cxn modelId="{59C70FBA-8C4C-4636-9D36-D4176CF7708A}" type="presOf" srcId="{AECAC65F-B176-6449-942F-C3455238F1A5}" destId="{B6666973-5588-8E43-99BC-58CBA9822037}" srcOrd="1" destOrd="0" presId="urn:microsoft.com/office/officeart/2005/8/layout/radial1"/>
    <dgm:cxn modelId="{5C78AC4B-08D1-0F47-BB7B-46395C9C0D53}" srcId="{4CECDC39-6AF1-8F40-9E6D-3EE36E70BA21}" destId="{05D598CB-97A4-D04C-A6B5-CCF6ACA552E4}" srcOrd="2" destOrd="0" parTransId="{C3326D36-C55B-7645-80F7-611B125DECF3}" sibTransId="{91B13714-AD9F-8F45-AFEC-32B49DA60FFE}"/>
    <dgm:cxn modelId="{6DE976ED-37B3-8E40-8180-2CA69061C87A}" srcId="{4CECDC39-6AF1-8F40-9E6D-3EE36E70BA21}" destId="{AEDAA939-8C1F-AA48-99FD-BEEA6C35A586}" srcOrd="3" destOrd="0" parTransId="{442CBA57-307C-D844-8B55-218C2BCACE63}" sibTransId="{93469B80-9BB5-5240-A332-A225E02C7767}"/>
    <dgm:cxn modelId="{4537D379-CFB7-460E-8D68-839FA0E03161}" type="presOf" srcId="{6C9C70BE-FF82-334F-A9CF-46CE91CF930E}" destId="{EF368204-548B-614B-BA86-2847BE9CE720}" srcOrd="0" destOrd="0" presId="urn:microsoft.com/office/officeart/2005/8/layout/radial1"/>
    <dgm:cxn modelId="{3107A622-AA04-EF49-9C44-BA9532E0EB5B}" srcId="{4CECDC39-6AF1-8F40-9E6D-3EE36E70BA21}" destId="{18CB9A1A-0310-C942-9D47-8BC447FB00B2}" srcOrd="1" destOrd="0" parTransId="{AECAC65F-B176-6449-942F-C3455238F1A5}" sibTransId="{5A6151A9-5E20-8C47-9629-D3EBACF6325B}"/>
    <dgm:cxn modelId="{E12A139A-CD63-417F-91A8-5150643264AD}" type="presOf" srcId="{4CECDC39-6AF1-8F40-9E6D-3EE36E70BA21}" destId="{ECFD2E53-C968-EB46-B236-A3AB1EBD06CF}" srcOrd="0" destOrd="0" presId="urn:microsoft.com/office/officeart/2005/8/layout/radial1"/>
    <dgm:cxn modelId="{01BF0678-7E87-4672-A33A-B34EED95EC99}" type="presOf" srcId="{18CB9A1A-0310-C942-9D47-8BC447FB00B2}" destId="{6D517BC7-7E43-7A40-A546-40A0FFE959C7}" srcOrd="0" destOrd="0" presId="urn:microsoft.com/office/officeart/2005/8/layout/radial1"/>
    <dgm:cxn modelId="{B76F3825-380E-4535-BF5E-195DB36C6EB8}" type="presOf" srcId="{AEDAA939-8C1F-AA48-99FD-BEEA6C35A586}" destId="{26B19C2C-86ED-9B4C-83D5-39BE19776C11}" srcOrd="0" destOrd="0" presId="urn:microsoft.com/office/officeart/2005/8/layout/radial1"/>
    <dgm:cxn modelId="{C26E9F27-2D63-4C8B-9ECC-E3FAD9C36003}" type="presOf" srcId="{665CC392-41D4-5441-9412-0C359049D0BB}" destId="{EC0218E6-B915-1F4E-8AA9-3856483D222E}" srcOrd="0" destOrd="0" presId="urn:microsoft.com/office/officeart/2005/8/layout/radial1"/>
    <dgm:cxn modelId="{9974C2C6-0371-F64C-83BF-B9A42ADCAD27}" srcId="{6C9C70BE-FF82-334F-A9CF-46CE91CF930E}" destId="{4CECDC39-6AF1-8F40-9E6D-3EE36E70BA21}" srcOrd="0" destOrd="0" parTransId="{49BB9F91-EA78-AD4D-8E38-816D3BDB82CC}" sibTransId="{A6CB4C73-A757-D44A-8949-8C70ABD0A565}"/>
    <dgm:cxn modelId="{377E0CD2-5CC1-4567-BD3E-1544C5374FE6}" type="presOf" srcId="{05D598CB-97A4-D04C-A6B5-CCF6ACA552E4}" destId="{F8202BC1-8D35-924C-A275-EC857875C085}" srcOrd="0" destOrd="0" presId="urn:microsoft.com/office/officeart/2005/8/layout/radial1"/>
    <dgm:cxn modelId="{11E13423-1271-4E83-A7BE-E91B2DD9061F}" type="presOf" srcId="{AECAC65F-B176-6449-942F-C3455238F1A5}" destId="{49367514-105D-C349-9D36-A0692A6B5151}" srcOrd="0" destOrd="0" presId="urn:microsoft.com/office/officeart/2005/8/layout/radial1"/>
    <dgm:cxn modelId="{7279EE73-D53B-46E2-9FD2-067BB22DF57F}" type="presParOf" srcId="{EF368204-548B-614B-BA86-2847BE9CE720}" destId="{ECFD2E53-C968-EB46-B236-A3AB1EBD06CF}" srcOrd="0" destOrd="0" presId="urn:microsoft.com/office/officeart/2005/8/layout/radial1"/>
    <dgm:cxn modelId="{3EEED11A-31CE-46E7-9518-C99673B62378}" type="presParOf" srcId="{EF368204-548B-614B-BA86-2847BE9CE720}" destId="{EC0218E6-B915-1F4E-8AA9-3856483D222E}" srcOrd="1" destOrd="0" presId="urn:microsoft.com/office/officeart/2005/8/layout/radial1"/>
    <dgm:cxn modelId="{4F9B3770-4A30-48FC-A0EB-B73AE19B6E0B}" type="presParOf" srcId="{EC0218E6-B915-1F4E-8AA9-3856483D222E}" destId="{FAFFEA03-8C13-E94A-85E0-D59E3D0927DE}" srcOrd="0" destOrd="0" presId="urn:microsoft.com/office/officeart/2005/8/layout/radial1"/>
    <dgm:cxn modelId="{12F0A058-41B6-4E86-B8E2-AD6FEC8A2C03}" type="presParOf" srcId="{EF368204-548B-614B-BA86-2847BE9CE720}" destId="{6FD56554-68A0-8C48-AA24-C3598E57E98A}" srcOrd="2" destOrd="0" presId="urn:microsoft.com/office/officeart/2005/8/layout/radial1"/>
    <dgm:cxn modelId="{94ADB7D4-E798-49E3-8D38-0766FC3F392F}" type="presParOf" srcId="{EF368204-548B-614B-BA86-2847BE9CE720}" destId="{49367514-105D-C349-9D36-A0692A6B5151}" srcOrd="3" destOrd="0" presId="urn:microsoft.com/office/officeart/2005/8/layout/radial1"/>
    <dgm:cxn modelId="{CD89ED5F-8BF2-427F-A7E3-DFB594D9DF3A}" type="presParOf" srcId="{49367514-105D-C349-9D36-A0692A6B5151}" destId="{B6666973-5588-8E43-99BC-58CBA9822037}" srcOrd="0" destOrd="0" presId="urn:microsoft.com/office/officeart/2005/8/layout/radial1"/>
    <dgm:cxn modelId="{D4460479-D608-41EE-97ED-C94A92A6883B}" type="presParOf" srcId="{EF368204-548B-614B-BA86-2847BE9CE720}" destId="{6D517BC7-7E43-7A40-A546-40A0FFE959C7}" srcOrd="4" destOrd="0" presId="urn:microsoft.com/office/officeart/2005/8/layout/radial1"/>
    <dgm:cxn modelId="{E33E4EFD-4514-4734-897F-5239C6714743}" type="presParOf" srcId="{EF368204-548B-614B-BA86-2847BE9CE720}" destId="{17E76DB4-CD1F-5347-A6EB-593451CDD98E}" srcOrd="5" destOrd="0" presId="urn:microsoft.com/office/officeart/2005/8/layout/radial1"/>
    <dgm:cxn modelId="{A2CA16D5-7B4A-4581-AA91-C9D7F1E9F63C}" type="presParOf" srcId="{17E76DB4-CD1F-5347-A6EB-593451CDD98E}" destId="{EBEFB33D-9AFA-9A48-ACED-A341A6959049}" srcOrd="0" destOrd="0" presId="urn:microsoft.com/office/officeart/2005/8/layout/radial1"/>
    <dgm:cxn modelId="{FF36A7DE-8DE0-4A04-B3AF-99C08B35CB86}" type="presParOf" srcId="{EF368204-548B-614B-BA86-2847BE9CE720}" destId="{F8202BC1-8D35-924C-A275-EC857875C085}" srcOrd="6" destOrd="0" presId="urn:microsoft.com/office/officeart/2005/8/layout/radial1"/>
    <dgm:cxn modelId="{64A43C2E-9F53-40A1-B4C8-F8B446377F21}" type="presParOf" srcId="{EF368204-548B-614B-BA86-2847BE9CE720}" destId="{CA99ABF1-818D-1D46-940F-A51D6CBCF672}" srcOrd="7" destOrd="0" presId="urn:microsoft.com/office/officeart/2005/8/layout/radial1"/>
    <dgm:cxn modelId="{31232956-52C2-40E2-BAD9-26A992EF7EA3}" type="presParOf" srcId="{CA99ABF1-818D-1D46-940F-A51D6CBCF672}" destId="{70098B8B-F501-A74B-84C0-2DDC172DD887}" srcOrd="0" destOrd="0" presId="urn:microsoft.com/office/officeart/2005/8/layout/radial1"/>
    <dgm:cxn modelId="{4A6EF034-09A9-4B19-85BA-36785B131E6C}" type="presParOf" srcId="{EF368204-548B-614B-BA86-2847BE9CE720}" destId="{26B19C2C-86ED-9B4C-83D5-39BE19776C11}" srcOrd="8" destOrd="0" presId="urn:microsoft.com/office/officeart/2005/8/layout/radial1"/>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D46BD9E-2AFF-1B48-9AAF-B915CF9D79D8}" type="doc">
      <dgm:prSet loTypeId="urn:microsoft.com/office/officeart/2005/8/layout/list1" loCatId="" qsTypeId="urn:microsoft.com/office/officeart/2005/8/quickstyle/simple1" qsCatId="simple" csTypeId="urn:microsoft.com/office/officeart/2005/8/colors/accent0_1" csCatId="mainScheme" phldr="1"/>
      <dgm:spPr/>
      <dgm:t>
        <a:bodyPr/>
        <a:lstStyle/>
        <a:p>
          <a:endParaRPr lang="en-GB"/>
        </a:p>
      </dgm:t>
    </dgm:pt>
    <dgm:pt modelId="{1F8827E8-1861-AD4C-86C0-72370C2362E8}">
      <dgm:prSet phldrT="[Text]" custT="1"/>
      <dgm:spPr/>
      <dgm:t>
        <a:bodyPr/>
        <a:lstStyle/>
        <a:p>
          <a:pPr algn="just"/>
          <a:r>
            <a:rPr lang="uk-UA" sz="1200">
              <a:latin typeface="Times New Roman" panose="02020603050405020304" pitchFamily="18" charset="0"/>
              <a:cs typeface="Times New Roman" panose="02020603050405020304" pitchFamily="18" charset="0"/>
            </a:rPr>
            <a:t>     Запобігання ризикам і потенційним втратам при взаємодії представників різних ділових культур</a:t>
          </a:r>
          <a:endParaRPr lang="en-GB" sz="1200">
            <a:latin typeface="Times New Roman" panose="02020603050405020304" pitchFamily="18" charset="0"/>
            <a:cs typeface="Times New Roman" panose="02020603050405020304" pitchFamily="18" charset="0"/>
          </a:endParaRPr>
        </a:p>
      </dgm:t>
    </dgm:pt>
    <dgm:pt modelId="{E908A5F0-0934-E54E-9A15-43716EB7CB96}" type="parTrans" cxnId="{F9D5C1BF-1C45-9248-929C-5215E10FF9CE}">
      <dgm:prSet/>
      <dgm:spPr/>
      <dgm:t>
        <a:bodyPr/>
        <a:lstStyle/>
        <a:p>
          <a:endParaRPr lang="en-GB" sz="1200"/>
        </a:p>
      </dgm:t>
    </dgm:pt>
    <dgm:pt modelId="{D135F831-5F26-E541-966E-EA80222C3146}" type="sibTrans" cxnId="{F9D5C1BF-1C45-9248-929C-5215E10FF9CE}">
      <dgm:prSet/>
      <dgm:spPr/>
      <dgm:t>
        <a:bodyPr/>
        <a:lstStyle/>
        <a:p>
          <a:endParaRPr lang="en-GB" sz="1200"/>
        </a:p>
      </dgm:t>
    </dgm:pt>
    <dgm:pt modelId="{8AA1D5FD-62E5-6C42-9307-490C31AE8501}">
      <dgm:prSet phldrT="[Text]" custT="1"/>
      <dgm:spPr/>
      <dgm:t>
        <a:bodyPr/>
        <a:lstStyle/>
        <a:p>
          <a:pPr algn="just"/>
          <a:r>
            <a:rPr lang="uk-UA" sz="1200">
              <a:latin typeface="Times New Roman" panose="02020603050405020304" pitchFamily="18" charset="0"/>
              <a:cs typeface="Times New Roman" panose="02020603050405020304" pitchFamily="18" charset="0"/>
            </a:rPr>
            <a:t>     Передбачення виникнення конфліктних ситуацій від різниці у культурних фонах</a:t>
          </a:r>
          <a:endParaRPr lang="en-GB" sz="1200">
            <a:latin typeface="Times New Roman" panose="02020603050405020304" pitchFamily="18" charset="0"/>
            <a:cs typeface="Times New Roman" panose="02020603050405020304" pitchFamily="18" charset="0"/>
          </a:endParaRPr>
        </a:p>
      </dgm:t>
    </dgm:pt>
    <dgm:pt modelId="{B5CECA47-515D-B34F-80C3-0095983F182C}" type="parTrans" cxnId="{9D0D4485-58D1-0442-9C88-2B15C0ACA9B0}">
      <dgm:prSet/>
      <dgm:spPr/>
      <dgm:t>
        <a:bodyPr/>
        <a:lstStyle/>
        <a:p>
          <a:endParaRPr lang="en-GB" sz="1200"/>
        </a:p>
      </dgm:t>
    </dgm:pt>
    <dgm:pt modelId="{AC97FE78-718A-0F40-89BA-3987B5F26797}" type="sibTrans" cxnId="{9D0D4485-58D1-0442-9C88-2B15C0ACA9B0}">
      <dgm:prSet/>
      <dgm:spPr/>
      <dgm:t>
        <a:bodyPr/>
        <a:lstStyle/>
        <a:p>
          <a:endParaRPr lang="en-GB" sz="1200"/>
        </a:p>
      </dgm:t>
    </dgm:pt>
    <dgm:pt modelId="{6DBAFE2C-25E6-4841-BF7C-39D87D58D16A}">
      <dgm:prSet phldrT="[Text]" custT="1"/>
      <dgm:spPr/>
      <dgm:t>
        <a:bodyPr/>
        <a:lstStyle/>
        <a:p>
          <a:pPr algn="just"/>
          <a:r>
            <a:rPr lang="uk-UA" sz="1200">
              <a:latin typeface="Times New Roman" panose="02020603050405020304" pitchFamily="18" charset="0"/>
              <a:cs typeface="Times New Roman" panose="02020603050405020304" pitchFamily="18" charset="0"/>
            </a:rPr>
            <a:t>     Прогнозування образу дій іноземних партнерів</a:t>
          </a:r>
          <a:endParaRPr lang="en-GB" sz="1200">
            <a:latin typeface="Times New Roman" panose="02020603050405020304" pitchFamily="18" charset="0"/>
            <a:cs typeface="Times New Roman" panose="02020603050405020304" pitchFamily="18" charset="0"/>
          </a:endParaRPr>
        </a:p>
      </dgm:t>
    </dgm:pt>
    <dgm:pt modelId="{CC859317-E397-4249-B63B-F09057B06348}" type="parTrans" cxnId="{EF302804-F5D5-0B4C-A07C-DACE84084CE2}">
      <dgm:prSet/>
      <dgm:spPr/>
      <dgm:t>
        <a:bodyPr/>
        <a:lstStyle/>
        <a:p>
          <a:endParaRPr lang="en-GB" sz="1200"/>
        </a:p>
      </dgm:t>
    </dgm:pt>
    <dgm:pt modelId="{294EB2AB-7E25-B746-83D9-4DF7C1D85456}" type="sibTrans" cxnId="{EF302804-F5D5-0B4C-A07C-DACE84084CE2}">
      <dgm:prSet/>
      <dgm:spPr/>
      <dgm:t>
        <a:bodyPr/>
        <a:lstStyle/>
        <a:p>
          <a:endParaRPr lang="en-GB" sz="1200"/>
        </a:p>
      </dgm:t>
    </dgm:pt>
    <dgm:pt modelId="{1A4190CE-DC6D-2B43-BE68-04A20F0B974D}">
      <dgm:prSet custT="1"/>
      <dgm:spPr/>
      <dgm:t>
        <a:bodyPr/>
        <a:lstStyle/>
        <a:p>
          <a:pPr algn="just"/>
          <a:r>
            <a:rPr lang="uk-UA" sz="1200">
              <a:latin typeface="Times New Roman" panose="02020603050405020304" pitchFamily="18" charset="0"/>
              <a:cs typeface="Times New Roman" panose="02020603050405020304" pitchFamily="18" charset="0"/>
            </a:rPr>
            <a:t>     Становлення та трансформація міжкультурних компетенцій менеджерів та самих співробітників</a:t>
          </a:r>
          <a:endParaRPr lang="en-GB" sz="1200">
            <a:latin typeface="Times New Roman" panose="02020603050405020304" pitchFamily="18" charset="0"/>
            <a:cs typeface="Times New Roman" panose="02020603050405020304" pitchFamily="18" charset="0"/>
          </a:endParaRPr>
        </a:p>
      </dgm:t>
    </dgm:pt>
    <dgm:pt modelId="{3303E7EA-2869-0D4D-82DB-AFF9CA1C1D8A}" type="parTrans" cxnId="{B9FD5FD4-61B3-994E-9581-660353326853}">
      <dgm:prSet/>
      <dgm:spPr/>
      <dgm:t>
        <a:bodyPr/>
        <a:lstStyle/>
        <a:p>
          <a:endParaRPr lang="en-GB" sz="1200"/>
        </a:p>
      </dgm:t>
    </dgm:pt>
    <dgm:pt modelId="{22585346-B373-644C-901B-7499EE05EC19}" type="sibTrans" cxnId="{B9FD5FD4-61B3-994E-9581-660353326853}">
      <dgm:prSet/>
      <dgm:spPr/>
      <dgm:t>
        <a:bodyPr/>
        <a:lstStyle/>
        <a:p>
          <a:endParaRPr lang="en-GB" sz="1200"/>
        </a:p>
      </dgm:t>
    </dgm:pt>
    <dgm:pt modelId="{46ED022E-A7F4-9843-8BE5-A42A7E61318D}" type="pres">
      <dgm:prSet presAssocID="{FD46BD9E-2AFF-1B48-9AAF-B915CF9D79D8}" presName="linear" presStyleCnt="0">
        <dgm:presLayoutVars>
          <dgm:dir/>
          <dgm:animLvl val="lvl"/>
          <dgm:resizeHandles val="exact"/>
        </dgm:presLayoutVars>
      </dgm:prSet>
      <dgm:spPr/>
      <dgm:t>
        <a:bodyPr/>
        <a:lstStyle/>
        <a:p>
          <a:endParaRPr lang="ru-RU"/>
        </a:p>
      </dgm:t>
    </dgm:pt>
    <dgm:pt modelId="{9C2FB2B1-C074-CD44-BF52-BD1714984C42}" type="pres">
      <dgm:prSet presAssocID="{1F8827E8-1861-AD4C-86C0-72370C2362E8}" presName="parentLin" presStyleCnt="0"/>
      <dgm:spPr/>
    </dgm:pt>
    <dgm:pt modelId="{AB7994B2-3B87-4841-94B9-79AEF66F4135}" type="pres">
      <dgm:prSet presAssocID="{1F8827E8-1861-AD4C-86C0-72370C2362E8}" presName="parentLeftMargin" presStyleLbl="node1" presStyleIdx="0" presStyleCnt="4"/>
      <dgm:spPr/>
      <dgm:t>
        <a:bodyPr/>
        <a:lstStyle/>
        <a:p>
          <a:endParaRPr lang="ru-RU"/>
        </a:p>
      </dgm:t>
    </dgm:pt>
    <dgm:pt modelId="{8542792D-680D-CA41-B16C-99721828E1A6}" type="pres">
      <dgm:prSet presAssocID="{1F8827E8-1861-AD4C-86C0-72370C2362E8}" presName="parentText" presStyleLbl="node1" presStyleIdx="0" presStyleCnt="4" custScaleX="129560" custScaleY="289089" custLinFactY="134050" custLinFactNeighborX="-14720" custLinFactNeighborY="200000">
        <dgm:presLayoutVars>
          <dgm:chMax val="0"/>
          <dgm:bulletEnabled val="1"/>
        </dgm:presLayoutVars>
      </dgm:prSet>
      <dgm:spPr/>
      <dgm:t>
        <a:bodyPr/>
        <a:lstStyle/>
        <a:p>
          <a:endParaRPr lang="ru-RU"/>
        </a:p>
      </dgm:t>
    </dgm:pt>
    <dgm:pt modelId="{561183F1-A284-AA40-A3FD-AB3FC9015E64}" type="pres">
      <dgm:prSet presAssocID="{1F8827E8-1861-AD4C-86C0-72370C2362E8}" presName="negativeSpace" presStyleCnt="0"/>
      <dgm:spPr/>
    </dgm:pt>
    <dgm:pt modelId="{CED5E110-B2EC-9A41-BF42-E40507EE9AB9}" type="pres">
      <dgm:prSet presAssocID="{1F8827E8-1861-AD4C-86C0-72370C2362E8}" presName="childText" presStyleLbl="conFgAcc1" presStyleIdx="0" presStyleCnt="4" custScaleY="367478" custLinFactY="128492" custLinFactNeighborY="200000">
        <dgm:presLayoutVars>
          <dgm:bulletEnabled val="1"/>
        </dgm:presLayoutVars>
      </dgm:prSet>
      <dgm:spPr/>
    </dgm:pt>
    <dgm:pt modelId="{F998203E-D54D-9641-AB1A-04402A1372A5}" type="pres">
      <dgm:prSet presAssocID="{D135F831-5F26-E541-966E-EA80222C3146}" presName="spaceBetweenRectangles" presStyleCnt="0"/>
      <dgm:spPr/>
    </dgm:pt>
    <dgm:pt modelId="{04AE6744-4A02-4B4D-B25D-E08EFB4CFD98}" type="pres">
      <dgm:prSet presAssocID="{8AA1D5FD-62E5-6C42-9307-490C31AE8501}" presName="parentLin" presStyleCnt="0"/>
      <dgm:spPr/>
    </dgm:pt>
    <dgm:pt modelId="{E12802A4-0DA3-4942-BE38-C803EF657C2D}" type="pres">
      <dgm:prSet presAssocID="{8AA1D5FD-62E5-6C42-9307-490C31AE8501}" presName="parentLeftMargin" presStyleLbl="node1" presStyleIdx="0" presStyleCnt="4"/>
      <dgm:spPr/>
      <dgm:t>
        <a:bodyPr/>
        <a:lstStyle/>
        <a:p>
          <a:endParaRPr lang="ru-RU"/>
        </a:p>
      </dgm:t>
    </dgm:pt>
    <dgm:pt modelId="{D21D6B31-3A66-EE4F-A37B-17E2D05AFFCF}" type="pres">
      <dgm:prSet presAssocID="{8AA1D5FD-62E5-6C42-9307-490C31AE8501}" presName="parentText" presStyleLbl="node1" presStyleIdx="1" presStyleCnt="4" custScaleX="129926" custScaleY="262966" custLinFactY="88789" custLinFactNeighborX="-33418" custLinFactNeighborY="100000">
        <dgm:presLayoutVars>
          <dgm:chMax val="0"/>
          <dgm:bulletEnabled val="1"/>
        </dgm:presLayoutVars>
      </dgm:prSet>
      <dgm:spPr/>
      <dgm:t>
        <a:bodyPr/>
        <a:lstStyle/>
        <a:p>
          <a:endParaRPr lang="ru-RU"/>
        </a:p>
      </dgm:t>
    </dgm:pt>
    <dgm:pt modelId="{72E2803E-1B06-1C4F-9175-AD8F2DCF33D2}" type="pres">
      <dgm:prSet presAssocID="{8AA1D5FD-62E5-6C42-9307-490C31AE8501}" presName="negativeSpace" presStyleCnt="0"/>
      <dgm:spPr/>
    </dgm:pt>
    <dgm:pt modelId="{83664AEC-48EC-1446-95E9-3BF6FFB98CD1}" type="pres">
      <dgm:prSet presAssocID="{8AA1D5FD-62E5-6C42-9307-490C31AE8501}" presName="childText" presStyleLbl="conFgAcc1" presStyleIdx="1" presStyleCnt="4" custScaleY="343569" custLinFactY="26596" custLinFactNeighborY="100000">
        <dgm:presLayoutVars>
          <dgm:bulletEnabled val="1"/>
        </dgm:presLayoutVars>
      </dgm:prSet>
      <dgm:spPr/>
    </dgm:pt>
    <dgm:pt modelId="{11835F3F-D611-F44B-AE2E-E7EA59077A8E}" type="pres">
      <dgm:prSet presAssocID="{AC97FE78-718A-0F40-89BA-3987B5F26797}" presName="spaceBetweenRectangles" presStyleCnt="0"/>
      <dgm:spPr/>
    </dgm:pt>
    <dgm:pt modelId="{0295D03A-960A-7848-8AFC-2F94CC6E4E48}" type="pres">
      <dgm:prSet presAssocID="{1A4190CE-DC6D-2B43-BE68-04A20F0B974D}" presName="parentLin" presStyleCnt="0"/>
      <dgm:spPr/>
    </dgm:pt>
    <dgm:pt modelId="{F44A18E4-C012-5A4A-9FC5-47E1BC7FE70A}" type="pres">
      <dgm:prSet presAssocID="{1A4190CE-DC6D-2B43-BE68-04A20F0B974D}" presName="parentLeftMargin" presStyleLbl="node1" presStyleIdx="1" presStyleCnt="4"/>
      <dgm:spPr/>
      <dgm:t>
        <a:bodyPr/>
        <a:lstStyle/>
        <a:p>
          <a:endParaRPr lang="ru-RU"/>
        </a:p>
      </dgm:t>
    </dgm:pt>
    <dgm:pt modelId="{01FA0133-4E18-3648-A2A3-9CD4706DADF0}" type="pres">
      <dgm:prSet presAssocID="{1A4190CE-DC6D-2B43-BE68-04A20F0B974D}" presName="parentText" presStyleLbl="node1" presStyleIdx="2" presStyleCnt="4" custScaleX="129459" custScaleY="259175" custLinFactY="13375" custLinFactNeighborX="-19109" custLinFactNeighborY="100000">
        <dgm:presLayoutVars>
          <dgm:chMax val="0"/>
          <dgm:bulletEnabled val="1"/>
        </dgm:presLayoutVars>
      </dgm:prSet>
      <dgm:spPr/>
      <dgm:t>
        <a:bodyPr/>
        <a:lstStyle/>
        <a:p>
          <a:endParaRPr lang="ru-RU"/>
        </a:p>
      </dgm:t>
    </dgm:pt>
    <dgm:pt modelId="{909565CE-0080-D147-9EF8-C41C481134D6}" type="pres">
      <dgm:prSet presAssocID="{1A4190CE-DC6D-2B43-BE68-04A20F0B974D}" presName="negativeSpace" presStyleCnt="0"/>
      <dgm:spPr/>
    </dgm:pt>
    <dgm:pt modelId="{549E36AA-208E-FE4E-9A47-822127D67DD5}" type="pres">
      <dgm:prSet presAssocID="{1A4190CE-DC6D-2B43-BE68-04A20F0B974D}" presName="childText" presStyleLbl="conFgAcc1" presStyleIdx="2" presStyleCnt="4" custScaleY="328864" custLinFactY="-9996" custLinFactNeighborY="-100000">
        <dgm:presLayoutVars>
          <dgm:bulletEnabled val="1"/>
        </dgm:presLayoutVars>
      </dgm:prSet>
      <dgm:spPr/>
    </dgm:pt>
    <dgm:pt modelId="{A1D6F645-8312-0444-9FAC-A345449C5744}" type="pres">
      <dgm:prSet presAssocID="{22585346-B373-644C-901B-7499EE05EC19}" presName="spaceBetweenRectangles" presStyleCnt="0"/>
      <dgm:spPr/>
    </dgm:pt>
    <dgm:pt modelId="{FB334BB9-B7D8-BC46-AD96-5574047A1835}" type="pres">
      <dgm:prSet presAssocID="{6DBAFE2C-25E6-4841-BF7C-39D87D58D16A}" presName="parentLin" presStyleCnt="0"/>
      <dgm:spPr/>
    </dgm:pt>
    <dgm:pt modelId="{C4DAC6D1-53B3-3441-B301-5FC1F78C16DE}" type="pres">
      <dgm:prSet presAssocID="{6DBAFE2C-25E6-4841-BF7C-39D87D58D16A}" presName="parentLeftMargin" presStyleLbl="node1" presStyleIdx="2" presStyleCnt="4"/>
      <dgm:spPr/>
      <dgm:t>
        <a:bodyPr/>
        <a:lstStyle/>
        <a:p>
          <a:endParaRPr lang="ru-RU"/>
        </a:p>
      </dgm:t>
    </dgm:pt>
    <dgm:pt modelId="{8425657C-02B1-1743-9CBD-4AA67C0F36B8}" type="pres">
      <dgm:prSet presAssocID="{6DBAFE2C-25E6-4841-BF7C-39D87D58D16A}" presName="parentText" presStyleLbl="node1" presStyleIdx="3" presStyleCnt="4" custScaleX="128899" custScaleY="297762" custLinFactNeighborX="-19109" custLinFactNeighborY="40491">
        <dgm:presLayoutVars>
          <dgm:chMax val="0"/>
          <dgm:bulletEnabled val="1"/>
        </dgm:presLayoutVars>
      </dgm:prSet>
      <dgm:spPr/>
      <dgm:t>
        <a:bodyPr/>
        <a:lstStyle/>
        <a:p>
          <a:endParaRPr lang="ru-RU"/>
        </a:p>
      </dgm:t>
    </dgm:pt>
    <dgm:pt modelId="{E9DFABEA-3850-2E40-8B2F-DE136B940178}" type="pres">
      <dgm:prSet presAssocID="{6DBAFE2C-25E6-4841-BF7C-39D87D58D16A}" presName="negativeSpace" presStyleCnt="0"/>
      <dgm:spPr/>
    </dgm:pt>
    <dgm:pt modelId="{FC2AAF74-F4B3-FA43-9AFF-1A6FEA7447B4}" type="pres">
      <dgm:prSet presAssocID="{6DBAFE2C-25E6-4841-BF7C-39D87D58D16A}" presName="childText" presStyleLbl="conFgAcc1" presStyleIdx="3" presStyleCnt="4" custScaleY="375228" custLinFactY="-100000" custLinFactNeighborY="-132950">
        <dgm:presLayoutVars>
          <dgm:bulletEnabled val="1"/>
        </dgm:presLayoutVars>
      </dgm:prSet>
      <dgm:spPr/>
    </dgm:pt>
  </dgm:ptLst>
  <dgm:cxnLst>
    <dgm:cxn modelId="{9254AB68-F2DD-469F-BB2C-6136E2995B23}" type="presOf" srcId="{1A4190CE-DC6D-2B43-BE68-04A20F0B974D}" destId="{01FA0133-4E18-3648-A2A3-9CD4706DADF0}" srcOrd="1" destOrd="0" presId="urn:microsoft.com/office/officeart/2005/8/layout/list1"/>
    <dgm:cxn modelId="{BDADC3F1-7E0D-4FE5-BDFB-62F7A9373F92}" type="presOf" srcId="{FD46BD9E-2AFF-1B48-9AAF-B915CF9D79D8}" destId="{46ED022E-A7F4-9843-8BE5-A42A7E61318D}" srcOrd="0" destOrd="0" presId="urn:microsoft.com/office/officeart/2005/8/layout/list1"/>
    <dgm:cxn modelId="{EF302804-F5D5-0B4C-A07C-DACE84084CE2}" srcId="{FD46BD9E-2AFF-1B48-9AAF-B915CF9D79D8}" destId="{6DBAFE2C-25E6-4841-BF7C-39D87D58D16A}" srcOrd="3" destOrd="0" parTransId="{CC859317-E397-4249-B63B-F09057B06348}" sibTransId="{294EB2AB-7E25-B746-83D9-4DF7C1D85456}"/>
    <dgm:cxn modelId="{7179ADF2-B269-4E8C-87C0-B394F0288D47}" type="presOf" srcId="{8AA1D5FD-62E5-6C42-9307-490C31AE8501}" destId="{E12802A4-0DA3-4942-BE38-C803EF657C2D}" srcOrd="0" destOrd="0" presId="urn:microsoft.com/office/officeart/2005/8/layout/list1"/>
    <dgm:cxn modelId="{F9D5C1BF-1C45-9248-929C-5215E10FF9CE}" srcId="{FD46BD9E-2AFF-1B48-9AAF-B915CF9D79D8}" destId="{1F8827E8-1861-AD4C-86C0-72370C2362E8}" srcOrd="0" destOrd="0" parTransId="{E908A5F0-0934-E54E-9A15-43716EB7CB96}" sibTransId="{D135F831-5F26-E541-966E-EA80222C3146}"/>
    <dgm:cxn modelId="{50B006B7-FA27-406A-BF00-D18D9985274C}" type="presOf" srcId="{8AA1D5FD-62E5-6C42-9307-490C31AE8501}" destId="{D21D6B31-3A66-EE4F-A37B-17E2D05AFFCF}" srcOrd="1" destOrd="0" presId="urn:microsoft.com/office/officeart/2005/8/layout/list1"/>
    <dgm:cxn modelId="{23D4CBB1-590F-41EC-9500-944362289202}" type="presOf" srcId="{1A4190CE-DC6D-2B43-BE68-04A20F0B974D}" destId="{F44A18E4-C012-5A4A-9FC5-47E1BC7FE70A}" srcOrd="0" destOrd="0" presId="urn:microsoft.com/office/officeart/2005/8/layout/list1"/>
    <dgm:cxn modelId="{B9FD5FD4-61B3-994E-9581-660353326853}" srcId="{FD46BD9E-2AFF-1B48-9AAF-B915CF9D79D8}" destId="{1A4190CE-DC6D-2B43-BE68-04A20F0B974D}" srcOrd="2" destOrd="0" parTransId="{3303E7EA-2869-0D4D-82DB-AFF9CA1C1D8A}" sibTransId="{22585346-B373-644C-901B-7499EE05EC19}"/>
    <dgm:cxn modelId="{53C4D373-5F76-4BD1-A7FA-2323E12A78C8}" type="presOf" srcId="{1F8827E8-1861-AD4C-86C0-72370C2362E8}" destId="{AB7994B2-3B87-4841-94B9-79AEF66F4135}" srcOrd="0" destOrd="0" presId="urn:microsoft.com/office/officeart/2005/8/layout/list1"/>
    <dgm:cxn modelId="{5A4F6894-E7E6-4B15-8094-245D82E76216}" type="presOf" srcId="{6DBAFE2C-25E6-4841-BF7C-39D87D58D16A}" destId="{C4DAC6D1-53B3-3441-B301-5FC1F78C16DE}" srcOrd="0" destOrd="0" presId="urn:microsoft.com/office/officeart/2005/8/layout/list1"/>
    <dgm:cxn modelId="{9D0D4485-58D1-0442-9C88-2B15C0ACA9B0}" srcId="{FD46BD9E-2AFF-1B48-9AAF-B915CF9D79D8}" destId="{8AA1D5FD-62E5-6C42-9307-490C31AE8501}" srcOrd="1" destOrd="0" parTransId="{B5CECA47-515D-B34F-80C3-0095983F182C}" sibTransId="{AC97FE78-718A-0F40-89BA-3987B5F26797}"/>
    <dgm:cxn modelId="{D53CF7AE-EE58-429B-BBB8-613E9E79EF6E}" type="presOf" srcId="{1F8827E8-1861-AD4C-86C0-72370C2362E8}" destId="{8542792D-680D-CA41-B16C-99721828E1A6}" srcOrd="1" destOrd="0" presId="urn:microsoft.com/office/officeart/2005/8/layout/list1"/>
    <dgm:cxn modelId="{6531D9FB-A887-467D-A0A9-15BAF871ED25}" type="presOf" srcId="{6DBAFE2C-25E6-4841-BF7C-39D87D58D16A}" destId="{8425657C-02B1-1743-9CBD-4AA67C0F36B8}" srcOrd="1" destOrd="0" presId="urn:microsoft.com/office/officeart/2005/8/layout/list1"/>
    <dgm:cxn modelId="{47D8464F-2D09-45BE-BF77-6477C74EC911}" type="presParOf" srcId="{46ED022E-A7F4-9843-8BE5-A42A7E61318D}" destId="{9C2FB2B1-C074-CD44-BF52-BD1714984C42}" srcOrd="0" destOrd="0" presId="urn:microsoft.com/office/officeart/2005/8/layout/list1"/>
    <dgm:cxn modelId="{56419AD9-EF1A-4935-A68C-2F1310EE06F5}" type="presParOf" srcId="{9C2FB2B1-C074-CD44-BF52-BD1714984C42}" destId="{AB7994B2-3B87-4841-94B9-79AEF66F4135}" srcOrd="0" destOrd="0" presId="urn:microsoft.com/office/officeart/2005/8/layout/list1"/>
    <dgm:cxn modelId="{A59F2189-F444-476C-9C80-3B21E8A7CEF2}" type="presParOf" srcId="{9C2FB2B1-C074-CD44-BF52-BD1714984C42}" destId="{8542792D-680D-CA41-B16C-99721828E1A6}" srcOrd="1" destOrd="0" presId="urn:microsoft.com/office/officeart/2005/8/layout/list1"/>
    <dgm:cxn modelId="{82C8D513-C26A-4746-891E-F722958A4B93}" type="presParOf" srcId="{46ED022E-A7F4-9843-8BE5-A42A7E61318D}" destId="{561183F1-A284-AA40-A3FD-AB3FC9015E64}" srcOrd="1" destOrd="0" presId="urn:microsoft.com/office/officeart/2005/8/layout/list1"/>
    <dgm:cxn modelId="{52380C80-47AC-4370-9ADF-00A89FF41261}" type="presParOf" srcId="{46ED022E-A7F4-9843-8BE5-A42A7E61318D}" destId="{CED5E110-B2EC-9A41-BF42-E40507EE9AB9}" srcOrd="2" destOrd="0" presId="urn:microsoft.com/office/officeart/2005/8/layout/list1"/>
    <dgm:cxn modelId="{9FC9585B-7CE0-45C9-88EB-A2B2CFC7D02F}" type="presParOf" srcId="{46ED022E-A7F4-9843-8BE5-A42A7E61318D}" destId="{F998203E-D54D-9641-AB1A-04402A1372A5}" srcOrd="3" destOrd="0" presId="urn:microsoft.com/office/officeart/2005/8/layout/list1"/>
    <dgm:cxn modelId="{B5B9468B-D48C-4C31-9D93-8F048EA359F9}" type="presParOf" srcId="{46ED022E-A7F4-9843-8BE5-A42A7E61318D}" destId="{04AE6744-4A02-4B4D-B25D-E08EFB4CFD98}" srcOrd="4" destOrd="0" presId="urn:microsoft.com/office/officeart/2005/8/layout/list1"/>
    <dgm:cxn modelId="{749F17C3-CFCE-4F37-B5E3-356C2EB38DBE}" type="presParOf" srcId="{04AE6744-4A02-4B4D-B25D-E08EFB4CFD98}" destId="{E12802A4-0DA3-4942-BE38-C803EF657C2D}" srcOrd="0" destOrd="0" presId="urn:microsoft.com/office/officeart/2005/8/layout/list1"/>
    <dgm:cxn modelId="{D70BA8C2-67D8-46DA-A532-9B609896978C}" type="presParOf" srcId="{04AE6744-4A02-4B4D-B25D-E08EFB4CFD98}" destId="{D21D6B31-3A66-EE4F-A37B-17E2D05AFFCF}" srcOrd="1" destOrd="0" presId="urn:microsoft.com/office/officeart/2005/8/layout/list1"/>
    <dgm:cxn modelId="{C6BD0EDD-921B-408B-88EC-326DD6F3E950}" type="presParOf" srcId="{46ED022E-A7F4-9843-8BE5-A42A7E61318D}" destId="{72E2803E-1B06-1C4F-9175-AD8F2DCF33D2}" srcOrd="5" destOrd="0" presId="urn:microsoft.com/office/officeart/2005/8/layout/list1"/>
    <dgm:cxn modelId="{38FEE188-E5FC-4362-8630-9F011FB6F77D}" type="presParOf" srcId="{46ED022E-A7F4-9843-8BE5-A42A7E61318D}" destId="{83664AEC-48EC-1446-95E9-3BF6FFB98CD1}" srcOrd="6" destOrd="0" presId="urn:microsoft.com/office/officeart/2005/8/layout/list1"/>
    <dgm:cxn modelId="{9077B277-8FF0-42D1-8E7B-B140B2F844C1}" type="presParOf" srcId="{46ED022E-A7F4-9843-8BE5-A42A7E61318D}" destId="{11835F3F-D611-F44B-AE2E-E7EA59077A8E}" srcOrd="7" destOrd="0" presId="urn:microsoft.com/office/officeart/2005/8/layout/list1"/>
    <dgm:cxn modelId="{E3CE736B-1F6B-4938-8063-3FE6BBA6EA6F}" type="presParOf" srcId="{46ED022E-A7F4-9843-8BE5-A42A7E61318D}" destId="{0295D03A-960A-7848-8AFC-2F94CC6E4E48}" srcOrd="8" destOrd="0" presId="urn:microsoft.com/office/officeart/2005/8/layout/list1"/>
    <dgm:cxn modelId="{F331C388-8643-4462-BED0-7D4D081EB774}" type="presParOf" srcId="{0295D03A-960A-7848-8AFC-2F94CC6E4E48}" destId="{F44A18E4-C012-5A4A-9FC5-47E1BC7FE70A}" srcOrd="0" destOrd="0" presId="urn:microsoft.com/office/officeart/2005/8/layout/list1"/>
    <dgm:cxn modelId="{CA63CA84-5E8D-4FFF-9FD3-00E4F6B19EA8}" type="presParOf" srcId="{0295D03A-960A-7848-8AFC-2F94CC6E4E48}" destId="{01FA0133-4E18-3648-A2A3-9CD4706DADF0}" srcOrd="1" destOrd="0" presId="urn:microsoft.com/office/officeart/2005/8/layout/list1"/>
    <dgm:cxn modelId="{1BF2E246-74BA-450C-83D4-3956A0512E69}" type="presParOf" srcId="{46ED022E-A7F4-9843-8BE5-A42A7E61318D}" destId="{909565CE-0080-D147-9EF8-C41C481134D6}" srcOrd="9" destOrd="0" presId="urn:microsoft.com/office/officeart/2005/8/layout/list1"/>
    <dgm:cxn modelId="{437638D3-5B16-47EA-BDDC-28C92C686483}" type="presParOf" srcId="{46ED022E-A7F4-9843-8BE5-A42A7E61318D}" destId="{549E36AA-208E-FE4E-9A47-822127D67DD5}" srcOrd="10" destOrd="0" presId="urn:microsoft.com/office/officeart/2005/8/layout/list1"/>
    <dgm:cxn modelId="{35DC9E43-56E3-4DD3-A599-1E221DF20F89}" type="presParOf" srcId="{46ED022E-A7F4-9843-8BE5-A42A7E61318D}" destId="{A1D6F645-8312-0444-9FAC-A345449C5744}" srcOrd="11" destOrd="0" presId="urn:microsoft.com/office/officeart/2005/8/layout/list1"/>
    <dgm:cxn modelId="{C641E2D9-6C4B-4844-A542-DD942D8CA4A4}" type="presParOf" srcId="{46ED022E-A7F4-9843-8BE5-A42A7E61318D}" destId="{FB334BB9-B7D8-BC46-AD96-5574047A1835}" srcOrd="12" destOrd="0" presId="urn:microsoft.com/office/officeart/2005/8/layout/list1"/>
    <dgm:cxn modelId="{1C5F9B96-A5F5-428F-83C1-4F83E2A1D095}" type="presParOf" srcId="{FB334BB9-B7D8-BC46-AD96-5574047A1835}" destId="{C4DAC6D1-53B3-3441-B301-5FC1F78C16DE}" srcOrd="0" destOrd="0" presId="urn:microsoft.com/office/officeart/2005/8/layout/list1"/>
    <dgm:cxn modelId="{5354627A-3ABA-416A-A5B7-0647B21CC8BD}" type="presParOf" srcId="{FB334BB9-B7D8-BC46-AD96-5574047A1835}" destId="{8425657C-02B1-1743-9CBD-4AA67C0F36B8}" srcOrd="1" destOrd="0" presId="urn:microsoft.com/office/officeart/2005/8/layout/list1"/>
    <dgm:cxn modelId="{8A3052E8-A857-49D1-9A36-012CC61EC2A5}" type="presParOf" srcId="{46ED022E-A7F4-9843-8BE5-A42A7E61318D}" destId="{E9DFABEA-3850-2E40-8B2F-DE136B940178}" srcOrd="13" destOrd="0" presId="urn:microsoft.com/office/officeart/2005/8/layout/list1"/>
    <dgm:cxn modelId="{D7208F18-D0F8-49D3-BD7E-F84A1A49F93E}" type="presParOf" srcId="{46ED022E-A7F4-9843-8BE5-A42A7E61318D}" destId="{FC2AAF74-F4B3-FA43-9AFF-1A6FEA7447B4}" srcOrd="14" destOrd="0" presId="urn:microsoft.com/office/officeart/2005/8/layout/list1"/>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72D610A-735D-2C4D-A24D-C3E8AEF31F56}" type="doc">
      <dgm:prSet loTypeId="urn:microsoft.com/office/officeart/2005/8/layout/hierarchy2" loCatId="" qsTypeId="urn:microsoft.com/office/officeart/2005/8/quickstyle/simple1" qsCatId="simple" csTypeId="urn:microsoft.com/office/officeart/2005/8/colors/accent0_1" csCatId="mainScheme" phldr="1"/>
      <dgm:spPr/>
      <dgm:t>
        <a:bodyPr/>
        <a:lstStyle/>
        <a:p>
          <a:endParaRPr lang="en-GB"/>
        </a:p>
      </dgm:t>
    </dgm:pt>
    <dgm:pt modelId="{C2B40756-4948-BC47-9CAA-3456D8D58029}">
      <dgm:prSet phldrT="[Text]" custT="1"/>
      <dgm:spPr/>
      <dgm:t>
        <a:bodyPr/>
        <a:lstStyle/>
        <a:p>
          <a:r>
            <a:rPr lang="uk-UA" sz="1200" b="1">
              <a:latin typeface="Times New Roman" panose="02020603050405020304" pitchFamily="18" charset="0"/>
              <a:cs typeface="Times New Roman" panose="02020603050405020304" pitchFamily="18" charset="0"/>
            </a:rPr>
            <a:t>Основні фактори відбору іноземних співробітників</a:t>
          </a:r>
          <a:endParaRPr lang="en-GB" sz="1200" b="1">
            <a:latin typeface="Times New Roman" panose="02020603050405020304" pitchFamily="18" charset="0"/>
            <a:cs typeface="Times New Roman" panose="02020603050405020304" pitchFamily="18" charset="0"/>
          </a:endParaRPr>
        </a:p>
      </dgm:t>
    </dgm:pt>
    <dgm:pt modelId="{A083A349-378A-F14D-BB30-1FE419C526E1}" type="parTrans" cxnId="{7C0482AD-503F-F441-B20E-EC72C2B5821C}">
      <dgm:prSet/>
      <dgm:spPr/>
      <dgm:t>
        <a:bodyPr/>
        <a:lstStyle/>
        <a:p>
          <a:endParaRPr lang="en-GB" sz="1200">
            <a:latin typeface="Times New Roman" panose="02020603050405020304" pitchFamily="18" charset="0"/>
            <a:cs typeface="Times New Roman" panose="02020603050405020304" pitchFamily="18" charset="0"/>
          </a:endParaRPr>
        </a:p>
      </dgm:t>
    </dgm:pt>
    <dgm:pt modelId="{F5922AF4-868E-D646-81C9-B98DA7803DBF}" type="sibTrans" cxnId="{7C0482AD-503F-F441-B20E-EC72C2B5821C}">
      <dgm:prSet/>
      <dgm:spPr/>
      <dgm:t>
        <a:bodyPr/>
        <a:lstStyle/>
        <a:p>
          <a:endParaRPr lang="en-GB" sz="1200">
            <a:latin typeface="Times New Roman" panose="02020603050405020304" pitchFamily="18" charset="0"/>
            <a:cs typeface="Times New Roman" panose="02020603050405020304" pitchFamily="18" charset="0"/>
          </a:endParaRPr>
        </a:p>
      </dgm:t>
    </dgm:pt>
    <dgm:pt modelId="{6DBE72B4-DF79-3C42-A075-6547A593F58E}">
      <dgm:prSet phldrT="[Text]" custT="1"/>
      <dgm:spPr/>
      <dgm:t>
        <a:bodyPr/>
        <a:lstStyle/>
        <a:p>
          <a:r>
            <a:rPr lang="en-GB" sz="1200">
              <a:latin typeface="Times New Roman" panose="02020603050405020304" pitchFamily="18" charset="0"/>
              <a:cs typeface="Times New Roman" panose="02020603050405020304" pitchFamily="18" charset="0"/>
            </a:rPr>
            <a:t>Hard skills</a:t>
          </a:r>
        </a:p>
      </dgm:t>
    </dgm:pt>
    <dgm:pt modelId="{606E5FC8-F8FF-B743-BB99-CBBF4E9B3580}" type="parTrans" cxnId="{235B05E0-5F1F-AB45-B29F-0D1E67B3BD37}">
      <dgm:prSet custT="1"/>
      <dgm:spPr/>
      <dgm:t>
        <a:bodyPr/>
        <a:lstStyle/>
        <a:p>
          <a:endParaRPr lang="en-GB" sz="1200">
            <a:latin typeface="Times New Roman" panose="02020603050405020304" pitchFamily="18" charset="0"/>
            <a:cs typeface="Times New Roman" panose="02020603050405020304" pitchFamily="18" charset="0"/>
          </a:endParaRPr>
        </a:p>
      </dgm:t>
    </dgm:pt>
    <dgm:pt modelId="{ED52C61D-46B8-A248-8108-050FCCE75FC4}" type="sibTrans" cxnId="{235B05E0-5F1F-AB45-B29F-0D1E67B3BD37}">
      <dgm:prSet/>
      <dgm:spPr/>
      <dgm:t>
        <a:bodyPr/>
        <a:lstStyle/>
        <a:p>
          <a:endParaRPr lang="en-GB" sz="1200">
            <a:latin typeface="Times New Roman" panose="02020603050405020304" pitchFamily="18" charset="0"/>
            <a:cs typeface="Times New Roman" panose="02020603050405020304" pitchFamily="18" charset="0"/>
          </a:endParaRPr>
        </a:p>
      </dgm:t>
    </dgm:pt>
    <dgm:pt modelId="{04DCF6CE-69A2-7A4D-84A3-3C6C02572303}">
      <dgm:prSet phldrT="[Text]" custT="1"/>
      <dgm:spPr/>
      <dgm:t>
        <a:bodyPr/>
        <a:lstStyle/>
        <a:p>
          <a:r>
            <a:rPr lang="uk-UA" sz="1200">
              <a:latin typeface="Times New Roman" panose="02020603050405020304" pitchFamily="18" charset="0"/>
              <a:cs typeface="Times New Roman" panose="02020603050405020304" pitchFamily="18" charset="0"/>
            </a:rPr>
            <a:t>Самовмотивованість</a:t>
          </a:r>
          <a:endParaRPr lang="en-GB" sz="1200">
            <a:latin typeface="Times New Roman" panose="02020603050405020304" pitchFamily="18" charset="0"/>
            <a:cs typeface="Times New Roman" panose="02020603050405020304" pitchFamily="18" charset="0"/>
          </a:endParaRPr>
        </a:p>
      </dgm:t>
    </dgm:pt>
    <dgm:pt modelId="{A3A81827-BE90-4C43-820D-BEE01C1B46B3}" type="parTrans" cxnId="{51023E39-513C-7C40-9618-2354C15BD71D}">
      <dgm:prSet custT="1"/>
      <dgm:spPr/>
      <dgm:t>
        <a:bodyPr/>
        <a:lstStyle/>
        <a:p>
          <a:endParaRPr lang="en-GB" sz="1200">
            <a:latin typeface="Times New Roman" panose="02020603050405020304" pitchFamily="18" charset="0"/>
            <a:cs typeface="Times New Roman" panose="02020603050405020304" pitchFamily="18" charset="0"/>
          </a:endParaRPr>
        </a:p>
      </dgm:t>
    </dgm:pt>
    <dgm:pt modelId="{0C21E67A-216B-6847-8F02-8F78E8340B0E}" type="sibTrans" cxnId="{51023E39-513C-7C40-9618-2354C15BD71D}">
      <dgm:prSet/>
      <dgm:spPr/>
      <dgm:t>
        <a:bodyPr/>
        <a:lstStyle/>
        <a:p>
          <a:endParaRPr lang="en-GB" sz="1200">
            <a:latin typeface="Times New Roman" panose="02020603050405020304" pitchFamily="18" charset="0"/>
            <a:cs typeface="Times New Roman" panose="02020603050405020304" pitchFamily="18" charset="0"/>
          </a:endParaRPr>
        </a:p>
      </dgm:t>
    </dgm:pt>
    <dgm:pt modelId="{036F9CFB-2725-5E4D-9315-6F2D025DD4BF}">
      <dgm:prSet custT="1"/>
      <dgm:spPr/>
      <dgm:t>
        <a:bodyPr/>
        <a:lstStyle/>
        <a:p>
          <a:r>
            <a:rPr lang="uk-UA" sz="1200">
              <a:latin typeface="Times New Roman" panose="02020603050405020304" pitchFamily="18" charset="0"/>
              <a:cs typeface="Times New Roman" panose="02020603050405020304" pitchFamily="18" charset="0"/>
            </a:rPr>
            <a:t>Поведінкові характеристики</a:t>
          </a:r>
          <a:endParaRPr lang="en-GB" sz="1200">
            <a:latin typeface="Times New Roman" panose="02020603050405020304" pitchFamily="18" charset="0"/>
            <a:cs typeface="Times New Roman" panose="02020603050405020304" pitchFamily="18" charset="0"/>
          </a:endParaRPr>
        </a:p>
      </dgm:t>
    </dgm:pt>
    <dgm:pt modelId="{CE38CCD2-CDE9-0747-86A7-E0AE92A65F19}" type="parTrans" cxnId="{67BE5D85-3269-7E44-AF09-4DF5EB624727}">
      <dgm:prSet custT="1"/>
      <dgm:spPr/>
      <dgm:t>
        <a:bodyPr/>
        <a:lstStyle/>
        <a:p>
          <a:endParaRPr lang="en-GB" sz="1200">
            <a:latin typeface="Times New Roman" panose="02020603050405020304" pitchFamily="18" charset="0"/>
            <a:cs typeface="Times New Roman" panose="02020603050405020304" pitchFamily="18" charset="0"/>
          </a:endParaRPr>
        </a:p>
      </dgm:t>
    </dgm:pt>
    <dgm:pt modelId="{A40D50AD-25F6-9F41-83EA-AD8FB5E6996C}" type="sibTrans" cxnId="{67BE5D85-3269-7E44-AF09-4DF5EB624727}">
      <dgm:prSet/>
      <dgm:spPr/>
      <dgm:t>
        <a:bodyPr/>
        <a:lstStyle/>
        <a:p>
          <a:endParaRPr lang="en-GB" sz="1200">
            <a:latin typeface="Times New Roman" panose="02020603050405020304" pitchFamily="18" charset="0"/>
            <a:cs typeface="Times New Roman" panose="02020603050405020304" pitchFamily="18" charset="0"/>
          </a:endParaRPr>
        </a:p>
      </dgm:t>
    </dgm:pt>
    <dgm:pt modelId="{902E48C6-6B7B-C742-BD02-94DF52FB038F}">
      <dgm:prSet custT="1"/>
      <dgm:spPr/>
      <dgm:t>
        <a:bodyPr/>
        <a:lstStyle/>
        <a:p>
          <a:r>
            <a:rPr lang="uk-UA" sz="1200">
              <a:latin typeface="Times New Roman" panose="02020603050405020304" pitchFamily="18" charset="0"/>
              <a:cs typeface="Times New Roman" panose="02020603050405020304" pitchFamily="18" charset="0"/>
            </a:rPr>
            <a:t>Умови проживання</a:t>
          </a:r>
          <a:endParaRPr lang="en-GB" sz="1200">
            <a:latin typeface="Times New Roman" panose="02020603050405020304" pitchFamily="18" charset="0"/>
            <a:cs typeface="Times New Roman" panose="02020603050405020304" pitchFamily="18" charset="0"/>
          </a:endParaRPr>
        </a:p>
      </dgm:t>
    </dgm:pt>
    <dgm:pt modelId="{1EADFBDB-C149-C048-96A9-CE700A3A079B}" type="parTrans" cxnId="{610CEB4B-1965-3548-8AC7-2303C2278E9F}">
      <dgm:prSet custT="1"/>
      <dgm:spPr/>
      <dgm:t>
        <a:bodyPr/>
        <a:lstStyle/>
        <a:p>
          <a:endParaRPr lang="en-GB" sz="1200">
            <a:latin typeface="Times New Roman" panose="02020603050405020304" pitchFamily="18" charset="0"/>
            <a:cs typeface="Times New Roman" panose="02020603050405020304" pitchFamily="18" charset="0"/>
          </a:endParaRPr>
        </a:p>
      </dgm:t>
    </dgm:pt>
    <dgm:pt modelId="{CC880F50-936B-5842-8FA7-03A575D1AB51}" type="sibTrans" cxnId="{610CEB4B-1965-3548-8AC7-2303C2278E9F}">
      <dgm:prSet/>
      <dgm:spPr/>
      <dgm:t>
        <a:bodyPr/>
        <a:lstStyle/>
        <a:p>
          <a:endParaRPr lang="en-GB" sz="1200">
            <a:latin typeface="Times New Roman" panose="02020603050405020304" pitchFamily="18" charset="0"/>
            <a:cs typeface="Times New Roman" panose="02020603050405020304" pitchFamily="18" charset="0"/>
          </a:endParaRPr>
        </a:p>
      </dgm:t>
    </dgm:pt>
    <dgm:pt modelId="{88D58ECB-DCBB-7C4F-B49B-742A1E3A52D8}">
      <dgm:prSet custT="1"/>
      <dgm:spPr/>
      <dgm:t>
        <a:bodyPr/>
        <a:lstStyle/>
        <a:p>
          <a:r>
            <a:rPr lang="uk-UA" sz="1200">
              <a:latin typeface="Times New Roman" panose="02020603050405020304" pitchFamily="18" charset="0"/>
              <a:cs typeface="Times New Roman" panose="02020603050405020304" pitchFamily="18" charset="0"/>
            </a:rPr>
            <a:t>Знання мови</a:t>
          </a:r>
          <a:endParaRPr lang="en-GB" sz="1200">
            <a:latin typeface="Times New Roman" panose="02020603050405020304" pitchFamily="18" charset="0"/>
            <a:cs typeface="Times New Roman" panose="02020603050405020304" pitchFamily="18" charset="0"/>
          </a:endParaRPr>
        </a:p>
      </dgm:t>
    </dgm:pt>
    <dgm:pt modelId="{7B3D0A4E-9ED4-AF4B-9F24-E525B65FA215}" type="parTrans" cxnId="{AFAEC2B3-8203-B645-9941-625F62A47AB7}">
      <dgm:prSet custT="1"/>
      <dgm:spPr/>
      <dgm:t>
        <a:bodyPr/>
        <a:lstStyle/>
        <a:p>
          <a:endParaRPr lang="en-GB" sz="1200">
            <a:latin typeface="Times New Roman" panose="02020603050405020304" pitchFamily="18" charset="0"/>
            <a:cs typeface="Times New Roman" panose="02020603050405020304" pitchFamily="18" charset="0"/>
          </a:endParaRPr>
        </a:p>
      </dgm:t>
    </dgm:pt>
    <dgm:pt modelId="{974248B8-0131-0A4F-85B5-B9CEEA651431}" type="sibTrans" cxnId="{AFAEC2B3-8203-B645-9941-625F62A47AB7}">
      <dgm:prSet/>
      <dgm:spPr/>
      <dgm:t>
        <a:bodyPr/>
        <a:lstStyle/>
        <a:p>
          <a:endParaRPr lang="en-GB" sz="1200">
            <a:latin typeface="Times New Roman" panose="02020603050405020304" pitchFamily="18" charset="0"/>
            <a:cs typeface="Times New Roman" panose="02020603050405020304" pitchFamily="18" charset="0"/>
          </a:endParaRPr>
        </a:p>
      </dgm:t>
    </dgm:pt>
    <dgm:pt modelId="{6DC37CC2-7996-4640-A081-713DFC3EEE02}" type="pres">
      <dgm:prSet presAssocID="{D72D610A-735D-2C4D-A24D-C3E8AEF31F56}" presName="diagram" presStyleCnt="0">
        <dgm:presLayoutVars>
          <dgm:chPref val="1"/>
          <dgm:dir/>
          <dgm:animOne val="branch"/>
          <dgm:animLvl val="lvl"/>
          <dgm:resizeHandles val="exact"/>
        </dgm:presLayoutVars>
      </dgm:prSet>
      <dgm:spPr/>
      <dgm:t>
        <a:bodyPr/>
        <a:lstStyle/>
        <a:p>
          <a:endParaRPr lang="ru-RU"/>
        </a:p>
      </dgm:t>
    </dgm:pt>
    <dgm:pt modelId="{93375A68-FB07-964E-B1AA-73D358D92388}" type="pres">
      <dgm:prSet presAssocID="{C2B40756-4948-BC47-9CAA-3456D8D58029}" presName="root1" presStyleCnt="0"/>
      <dgm:spPr/>
    </dgm:pt>
    <dgm:pt modelId="{4E96B369-352D-D446-A5F1-FCE696B70D34}" type="pres">
      <dgm:prSet presAssocID="{C2B40756-4948-BC47-9CAA-3456D8D58029}" presName="LevelOneTextNode" presStyleLbl="node0" presStyleIdx="0" presStyleCnt="1" custScaleX="104286" custScaleY="68858">
        <dgm:presLayoutVars>
          <dgm:chPref val="3"/>
        </dgm:presLayoutVars>
      </dgm:prSet>
      <dgm:spPr/>
      <dgm:t>
        <a:bodyPr/>
        <a:lstStyle/>
        <a:p>
          <a:endParaRPr lang="ru-RU"/>
        </a:p>
      </dgm:t>
    </dgm:pt>
    <dgm:pt modelId="{75A5444E-7B88-754E-8887-30F90FB4326C}" type="pres">
      <dgm:prSet presAssocID="{C2B40756-4948-BC47-9CAA-3456D8D58029}" presName="level2hierChild" presStyleCnt="0"/>
      <dgm:spPr/>
    </dgm:pt>
    <dgm:pt modelId="{6E1AF325-D733-DC4F-983D-E0E5BC4078A8}" type="pres">
      <dgm:prSet presAssocID="{606E5FC8-F8FF-B743-BB99-CBBF4E9B3580}" presName="conn2-1" presStyleLbl="parChTrans1D2" presStyleIdx="0" presStyleCnt="5"/>
      <dgm:spPr/>
      <dgm:t>
        <a:bodyPr/>
        <a:lstStyle/>
        <a:p>
          <a:endParaRPr lang="ru-RU"/>
        </a:p>
      </dgm:t>
    </dgm:pt>
    <dgm:pt modelId="{A9C5597D-FD28-3F4F-998B-C127A6D2EAA0}" type="pres">
      <dgm:prSet presAssocID="{606E5FC8-F8FF-B743-BB99-CBBF4E9B3580}" presName="connTx" presStyleLbl="parChTrans1D2" presStyleIdx="0" presStyleCnt="5"/>
      <dgm:spPr/>
      <dgm:t>
        <a:bodyPr/>
        <a:lstStyle/>
        <a:p>
          <a:endParaRPr lang="ru-RU"/>
        </a:p>
      </dgm:t>
    </dgm:pt>
    <dgm:pt modelId="{4001853D-199D-1D46-986B-B7612C224CBF}" type="pres">
      <dgm:prSet presAssocID="{6DBE72B4-DF79-3C42-A075-6547A593F58E}" presName="root2" presStyleCnt="0"/>
      <dgm:spPr/>
    </dgm:pt>
    <dgm:pt modelId="{53C6EDDE-1B10-4C4D-BD95-93A41F451B28}" type="pres">
      <dgm:prSet presAssocID="{6DBE72B4-DF79-3C42-A075-6547A593F58E}" presName="LevelTwoTextNode" presStyleLbl="node2" presStyleIdx="0" presStyleCnt="5" custScaleY="34405" custLinFactNeighborX="-27633" custLinFactNeighborY="15959">
        <dgm:presLayoutVars>
          <dgm:chPref val="3"/>
        </dgm:presLayoutVars>
      </dgm:prSet>
      <dgm:spPr/>
      <dgm:t>
        <a:bodyPr/>
        <a:lstStyle/>
        <a:p>
          <a:endParaRPr lang="ru-RU"/>
        </a:p>
      </dgm:t>
    </dgm:pt>
    <dgm:pt modelId="{2E32B719-A4B1-4743-B084-C489906BFC6B}" type="pres">
      <dgm:prSet presAssocID="{6DBE72B4-DF79-3C42-A075-6547A593F58E}" presName="level3hierChild" presStyleCnt="0"/>
      <dgm:spPr/>
    </dgm:pt>
    <dgm:pt modelId="{81D743CF-A0C1-3C4C-8B38-19B6AC7576AF}" type="pres">
      <dgm:prSet presAssocID="{CE38CCD2-CDE9-0747-86A7-E0AE92A65F19}" presName="conn2-1" presStyleLbl="parChTrans1D2" presStyleIdx="1" presStyleCnt="5"/>
      <dgm:spPr/>
      <dgm:t>
        <a:bodyPr/>
        <a:lstStyle/>
        <a:p>
          <a:endParaRPr lang="ru-RU"/>
        </a:p>
      </dgm:t>
    </dgm:pt>
    <dgm:pt modelId="{25525BA2-FFDB-0B43-A311-EA04D483F35F}" type="pres">
      <dgm:prSet presAssocID="{CE38CCD2-CDE9-0747-86A7-E0AE92A65F19}" presName="connTx" presStyleLbl="parChTrans1D2" presStyleIdx="1" presStyleCnt="5"/>
      <dgm:spPr/>
      <dgm:t>
        <a:bodyPr/>
        <a:lstStyle/>
        <a:p>
          <a:endParaRPr lang="ru-RU"/>
        </a:p>
      </dgm:t>
    </dgm:pt>
    <dgm:pt modelId="{AC360993-334D-2749-813F-4FBB74F7274D}" type="pres">
      <dgm:prSet presAssocID="{036F9CFB-2725-5E4D-9315-6F2D025DD4BF}" presName="root2" presStyleCnt="0"/>
      <dgm:spPr/>
    </dgm:pt>
    <dgm:pt modelId="{DE7B4964-3E6C-224E-A02A-6ECB2B725A4D}" type="pres">
      <dgm:prSet presAssocID="{036F9CFB-2725-5E4D-9315-6F2D025DD4BF}" presName="LevelTwoTextNode" presStyleLbl="node2" presStyleIdx="1" presStyleCnt="5" custScaleY="42077" custLinFactNeighborX="-27635" custLinFactNeighborY="7225">
        <dgm:presLayoutVars>
          <dgm:chPref val="3"/>
        </dgm:presLayoutVars>
      </dgm:prSet>
      <dgm:spPr/>
      <dgm:t>
        <a:bodyPr/>
        <a:lstStyle/>
        <a:p>
          <a:endParaRPr lang="ru-RU"/>
        </a:p>
      </dgm:t>
    </dgm:pt>
    <dgm:pt modelId="{06762B13-0BF0-8F4D-8666-8FB2CD0AF7A1}" type="pres">
      <dgm:prSet presAssocID="{036F9CFB-2725-5E4D-9315-6F2D025DD4BF}" presName="level3hierChild" presStyleCnt="0"/>
      <dgm:spPr/>
    </dgm:pt>
    <dgm:pt modelId="{C05348A4-65B0-A04C-8918-0FE1549FA86A}" type="pres">
      <dgm:prSet presAssocID="{A3A81827-BE90-4C43-820D-BEE01C1B46B3}" presName="conn2-1" presStyleLbl="parChTrans1D2" presStyleIdx="2" presStyleCnt="5"/>
      <dgm:spPr/>
      <dgm:t>
        <a:bodyPr/>
        <a:lstStyle/>
        <a:p>
          <a:endParaRPr lang="ru-RU"/>
        </a:p>
      </dgm:t>
    </dgm:pt>
    <dgm:pt modelId="{17F3478A-564E-8E4A-AA03-D1C0BA6A80AE}" type="pres">
      <dgm:prSet presAssocID="{A3A81827-BE90-4C43-820D-BEE01C1B46B3}" presName="connTx" presStyleLbl="parChTrans1D2" presStyleIdx="2" presStyleCnt="5"/>
      <dgm:spPr/>
      <dgm:t>
        <a:bodyPr/>
        <a:lstStyle/>
        <a:p>
          <a:endParaRPr lang="ru-RU"/>
        </a:p>
      </dgm:t>
    </dgm:pt>
    <dgm:pt modelId="{C525CCAA-34DF-AA45-BB7F-407561312DAF}" type="pres">
      <dgm:prSet presAssocID="{04DCF6CE-69A2-7A4D-84A3-3C6C02572303}" presName="root2" presStyleCnt="0"/>
      <dgm:spPr/>
    </dgm:pt>
    <dgm:pt modelId="{0B8BE7C0-934F-7E4F-A44F-876B537AA994}" type="pres">
      <dgm:prSet presAssocID="{04DCF6CE-69A2-7A4D-84A3-3C6C02572303}" presName="LevelTwoTextNode" presStyleLbl="node2" presStyleIdx="2" presStyleCnt="5" custScaleX="100522" custScaleY="39410" custLinFactNeighborX="-28361" custLinFactNeighborY="-2962">
        <dgm:presLayoutVars>
          <dgm:chPref val="3"/>
        </dgm:presLayoutVars>
      </dgm:prSet>
      <dgm:spPr/>
      <dgm:t>
        <a:bodyPr/>
        <a:lstStyle/>
        <a:p>
          <a:endParaRPr lang="ru-RU"/>
        </a:p>
      </dgm:t>
    </dgm:pt>
    <dgm:pt modelId="{AD1A66E5-0544-3A49-A962-8E8ADEE0F606}" type="pres">
      <dgm:prSet presAssocID="{04DCF6CE-69A2-7A4D-84A3-3C6C02572303}" presName="level3hierChild" presStyleCnt="0"/>
      <dgm:spPr/>
    </dgm:pt>
    <dgm:pt modelId="{A55B71C5-17A2-9147-9021-F2704327FE97}" type="pres">
      <dgm:prSet presAssocID="{1EADFBDB-C149-C048-96A9-CE700A3A079B}" presName="conn2-1" presStyleLbl="parChTrans1D2" presStyleIdx="3" presStyleCnt="5"/>
      <dgm:spPr/>
      <dgm:t>
        <a:bodyPr/>
        <a:lstStyle/>
        <a:p>
          <a:endParaRPr lang="ru-RU"/>
        </a:p>
      </dgm:t>
    </dgm:pt>
    <dgm:pt modelId="{8C5971D1-C75A-D948-B6A6-80EADDFBD156}" type="pres">
      <dgm:prSet presAssocID="{1EADFBDB-C149-C048-96A9-CE700A3A079B}" presName="connTx" presStyleLbl="parChTrans1D2" presStyleIdx="3" presStyleCnt="5"/>
      <dgm:spPr/>
      <dgm:t>
        <a:bodyPr/>
        <a:lstStyle/>
        <a:p>
          <a:endParaRPr lang="ru-RU"/>
        </a:p>
      </dgm:t>
    </dgm:pt>
    <dgm:pt modelId="{C25DFD6E-DE43-6E41-95B6-EE1203C5DE79}" type="pres">
      <dgm:prSet presAssocID="{902E48C6-6B7B-C742-BD02-94DF52FB038F}" presName="root2" presStyleCnt="0"/>
      <dgm:spPr/>
    </dgm:pt>
    <dgm:pt modelId="{E18A4FA7-A37A-C647-9B12-98D3AB782EDF}" type="pres">
      <dgm:prSet presAssocID="{902E48C6-6B7B-C742-BD02-94DF52FB038F}" presName="LevelTwoTextNode" presStyleLbl="node2" presStyleIdx="3" presStyleCnt="5" custScaleY="33134" custLinFactNeighborX="-27635" custLinFactNeighborY="-11694">
        <dgm:presLayoutVars>
          <dgm:chPref val="3"/>
        </dgm:presLayoutVars>
      </dgm:prSet>
      <dgm:spPr/>
      <dgm:t>
        <a:bodyPr/>
        <a:lstStyle/>
        <a:p>
          <a:endParaRPr lang="ru-RU"/>
        </a:p>
      </dgm:t>
    </dgm:pt>
    <dgm:pt modelId="{71A5471B-21CB-C245-8D91-50B7AC015B11}" type="pres">
      <dgm:prSet presAssocID="{902E48C6-6B7B-C742-BD02-94DF52FB038F}" presName="level3hierChild" presStyleCnt="0"/>
      <dgm:spPr/>
    </dgm:pt>
    <dgm:pt modelId="{449C9C91-3CC4-0F41-B6B2-30D00F8F79D9}" type="pres">
      <dgm:prSet presAssocID="{7B3D0A4E-9ED4-AF4B-9F24-E525B65FA215}" presName="conn2-1" presStyleLbl="parChTrans1D2" presStyleIdx="4" presStyleCnt="5"/>
      <dgm:spPr/>
      <dgm:t>
        <a:bodyPr/>
        <a:lstStyle/>
        <a:p>
          <a:endParaRPr lang="ru-RU"/>
        </a:p>
      </dgm:t>
    </dgm:pt>
    <dgm:pt modelId="{10166157-9D90-DB41-85DA-B6D9014E96A4}" type="pres">
      <dgm:prSet presAssocID="{7B3D0A4E-9ED4-AF4B-9F24-E525B65FA215}" presName="connTx" presStyleLbl="parChTrans1D2" presStyleIdx="4" presStyleCnt="5"/>
      <dgm:spPr/>
      <dgm:t>
        <a:bodyPr/>
        <a:lstStyle/>
        <a:p>
          <a:endParaRPr lang="ru-RU"/>
        </a:p>
      </dgm:t>
    </dgm:pt>
    <dgm:pt modelId="{84971F5B-AE7A-584C-9049-DBBC8E4EA88E}" type="pres">
      <dgm:prSet presAssocID="{88D58ECB-DCBB-7C4F-B49B-742A1E3A52D8}" presName="root2" presStyleCnt="0"/>
      <dgm:spPr/>
    </dgm:pt>
    <dgm:pt modelId="{4020BD5D-05E1-C54E-9252-D4FCA9DB3F7C}" type="pres">
      <dgm:prSet presAssocID="{88D58ECB-DCBB-7C4F-B49B-742A1E3A52D8}" presName="LevelTwoTextNode" presStyleLbl="node2" presStyleIdx="4" presStyleCnt="5" custScaleY="35987" custLinFactNeighborX="-26907" custLinFactNeighborY="-20421">
        <dgm:presLayoutVars>
          <dgm:chPref val="3"/>
        </dgm:presLayoutVars>
      </dgm:prSet>
      <dgm:spPr/>
      <dgm:t>
        <a:bodyPr/>
        <a:lstStyle/>
        <a:p>
          <a:endParaRPr lang="ru-RU"/>
        </a:p>
      </dgm:t>
    </dgm:pt>
    <dgm:pt modelId="{84F5906B-C820-B946-903E-68B041801ABF}" type="pres">
      <dgm:prSet presAssocID="{88D58ECB-DCBB-7C4F-B49B-742A1E3A52D8}" presName="level3hierChild" presStyleCnt="0"/>
      <dgm:spPr/>
    </dgm:pt>
  </dgm:ptLst>
  <dgm:cxnLst>
    <dgm:cxn modelId="{67BE5D85-3269-7E44-AF09-4DF5EB624727}" srcId="{C2B40756-4948-BC47-9CAA-3456D8D58029}" destId="{036F9CFB-2725-5E4D-9315-6F2D025DD4BF}" srcOrd="1" destOrd="0" parTransId="{CE38CCD2-CDE9-0747-86A7-E0AE92A65F19}" sibTransId="{A40D50AD-25F6-9F41-83EA-AD8FB5E6996C}"/>
    <dgm:cxn modelId="{E7423862-97D5-4650-AC5C-18CAB129D61F}" type="presOf" srcId="{902E48C6-6B7B-C742-BD02-94DF52FB038F}" destId="{E18A4FA7-A37A-C647-9B12-98D3AB782EDF}" srcOrd="0" destOrd="0" presId="urn:microsoft.com/office/officeart/2005/8/layout/hierarchy2"/>
    <dgm:cxn modelId="{C3A147AB-6707-4DE6-8EC6-017A3FD87840}" type="presOf" srcId="{6DBE72B4-DF79-3C42-A075-6547A593F58E}" destId="{53C6EDDE-1B10-4C4D-BD95-93A41F451B28}" srcOrd="0" destOrd="0" presId="urn:microsoft.com/office/officeart/2005/8/layout/hierarchy2"/>
    <dgm:cxn modelId="{235B05E0-5F1F-AB45-B29F-0D1E67B3BD37}" srcId="{C2B40756-4948-BC47-9CAA-3456D8D58029}" destId="{6DBE72B4-DF79-3C42-A075-6547A593F58E}" srcOrd="0" destOrd="0" parTransId="{606E5FC8-F8FF-B743-BB99-CBBF4E9B3580}" sibTransId="{ED52C61D-46B8-A248-8108-050FCCE75FC4}"/>
    <dgm:cxn modelId="{389EA783-4BE0-44DA-BCCF-D0538EE383B0}" type="presOf" srcId="{A3A81827-BE90-4C43-820D-BEE01C1B46B3}" destId="{17F3478A-564E-8E4A-AA03-D1C0BA6A80AE}" srcOrd="1" destOrd="0" presId="urn:microsoft.com/office/officeart/2005/8/layout/hierarchy2"/>
    <dgm:cxn modelId="{D22CD36C-9260-400F-8A1F-F5EB11B55F0C}" type="presOf" srcId="{CE38CCD2-CDE9-0747-86A7-E0AE92A65F19}" destId="{25525BA2-FFDB-0B43-A311-EA04D483F35F}" srcOrd="1" destOrd="0" presId="urn:microsoft.com/office/officeart/2005/8/layout/hierarchy2"/>
    <dgm:cxn modelId="{8814434B-03E1-4930-8E93-978E38858A1C}" type="presOf" srcId="{7B3D0A4E-9ED4-AF4B-9F24-E525B65FA215}" destId="{449C9C91-3CC4-0F41-B6B2-30D00F8F79D9}" srcOrd="0" destOrd="0" presId="urn:microsoft.com/office/officeart/2005/8/layout/hierarchy2"/>
    <dgm:cxn modelId="{AFAEC2B3-8203-B645-9941-625F62A47AB7}" srcId="{C2B40756-4948-BC47-9CAA-3456D8D58029}" destId="{88D58ECB-DCBB-7C4F-B49B-742A1E3A52D8}" srcOrd="4" destOrd="0" parTransId="{7B3D0A4E-9ED4-AF4B-9F24-E525B65FA215}" sibTransId="{974248B8-0131-0A4F-85B5-B9CEEA651431}"/>
    <dgm:cxn modelId="{D186D915-BE6C-4873-BF16-EE4E1BF6D8B3}" type="presOf" srcId="{CE38CCD2-CDE9-0747-86A7-E0AE92A65F19}" destId="{81D743CF-A0C1-3C4C-8B38-19B6AC7576AF}" srcOrd="0" destOrd="0" presId="urn:microsoft.com/office/officeart/2005/8/layout/hierarchy2"/>
    <dgm:cxn modelId="{2F0670AD-A7FE-4166-BDEE-D66EF79A6399}" type="presOf" srcId="{A3A81827-BE90-4C43-820D-BEE01C1B46B3}" destId="{C05348A4-65B0-A04C-8918-0FE1549FA86A}" srcOrd="0" destOrd="0" presId="urn:microsoft.com/office/officeart/2005/8/layout/hierarchy2"/>
    <dgm:cxn modelId="{EF1EEA39-AC36-4836-8AE4-DD18EFDE7627}" type="presOf" srcId="{7B3D0A4E-9ED4-AF4B-9F24-E525B65FA215}" destId="{10166157-9D90-DB41-85DA-B6D9014E96A4}" srcOrd="1" destOrd="0" presId="urn:microsoft.com/office/officeart/2005/8/layout/hierarchy2"/>
    <dgm:cxn modelId="{51023E39-513C-7C40-9618-2354C15BD71D}" srcId="{C2B40756-4948-BC47-9CAA-3456D8D58029}" destId="{04DCF6CE-69A2-7A4D-84A3-3C6C02572303}" srcOrd="2" destOrd="0" parTransId="{A3A81827-BE90-4C43-820D-BEE01C1B46B3}" sibTransId="{0C21E67A-216B-6847-8F02-8F78E8340B0E}"/>
    <dgm:cxn modelId="{FA2BD5D5-9E1C-4DEE-8CA2-EDE1958045A0}" type="presOf" srcId="{036F9CFB-2725-5E4D-9315-6F2D025DD4BF}" destId="{DE7B4964-3E6C-224E-A02A-6ECB2B725A4D}" srcOrd="0" destOrd="0" presId="urn:microsoft.com/office/officeart/2005/8/layout/hierarchy2"/>
    <dgm:cxn modelId="{6FB7D623-C9DD-419B-BFBC-5F9E4DAACC79}" type="presOf" srcId="{C2B40756-4948-BC47-9CAA-3456D8D58029}" destId="{4E96B369-352D-D446-A5F1-FCE696B70D34}" srcOrd="0" destOrd="0" presId="urn:microsoft.com/office/officeart/2005/8/layout/hierarchy2"/>
    <dgm:cxn modelId="{7C0482AD-503F-F441-B20E-EC72C2B5821C}" srcId="{D72D610A-735D-2C4D-A24D-C3E8AEF31F56}" destId="{C2B40756-4948-BC47-9CAA-3456D8D58029}" srcOrd="0" destOrd="0" parTransId="{A083A349-378A-F14D-BB30-1FE419C526E1}" sibTransId="{F5922AF4-868E-D646-81C9-B98DA7803DBF}"/>
    <dgm:cxn modelId="{5B59A219-7A3D-423D-8C5C-268EC36A6291}" type="presOf" srcId="{1EADFBDB-C149-C048-96A9-CE700A3A079B}" destId="{A55B71C5-17A2-9147-9021-F2704327FE97}" srcOrd="0" destOrd="0" presId="urn:microsoft.com/office/officeart/2005/8/layout/hierarchy2"/>
    <dgm:cxn modelId="{856DB00D-A273-4DA2-97FE-5FA9D0ED91AB}" type="presOf" srcId="{1EADFBDB-C149-C048-96A9-CE700A3A079B}" destId="{8C5971D1-C75A-D948-B6A6-80EADDFBD156}" srcOrd="1" destOrd="0" presId="urn:microsoft.com/office/officeart/2005/8/layout/hierarchy2"/>
    <dgm:cxn modelId="{DE71754D-88DE-4790-AF12-D3E4FDFD6541}" type="presOf" srcId="{606E5FC8-F8FF-B743-BB99-CBBF4E9B3580}" destId="{6E1AF325-D733-DC4F-983D-E0E5BC4078A8}" srcOrd="0" destOrd="0" presId="urn:microsoft.com/office/officeart/2005/8/layout/hierarchy2"/>
    <dgm:cxn modelId="{D89D8509-AE05-4848-A779-E45966F53E32}" type="presOf" srcId="{606E5FC8-F8FF-B743-BB99-CBBF4E9B3580}" destId="{A9C5597D-FD28-3F4F-998B-C127A6D2EAA0}" srcOrd="1" destOrd="0" presId="urn:microsoft.com/office/officeart/2005/8/layout/hierarchy2"/>
    <dgm:cxn modelId="{CA8C9CE9-99BE-4E8D-BF1A-43F8AAFE9EAE}" type="presOf" srcId="{04DCF6CE-69A2-7A4D-84A3-3C6C02572303}" destId="{0B8BE7C0-934F-7E4F-A44F-876B537AA994}" srcOrd="0" destOrd="0" presId="urn:microsoft.com/office/officeart/2005/8/layout/hierarchy2"/>
    <dgm:cxn modelId="{7B2287D3-744A-42E5-9C3F-F81C0E08CAE6}" type="presOf" srcId="{D72D610A-735D-2C4D-A24D-C3E8AEF31F56}" destId="{6DC37CC2-7996-4640-A081-713DFC3EEE02}" srcOrd="0" destOrd="0" presId="urn:microsoft.com/office/officeart/2005/8/layout/hierarchy2"/>
    <dgm:cxn modelId="{610CEB4B-1965-3548-8AC7-2303C2278E9F}" srcId="{C2B40756-4948-BC47-9CAA-3456D8D58029}" destId="{902E48C6-6B7B-C742-BD02-94DF52FB038F}" srcOrd="3" destOrd="0" parTransId="{1EADFBDB-C149-C048-96A9-CE700A3A079B}" sibTransId="{CC880F50-936B-5842-8FA7-03A575D1AB51}"/>
    <dgm:cxn modelId="{811E0074-39B6-460E-B542-71960BA2CE1D}" type="presOf" srcId="{88D58ECB-DCBB-7C4F-B49B-742A1E3A52D8}" destId="{4020BD5D-05E1-C54E-9252-D4FCA9DB3F7C}" srcOrd="0" destOrd="0" presId="urn:microsoft.com/office/officeart/2005/8/layout/hierarchy2"/>
    <dgm:cxn modelId="{955FD07A-54A3-4694-9A64-FE57AFC0E538}" type="presParOf" srcId="{6DC37CC2-7996-4640-A081-713DFC3EEE02}" destId="{93375A68-FB07-964E-B1AA-73D358D92388}" srcOrd="0" destOrd="0" presId="urn:microsoft.com/office/officeart/2005/8/layout/hierarchy2"/>
    <dgm:cxn modelId="{1B0B3C91-5FE5-40B2-96E2-C65F8C87FD34}" type="presParOf" srcId="{93375A68-FB07-964E-B1AA-73D358D92388}" destId="{4E96B369-352D-D446-A5F1-FCE696B70D34}" srcOrd="0" destOrd="0" presId="urn:microsoft.com/office/officeart/2005/8/layout/hierarchy2"/>
    <dgm:cxn modelId="{04F4AA6C-837A-44B6-83FA-827F4FC92B09}" type="presParOf" srcId="{93375A68-FB07-964E-B1AA-73D358D92388}" destId="{75A5444E-7B88-754E-8887-30F90FB4326C}" srcOrd="1" destOrd="0" presId="urn:microsoft.com/office/officeart/2005/8/layout/hierarchy2"/>
    <dgm:cxn modelId="{BB248C66-3058-43CD-BDD4-E359DA4FFCF8}" type="presParOf" srcId="{75A5444E-7B88-754E-8887-30F90FB4326C}" destId="{6E1AF325-D733-DC4F-983D-E0E5BC4078A8}" srcOrd="0" destOrd="0" presId="urn:microsoft.com/office/officeart/2005/8/layout/hierarchy2"/>
    <dgm:cxn modelId="{5C8C4781-76FB-49A9-811B-34AA6C0B2997}" type="presParOf" srcId="{6E1AF325-D733-DC4F-983D-E0E5BC4078A8}" destId="{A9C5597D-FD28-3F4F-998B-C127A6D2EAA0}" srcOrd="0" destOrd="0" presId="urn:microsoft.com/office/officeart/2005/8/layout/hierarchy2"/>
    <dgm:cxn modelId="{9004A132-20FE-43AD-9DC6-86800BD791A5}" type="presParOf" srcId="{75A5444E-7B88-754E-8887-30F90FB4326C}" destId="{4001853D-199D-1D46-986B-B7612C224CBF}" srcOrd="1" destOrd="0" presId="urn:microsoft.com/office/officeart/2005/8/layout/hierarchy2"/>
    <dgm:cxn modelId="{48322DAB-3363-43EF-9F5C-C7166A94700B}" type="presParOf" srcId="{4001853D-199D-1D46-986B-B7612C224CBF}" destId="{53C6EDDE-1B10-4C4D-BD95-93A41F451B28}" srcOrd="0" destOrd="0" presId="urn:microsoft.com/office/officeart/2005/8/layout/hierarchy2"/>
    <dgm:cxn modelId="{EA449FE2-48A5-4235-9684-C9A4FC051C18}" type="presParOf" srcId="{4001853D-199D-1D46-986B-B7612C224CBF}" destId="{2E32B719-A4B1-4743-B084-C489906BFC6B}" srcOrd="1" destOrd="0" presId="urn:microsoft.com/office/officeart/2005/8/layout/hierarchy2"/>
    <dgm:cxn modelId="{373FAF4C-4F25-491A-95E4-AA551E6B57E9}" type="presParOf" srcId="{75A5444E-7B88-754E-8887-30F90FB4326C}" destId="{81D743CF-A0C1-3C4C-8B38-19B6AC7576AF}" srcOrd="2" destOrd="0" presId="urn:microsoft.com/office/officeart/2005/8/layout/hierarchy2"/>
    <dgm:cxn modelId="{DEA55C4C-6817-4ACD-A6A3-E60A6C0BBD7B}" type="presParOf" srcId="{81D743CF-A0C1-3C4C-8B38-19B6AC7576AF}" destId="{25525BA2-FFDB-0B43-A311-EA04D483F35F}" srcOrd="0" destOrd="0" presId="urn:microsoft.com/office/officeart/2005/8/layout/hierarchy2"/>
    <dgm:cxn modelId="{CF0D2837-3755-42E6-B6B4-F63CB6EF2609}" type="presParOf" srcId="{75A5444E-7B88-754E-8887-30F90FB4326C}" destId="{AC360993-334D-2749-813F-4FBB74F7274D}" srcOrd="3" destOrd="0" presId="urn:microsoft.com/office/officeart/2005/8/layout/hierarchy2"/>
    <dgm:cxn modelId="{02532729-DE3C-4C1B-9BFA-A7D2B7ED8AB0}" type="presParOf" srcId="{AC360993-334D-2749-813F-4FBB74F7274D}" destId="{DE7B4964-3E6C-224E-A02A-6ECB2B725A4D}" srcOrd="0" destOrd="0" presId="urn:microsoft.com/office/officeart/2005/8/layout/hierarchy2"/>
    <dgm:cxn modelId="{D5ACEFB2-4633-48F2-9C66-DC5DCD60EE7E}" type="presParOf" srcId="{AC360993-334D-2749-813F-4FBB74F7274D}" destId="{06762B13-0BF0-8F4D-8666-8FB2CD0AF7A1}" srcOrd="1" destOrd="0" presId="urn:microsoft.com/office/officeart/2005/8/layout/hierarchy2"/>
    <dgm:cxn modelId="{8592A82A-9EE6-463E-84B0-0C3B86A3DDB9}" type="presParOf" srcId="{75A5444E-7B88-754E-8887-30F90FB4326C}" destId="{C05348A4-65B0-A04C-8918-0FE1549FA86A}" srcOrd="4" destOrd="0" presId="urn:microsoft.com/office/officeart/2005/8/layout/hierarchy2"/>
    <dgm:cxn modelId="{DCF7CE86-F3E9-4108-8CD7-D1836088C071}" type="presParOf" srcId="{C05348A4-65B0-A04C-8918-0FE1549FA86A}" destId="{17F3478A-564E-8E4A-AA03-D1C0BA6A80AE}" srcOrd="0" destOrd="0" presId="urn:microsoft.com/office/officeart/2005/8/layout/hierarchy2"/>
    <dgm:cxn modelId="{4EA461B7-9265-4858-81F9-7DC847A66FF0}" type="presParOf" srcId="{75A5444E-7B88-754E-8887-30F90FB4326C}" destId="{C525CCAA-34DF-AA45-BB7F-407561312DAF}" srcOrd="5" destOrd="0" presId="urn:microsoft.com/office/officeart/2005/8/layout/hierarchy2"/>
    <dgm:cxn modelId="{697CB8E6-1CE4-4219-AAC7-6896E0835061}" type="presParOf" srcId="{C525CCAA-34DF-AA45-BB7F-407561312DAF}" destId="{0B8BE7C0-934F-7E4F-A44F-876B537AA994}" srcOrd="0" destOrd="0" presId="urn:microsoft.com/office/officeart/2005/8/layout/hierarchy2"/>
    <dgm:cxn modelId="{B2A53CDE-A86B-4348-8675-C74075328C8C}" type="presParOf" srcId="{C525CCAA-34DF-AA45-BB7F-407561312DAF}" destId="{AD1A66E5-0544-3A49-A962-8E8ADEE0F606}" srcOrd="1" destOrd="0" presId="urn:microsoft.com/office/officeart/2005/8/layout/hierarchy2"/>
    <dgm:cxn modelId="{C50771B5-A917-4663-8D28-A1FED09D17F1}" type="presParOf" srcId="{75A5444E-7B88-754E-8887-30F90FB4326C}" destId="{A55B71C5-17A2-9147-9021-F2704327FE97}" srcOrd="6" destOrd="0" presId="urn:microsoft.com/office/officeart/2005/8/layout/hierarchy2"/>
    <dgm:cxn modelId="{6D0FA9CF-799C-4EA4-AF99-09DEE818A426}" type="presParOf" srcId="{A55B71C5-17A2-9147-9021-F2704327FE97}" destId="{8C5971D1-C75A-D948-B6A6-80EADDFBD156}" srcOrd="0" destOrd="0" presId="urn:microsoft.com/office/officeart/2005/8/layout/hierarchy2"/>
    <dgm:cxn modelId="{673C45BD-772A-4B38-AEAF-3D697A19F240}" type="presParOf" srcId="{75A5444E-7B88-754E-8887-30F90FB4326C}" destId="{C25DFD6E-DE43-6E41-95B6-EE1203C5DE79}" srcOrd="7" destOrd="0" presId="urn:microsoft.com/office/officeart/2005/8/layout/hierarchy2"/>
    <dgm:cxn modelId="{E64FA569-D7E5-4C09-9304-1F95535694AB}" type="presParOf" srcId="{C25DFD6E-DE43-6E41-95B6-EE1203C5DE79}" destId="{E18A4FA7-A37A-C647-9B12-98D3AB782EDF}" srcOrd="0" destOrd="0" presId="urn:microsoft.com/office/officeart/2005/8/layout/hierarchy2"/>
    <dgm:cxn modelId="{295B996C-FEBE-46DE-8462-EB0CD2319095}" type="presParOf" srcId="{C25DFD6E-DE43-6E41-95B6-EE1203C5DE79}" destId="{71A5471B-21CB-C245-8D91-50B7AC015B11}" srcOrd="1" destOrd="0" presId="urn:microsoft.com/office/officeart/2005/8/layout/hierarchy2"/>
    <dgm:cxn modelId="{46A7CD7B-9908-454C-A84B-A327C7B44FE1}" type="presParOf" srcId="{75A5444E-7B88-754E-8887-30F90FB4326C}" destId="{449C9C91-3CC4-0F41-B6B2-30D00F8F79D9}" srcOrd="8" destOrd="0" presId="urn:microsoft.com/office/officeart/2005/8/layout/hierarchy2"/>
    <dgm:cxn modelId="{81BE3AE8-EEB8-4F7E-B75E-DE5D472AA978}" type="presParOf" srcId="{449C9C91-3CC4-0F41-B6B2-30D00F8F79D9}" destId="{10166157-9D90-DB41-85DA-B6D9014E96A4}" srcOrd="0" destOrd="0" presId="urn:microsoft.com/office/officeart/2005/8/layout/hierarchy2"/>
    <dgm:cxn modelId="{0E397B95-E348-4213-B9C7-5F54C84CEE8D}" type="presParOf" srcId="{75A5444E-7B88-754E-8887-30F90FB4326C}" destId="{84971F5B-AE7A-584C-9049-DBBC8E4EA88E}" srcOrd="9" destOrd="0" presId="urn:microsoft.com/office/officeart/2005/8/layout/hierarchy2"/>
    <dgm:cxn modelId="{E07A7CB7-A0D4-476E-88DD-BE0FC337F10D}" type="presParOf" srcId="{84971F5B-AE7A-584C-9049-DBBC8E4EA88E}" destId="{4020BD5D-05E1-C54E-9252-D4FCA9DB3F7C}" srcOrd="0" destOrd="0" presId="urn:microsoft.com/office/officeart/2005/8/layout/hierarchy2"/>
    <dgm:cxn modelId="{3B5A656B-8A65-4F39-A3F5-AAA18E4975F6}" type="presParOf" srcId="{84971F5B-AE7A-584C-9049-DBBC8E4EA88E}" destId="{84F5906B-C820-B946-903E-68B041801ABF}" srcOrd="1" destOrd="0" presId="urn:microsoft.com/office/officeart/2005/8/layout/hierarchy2"/>
  </dgm:cxnLst>
  <dgm:bg/>
  <dgm:whole/>
  <dgm:extLst>
    <a:ext uri="http://schemas.microsoft.com/office/drawing/2008/diagram">
      <dsp:dataModelExt xmlns:dsp="http://schemas.microsoft.com/office/drawing/2008/diagram" xmlns=""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FDCD03F-B9A8-A742-A825-080CFB8220A2}" type="doc">
      <dgm:prSet loTypeId="urn:microsoft.com/office/officeart/2005/8/layout/hierarchy3" loCatId="" qsTypeId="urn:microsoft.com/office/officeart/2005/8/quickstyle/simple1" qsCatId="simple" csTypeId="urn:microsoft.com/office/officeart/2005/8/colors/accent0_1" csCatId="mainScheme" phldr="1"/>
      <dgm:spPr/>
      <dgm:t>
        <a:bodyPr/>
        <a:lstStyle/>
        <a:p>
          <a:endParaRPr lang="en-GB"/>
        </a:p>
      </dgm:t>
    </dgm:pt>
    <dgm:pt modelId="{92D527C2-6D64-974F-8957-42AF72999795}">
      <dgm:prSet phldrT="[Text]" custT="1"/>
      <dgm:spPr/>
      <dgm:t>
        <a:bodyPr/>
        <a:lstStyle/>
        <a:p>
          <a:r>
            <a:rPr lang="uk-UA" sz="1200">
              <a:latin typeface="Times New Roman" panose="02020603050405020304" pitchFamily="18" charset="0"/>
              <a:cs typeface="Times New Roman" panose="02020603050405020304" pitchFamily="18" charset="0"/>
            </a:rPr>
            <a:t>Базові компенсації</a:t>
          </a:r>
          <a:endParaRPr lang="en-GB" sz="1200">
            <a:latin typeface="Times New Roman" panose="02020603050405020304" pitchFamily="18" charset="0"/>
            <a:cs typeface="Times New Roman" panose="02020603050405020304" pitchFamily="18" charset="0"/>
          </a:endParaRPr>
        </a:p>
      </dgm:t>
    </dgm:pt>
    <dgm:pt modelId="{2899FBE9-797A-3848-8766-248AB77F7655}" type="parTrans" cxnId="{425ED824-851D-2348-9919-7908FC3AE705}">
      <dgm:prSet/>
      <dgm:spPr/>
      <dgm:t>
        <a:bodyPr/>
        <a:lstStyle/>
        <a:p>
          <a:endParaRPr lang="en-GB" sz="1200"/>
        </a:p>
      </dgm:t>
    </dgm:pt>
    <dgm:pt modelId="{B4DF3120-5D5F-C442-AE51-E161078BE446}" type="sibTrans" cxnId="{425ED824-851D-2348-9919-7908FC3AE705}">
      <dgm:prSet/>
      <dgm:spPr/>
      <dgm:t>
        <a:bodyPr/>
        <a:lstStyle/>
        <a:p>
          <a:endParaRPr lang="en-GB" sz="1200"/>
        </a:p>
      </dgm:t>
    </dgm:pt>
    <dgm:pt modelId="{7BCB5D71-F5A0-9F47-A4EE-0441827CC0FD}">
      <dgm:prSet phldrT="[Text]" custT="1"/>
      <dgm:spPr/>
      <dgm:t>
        <a:bodyPr/>
        <a:lstStyle/>
        <a:p>
          <a:r>
            <a:rPr lang="uk-UA" sz="1200">
              <a:latin typeface="Times New Roman" panose="02020603050405020304" pitchFamily="18" charset="0"/>
              <a:cs typeface="Times New Roman" panose="02020603050405020304" pitchFamily="18" charset="0"/>
            </a:rPr>
            <a:t>Зробітна плата</a:t>
          </a:r>
          <a:endParaRPr lang="en-GB" sz="1200">
            <a:latin typeface="Times New Roman" panose="02020603050405020304" pitchFamily="18" charset="0"/>
            <a:cs typeface="Times New Roman" panose="02020603050405020304" pitchFamily="18" charset="0"/>
          </a:endParaRPr>
        </a:p>
      </dgm:t>
    </dgm:pt>
    <dgm:pt modelId="{27F5EE87-4CFB-B141-8BAD-73B8E0864613}" type="parTrans" cxnId="{1E8716C2-839C-1548-A3EC-C9EB8B0936E0}">
      <dgm:prSet/>
      <dgm:spPr/>
      <dgm:t>
        <a:bodyPr/>
        <a:lstStyle/>
        <a:p>
          <a:endParaRPr lang="en-GB" sz="1200"/>
        </a:p>
      </dgm:t>
    </dgm:pt>
    <dgm:pt modelId="{8503A89C-4B46-F74D-899B-F8D8F6AFE437}" type="sibTrans" cxnId="{1E8716C2-839C-1548-A3EC-C9EB8B0936E0}">
      <dgm:prSet/>
      <dgm:spPr/>
      <dgm:t>
        <a:bodyPr/>
        <a:lstStyle/>
        <a:p>
          <a:endParaRPr lang="en-GB" sz="1200"/>
        </a:p>
      </dgm:t>
    </dgm:pt>
    <dgm:pt modelId="{F3E1036F-30F4-914A-BC1B-1BCF1055E994}">
      <dgm:prSet phldrT="[Text]" custT="1"/>
      <dgm:spPr/>
      <dgm:t>
        <a:bodyPr/>
        <a:lstStyle/>
        <a:p>
          <a:r>
            <a:rPr lang="uk-UA" sz="1200">
              <a:latin typeface="Times New Roman" panose="02020603050405020304" pitchFamily="18" charset="0"/>
              <a:cs typeface="Times New Roman" panose="02020603050405020304" pitchFamily="18" charset="0"/>
            </a:rPr>
            <a:t>Бонуси</a:t>
          </a:r>
          <a:endParaRPr lang="en-GB" sz="1200">
            <a:latin typeface="Times New Roman" panose="02020603050405020304" pitchFamily="18" charset="0"/>
            <a:cs typeface="Times New Roman" panose="02020603050405020304" pitchFamily="18" charset="0"/>
          </a:endParaRPr>
        </a:p>
      </dgm:t>
    </dgm:pt>
    <dgm:pt modelId="{8818AB01-3585-744D-8620-0DD5B3B8A36D}" type="parTrans" cxnId="{FDECC7A4-FD24-F549-8CF0-356B00C215BB}">
      <dgm:prSet/>
      <dgm:spPr/>
      <dgm:t>
        <a:bodyPr/>
        <a:lstStyle/>
        <a:p>
          <a:endParaRPr lang="en-GB" sz="1200"/>
        </a:p>
      </dgm:t>
    </dgm:pt>
    <dgm:pt modelId="{D917803B-7284-9445-B5EC-9E9BFD0536B5}" type="sibTrans" cxnId="{FDECC7A4-FD24-F549-8CF0-356B00C215BB}">
      <dgm:prSet/>
      <dgm:spPr/>
      <dgm:t>
        <a:bodyPr/>
        <a:lstStyle/>
        <a:p>
          <a:endParaRPr lang="en-GB" sz="1200"/>
        </a:p>
      </dgm:t>
    </dgm:pt>
    <dgm:pt modelId="{0BCE7A08-C979-C44C-9B17-7CCE39D094D9}">
      <dgm:prSet phldrT="[Text]" custT="1"/>
      <dgm:spPr/>
      <dgm:t>
        <a:bodyPr/>
        <a:lstStyle/>
        <a:p>
          <a:r>
            <a:rPr lang="uk-UA" sz="1200">
              <a:latin typeface="Times New Roman" panose="02020603050405020304" pitchFamily="18" charset="0"/>
              <a:cs typeface="Times New Roman" panose="02020603050405020304" pitchFamily="18" charset="0"/>
            </a:rPr>
            <a:t>Компенсації соц. характеру</a:t>
          </a:r>
          <a:endParaRPr lang="en-GB" sz="1200">
            <a:latin typeface="Times New Roman" panose="02020603050405020304" pitchFamily="18" charset="0"/>
            <a:cs typeface="Times New Roman" panose="02020603050405020304" pitchFamily="18" charset="0"/>
          </a:endParaRPr>
        </a:p>
      </dgm:t>
    </dgm:pt>
    <dgm:pt modelId="{1F63C3D8-037C-8249-9125-92D5D5142195}" type="parTrans" cxnId="{3666D759-6B55-6F42-BE67-1408B8CBF7D6}">
      <dgm:prSet/>
      <dgm:spPr/>
      <dgm:t>
        <a:bodyPr/>
        <a:lstStyle/>
        <a:p>
          <a:endParaRPr lang="en-GB" sz="1200"/>
        </a:p>
      </dgm:t>
    </dgm:pt>
    <dgm:pt modelId="{63347B93-FF60-B842-961E-79FF7BD7BB4E}" type="sibTrans" cxnId="{3666D759-6B55-6F42-BE67-1408B8CBF7D6}">
      <dgm:prSet/>
      <dgm:spPr/>
      <dgm:t>
        <a:bodyPr/>
        <a:lstStyle/>
        <a:p>
          <a:endParaRPr lang="en-GB" sz="1200"/>
        </a:p>
      </dgm:t>
    </dgm:pt>
    <dgm:pt modelId="{7F9D618B-4101-4A4F-814F-5FE92069500E}">
      <dgm:prSet phldrT="[Text]" custT="1"/>
      <dgm:spPr/>
      <dgm:t>
        <a:bodyPr/>
        <a:lstStyle/>
        <a:p>
          <a:r>
            <a:rPr lang="uk-UA" sz="1200">
              <a:latin typeface="Times New Roman" panose="02020603050405020304" pitchFamily="18" charset="0"/>
              <a:cs typeface="Times New Roman" panose="02020603050405020304" pitchFamily="18" charset="0"/>
            </a:rPr>
            <a:t>Надання житла чи оплата оренди</a:t>
          </a:r>
          <a:endParaRPr lang="en-GB" sz="1200">
            <a:latin typeface="Times New Roman" panose="02020603050405020304" pitchFamily="18" charset="0"/>
            <a:cs typeface="Times New Roman" panose="02020603050405020304" pitchFamily="18" charset="0"/>
          </a:endParaRPr>
        </a:p>
      </dgm:t>
    </dgm:pt>
    <dgm:pt modelId="{9EF80FA4-1D4D-D543-8C2F-D957A4231A5F}" type="parTrans" cxnId="{C13B9B2D-D9CE-A74A-AFE2-CA600D4D2921}">
      <dgm:prSet/>
      <dgm:spPr/>
      <dgm:t>
        <a:bodyPr/>
        <a:lstStyle/>
        <a:p>
          <a:endParaRPr lang="en-GB" sz="1200"/>
        </a:p>
      </dgm:t>
    </dgm:pt>
    <dgm:pt modelId="{A9CA7560-0E2E-0A43-8756-DDF18191D0B6}" type="sibTrans" cxnId="{C13B9B2D-D9CE-A74A-AFE2-CA600D4D2921}">
      <dgm:prSet/>
      <dgm:spPr/>
      <dgm:t>
        <a:bodyPr/>
        <a:lstStyle/>
        <a:p>
          <a:endParaRPr lang="en-GB" sz="1200"/>
        </a:p>
      </dgm:t>
    </dgm:pt>
    <dgm:pt modelId="{36ECD75D-A987-854C-AE51-2E08912E936C}">
      <dgm:prSet phldrT="[Text]" custT="1"/>
      <dgm:spPr/>
      <dgm:t>
        <a:bodyPr/>
        <a:lstStyle/>
        <a:p>
          <a:r>
            <a:rPr lang="uk-UA" sz="1200">
              <a:latin typeface="Times New Roman" panose="02020603050405020304" pitchFamily="18" charset="0"/>
              <a:cs typeface="Times New Roman" panose="02020603050405020304" pitchFamily="18" charset="0"/>
            </a:rPr>
            <a:t>Фінансова підтримка в період адаптації</a:t>
          </a:r>
          <a:endParaRPr lang="en-GB" sz="1200">
            <a:latin typeface="Times New Roman" panose="02020603050405020304" pitchFamily="18" charset="0"/>
            <a:cs typeface="Times New Roman" panose="02020603050405020304" pitchFamily="18" charset="0"/>
          </a:endParaRPr>
        </a:p>
      </dgm:t>
    </dgm:pt>
    <dgm:pt modelId="{C14F3503-39DB-8B47-8A72-4BCF43925DC8}" type="parTrans" cxnId="{444E3C33-AD96-D14A-8BD9-528856060057}">
      <dgm:prSet/>
      <dgm:spPr/>
      <dgm:t>
        <a:bodyPr/>
        <a:lstStyle/>
        <a:p>
          <a:endParaRPr lang="en-GB" sz="1200"/>
        </a:p>
      </dgm:t>
    </dgm:pt>
    <dgm:pt modelId="{B29159D0-D19C-E14D-8C58-A3E6712FDB31}" type="sibTrans" cxnId="{444E3C33-AD96-D14A-8BD9-528856060057}">
      <dgm:prSet/>
      <dgm:spPr/>
      <dgm:t>
        <a:bodyPr/>
        <a:lstStyle/>
        <a:p>
          <a:endParaRPr lang="en-GB" sz="1200"/>
        </a:p>
      </dgm:t>
    </dgm:pt>
    <dgm:pt modelId="{6A73AC1C-81E4-0540-8C16-9275B7E8E4C3}">
      <dgm:prSet custT="1"/>
      <dgm:spPr/>
      <dgm:t>
        <a:bodyPr/>
        <a:lstStyle/>
        <a:p>
          <a:r>
            <a:rPr lang="uk-UA" sz="1200">
              <a:latin typeface="Times New Roman" panose="02020603050405020304" pitchFamily="18" charset="0"/>
              <a:cs typeface="Times New Roman" panose="02020603050405020304" pitchFamily="18" charset="0"/>
            </a:rPr>
            <a:t>Преміальні виплати</a:t>
          </a:r>
          <a:endParaRPr lang="en-GB" sz="1200">
            <a:latin typeface="Times New Roman" panose="02020603050405020304" pitchFamily="18" charset="0"/>
            <a:cs typeface="Times New Roman" panose="02020603050405020304" pitchFamily="18" charset="0"/>
          </a:endParaRPr>
        </a:p>
      </dgm:t>
    </dgm:pt>
    <dgm:pt modelId="{4C0D8CFF-70E7-0F42-ABCE-0C1C9935C50B}" type="parTrans" cxnId="{1236DBBE-21CE-E645-BCB2-C28EEA40C963}">
      <dgm:prSet/>
      <dgm:spPr/>
      <dgm:t>
        <a:bodyPr/>
        <a:lstStyle/>
        <a:p>
          <a:endParaRPr lang="en-GB" sz="1200"/>
        </a:p>
      </dgm:t>
    </dgm:pt>
    <dgm:pt modelId="{904BD194-063B-B547-8636-6BBBB34AC524}" type="sibTrans" cxnId="{1236DBBE-21CE-E645-BCB2-C28EEA40C963}">
      <dgm:prSet/>
      <dgm:spPr/>
      <dgm:t>
        <a:bodyPr/>
        <a:lstStyle/>
        <a:p>
          <a:endParaRPr lang="en-GB" sz="1200"/>
        </a:p>
      </dgm:t>
    </dgm:pt>
    <dgm:pt modelId="{7D0B7D69-0997-424E-BA90-1644AAD2AF61}">
      <dgm:prSet custT="1"/>
      <dgm:spPr/>
      <dgm:t>
        <a:bodyPr/>
        <a:lstStyle/>
        <a:p>
          <a:r>
            <a:rPr lang="uk-UA" sz="1200">
              <a:latin typeface="Times New Roman" panose="02020603050405020304" pitchFamily="18" charset="0"/>
              <a:cs typeface="Times New Roman" panose="02020603050405020304" pitchFamily="18" charset="0"/>
            </a:rPr>
            <a:t>Допомога в навчанні дітей</a:t>
          </a:r>
          <a:endParaRPr lang="en-GB" sz="1200">
            <a:latin typeface="Times New Roman" panose="02020603050405020304" pitchFamily="18" charset="0"/>
            <a:cs typeface="Times New Roman" panose="02020603050405020304" pitchFamily="18" charset="0"/>
          </a:endParaRPr>
        </a:p>
      </dgm:t>
    </dgm:pt>
    <dgm:pt modelId="{5A6ED182-2AA8-C349-83DB-0820A44F322F}" type="parTrans" cxnId="{5AE0BCEE-3D76-E24F-BAFB-95CEE8A113FE}">
      <dgm:prSet/>
      <dgm:spPr/>
      <dgm:t>
        <a:bodyPr/>
        <a:lstStyle/>
        <a:p>
          <a:endParaRPr lang="en-GB" sz="1200"/>
        </a:p>
      </dgm:t>
    </dgm:pt>
    <dgm:pt modelId="{AD837C2A-C9D6-7F49-8015-397A0948ADF5}" type="sibTrans" cxnId="{5AE0BCEE-3D76-E24F-BAFB-95CEE8A113FE}">
      <dgm:prSet/>
      <dgm:spPr/>
      <dgm:t>
        <a:bodyPr/>
        <a:lstStyle/>
        <a:p>
          <a:endParaRPr lang="en-GB" sz="1200"/>
        </a:p>
      </dgm:t>
    </dgm:pt>
    <dgm:pt modelId="{AE79CA3A-A41A-BD45-A75D-BF8EEF968ECA}">
      <dgm:prSet custT="1"/>
      <dgm:spPr/>
      <dgm:t>
        <a:bodyPr/>
        <a:lstStyle/>
        <a:p>
          <a:r>
            <a:rPr lang="uk-UA" sz="1200">
              <a:latin typeface="Times New Roman" panose="02020603050405020304" pitchFamily="18" charset="0"/>
              <a:cs typeface="Times New Roman" panose="02020603050405020304" pitchFamily="18" charset="0"/>
            </a:rPr>
            <a:t>Оплата квитків додому в період відпустки</a:t>
          </a:r>
          <a:endParaRPr lang="en-GB" sz="1200">
            <a:latin typeface="Times New Roman" panose="02020603050405020304" pitchFamily="18" charset="0"/>
            <a:cs typeface="Times New Roman" panose="02020603050405020304" pitchFamily="18" charset="0"/>
          </a:endParaRPr>
        </a:p>
      </dgm:t>
    </dgm:pt>
    <dgm:pt modelId="{BB94D35D-A966-314F-BBC2-E00FE84EB5ED}" type="parTrans" cxnId="{09D54774-08FE-7145-9B0A-C5EF9542E72B}">
      <dgm:prSet/>
      <dgm:spPr/>
      <dgm:t>
        <a:bodyPr/>
        <a:lstStyle/>
        <a:p>
          <a:endParaRPr lang="en-GB" sz="1200"/>
        </a:p>
      </dgm:t>
    </dgm:pt>
    <dgm:pt modelId="{133C4B88-E4A0-8941-8F85-2E52A3181B84}" type="sibTrans" cxnId="{09D54774-08FE-7145-9B0A-C5EF9542E72B}">
      <dgm:prSet/>
      <dgm:spPr/>
      <dgm:t>
        <a:bodyPr/>
        <a:lstStyle/>
        <a:p>
          <a:endParaRPr lang="en-GB" sz="1200"/>
        </a:p>
      </dgm:t>
    </dgm:pt>
    <dgm:pt modelId="{08940122-3C1C-7E47-B182-AD2402AD6D99}" type="pres">
      <dgm:prSet presAssocID="{CFDCD03F-B9A8-A742-A825-080CFB8220A2}" presName="diagram" presStyleCnt="0">
        <dgm:presLayoutVars>
          <dgm:chPref val="1"/>
          <dgm:dir/>
          <dgm:animOne val="branch"/>
          <dgm:animLvl val="lvl"/>
          <dgm:resizeHandles/>
        </dgm:presLayoutVars>
      </dgm:prSet>
      <dgm:spPr/>
      <dgm:t>
        <a:bodyPr/>
        <a:lstStyle/>
        <a:p>
          <a:endParaRPr lang="ru-RU"/>
        </a:p>
      </dgm:t>
    </dgm:pt>
    <dgm:pt modelId="{0F42765D-9E84-0B4C-A8C4-11A6C3CFF63B}" type="pres">
      <dgm:prSet presAssocID="{92D527C2-6D64-974F-8957-42AF72999795}" presName="root" presStyleCnt="0"/>
      <dgm:spPr/>
    </dgm:pt>
    <dgm:pt modelId="{B5688338-39F9-6549-8FFB-DE2FCA604124}" type="pres">
      <dgm:prSet presAssocID="{92D527C2-6D64-974F-8957-42AF72999795}" presName="rootComposite" presStyleCnt="0"/>
      <dgm:spPr/>
    </dgm:pt>
    <dgm:pt modelId="{DEB0C0B2-4D0C-374C-8B37-C24E9139783B}" type="pres">
      <dgm:prSet presAssocID="{92D527C2-6D64-974F-8957-42AF72999795}" presName="rootText" presStyleLbl="node1" presStyleIdx="0" presStyleCnt="2" custScaleX="108051" custScaleY="93904"/>
      <dgm:spPr/>
      <dgm:t>
        <a:bodyPr/>
        <a:lstStyle/>
        <a:p>
          <a:endParaRPr lang="ru-RU"/>
        </a:p>
      </dgm:t>
    </dgm:pt>
    <dgm:pt modelId="{933532BF-89D8-0048-96BC-A3D308612479}" type="pres">
      <dgm:prSet presAssocID="{92D527C2-6D64-974F-8957-42AF72999795}" presName="rootConnector" presStyleLbl="node1" presStyleIdx="0" presStyleCnt="2"/>
      <dgm:spPr/>
      <dgm:t>
        <a:bodyPr/>
        <a:lstStyle/>
        <a:p>
          <a:endParaRPr lang="ru-RU"/>
        </a:p>
      </dgm:t>
    </dgm:pt>
    <dgm:pt modelId="{E301A5C6-7D23-4247-933D-9BDCD3BA82E7}" type="pres">
      <dgm:prSet presAssocID="{92D527C2-6D64-974F-8957-42AF72999795}" presName="childShape" presStyleCnt="0"/>
      <dgm:spPr/>
    </dgm:pt>
    <dgm:pt modelId="{4B87E816-FCAE-E644-A859-9A95DBC65830}" type="pres">
      <dgm:prSet presAssocID="{27F5EE87-4CFB-B141-8BAD-73B8E0864613}" presName="Name13" presStyleLbl="parChTrans1D2" presStyleIdx="0" presStyleCnt="7"/>
      <dgm:spPr/>
      <dgm:t>
        <a:bodyPr/>
        <a:lstStyle/>
        <a:p>
          <a:endParaRPr lang="ru-RU"/>
        </a:p>
      </dgm:t>
    </dgm:pt>
    <dgm:pt modelId="{6379B708-6335-3D4C-9F35-DA494F3FD722}" type="pres">
      <dgm:prSet presAssocID="{7BCB5D71-F5A0-9F47-A4EE-0441827CC0FD}" presName="childText" presStyleLbl="bgAcc1" presStyleIdx="0" presStyleCnt="7" custScaleX="125011">
        <dgm:presLayoutVars>
          <dgm:bulletEnabled val="1"/>
        </dgm:presLayoutVars>
      </dgm:prSet>
      <dgm:spPr/>
      <dgm:t>
        <a:bodyPr/>
        <a:lstStyle/>
        <a:p>
          <a:endParaRPr lang="ru-RU"/>
        </a:p>
      </dgm:t>
    </dgm:pt>
    <dgm:pt modelId="{490E3D98-2ED2-BD48-A3E5-2C999F3F5BFD}" type="pres">
      <dgm:prSet presAssocID="{8818AB01-3585-744D-8620-0DD5B3B8A36D}" presName="Name13" presStyleLbl="parChTrans1D2" presStyleIdx="1" presStyleCnt="7"/>
      <dgm:spPr/>
      <dgm:t>
        <a:bodyPr/>
        <a:lstStyle/>
        <a:p>
          <a:endParaRPr lang="ru-RU"/>
        </a:p>
      </dgm:t>
    </dgm:pt>
    <dgm:pt modelId="{CD64FEDF-3F65-0948-AA04-20409F789540}" type="pres">
      <dgm:prSet presAssocID="{F3E1036F-30F4-914A-BC1B-1BCF1055E994}" presName="childText" presStyleLbl="bgAcc1" presStyleIdx="1" presStyleCnt="7" custScaleX="123143">
        <dgm:presLayoutVars>
          <dgm:bulletEnabled val="1"/>
        </dgm:presLayoutVars>
      </dgm:prSet>
      <dgm:spPr/>
      <dgm:t>
        <a:bodyPr/>
        <a:lstStyle/>
        <a:p>
          <a:endParaRPr lang="ru-RU"/>
        </a:p>
      </dgm:t>
    </dgm:pt>
    <dgm:pt modelId="{5E158A53-CB20-264A-AC1A-1C73D05C3B6E}" type="pres">
      <dgm:prSet presAssocID="{4C0D8CFF-70E7-0F42-ABCE-0C1C9935C50B}" presName="Name13" presStyleLbl="parChTrans1D2" presStyleIdx="2" presStyleCnt="7"/>
      <dgm:spPr/>
      <dgm:t>
        <a:bodyPr/>
        <a:lstStyle/>
        <a:p>
          <a:endParaRPr lang="ru-RU"/>
        </a:p>
      </dgm:t>
    </dgm:pt>
    <dgm:pt modelId="{9E32DFD1-A329-6C4B-A44A-7D87438497D0}" type="pres">
      <dgm:prSet presAssocID="{6A73AC1C-81E4-0540-8C16-9275B7E8E4C3}" presName="childText" presStyleLbl="bgAcc1" presStyleIdx="2" presStyleCnt="7" custScaleX="127591">
        <dgm:presLayoutVars>
          <dgm:bulletEnabled val="1"/>
        </dgm:presLayoutVars>
      </dgm:prSet>
      <dgm:spPr/>
      <dgm:t>
        <a:bodyPr/>
        <a:lstStyle/>
        <a:p>
          <a:endParaRPr lang="ru-RU"/>
        </a:p>
      </dgm:t>
    </dgm:pt>
    <dgm:pt modelId="{DB4D1C3C-FB72-394B-AF78-A078662EA260}" type="pres">
      <dgm:prSet presAssocID="{0BCE7A08-C979-C44C-9B17-7CCE39D094D9}" presName="root" presStyleCnt="0"/>
      <dgm:spPr/>
    </dgm:pt>
    <dgm:pt modelId="{2850369A-2DC3-414B-912E-8E07CDA5195A}" type="pres">
      <dgm:prSet presAssocID="{0BCE7A08-C979-C44C-9B17-7CCE39D094D9}" presName="rootComposite" presStyleCnt="0"/>
      <dgm:spPr/>
    </dgm:pt>
    <dgm:pt modelId="{12545637-A2EB-0449-9659-189958DA72ED}" type="pres">
      <dgm:prSet presAssocID="{0BCE7A08-C979-C44C-9B17-7CCE39D094D9}" presName="rootText" presStyleLbl="node1" presStyleIdx="1" presStyleCnt="2" custScaleX="130967" custScaleY="98554"/>
      <dgm:spPr/>
      <dgm:t>
        <a:bodyPr/>
        <a:lstStyle/>
        <a:p>
          <a:endParaRPr lang="ru-RU"/>
        </a:p>
      </dgm:t>
    </dgm:pt>
    <dgm:pt modelId="{14E5619E-BFFF-5746-9ADE-C6494184E64C}" type="pres">
      <dgm:prSet presAssocID="{0BCE7A08-C979-C44C-9B17-7CCE39D094D9}" presName="rootConnector" presStyleLbl="node1" presStyleIdx="1" presStyleCnt="2"/>
      <dgm:spPr/>
      <dgm:t>
        <a:bodyPr/>
        <a:lstStyle/>
        <a:p>
          <a:endParaRPr lang="ru-RU"/>
        </a:p>
      </dgm:t>
    </dgm:pt>
    <dgm:pt modelId="{EC90B9C2-8CFE-3146-9C2A-06C23F03B932}" type="pres">
      <dgm:prSet presAssocID="{0BCE7A08-C979-C44C-9B17-7CCE39D094D9}" presName="childShape" presStyleCnt="0"/>
      <dgm:spPr/>
    </dgm:pt>
    <dgm:pt modelId="{BADD9B8D-A62E-C045-839E-66C207373483}" type="pres">
      <dgm:prSet presAssocID="{9EF80FA4-1D4D-D543-8C2F-D957A4231A5F}" presName="Name13" presStyleLbl="parChTrans1D2" presStyleIdx="3" presStyleCnt="7"/>
      <dgm:spPr/>
      <dgm:t>
        <a:bodyPr/>
        <a:lstStyle/>
        <a:p>
          <a:endParaRPr lang="ru-RU"/>
        </a:p>
      </dgm:t>
    </dgm:pt>
    <dgm:pt modelId="{CD7B22C9-FEF9-D14D-9842-ACDC70A85C81}" type="pres">
      <dgm:prSet presAssocID="{7F9D618B-4101-4A4F-814F-5FE92069500E}" presName="childText" presStyleLbl="bgAcc1" presStyleIdx="3" presStyleCnt="7" custFlipHor="1" custScaleX="152876">
        <dgm:presLayoutVars>
          <dgm:bulletEnabled val="1"/>
        </dgm:presLayoutVars>
      </dgm:prSet>
      <dgm:spPr/>
      <dgm:t>
        <a:bodyPr/>
        <a:lstStyle/>
        <a:p>
          <a:endParaRPr lang="ru-RU"/>
        </a:p>
      </dgm:t>
    </dgm:pt>
    <dgm:pt modelId="{0647A175-5333-CA4B-98A1-8872412860E7}" type="pres">
      <dgm:prSet presAssocID="{C14F3503-39DB-8B47-8A72-4BCF43925DC8}" presName="Name13" presStyleLbl="parChTrans1D2" presStyleIdx="4" presStyleCnt="7"/>
      <dgm:spPr/>
      <dgm:t>
        <a:bodyPr/>
        <a:lstStyle/>
        <a:p>
          <a:endParaRPr lang="ru-RU"/>
        </a:p>
      </dgm:t>
    </dgm:pt>
    <dgm:pt modelId="{5D091821-3FE7-764E-82A7-EB61421843D3}" type="pres">
      <dgm:prSet presAssocID="{36ECD75D-A987-854C-AE51-2E08912E936C}" presName="childText" presStyleLbl="bgAcc1" presStyleIdx="4" presStyleCnt="7" custScaleX="152866">
        <dgm:presLayoutVars>
          <dgm:bulletEnabled val="1"/>
        </dgm:presLayoutVars>
      </dgm:prSet>
      <dgm:spPr/>
      <dgm:t>
        <a:bodyPr/>
        <a:lstStyle/>
        <a:p>
          <a:endParaRPr lang="ru-RU"/>
        </a:p>
      </dgm:t>
    </dgm:pt>
    <dgm:pt modelId="{1209972A-DE7A-2A49-A518-FABF4F6B4338}" type="pres">
      <dgm:prSet presAssocID="{5A6ED182-2AA8-C349-83DB-0820A44F322F}" presName="Name13" presStyleLbl="parChTrans1D2" presStyleIdx="5" presStyleCnt="7"/>
      <dgm:spPr/>
      <dgm:t>
        <a:bodyPr/>
        <a:lstStyle/>
        <a:p>
          <a:endParaRPr lang="ru-RU"/>
        </a:p>
      </dgm:t>
    </dgm:pt>
    <dgm:pt modelId="{854758C9-9D3C-AE49-864E-D2C0EDE885BE}" type="pres">
      <dgm:prSet presAssocID="{7D0B7D69-0997-424E-BA90-1644AAD2AF61}" presName="childText" presStyleLbl="bgAcc1" presStyleIdx="5" presStyleCnt="7" custScaleX="151534">
        <dgm:presLayoutVars>
          <dgm:bulletEnabled val="1"/>
        </dgm:presLayoutVars>
      </dgm:prSet>
      <dgm:spPr/>
      <dgm:t>
        <a:bodyPr/>
        <a:lstStyle/>
        <a:p>
          <a:endParaRPr lang="ru-RU"/>
        </a:p>
      </dgm:t>
    </dgm:pt>
    <dgm:pt modelId="{7EF8EFD2-EFE6-F24E-AECF-C170D6B6B1F5}" type="pres">
      <dgm:prSet presAssocID="{BB94D35D-A966-314F-BBC2-E00FE84EB5ED}" presName="Name13" presStyleLbl="parChTrans1D2" presStyleIdx="6" presStyleCnt="7"/>
      <dgm:spPr/>
      <dgm:t>
        <a:bodyPr/>
        <a:lstStyle/>
        <a:p>
          <a:endParaRPr lang="ru-RU"/>
        </a:p>
      </dgm:t>
    </dgm:pt>
    <dgm:pt modelId="{FA2199E0-0942-B84E-8511-A8CAFB506613}" type="pres">
      <dgm:prSet presAssocID="{AE79CA3A-A41A-BD45-A75D-BF8EEF968ECA}" presName="childText" presStyleLbl="bgAcc1" presStyleIdx="6" presStyleCnt="7" custScaleX="150235">
        <dgm:presLayoutVars>
          <dgm:bulletEnabled val="1"/>
        </dgm:presLayoutVars>
      </dgm:prSet>
      <dgm:spPr/>
      <dgm:t>
        <a:bodyPr/>
        <a:lstStyle/>
        <a:p>
          <a:endParaRPr lang="ru-RU"/>
        </a:p>
      </dgm:t>
    </dgm:pt>
  </dgm:ptLst>
  <dgm:cxnLst>
    <dgm:cxn modelId="{B7C5659C-4906-4E41-8A35-8BF043D9C36D}" type="presOf" srcId="{BB94D35D-A966-314F-BBC2-E00FE84EB5ED}" destId="{7EF8EFD2-EFE6-F24E-AECF-C170D6B6B1F5}" srcOrd="0" destOrd="0" presId="urn:microsoft.com/office/officeart/2005/8/layout/hierarchy3"/>
    <dgm:cxn modelId="{D9AFF70F-10E0-42DA-9C98-B1E767653CDD}" type="presOf" srcId="{27F5EE87-4CFB-B141-8BAD-73B8E0864613}" destId="{4B87E816-FCAE-E644-A859-9A95DBC65830}" srcOrd="0" destOrd="0" presId="urn:microsoft.com/office/officeart/2005/8/layout/hierarchy3"/>
    <dgm:cxn modelId="{9FAEBD08-444C-429A-998F-6D5B7517D695}" type="presOf" srcId="{36ECD75D-A987-854C-AE51-2E08912E936C}" destId="{5D091821-3FE7-764E-82A7-EB61421843D3}" srcOrd="0" destOrd="0" presId="urn:microsoft.com/office/officeart/2005/8/layout/hierarchy3"/>
    <dgm:cxn modelId="{1236DBBE-21CE-E645-BCB2-C28EEA40C963}" srcId="{92D527C2-6D64-974F-8957-42AF72999795}" destId="{6A73AC1C-81E4-0540-8C16-9275B7E8E4C3}" srcOrd="2" destOrd="0" parTransId="{4C0D8CFF-70E7-0F42-ABCE-0C1C9935C50B}" sibTransId="{904BD194-063B-B547-8636-6BBBB34AC524}"/>
    <dgm:cxn modelId="{0E310D14-327D-4A3A-A0AA-4223D98234DF}" type="presOf" srcId="{0BCE7A08-C979-C44C-9B17-7CCE39D094D9}" destId="{12545637-A2EB-0449-9659-189958DA72ED}" srcOrd="0" destOrd="0" presId="urn:microsoft.com/office/officeart/2005/8/layout/hierarchy3"/>
    <dgm:cxn modelId="{CCF83DBE-29EC-42F2-958C-A46C0990EAA9}" type="presOf" srcId="{C14F3503-39DB-8B47-8A72-4BCF43925DC8}" destId="{0647A175-5333-CA4B-98A1-8872412860E7}" srcOrd="0" destOrd="0" presId="urn:microsoft.com/office/officeart/2005/8/layout/hierarchy3"/>
    <dgm:cxn modelId="{425ED824-851D-2348-9919-7908FC3AE705}" srcId="{CFDCD03F-B9A8-A742-A825-080CFB8220A2}" destId="{92D527C2-6D64-974F-8957-42AF72999795}" srcOrd="0" destOrd="0" parTransId="{2899FBE9-797A-3848-8766-248AB77F7655}" sibTransId="{B4DF3120-5D5F-C442-AE51-E161078BE446}"/>
    <dgm:cxn modelId="{FDECC7A4-FD24-F549-8CF0-356B00C215BB}" srcId="{92D527C2-6D64-974F-8957-42AF72999795}" destId="{F3E1036F-30F4-914A-BC1B-1BCF1055E994}" srcOrd="1" destOrd="0" parTransId="{8818AB01-3585-744D-8620-0DD5B3B8A36D}" sibTransId="{D917803B-7284-9445-B5EC-9E9BFD0536B5}"/>
    <dgm:cxn modelId="{444E3C33-AD96-D14A-8BD9-528856060057}" srcId="{0BCE7A08-C979-C44C-9B17-7CCE39D094D9}" destId="{36ECD75D-A987-854C-AE51-2E08912E936C}" srcOrd="1" destOrd="0" parTransId="{C14F3503-39DB-8B47-8A72-4BCF43925DC8}" sibTransId="{B29159D0-D19C-E14D-8C58-A3E6712FDB31}"/>
    <dgm:cxn modelId="{D5BBD202-C7ED-4D59-81FA-57D2E890D9C9}" type="presOf" srcId="{92D527C2-6D64-974F-8957-42AF72999795}" destId="{933532BF-89D8-0048-96BC-A3D308612479}" srcOrd="1" destOrd="0" presId="urn:microsoft.com/office/officeart/2005/8/layout/hierarchy3"/>
    <dgm:cxn modelId="{CADA8FF4-9492-47CD-B120-EF77C56FDE02}" type="presOf" srcId="{5A6ED182-2AA8-C349-83DB-0820A44F322F}" destId="{1209972A-DE7A-2A49-A518-FABF4F6B4338}" srcOrd="0" destOrd="0" presId="urn:microsoft.com/office/officeart/2005/8/layout/hierarchy3"/>
    <dgm:cxn modelId="{5D920104-E526-4CC1-98B7-8168C2E09F3E}" type="presOf" srcId="{9EF80FA4-1D4D-D543-8C2F-D957A4231A5F}" destId="{BADD9B8D-A62E-C045-839E-66C207373483}" srcOrd="0" destOrd="0" presId="urn:microsoft.com/office/officeart/2005/8/layout/hierarchy3"/>
    <dgm:cxn modelId="{09D54774-08FE-7145-9B0A-C5EF9542E72B}" srcId="{0BCE7A08-C979-C44C-9B17-7CCE39D094D9}" destId="{AE79CA3A-A41A-BD45-A75D-BF8EEF968ECA}" srcOrd="3" destOrd="0" parTransId="{BB94D35D-A966-314F-BBC2-E00FE84EB5ED}" sibTransId="{133C4B88-E4A0-8941-8F85-2E52A3181B84}"/>
    <dgm:cxn modelId="{0BAF76CE-062F-444D-A6B3-AC9909188C8F}" type="presOf" srcId="{7F9D618B-4101-4A4F-814F-5FE92069500E}" destId="{CD7B22C9-FEF9-D14D-9842-ACDC70A85C81}" srcOrd="0" destOrd="0" presId="urn:microsoft.com/office/officeart/2005/8/layout/hierarchy3"/>
    <dgm:cxn modelId="{FF373E13-846A-43C0-8F91-3DAC25E6B159}" type="presOf" srcId="{0BCE7A08-C979-C44C-9B17-7CCE39D094D9}" destId="{14E5619E-BFFF-5746-9ADE-C6494184E64C}" srcOrd="1" destOrd="0" presId="urn:microsoft.com/office/officeart/2005/8/layout/hierarchy3"/>
    <dgm:cxn modelId="{BD31EF83-D1FA-4ACB-AB98-9B91F375B581}" type="presOf" srcId="{F3E1036F-30F4-914A-BC1B-1BCF1055E994}" destId="{CD64FEDF-3F65-0948-AA04-20409F789540}" srcOrd="0" destOrd="0" presId="urn:microsoft.com/office/officeart/2005/8/layout/hierarchy3"/>
    <dgm:cxn modelId="{F710E5AE-F718-45D7-8A30-0B936858157A}" type="presOf" srcId="{7D0B7D69-0997-424E-BA90-1644AAD2AF61}" destId="{854758C9-9D3C-AE49-864E-D2C0EDE885BE}" srcOrd="0" destOrd="0" presId="urn:microsoft.com/office/officeart/2005/8/layout/hierarchy3"/>
    <dgm:cxn modelId="{8F94CE21-FEE3-4437-9E21-FB49076DCB97}" type="presOf" srcId="{4C0D8CFF-70E7-0F42-ABCE-0C1C9935C50B}" destId="{5E158A53-CB20-264A-AC1A-1C73D05C3B6E}" srcOrd="0" destOrd="0" presId="urn:microsoft.com/office/officeart/2005/8/layout/hierarchy3"/>
    <dgm:cxn modelId="{BFE344C9-EC38-497E-8D01-123FA0C9C3E2}" type="presOf" srcId="{92D527C2-6D64-974F-8957-42AF72999795}" destId="{DEB0C0B2-4D0C-374C-8B37-C24E9139783B}" srcOrd="0" destOrd="0" presId="urn:microsoft.com/office/officeart/2005/8/layout/hierarchy3"/>
    <dgm:cxn modelId="{0E9237B1-E6AA-45C5-B0CF-4402A993486F}" type="presOf" srcId="{7BCB5D71-F5A0-9F47-A4EE-0441827CC0FD}" destId="{6379B708-6335-3D4C-9F35-DA494F3FD722}" srcOrd="0" destOrd="0" presId="urn:microsoft.com/office/officeart/2005/8/layout/hierarchy3"/>
    <dgm:cxn modelId="{1E8716C2-839C-1548-A3EC-C9EB8B0936E0}" srcId="{92D527C2-6D64-974F-8957-42AF72999795}" destId="{7BCB5D71-F5A0-9F47-A4EE-0441827CC0FD}" srcOrd="0" destOrd="0" parTransId="{27F5EE87-4CFB-B141-8BAD-73B8E0864613}" sibTransId="{8503A89C-4B46-F74D-899B-F8D8F6AFE437}"/>
    <dgm:cxn modelId="{5AE0BCEE-3D76-E24F-BAFB-95CEE8A113FE}" srcId="{0BCE7A08-C979-C44C-9B17-7CCE39D094D9}" destId="{7D0B7D69-0997-424E-BA90-1644AAD2AF61}" srcOrd="2" destOrd="0" parTransId="{5A6ED182-2AA8-C349-83DB-0820A44F322F}" sibTransId="{AD837C2A-C9D6-7F49-8015-397A0948ADF5}"/>
    <dgm:cxn modelId="{C13B9B2D-D9CE-A74A-AFE2-CA600D4D2921}" srcId="{0BCE7A08-C979-C44C-9B17-7CCE39D094D9}" destId="{7F9D618B-4101-4A4F-814F-5FE92069500E}" srcOrd="0" destOrd="0" parTransId="{9EF80FA4-1D4D-D543-8C2F-D957A4231A5F}" sibTransId="{A9CA7560-0E2E-0A43-8756-DDF18191D0B6}"/>
    <dgm:cxn modelId="{865E42D8-8BF0-4C7B-8390-C3C57A3E099B}" type="presOf" srcId="{6A73AC1C-81E4-0540-8C16-9275B7E8E4C3}" destId="{9E32DFD1-A329-6C4B-A44A-7D87438497D0}" srcOrd="0" destOrd="0" presId="urn:microsoft.com/office/officeart/2005/8/layout/hierarchy3"/>
    <dgm:cxn modelId="{1E203AD0-8D04-43F3-97B3-C185FB30A1F5}" type="presOf" srcId="{CFDCD03F-B9A8-A742-A825-080CFB8220A2}" destId="{08940122-3C1C-7E47-B182-AD2402AD6D99}" srcOrd="0" destOrd="0" presId="urn:microsoft.com/office/officeart/2005/8/layout/hierarchy3"/>
    <dgm:cxn modelId="{E50617D5-1EFA-4E92-B3A9-87F0EE953DBB}" type="presOf" srcId="{AE79CA3A-A41A-BD45-A75D-BF8EEF968ECA}" destId="{FA2199E0-0942-B84E-8511-A8CAFB506613}" srcOrd="0" destOrd="0" presId="urn:microsoft.com/office/officeart/2005/8/layout/hierarchy3"/>
    <dgm:cxn modelId="{3666D759-6B55-6F42-BE67-1408B8CBF7D6}" srcId="{CFDCD03F-B9A8-A742-A825-080CFB8220A2}" destId="{0BCE7A08-C979-C44C-9B17-7CCE39D094D9}" srcOrd="1" destOrd="0" parTransId="{1F63C3D8-037C-8249-9125-92D5D5142195}" sibTransId="{63347B93-FF60-B842-961E-79FF7BD7BB4E}"/>
    <dgm:cxn modelId="{B9060BA5-DDD6-4860-94A7-2F0760F3FA92}" type="presOf" srcId="{8818AB01-3585-744D-8620-0DD5B3B8A36D}" destId="{490E3D98-2ED2-BD48-A3E5-2C999F3F5BFD}" srcOrd="0" destOrd="0" presId="urn:microsoft.com/office/officeart/2005/8/layout/hierarchy3"/>
    <dgm:cxn modelId="{9DFD67C4-CB89-425B-9957-B48FB981AB56}" type="presParOf" srcId="{08940122-3C1C-7E47-B182-AD2402AD6D99}" destId="{0F42765D-9E84-0B4C-A8C4-11A6C3CFF63B}" srcOrd="0" destOrd="0" presId="urn:microsoft.com/office/officeart/2005/8/layout/hierarchy3"/>
    <dgm:cxn modelId="{609B13C0-C2B7-48A1-9406-28D5D3ECF8A9}" type="presParOf" srcId="{0F42765D-9E84-0B4C-A8C4-11A6C3CFF63B}" destId="{B5688338-39F9-6549-8FFB-DE2FCA604124}" srcOrd="0" destOrd="0" presId="urn:microsoft.com/office/officeart/2005/8/layout/hierarchy3"/>
    <dgm:cxn modelId="{4E280D82-482D-42A0-91DD-66B3B2E24312}" type="presParOf" srcId="{B5688338-39F9-6549-8FFB-DE2FCA604124}" destId="{DEB0C0B2-4D0C-374C-8B37-C24E9139783B}" srcOrd="0" destOrd="0" presId="urn:microsoft.com/office/officeart/2005/8/layout/hierarchy3"/>
    <dgm:cxn modelId="{D9CE3923-461E-41EA-B799-DDF4848E0B7C}" type="presParOf" srcId="{B5688338-39F9-6549-8FFB-DE2FCA604124}" destId="{933532BF-89D8-0048-96BC-A3D308612479}" srcOrd="1" destOrd="0" presId="urn:microsoft.com/office/officeart/2005/8/layout/hierarchy3"/>
    <dgm:cxn modelId="{CADF4CFA-2783-4321-8713-9284EBBDB75E}" type="presParOf" srcId="{0F42765D-9E84-0B4C-A8C4-11A6C3CFF63B}" destId="{E301A5C6-7D23-4247-933D-9BDCD3BA82E7}" srcOrd="1" destOrd="0" presId="urn:microsoft.com/office/officeart/2005/8/layout/hierarchy3"/>
    <dgm:cxn modelId="{0B4F7933-4731-4AB2-917C-4E34ECFA3A1A}" type="presParOf" srcId="{E301A5C6-7D23-4247-933D-9BDCD3BA82E7}" destId="{4B87E816-FCAE-E644-A859-9A95DBC65830}" srcOrd="0" destOrd="0" presId="urn:microsoft.com/office/officeart/2005/8/layout/hierarchy3"/>
    <dgm:cxn modelId="{704A38F8-A431-432E-A7FB-E51AB69D00BB}" type="presParOf" srcId="{E301A5C6-7D23-4247-933D-9BDCD3BA82E7}" destId="{6379B708-6335-3D4C-9F35-DA494F3FD722}" srcOrd="1" destOrd="0" presId="urn:microsoft.com/office/officeart/2005/8/layout/hierarchy3"/>
    <dgm:cxn modelId="{82830AE7-EA91-4891-96C0-28F0D396CC2D}" type="presParOf" srcId="{E301A5C6-7D23-4247-933D-9BDCD3BA82E7}" destId="{490E3D98-2ED2-BD48-A3E5-2C999F3F5BFD}" srcOrd="2" destOrd="0" presId="urn:microsoft.com/office/officeart/2005/8/layout/hierarchy3"/>
    <dgm:cxn modelId="{05D68143-A95B-4988-A975-797BA79FF23E}" type="presParOf" srcId="{E301A5C6-7D23-4247-933D-9BDCD3BA82E7}" destId="{CD64FEDF-3F65-0948-AA04-20409F789540}" srcOrd="3" destOrd="0" presId="urn:microsoft.com/office/officeart/2005/8/layout/hierarchy3"/>
    <dgm:cxn modelId="{0950ABF7-C7DD-42D2-AF27-61A468717235}" type="presParOf" srcId="{E301A5C6-7D23-4247-933D-9BDCD3BA82E7}" destId="{5E158A53-CB20-264A-AC1A-1C73D05C3B6E}" srcOrd="4" destOrd="0" presId="urn:microsoft.com/office/officeart/2005/8/layout/hierarchy3"/>
    <dgm:cxn modelId="{88AEBCEE-10FE-4C27-B764-90C01C645934}" type="presParOf" srcId="{E301A5C6-7D23-4247-933D-9BDCD3BA82E7}" destId="{9E32DFD1-A329-6C4B-A44A-7D87438497D0}" srcOrd="5" destOrd="0" presId="urn:microsoft.com/office/officeart/2005/8/layout/hierarchy3"/>
    <dgm:cxn modelId="{36D1F248-830F-4B86-A20B-1C5CC0EA4ABB}" type="presParOf" srcId="{08940122-3C1C-7E47-B182-AD2402AD6D99}" destId="{DB4D1C3C-FB72-394B-AF78-A078662EA260}" srcOrd="1" destOrd="0" presId="urn:microsoft.com/office/officeart/2005/8/layout/hierarchy3"/>
    <dgm:cxn modelId="{E70469FE-3A53-4221-8EAE-1F04B78A414F}" type="presParOf" srcId="{DB4D1C3C-FB72-394B-AF78-A078662EA260}" destId="{2850369A-2DC3-414B-912E-8E07CDA5195A}" srcOrd="0" destOrd="0" presId="urn:microsoft.com/office/officeart/2005/8/layout/hierarchy3"/>
    <dgm:cxn modelId="{009BB215-0508-40CC-B200-CAED1CF09B11}" type="presParOf" srcId="{2850369A-2DC3-414B-912E-8E07CDA5195A}" destId="{12545637-A2EB-0449-9659-189958DA72ED}" srcOrd="0" destOrd="0" presId="urn:microsoft.com/office/officeart/2005/8/layout/hierarchy3"/>
    <dgm:cxn modelId="{426A81F4-9CFB-4DEE-BD77-5F094085A603}" type="presParOf" srcId="{2850369A-2DC3-414B-912E-8E07CDA5195A}" destId="{14E5619E-BFFF-5746-9ADE-C6494184E64C}" srcOrd="1" destOrd="0" presId="urn:microsoft.com/office/officeart/2005/8/layout/hierarchy3"/>
    <dgm:cxn modelId="{FEE30988-B669-42BC-B28C-9249C1737A23}" type="presParOf" srcId="{DB4D1C3C-FB72-394B-AF78-A078662EA260}" destId="{EC90B9C2-8CFE-3146-9C2A-06C23F03B932}" srcOrd="1" destOrd="0" presId="urn:microsoft.com/office/officeart/2005/8/layout/hierarchy3"/>
    <dgm:cxn modelId="{13D36C61-542D-4AE6-8FB2-E582609DD537}" type="presParOf" srcId="{EC90B9C2-8CFE-3146-9C2A-06C23F03B932}" destId="{BADD9B8D-A62E-C045-839E-66C207373483}" srcOrd="0" destOrd="0" presId="urn:microsoft.com/office/officeart/2005/8/layout/hierarchy3"/>
    <dgm:cxn modelId="{C59D2DD6-B041-4A2C-8B8E-25901F9E3C74}" type="presParOf" srcId="{EC90B9C2-8CFE-3146-9C2A-06C23F03B932}" destId="{CD7B22C9-FEF9-D14D-9842-ACDC70A85C81}" srcOrd="1" destOrd="0" presId="urn:microsoft.com/office/officeart/2005/8/layout/hierarchy3"/>
    <dgm:cxn modelId="{815F5090-9E5E-4CA5-AF0B-29A467B9B61D}" type="presParOf" srcId="{EC90B9C2-8CFE-3146-9C2A-06C23F03B932}" destId="{0647A175-5333-CA4B-98A1-8872412860E7}" srcOrd="2" destOrd="0" presId="urn:microsoft.com/office/officeart/2005/8/layout/hierarchy3"/>
    <dgm:cxn modelId="{D0538284-6C9E-43B7-8D60-99392CCC4525}" type="presParOf" srcId="{EC90B9C2-8CFE-3146-9C2A-06C23F03B932}" destId="{5D091821-3FE7-764E-82A7-EB61421843D3}" srcOrd="3" destOrd="0" presId="urn:microsoft.com/office/officeart/2005/8/layout/hierarchy3"/>
    <dgm:cxn modelId="{70F04B01-000C-47E5-A993-A19B2AA7A1EB}" type="presParOf" srcId="{EC90B9C2-8CFE-3146-9C2A-06C23F03B932}" destId="{1209972A-DE7A-2A49-A518-FABF4F6B4338}" srcOrd="4" destOrd="0" presId="urn:microsoft.com/office/officeart/2005/8/layout/hierarchy3"/>
    <dgm:cxn modelId="{D0767F02-ED9E-4D44-B802-6BD7B1EBBE8A}" type="presParOf" srcId="{EC90B9C2-8CFE-3146-9C2A-06C23F03B932}" destId="{854758C9-9D3C-AE49-864E-D2C0EDE885BE}" srcOrd="5" destOrd="0" presId="urn:microsoft.com/office/officeart/2005/8/layout/hierarchy3"/>
    <dgm:cxn modelId="{13DD28AA-B0A4-44C9-836F-B4F4FF0A437C}" type="presParOf" srcId="{EC90B9C2-8CFE-3146-9C2A-06C23F03B932}" destId="{7EF8EFD2-EFE6-F24E-AECF-C170D6B6B1F5}" srcOrd="6" destOrd="0" presId="urn:microsoft.com/office/officeart/2005/8/layout/hierarchy3"/>
    <dgm:cxn modelId="{DB001C95-F939-4E16-B5DA-47C864352968}" type="presParOf" srcId="{EC90B9C2-8CFE-3146-9C2A-06C23F03B932}" destId="{FA2199E0-0942-B84E-8511-A8CAFB506613}" srcOrd="7" destOrd="0" presId="urn:microsoft.com/office/officeart/2005/8/layout/hierarchy3"/>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F7F3CE5-9586-3940-B528-FCE161D8D8B4}" type="doc">
      <dgm:prSet loTypeId="urn:microsoft.com/office/officeart/2008/layout/VerticalCurvedList" loCatId="" qsTypeId="urn:microsoft.com/office/officeart/2005/8/quickstyle/simple1" qsCatId="simple" csTypeId="urn:microsoft.com/office/officeart/2005/8/colors/accent0_1" csCatId="mainScheme" phldr="1"/>
      <dgm:spPr/>
      <dgm:t>
        <a:bodyPr/>
        <a:lstStyle/>
        <a:p>
          <a:endParaRPr lang="en-GB"/>
        </a:p>
      </dgm:t>
    </dgm:pt>
    <dgm:pt modelId="{5391311C-C41F-E346-ADED-F9DC6BB42830}">
      <dgm:prSet phldrT="[Text]" custT="1"/>
      <dgm:spPr/>
      <dgm:t>
        <a:bodyPr/>
        <a:lstStyle/>
        <a:p>
          <a:pPr algn="just"/>
          <a:r>
            <a:rPr lang="uk-UA" sz="1200">
              <a:latin typeface="Times New Roman" panose="02020603050405020304" pitchFamily="18" charset="0"/>
              <a:cs typeface="Times New Roman" panose="02020603050405020304" pitchFamily="18" charset="0"/>
            </a:rPr>
            <a:t>    Розподілена розробка – збір експертних знань та досвіду від організацій підтримки клієнтів, розподілених по всьому світу й впровадження цього досвіду у бази даних</a:t>
          </a:r>
          <a:endParaRPr lang="en-GB" sz="1200">
            <a:latin typeface="Times New Roman" panose="02020603050405020304" pitchFamily="18" charset="0"/>
            <a:cs typeface="Times New Roman" panose="02020603050405020304" pitchFamily="18" charset="0"/>
          </a:endParaRPr>
        </a:p>
      </dgm:t>
    </dgm:pt>
    <dgm:pt modelId="{E9E19766-FC3F-FB4A-A380-72D41973A242}" type="parTrans" cxnId="{D6F80661-7E02-B945-A3CE-B27AE2937EC8}">
      <dgm:prSet/>
      <dgm:spPr/>
      <dgm:t>
        <a:bodyPr/>
        <a:lstStyle/>
        <a:p>
          <a:endParaRPr lang="en-GB"/>
        </a:p>
      </dgm:t>
    </dgm:pt>
    <dgm:pt modelId="{62C84EEB-7BDB-7D41-8EBF-8D360450F8A0}" type="sibTrans" cxnId="{D6F80661-7E02-B945-A3CE-B27AE2937EC8}">
      <dgm:prSet/>
      <dgm:spPr/>
      <dgm:t>
        <a:bodyPr/>
        <a:lstStyle/>
        <a:p>
          <a:endParaRPr lang="en-GB"/>
        </a:p>
      </dgm:t>
    </dgm:pt>
    <dgm:pt modelId="{8E2BA916-9209-5547-B0DE-4DBC588362EA}">
      <dgm:prSet phldrT="[Text]" custT="1"/>
      <dgm:spPr/>
      <dgm:t>
        <a:bodyPr/>
        <a:lstStyle/>
        <a:p>
          <a:pPr algn="just"/>
          <a:r>
            <a:rPr lang="uk-UA" sz="1200">
              <a:latin typeface="Times New Roman" panose="02020603050405020304" pitchFamily="18" charset="0"/>
              <a:cs typeface="Times New Roman" panose="02020603050405020304" pitchFamily="18" charset="0"/>
            </a:rPr>
            <a:t>     Розповсюдження знань – розповсюдження баз знань та оновлень, а також включення змін та доповнень на місцевих сайтах</a:t>
          </a:r>
          <a:endParaRPr lang="en-GB" sz="1200">
            <a:latin typeface="Times New Roman" panose="02020603050405020304" pitchFamily="18" charset="0"/>
            <a:cs typeface="Times New Roman" panose="02020603050405020304" pitchFamily="18" charset="0"/>
          </a:endParaRPr>
        </a:p>
      </dgm:t>
    </dgm:pt>
    <dgm:pt modelId="{0A954E18-208A-E348-836F-0AD5C30EAB61}" type="parTrans" cxnId="{E98176DC-36BD-F74A-8332-D6EF42B7163E}">
      <dgm:prSet/>
      <dgm:spPr/>
      <dgm:t>
        <a:bodyPr/>
        <a:lstStyle/>
        <a:p>
          <a:endParaRPr lang="en-GB"/>
        </a:p>
      </dgm:t>
    </dgm:pt>
    <dgm:pt modelId="{056D3F47-5B6A-7047-B187-94114D053C52}" type="sibTrans" cxnId="{E98176DC-36BD-F74A-8332-D6EF42B7163E}">
      <dgm:prSet/>
      <dgm:spPr/>
      <dgm:t>
        <a:bodyPr/>
        <a:lstStyle/>
        <a:p>
          <a:endParaRPr lang="en-GB"/>
        </a:p>
      </dgm:t>
    </dgm:pt>
    <dgm:pt modelId="{81DDC15F-3097-064B-9DB5-C9C772FD6DBE}">
      <dgm:prSet phldrT="[Text]"/>
      <dgm:spPr/>
      <dgm:t>
        <a:bodyPr/>
        <a:lstStyle/>
        <a:p>
          <a:pPr>
            <a:buSzPts val="1200"/>
            <a:buFont typeface="Times New Roman" panose="02020603050405020304" pitchFamily="18" charset="0"/>
            <a:buChar char="–"/>
          </a:pPr>
          <a:r>
            <a:rPr lang="uk-UA">
              <a:latin typeface="Times New Roman" panose="02020603050405020304" pitchFamily="18" charset="0"/>
              <a:cs typeface="Times New Roman" panose="02020603050405020304" pitchFamily="18" charset="0"/>
            </a:rPr>
            <a:t>    Локалізація – можливість змінювати глобальні знання та додавати місцеві знання; адаптація до місцевих потреб (наприклад, мовний переклад, місцеві дії, місцеві питання, місцеві особливості)</a:t>
          </a:r>
          <a:endParaRPr lang="en-GB">
            <a:latin typeface="Times New Roman" panose="02020603050405020304" pitchFamily="18" charset="0"/>
            <a:cs typeface="Times New Roman" panose="02020603050405020304" pitchFamily="18" charset="0"/>
          </a:endParaRPr>
        </a:p>
      </dgm:t>
    </dgm:pt>
    <dgm:pt modelId="{FCCE2820-A876-A04B-BCCB-5F55845FABA5}" type="parTrans" cxnId="{8B2E64FC-A2A0-9A41-BD78-4A04A196277E}">
      <dgm:prSet/>
      <dgm:spPr/>
      <dgm:t>
        <a:bodyPr/>
        <a:lstStyle/>
        <a:p>
          <a:endParaRPr lang="en-GB"/>
        </a:p>
      </dgm:t>
    </dgm:pt>
    <dgm:pt modelId="{8708B381-D9C5-6B40-BA7D-9ADCB353B5BC}" type="sibTrans" cxnId="{8B2E64FC-A2A0-9A41-BD78-4A04A196277E}">
      <dgm:prSet/>
      <dgm:spPr/>
      <dgm:t>
        <a:bodyPr/>
        <a:lstStyle/>
        <a:p>
          <a:endParaRPr lang="en-GB"/>
        </a:p>
      </dgm:t>
    </dgm:pt>
    <dgm:pt modelId="{341EA969-DABC-5348-8996-FE57A8B9AB89}" type="pres">
      <dgm:prSet presAssocID="{4F7F3CE5-9586-3940-B528-FCE161D8D8B4}" presName="Name0" presStyleCnt="0">
        <dgm:presLayoutVars>
          <dgm:chMax val="7"/>
          <dgm:chPref val="7"/>
          <dgm:dir/>
        </dgm:presLayoutVars>
      </dgm:prSet>
      <dgm:spPr/>
      <dgm:t>
        <a:bodyPr/>
        <a:lstStyle/>
        <a:p>
          <a:endParaRPr lang="ru-RU"/>
        </a:p>
      </dgm:t>
    </dgm:pt>
    <dgm:pt modelId="{34BF936A-3E75-414F-AD5E-08F7F62671D1}" type="pres">
      <dgm:prSet presAssocID="{4F7F3CE5-9586-3940-B528-FCE161D8D8B4}" presName="Name1" presStyleCnt="0"/>
      <dgm:spPr/>
    </dgm:pt>
    <dgm:pt modelId="{400CE50A-B64B-EF45-92D8-6AFE6FE1AFF5}" type="pres">
      <dgm:prSet presAssocID="{4F7F3CE5-9586-3940-B528-FCE161D8D8B4}" presName="cycle" presStyleCnt="0"/>
      <dgm:spPr/>
    </dgm:pt>
    <dgm:pt modelId="{43A04C60-519F-2044-AEF7-3C0B73512DFD}" type="pres">
      <dgm:prSet presAssocID="{4F7F3CE5-9586-3940-B528-FCE161D8D8B4}" presName="srcNode" presStyleLbl="node1" presStyleIdx="0" presStyleCnt="3"/>
      <dgm:spPr/>
    </dgm:pt>
    <dgm:pt modelId="{35247CED-AF7F-0747-A0A8-3C78D6279BDE}" type="pres">
      <dgm:prSet presAssocID="{4F7F3CE5-9586-3940-B528-FCE161D8D8B4}" presName="conn" presStyleLbl="parChTrans1D2" presStyleIdx="0" presStyleCnt="1"/>
      <dgm:spPr/>
      <dgm:t>
        <a:bodyPr/>
        <a:lstStyle/>
        <a:p>
          <a:endParaRPr lang="ru-RU"/>
        </a:p>
      </dgm:t>
    </dgm:pt>
    <dgm:pt modelId="{6210E109-B993-3244-9604-3C45CED79574}" type="pres">
      <dgm:prSet presAssocID="{4F7F3CE5-9586-3940-B528-FCE161D8D8B4}" presName="extraNode" presStyleLbl="node1" presStyleIdx="0" presStyleCnt="3"/>
      <dgm:spPr/>
    </dgm:pt>
    <dgm:pt modelId="{C69407F5-AAED-7544-9136-CB5D098ABB49}" type="pres">
      <dgm:prSet presAssocID="{4F7F3CE5-9586-3940-B528-FCE161D8D8B4}" presName="dstNode" presStyleLbl="node1" presStyleIdx="0" presStyleCnt="3"/>
      <dgm:spPr/>
    </dgm:pt>
    <dgm:pt modelId="{1A21057C-EAC7-5540-8C4E-42DDC24C2043}" type="pres">
      <dgm:prSet presAssocID="{5391311C-C41F-E346-ADED-F9DC6BB42830}" presName="text_1" presStyleLbl="node1" presStyleIdx="0" presStyleCnt="3">
        <dgm:presLayoutVars>
          <dgm:bulletEnabled val="1"/>
        </dgm:presLayoutVars>
      </dgm:prSet>
      <dgm:spPr/>
      <dgm:t>
        <a:bodyPr/>
        <a:lstStyle/>
        <a:p>
          <a:endParaRPr lang="ru-RU"/>
        </a:p>
      </dgm:t>
    </dgm:pt>
    <dgm:pt modelId="{1AE3E7B0-C854-E249-87E0-949162D0F611}" type="pres">
      <dgm:prSet presAssocID="{5391311C-C41F-E346-ADED-F9DC6BB42830}" presName="accent_1" presStyleCnt="0"/>
      <dgm:spPr/>
    </dgm:pt>
    <dgm:pt modelId="{A4588A72-145C-3240-8741-577DA2CB6C6B}" type="pres">
      <dgm:prSet presAssocID="{5391311C-C41F-E346-ADED-F9DC6BB42830}" presName="accentRepeatNode" presStyleLbl="solidFgAcc1" presStyleIdx="0" presStyleCnt="3"/>
      <dgm:spPr/>
    </dgm:pt>
    <dgm:pt modelId="{EC96368D-93A6-4749-9AA6-4366E87EDDCD}" type="pres">
      <dgm:prSet presAssocID="{8E2BA916-9209-5547-B0DE-4DBC588362EA}" presName="text_2" presStyleLbl="node1" presStyleIdx="1" presStyleCnt="3">
        <dgm:presLayoutVars>
          <dgm:bulletEnabled val="1"/>
        </dgm:presLayoutVars>
      </dgm:prSet>
      <dgm:spPr/>
      <dgm:t>
        <a:bodyPr/>
        <a:lstStyle/>
        <a:p>
          <a:endParaRPr lang="ru-RU"/>
        </a:p>
      </dgm:t>
    </dgm:pt>
    <dgm:pt modelId="{56F425DC-AF93-3348-A16B-26FDBD1C95D0}" type="pres">
      <dgm:prSet presAssocID="{8E2BA916-9209-5547-B0DE-4DBC588362EA}" presName="accent_2" presStyleCnt="0"/>
      <dgm:spPr/>
    </dgm:pt>
    <dgm:pt modelId="{ABF71996-C92F-9848-899E-879058BECCF8}" type="pres">
      <dgm:prSet presAssocID="{8E2BA916-9209-5547-B0DE-4DBC588362EA}" presName="accentRepeatNode" presStyleLbl="solidFgAcc1" presStyleIdx="1" presStyleCnt="3"/>
      <dgm:spPr/>
    </dgm:pt>
    <dgm:pt modelId="{774EF01B-3B2D-924B-A203-F1BB2D7F2DB4}" type="pres">
      <dgm:prSet presAssocID="{81DDC15F-3097-064B-9DB5-C9C772FD6DBE}" presName="text_3" presStyleLbl="node1" presStyleIdx="2" presStyleCnt="3">
        <dgm:presLayoutVars>
          <dgm:bulletEnabled val="1"/>
        </dgm:presLayoutVars>
      </dgm:prSet>
      <dgm:spPr/>
      <dgm:t>
        <a:bodyPr/>
        <a:lstStyle/>
        <a:p>
          <a:endParaRPr lang="ru-RU"/>
        </a:p>
      </dgm:t>
    </dgm:pt>
    <dgm:pt modelId="{C535799E-8E63-284B-B821-10ECB451C00D}" type="pres">
      <dgm:prSet presAssocID="{81DDC15F-3097-064B-9DB5-C9C772FD6DBE}" presName="accent_3" presStyleCnt="0"/>
      <dgm:spPr/>
    </dgm:pt>
    <dgm:pt modelId="{CEC15118-CE8C-3D4E-952E-BD30625E5EAF}" type="pres">
      <dgm:prSet presAssocID="{81DDC15F-3097-064B-9DB5-C9C772FD6DBE}" presName="accentRepeatNode" presStyleLbl="solidFgAcc1" presStyleIdx="2" presStyleCnt="3"/>
      <dgm:spPr/>
    </dgm:pt>
  </dgm:ptLst>
  <dgm:cxnLst>
    <dgm:cxn modelId="{77A4FC09-E145-4EAE-88DB-A93DAC3AA2E7}" type="presOf" srcId="{81DDC15F-3097-064B-9DB5-C9C772FD6DBE}" destId="{774EF01B-3B2D-924B-A203-F1BB2D7F2DB4}" srcOrd="0" destOrd="0" presId="urn:microsoft.com/office/officeart/2008/layout/VerticalCurvedList"/>
    <dgm:cxn modelId="{8B2E64FC-A2A0-9A41-BD78-4A04A196277E}" srcId="{4F7F3CE5-9586-3940-B528-FCE161D8D8B4}" destId="{81DDC15F-3097-064B-9DB5-C9C772FD6DBE}" srcOrd="2" destOrd="0" parTransId="{FCCE2820-A876-A04B-BCCB-5F55845FABA5}" sibTransId="{8708B381-D9C5-6B40-BA7D-9ADCB353B5BC}"/>
    <dgm:cxn modelId="{D6F80661-7E02-B945-A3CE-B27AE2937EC8}" srcId="{4F7F3CE5-9586-3940-B528-FCE161D8D8B4}" destId="{5391311C-C41F-E346-ADED-F9DC6BB42830}" srcOrd="0" destOrd="0" parTransId="{E9E19766-FC3F-FB4A-A380-72D41973A242}" sibTransId="{62C84EEB-7BDB-7D41-8EBF-8D360450F8A0}"/>
    <dgm:cxn modelId="{501C734F-F055-43A5-879E-58ED5815827A}" type="presOf" srcId="{4F7F3CE5-9586-3940-B528-FCE161D8D8B4}" destId="{341EA969-DABC-5348-8996-FE57A8B9AB89}" srcOrd="0" destOrd="0" presId="urn:microsoft.com/office/officeart/2008/layout/VerticalCurvedList"/>
    <dgm:cxn modelId="{9DA62BF2-3886-4F5D-BB76-C4A191BA6281}" type="presOf" srcId="{5391311C-C41F-E346-ADED-F9DC6BB42830}" destId="{1A21057C-EAC7-5540-8C4E-42DDC24C2043}" srcOrd="0" destOrd="0" presId="urn:microsoft.com/office/officeart/2008/layout/VerticalCurvedList"/>
    <dgm:cxn modelId="{B25FACBD-F503-496B-8824-0BBCFF37C1A3}" type="presOf" srcId="{8E2BA916-9209-5547-B0DE-4DBC588362EA}" destId="{EC96368D-93A6-4749-9AA6-4366E87EDDCD}" srcOrd="0" destOrd="0" presId="urn:microsoft.com/office/officeart/2008/layout/VerticalCurvedList"/>
    <dgm:cxn modelId="{E98176DC-36BD-F74A-8332-D6EF42B7163E}" srcId="{4F7F3CE5-9586-3940-B528-FCE161D8D8B4}" destId="{8E2BA916-9209-5547-B0DE-4DBC588362EA}" srcOrd="1" destOrd="0" parTransId="{0A954E18-208A-E348-836F-0AD5C30EAB61}" sibTransId="{056D3F47-5B6A-7047-B187-94114D053C52}"/>
    <dgm:cxn modelId="{39258367-DD7A-4427-8398-BCC914C101CF}" type="presOf" srcId="{62C84EEB-7BDB-7D41-8EBF-8D360450F8A0}" destId="{35247CED-AF7F-0747-A0A8-3C78D6279BDE}" srcOrd="0" destOrd="0" presId="urn:microsoft.com/office/officeart/2008/layout/VerticalCurvedList"/>
    <dgm:cxn modelId="{EDFE3DAA-627E-4622-8E7F-437F3E28B1A3}" type="presParOf" srcId="{341EA969-DABC-5348-8996-FE57A8B9AB89}" destId="{34BF936A-3E75-414F-AD5E-08F7F62671D1}" srcOrd="0" destOrd="0" presId="urn:microsoft.com/office/officeart/2008/layout/VerticalCurvedList"/>
    <dgm:cxn modelId="{6BA73B82-0BCD-4855-BD6A-12D43B6DD240}" type="presParOf" srcId="{34BF936A-3E75-414F-AD5E-08F7F62671D1}" destId="{400CE50A-B64B-EF45-92D8-6AFE6FE1AFF5}" srcOrd="0" destOrd="0" presId="urn:microsoft.com/office/officeart/2008/layout/VerticalCurvedList"/>
    <dgm:cxn modelId="{D6C0BE5A-B33D-4791-B25B-44FF55F2B30F}" type="presParOf" srcId="{400CE50A-B64B-EF45-92D8-6AFE6FE1AFF5}" destId="{43A04C60-519F-2044-AEF7-3C0B73512DFD}" srcOrd="0" destOrd="0" presId="urn:microsoft.com/office/officeart/2008/layout/VerticalCurvedList"/>
    <dgm:cxn modelId="{78E615AD-A6ED-4B06-A84E-8D04A0658A35}" type="presParOf" srcId="{400CE50A-B64B-EF45-92D8-6AFE6FE1AFF5}" destId="{35247CED-AF7F-0747-A0A8-3C78D6279BDE}" srcOrd="1" destOrd="0" presId="urn:microsoft.com/office/officeart/2008/layout/VerticalCurvedList"/>
    <dgm:cxn modelId="{5B30861F-7B1C-4E4F-85C6-6896DDF3CA48}" type="presParOf" srcId="{400CE50A-B64B-EF45-92D8-6AFE6FE1AFF5}" destId="{6210E109-B993-3244-9604-3C45CED79574}" srcOrd="2" destOrd="0" presId="urn:microsoft.com/office/officeart/2008/layout/VerticalCurvedList"/>
    <dgm:cxn modelId="{A85DB2D6-150B-4928-BD29-2F37DD21F17A}" type="presParOf" srcId="{400CE50A-B64B-EF45-92D8-6AFE6FE1AFF5}" destId="{C69407F5-AAED-7544-9136-CB5D098ABB49}" srcOrd="3" destOrd="0" presId="urn:microsoft.com/office/officeart/2008/layout/VerticalCurvedList"/>
    <dgm:cxn modelId="{9441E1EC-6A14-4C73-93C1-B32418945C48}" type="presParOf" srcId="{34BF936A-3E75-414F-AD5E-08F7F62671D1}" destId="{1A21057C-EAC7-5540-8C4E-42DDC24C2043}" srcOrd="1" destOrd="0" presId="urn:microsoft.com/office/officeart/2008/layout/VerticalCurvedList"/>
    <dgm:cxn modelId="{ADD2E29F-5CA2-4376-913E-4971049BF1A0}" type="presParOf" srcId="{34BF936A-3E75-414F-AD5E-08F7F62671D1}" destId="{1AE3E7B0-C854-E249-87E0-949162D0F611}" srcOrd="2" destOrd="0" presId="urn:microsoft.com/office/officeart/2008/layout/VerticalCurvedList"/>
    <dgm:cxn modelId="{95B2D3C7-8658-410B-A62D-4D08CF39792B}" type="presParOf" srcId="{1AE3E7B0-C854-E249-87E0-949162D0F611}" destId="{A4588A72-145C-3240-8741-577DA2CB6C6B}" srcOrd="0" destOrd="0" presId="urn:microsoft.com/office/officeart/2008/layout/VerticalCurvedList"/>
    <dgm:cxn modelId="{9D919988-A053-4DEF-9B23-32AB6D03E8E7}" type="presParOf" srcId="{34BF936A-3E75-414F-AD5E-08F7F62671D1}" destId="{EC96368D-93A6-4749-9AA6-4366E87EDDCD}" srcOrd="3" destOrd="0" presId="urn:microsoft.com/office/officeart/2008/layout/VerticalCurvedList"/>
    <dgm:cxn modelId="{24788A50-96E1-46C3-9DF2-46AE77B86E7E}" type="presParOf" srcId="{34BF936A-3E75-414F-AD5E-08F7F62671D1}" destId="{56F425DC-AF93-3348-A16B-26FDBD1C95D0}" srcOrd="4" destOrd="0" presId="urn:microsoft.com/office/officeart/2008/layout/VerticalCurvedList"/>
    <dgm:cxn modelId="{1064160F-9474-4AD7-B507-61AC0A87ECB0}" type="presParOf" srcId="{56F425DC-AF93-3348-A16B-26FDBD1C95D0}" destId="{ABF71996-C92F-9848-899E-879058BECCF8}" srcOrd="0" destOrd="0" presId="urn:microsoft.com/office/officeart/2008/layout/VerticalCurvedList"/>
    <dgm:cxn modelId="{E5F56A95-AB43-4982-A260-05DD0598F07C}" type="presParOf" srcId="{34BF936A-3E75-414F-AD5E-08F7F62671D1}" destId="{774EF01B-3B2D-924B-A203-F1BB2D7F2DB4}" srcOrd="5" destOrd="0" presId="urn:microsoft.com/office/officeart/2008/layout/VerticalCurvedList"/>
    <dgm:cxn modelId="{7C047862-1483-4D43-9F03-F73DCA16F261}" type="presParOf" srcId="{34BF936A-3E75-414F-AD5E-08F7F62671D1}" destId="{C535799E-8E63-284B-B821-10ECB451C00D}" srcOrd="6" destOrd="0" presId="urn:microsoft.com/office/officeart/2008/layout/VerticalCurvedList"/>
    <dgm:cxn modelId="{D093669C-CF64-4D9B-87F6-1043CD5864A9}" type="presParOf" srcId="{C535799E-8E63-284B-B821-10ECB451C00D}" destId="{CEC15118-CE8C-3D4E-952E-BD30625E5EAF}" srcOrd="0" destOrd="0" presId="urn:microsoft.com/office/officeart/2008/layout/VerticalCurvedList"/>
  </dgm:cxnLst>
  <dgm:bg/>
  <dgm:whole/>
  <dgm:extLst>
    <a:ext uri="http://schemas.microsoft.com/office/drawing/2008/diagram">
      <dsp:dataModelExt xmlns:dsp="http://schemas.microsoft.com/office/drawing/2008/diagram" xmlns=""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67001D2E-07AA-5B4D-B41C-28C524F4B9B7}" type="doc">
      <dgm:prSet loTypeId="urn:microsoft.com/office/officeart/2005/8/layout/radial6" loCatId="" qsTypeId="urn:microsoft.com/office/officeart/2005/8/quickstyle/simple1" qsCatId="simple" csTypeId="urn:microsoft.com/office/officeart/2005/8/colors/accent0_1" csCatId="mainScheme" phldr="1"/>
      <dgm:spPr/>
      <dgm:t>
        <a:bodyPr/>
        <a:lstStyle/>
        <a:p>
          <a:endParaRPr lang="en-GB"/>
        </a:p>
      </dgm:t>
    </dgm:pt>
    <dgm:pt modelId="{832CB9C3-EDA8-534B-9560-29AD653D3753}">
      <dgm:prSet phldrT="[Text]" custT="1"/>
      <dgm:spPr/>
      <dgm:t>
        <a:bodyPr/>
        <a:lstStyle/>
        <a:p>
          <a:r>
            <a:rPr lang="uk-UA" sz="1400">
              <a:latin typeface="Times New Roman" panose="02020603050405020304" pitchFamily="18" charset="0"/>
              <a:cs typeface="Times New Roman" panose="02020603050405020304" pitchFamily="18" charset="0"/>
            </a:rPr>
            <a:t>Контрагенти</a:t>
          </a:r>
          <a:endParaRPr lang="en-GB" sz="1400">
            <a:latin typeface="Times New Roman" panose="02020603050405020304" pitchFamily="18" charset="0"/>
            <a:cs typeface="Times New Roman" panose="02020603050405020304" pitchFamily="18" charset="0"/>
          </a:endParaRPr>
        </a:p>
      </dgm:t>
    </dgm:pt>
    <dgm:pt modelId="{BEE892A3-3B1E-0A42-9F31-EE77B73B97B2}" type="parTrans" cxnId="{669968F9-A38C-0E49-84DC-231D100910E5}">
      <dgm:prSet/>
      <dgm:spPr/>
      <dgm:t>
        <a:bodyPr/>
        <a:lstStyle/>
        <a:p>
          <a:endParaRPr lang="en-GB"/>
        </a:p>
      </dgm:t>
    </dgm:pt>
    <dgm:pt modelId="{8F9DD9B4-8596-614A-86CE-4D9B60C703A3}" type="sibTrans" cxnId="{669968F9-A38C-0E49-84DC-231D100910E5}">
      <dgm:prSet/>
      <dgm:spPr/>
      <dgm:t>
        <a:bodyPr/>
        <a:lstStyle/>
        <a:p>
          <a:endParaRPr lang="en-GB"/>
        </a:p>
      </dgm:t>
    </dgm:pt>
    <dgm:pt modelId="{67F75C8B-2370-8548-9A78-17B5918020D5}">
      <dgm:prSet phldrT="[Text]" custT="1"/>
      <dgm:spPr/>
      <dgm:t>
        <a:bodyPr/>
        <a:lstStyle/>
        <a:p>
          <a:r>
            <a:rPr lang="uk-UA" sz="1100">
              <a:latin typeface="Times New Roman" panose="02020603050405020304" pitchFamily="18" charset="0"/>
              <a:cs typeface="Times New Roman" panose="02020603050405020304" pitchFamily="18" charset="0"/>
            </a:rPr>
            <a:t>Одеський філіал ТОВ «Леман-Україна</a:t>
          </a:r>
          <a:r>
            <a:rPr lang="uk-UA" sz="1100"/>
            <a:t>»</a:t>
          </a:r>
          <a:endParaRPr lang="en-GB" sz="1100">
            <a:latin typeface="Times New Roman" panose="02020603050405020304" pitchFamily="18" charset="0"/>
            <a:cs typeface="Times New Roman" panose="02020603050405020304" pitchFamily="18" charset="0"/>
          </a:endParaRPr>
        </a:p>
      </dgm:t>
    </dgm:pt>
    <dgm:pt modelId="{0111C949-F8F6-5F46-910D-818DC1A35AE1}" type="parTrans" cxnId="{A2CB8737-6791-834B-8EEF-D276328B6F61}">
      <dgm:prSet/>
      <dgm:spPr/>
      <dgm:t>
        <a:bodyPr/>
        <a:lstStyle/>
        <a:p>
          <a:endParaRPr lang="en-GB"/>
        </a:p>
      </dgm:t>
    </dgm:pt>
    <dgm:pt modelId="{9EAE4311-B53D-4244-BFDF-468D725BE72D}" type="sibTrans" cxnId="{A2CB8737-6791-834B-8EEF-D276328B6F61}">
      <dgm:prSet/>
      <dgm:spPr/>
      <dgm:t>
        <a:bodyPr/>
        <a:lstStyle/>
        <a:p>
          <a:endParaRPr lang="en-GB"/>
        </a:p>
      </dgm:t>
    </dgm:pt>
    <dgm:pt modelId="{390070A6-5821-3643-B12E-2CA9CD6D0868}">
      <dgm:prSet phldrT="[Text]" custT="1"/>
      <dgm:spPr/>
      <dgm:t>
        <a:bodyPr/>
        <a:lstStyle/>
        <a:p>
          <a:r>
            <a:rPr lang="uk-UA" sz="1200">
              <a:latin typeface="Times New Roman" panose="02020603050405020304" pitchFamily="18" charset="0"/>
              <a:cs typeface="Times New Roman" panose="02020603050405020304" pitchFamily="18" charset="0"/>
            </a:rPr>
            <a:t>ПАТ «Дізельмаш</a:t>
          </a:r>
          <a:r>
            <a:rPr lang="ru-RU" sz="1200">
              <a:latin typeface="Times New Roman" panose="02020603050405020304" pitchFamily="18" charset="0"/>
              <a:cs typeface="Times New Roman" panose="02020603050405020304" pitchFamily="18" charset="0"/>
            </a:rPr>
            <a:t>»</a:t>
          </a:r>
          <a:endParaRPr lang="en-GB" sz="1200">
            <a:latin typeface="Times New Roman" panose="02020603050405020304" pitchFamily="18" charset="0"/>
            <a:cs typeface="Times New Roman" panose="02020603050405020304" pitchFamily="18" charset="0"/>
          </a:endParaRPr>
        </a:p>
      </dgm:t>
    </dgm:pt>
    <dgm:pt modelId="{F800280D-E571-8F48-89CD-CFEC68CB9A5A}" type="parTrans" cxnId="{52EB44A9-0B5D-6F48-ADD3-67EECE0673E1}">
      <dgm:prSet/>
      <dgm:spPr/>
      <dgm:t>
        <a:bodyPr/>
        <a:lstStyle/>
        <a:p>
          <a:endParaRPr lang="en-GB"/>
        </a:p>
      </dgm:t>
    </dgm:pt>
    <dgm:pt modelId="{747AC5D4-B15F-FB45-88F4-291673CD3CBC}" type="sibTrans" cxnId="{52EB44A9-0B5D-6F48-ADD3-67EECE0673E1}">
      <dgm:prSet/>
      <dgm:spPr/>
      <dgm:t>
        <a:bodyPr/>
        <a:lstStyle/>
        <a:p>
          <a:endParaRPr lang="en-GB"/>
        </a:p>
      </dgm:t>
    </dgm:pt>
    <dgm:pt modelId="{134237D6-467F-4448-9A2C-F8C6912EAAE9}">
      <dgm:prSet phldrT="[Text]" custT="1"/>
      <dgm:spPr/>
      <dgm:t>
        <a:bodyPr/>
        <a:lstStyle/>
        <a:p>
          <a:pPr>
            <a:buSzPts val="1200"/>
            <a:buFont typeface="Wingdings" pitchFamily="2" charset="2"/>
            <a:buChar char=""/>
          </a:pPr>
          <a:r>
            <a:rPr lang="ru-RU" sz="1200">
              <a:latin typeface="Times New Roman" panose="02020603050405020304" pitchFamily="18" charset="0"/>
              <a:cs typeface="Times New Roman" panose="02020603050405020304" pitchFamily="18" charset="0"/>
            </a:rPr>
            <a:t>ПАТ ПЗРГ «Одесагаз»</a:t>
          </a:r>
          <a:endParaRPr lang="en-GB" sz="1200">
            <a:latin typeface="Times New Roman" panose="02020603050405020304" pitchFamily="18" charset="0"/>
            <a:cs typeface="Times New Roman" panose="02020603050405020304" pitchFamily="18" charset="0"/>
          </a:endParaRPr>
        </a:p>
      </dgm:t>
    </dgm:pt>
    <dgm:pt modelId="{4A7E9604-5B5E-2A4B-97FD-E4BE8B72120E}" type="parTrans" cxnId="{85B408B3-C50F-FD4E-94EE-C2CCA51AA3F7}">
      <dgm:prSet/>
      <dgm:spPr/>
      <dgm:t>
        <a:bodyPr/>
        <a:lstStyle/>
        <a:p>
          <a:endParaRPr lang="en-GB"/>
        </a:p>
      </dgm:t>
    </dgm:pt>
    <dgm:pt modelId="{167AD807-E32D-7143-9DB5-E76900291B32}" type="sibTrans" cxnId="{85B408B3-C50F-FD4E-94EE-C2CCA51AA3F7}">
      <dgm:prSet/>
      <dgm:spPr/>
      <dgm:t>
        <a:bodyPr/>
        <a:lstStyle/>
        <a:p>
          <a:endParaRPr lang="en-GB"/>
        </a:p>
      </dgm:t>
    </dgm:pt>
    <dgm:pt modelId="{84AA03C5-540B-274D-BA79-3ADD40B6FA40}">
      <dgm:prSet phldrT="[Text]" custT="1"/>
      <dgm:spPr/>
      <dgm:t>
        <a:bodyPr/>
        <a:lstStyle/>
        <a:p>
          <a:pPr>
            <a:buSzPts val="1200"/>
            <a:buFont typeface="Wingdings" pitchFamily="2" charset="2"/>
            <a:buChar char=""/>
          </a:pPr>
          <a:r>
            <a:rPr lang="ru-RU" sz="1100">
              <a:latin typeface="Times New Roman" panose="02020603050405020304" pitchFamily="18" charset="0"/>
              <a:cs typeface="Times New Roman" panose="02020603050405020304" pitchFamily="18" charset="0"/>
            </a:rPr>
            <a:t>Одеський філіал ТОВ «Інтерпайп-Україна»</a:t>
          </a:r>
          <a:endParaRPr lang="en-GB" sz="1100">
            <a:latin typeface="Times New Roman" panose="02020603050405020304" pitchFamily="18" charset="0"/>
            <a:cs typeface="Times New Roman" panose="02020603050405020304" pitchFamily="18" charset="0"/>
          </a:endParaRPr>
        </a:p>
      </dgm:t>
    </dgm:pt>
    <dgm:pt modelId="{8A748718-A1CD-AD4F-A024-BE74F4F5F4A1}" type="parTrans" cxnId="{E47A4146-B884-6B41-B16C-D808714CAEBC}">
      <dgm:prSet/>
      <dgm:spPr/>
      <dgm:t>
        <a:bodyPr/>
        <a:lstStyle/>
        <a:p>
          <a:endParaRPr lang="en-GB"/>
        </a:p>
      </dgm:t>
    </dgm:pt>
    <dgm:pt modelId="{EE397955-99E2-1947-A119-6481F3FC7EF0}" type="sibTrans" cxnId="{E47A4146-B884-6B41-B16C-D808714CAEBC}">
      <dgm:prSet/>
      <dgm:spPr/>
      <dgm:t>
        <a:bodyPr/>
        <a:lstStyle/>
        <a:p>
          <a:endParaRPr lang="en-GB"/>
        </a:p>
      </dgm:t>
    </dgm:pt>
    <dgm:pt modelId="{185465D2-19E2-5347-93E9-DAF133BED20A}">
      <dgm:prSet custT="1"/>
      <dgm:spPr/>
      <dgm:t>
        <a:bodyPr/>
        <a:lstStyle/>
        <a:p>
          <a:pPr>
            <a:buSzPts val="1200"/>
            <a:buFont typeface="Wingdings" pitchFamily="2" charset="2"/>
            <a:buChar char=""/>
          </a:pPr>
          <a:r>
            <a:rPr lang="ru-RU" sz="1200">
              <a:latin typeface="Times New Roman" panose="02020603050405020304" pitchFamily="18" charset="0"/>
              <a:cs typeface="Times New Roman" panose="02020603050405020304" pitchFamily="18" charset="0"/>
            </a:rPr>
            <a:t>ПП ТД «Ніко»</a:t>
          </a:r>
          <a:endParaRPr lang="en-GB" sz="1200">
            <a:latin typeface="Times New Roman" panose="02020603050405020304" pitchFamily="18" charset="0"/>
            <a:cs typeface="Times New Roman" panose="02020603050405020304" pitchFamily="18" charset="0"/>
          </a:endParaRPr>
        </a:p>
      </dgm:t>
    </dgm:pt>
    <dgm:pt modelId="{A96F16B6-D101-5B41-BC2F-526D7A3EABDA}" type="parTrans" cxnId="{78603574-DE0E-E44C-B4D1-8ED25216223A}">
      <dgm:prSet/>
      <dgm:spPr/>
      <dgm:t>
        <a:bodyPr/>
        <a:lstStyle/>
        <a:p>
          <a:endParaRPr lang="en-GB"/>
        </a:p>
      </dgm:t>
    </dgm:pt>
    <dgm:pt modelId="{019E9778-0838-8E47-92F9-0A10DE03B920}" type="sibTrans" cxnId="{78603574-DE0E-E44C-B4D1-8ED25216223A}">
      <dgm:prSet/>
      <dgm:spPr/>
      <dgm:t>
        <a:bodyPr/>
        <a:lstStyle/>
        <a:p>
          <a:endParaRPr lang="en-GB"/>
        </a:p>
      </dgm:t>
    </dgm:pt>
    <dgm:pt modelId="{0A1EDB29-CD3C-C444-BE43-AA7DFE3A960C}">
      <dgm:prSet custT="1"/>
      <dgm:spPr/>
      <dgm:t>
        <a:bodyPr/>
        <a:lstStyle/>
        <a:p>
          <a:r>
            <a:rPr lang="uk-UA" sz="1100">
              <a:latin typeface="Times New Roman" panose="02020603050405020304" pitchFamily="18" charset="0"/>
              <a:cs typeface="Times New Roman" panose="02020603050405020304" pitchFamily="18" charset="0"/>
            </a:rPr>
            <a:t>ПАТ ДМЗ ім. Петровського,  м. Дніпро</a:t>
          </a:r>
          <a:endParaRPr lang="en-GB" sz="1100">
            <a:latin typeface="Times New Roman" panose="02020603050405020304" pitchFamily="18" charset="0"/>
            <a:cs typeface="Times New Roman" panose="02020603050405020304" pitchFamily="18" charset="0"/>
          </a:endParaRPr>
        </a:p>
      </dgm:t>
    </dgm:pt>
    <dgm:pt modelId="{8D27F7A2-6BEA-5F41-9312-F4CC084606F7}" type="parTrans" cxnId="{69144D8E-23A4-1D45-9905-2AF0D69DD5E1}">
      <dgm:prSet/>
      <dgm:spPr/>
      <dgm:t>
        <a:bodyPr/>
        <a:lstStyle/>
        <a:p>
          <a:endParaRPr lang="en-GB"/>
        </a:p>
      </dgm:t>
    </dgm:pt>
    <dgm:pt modelId="{790DA7B7-3EFA-1B43-9FCA-8C79BB1D66DB}" type="sibTrans" cxnId="{69144D8E-23A4-1D45-9905-2AF0D69DD5E1}">
      <dgm:prSet/>
      <dgm:spPr/>
      <dgm:t>
        <a:bodyPr/>
        <a:lstStyle/>
        <a:p>
          <a:endParaRPr lang="en-GB"/>
        </a:p>
      </dgm:t>
    </dgm:pt>
    <dgm:pt modelId="{08ACFCE4-593B-5F45-9D9B-63D6C1DEB691}">
      <dgm:prSet custT="1"/>
      <dgm:spPr/>
      <dgm:t>
        <a:bodyPr/>
        <a:lstStyle/>
        <a:p>
          <a:pPr>
            <a:buSzPts val="1200"/>
            <a:buFont typeface="Wingdings" pitchFamily="2" charset="2"/>
            <a:buChar char=""/>
          </a:pPr>
          <a:r>
            <a:rPr lang="ru-RU" sz="1200">
              <a:latin typeface="Times New Roman" panose="02020603050405020304" pitchFamily="18" charset="0"/>
              <a:cs typeface="Times New Roman" panose="02020603050405020304" pitchFamily="18" charset="0"/>
            </a:rPr>
            <a:t>ТОВ «Морімото і Ко»</a:t>
          </a:r>
          <a:endParaRPr lang="en-GB" sz="1200">
            <a:latin typeface="Times New Roman" panose="02020603050405020304" pitchFamily="18" charset="0"/>
            <a:cs typeface="Times New Roman" panose="02020603050405020304" pitchFamily="18" charset="0"/>
          </a:endParaRPr>
        </a:p>
      </dgm:t>
    </dgm:pt>
    <dgm:pt modelId="{CE4F2E20-9A76-F849-9088-EA244EFDE81C}" type="parTrans" cxnId="{80B3A358-9720-794C-BF13-16BD8EC7D329}">
      <dgm:prSet/>
      <dgm:spPr/>
      <dgm:t>
        <a:bodyPr/>
        <a:lstStyle/>
        <a:p>
          <a:endParaRPr lang="en-GB"/>
        </a:p>
      </dgm:t>
    </dgm:pt>
    <dgm:pt modelId="{D0F310F3-F342-3B4E-A248-5F15DB63B470}" type="sibTrans" cxnId="{80B3A358-9720-794C-BF13-16BD8EC7D329}">
      <dgm:prSet/>
      <dgm:spPr/>
      <dgm:t>
        <a:bodyPr/>
        <a:lstStyle/>
        <a:p>
          <a:endParaRPr lang="en-GB"/>
        </a:p>
      </dgm:t>
    </dgm:pt>
    <dgm:pt modelId="{F62A775B-7DBB-A24A-BA41-76808B03DE74}">
      <dgm:prSet custT="1"/>
      <dgm:spPr/>
      <dgm:t>
        <a:bodyPr/>
        <a:lstStyle/>
        <a:p>
          <a:pPr>
            <a:buSzPts val="1200"/>
            <a:buFont typeface="Wingdings" pitchFamily="2" charset="2"/>
            <a:buChar char=""/>
          </a:pPr>
          <a:r>
            <a:rPr lang="ru-RU" sz="1100">
              <a:latin typeface="Times New Roman" panose="02020603050405020304" pitchFamily="18" charset="0"/>
              <a:cs typeface="Times New Roman" panose="02020603050405020304" pitchFamily="18" charset="0"/>
            </a:rPr>
            <a:t>ТОВ «Мьюбіус Констракшн Юкрейн»</a:t>
          </a:r>
          <a:endParaRPr lang="en-GB" sz="1100">
            <a:latin typeface="Times New Roman" panose="02020603050405020304" pitchFamily="18" charset="0"/>
            <a:cs typeface="Times New Roman" panose="02020603050405020304" pitchFamily="18" charset="0"/>
          </a:endParaRPr>
        </a:p>
      </dgm:t>
    </dgm:pt>
    <dgm:pt modelId="{17C009CA-9E05-C94A-8762-B2BC1CCC7F93}" type="parTrans" cxnId="{C4D11589-2C50-0141-AB96-BBD549DDBBA9}">
      <dgm:prSet/>
      <dgm:spPr/>
      <dgm:t>
        <a:bodyPr/>
        <a:lstStyle/>
        <a:p>
          <a:endParaRPr lang="en-GB"/>
        </a:p>
      </dgm:t>
    </dgm:pt>
    <dgm:pt modelId="{F8EFA82A-BC3E-6D4E-B1B1-72F744FF2824}" type="sibTrans" cxnId="{C4D11589-2C50-0141-AB96-BBD549DDBBA9}">
      <dgm:prSet/>
      <dgm:spPr/>
      <dgm:t>
        <a:bodyPr/>
        <a:lstStyle/>
        <a:p>
          <a:endParaRPr lang="en-GB"/>
        </a:p>
      </dgm:t>
    </dgm:pt>
    <dgm:pt modelId="{0C90AD27-802C-EE4A-BC32-292660B3FBA9}" type="pres">
      <dgm:prSet presAssocID="{67001D2E-07AA-5B4D-B41C-28C524F4B9B7}" presName="Name0" presStyleCnt="0">
        <dgm:presLayoutVars>
          <dgm:chMax val="1"/>
          <dgm:dir/>
          <dgm:animLvl val="ctr"/>
          <dgm:resizeHandles val="exact"/>
        </dgm:presLayoutVars>
      </dgm:prSet>
      <dgm:spPr/>
      <dgm:t>
        <a:bodyPr/>
        <a:lstStyle/>
        <a:p>
          <a:endParaRPr lang="ru-RU"/>
        </a:p>
      </dgm:t>
    </dgm:pt>
    <dgm:pt modelId="{13128587-3631-D146-9A1F-B2C6A4453E36}" type="pres">
      <dgm:prSet presAssocID="{832CB9C3-EDA8-534B-9560-29AD653D3753}" presName="centerShape" presStyleLbl="node0" presStyleIdx="0" presStyleCnt="1" custScaleX="153143"/>
      <dgm:spPr/>
      <dgm:t>
        <a:bodyPr/>
        <a:lstStyle/>
        <a:p>
          <a:endParaRPr lang="ru-RU"/>
        </a:p>
      </dgm:t>
    </dgm:pt>
    <dgm:pt modelId="{DE57F4C9-FE4B-2E4F-B7A1-82AECEF9E12B}" type="pres">
      <dgm:prSet presAssocID="{67F75C8B-2370-8548-9A78-17B5918020D5}" presName="node" presStyleLbl="node1" presStyleIdx="0" presStyleCnt="8" custScaleX="192269">
        <dgm:presLayoutVars>
          <dgm:bulletEnabled val="1"/>
        </dgm:presLayoutVars>
      </dgm:prSet>
      <dgm:spPr/>
      <dgm:t>
        <a:bodyPr/>
        <a:lstStyle/>
        <a:p>
          <a:endParaRPr lang="ru-RU"/>
        </a:p>
      </dgm:t>
    </dgm:pt>
    <dgm:pt modelId="{E0DD15F6-17CB-AC49-906F-75928A64D18E}" type="pres">
      <dgm:prSet presAssocID="{67F75C8B-2370-8548-9A78-17B5918020D5}" presName="dummy" presStyleCnt="0"/>
      <dgm:spPr/>
    </dgm:pt>
    <dgm:pt modelId="{62E7A356-2D03-0C41-B137-6A8D5AD79567}" type="pres">
      <dgm:prSet presAssocID="{9EAE4311-B53D-4244-BFDF-468D725BE72D}" presName="sibTrans" presStyleLbl="sibTrans2D1" presStyleIdx="0" presStyleCnt="8"/>
      <dgm:spPr/>
      <dgm:t>
        <a:bodyPr/>
        <a:lstStyle/>
        <a:p>
          <a:endParaRPr lang="ru-RU"/>
        </a:p>
      </dgm:t>
    </dgm:pt>
    <dgm:pt modelId="{04801949-5646-B046-9148-B63E5028F4DD}" type="pres">
      <dgm:prSet presAssocID="{08ACFCE4-593B-5F45-9D9B-63D6C1DEB691}" presName="node" presStyleLbl="node1" presStyleIdx="1" presStyleCnt="8" custScaleX="207098" custRadScaleRad="99728" custRadScaleInc="46430">
        <dgm:presLayoutVars>
          <dgm:bulletEnabled val="1"/>
        </dgm:presLayoutVars>
      </dgm:prSet>
      <dgm:spPr/>
      <dgm:t>
        <a:bodyPr/>
        <a:lstStyle/>
        <a:p>
          <a:endParaRPr lang="ru-RU"/>
        </a:p>
      </dgm:t>
    </dgm:pt>
    <dgm:pt modelId="{46906DB7-77FE-FB45-85FB-CFE76CE904C2}" type="pres">
      <dgm:prSet presAssocID="{08ACFCE4-593B-5F45-9D9B-63D6C1DEB691}" presName="dummy" presStyleCnt="0"/>
      <dgm:spPr/>
    </dgm:pt>
    <dgm:pt modelId="{BD57306C-E395-8E4B-94DF-BF03F197A7CF}" type="pres">
      <dgm:prSet presAssocID="{D0F310F3-F342-3B4E-A248-5F15DB63B470}" presName="sibTrans" presStyleLbl="sibTrans2D1" presStyleIdx="1" presStyleCnt="8"/>
      <dgm:spPr/>
      <dgm:t>
        <a:bodyPr/>
        <a:lstStyle/>
        <a:p>
          <a:endParaRPr lang="ru-RU"/>
        </a:p>
      </dgm:t>
    </dgm:pt>
    <dgm:pt modelId="{89E75AB7-A910-074F-BE88-06AE578288FF}" type="pres">
      <dgm:prSet presAssocID="{390070A6-5821-3643-B12E-2CA9CD6D0868}" presName="node" presStyleLbl="node1" presStyleIdx="2" presStyleCnt="8" custScaleX="203426" custRadScaleRad="105703" custRadScaleInc="-2574">
        <dgm:presLayoutVars>
          <dgm:bulletEnabled val="1"/>
        </dgm:presLayoutVars>
      </dgm:prSet>
      <dgm:spPr/>
      <dgm:t>
        <a:bodyPr/>
        <a:lstStyle/>
        <a:p>
          <a:endParaRPr lang="ru-RU"/>
        </a:p>
      </dgm:t>
    </dgm:pt>
    <dgm:pt modelId="{14EB162F-D976-FD4A-A585-3CEEDD0422E7}" type="pres">
      <dgm:prSet presAssocID="{390070A6-5821-3643-B12E-2CA9CD6D0868}" presName="dummy" presStyleCnt="0"/>
      <dgm:spPr/>
    </dgm:pt>
    <dgm:pt modelId="{1711B6F7-21A7-F142-BBF1-485B1070104C}" type="pres">
      <dgm:prSet presAssocID="{747AC5D4-B15F-FB45-88F4-291673CD3CBC}" presName="sibTrans" presStyleLbl="sibTrans2D1" presStyleIdx="2" presStyleCnt="8"/>
      <dgm:spPr/>
      <dgm:t>
        <a:bodyPr/>
        <a:lstStyle/>
        <a:p>
          <a:endParaRPr lang="ru-RU"/>
        </a:p>
      </dgm:t>
    </dgm:pt>
    <dgm:pt modelId="{4A7762AD-537E-2E45-8314-07F232BAEFC9}" type="pres">
      <dgm:prSet presAssocID="{185465D2-19E2-5347-93E9-DAF133BED20A}" presName="node" presStyleLbl="node1" presStyleIdx="3" presStyleCnt="8" custScaleX="147198" custRadScaleRad="101189" custRadScaleInc="-22837">
        <dgm:presLayoutVars>
          <dgm:bulletEnabled val="1"/>
        </dgm:presLayoutVars>
      </dgm:prSet>
      <dgm:spPr/>
      <dgm:t>
        <a:bodyPr/>
        <a:lstStyle/>
        <a:p>
          <a:endParaRPr lang="ru-RU"/>
        </a:p>
      </dgm:t>
    </dgm:pt>
    <dgm:pt modelId="{9A5CE68A-D9F4-3B41-B2A0-261B0C68443B}" type="pres">
      <dgm:prSet presAssocID="{185465D2-19E2-5347-93E9-DAF133BED20A}" presName="dummy" presStyleCnt="0"/>
      <dgm:spPr/>
    </dgm:pt>
    <dgm:pt modelId="{0B86F79F-5229-1345-8F5D-323993E248D2}" type="pres">
      <dgm:prSet presAssocID="{019E9778-0838-8E47-92F9-0A10DE03B920}" presName="sibTrans" presStyleLbl="sibTrans2D1" presStyleIdx="3" presStyleCnt="8"/>
      <dgm:spPr/>
      <dgm:t>
        <a:bodyPr/>
        <a:lstStyle/>
        <a:p>
          <a:endParaRPr lang="ru-RU"/>
        </a:p>
      </dgm:t>
    </dgm:pt>
    <dgm:pt modelId="{CAA78829-0F81-E846-AA48-E976CD615631}" type="pres">
      <dgm:prSet presAssocID="{0A1EDB29-CD3C-C444-BE43-AA7DFE3A960C}" presName="node" presStyleLbl="node1" presStyleIdx="4" presStyleCnt="8" custScaleX="193794">
        <dgm:presLayoutVars>
          <dgm:bulletEnabled val="1"/>
        </dgm:presLayoutVars>
      </dgm:prSet>
      <dgm:spPr/>
      <dgm:t>
        <a:bodyPr/>
        <a:lstStyle/>
        <a:p>
          <a:endParaRPr lang="ru-RU"/>
        </a:p>
      </dgm:t>
    </dgm:pt>
    <dgm:pt modelId="{F0E905ED-36D3-AE41-8307-61C1D5CE0101}" type="pres">
      <dgm:prSet presAssocID="{0A1EDB29-CD3C-C444-BE43-AA7DFE3A960C}" presName="dummy" presStyleCnt="0"/>
      <dgm:spPr/>
    </dgm:pt>
    <dgm:pt modelId="{CBDE5DDF-EDAC-294F-A98E-5FD228F268F6}" type="pres">
      <dgm:prSet presAssocID="{790DA7B7-3EFA-1B43-9FCA-8C79BB1D66DB}" presName="sibTrans" presStyleLbl="sibTrans2D1" presStyleIdx="4" presStyleCnt="8"/>
      <dgm:spPr/>
      <dgm:t>
        <a:bodyPr/>
        <a:lstStyle/>
        <a:p>
          <a:endParaRPr lang="ru-RU"/>
        </a:p>
      </dgm:t>
    </dgm:pt>
    <dgm:pt modelId="{9F51B7F2-56D7-D245-872A-5042F46221FF}" type="pres">
      <dgm:prSet presAssocID="{134237D6-467F-4448-9A2C-F8C6912EAAE9}" presName="node" presStyleLbl="node1" presStyleIdx="5" presStyleCnt="8" custScaleX="172525" custRadScaleRad="99074" custRadScaleInc="15545">
        <dgm:presLayoutVars>
          <dgm:bulletEnabled val="1"/>
        </dgm:presLayoutVars>
      </dgm:prSet>
      <dgm:spPr/>
      <dgm:t>
        <a:bodyPr/>
        <a:lstStyle/>
        <a:p>
          <a:endParaRPr lang="ru-RU"/>
        </a:p>
      </dgm:t>
    </dgm:pt>
    <dgm:pt modelId="{6EF1F25B-D325-DD4F-B52A-5F288CC25DB8}" type="pres">
      <dgm:prSet presAssocID="{134237D6-467F-4448-9A2C-F8C6912EAAE9}" presName="dummy" presStyleCnt="0"/>
      <dgm:spPr/>
    </dgm:pt>
    <dgm:pt modelId="{490CC482-F093-134D-9478-2776E483F769}" type="pres">
      <dgm:prSet presAssocID="{167AD807-E32D-7143-9DB5-E76900291B32}" presName="sibTrans" presStyleLbl="sibTrans2D1" presStyleIdx="5" presStyleCnt="8"/>
      <dgm:spPr/>
      <dgm:t>
        <a:bodyPr/>
        <a:lstStyle/>
        <a:p>
          <a:endParaRPr lang="ru-RU"/>
        </a:p>
      </dgm:t>
    </dgm:pt>
    <dgm:pt modelId="{7E856473-C799-1E4B-B879-9C11F948A671}" type="pres">
      <dgm:prSet presAssocID="{84AA03C5-540B-274D-BA79-3ADD40B6FA40}" presName="node" presStyleLbl="node1" presStyleIdx="6" presStyleCnt="8" custScaleX="193156" custRadScaleRad="107128" custRadScaleInc="-2541">
        <dgm:presLayoutVars>
          <dgm:bulletEnabled val="1"/>
        </dgm:presLayoutVars>
      </dgm:prSet>
      <dgm:spPr/>
      <dgm:t>
        <a:bodyPr/>
        <a:lstStyle/>
        <a:p>
          <a:endParaRPr lang="ru-RU"/>
        </a:p>
      </dgm:t>
    </dgm:pt>
    <dgm:pt modelId="{53027513-C8A7-E24D-A795-DDFE96D477E2}" type="pres">
      <dgm:prSet presAssocID="{84AA03C5-540B-274D-BA79-3ADD40B6FA40}" presName="dummy" presStyleCnt="0"/>
      <dgm:spPr/>
    </dgm:pt>
    <dgm:pt modelId="{A88C1EF6-6084-4B4D-8CFF-9EE04602451E}" type="pres">
      <dgm:prSet presAssocID="{EE397955-99E2-1947-A119-6481F3FC7EF0}" presName="sibTrans" presStyleLbl="sibTrans2D1" presStyleIdx="6" presStyleCnt="8"/>
      <dgm:spPr/>
      <dgm:t>
        <a:bodyPr/>
        <a:lstStyle/>
        <a:p>
          <a:endParaRPr lang="ru-RU"/>
        </a:p>
      </dgm:t>
    </dgm:pt>
    <dgm:pt modelId="{711FC5E8-CA79-2149-BBEA-6B2F2F9186E5}" type="pres">
      <dgm:prSet presAssocID="{F62A775B-7DBB-A24A-BA41-76808B03DE74}" presName="node" presStyleLbl="node1" presStyleIdx="7" presStyleCnt="8" custScaleX="216464" custRadScaleRad="98403" custRadScaleInc="-35255">
        <dgm:presLayoutVars>
          <dgm:bulletEnabled val="1"/>
        </dgm:presLayoutVars>
      </dgm:prSet>
      <dgm:spPr/>
      <dgm:t>
        <a:bodyPr/>
        <a:lstStyle/>
        <a:p>
          <a:endParaRPr lang="ru-RU"/>
        </a:p>
      </dgm:t>
    </dgm:pt>
    <dgm:pt modelId="{E5CFEB9E-9E25-9340-9DA9-F0D1E67FC46A}" type="pres">
      <dgm:prSet presAssocID="{F62A775B-7DBB-A24A-BA41-76808B03DE74}" presName="dummy" presStyleCnt="0"/>
      <dgm:spPr/>
    </dgm:pt>
    <dgm:pt modelId="{28EABE0C-E962-AC4D-B290-47199ECB57E0}" type="pres">
      <dgm:prSet presAssocID="{F8EFA82A-BC3E-6D4E-B1B1-72F744FF2824}" presName="sibTrans" presStyleLbl="sibTrans2D1" presStyleIdx="7" presStyleCnt="8"/>
      <dgm:spPr/>
      <dgm:t>
        <a:bodyPr/>
        <a:lstStyle/>
        <a:p>
          <a:endParaRPr lang="ru-RU"/>
        </a:p>
      </dgm:t>
    </dgm:pt>
  </dgm:ptLst>
  <dgm:cxnLst>
    <dgm:cxn modelId="{682ED6E6-7922-437C-9397-D8AB19A6F003}" type="presOf" srcId="{390070A6-5821-3643-B12E-2CA9CD6D0868}" destId="{89E75AB7-A910-074F-BE88-06AE578288FF}" srcOrd="0" destOrd="0" presId="urn:microsoft.com/office/officeart/2005/8/layout/radial6"/>
    <dgm:cxn modelId="{A2CB8737-6791-834B-8EEF-D276328B6F61}" srcId="{832CB9C3-EDA8-534B-9560-29AD653D3753}" destId="{67F75C8B-2370-8548-9A78-17B5918020D5}" srcOrd="0" destOrd="0" parTransId="{0111C949-F8F6-5F46-910D-818DC1A35AE1}" sibTransId="{9EAE4311-B53D-4244-BFDF-468D725BE72D}"/>
    <dgm:cxn modelId="{1D7D133A-58FE-4D7A-9092-9110148CE39D}" type="presOf" srcId="{EE397955-99E2-1947-A119-6481F3FC7EF0}" destId="{A88C1EF6-6084-4B4D-8CFF-9EE04602451E}" srcOrd="0" destOrd="0" presId="urn:microsoft.com/office/officeart/2005/8/layout/radial6"/>
    <dgm:cxn modelId="{2025CDA4-97E1-4054-9956-7F938AC96557}" type="presOf" srcId="{84AA03C5-540B-274D-BA79-3ADD40B6FA40}" destId="{7E856473-C799-1E4B-B879-9C11F948A671}" srcOrd="0" destOrd="0" presId="urn:microsoft.com/office/officeart/2005/8/layout/radial6"/>
    <dgm:cxn modelId="{80B3A358-9720-794C-BF13-16BD8EC7D329}" srcId="{832CB9C3-EDA8-534B-9560-29AD653D3753}" destId="{08ACFCE4-593B-5F45-9D9B-63D6C1DEB691}" srcOrd="1" destOrd="0" parTransId="{CE4F2E20-9A76-F849-9088-EA244EFDE81C}" sibTransId="{D0F310F3-F342-3B4E-A248-5F15DB63B470}"/>
    <dgm:cxn modelId="{488177D5-8F5A-4E06-8B29-5796A8BFF753}" type="presOf" srcId="{167AD807-E32D-7143-9DB5-E76900291B32}" destId="{490CC482-F093-134D-9478-2776E483F769}" srcOrd="0" destOrd="0" presId="urn:microsoft.com/office/officeart/2005/8/layout/radial6"/>
    <dgm:cxn modelId="{669968F9-A38C-0E49-84DC-231D100910E5}" srcId="{67001D2E-07AA-5B4D-B41C-28C524F4B9B7}" destId="{832CB9C3-EDA8-534B-9560-29AD653D3753}" srcOrd="0" destOrd="0" parTransId="{BEE892A3-3B1E-0A42-9F31-EE77B73B97B2}" sibTransId="{8F9DD9B4-8596-614A-86CE-4D9B60C703A3}"/>
    <dgm:cxn modelId="{26B562C9-FF71-432D-B59D-35F747AFE67F}" type="presOf" srcId="{08ACFCE4-593B-5F45-9D9B-63D6C1DEB691}" destId="{04801949-5646-B046-9148-B63E5028F4DD}" srcOrd="0" destOrd="0" presId="urn:microsoft.com/office/officeart/2005/8/layout/radial6"/>
    <dgm:cxn modelId="{35C84FBB-7DD9-48DA-A424-783B7165F707}" type="presOf" srcId="{67001D2E-07AA-5B4D-B41C-28C524F4B9B7}" destId="{0C90AD27-802C-EE4A-BC32-292660B3FBA9}" srcOrd="0" destOrd="0" presId="urn:microsoft.com/office/officeart/2005/8/layout/radial6"/>
    <dgm:cxn modelId="{3AD1399E-2F4E-42E0-95A4-803F9873042C}" type="presOf" srcId="{185465D2-19E2-5347-93E9-DAF133BED20A}" destId="{4A7762AD-537E-2E45-8314-07F232BAEFC9}" srcOrd="0" destOrd="0" presId="urn:microsoft.com/office/officeart/2005/8/layout/radial6"/>
    <dgm:cxn modelId="{69144D8E-23A4-1D45-9905-2AF0D69DD5E1}" srcId="{832CB9C3-EDA8-534B-9560-29AD653D3753}" destId="{0A1EDB29-CD3C-C444-BE43-AA7DFE3A960C}" srcOrd="4" destOrd="0" parTransId="{8D27F7A2-6BEA-5F41-9312-F4CC084606F7}" sibTransId="{790DA7B7-3EFA-1B43-9FCA-8C79BB1D66DB}"/>
    <dgm:cxn modelId="{09CBBF3E-60D2-4D25-997B-FA5EABC881D9}" type="presOf" srcId="{747AC5D4-B15F-FB45-88F4-291673CD3CBC}" destId="{1711B6F7-21A7-F142-BBF1-485B1070104C}" srcOrd="0" destOrd="0" presId="urn:microsoft.com/office/officeart/2005/8/layout/radial6"/>
    <dgm:cxn modelId="{E47A4146-B884-6B41-B16C-D808714CAEBC}" srcId="{832CB9C3-EDA8-534B-9560-29AD653D3753}" destId="{84AA03C5-540B-274D-BA79-3ADD40B6FA40}" srcOrd="6" destOrd="0" parTransId="{8A748718-A1CD-AD4F-A024-BE74F4F5F4A1}" sibTransId="{EE397955-99E2-1947-A119-6481F3FC7EF0}"/>
    <dgm:cxn modelId="{00FF2073-F60D-4017-8E04-FF44B7DB9938}" type="presOf" srcId="{790DA7B7-3EFA-1B43-9FCA-8C79BB1D66DB}" destId="{CBDE5DDF-EDAC-294F-A98E-5FD228F268F6}" srcOrd="0" destOrd="0" presId="urn:microsoft.com/office/officeart/2005/8/layout/radial6"/>
    <dgm:cxn modelId="{E87EE968-74F8-4191-89D3-312BAD119DBF}" type="presOf" srcId="{F62A775B-7DBB-A24A-BA41-76808B03DE74}" destId="{711FC5E8-CA79-2149-BBEA-6B2F2F9186E5}" srcOrd="0" destOrd="0" presId="urn:microsoft.com/office/officeart/2005/8/layout/radial6"/>
    <dgm:cxn modelId="{8138C2DA-D35E-47A8-8F02-FAD24DEAF828}" type="presOf" srcId="{67F75C8B-2370-8548-9A78-17B5918020D5}" destId="{DE57F4C9-FE4B-2E4F-B7A1-82AECEF9E12B}" srcOrd="0" destOrd="0" presId="urn:microsoft.com/office/officeart/2005/8/layout/radial6"/>
    <dgm:cxn modelId="{C4D11589-2C50-0141-AB96-BBD549DDBBA9}" srcId="{832CB9C3-EDA8-534B-9560-29AD653D3753}" destId="{F62A775B-7DBB-A24A-BA41-76808B03DE74}" srcOrd="7" destOrd="0" parTransId="{17C009CA-9E05-C94A-8762-B2BC1CCC7F93}" sibTransId="{F8EFA82A-BC3E-6D4E-B1B1-72F744FF2824}"/>
    <dgm:cxn modelId="{DD3345D0-965E-4889-81B4-8902DFE82EF6}" type="presOf" srcId="{9EAE4311-B53D-4244-BFDF-468D725BE72D}" destId="{62E7A356-2D03-0C41-B137-6A8D5AD79567}" srcOrd="0" destOrd="0" presId="urn:microsoft.com/office/officeart/2005/8/layout/radial6"/>
    <dgm:cxn modelId="{52EB44A9-0B5D-6F48-ADD3-67EECE0673E1}" srcId="{832CB9C3-EDA8-534B-9560-29AD653D3753}" destId="{390070A6-5821-3643-B12E-2CA9CD6D0868}" srcOrd="2" destOrd="0" parTransId="{F800280D-E571-8F48-89CD-CFEC68CB9A5A}" sibTransId="{747AC5D4-B15F-FB45-88F4-291673CD3CBC}"/>
    <dgm:cxn modelId="{E9D7E814-59D4-4F43-9948-47E74E4CD58D}" type="presOf" srcId="{019E9778-0838-8E47-92F9-0A10DE03B920}" destId="{0B86F79F-5229-1345-8F5D-323993E248D2}" srcOrd="0" destOrd="0" presId="urn:microsoft.com/office/officeart/2005/8/layout/radial6"/>
    <dgm:cxn modelId="{215A8278-A0F2-4887-BE38-CF54F7A1D80D}" type="presOf" srcId="{832CB9C3-EDA8-534B-9560-29AD653D3753}" destId="{13128587-3631-D146-9A1F-B2C6A4453E36}" srcOrd="0" destOrd="0" presId="urn:microsoft.com/office/officeart/2005/8/layout/radial6"/>
    <dgm:cxn modelId="{026E2F75-1312-4BFF-84D8-D923C304AA30}" type="presOf" srcId="{134237D6-467F-4448-9A2C-F8C6912EAAE9}" destId="{9F51B7F2-56D7-D245-872A-5042F46221FF}" srcOrd="0" destOrd="0" presId="urn:microsoft.com/office/officeart/2005/8/layout/radial6"/>
    <dgm:cxn modelId="{9B45E97E-C34C-4E70-B35A-A3ACD3C127A8}" type="presOf" srcId="{D0F310F3-F342-3B4E-A248-5F15DB63B470}" destId="{BD57306C-E395-8E4B-94DF-BF03F197A7CF}" srcOrd="0" destOrd="0" presId="urn:microsoft.com/office/officeart/2005/8/layout/radial6"/>
    <dgm:cxn modelId="{BB23514A-19B7-4469-A2AC-E9F1C49E0C92}" type="presOf" srcId="{F8EFA82A-BC3E-6D4E-B1B1-72F744FF2824}" destId="{28EABE0C-E962-AC4D-B290-47199ECB57E0}" srcOrd="0" destOrd="0" presId="urn:microsoft.com/office/officeart/2005/8/layout/radial6"/>
    <dgm:cxn modelId="{E2A9D4C0-D00F-4505-94A6-14D746ABA50A}" type="presOf" srcId="{0A1EDB29-CD3C-C444-BE43-AA7DFE3A960C}" destId="{CAA78829-0F81-E846-AA48-E976CD615631}" srcOrd="0" destOrd="0" presId="urn:microsoft.com/office/officeart/2005/8/layout/radial6"/>
    <dgm:cxn modelId="{78603574-DE0E-E44C-B4D1-8ED25216223A}" srcId="{832CB9C3-EDA8-534B-9560-29AD653D3753}" destId="{185465D2-19E2-5347-93E9-DAF133BED20A}" srcOrd="3" destOrd="0" parTransId="{A96F16B6-D101-5B41-BC2F-526D7A3EABDA}" sibTransId="{019E9778-0838-8E47-92F9-0A10DE03B920}"/>
    <dgm:cxn modelId="{85B408B3-C50F-FD4E-94EE-C2CCA51AA3F7}" srcId="{832CB9C3-EDA8-534B-9560-29AD653D3753}" destId="{134237D6-467F-4448-9A2C-F8C6912EAAE9}" srcOrd="5" destOrd="0" parTransId="{4A7E9604-5B5E-2A4B-97FD-E4BE8B72120E}" sibTransId="{167AD807-E32D-7143-9DB5-E76900291B32}"/>
    <dgm:cxn modelId="{AB92EDD0-599E-4763-93F0-EE46164F05C2}" type="presParOf" srcId="{0C90AD27-802C-EE4A-BC32-292660B3FBA9}" destId="{13128587-3631-D146-9A1F-B2C6A4453E36}" srcOrd="0" destOrd="0" presId="urn:microsoft.com/office/officeart/2005/8/layout/radial6"/>
    <dgm:cxn modelId="{6B529724-B3E5-42AE-BA01-5C83458E14D8}" type="presParOf" srcId="{0C90AD27-802C-EE4A-BC32-292660B3FBA9}" destId="{DE57F4C9-FE4B-2E4F-B7A1-82AECEF9E12B}" srcOrd="1" destOrd="0" presId="urn:microsoft.com/office/officeart/2005/8/layout/radial6"/>
    <dgm:cxn modelId="{A45E5573-081A-4EB4-8B9D-11663182840C}" type="presParOf" srcId="{0C90AD27-802C-EE4A-BC32-292660B3FBA9}" destId="{E0DD15F6-17CB-AC49-906F-75928A64D18E}" srcOrd="2" destOrd="0" presId="urn:microsoft.com/office/officeart/2005/8/layout/radial6"/>
    <dgm:cxn modelId="{1BA218DF-EF49-4161-AB38-EB72D1460B1F}" type="presParOf" srcId="{0C90AD27-802C-EE4A-BC32-292660B3FBA9}" destId="{62E7A356-2D03-0C41-B137-6A8D5AD79567}" srcOrd="3" destOrd="0" presId="urn:microsoft.com/office/officeart/2005/8/layout/radial6"/>
    <dgm:cxn modelId="{C944D844-4211-430A-A592-D244EB9BB0AA}" type="presParOf" srcId="{0C90AD27-802C-EE4A-BC32-292660B3FBA9}" destId="{04801949-5646-B046-9148-B63E5028F4DD}" srcOrd="4" destOrd="0" presId="urn:microsoft.com/office/officeart/2005/8/layout/radial6"/>
    <dgm:cxn modelId="{B8C9DE20-F4F8-4288-A61F-A2C45CF16668}" type="presParOf" srcId="{0C90AD27-802C-EE4A-BC32-292660B3FBA9}" destId="{46906DB7-77FE-FB45-85FB-CFE76CE904C2}" srcOrd="5" destOrd="0" presId="urn:microsoft.com/office/officeart/2005/8/layout/radial6"/>
    <dgm:cxn modelId="{5C9A2ABD-E9B4-4247-B02B-D04AA1DB6747}" type="presParOf" srcId="{0C90AD27-802C-EE4A-BC32-292660B3FBA9}" destId="{BD57306C-E395-8E4B-94DF-BF03F197A7CF}" srcOrd="6" destOrd="0" presId="urn:microsoft.com/office/officeart/2005/8/layout/radial6"/>
    <dgm:cxn modelId="{665472C3-2880-4975-A589-4FBDF555B8C1}" type="presParOf" srcId="{0C90AD27-802C-EE4A-BC32-292660B3FBA9}" destId="{89E75AB7-A910-074F-BE88-06AE578288FF}" srcOrd="7" destOrd="0" presId="urn:microsoft.com/office/officeart/2005/8/layout/radial6"/>
    <dgm:cxn modelId="{3C822A05-2AA7-4603-95E8-0E21ADFD9E5E}" type="presParOf" srcId="{0C90AD27-802C-EE4A-BC32-292660B3FBA9}" destId="{14EB162F-D976-FD4A-A585-3CEEDD0422E7}" srcOrd="8" destOrd="0" presId="urn:microsoft.com/office/officeart/2005/8/layout/radial6"/>
    <dgm:cxn modelId="{0C5164CF-A968-48EF-9EEA-96D3945D53CB}" type="presParOf" srcId="{0C90AD27-802C-EE4A-BC32-292660B3FBA9}" destId="{1711B6F7-21A7-F142-BBF1-485B1070104C}" srcOrd="9" destOrd="0" presId="urn:microsoft.com/office/officeart/2005/8/layout/radial6"/>
    <dgm:cxn modelId="{6DA504AF-0D41-485C-98B2-D206BF345B35}" type="presParOf" srcId="{0C90AD27-802C-EE4A-BC32-292660B3FBA9}" destId="{4A7762AD-537E-2E45-8314-07F232BAEFC9}" srcOrd="10" destOrd="0" presId="urn:microsoft.com/office/officeart/2005/8/layout/radial6"/>
    <dgm:cxn modelId="{985E84C8-9A3C-48AB-8D2A-DFBDB7DE9B5D}" type="presParOf" srcId="{0C90AD27-802C-EE4A-BC32-292660B3FBA9}" destId="{9A5CE68A-D9F4-3B41-B2A0-261B0C68443B}" srcOrd="11" destOrd="0" presId="urn:microsoft.com/office/officeart/2005/8/layout/radial6"/>
    <dgm:cxn modelId="{6ECBEEF0-2DC4-466B-8578-56D8E85F74FC}" type="presParOf" srcId="{0C90AD27-802C-EE4A-BC32-292660B3FBA9}" destId="{0B86F79F-5229-1345-8F5D-323993E248D2}" srcOrd="12" destOrd="0" presId="urn:microsoft.com/office/officeart/2005/8/layout/radial6"/>
    <dgm:cxn modelId="{F2612999-9C75-4B7D-A66C-14C51428228C}" type="presParOf" srcId="{0C90AD27-802C-EE4A-BC32-292660B3FBA9}" destId="{CAA78829-0F81-E846-AA48-E976CD615631}" srcOrd="13" destOrd="0" presId="urn:microsoft.com/office/officeart/2005/8/layout/radial6"/>
    <dgm:cxn modelId="{1C60CAE9-A381-4C43-AC4D-A252D92AF094}" type="presParOf" srcId="{0C90AD27-802C-EE4A-BC32-292660B3FBA9}" destId="{F0E905ED-36D3-AE41-8307-61C1D5CE0101}" srcOrd="14" destOrd="0" presId="urn:microsoft.com/office/officeart/2005/8/layout/radial6"/>
    <dgm:cxn modelId="{B250C926-01EA-42CF-9978-A4FF54681E70}" type="presParOf" srcId="{0C90AD27-802C-EE4A-BC32-292660B3FBA9}" destId="{CBDE5DDF-EDAC-294F-A98E-5FD228F268F6}" srcOrd="15" destOrd="0" presId="urn:microsoft.com/office/officeart/2005/8/layout/radial6"/>
    <dgm:cxn modelId="{9A44F42E-4C11-4373-8284-06EBDC6AB068}" type="presParOf" srcId="{0C90AD27-802C-EE4A-BC32-292660B3FBA9}" destId="{9F51B7F2-56D7-D245-872A-5042F46221FF}" srcOrd="16" destOrd="0" presId="urn:microsoft.com/office/officeart/2005/8/layout/radial6"/>
    <dgm:cxn modelId="{51A22160-F89B-4A6D-A28B-89F589B3B4BE}" type="presParOf" srcId="{0C90AD27-802C-EE4A-BC32-292660B3FBA9}" destId="{6EF1F25B-D325-DD4F-B52A-5F288CC25DB8}" srcOrd="17" destOrd="0" presId="urn:microsoft.com/office/officeart/2005/8/layout/radial6"/>
    <dgm:cxn modelId="{5F66AE55-2F78-4C2F-A051-7E31BC92C852}" type="presParOf" srcId="{0C90AD27-802C-EE4A-BC32-292660B3FBA9}" destId="{490CC482-F093-134D-9478-2776E483F769}" srcOrd="18" destOrd="0" presId="urn:microsoft.com/office/officeart/2005/8/layout/radial6"/>
    <dgm:cxn modelId="{503DD876-8462-4A16-8DDD-34A69C35F644}" type="presParOf" srcId="{0C90AD27-802C-EE4A-BC32-292660B3FBA9}" destId="{7E856473-C799-1E4B-B879-9C11F948A671}" srcOrd="19" destOrd="0" presId="urn:microsoft.com/office/officeart/2005/8/layout/radial6"/>
    <dgm:cxn modelId="{5E2BECE9-941C-48A8-91C5-C693443A047C}" type="presParOf" srcId="{0C90AD27-802C-EE4A-BC32-292660B3FBA9}" destId="{53027513-C8A7-E24D-A795-DDFE96D477E2}" srcOrd="20" destOrd="0" presId="urn:microsoft.com/office/officeart/2005/8/layout/radial6"/>
    <dgm:cxn modelId="{B9B7313B-3034-43BF-9B3B-0B3AD949C838}" type="presParOf" srcId="{0C90AD27-802C-EE4A-BC32-292660B3FBA9}" destId="{A88C1EF6-6084-4B4D-8CFF-9EE04602451E}" srcOrd="21" destOrd="0" presId="urn:microsoft.com/office/officeart/2005/8/layout/radial6"/>
    <dgm:cxn modelId="{3EF19948-F5A9-4944-A4DD-7F8D05F7D47D}" type="presParOf" srcId="{0C90AD27-802C-EE4A-BC32-292660B3FBA9}" destId="{711FC5E8-CA79-2149-BBEA-6B2F2F9186E5}" srcOrd="22" destOrd="0" presId="urn:microsoft.com/office/officeart/2005/8/layout/radial6"/>
    <dgm:cxn modelId="{8A500B78-08AF-41C7-A59E-88697D6F8CF4}" type="presParOf" srcId="{0C90AD27-802C-EE4A-BC32-292660B3FBA9}" destId="{E5CFEB9E-9E25-9340-9DA9-F0D1E67FC46A}" srcOrd="23" destOrd="0" presId="urn:microsoft.com/office/officeart/2005/8/layout/radial6"/>
    <dgm:cxn modelId="{B93C11D8-DEE8-466F-B849-C73FD05A76F2}" type="presParOf" srcId="{0C90AD27-802C-EE4A-BC32-292660B3FBA9}" destId="{28EABE0C-E962-AC4D-B290-47199ECB57E0}" srcOrd="24" destOrd="0" presId="urn:microsoft.com/office/officeart/2005/8/layout/radial6"/>
  </dgm:cxnLst>
  <dgm:bg/>
  <dgm:whole/>
  <dgm:extLst>
    <a:ext uri="http://schemas.microsoft.com/office/drawing/2008/diagram">
      <dsp:dataModelExt xmlns:dsp="http://schemas.microsoft.com/office/drawing/2008/diagram" xmlns=""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E59D6C7-91FD-6648-A633-362B2ECC82F3}" type="doc">
      <dgm:prSet loTypeId="urn:microsoft.com/office/officeart/2005/8/layout/list1" loCatId="" qsTypeId="urn:microsoft.com/office/officeart/2005/8/quickstyle/3d3" qsCatId="3D" csTypeId="urn:microsoft.com/office/officeart/2005/8/colors/accent0_1" csCatId="mainScheme" phldr="1"/>
      <dgm:spPr/>
      <dgm:t>
        <a:bodyPr/>
        <a:lstStyle/>
        <a:p>
          <a:endParaRPr lang="en-GB"/>
        </a:p>
      </dgm:t>
    </dgm:pt>
    <dgm:pt modelId="{D1DF8E77-729A-6646-A76A-591214AAA89C}">
      <dgm:prSet phldrT="[Text]" custT="1"/>
      <dgm:spPr/>
      <dgm:t>
        <a:bodyPr/>
        <a:lstStyle/>
        <a:p>
          <a:r>
            <a:rPr lang="uk-UA" sz="1200">
              <a:latin typeface="Times New Roman" panose="02020603050405020304" pitchFamily="18" charset="0"/>
              <a:cs typeface="Times New Roman" panose="02020603050405020304" pitchFamily="18" charset="0"/>
            </a:rPr>
            <a:t>Цехи основної діяльності</a:t>
          </a:r>
          <a:endParaRPr lang="en-GB" sz="1200">
            <a:latin typeface="Times New Roman" panose="02020603050405020304" pitchFamily="18" charset="0"/>
            <a:cs typeface="Times New Roman" panose="02020603050405020304" pitchFamily="18" charset="0"/>
          </a:endParaRPr>
        </a:p>
      </dgm:t>
    </dgm:pt>
    <dgm:pt modelId="{4E50148D-8261-0E46-9714-DBABD90D9973}" type="parTrans" cxnId="{9CD93F62-5D01-4241-BAE2-442505C5E530}">
      <dgm:prSet/>
      <dgm:spPr/>
      <dgm:t>
        <a:bodyPr/>
        <a:lstStyle/>
        <a:p>
          <a:endParaRPr lang="en-GB"/>
        </a:p>
      </dgm:t>
    </dgm:pt>
    <dgm:pt modelId="{D8E5F0D0-0F48-DA4A-B895-C2E5EED925D2}" type="sibTrans" cxnId="{9CD93F62-5D01-4241-BAE2-442505C5E530}">
      <dgm:prSet/>
      <dgm:spPr/>
      <dgm:t>
        <a:bodyPr/>
        <a:lstStyle/>
        <a:p>
          <a:endParaRPr lang="en-GB"/>
        </a:p>
      </dgm:t>
    </dgm:pt>
    <dgm:pt modelId="{AF8E6373-BC4A-B84B-8769-44D5F52E8858}">
      <dgm:prSet phldrT="[Text]" custT="1"/>
      <dgm:spPr/>
      <dgm:t>
        <a:bodyPr/>
        <a:lstStyle/>
        <a:p>
          <a:r>
            <a:rPr lang="uk-UA" sz="1200">
              <a:latin typeface="Times New Roman" panose="02020603050405020304" pitchFamily="18" charset="0"/>
              <a:cs typeface="Times New Roman" panose="02020603050405020304" pitchFamily="18" charset="0"/>
            </a:rPr>
            <a:t>Цехи допоміжної діяльності</a:t>
          </a:r>
          <a:endParaRPr lang="en-GB" sz="1200">
            <a:latin typeface="Times New Roman" panose="02020603050405020304" pitchFamily="18" charset="0"/>
            <a:cs typeface="Times New Roman" panose="02020603050405020304" pitchFamily="18" charset="0"/>
          </a:endParaRPr>
        </a:p>
      </dgm:t>
    </dgm:pt>
    <dgm:pt modelId="{3C6244DA-1495-0C40-A00C-9067F3F61DC4}" type="parTrans" cxnId="{88CFD93F-7715-8345-82C0-A452BABBB636}">
      <dgm:prSet/>
      <dgm:spPr/>
      <dgm:t>
        <a:bodyPr/>
        <a:lstStyle/>
        <a:p>
          <a:endParaRPr lang="en-GB"/>
        </a:p>
      </dgm:t>
    </dgm:pt>
    <dgm:pt modelId="{3AF17CCC-A03C-A540-B82C-DF435AFE5C5B}" type="sibTrans" cxnId="{88CFD93F-7715-8345-82C0-A452BABBB636}">
      <dgm:prSet/>
      <dgm:spPr/>
      <dgm:t>
        <a:bodyPr/>
        <a:lstStyle/>
        <a:p>
          <a:endParaRPr lang="en-GB"/>
        </a:p>
      </dgm:t>
    </dgm:pt>
    <dgm:pt modelId="{28A70ED8-423F-9745-849B-4F309AB15F94}">
      <dgm:prSet phldrT="[Text]" custT="1"/>
      <dgm:spPr/>
      <dgm:t>
        <a:bodyPr/>
        <a:lstStyle/>
        <a:p>
          <a:pPr>
            <a:buSzPts val="1200"/>
            <a:buFont typeface="Times New Roman" panose="02020603050405020304" pitchFamily="18" charset="0"/>
            <a:buChar char="–"/>
          </a:pPr>
          <a:r>
            <a:rPr lang="uk-UA" sz="1200">
              <a:latin typeface="Times New Roman" panose="02020603050405020304" pitchFamily="18" charset="0"/>
              <a:cs typeface="Times New Roman" panose="02020603050405020304" pitchFamily="18" charset="0"/>
            </a:rPr>
            <a:t>Приміщення для зберігання необоротних активів</a:t>
          </a:r>
          <a:endParaRPr lang="en-GB" sz="1200">
            <a:latin typeface="Times New Roman" panose="02020603050405020304" pitchFamily="18" charset="0"/>
            <a:cs typeface="Times New Roman" panose="02020603050405020304" pitchFamily="18" charset="0"/>
          </a:endParaRPr>
        </a:p>
      </dgm:t>
    </dgm:pt>
    <dgm:pt modelId="{14F66810-0484-944D-ABA2-96D30746EA3C}" type="parTrans" cxnId="{6C261672-DFAF-0E48-B050-2C159E5685C7}">
      <dgm:prSet/>
      <dgm:spPr/>
      <dgm:t>
        <a:bodyPr/>
        <a:lstStyle/>
        <a:p>
          <a:endParaRPr lang="en-GB"/>
        </a:p>
      </dgm:t>
    </dgm:pt>
    <dgm:pt modelId="{D4F9E00E-B838-CA41-9C55-8E9EA876291E}" type="sibTrans" cxnId="{6C261672-DFAF-0E48-B050-2C159E5685C7}">
      <dgm:prSet/>
      <dgm:spPr/>
      <dgm:t>
        <a:bodyPr/>
        <a:lstStyle/>
        <a:p>
          <a:endParaRPr lang="en-GB"/>
        </a:p>
      </dgm:t>
    </dgm:pt>
    <dgm:pt modelId="{56D18AB8-922C-4641-999A-60A632A317D3}">
      <dgm:prSet phldrT="[Text]" custT="1"/>
      <dgm:spPr/>
      <dgm:t>
        <a:bodyPr/>
        <a:lstStyle/>
        <a:p>
          <a:r>
            <a:rPr lang="uk-UA" sz="1200">
              <a:latin typeface="Times New Roman" panose="02020603050405020304" pitchFamily="18" charset="0"/>
              <a:cs typeface="Times New Roman" panose="02020603050405020304" pitchFamily="18" charset="0"/>
            </a:rPr>
            <a:t>Склади, які мають кран-балку, підрельсові путі, вантажні крани</a:t>
          </a:r>
          <a:endParaRPr lang="en-GB" sz="1200">
            <a:latin typeface="Times New Roman" panose="02020603050405020304" pitchFamily="18" charset="0"/>
            <a:cs typeface="Times New Roman" panose="02020603050405020304" pitchFamily="18" charset="0"/>
          </a:endParaRPr>
        </a:p>
      </dgm:t>
    </dgm:pt>
    <dgm:pt modelId="{54558986-0121-A04F-9906-F5E5C5A084E6}" type="parTrans" cxnId="{5F19DAEE-75CB-7642-B715-A7D241F30904}">
      <dgm:prSet/>
      <dgm:spPr/>
      <dgm:t>
        <a:bodyPr/>
        <a:lstStyle/>
        <a:p>
          <a:endParaRPr lang="en-GB"/>
        </a:p>
      </dgm:t>
    </dgm:pt>
    <dgm:pt modelId="{7F4CFE45-C587-3A44-9457-2259A852026D}" type="sibTrans" cxnId="{5F19DAEE-75CB-7642-B715-A7D241F30904}">
      <dgm:prSet/>
      <dgm:spPr/>
      <dgm:t>
        <a:bodyPr/>
        <a:lstStyle/>
        <a:p>
          <a:endParaRPr lang="en-GB"/>
        </a:p>
      </dgm:t>
    </dgm:pt>
    <dgm:pt modelId="{92C50FE4-E572-9442-8E79-0740AEDF3100}">
      <dgm:prSet phldrT="[Text]" custT="1"/>
      <dgm:spPr/>
      <dgm:t>
        <a:bodyPr/>
        <a:lstStyle/>
        <a:p>
          <a:pPr>
            <a:buSzPts val="1200"/>
            <a:buFont typeface="Times New Roman" panose="02020603050405020304" pitchFamily="18" charset="0"/>
            <a:buChar char="–"/>
          </a:pPr>
          <a:r>
            <a:rPr lang="ru-RU" sz="1200">
              <a:latin typeface="Times New Roman" panose="02020603050405020304" pitchFamily="18" charset="0"/>
              <a:cs typeface="Times New Roman" panose="02020603050405020304" pitchFamily="18" charset="0"/>
            </a:rPr>
            <a:t>Адміністративн</a:t>
          </a:r>
          <a:r>
            <a:rPr lang="uk-UA" sz="1200">
              <a:latin typeface="Times New Roman" panose="02020603050405020304" pitchFamily="18" charset="0"/>
              <a:cs typeface="Times New Roman" panose="02020603050405020304" pitchFamily="18" charset="0"/>
            </a:rPr>
            <a:t>і споруди</a:t>
          </a:r>
          <a:endParaRPr lang="en-GB" sz="1200">
            <a:latin typeface="Times New Roman" panose="02020603050405020304" pitchFamily="18" charset="0"/>
            <a:cs typeface="Times New Roman" panose="02020603050405020304" pitchFamily="18" charset="0"/>
          </a:endParaRPr>
        </a:p>
      </dgm:t>
    </dgm:pt>
    <dgm:pt modelId="{65BC5EFC-C8E4-4C40-A289-A3F3CD95C0A7}" type="parTrans" cxnId="{871082D4-695A-5042-B721-08A151F67473}">
      <dgm:prSet/>
      <dgm:spPr/>
      <dgm:t>
        <a:bodyPr/>
        <a:lstStyle/>
        <a:p>
          <a:endParaRPr lang="en-GB"/>
        </a:p>
      </dgm:t>
    </dgm:pt>
    <dgm:pt modelId="{33AA472C-5DDB-9941-B083-19DEFEFC8922}" type="sibTrans" cxnId="{871082D4-695A-5042-B721-08A151F67473}">
      <dgm:prSet/>
      <dgm:spPr/>
      <dgm:t>
        <a:bodyPr/>
        <a:lstStyle/>
        <a:p>
          <a:endParaRPr lang="en-GB"/>
        </a:p>
      </dgm:t>
    </dgm:pt>
    <dgm:pt modelId="{1194B4D1-03C5-A14B-86D7-8102A0A1DC64}">
      <dgm:prSet custT="1"/>
      <dgm:spPr/>
      <dgm:t>
        <a:bodyPr/>
        <a:lstStyle/>
        <a:p>
          <a:endParaRPr lang="en-GB" sz="1400"/>
        </a:p>
      </dgm:t>
    </dgm:pt>
    <dgm:pt modelId="{46A58FD2-EB80-9B47-9293-7AF59CB2F44A}" type="parTrans" cxnId="{DFD35B3D-B1B1-554B-AD5C-12439E895988}">
      <dgm:prSet/>
      <dgm:spPr/>
      <dgm:t>
        <a:bodyPr/>
        <a:lstStyle/>
        <a:p>
          <a:endParaRPr lang="en-GB"/>
        </a:p>
      </dgm:t>
    </dgm:pt>
    <dgm:pt modelId="{645BF229-683A-8A43-970D-9FD38AB70BE6}" type="sibTrans" cxnId="{DFD35B3D-B1B1-554B-AD5C-12439E895988}">
      <dgm:prSet/>
      <dgm:spPr/>
      <dgm:t>
        <a:bodyPr/>
        <a:lstStyle/>
        <a:p>
          <a:endParaRPr lang="en-GB"/>
        </a:p>
      </dgm:t>
    </dgm:pt>
    <dgm:pt modelId="{FB1B988F-04F5-494F-96A8-4EAF26E5A298}" type="pres">
      <dgm:prSet presAssocID="{6E59D6C7-91FD-6648-A633-362B2ECC82F3}" presName="linear" presStyleCnt="0">
        <dgm:presLayoutVars>
          <dgm:dir/>
          <dgm:animLvl val="lvl"/>
          <dgm:resizeHandles val="exact"/>
        </dgm:presLayoutVars>
      </dgm:prSet>
      <dgm:spPr/>
      <dgm:t>
        <a:bodyPr/>
        <a:lstStyle/>
        <a:p>
          <a:endParaRPr lang="ru-RU"/>
        </a:p>
      </dgm:t>
    </dgm:pt>
    <dgm:pt modelId="{BF588681-F8E6-2D42-854F-B5BF3161EAFC}" type="pres">
      <dgm:prSet presAssocID="{D1DF8E77-729A-6646-A76A-591214AAA89C}" presName="parentLin" presStyleCnt="0"/>
      <dgm:spPr/>
    </dgm:pt>
    <dgm:pt modelId="{F37E810C-F897-F94D-B35F-AAC0847CE6EE}" type="pres">
      <dgm:prSet presAssocID="{D1DF8E77-729A-6646-A76A-591214AAA89C}" presName="parentLeftMargin" presStyleLbl="node1" presStyleIdx="0" presStyleCnt="5"/>
      <dgm:spPr/>
      <dgm:t>
        <a:bodyPr/>
        <a:lstStyle/>
        <a:p>
          <a:endParaRPr lang="ru-RU"/>
        </a:p>
      </dgm:t>
    </dgm:pt>
    <dgm:pt modelId="{5D5E36AC-224E-9D4E-B2A7-22084D2A5BBD}" type="pres">
      <dgm:prSet presAssocID="{D1DF8E77-729A-6646-A76A-591214AAA89C}" presName="parentText" presStyleLbl="node1" presStyleIdx="0" presStyleCnt="5">
        <dgm:presLayoutVars>
          <dgm:chMax val="0"/>
          <dgm:bulletEnabled val="1"/>
        </dgm:presLayoutVars>
      </dgm:prSet>
      <dgm:spPr/>
      <dgm:t>
        <a:bodyPr/>
        <a:lstStyle/>
        <a:p>
          <a:endParaRPr lang="ru-RU"/>
        </a:p>
      </dgm:t>
    </dgm:pt>
    <dgm:pt modelId="{4DD8DE8E-30C6-2547-A259-9BCF55C06FEB}" type="pres">
      <dgm:prSet presAssocID="{D1DF8E77-729A-6646-A76A-591214AAA89C}" presName="negativeSpace" presStyleCnt="0"/>
      <dgm:spPr/>
    </dgm:pt>
    <dgm:pt modelId="{93C5F5DC-3734-AE46-9608-8BBF930914BB}" type="pres">
      <dgm:prSet presAssocID="{D1DF8E77-729A-6646-A76A-591214AAA89C}" presName="childText" presStyleLbl="conFgAcc1" presStyleIdx="0" presStyleCnt="5">
        <dgm:presLayoutVars>
          <dgm:bulletEnabled val="1"/>
        </dgm:presLayoutVars>
      </dgm:prSet>
      <dgm:spPr/>
      <dgm:t>
        <a:bodyPr/>
        <a:lstStyle/>
        <a:p>
          <a:endParaRPr lang="ru-RU"/>
        </a:p>
      </dgm:t>
    </dgm:pt>
    <dgm:pt modelId="{4358C239-6D6E-0A49-8FAC-EB114520B409}" type="pres">
      <dgm:prSet presAssocID="{D8E5F0D0-0F48-DA4A-B895-C2E5EED925D2}" presName="spaceBetweenRectangles" presStyleCnt="0"/>
      <dgm:spPr/>
    </dgm:pt>
    <dgm:pt modelId="{A71DC8C6-4649-D748-B0D5-95879804E54A}" type="pres">
      <dgm:prSet presAssocID="{AF8E6373-BC4A-B84B-8769-44D5F52E8858}" presName="parentLin" presStyleCnt="0"/>
      <dgm:spPr/>
    </dgm:pt>
    <dgm:pt modelId="{FA5352FA-4B26-A245-B044-1419324F0202}" type="pres">
      <dgm:prSet presAssocID="{AF8E6373-BC4A-B84B-8769-44D5F52E8858}" presName="parentLeftMargin" presStyleLbl="node1" presStyleIdx="0" presStyleCnt="5"/>
      <dgm:spPr/>
      <dgm:t>
        <a:bodyPr/>
        <a:lstStyle/>
        <a:p>
          <a:endParaRPr lang="ru-RU"/>
        </a:p>
      </dgm:t>
    </dgm:pt>
    <dgm:pt modelId="{BB26C0D9-44A9-CD4B-B2A1-2917782475E1}" type="pres">
      <dgm:prSet presAssocID="{AF8E6373-BC4A-B84B-8769-44D5F52E8858}" presName="parentText" presStyleLbl="node1" presStyleIdx="1" presStyleCnt="5">
        <dgm:presLayoutVars>
          <dgm:chMax val="0"/>
          <dgm:bulletEnabled val="1"/>
        </dgm:presLayoutVars>
      </dgm:prSet>
      <dgm:spPr/>
      <dgm:t>
        <a:bodyPr/>
        <a:lstStyle/>
        <a:p>
          <a:endParaRPr lang="ru-RU"/>
        </a:p>
      </dgm:t>
    </dgm:pt>
    <dgm:pt modelId="{48D56435-4265-B44B-B858-42D7390DFAEA}" type="pres">
      <dgm:prSet presAssocID="{AF8E6373-BC4A-B84B-8769-44D5F52E8858}" presName="negativeSpace" presStyleCnt="0"/>
      <dgm:spPr/>
    </dgm:pt>
    <dgm:pt modelId="{A500345A-A2F4-3343-A3A7-A01E9950D89F}" type="pres">
      <dgm:prSet presAssocID="{AF8E6373-BC4A-B84B-8769-44D5F52E8858}" presName="childText" presStyleLbl="conFgAcc1" presStyleIdx="1" presStyleCnt="5">
        <dgm:presLayoutVars>
          <dgm:bulletEnabled val="1"/>
        </dgm:presLayoutVars>
      </dgm:prSet>
      <dgm:spPr/>
    </dgm:pt>
    <dgm:pt modelId="{5483F6D2-B66D-3045-8A5D-A5E34110A7AA}" type="pres">
      <dgm:prSet presAssocID="{3AF17CCC-A03C-A540-B82C-DF435AFE5C5B}" presName="spaceBetweenRectangles" presStyleCnt="0"/>
      <dgm:spPr/>
    </dgm:pt>
    <dgm:pt modelId="{7E3D681C-D0B4-E942-BCEE-83546BE7A371}" type="pres">
      <dgm:prSet presAssocID="{28A70ED8-423F-9745-849B-4F309AB15F94}" presName="parentLin" presStyleCnt="0"/>
      <dgm:spPr/>
    </dgm:pt>
    <dgm:pt modelId="{E40C5BF0-303C-EE40-8DED-0FA541FFE302}" type="pres">
      <dgm:prSet presAssocID="{28A70ED8-423F-9745-849B-4F309AB15F94}" presName="parentLeftMargin" presStyleLbl="node1" presStyleIdx="1" presStyleCnt="5"/>
      <dgm:spPr/>
      <dgm:t>
        <a:bodyPr/>
        <a:lstStyle/>
        <a:p>
          <a:endParaRPr lang="ru-RU"/>
        </a:p>
      </dgm:t>
    </dgm:pt>
    <dgm:pt modelId="{72252083-C335-9744-9137-A0F1A50A5110}" type="pres">
      <dgm:prSet presAssocID="{28A70ED8-423F-9745-849B-4F309AB15F94}" presName="parentText" presStyleLbl="node1" presStyleIdx="2" presStyleCnt="5">
        <dgm:presLayoutVars>
          <dgm:chMax val="0"/>
          <dgm:bulletEnabled val="1"/>
        </dgm:presLayoutVars>
      </dgm:prSet>
      <dgm:spPr/>
      <dgm:t>
        <a:bodyPr/>
        <a:lstStyle/>
        <a:p>
          <a:endParaRPr lang="ru-RU"/>
        </a:p>
      </dgm:t>
    </dgm:pt>
    <dgm:pt modelId="{DB212B43-C7F6-E541-B26B-A45F872FD2A7}" type="pres">
      <dgm:prSet presAssocID="{28A70ED8-423F-9745-849B-4F309AB15F94}" presName="negativeSpace" presStyleCnt="0"/>
      <dgm:spPr/>
    </dgm:pt>
    <dgm:pt modelId="{56EA704B-D13F-A545-8133-A10DD57899C0}" type="pres">
      <dgm:prSet presAssocID="{28A70ED8-423F-9745-849B-4F309AB15F94}" presName="childText" presStyleLbl="conFgAcc1" presStyleIdx="2" presStyleCnt="5">
        <dgm:presLayoutVars>
          <dgm:bulletEnabled val="1"/>
        </dgm:presLayoutVars>
      </dgm:prSet>
      <dgm:spPr/>
    </dgm:pt>
    <dgm:pt modelId="{FFC874B1-094B-FD41-8632-C49036B594E4}" type="pres">
      <dgm:prSet presAssocID="{D4F9E00E-B838-CA41-9C55-8E9EA876291E}" presName="spaceBetweenRectangles" presStyleCnt="0"/>
      <dgm:spPr/>
    </dgm:pt>
    <dgm:pt modelId="{5102178D-5A89-384C-A8F4-AE15C9EC6A9A}" type="pres">
      <dgm:prSet presAssocID="{56D18AB8-922C-4641-999A-60A632A317D3}" presName="parentLin" presStyleCnt="0"/>
      <dgm:spPr/>
    </dgm:pt>
    <dgm:pt modelId="{1996A031-C5DD-BA4F-96D6-6084D7B90C43}" type="pres">
      <dgm:prSet presAssocID="{56D18AB8-922C-4641-999A-60A632A317D3}" presName="parentLeftMargin" presStyleLbl="node1" presStyleIdx="2" presStyleCnt="5"/>
      <dgm:spPr/>
      <dgm:t>
        <a:bodyPr/>
        <a:lstStyle/>
        <a:p>
          <a:endParaRPr lang="ru-RU"/>
        </a:p>
      </dgm:t>
    </dgm:pt>
    <dgm:pt modelId="{EF424717-6B53-9F48-84A2-7F3E79B9B5E8}" type="pres">
      <dgm:prSet presAssocID="{56D18AB8-922C-4641-999A-60A632A317D3}" presName="parentText" presStyleLbl="node1" presStyleIdx="3" presStyleCnt="5">
        <dgm:presLayoutVars>
          <dgm:chMax val="0"/>
          <dgm:bulletEnabled val="1"/>
        </dgm:presLayoutVars>
      </dgm:prSet>
      <dgm:spPr/>
      <dgm:t>
        <a:bodyPr/>
        <a:lstStyle/>
        <a:p>
          <a:endParaRPr lang="ru-RU"/>
        </a:p>
      </dgm:t>
    </dgm:pt>
    <dgm:pt modelId="{CE7C2E60-CC79-1940-9EA2-CB4DBD617FF6}" type="pres">
      <dgm:prSet presAssocID="{56D18AB8-922C-4641-999A-60A632A317D3}" presName="negativeSpace" presStyleCnt="0"/>
      <dgm:spPr/>
    </dgm:pt>
    <dgm:pt modelId="{577FEA8A-1F5A-B442-AAA0-812E3D183118}" type="pres">
      <dgm:prSet presAssocID="{56D18AB8-922C-4641-999A-60A632A317D3}" presName="childText" presStyleLbl="conFgAcc1" presStyleIdx="3" presStyleCnt="5">
        <dgm:presLayoutVars>
          <dgm:bulletEnabled val="1"/>
        </dgm:presLayoutVars>
      </dgm:prSet>
      <dgm:spPr/>
    </dgm:pt>
    <dgm:pt modelId="{C3E9DC6E-9628-9140-BDEB-D1EE0FEAD1FD}" type="pres">
      <dgm:prSet presAssocID="{7F4CFE45-C587-3A44-9457-2259A852026D}" presName="spaceBetweenRectangles" presStyleCnt="0"/>
      <dgm:spPr/>
    </dgm:pt>
    <dgm:pt modelId="{A665E052-0C16-6E45-9C05-22914DD224BA}" type="pres">
      <dgm:prSet presAssocID="{92C50FE4-E572-9442-8E79-0740AEDF3100}" presName="parentLin" presStyleCnt="0"/>
      <dgm:spPr/>
    </dgm:pt>
    <dgm:pt modelId="{C84AFD57-B6C7-C449-BD80-CF10B9916FEC}" type="pres">
      <dgm:prSet presAssocID="{92C50FE4-E572-9442-8E79-0740AEDF3100}" presName="parentLeftMargin" presStyleLbl="node1" presStyleIdx="3" presStyleCnt="5"/>
      <dgm:spPr/>
      <dgm:t>
        <a:bodyPr/>
        <a:lstStyle/>
        <a:p>
          <a:endParaRPr lang="ru-RU"/>
        </a:p>
      </dgm:t>
    </dgm:pt>
    <dgm:pt modelId="{D91AD1F9-D480-3B4D-B785-DE4FEAA8F482}" type="pres">
      <dgm:prSet presAssocID="{92C50FE4-E572-9442-8E79-0740AEDF3100}" presName="parentText" presStyleLbl="node1" presStyleIdx="4" presStyleCnt="5">
        <dgm:presLayoutVars>
          <dgm:chMax val="0"/>
          <dgm:bulletEnabled val="1"/>
        </dgm:presLayoutVars>
      </dgm:prSet>
      <dgm:spPr/>
      <dgm:t>
        <a:bodyPr/>
        <a:lstStyle/>
        <a:p>
          <a:endParaRPr lang="ru-RU"/>
        </a:p>
      </dgm:t>
    </dgm:pt>
    <dgm:pt modelId="{273AC1EE-B833-FD4E-8FE8-C84E910AA8F7}" type="pres">
      <dgm:prSet presAssocID="{92C50FE4-E572-9442-8E79-0740AEDF3100}" presName="negativeSpace" presStyleCnt="0"/>
      <dgm:spPr/>
    </dgm:pt>
    <dgm:pt modelId="{CF3E1E36-596E-D946-9518-FAF05AC3CEAD}" type="pres">
      <dgm:prSet presAssocID="{92C50FE4-E572-9442-8E79-0740AEDF3100}" presName="childText" presStyleLbl="conFgAcc1" presStyleIdx="4" presStyleCnt="5">
        <dgm:presLayoutVars>
          <dgm:bulletEnabled val="1"/>
        </dgm:presLayoutVars>
      </dgm:prSet>
      <dgm:spPr/>
    </dgm:pt>
  </dgm:ptLst>
  <dgm:cxnLst>
    <dgm:cxn modelId="{65E84DF7-0DA6-44A2-B5BD-8AB827D0C7F0}" type="presOf" srcId="{28A70ED8-423F-9745-849B-4F309AB15F94}" destId="{E40C5BF0-303C-EE40-8DED-0FA541FFE302}" srcOrd="0" destOrd="0" presId="urn:microsoft.com/office/officeart/2005/8/layout/list1"/>
    <dgm:cxn modelId="{6C261672-DFAF-0E48-B050-2C159E5685C7}" srcId="{6E59D6C7-91FD-6648-A633-362B2ECC82F3}" destId="{28A70ED8-423F-9745-849B-4F309AB15F94}" srcOrd="2" destOrd="0" parTransId="{14F66810-0484-944D-ABA2-96D30746EA3C}" sibTransId="{D4F9E00E-B838-CA41-9C55-8E9EA876291E}"/>
    <dgm:cxn modelId="{450A7F13-C1E8-499A-9E11-7D790C1AD46C}" type="presOf" srcId="{92C50FE4-E572-9442-8E79-0740AEDF3100}" destId="{C84AFD57-B6C7-C449-BD80-CF10B9916FEC}" srcOrd="0" destOrd="0" presId="urn:microsoft.com/office/officeart/2005/8/layout/list1"/>
    <dgm:cxn modelId="{871082D4-695A-5042-B721-08A151F67473}" srcId="{6E59D6C7-91FD-6648-A633-362B2ECC82F3}" destId="{92C50FE4-E572-9442-8E79-0740AEDF3100}" srcOrd="4" destOrd="0" parTransId="{65BC5EFC-C8E4-4C40-A289-A3F3CD95C0A7}" sibTransId="{33AA472C-5DDB-9941-B083-19DEFEFC8922}"/>
    <dgm:cxn modelId="{A52BD89D-EFBD-41E5-85FB-4A73E206B0E3}" type="presOf" srcId="{D1DF8E77-729A-6646-A76A-591214AAA89C}" destId="{F37E810C-F897-F94D-B35F-AAC0847CE6EE}" srcOrd="0" destOrd="0" presId="urn:microsoft.com/office/officeart/2005/8/layout/list1"/>
    <dgm:cxn modelId="{37511E50-7210-4AC7-8ABB-179AABC5795D}" type="presOf" srcId="{1194B4D1-03C5-A14B-86D7-8102A0A1DC64}" destId="{93C5F5DC-3734-AE46-9608-8BBF930914BB}" srcOrd="0" destOrd="0" presId="urn:microsoft.com/office/officeart/2005/8/layout/list1"/>
    <dgm:cxn modelId="{AFFA28B3-6263-4544-AD99-25B8063DCF78}" type="presOf" srcId="{D1DF8E77-729A-6646-A76A-591214AAA89C}" destId="{5D5E36AC-224E-9D4E-B2A7-22084D2A5BBD}" srcOrd="1" destOrd="0" presId="urn:microsoft.com/office/officeart/2005/8/layout/list1"/>
    <dgm:cxn modelId="{C2251810-1C73-4931-91BE-F9D57215F13E}" type="presOf" srcId="{AF8E6373-BC4A-B84B-8769-44D5F52E8858}" destId="{BB26C0D9-44A9-CD4B-B2A1-2917782475E1}" srcOrd="1" destOrd="0" presId="urn:microsoft.com/office/officeart/2005/8/layout/list1"/>
    <dgm:cxn modelId="{6DA3C5E9-01D3-475E-BCC5-29C00CD1051A}" type="presOf" srcId="{92C50FE4-E572-9442-8E79-0740AEDF3100}" destId="{D91AD1F9-D480-3B4D-B785-DE4FEAA8F482}" srcOrd="1" destOrd="0" presId="urn:microsoft.com/office/officeart/2005/8/layout/list1"/>
    <dgm:cxn modelId="{2BCE48B2-D0FE-43D6-B2C9-6A9CCA4DFF88}" type="presOf" srcId="{56D18AB8-922C-4641-999A-60A632A317D3}" destId="{1996A031-C5DD-BA4F-96D6-6084D7B90C43}" srcOrd="0" destOrd="0" presId="urn:microsoft.com/office/officeart/2005/8/layout/list1"/>
    <dgm:cxn modelId="{18A17F6A-C309-4C1A-AB27-96BF124FA651}" type="presOf" srcId="{56D18AB8-922C-4641-999A-60A632A317D3}" destId="{EF424717-6B53-9F48-84A2-7F3E79B9B5E8}" srcOrd="1" destOrd="0" presId="urn:microsoft.com/office/officeart/2005/8/layout/list1"/>
    <dgm:cxn modelId="{DC17B693-BC8F-4DE5-85EE-1A406A322976}" type="presOf" srcId="{AF8E6373-BC4A-B84B-8769-44D5F52E8858}" destId="{FA5352FA-4B26-A245-B044-1419324F0202}" srcOrd="0" destOrd="0" presId="urn:microsoft.com/office/officeart/2005/8/layout/list1"/>
    <dgm:cxn modelId="{DFD35B3D-B1B1-554B-AD5C-12439E895988}" srcId="{D1DF8E77-729A-6646-A76A-591214AAA89C}" destId="{1194B4D1-03C5-A14B-86D7-8102A0A1DC64}" srcOrd="0" destOrd="0" parTransId="{46A58FD2-EB80-9B47-9293-7AF59CB2F44A}" sibTransId="{645BF229-683A-8A43-970D-9FD38AB70BE6}"/>
    <dgm:cxn modelId="{206DCABF-DFCC-44AC-AEE7-38E35306277B}" type="presOf" srcId="{6E59D6C7-91FD-6648-A633-362B2ECC82F3}" destId="{FB1B988F-04F5-494F-96A8-4EAF26E5A298}" srcOrd="0" destOrd="0" presId="urn:microsoft.com/office/officeart/2005/8/layout/list1"/>
    <dgm:cxn modelId="{88CFD93F-7715-8345-82C0-A452BABBB636}" srcId="{6E59D6C7-91FD-6648-A633-362B2ECC82F3}" destId="{AF8E6373-BC4A-B84B-8769-44D5F52E8858}" srcOrd="1" destOrd="0" parTransId="{3C6244DA-1495-0C40-A00C-9067F3F61DC4}" sibTransId="{3AF17CCC-A03C-A540-B82C-DF435AFE5C5B}"/>
    <dgm:cxn modelId="{9CD93F62-5D01-4241-BAE2-442505C5E530}" srcId="{6E59D6C7-91FD-6648-A633-362B2ECC82F3}" destId="{D1DF8E77-729A-6646-A76A-591214AAA89C}" srcOrd="0" destOrd="0" parTransId="{4E50148D-8261-0E46-9714-DBABD90D9973}" sibTransId="{D8E5F0D0-0F48-DA4A-B895-C2E5EED925D2}"/>
    <dgm:cxn modelId="{5F19DAEE-75CB-7642-B715-A7D241F30904}" srcId="{6E59D6C7-91FD-6648-A633-362B2ECC82F3}" destId="{56D18AB8-922C-4641-999A-60A632A317D3}" srcOrd="3" destOrd="0" parTransId="{54558986-0121-A04F-9906-F5E5C5A084E6}" sibTransId="{7F4CFE45-C587-3A44-9457-2259A852026D}"/>
    <dgm:cxn modelId="{A4F1CAF7-D905-477E-9F3C-BC66DDDAD8D3}" type="presOf" srcId="{28A70ED8-423F-9745-849B-4F309AB15F94}" destId="{72252083-C335-9744-9137-A0F1A50A5110}" srcOrd="1" destOrd="0" presId="urn:microsoft.com/office/officeart/2005/8/layout/list1"/>
    <dgm:cxn modelId="{E96F00D4-D5F8-4C18-98F0-0D081744A1D6}" type="presParOf" srcId="{FB1B988F-04F5-494F-96A8-4EAF26E5A298}" destId="{BF588681-F8E6-2D42-854F-B5BF3161EAFC}" srcOrd="0" destOrd="0" presId="urn:microsoft.com/office/officeart/2005/8/layout/list1"/>
    <dgm:cxn modelId="{F022C0DB-8C13-4B3F-83AF-E6BB31F83F6A}" type="presParOf" srcId="{BF588681-F8E6-2D42-854F-B5BF3161EAFC}" destId="{F37E810C-F897-F94D-B35F-AAC0847CE6EE}" srcOrd="0" destOrd="0" presId="urn:microsoft.com/office/officeart/2005/8/layout/list1"/>
    <dgm:cxn modelId="{E1D39AB5-41CB-46F0-9798-62F73346FB07}" type="presParOf" srcId="{BF588681-F8E6-2D42-854F-B5BF3161EAFC}" destId="{5D5E36AC-224E-9D4E-B2A7-22084D2A5BBD}" srcOrd="1" destOrd="0" presId="urn:microsoft.com/office/officeart/2005/8/layout/list1"/>
    <dgm:cxn modelId="{B03F0405-F4EF-4816-8510-F15ED7D1D293}" type="presParOf" srcId="{FB1B988F-04F5-494F-96A8-4EAF26E5A298}" destId="{4DD8DE8E-30C6-2547-A259-9BCF55C06FEB}" srcOrd="1" destOrd="0" presId="urn:microsoft.com/office/officeart/2005/8/layout/list1"/>
    <dgm:cxn modelId="{9B143914-7CCE-435F-86DD-72E6A54C30F4}" type="presParOf" srcId="{FB1B988F-04F5-494F-96A8-4EAF26E5A298}" destId="{93C5F5DC-3734-AE46-9608-8BBF930914BB}" srcOrd="2" destOrd="0" presId="urn:microsoft.com/office/officeart/2005/8/layout/list1"/>
    <dgm:cxn modelId="{DD476443-24FA-460D-B3EE-C21AC3F4A52E}" type="presParOf" srcId="{FB1B988F-04F5-494F-96A8-4EAF26E5A298}" destId="{4358C239-6D6E-0A49-8FAC-EB114520B409}" srcOrd="3" destOrd="0" presId="urn:microsoft.com/office/officeart/2005/8/layout/list1"/>
    <dgm:cxn modelId="{29678990-11A5-4D8C-987B-FE27C2103687}" type="presParOf" srcId="{FB1B988F-04F5-494F-96A8-4EAF26E5A298}" destId="{A71DC8C6-4649-D748-B0D5-95879804E54A}" srcOrd="4" destOrd="0" presId="urn:microsoft.com/office/officeart/2005/8/layout/list1"/>
    <dgm:cxn modelId="{8FCAAA19-EF36-48EB-9378-9560B2F44505}" type="presParOf" srcId="{A71DC8C6-4649-D748-B0D5-95879804E54A}" destId="{FA5352FA-4B26-A245-B044-1419324F0202}" srcOrd="0" destOrd="0" presId="urn:microsoft.com/office/officeart/2005/8/layout/list1"/>
    <dgm:cxn modelId="{DFBECD15-7682-44A8-AF55-ACE2E821E95A}" type="presParOf" srcId="{A71DC8C6-4649-D748-B0D5-95879804E54A}" destId="{BB26C0D9-44A9-CD4B-B2A1-2917782475E1}" srcOrd="1" destOrd="0" presId="urn:microsoft.com/office/officeart/2005/8/layout/list1"/>
    <dgm:cxn modelId="{C068CC08-7884-45A0-A820-057D9573DEA6}" type="presParOf" srcId="{FB1B988F-04F5-494F-96A8-4EAF26E5A298}" destId="{48D56435-4265-B44B-B858-42D7390DFAEA}" srcOrd="5" destOrd="0" presId="urn:microsoft.com/office/officeart/2005/8/layout/list1"/>
    <dgm:cxn modelId="{F8D42989-3D58-4609-A847-6047A27EB4B1}" type="presParOf" srcId="{FB1B988F-04F5-494F-96A8-4EAF26E5A298}" destId="{A500345A-A2F4-3343-A3A7-A01E9950D89F}" srcOrd="6" destOrd="0" presId="urn:microsoft.com/office/officeart/2005/8/layout/list1"/>
    <dgm:cxn modelId="{91A4DD02-359F-4728-B43F-E2AA46E98BEB}" type="presParOf" srcId="{FB1B988F-04F5-494F-96A8-4EAF26E5A298}" destId="{5483F6D2-B66D-3045-8A5D-A5E34110A7AA}" srcOrd="7" destOrd="0" presId="urn:microsoft.com/office/officeart/2005/8/layout/list1"/>
    <dgm:cxn modelId="{3A736AA9-5661-4ACA-99E9-F69F9F8A71A5}" type="presParOf" srcId="{FB1B988F-04F5-494F-96A8-4EAF26E5A298}" destId="{7E3D681C-D0B4-E942-BCEE-83546BE7A371}" srcOrd="8" destOrd="0" presId="urn:microsoft.com/office/officeart/2005/8/layout/list1"/>
    <dgm:cxn modelId="{4A983099-4901-4C41-BD5A-72922DA1DE7B}" type="presParOf" srcId="{7E3D681C-D0B4-E942-BCEE-83546BE7A371}" destId="{E40C5BF0-303C-EE40-8DED-0FA541FFE302}" srcOrd="0" destOrd="0" presId="urn:microsoft.com/office/officeart/2005/8/layout/list1"/>
    <dgm:cxn modelId="{485729D2-D3BE-4A47-9AE4-61A9C4B807F6}" type="presParOf" srcId="{7E3D681C-D0B4-E942-BCEE-83546BE7A371}" destId="{72252083-C335-9744-9137-A0F1A50A5110}" srcOrd="1" destOrd="0" presId="urn:microsoft.com/office/officeart/2005/8/layout/list1"/>
    <dgm:cxn modelId="{74B5473A-BF2B-4AFE-8FA1-A77694CD2246}" type="presParOf" srcId="{FB1B988F-04F5-494F-96A8-4EAF26E5A298}" destId="{DB212B43-C7F6-E541-B26B-A45F872FD2A7}" srcOrd="9" destOrd="0" presId="urn:microsoft.com/office/officeart/2005/8/layout/list1"/>
    <dgm:cxn modelId="{15188DD5-D819-4863-B7F0-D02DE501E3A4}" type="presParOf" srcId="{FB1B988F-04F5-494F-96A8-4EAF26E5A298}" destId="{56EA704B-D13F-A545-8133-A10DD57899C0}" srcOrd="10" destOrd="0" presId="urn:microsoft.com/office/officeart/2005/8/layout/list1"/>
    <dgm:cxn modelId="{50FEFA8B-9382-4267-AD42-9742E09D9E9E}" type="presParOf" srcId="{FB1B988F-04F5-494F-96A8-4EAF26E5A298}" destId="{FFC874B1-094B-FD41-8632-C49036B594E4}" srcOrd="11" destOrd="0" presId="urn:microsoft.com/office/officeart/2005/8/layout/list1"/>
    <dgm:cxn modelId="{0932797B-D838-4FFD-9360-07D5D11379FA}" type="presParOf" srcId="{FB1B988F-04F5-494F-96A8-4EAF26E5A298}" destId="{5102178D-5A89-384C-A8F4-AE15C9EC6A9A}" srcOrd="12" destOrd="0" presId="urn:microsoft.com/office/officeart/2005/8/layout/list1"/>
    <dgm:cxn modelId="{549B581F-D770-464B-BC34-C6C580789D95}" type="presParOf" srcId="{5102178D-5A89-384C-A8F4-AE15C9EC6A9A}" destId="{1996A031-C5DD-BA4F-96D6-6084D7B90C43}" srcOrd="0" destOrd="0" presId="urn:microsoft.com/office/officeart/2005/8/layout/list1"/>
    <dgm:cxn modelId="{B9D92CBC-3F5B-449D-BD79-B8B110C0F052}" type="presParOf" srcId="{5102178D-5A89-384C-A8F4-AE15C9EC6A9A}" destId="{EF424717-6B53-9F48-84A2-7F3E79B9B5E8}" srcOrd="1" destOrd="0" presId="urn:microsoft.com/office/officeart/2005/8/layout/list1"/>
    <dgm:cxn modelId="{DC1D89BB-78E7-4F8E-B2A2-F093DC99AE46}" type="presParOf" srcId="{FB1B988F-04F5-494F-96A8-4EAF26E5A298}" destId="{CE7C2E60-CC79-1940-9EA2-CB4DBD617FF6}" srcOrd="13" destOrd="0" presId="urn:microsoft.com/office/officeart/2005/8/layout/list1"/>
    <dgm:cxn modelId="{521844FD-7B97-4785-994D-0C59894512EC}" type="presParOf" srcId="{FB1B988F-04F5-494F-96A8-4EAF26E5A298}" destId="{577FEA8A-1F5A-B442-AAA0-812E3D183118}" srcOrd="14" destOrd="0" presId="urn:microsoft.com/office/officeart/2005/8/layout/list1"/>
    <dgm:cxn modelId="{4B1C71F0-4CB7-4B4B-B6C4-2B7E04269E13}" type="presParOf" srcId="{FB1B988F-04F5-494F-96A8-4EAF26E5A298}" destId="{C3E9DC6E-9628-9140-BDEB-D1EE0FEAD1FD}" srcOrd="15" destOrd="0" presId="urn:microsoft.com/office/officeart/2005/8/layout/list1"/>
    <dgm:cxn modelId="{F3D05977-2D5D-45E7-87FA-F198EAC51D52}" type="presParOf" srcId="{FB1B988F-04F5-494F-96A8-4EAF26E5A298}" destId="{A665E052-0C16-6E45-9C05-22914DD224BA}" srcOrd="16" destOrd="0" presId="urn:microsoft.com/office/officeart/2005/8/layout/list1"/>
    <dgm:cxn modelId="{3659149E-0A8F-4563-8DDD-4C414F12419E}" type="presParOf" srcId="{A665E052-0C16-6E45-9C05-22914DD224BA}" destId="{C84AFD57-B6C7-C449-BD80-CF10B9916FEC}" srcOrd="0" destOrd="0" presId="urn:microsoft.com/office/officeart/2005/8/layout/list1"/>
    <dgm:cxn modelId="{03EE1724-6B49-4ED3-B587-034A267BA867}" type="presParOf" srcId="{A665E052-0C16-6E45-9C05-22914DD224BA}" destId="{D91AD1F9-D480-3B4D-B785-DE4FEAA8F482}" srcOrd="1" destOrd="0" presId="urn:microsoft.com/office/officeart/2005/8/layout/list1"/>
    <dgm:cxn modelId="{2CC3317A-80C7-49C6-906E-6A79E18E3CB5}" type="presParOf" srcId="{FB1B988F-04F5-494F-96A8-4EAF26E5A298}" destId="{273AC1EE-B833-FD4E-8FE8-C84E910AA8F7}" srcOrd="17" destOrd="0" presId="urn:microsoft.com/office/officeart/2005/8/layout/list1"/>
    <dgm:cxn modelId="{FAEF74ED-0D22-4F97-8281-4AC9A2E5B915}" type="presParOf" srcId="{FB1B988F-04F5-494F-96A8-4EAF26E5A298}" destId="{CF3E1E36-596E-D946-9518-FAF05AC3CEAD}" srcOrd="18" destOrd="0" presId="urn:microsoft.com/office/officeart/2005/8/layout/list1"/>
  </dgm:cxnLst>
  <dgm:bg/>
  <dgm:whole/>
  <dgm:extLst>
    <a:ext uri="http://schemas.microsoft.com/office/drawing/2008/diagram">
      <dsp:dataModelExt xmlns:dsp="http://schemas.microsoft.com/office/drawing/2008/diagram" xmlns=""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293193F8-2585-F948-B14E-3E24B4966A9A}" type="doc">
      <dgm:prSet loTypeId="urn:microsoft.com/office/officeart/2005/8/layout/vList6" loCatId="" qsTypeId="urn:microsoft.com/office/officeart/2005/8/quickstyle/simple1" qsCatId="simple" csTypeId="urn:microsoft.com/office/officeart/2005/8/colors/accent0_1" csCatId="mainScheme" phldr="1"/>
      <dgm:spPr/>
      <dgm:t>
        <a:bodyPr/>
        <a:lstStyle/>
        <a:p>
          <a:endParaRPr lang="en-GB"/>
        </a:p>
      </dgm:t>
    </dgm:pt>
    <dgm:pt modelId="{F2F9472B-BF46-7349-8B6B-EE7EBD7276E6}">
      <dgm:prSet phldrT="[Text]" custT="1"/>
      <dgm:spPr/>
      <dgm:t>
        <a:bodyPr/>
        <a:lstStyle/>
        <a:p>
          <a:r>
            <a:rPr lang="uk-UA" sz="1200">
              <a:latin typeface="Times New Roman" panose="02020603050405020304" pitchFamily="18" charset="0"/>
              <a:cs typeface="Times New Roman" panose="02020603050405020304" pitchFamily="18" charset="0"/>
            </a:rPr>
            <a:t>Виробництво</a:t>
          </a:r>
          <a:endParaRPr lang="en-GB" sz="1200">
            <a:latin typeface="Times New Roman" panose="02020603050405020304" pitchFamily="18" charset="0"/>
            <a:cs typeface="Times New Roman" panose="02020603050405020304" pitchFamily="18" charset="0"/>
          </a:endParaRPr>
        </a:p>
      </dgm:t>
    </dgm:pt>
    <dgm:pt modelId="{DA4C28A6-ABC5-DD48-90FB-F7B71191DC4A}" type="parTrans" cxnId="{2843A260-784A-6841-B74E-186F67803290}">
      <dgm:prSet/>
      <dgm:spPr/>
      <dgm:t>
        <a:bodyPr/>
        <a:lstStyle/>
        <a:p>
          <a:endParaRPr lang="en-GB"/>
        </a:p>
      </dgm:t>
    </dgm:pt>
    <dgm:pt modelId="{9929E447-27DC-E741-815A-4338FE0E0564}" type="sibTrans" cxnId="{2843A260-784A-6841-B74E-186F67803290}">
      <dgm:prSet/>
      <dgm:spPr/>
      <dgm:t>
        <a:bodyPr/>
        <a:lstStyle/>
        <a:p>
          <a:endParaRPr lang="en-GB"/>
        </a:p>
      </dgm:t>
    </dgm:pt>
    <dgm:pt modelId="{A4389249-6EFC-C345-80D7-A90E0FD9DC48}">
      <dgm:prSet phldrT="[Text]" custT="1"/>
      <dgm:spPr/>
      <dgm:t>
        <a:bodyPr/>
        <a:lstStyle/>
        <a:p>
          <a:r>
            <a:rPr lang="uk-UA" sz="1200">
              <a:latin typeface="Times New Roman" panose="02020603050405020304" pitchFamily="18" charset="0"/>
              <a:cs typeface="Times New Roman" panose="02020603050405020304" pitchFamily="18" charset="0"/>
            </a:rPr>
            <a:t>Обробка металу, зварювання, формування та кування, шліфування і гальванізація, контроль якості</a:t>
          </a:r>
          <a:endParaRPr lang="en-GB" sz="1200">
            <a:latin typeface="Times New Roman" panose="02020603050405020304" pitchFamily="18" charset="0"/>
            <a:cs typeface="Times New Roman" panose="02020603050405020304" pitchFamily="18" charset="0"/>
          </a:endParaRPr>
        </a:p>
      </dgm:t>
    </dgm:pt>
    <dgm:pt modelId="{30D1B8EF-AD9F-5643-93D6-1B603BF7112A}" type="parTrans" cxnId="{66B2240E-2C52-F54F-8CB7-0BA77A524ABB}">
      <dgm:prSet/>
      <dgm:spPr/>
      <dgm:t>
        <a:bodyPr/>
        <a:lstStyle/>
        <a:p>
          <a:endParaRPr lang="en-GB"/>
        </a:p>
      </dgm:t>
    </dgm:pt>
    <dgm:pt modelId="{24F8D7F9-6C37-6342-93E9-0E0ECA016F6A}" type="sibTrans" cxnId="{66B2240E-2C52-F54F-8CB7-0BA77A524ABB}">
      <dgm:prSet/>
      <dgm:spPr/>
      <dgm:t>
        <a:bodyPr/>
        <a:lstStyle/>
        <a:p>
          <a:endParaRPr lang="en-GB"/>
        </a:p>
      </dgm:t>
    </dgm:pt>
    <dgm:pt modelId="{4AFE992A-3C66-AF42-9D2E-9851B8E88D3B}">
      <dgm:prSet phldrT="[Text]" custT="1"/>
      <dgm:spPr/>
      <dgm:t>
        <a:bodyPr/>
        <a:lstStyle/>
        <a:p>
          <a:r>
            <a:rPr lang="uk-UA" sz="1200">
              <a:latin typeface="Times New Roman" panose="02020603050405020304" pitchFamily="18" charset="0"/>
              <a:cs typeface="Times New Roman" panose="02020603050405020304" pitchFamily="18" charset="0"/>
            </a:rPr>
            <a:t>Маркетинг</a:t>
          </a:r>
          <a:endParaRPr lang="en-GB" sz="1200">
            <a:latin typeface="Times New Roman" panose="02020603050405020304" pitchFamily="18" charset="0"/>
            <a:cs typeface="Times New Roman" panose="02020603050405020304" pitchFamily="18" charset="0"/>
          </a:endParaRPr>
        </a:p>
      </dgm:t>
    </dgm:pt>
    <dgm:pt modelId="{B4FC1D94-46AE-9249-874A-A04E153BB3D4}" type="parTrans" cxnId="{B884414A-3AF2-D84C-B5ED-927DC0134472}">
      <dgm:prSet/>
      <dgm:spPr/>
      <dgm:t>
        <a:bodyPr/>
        <a:lstStyle/>
        <a:p>
          <a:endParaRPr lang="en-GB"/>
        </a:p>
      </dgm:t>
    </dgm:pt>
    <dgm:pt modelId="{D4511F46-3146-7543-9A1A-E6177396AC06}" type="sibTrans" cxnId="{B884414A-3AF2-D84C-B5ED-927DC0134472}">
      <dgm:prSet/>
      <dgm:spPr/>
      <dgm:t>
        <a:bodyPr/>
        <a:lstStyle/>
        <a:p>
          <a:endParaRPr lang="en-GB"/>
        </a:p>
      </dgm:t>
    </dgm:pt>
    <dgm:pt modelId="{6C177F25-5117-AC45-889A-0A8935B638E7}">
      <dgm:prSet phldrT="[Text]" custT="1"/>
      <dgm:spPr/>
      <dgm:t>
        <a:bodyPr/>
        <a:lstStyle/>
        <a:p>
          <a:r>
            <a:rPr lang="uk-UA" sz="1200">
              <a:latin typeface="Times New Roman" panose="02020603050405020304" pitchFamily="18" charset="0"/>
              <a:cs typeface="Times New Roman" panose="02020603050405020304" pitchFamily="18" charset="0"/>
            </a:rPr>
            <a:t>Розробка маркетингової стратегії та планів, здійснення заходів з просування і інтеграції, ціноутворення, позиціонування і аналізу ринку</a:t>
          </a:r>
          <a:endParaRPr lang="en-GB" sz="1200">
            <a:latin typeface="Times New Roman" panose="02020603050405020304" pitchFamily="18" charset="0"/>
            <a:cs typeface="Times New Roman" panose="02020603050405020304" pitchFamily="18" charset="0"/>
          </a:endParaRPr>
        </a:p>
      </dgm:t>
    </dgm:pt>
    <dgm:pt modelId="{7D1FAA69-3116-374C-BBE6-5BA50C08C307}" type="parTrans" cxnId="{53EF98BA-ACC7-D44C-9C81-C1B5D0D3D920}">
      <dgm:prSet/>
      <dgm:spPr/>
      <dgm:t>
        <a:bodyPr/>
        <a:lstStyle/>
        <a:p>
          <a:endParaRPr lang="en-GB"/>
        </a:p>
      </dgm:t>
    </dgm:pt>
    <dgm:pt modelId="{97139DE8-016E-2F45-981E-CCE659331842}" type="sibTrans" cxnId="{53EF98BA-ACC7-D44C-9C81-C1B5D0D3D920}">
      <dgm:prSet/>
      <dgm:spPr/>
      <dgm:t>
        <a:bodyPr/>
        <a:lstStyle/>
        <a:p>
          <a:endParaRPr lang="en-GB"/>
        </a:p>
      </dgm:t>
    </dgm:pt>
    <dgm:pt modelId="{352A2817-ED65-C444-B9F3-A3B7981E53C3}">
      <dgm:prSet custT="1"/>
      <dgm:spPr/>
      <dgm:t>
        <a:bodyPr/>
        <a:lstStyle/>
        <a:p>
          <a:r>
            <a:rPr lang="uk-UA" sz="1200">
              <a:latin typeface="Times New Roman" panose="02020603050405020304" pitchFamily="18" charset="0"/>
              <a:cs typeface="Times New Roman" panose="02020603050405020304" pitchFamily="18" charset="0"/>
            </a:rPr>
            <a:t>Реалізація та збут</a:t>
          </a:r>
          <a:endParaRPr lang="en-GB" sz="1200">
            <a:latin typeface="Times New Roman" panose="02020603050405020304" pitchFamily="18" charset="0"/>
            <a:cs typeface="Times New Roman" panose="02020603050405020304" pitchFamily="18" charset="0"/>
          </a:endParaRPr>
        </a:p>
      </dgm:t>
    </dgm:pt>
    <dgm:pt modelId="{B5C45776-FBDC-1448-B764-388BD628C90E}" type="parTrans" cxnId="{E3C13BFE-E7C4-CF47-B115-9D868848BB69}">
      <dgm:prSet/>
      <dgm:spPr/>
      <dgm:t>
        <a:bodyPr/>
        <a:lstStyle/>
        <a:p>
          <a:endParaRPr lang="en-GB"/>
        </a:p>
      </dgm:t>
    </dgm:pt>
    <dgm:pt modelId="{E6390333-75E0-6843-AD8E-C7F4D2B15D1F}" type="sibTrans" cxnId="{E3C13BFE-E7C4-CF47-B115-9D868848BB69}">
      <dgm:prSet/>
      <dgm:spPr/>
      <dgm:t>
        <a:bodyPr/>
        <a:lstStyle/>
        <a:p>
          <a:endParaRPr lang="en-GB"/>
        </a:p>
      </dgm:t>
    </dgm:pt>
    <dgm:pt modelId="{984252CE-C6B2-EF45-BBF7-27228E77EFCE}">
      <dgm:prSet custT="1"/>
      <dgm:spPr/>
      <dgm:t>
        <a:bodyPr/>
        <a:lstStyle/>
        <a:p>
          <a:r>
            <a:rPr lang="uk-UA" sz="1200">
              <a:latin typeface="Times New Roman" panose="02020603050405020304" pitchFamily="18" charset="0"/>
              <a:cs typeface="Times New Roman" panose="02020603050405020304" pitchFamily="18" charset="0"/>
            </a:rPr>
            <a:t>Дослідження та розробки</a:t>
          </a:r>
          <a:endParaRPr lang="en-GB" sz="1200">
            <a:latin typeface="Times New Roman" panose="02020603050405020304" pitchFamily="18" charset="0"/>
            <a:cs typeface="Times New Roman" panose="02020603050405020304" pitchFamily="18" charset="0"/>
          </a:endParaRPr>
        </a:p>
      </dgm:t>
    </dgm:pt>
    <dgm:pt modelId="{85196E3F-7D17-3043-9653-9FE68F171959}" type="parTrans" cxnId="{7BF4A2B6-1737-9C4E-9C07-17A52D9FF9EB}">
      <dgm:prSet/>
      <dgm:spPr/>
      <dgm:t>
        <a:bodyPr/>
        <a:lstStyle/>
        <a:p>
          <a:endParaRPr lang="en-GB"/>
        </a:p>
      </dgm:t>
    </dgm:pt>
    <dgm:pt modelId="{D4542D2C-C938-F541-911C-85DC1717F20B}" type="sibTrans" cxnId="{7BF4A2B6-1737-9C4E-9C07-17A52D9FF9EB}">
      <dgm:prSet/>
      <dgm:spPr/>
      <dgm:t>
        <a:bodyPr/>
        <a:lstStyle/>
        <a:p>
          <a:endParaRPr lang="en-GB"/>
        </a:p>
      </dgm:t>
    </dgm:pt>
    <dgm:pt modelId="{F7CF4542-DF1C-3548-978B-FCF53ACE4320}">
      <dgm:prSet custT="1"/>
      <dgm:spPr/>
      <dgm:t>
        <a:bodyPr/>
        <a:lstStyle/>
        <a:p>
          <a:r>
            <a:rPr lang="uk-UA" sz="1200">
              <a:latin typeface="Times New Roman" panose="02020603050405020304" pitchFamily="18" charset="0"/>
              <a:cs typeface="Times New Roman" panose="02020603050405020304" pitchFamily="18" charset="0"/>
            </a:rPr>
            <a:t>Підтримка та обслуговування</a:t>
          </a:r>
          <a:endParaRPr lang="en-GB" sz="1200">
            <a:latin typeface="Times New Roman" panose="02020603050405020304" pitchFamily="18" charset="0"/>
            <a:cs typeface="Times New Roman" panose="02020603050405020304" pitchFamily="18" charset="0"/>
          </a:endParaRPr>
        </a:p>
      </dgm:t>
    </dgm:pt>
    <dgm:pt modelId="{B906A879-0A6E-654A-845A-D5E70CB4511E}" type="parTrans" cxnId="{E290113B-1AC7-A246-91EE-727B59DD55C3}">
      <dgm:prSet/>
      <dgm:spPr/>
      <dgm:t>
        <a:bodyPr/>
        <a:lstStyle/>
        <a:p>
          <a:endParaRPr lang="en-GB"/>
        </a:p>
      </dgm:t>
    </dgm:pt>
    <dgm:pt modelId="{18824385-ED7E-F647-989B-3968C14B07E0}" type="sibTrans" cxnId="{E290113B-1AC7-A246-91EE-727B59DD55C3}">
      <dgm:prSet/>
      <dgm:spPr/>
      <dgm:t>
        <a:bodyPr/>
        <a:lstStyle/>
        <a:p>
          <a:endParaRPr lang="en-GB"/>
        </a:p>
      </dgm:t>
    </dgm:pt>
    <dgm:pt modelId="{AEAE9389-1B22-DB4D-AA3F-ED4A2559BB48}">
      <dgm:prSet phldrT="[Text]" custT="1"/>
      <dgm:spPr/>
      <dgm:t>
        <a:bodyPr/>
        <a:lstStyle/>
        <a:p>
          <a:r>
            <a:rPr lang="uk-UA" sz="1200">
              <a:latin typeface="Times New Roman" panose="02020603050405020304" pitchFamily="18" charset="0"/>
              <a:cs typeface="Times New Roman" panose="02020603050405020304" pitchFamily="18" charset="0"/>
            </a:rPr>
            <a:t>Закупівлі і постачання</a:t>
          </a:r>
          <a:endParaRPr lang="en-GB" sz="1200">
            <a:latin typeface="Times New Roman" panose="02020603050405020304" pitchFamily="18" charset="0"/>
            <a:cs typeface="Times New Roman" panose="02020603050405020304" pitchFamily="18" charset="0"/>
          </a:endParaRPr>
        </a:p>
      </dgm:t>
    </dgm:pt>
    <dgm:pt modelId="{7EDBB3EA-CDC8-8E4B-BB81-C8CCB86145E7}" type="sibTrans" cxnId="{66634142-F487-7D48-BFFC-075C3EE0DAA2}">
      <dgm:prSet/>
      <dgm:spPr/>
      <dgm:t>
        <a:bodyPr/>
        <a:lstStyle/>
        <a:p>
          <a:endParaRPr lang="en-GB"/>
        </a:p>
      </dgm:t>
    </dgm:pt>
    <dgm:pt modelId="{18E77EA9-1723-B84B-9BAE-2BBB6DDAC0D8}" type="parTrans" cxnId="{66634142-F487-7D48-BFFC-075C3EE0DAA2}">
      <dgm:prSet/>
      <dgm:spPr/>
      <dgm:t>
        <a:bodyPr/>
        <a:lstStyle/>
        <a:p>
          <a:endParaRPr lang="en-GB"/>
        </a:p>
      </dgm:t>
    </dgm:pt>
    <dgm:pt modelId="{91F52660-AD6D-C04B-A1D0-2D261639328D}">
      <dgm:prSet phldrT="[Text]" custT="1"/>
      <dgm:spPr/>
      <dgm:t>
        <a:bodyPr/>
        <a:lstStyle/>
        <a:p>
          <a:pPr algn="l"/>
          <a:r>
            <a:rPr lang="uk-UA" sz="1000"/>
            <a:t> </a:t>
          </a:r>
          <a:r>
            <a:rPr lang="uk-UA" sz="1200">
              <a:latin typeface="Times New Roman" panose="02020603050405020304" pitchFamily="18" charset="0"/>
              <a:cs typeface="Times New Roman" panose="02020603050405020304" pitchFamily="18" charset="0"/>
            </a:rPr>
            <a:t>Визначення потреб в сировині, переговори з постачальниками, закупівля сировини та доставка, приймання та документація сировини</a:t>
          </a:r>
          <a:endParaRPr lang="en-GB" sz="1200">
            <a:latin typeface="Times New Roman" panose="02020603050405020304" pitchFamily="18" charset="0"/>
            <a:cs typeface="Times New Roman" panose="02020603050405020304" pitchFamily="18" charset="0"/>
          </a:endParaRPr>
        </a:p>
      </dgm:t>
    </dgm:pt>
    <dgm:pt modelId="{3FE9D0AF-AF7F-2342-9514-D91E791B1231}" type="sibTrans" cxnId="{C0B7C44B-01AF-DD45-B2A0-65663CA350ED}">
      <dgm:prSet/>
      <dgm:spPr/>
      <dgm:t>
        <a:bodyPr/>
        <a:lstStyle/>
        <a:p>
          <a:endParaRPr lang="en-GB"/>
        </a:p>
      </dgm:t>
    </dgm:pt>
    <dgm:pt modelId="{A3B0BC65-7B88-6B4B-9644-772B602DF452}" type="parTrans" cxnId="{C0B7C44B-01AF-DD45-B2A0-65663CA350ED}">
      <dgm:prSet/>
      <dgm:spPr/>
      <dgm:t>
        <a:bodyPr/>
        <a:lstStyle/>
        <a:p>
          <a:endParaRPr lang="en-GB"/>
        </a:p>
      </dgm:t>
    </dgm:pt>
    <dgm:pt modelId="{F9025CA8-9329-B643-9EEC-7A123CF07EBA}">
      <dgm:prSet custT="1"/>
      <dgm:spPr/>
      <dgm:t>
        <a:bodyPr/>
        <a:lstStyle/>
        <a:p>
          <a:r>
            <a:rPr lang="uk-UA" sz="1200">
              <a:latin typeface="Times New Roman" panose="02020603050405020304" pitchFamily="18" charset="0"/>
              <a:cs typeface="Times New Roman" panose="02020603050405020304" pitchFamily="18" charset="0"/>
            </a:rPr>
            <a:t>Управління</a:t>
          </a:r>
          <a:endParaRPr lang="en-GB" sz="1200">
            <a:latin typeface="Times New Roman" panose="02020603050405020304" pitchFamily="18" charset="0"/>
            <a:cs typeface="Times New Roman" panose="02020603050405020304" pitchFamily="18" charset="0"/>
          </a:endParaRPr>
        </a:p>
      </dgm:t>
    </dgm:pt>
    <dgm:pt modelId="{85E678BA-EC82-684E-998A-7320D215C43F}" type="parTrans" cxnId="{E1BAF240-C9F3-C747-9C9C-00E9D43B0582}">
      <dgm:prSet/>
      <dgm:spPr/>
      <dgm:t>
        <a:bodyPr/>
        <a:lstStyle/>
        <a:p>
          <a:endParaRPr lang="en-GB"/>
        </a:p>
      </dgm:t>
    </dgm:pt>
    <dgm:pt modelId="{04083F01-79F1-0341-9C9E-95A8F64334DA}" type="sibTrans" cxnId="{E1BAF240-C9F3-C747-9C9C-00E9D43B0582}">
      <dgm:prSet/>
      <dgm:spPr/>
      <dgm:t>
        <a:bodyPr/>
        <a:lstStyle/>
        <a:p>
          <a:endParaRPr lang="en-GB"/>
        </a:p>
      </dgm:t>
    </dgm:pt>
    <dgm:pt modelId="{58E3F60F-E165-C844-A9EC-1DF9ECCC63A6}">
      <dgm:prSet custT="1"/>
      <dgm:spPr/>
      <dgm:t>
        <a:bodyPr/>
        <a:lstStyle/>
        <a:p>
          <a:r>
            <a:rPr lang="uk-UA" sz="1200">
              <a:latin typeface="Times New Roman" panose="02020603050405020304" pitchFamily="18" charset="0"/>
              <a:cs typeface="Times New Roman" panose="02020603050405020304" pitchFamily="18" charset="0"/>
            </a:rPr>
            <a:t>Фінанси</a:t>
          </a:r>
          <a:endParaRPr lang="en-GB" sz="1200">
            <a:latin typeface="Times New Roman" panose="02020603050405020304" pitchFamily="18" charset="0"/>
            <a:cs typeface="Times New Roman" panose="02020603050405020304" pitchFamily="18" charset="0"/>
          </a:endParaRPr>
        </a:p>
      </dgm:t>
    </dgm:pt>
    <dgm:pt modelId="{7DC71141-A456-DE4F-AA1E-ECC4EDFFF973}" type="parTrans" cxnId="{2A605ACB-7856-5A4F-9102-A9415A247159}">
      <dgm:prSet/>
      <dgm:spPr/>
      <dgm:t>
        <a:bodyPr/>
        <a:lstStyle/>
        <a:p>
          <a:endParaRPr lang="en-GB"/>
        </a:p>
      </dgm:t>
    </dgm:pt>
    <dgm:pt modelId="{56624793-106C-A846-96E4-9613E30C5573}" type="sibTrans" cxnId="{2A605ACB-7856-5A4F-9102-A9415A247159}">
      <dgm:prSet/>
      <dgm:spPr/>
      <dgm:t>
        <a:bodyPr/>
        <a:lstStyle/>
        <a:p>
          <a:endParaRPr lang="en-GB"/>
        </a:p>
      </dgm:t>
    </dgm:pt>
    <dgm:pt modelId="{927D8C53-BAD3-084D-9A54-9F466459FFEF}">
      <dgm:prSet custT="1"/>
      <dgm:spPr/>
      <dgm:t>
        <a:bodyPr/>
        <a:lstStyle/>
        <a:p>
          <a:r>
            <a:rPr lang="uk-UA" sz="1200">
              <a:latin typeface="Times New Roman" panose="02020603050405020304" pitchFamily="18" charset="0"/>
              <a:cs typeface="Times New Roman" panose="02020603050405020304" pitchFamily="18" charset="0"/>
            </a:rPr>
            <a:t>Прийом та обробка замовлень, комунікація з клієнтами, логістика та траснпортування товарів, укладення угод з партнерами</a:t>
          </a:r>
          <a:endParaRPr lang="en-GB" sz="1200">
            <a:latin typeface="Times New Roman" panose="02020603050405020304" pitchFamily="18" charset="0"/>
            <a:cs typeface="Times New Roman" panose="02020603050405020304" pitchFamily="18" charset="0"/>
          </a:endParaRPr>
        </a:p>
      </dgm:t>
    </dgm:pt>
    <dgm:pt modelId="{F434AE3E-F2F4-3D41-8BA8-CDCD1F1FA7C7}" type="parTrans" cxnId="{64F77E6A-5CA9-B04E-B20D-D5E32A726408}">
      <dgm:prSet/>
      <dgm:spPr/>
      <dgm:t>
        <a:bodyPr/>
        <a:lstStyle/>
        <a:p>
          <a:endParaRPr lang="en-GB"/>
        </a:p>
      </dgm:t>
    </dgm:pt>
    <dgm:pt modelId="{3DCA096F-630D-B144-869F-57B0D6E650D0}" type="sibTrans" cxnId="{64F77E6A-5CA9-B04E-B20D-D5E32A726408}">
      <dgm:prSet/>
      <dgm:spPr/>
      <dgm:t>
        <a:bodyPr/>
        <a:lstStyle/>
        <a:p>
          <a:endParaRPr lang="en-GB"/>
        </a:p>
      </dgm:t>
    </dgm:pt>
    <dgm:pt modelId="{E921EADC-FF3D-1C46-9C41-55E428A1BD2C}">
      <dgm:prSet custT="1"/>
      <dgm:spPr/>
      <dgm:t>
        <a:bodyPr/>
        <a:lstStyle/>
        <a:p>
          <a:r>
            <a:rPr lang="uk-UA" sz="1200">
              <a:latin typeface="Times New Roman" panose="02020603050405020304" pitchFamily="18" charset="0"/>
              <a:cs typeface="Times New Roman" panose="02020603050405020304" pitchFamily="18" charset="0"/>
            </a:rPr>
            <a:t>Розробка та реалізація фінансової стратегії, залучення фінансів та управління боргами, фінансовий моніторинг та облік, оцінка ризиків</a:t>
          </a:r>
          <a:endParaRPr lang="en-GB" sz="1200">
            <a:latin typeface="Times New Roman" panose="02020603050405020304" pitchFamily="18" charset="0"/>
            <a:cs typeface="Times New Roman" panose="02020603050405020304" pitchFamily="18" charset="0"/>
          </a:endParaRPr>
        </a:p>
      </dgm:t>
    </dgm:pt>
    <dgm:pt modelId="{C661DEDC-28AF-9140-A9E4-F287CFD3561E}" type="parTrans" cxnId="{24F61C52-73BB-274E-885A-7690A3E4CBD9}">
      <dgm:prSet/>
      <dgm:spPr/>
      <dgm:t>
        <a:bodyPr/>
        <a:lstStyle/>
        <a:p>
          <a:endParaRPr lang="en-GB"/>
        </a:p>
      </dgm:t>
    </dgm:pt>
    <dgm:pt modelId="{5F3A92B7-6853-7448-AA4F-83ECC2227E19}" type="sibTrans" cxnId="{24F61C52-73BB-274E-885A-7690A3E4CBD9}">
      <dgm:prSet/>
      <dgm:spPr/>
      <dgm:t>
        <a:bodyPr/>
        <a:lstStyle/>
        <a:p>
          <a:endParaRPr lang="en-GB"/>
        </a:p>
      </dgm:t>
    </dgm:pt>
    <dgm:pt modelId="{9C00820F-9AAF-DA4C-9A6D-4B086B814CE3}">
      <dgm:prSet custT="1"/>
      <dgm:spPr/>
      <dgm:t>
        <a:bodyPr/>
        <a:lstStyle/>
        <a:p>
          <a:r>
            <a:rPr lang="uk-UA" sz="1200">
              <a:latin typeface="Times New Roman" panose="02020603050405020304" pitchFamily="18" charset="0"/>
              <a:cs typeface="Times New Roman" panose="02020603050405020304" pitchFamily="18" charset="0"/>
            </a:rPr>
            <a:t>Дослідження попиту на продукцію, ринку, цільового споживача, інновацій, розробки технологій та інноваційних рішень</a:t>
          </a:r>
          <a:endParaRPr lang="en-GB" sz="1200">
            <a:latin typeface="Times New Roman" panose="02020603050405020304" pitchFamily="18" charset="0"/>
            <a:cs typeface="Times New Roman" panose="02020603050405020304" pitchFamily="18" charset="0"/>
          </a:endParaRPr>
        </a:p>
      </dgm:t>
    </dgm:pt>
    <dgm:pt modelId="{82BD2118-F1C3-A541-B406-0DA6FDE43DAB}" type="parTrans" cxnId="{974DF42D-FDE1-6346-9EE0-7930863F661E}">
      <dgm:prSet/>
      <dgm:spPr/>
      <dgm:t>
        <a:bodyPr/>
        <a:lstStyle/>
        <a:p>
          <a:endParaRPr lang="en-GB"/>
        </a:p>
      </dgm:t>
    </dgm:pt>
    <dgm:pt modelId="{1723FD7A-578C-C44A-A584-5EA731FC42AB}" type="sibTrans" cxnId="{974DF42D-FDE1-6346-9EE0-7930863F661E}">
      <dgm:prSet/>
      <dgm:spPr/>
      <dgm:t>
        <a:bodyPr/>
        <a:lstStyle/>
        <a:p>
          <a:endParaRPr lang="en-GB"/>
        </a:p>
      </dgm:t>
    </dgm:pt>
    <dgm:pt modelId="{D42DEAD1-F919-6A4F-84DE-0E2BCC717B9D}">
      <dgm:prSet custT="1"/>
      <dgm:spPr/>
      <dgm:t>
        <a:bodyPr/>
        <a:lstStyle/>
        <a:p>
          <a:r>
            <a:rPr lang="uk-UA" sz="1200">
              <a:latin typeface="Times New Roman" panose="02020603050405020304" pitchFamily="18" charset="0"/>
              <a:cs typeface="Times New Roman" panose="02020603050405020304" pitchFamily="18" charset="0"/>
            </a:rPr>
            <a:t>Тестування та технічне обслуговування обладнання, мінімізація простоїв та дефектів у виробництві, енергетичне забезпечення</a:t>
          </a:r>
          <a:endParaRPr lang="en-GB" sz="1200">
            <a:latin typeface="Times New Roman" panose="02020603050405020304" pitchFamily="18" charset="0"/>
            <a:cs typeface="Times New Roman" panose="02020603050405020304" pitchFamily="18" charset="0"/>
          </a:endParaRPr>
        </a:p>
      </dgm:t>
    </dgm:pt>
    <dgm:pt modelId="{CED70924-D60E-464A-941A-DA5FCA08A355}" type="parTrans" cxnId="{6E3C892F-37CB-DD45-A904-78C8271339D9}">
      <dgm:prSet/>
      <dgm:spPr/>
      <dgm:t>
        <a:bodyPr/>
        <a:lstStyle/>
        <a:p>
          <a:endParaRPr lang="en-GB"/>
        </a:p>
      </dgm:t>
    </dgm:pt>
    <dgm:pt modelId="{A3B680F0-4C92-E34C-92B7-18CE72C80E80}" type="sibTrans" cxnId="{6E3C892F-37CB-DD45-A904-78C8271339D9}">
      <dgm:prSet/>
      <dgm:spPr/>
      <dgm:t>
        <a:bodyPr/>
        <a:lstStyle/>
        <a:p>
          <a:endParaRPr lang="en-GB"/>
        </a:p>
      </dgm:t>
    </dgm:pt>
    <dgm:pt modelId="{29CF3C98-E092-154E-B7F3-D6A2E4893943}">
      <dgm:prSet custT="1"/>
      <dgm:spPr/>
      <dgm:t>
        <a:bodyPr/>
        <a:lstStyle/>
        <a:p>
          <a:r>
            <a:rPr lang="uk-UA" sz="1200">
              <a:latin typeface="Times New Roman" panose="02020603050405020304" pitchFamily="18" charset="0"/>
              <a:cs typeface="Times New Roman" panose="02020603050405020304" pitchFamily="18" charset="0"/>
            </a:rPr>
            <a:t>Розробка стратегії, місії та планів, операційне управління, управління персоналом, управління якістю та ризиками</a:t>
          </a:r>
          <a:endParaRPr lang="en-GB" sz="1200">
            <a:latin typeface="Times New Roman" panose="02020603050405020304" pitchFamily="18" charset="0"/>
            <a:cs typeface="Times New Roman" panose="02020603050405020304" pitchFamily="18" charset="0"/>
          </a:endParaRPr>
        </a:p>
      </dgm:t>
    </dgm:pt>
    <dgm:pt modelId="{686A285A-FE13-254E-A582-5A22D5616DA4}" type="parTrans" cxnId="{60A79C5C-400C-A945-A0EE-0DD798F96CCA}">
      <dgm:prSet/>
      <dgm:spPr/>
      <dgm:t>
        <a:bodyPr/>
        <a:lstStyle/>
        <a:p>
          <a:endParaRPr lang="en-GB"/>
        </a:p>
      </dgm:t>
    </dgm:pt>
    <dgm:pt modelId="{4DFAE774-7515-EC45-A3DB-32A9A9D06027}" type="sibTrans" cxnId="{60A79C5C-400C-A945-A0EE-0DD798F96CCA}">
      <dgm:prSet/>
      <dgm:spPr/>
      <dgm:t>
        <a:bodyPr/>
        <a:lstStyle/>
        <a:p>
          <a:endParaRPr lang="en-GB"/>
        </a:p>
      </dgm:t>
    </dgm:pt>
    <dgm:pt modelId="{0FA5A828-D477-5643-82A8-C6F4F35D29B9}" type="pres">
      <dgm:prSet presAssocID="{293193F8-2585-F948-B14E-3E24B4966A9A}" presName="Name0" presStyleCnt="0">
        <dgm:presLayoutVars>
          <dgm:dir/>
          <dgm:animLvl val="lvl"/>
          <dgm:resizeHandles/>
        </dgm:presLayoutVars>
      </dgm:prSet>
      <dgm:spPr/>
      <dgm:t>
        <a:bodyPr/>
        <a:lstStyle/>
        <a:p>
          <a:endParaRPr lang="ru-RU"/>
        </a:p>
      </dgm:t>
    </dgm:pt>
    <dgm:pt modelId="{418113D1-D9A4-8943-9A40-4EB18BBF0121}" type="pres">
      <dgm:prSet presAssocID="{AEAE9389-1B22-DB4D-AA3F-ED4A2559BB48}" presName="linNode" presStyleCnt="0"/>
      <dgm:spPr/>
    </dgm:pt>
    <dgm:pt modelId="{514DB187-9E0D-FB45-8112-6575EEFD8311}" type="pres">
      <dgm:prSet presAssocID="{AEAE9389-1B22-DB4D-AA3F-ED4A2559BB48}" presName="parentShp" presStyleLbl="node1" presStyleIdx="0" presStyleCnt="8" custScaleY="84818" custLinFactNeighborX="-57" custLinFactNeighborY="18611">
        <dgm:presLayoutVars>
          <dgm:bulletEnabled val="1"/>
        </dgm:presLayoutVars>
      </dgm:prSet>
      <dgm:spPr/>
      <dgm:t>
        <a:bodyPr/>
        <a:lstStyle/>
        <a:p>
          <a:endParaRPr lang="ru-RU"/>
        </a:p>
      </dgm:t>
    </dgm:pt>
    <dgm:pt modelId="{E0951ADC-C5C7-FA4C-9866-060A1530684E}" type="pres">
      <dgm:prSet presAssocID="{AEAE9389-1B22-DB4D-AA3F-ED4A2559BB48}" presName="childShp" presStyleLbl="bgAccFollowNode1" presStyleIdx="0" presStyleCnt="8" custScaleX="135431" custLinFactNeighborX="86" custLinFactNeighborY="16543">
        <dgm:presLayoutVars>
          <dgm:bulletEnabled val="1"/>
        </dgm:presLayoutVars>
      </dgm:prSet>
      <dgm:spPr/>
      <dgm:t>
        <a:bodyPr/>
        <a:lstStyle/>
        <a:p>
          <a:endParaRPr lang="ru-RU"/>
        </a:p>
      </dgm:t>
    </dgm:pt>
    <dgm:pt modelId="{4D895CEF-23BB-C940-B7A3-1CA82B08186F}" type="pres">
      <dgm:prSet presAssocID="{7EDBB3EA-CDC8-8E4B-BB81-C8CCB86145E7}" presName="spacing" presStyleCnt="0"/>
      <dgm:spPr/>
    </dgm:pt>
    <dgm:pt modelId="{AA39E3C6-E6BC-5C40-87C2-2301069D4E2A}" type="pres">
      <dgm:prSet presAssocID="{F2F9472B-BF46-7349-8B6B-EE7EBD7276E6}" presName="linNode" presStyleCnt="0"/>
      <dgm:spPr/>
    </dgm:pt>
    <dgm:pt modelId="{CFADD9BD-EBE5-FB47-A246-6DCD1BC436BC}" type="pres">
      <dgm:prSet presAssocID="{F2F9472B-BF46-7349-8B6B-EE7EBD7276E6}" presName="parentShp" presStyleLbl="node1" presStyleIdx="1" presStyleCnt="8" custScaleY="90183" custLinFactNeighborX="-57" custLinFactNeighborY="9524">
        <dgm:presLayoutVars>
          <dgm:bulletEnabled val="1"/>
        </dgm:presLayoutVars>
      </dgm:prSet>
      <dgm:spPr/>
      <dgm:t>
        <a:bodyPr/>
        <a:lstStyle/>
        <a:p>
          <a:endParaRPr lang="ru-RU"/>
        </a:p>
      </dgm:t>
    </dgm:pt>
    <dgm:pt modelId="{55591E75-6E4B-EA4E-8F36-7ED3CBDA9918}" type="pres">
      <dgm:prSet presAssocID="{F2F9472B-BF46-7349-8B6B-EE7EBD7276E6}" presName="childShp" presStyleLbl="bgAccFollowNode1" presStyleIdx="1" presStyleCnt="8" custScaleX="136153" custLinFactNeighborX="85" custLinFactNeighborY="13659">
        <dgm:presLayoutVars>
          <dgm:bulletEnabled val="1"/>
        </dgm:presLayoutVars>
      </dgm:prSet>
      <dgm:spPr/>
      <dgm:t>
        <a:bodyPr/>
        <a:lstStyle/>
        <a:p>
          <a:endParaRPr lang="ru-RU"/>
        </a:p>
      </dgm:t>
    </dgm:pt>
    <dgm:pt modelId="{353F7B55-BB8A-0C40-B946-AB6B9FF1CD21}" type="pres">
      <dgm:prSet presAssocID="{9929E447-27DC-E741-815A-4338FE0E0564}" presName="spacing" presStyleCnt="0"/>
      <dgm:spPr/>
    </dgm:pt>
    <dgm:pt modelId="{2885888C-41B6-4C4F-8B87-77E34EC1163F}" type="pres">
      <dgm:prSet presAssocID="{4AFE992A-3C66-AF42-9D2E-9851B8E88D3B}" presName="linNode" presStyleCnt="0"/>
      <dgm:spPr/>
    </dgm:pt>
    <dgm:pt modelId="{AE56BEC2-9985-A545-906B-768294ECA68B}" type="pres">
      <dgm:prSet presAssocID="{4AFE992A-3C66-AF42-9D2E-9851B8E88D3B}" presName="parentShp" presStyleLbl="node1" presStyleIdx="2" presStyleCnt="8" custScaleX="104908" custScaleY="81008" custLinFactNeighborX="-112" custLinFactNeighborY="686">
        <dgm:presLayoutVars>
          <dgm:bulletEnabled val="1"/>
        </dgm:presLayoutVars>
      </dgm:prSet>
      <dgm:spPr/>
      <dgm:t>
        <a:bodyPr/>
        <a:lstStyle/>
        <a:p>
          <a:endParaRPr lang="ru-RU"/>
        </a:p>
      </dgm:t>
    </dgm:pt>
    <dgm:pt modelId="{2D944D39-651A-CC42-AD74-7E1B38942F27}" type="pres">
      <dgm:prSet presAssocID="{4AFE992A-3C66-AF42-9D2E-9851B8E88D3B}" presName="childShp" presStyleLbl="bgAccFollowNode1" presStyleIdx="2" presStyleCnt="8" custScaleX="142373" custLinFactNeighborX="169" custLinFactNeighborY="686">
        <dgm:presLayoutVars>
          <dgm:bulletEnabled val="1"/>
        </dgm:presLayoutVars>
      </dgm:prSet>
      <dgm:spPr/>
      <dgm:t>
        <a:bodyPr/>
        <a:lstStyle/>
        <a:p>
          <a:endParaRPr lang="ru-RU"/>
        </a:p>
      </dgm:t>
    </dgm:pt>
    <dgm:pt modelId="{DF9EF30F-A8ED-204D-897D-BF6E88172537}" type="pres">
      <dgm:prSet presAssocID="{D4511F46-3146-7543-9A1A-E6177396AC06}" presName="spacing" presStyleCnt="0"/>
      <dgm:spPr/>
    </dgm:pt>
    <dgm:pt modelId="{60BFACA1-68BA-DD4D-864B-52299C73E99D}" type="pres">
      <dgm:prSet presAssocID="{352A2817-ED65-C444-B9F3-A3B7981E53C3}" presName="linNode" presStyleCnt="0"/>
      <dgm:spPr/>
    </dgm:pt>
    <dgm:pt modelId="{178B6182-2253-CD48-9971-D58591B07F48}" type="pres">
      <dgm:prSet presAssocID="{352A2817-ED65-C444-B9F3-A3B7981E53C3}" presName="parentShp" presStyleLbl="node1" presStyleIdx="3" presStyleCnt="8" custScaleX="105376" custScaleY="86373" custLinFactNeighborX="-133" custLinFactNeighborY="-9968">
        <dgm:presLayoutVars>
          <dgm:bulletEnabled val="1"/>
        </dgm:presLayoutVars>
      </dgm:prSet>
      <dgm:spPr/>
      <dgm:t>
        <a:bodyPr/>
        <a:lstStyle/>
        <a:p>
          <a:endParaRPr lang="ru-RU"/>
        </a:p>
      </dgm:t>
    </dgm:pt>
    <dgm:pt modelId="{B995796E-8035-7242-B8D5-87CA3C19DD24}" type="pres">
      <dgm:prSet presAssocID="{352A2817-ED65-C444-B9F3-A3B7981E53C3}" presName="childShp" presStyleLbl="bgAccFollowNode1" presStyleIdx="3" presStyleCnt="8" custScaleX="144972" custLinFactNeighborX="199" custLinFactNeighborY="-8151">
        <dgm:presLayoutVars>
          <dgm:bulletEnabled val="1"/>
        </dgm:presLayoutVars>
      </dgm:prSet>
      <dgm:spPr/>
      <dgm:t>
        <a:bodyPr/>
        <a:lstStyle/>
        <a:p>
          <a:endParaRPr lang="ru-RU"/>
        </a:p>
      </dgm:t>
    </dgm:pt>
    <dgm:pt modelId="{51067FF8-479B-4B4A-8352-A0FAA79E431C}" type="pres">
      <dgm:prSet presAssocID="{E6390333-75E0-6843-AD8E-C7F4D2B15D1F}" presName="spacing" presStyleCnt="0"/>
      <dgm:spPr/>
    </dgm:pt>
    <dgm:pt modelId="{AD9DF1CE-9C9F-9549-A805-9CBE35CD4A17}" type="pres">
      <dgm:prSet presAssocID="{58E3F60F-E165-C844-A9EC-1DF9ECCC63A6}" presName="linNode" presStyleCnt="0"/>
      <dgm:spPr/>
    </dgm:pt>
    <dgm:pt modelId="{07D804ED-D100-AA46-B056-66B2F4329935}" type="pres">
      <dgm:prSet presAssocID="{58E3F60F-E165-C844-A9EC-1DF9ECCC63A6}" presName="parentShp" presStyleLbl="node1" presStyleIdx="4" presStyleCnt="8" custScaleY="84469" custLinFactNeighborX="-122" custLinFactNeighborY="-20372">
        <dgm:presLayoutVars>
          <dgm:bulletEnabled val="1"/>
        </dgm:presLayoutVars>
      </dgm:prSet>
      <dgm:spPr/>
      <dgm:t>
        <a:bodyPr/>
        <a:lstStyle/>
        <a:p>
          <a:endParaRPr lang="ru-RU"/>
        </a:p>
      </dgm:t>
    </dgm:pt>
    <dgm:pt modelId="{E7DAAB42-6C68-204E-BF35-06766C967ED3}" type="pres">
      <dgm:prSet presAssocID="{58E3F60F-E165-C844-A9EC-1DF9ECCC63A6}" presName="childShp" presStyleLbl="bgAccFollowNode1" presStyleIdx="4" presStyleCnt="8" custScaleX="140713" custLinFactNeighborX="183" custLinFactNeighborY="-20873">
        <dgm:presLayoutVars>
          <dgm:bulletEnabled val="1"/>
        </dgm:presLayoutVars>
      </dgm:prSet>
      <dgm:spPr/>
      <dgm:t>
        <a:bodyPr/>
        <a:lstStyle/>
        <a:p>
          <a:endParaRPr lang="ru-RU"/>
        </a:p>
      </dgm:t>
    </dgm:pt>
    <dgm:pt modelId="{BD327B82-7743-AC48-BEB2-55FF0BA30D76}" type="pres">
      <dgm:prSet presAssocID="{56624793-106C-A846-96E4-9613E30C5573}" presName="spacing" presStyleCnt="0"/>
      <dgm:spPr/>
    </dgm:pt>
    <dgm:pt modelId="{06F240B2-9D9C-A849-8198-797C8238E8A1}" type="pres">
      <dgm:prSet presAssocID="{984252CE-C6B2-EF45-BBF7-27228E77EFCE}" presName="linNode" presStyleCnt="0"/>
      <dgm:spPr/>
    </dgm:pt>
    <dgm:pt modelId="{DD617EF0-718A-1348-8AD1-8A76553224C4}" type="pres">
      <dgm:prSet presAssocID="{984252CE-C6B2-EF45-BBF7-27228E77EFCE}" presName="parentShp" presStyleLbl="node1" presStyleIdx="5" presStyleCnt="8" custScaleY="86199" custLinFactNeighborX="-14" custLinFactNeighborY="-29459">
        <dgm:presLayoutVars>
          <dgm:bulletEnabled val="1"/>
        </dgm:presLayoutVars>
      </dgm:prSet>
      <dgm:spPr/>
      <dgm:t>
        <a:bodyPr/>
        <a:lstStyle/>
        <a:p>
          <a:endParaRPr lang="ru-RU"/>
        </a:p>
      </dgm:t>
    </dgm:pt>
    <dgm:pt modelId="{BE25C86F-A594-7B40-96EA-4ECD64C5CE9B}" type="pres">
      <dgm:prSet presAssocID="{984252CE-C6B2-EF45-BBF7-27228E77EFCE}" presName="childShp" presStyleLbl="bgAccFollowNode1" presStyleIdx="5" presStyleCnt="8" custScaleX="140425" custLinFactNeighborX="21" custLinFactNeighborY="-33595">
        <dgm:presLayoutVars>
          <dgm:bulletEnabled val="1"/>
        </dgm:presLayoutVars>
      </dgm:prSet>
      <dgm:spPr/>
      <dgm:t>
        <a:bodyPr/>
        <a:lstStyle/>
        <a:p>
          <a:endParaRPr lang="ru-RU"/>
        </a:p>
      </dgm:t>
    </dgm:pt>
    <dgm:pt modelId="{0D71CA24-6EF8-934F-8260-AAEF6A1AE9E7}" type="pres">
      <dgm:prSet presAssocID="{D4542D2C-C938-F541-911C-85DC1717F20B}" presName="spacing" presStyleCnt="0"/>
      <dgm:spPr/>
    </dgm:pt>
    <dgm:pt modelId="{B6DF61E3-D458-2B42-BADB-1D034C7D39BA}" type="pres">
      <dgm:prSet presAssocID="{F7CF4542-DF1C-3548-978B-FCF53ACE4320}" presName="linNode" presStyleCnt="0"/>
      <dgm:spPr/>
    </dgm:pt>
    <dgm:pt modelId="{2A2AA6EE-57BA-C74F-93CF-F1F78958C36B}" type="pres">
      <dgm:prSet presAssocID="{F7CF4542-DF1C-3548-978B-FCF53ACE4320}" presName="parentShp" presStyleLbl="node1" presStyleIdx="6" presStyleCnt="8" custScaleX="81854" custScaleY="84294" custLinFactNeighborX="-67" custLinFactNeighborY="-34411">
        <dgm:presLayoutVars>
          <dgm:bulletEnabled val="1"/>
        </dgm:presLayoutVars>
      </dgm:prSet>
      <dgm:spPr/>
      <dgm:t>
        <a:bodyPr/>
        <a:lstStyle/>
        <a:p>
          <a:endParaRPr lang="ru-RU"/>
        </a:p>
      </dgm:t>
    </dgm:pt>
    <dgm:pt modelId="{A10B77F5-1642-074D-8D01-00FDA8103A56}" type="pres">
      <dgm:prSet presAssocID="{F7CF4542-DF1C-3548-978B-FCF53ACE4320}" presName="childShp" presStyleLbl="bgAccFollowNode1" presStyleIdx="6" presStyleCnt="8" custScaleX="115283" custLinFactNeighborX="101" custLinFactNeighborY="-34411">
        <dgm:presLayoutVars>
          <dgm:bulletEnabled val="1"/>
        </dgm:presLayoutVars>
      </dgm:prSet>
      <dgm:spPr/>
      <dgm:t>
        <a:bodyPr/>
        <a:lstStyle/>
        <a:p>
          <a:endParaRPr lang="ru-RU"/>
        </a:p>
      </dgm:t>
    </dgm:pt>
    <dgm:pt modelId="{80F7DC99-908D-2649-BB2C-739190A3D3FF}" type="pres">
      <dgm:prSet presAssocID="{18824385-ED7E-F647-989B-3968C14B07E0}" presName="spacing" presStyleCnt="0"/>
      <dgm:spPr/>
    </dgm:pt>
    <dgm:pt modelId="{66692974-8852-FC46-A9BB-97E1BF33F4A4}" type="pres">
      <dgm:prSet presAssocID="{F9025CA8-9329-B643-9EEC-7A123CF07EBA}" presName="linNode" presStyleCnt="0"/>
      <dgm:spPr/>
    </dgm:pt>
    <dgm:pt modelId="{1991F199-CF51-3F4A-873B-D564839AEBEA}" type="pres">
      <dgm:prSet presAssocID="{F9025CA8-9329-B643-9EEC-7A123CF07EBA}" presName="parentShp" presStyleLbl="node1" presStyleIdx="7" presStyleCnt="8" custScaleX="105792" custScaleY="84817" custLinFactNeighborX="0" custLinFactNeighborY="-45065">
        <dgm:presLayoutVars>
          <dgm:bulletEnabled val="1"/>
        </dgm:presLayoutVars>
      </dgm:prSet>
      <dgm:spPr/>
      <dgm:t>
        <a:bodyPr/>
        <a:lstStyle/>
        <a:p>
          <a:endParaRPr lang="ru-RU"/>
        </a:p>
      </dgm:t>
    </dgm:pt>
    <dgm:pt modelId="{EC3751CA-60E4-1C4D-9DDC-2ED5F7146FB1}" type="pres">
      <dgm:prSet presAssocID="{F9025CA8-9329-B643-9EEC-7A123CF07EBA}" presName="childShp" presStyleLbl="bgAccFollowNode1" presStyleIdx="7" presStyleCnt="8" custScaleX="144147" custLinFactNeighborX="0" custLinFactNeighborY="-44783">
        <dgm:presLayoutVars>
          <dgm:bulletEnabled val="1"/>
        </dgm:presLayoutVars>
      </dgm:prSet>
      <dgm:spPr/>
      <dgm:t>
        <a:bodyPr/>
        <a:lstStyle/>
        <a:p>
          <a:endParaRPr lang="ru-RU"/>
        </a:p>
      </dgm:t>
    </dgm:pt>
  </dgm:ptLst>
  <dgm:cxnLst>
    <dgm:cxn modelId="{78CDBA3D-1562-4681-AE7B-DF68543E8377}" type="presOf" srcId="{D42DEAD1-F919-6A4F-84DE-0E2BCC717B9D}" destId="{A10B77F5-1642-074D-8D01-00FDA8103A56}" srcOrd="0" destOrd="0" presId="urn:microsoft.com/office/officeart/2005/8/layout/vList6"/>
    <dgm:cxn modelId="{A006D04D-DA91-40C0-AF4A-F857660DE5F5}" type="presOf" srcId="{E921EADC-FF3D-1C46-9C41-55E428A1BD2C}" destId="{E7DAAB42-6C68-204E-BF35-06766C967ED3}" srcOrd="0" destOrd="0" presId="urn:microsoft.com/office/officeart/2005/8/layout/vList6"/>
    <dgm:cxn modelId="{E1BAF240-C9F3-C747-9C9C-00E9D43B0582}" srcId="{293193F8-2585-F948-B14E-3E24B4966A9A}" destId="{F9025CA8-9329-B643-9EEC-7A123CF07EBA}" srcOrd="7" destOrd="0" parTransId="{85E678BA-EC82-684E-998A-7320D215C43F}" sibTransId="{04083F01-79F1-0341-9C9E-95A8F64334DA}"/>
    <dgm:cxn modelId="{E3C13BFE-E7C4-CF47-B115-9D868848BB69}" srcId="{293193F8-2585-F948-B14E-3E24B4966A9A}" destId="{352A2817-ED65-C444-B9F3-A3B7981E53C3}" srcOrd="3" destOrd="0" parTransId="{B5C45776-FBDC-1448-B764-388BD628C90E}" sibTransId="{E6390333-75E0-6843-AD8E-C7F4D2B15D1F}"/>
    <dgm:cxn modelId="{086E4C31-AEE6-4167-8022-F2423B895C05}" type="presOf" srcId="{91F52660-AD6D-C04B-A1D0-2D261639328D}" destId="{E0951ADC-C5C7-FA4C-9866-060A1530684E}" srcOrd="0" destOrd="0" presId="urn:microsoft.com/office/officeart/2005/8/layout/vList6"/>
    <dgm:cxn modelId="{B884414A-3AF2-D84C-B5ED-927DC0134472}" srcId="{293193F8-2585-F948-B14E-3E24B4966A9A}" destId="{4AFE992A-3C66-AF42-9D2E-9851B8E88D3B}" srcOrd="2" destOrd="0" parTransId="{B4FC1D94-46AE-9249-874A-A04E153BB3D4}" sibTransId="{D4511F46-3146-7543-9A1A-E6177396AC06}"/>
    <dgm:cxn modelId="{66B2240E-2C52-F54F-8CB7-0BA77A524ABB}" srcId="{F2F9472B-BF46-7349-8B6B-EE7EBD7276E6}" destId="{A4389249-6EFC-C345-80D7-A90E0FD9DC48}" srcOrd="0" destOrd="0" parTransId="{30D1B8EF-AD9F-5643-93D6-1B603BF7112A}" sibTransId="{24F8D7F9-6C37-6342-93E9-0E0ECA016F6A}"/>
    <dgm:cxn modelId="{80EE1602-53F7-4105-AB4C-08173B581382}" type="presOf" srcId="{58E3F60F-E165-C844-A9EC-1DF9ECCC63A6}" destId="{07D804ED-D100-AA46-B056-66B2F4329935}" srcOrd="0" destOrd="0" presId="urn:microsoft.com/office/officeart/2005/8/layout/vList6"/>
    <dgm:cxn modelId="{6E3C892F-37CB-DD45-A904-78C8271339D9}" srcId="{F7CF4542-DF1C-3548-978B-FCF53ACE4320}" destId="{D42DEAD1-F919-6A4F-84DE-0E2BCC717B9D}" srcOrd="0" destOrd="0" parTransId="{CED70924-D60E-464A-941A-DA5FCA08A355}" sibTransId="{A3B680F0-4C92-E34C-92B7-18CE72C80E80}"/>
    <dgm:cxn modelId="{0E2C870E-6572-4D6F-96B4-7DA51B901952}" type="presOf" srcId="{984252CE-C6B2-EF45-BBF7-27228E77EFCE}" destId="{DD617EF0-718A-1348-8AD1-8A76553224C4}" srcOrd="0" destOrd="0" presId="urn:microsoft.com/office/officeart/2005/8/layout/vList6"/>
    <dgm:cxn modelId="{1251211C-F0CE-4974-9316-F1CFA5B20276}" type="presOf" srcId="{AEAE9389-1B22-DB4D-AA3F-ED4A2559BB48}" destId="{514DB187-9E0D-FB45-8112-6575EEFD8311}" srcOrd="0" destOrd="0" presId="urn:microsoft.com/office/officeart/2005/8/layout/vList6"/>
    <dgm:cxn modelId="{BCBE6062-48AB-4969-9F21-F1AF3C47D2F9}" type="presOf" srcId="{352A2817-ED65-C444-B9F3-A3B7981E53C3}" destId="{178B6182-2253-CD48-9971-D58591B07F48}" srcOrd="0" destOrd="0" presId="urn:microsoft.com/office/officeart/2005/8/layout/vList6"/>
    <dgm:cxn modelId="{2843A260-784A-6841-B74E-186F67803290}" srcId="{293193F8-2585-F948-B14E-3E24B4966A9A}" destId="{F2F9472B-BF46-7349-8B6B-EE7EBD7276E6}" srcOrd="1" destOrd="0" parTransId="{DA4C28A6-ABC5-DD48-90FB-F7B71191DC4A}" sibTransId="{9929E447-27DC-E741-815A-4338FE0E0564}"/>
    <dgm:cxn modelId="{433A036C-ED93-4163-B1FB-E6A191263116}" type="presOf" srcId="{9C00820F-9AAF-DA4C-9A6D-4B086B814CE3}" destId="{BE25C86F-A594-7B40-96EA-4ECD64C5CE9B}" srcOrd="0" destOrd="0" presId="urn:microsoft.com/office/officeart/2005/8/layout/vList6"/>
    <dgm:cxn modelId="{C0B7C44B-01AF-DD45-B2A0-65663CA350ED}" srcId="{AEAE9389-1B22-DB4D-AA3F-ED4A2559BB48}" destId="{91F52660-AD6D-C04B-A1D0-2D261639328D}" srcOrd="0" destOrd="0" parTransId="{A3B0BC65-7B88-6B4B-9644-772B602DF452}" sibTransId="{3FE9D0AF-AF7F-2342-9514-D91E791B1231}"/>
    <dgm:cxn modelId="{53EF98BA-ACC7-D44C-9C81-C1B5D0D3D920}" srcId="{4AFE992A-3C66-AF42-9D2E-9851B8E88D3B}" destId="{6C177F25-5117-AC45-889A-0A8935B638E7}" srcOrd="0" destOrd="0" parTransId="{7D1FAA69-3116-374C-BBE6-5BA50C08C307}" sibTransId="{97139DE8-016E-2F45-981E-CCE659331842}"/>
    <dgm:cxn modelId="{974DF42D-FDE1-6346-9EE0-7930863F661E}" srcId="{984252CE-C6B2-EF45-BBF7-27228E77EFCE}" destId="{9C00820F-9AAF-DA4C-9A6D-4B086B814CE3}" srcOrd="0" destOrd="0" parTransId="{82BD2118-F1C3-A541-B406-0DA6FDE43DAB}" sibTransId="{1723FD7A-578C-C44A-A584-5EA731FC42AB}"/>
    <dgm:cxn modelId="{48B8706E-2D3B-47EE-A5CF-EECFAF957697}" type="presOf" srcId="{A4389249-6EFC-C345-80D7-A90E0FD9DC48}" destId="{55591E75-6E4B-EA4E-8F36-7ED3CBDA9918}" srcOrd="0" destOrd="0" presId="urn:microsoft.com/office/officeart/2005/8/layout/vList6"/>
    <dgm:cxn modelId="{C9DD6F21-67DA-4294-8D7E-6EB96D07E51F}" type="presOf" srcId="{4AFE992A-3C66-AF42-9D2E-9851B8E88D3B}" destId="{AE56BEC2-9985-A545-906B-768294ECA68B}" srcOrd="0" destOrd="0" presId="urn:microsoft.com/office/officeart/2005/8/layout/vList6"/>
    <dgm:cxn modelId="{CB2E680E-9648-4F13-BEF0-31AFE5508060}" type="presOf" srcId="{F7CF4542-DF1C-3548-978B-FCF53ACE4320}" destId="{2A2AA6EE-57BA-C74F-93CF-F1F78958C36B}" srcOrd="0" destOrd="0" presId="urn:microsoft.com/office/officeart/2005/8/layout/vList6"/>
    <dgm:cxn modelId="{7BF4A2B6-1737-9C4E-9C07-17A52D9FF9EB}" srcId="{293193F8-2585-F948-B14E-3E24B4966A9A}" destId="{984252CE-C6B2-EF45-BBF7-27228E77EFCE}" srcOrd="5" destOrd="0" parTransId="{85196E3F-7D17-3043-9653-9FE68F171959}" sibTransId="{D4542D2C-C938-F541-911C-85DC1717F20B}"/>
    <dgm:cxn modelId="{2A605ACB-7856-5A4F-9102-A9415A247159}" srcId="{293193F8-2585-F948-B14E-3E24B4966A9A}" destId="{58E3F60F-E165-C844-A9EC-1DF9ECCC63A6}" srcOrd="4" destOrd="0" parTransId="{7DC71141-A456-DE4F-AA1E-ECC4EDFFF973}" sibTransId="{56624793-106C-A846-96E4-9613E30C5573}"/>
    <dgm:cxn modelId="{24F61C52-73BB-274E-885A-7690A3E4CBD9}" srcId="{58E3F60F-E165-C844-A9EC-1DF9ECCC63A6}" destId="{E921EADC-FF3D-1C46-9C41-55E428A1BD2C}" srcOrd="0" destOrd="0" parTransId="{C661DEDC-28AF-9140-A9E4-F287CFD3561E}" sibTransId="{5F3A92B7-6853-7448-AA4F-83ECC2227E19}"/>
    <dgm:cxn modelId="{3189F69E-56F0-49F1-9773-37583A400DFD}" type="presOf" srcId="{293193F8-2585-F948-B14E-3E24B4966A9A}" destId="{0FA5A828-D477-5643-82A8-C6F4F35D29B9}" srcOrd="0" destOrd="0" presId="urn:microsoft.com/office/officeart/2005/8/layout/vList6"/>
    <dgm:cxn modelId="{9AEEE023-B121-4C78-A5A6-AF1538900922}" type="presOf" srcId="{F9025CA8-9329-B643-9EEC-7A123CF07EBA}" destId="{1991F199-CF51-3F4A-873B-D564839AEBEA}" srcOrd="0" destOrd="0" presId="urn:microsoft.com/office/officeart/2005/8/layout/vList6"/>
    <dgm:cxn modelId="{64F77E6A-5CA9-B04E-B20D-D5E32A726408}" srcId="{352A2817-ED65-C444-B9F3-A3B7981E53C3}" destId="{927D8C53-BAD3-084D-9A54-9F466459FFEF}" srcOrd="0" destOrd="0" parTransId="{F434AE3E-F2F4-3D41-8BA8-CDCD1F1FA7C7}" sibTransId="{3DCA096F-630D-B144-869F-57B0D6E650D0}"/>
    <dgm:cxn modelId="{EA0B1E83-1C26-4885-82B3-5FEDA7F41AFF}" type="presOf" srcId="{927D8C53-BAD3-084D-9A54-9F466459FFEF}" destId="{B995796E-8035-7242-B8D5-87CA3C19DD24}" srcOrd="0" destOrd="0" presId="urn:microsoft.com/office/officeart/2005/8/layout/vList6"/>
    <dgm:cxn modelId="{32869B9A-F3F7-491F-8521-C750655EEE03}" type="presOf" srcId="{29CF3C98-E092-154E-B7F3-D6A2E4893943}" destId="{EC3751CA-60E4-1C4D-9DDC-2ED5F7146FB1}" srcOrd="0" destOrd="0" presId="urn:microsoft.com/office/officeart/2005/8/layout/vList6"/>
    <dgm:cxn modelId="{4434EE4B-006C-4123-B67E-C3C389030C01}" type="presOf" srcId="{6C177F25-5117-AC45-889A-0A8935B638E7}" destId="{2D944D39-651A-CC42-AD74-7E1B38942F27}" srcOrd="0" destOrd="0" presId="urn:microsoft.com/office/officeart/2005/8/layout/vList6"/>
    <dgm:cxn modelId="{84EDC5DC-B778-4F61-BA31-EB68115DE7F1}" type="presOf" srcId="{F2F9472B-BF46-7349-8B6B-EE7EBD7276E6}" destId="{CFADD9BD-EBE5-FB47-A246-6DCD1BC436BC}" srcOrd="0" destOrd="0" presId="urn:microsoft.com/office/officeart/2005/8/layout/vList6"/>
    <dgm:cxn modelId="{66634142-F487-7D48-BFFC-075C3EE0DAA2}" srcId="{293193F8-2585-F948-B14E-3E24B4966A9A}" destId="{AEAE9389-1B22-DB4D-AA3F-ED4A2559BB48}" srcOrd="0" destOrd="0" parTransId="{18E77EA9-1723-B84B-9BAE-2BBB6DDAC0D8}" sibTransId="{7EDBB3EA-CDC8-8E4B-BB81-C8CCB86145E7}"/>
    <dgm:cxn modelId="{60A79C5C-400C-A945-A0EE-0DD798F96CCA}" srcId="{F9025CA8-9329-B643-9EEC-7A123CF07EBA}" destId="{29CF3C98-E092-154E-B7F3-D6A2E4893943}" srcOrd="0" destOrd="0" parTransId="{686A285A-FE13-254E-A582-5A22D5616DA4}" sibTransId="{4DFAE774-7515-EC45-A3DB-32A9A9D06027}"/>
    <dgm:cxn modelId="{E290113B-1AC7-A246-91EE-727B59DD55C3}" srcId="{293193F8-2585-F948-B14E-3E24B4966A9A}" destId="{F7CF4542-DF1C-3548-978B-FCF53ACE4320}" srcOrd="6" destOrd="0" parTransId="{B906A879-0A6E-654A-845A-D5E70CB4511E}" sibTransId="{18824385-ED7E-F647-989B-3968C14B07E0}"/>
    <dgm:cxn modelId="{65E625A7-99E8-4DB6-9FE5-067172B67B27}" type="presParOf" srcId="{0FA5A828-D477-5643-82A8-C6F4F35D29B9}" destId="{418113D1-D9A4-8943-9A40-4EB18BBF0121}" srcOrd="0" destOrd="0" presId="urn:microsoft.com/office/officeart/2005/8/layout/vList6"/>
    <dgm:cxn modelId="{25CAD86F-9CAE-4CC5-8DFB-155DAAE22DE9}" type="presParOf" srcId="{418113D1-D9A4-8943-9A40-4EB18BBF0121}" destId="{514DB187-9E0D-FB45-8112-6575EEFD8311}" srcOrd="0" destOrd="0" presId="urn:microsoft.com/office/officeart/2005/8/layout/vList6"/>
    <dgm:cxn modelId="{76173447-9A54-43DF-B683-23AEA6E7FD90}" type="presParOf" srcId="{418113D1-D9A4-8943-9A40-4EB18BBF0121}" destId="{E0951ADC-C5C7-FA4C-9866-060A1530684E}" srcOrd="1" destOrd="0" presId="urn:microsoft.com/office/officeart/2005/8/layout/vList6"/>
    <dgm:cxn modelId="{8817F629-AA3D-4907-A4C4-070E0155A664}" type="presParOf" srcId="{0FA5A828-D477-5643-82A8-C6F4F35D29B9}" destId="{4D895CEF-23BB-C940-B7A3-1CA82B08186F}" srcOrd="1" destOrd="0" presId="urn:microsoft.com/office/officeart/2005/8/layout/vList6"/>
    <dgm:cxn modelId="{8ACCDA3D-9193-457A-A644-52A03A672461}" type="presParOf" srcId="{0FA5A828-D477-5643-82A8-C6F4F35D29B9}" destId="{AA39E3C6-E6BC-5C40-87C2-2301069D4E2A}" srcOrd="2" destOrd="0" presId="urn:microsoft.com/office/officeart/2005/8/layout/vList6"/>
    <dgm:cxn modelId="{2B244AA1-CC3C-42E0-A7E6-5DC7127E0785}" type="presParOf" srcId="{AA39E3C6-E6BC-5C40-87C2-2301069D4E2A}" destId="{CFADD9BD-EBE5-FB47-A246-6DCD1BC436BC}" srcOrd="0" destOrd="0" presId="urn:microsoft.com/office/officeart/2005/8/layout/vList6"/>
    <dgm:cxn modelId="{2F0EAAC5-2FF3-4FA0-A1BF-E71867A0CD61}" type="presParOf" srcId="{AA39E3C6-E6BC-5C40-87C2-2301069D4E2A}" destId="{55591E75-6E4B-EA4E-8F36-7ED3CBDA9918}" srcOrd="1" destOrd="0" presId="urn:microsoft.com/office/officeart/2005/8/layout/vList6"/>
    <dgm:cxn modelId="{BD28159E-D11E-4CB8-B3E4-59D3F2A03A77}" type="presParOf" srcId="{0FA5A828-D477-5643-82A8-C6F4F35D29B9}" destId="{353F7B55-BB8A-0C40-B946-AB6B9FF1CD21}" srcOrd="3" destOrd="0" presId="urn:microsoft.com/office/officeart/2005/8/layout/vList6"/>
    <dgm:cxn modelId="{49E288A4-C47F-4B4D-B140-87AD48D83427}" type="presParOf" srcId="{0FA5A828-D477-5643-82A8-C6F4F35D29B9}" destId="{2885888C-41B6-4C4F-8B87-77E34EC1163F}" srcOrd="4" destOrd="0" presId="urn:microsoft.com/office/officeart/2005/8/layout/vList6"/>
    <dgm:cxn modelId="{AF96BD41-A1D4-4FB4-BBB4-EF4768B182E6}" type="presParOf" srcId="{2885888C-41B6-4C4F-8B87-77E34EC1163F}" destId="{AE56BEC2-9985-A545-906B-768294ECA68B}" srcOrd="0" destOrd="0" presId="urn:microsoft.com/office/officeart/2005/8/layout/vList6"/>
    <dgm:cxn modelId="{328D8FFA-89FA-49E0-8AC5-710B321357C0}" type="presParOf" srcId="{2885888C-41B6-4C4F-8B87-77E34EC1163F}" destId="{2D944D39-651A-CC42-AD74-7E1B38942F27}" srcOrd="1" destOrd="0" presId="urn:microsoft.com/office/officeart/2005/8/layout/vList6"/>
    <dgm:cxn modelId="{2BC0C49C-CCE5-49B7-8054-A48579836B50}" type="presParOf" srcId="{0FA5A828-D477-5643-82A8-C6F4F35D29B9}" destId="{DF9EF30F-A8ED-204D-897D-BF6E88172537}" srcOrd="5" destOrd="0" presId="urn:microsoft.com/office/officeart/2005/8/layout/vList6"/>
    <dgm:cxn modelId="{B6CBFD2A-4739-4D86-AB0E-AAFF2252F114}" type="presParOf" srcId="{0FA5A828-D477-5643-82A8-C6F4F35D29B9}" destId="{60BFACA1-68BA-DD4D-864B-52299C73E99D}" srcOrd="6" destOrd="0" presId="urn:microsoft.com/office/officeart/2005/8/layout/vList6"/>
    <dgm:cxn modelId="{238220CF-A96C-4C6B-A0CA-B11555C93A87}" type="presParOf" srcId="{60BFACA1-68BA-DD4D-864B-52299C73E99D}" destId="{178B6182-2253-CD48-9971-D58591B07F48}" srcOrd="0" destOrd="0" presId="urn:microsoft.com/office/officeart/2005/8/layout/vList6"/>
    <dgm:cxn modelId="{2F099A20-26EB-4812-8034-DCC1F2E15BC9}" type="presParOf" srcId="{60BFACA1-68BA-DD4D-864B-52299C73E99D}" destId="{B995796E-8035-7242-B8D5-87CA3C19DD24}" srcOrd="1" destOrd="0" presId="urn:microsoft.com/office/officeart/2005/8/layout/vList6"/>
    <dgm:cxn modelId="{E413BC68-4254-493A-AA82-5EAC1D91D68E}" type="presParOf" srcId="{0FA5A828-D477-5643-82A8-C6F4F35D29B9}" destId="{51067FF8-479B-4B4A-8352-A0FAA79E431C}" srcOrd="7" destOrd="0" presId="urn:microsoft.com/office/officeart/2005/8/layout/vList6"/>
    <dgm:cxn modelId="{24BD6F2E-2BB9-4FB0-A01E-8E4B740ED40B}" type="presParOf" srcId="{0FA5A828-D477-5643-82A8-C6F4F35D29B9}" destId="{AD9DF1CE-9C9F-9549-A805-9CBE35CD4A17}" srcOrd="8" destOrd="0" presId="urn:microsoft.com/office/officeart/2005/8/layout/vList6"/>
    <dgm:cxn modelId="{1B0B4592-D202-443B-A159-44A729179E4C}" type="presParOf" srcId="{AD9DF1CE-9C9F-9549-A805-9CBE35CD4A17}" destId="{07D804ED-D100-AA46-B056-66B2F4329935}" srcOrd="0" destOrd="0" presId="urn:microsoft.com/office/officeart/2005/8/layout/vList6"/>
    <dgm:cxn modelId="{EEFAEC88-6ED5-4719-ACC3-93F6889ABF54}" type="presParOf" srcId="{AD9DF1CE-9C9F-9549-A805-9CBE35CD4A17}" destId="{E7DAAB42-6C68-204E-BF35-06766C967ED3}" srcOrd="1" destOrd="0" presId="urn:microsoft.com/office/officeart/2005/8/layout/vList6"/>
    <dgm:cxn modelId="{EF9885D0-AE8C-4A91-A034-A42292AAF81C}" type="presParOf" srcId="{0FA5A828-D477-5643-82A8-C6F4F35D29B9}" destId="{BD327B82-7743-AC48-BEB2-55FF0BA30D76}" srcOrd="9" destOrd="0" presId="urn:microsoft.com/office/officeart/2005/8/layout/vList6"/>
    <dgm:cxn modelId="{F91FE34C-406B-434B-8675-9697FD8C42BA}" type="presParOf" srcId="{0FA5A828-D477-5643-82A8-C6F4F35D29B9}" destId="{06F240B2-9D9C-A849-8198-797C8238E8A1}" srcOrd="10" destOrd="0" presId="urn:microsoft.com/office/officeart/2005/8/layout/vList6"/>
    <dgm:cxn modelId="{F727AF26-3014-4A98-AC9F-16E020AA2950}" type="presParOf" srcId="{06F240B2-9D9C-A849-8198-797C8238E8A1}" destId="{DD617EF0-718A-1348-8AD1-8A76553224C4}" srcOrd="0" destOrd="0" presId="urn:microsoft.com/office/officeart/2005/8/layout/vList6"/>
    <dgm:cxn modelId="{44690DB1-7B49-4C46-AB23-0E5C2DDC6DD0}" type="presParOf" srcId="{06F240B2-9D9C-A849-8198-797C8238E8A1}" destId="{BE25C86F-A594-7B40-96EA-4ECD64C5CE9B}" srcOrd="1" destOrd="0" presId="urn:microsoft.com/office/officeart/2005/8/layout/vList6"/>
    <dgm:cxn modelId="{0479E4A2-7162-4492-A0DB-9490A95B92F2}" type="presParOf" srcId="{0FA5A828-D477-5643-82A8-C6F4F35D29B9}" destId="{0D71CA24-6EF8-934F-8260-AAEF6A1AE9E7}" srcOrd="11" destOrd="0" presId="urn:microsoft.com/office/officeart/2005/8/layout/vList6"/>
    <dgm:cxn modelId="{5DBDF429-597A-4EBA-8B1B-CFBF9F785107}" type="presParOf" srcId="{0FA5A828-D477-5643-82A8-C6F4F35D29B9}" destId="{B6DF61E3-D458-2B42-BADB-1D034C7D39BA}" srcOrd="12" destOrd="0" presId="urn:microsoft.com/office/officeart/2005/8/layout/vList6"/>
    <dgm:cxn modelId="{EB44FE87-CB4C-4B46-927B-334D1061E261}" type="presParOf" srcId="{B6DF61E3-D458-2B42-BADB-1D034C7D39BA}" destId="{2A2AA6EE-57BA-C74F-93CF-F1F78958C36B}" srcOrd="0" destOrd="0" presId="urn:microsoft.com/office/officeart/2005/8/layout/vList6"/>
    <dgm:cxn modelId="{17C6BDEA-E7B8-4056-AB08-BF69A50FA355}" type="presParOf" srcId="{B6DF61E3-D458-2B42-BADB-1D034C7D39BA}" destId="{A10B77F5-1642-074D-8D01-00FDA8103A56}" srcOrd="1" destOrd="0" presId="urn:microsoft.com/office/officeart/2005/8/layout/vList6"/>
    <dgm:cxn modelId="{7D271850-3624-450B-9D1F-4FA66695AD53}" type="presParOf" srcId="{0FA5A828-D477-5643-82A8-C6F4F35D29B9}" destId="{80F7DC99-908D-2649-BB2C-739190A3D3FF}" srcOrd="13" destOrd="0" presId="urn:microsoft.com/office/officeart/2005/8/layout/vList6"/>
    <dgm:cxn modelId="{159694A6-9DAC-4FC8-BAE2-89004648A420}" type="presParOf" srcId="{0FA5A828-D477-5643-82A8-C6F4F35D29B9}" destId="{66692974-8852-FC46-A9BB-97E1BF33F4A4}" srcOrd="14" destOrd="0" presId="urn:microsoft.com/office/officeart/2005/8/layout/vList6"/>
    <dgm:cxn modelId="{91AC6DF4-D589-4FC4-A260-81C63441129D}" type="presParOf" srcId="{66692974-8852-FC46-A9BB-97E1BF33F4A4}" destId="{1991F199-CF51-3F4A-873B-D564839AEBEA}" srcOrd="0" destOrd="0" presId="urn:microsoft.com/office/officeart/2005/8/layout/vList6"/>
    <dgm:cxn modelId="{BE8E5339-6C62-45AC-9B77-397CB90D94D9}" type="presParOf" srcId="{66692974-8852-FC46-A9BB-97E1BF33F4A4}" destId="{EC3751CA-60E4-1C4D-9DDC-2ED5F7146FB1}" srcOrd="1" destOrd="0" presId="urn:microsoft.com/office/officeart/2005/8/layout/vList6"/>
  </dgm:cxnLst>
  <dgm:bg/>
  <dgm:whole/>
  <dgm:extLst>
    <a:ext uri="http://schemas.microsoft.com/office/drawing/2008/diagram">
      <dsp:dataModelExt xmlns:dsp="http://schemas.microsoft.com/office/drawing/2008/diagram" xmlns="" relId="rId5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608679D-242B-7149-97FF-C502CFCAE01D}">
      <dsp:nvSpPr>
        <dsp:cNvPr id="0" name=""/>
        <dsp:cNvSpPr/>
      </dsp:nvSpPr>
      <dsp:spPr>
        <a:xfrm>
          <a:off x="494110" y="630650"/>
          <a:ext cx="1455747" cy="63099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Типи культур за ставленням до часу</a:t>
          </a:r>
          <a:endParaRPr lang="en-GB" sz="1200" b="1" kern="1200">
            <a:latin typeface="Times New Roman" panose="02020603050405020304" pitchFamily="18" charset="0"/>
            <a:cs typeface="Times New Roman" panose="02020603050405020304" pitchFamily="18" charset="0"/>
          </a:endParaRPr>
        </a:p>
      </dsp:txBody>
      <dsp:txXfrm>
        <a:off x="494110" y="630650"/>
        <a:ext cx="1455747" cy="630998"/>
      </dsp:txXfrm>
    </dsp:sp>
    <dsp:sp modelId="{89984D9E-5344-E347-A78D-5FDE6AA1B388}">
      <dsp:nvSpPr>
        <dsp:cNvPr id="0" name=""/>
        <dsp:cNvSpPr/>
      </dsp:nvSpPr>
      <dsp:spPr>
        <a:xfrm rot="18080030">
          <a:off x="1757650" y="579341"/>
          <a:ext cx="800906" cy="49521"/>
        </a:xfrm>
        <a:custGeom>
          <a:avLst/>
          <a:gdLst/>
          <a:ahLst/>
          <a:cxnLst/>
          <a:rect l="0" t="0" r="0" b="0"/>
          <a:pathLst>
            <a:path>
              <a:moveTo>
                <a:pt x="0" y="24760"/>
              </a:moveTo>
              <a:lnTo>
                <a:pt x="800906" y="2476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18080030">
        <a:off x="2138080" y="584079"/>
        <a:ext cx="40045" cy="40045"/>
      </dsp:txXfrm>
    </dsp:sp>
    <dsp:sp modelId="{DC63D088-912D-1E49-91C1-DED5579BD6D5}">
      <dsp:nvSpPr>
        <dsp:cNvPr id="0" name=""/>
        <dsp:cNvSpPr/>
      </dsp:nvSpPr>
      <dsp:spPr>
        <a:xfrm>
          <a:off x="2366348" y="1748"/>
          <a:ext cx="1041225" cy="52061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latin typeface="Times New Roman" panose="02020603050405020304" pitchFamily="18" charset="0"/>
              <a:cs typeface="Times New Roman" panose="02020603050405020304" pitchFamily="18" charset="0"/>
            </a:rPr>
            <a:t>Моноактивні</a:t>
          </a:r>
          <a:endParaRPr lang="en-GB" sz="1200" b="0" kern="1200">
            <a:latin typeface="Times New Roman" panose="02020603050405020304" pitchFamily="18" charset="0"/>
            <a:cs typeface="Times New Roman" panose="02020603050405020304" pitchFamily="18" charset="0"/>
          </a:endParaRPr>
        </a:p>
      </dsp:txBody>
      <dsp:txXfrm>
        <a:off x="2366348" y="1748"/>
        <a:ext cx="1041225" cy="520612"/>
      </dsp:txXfrm>
    </dsp:sp>
    <dsp:sp modelId="{D8DAC5BD-8EEF-644A-BEFF-E6E7EB6A6847}">
      <dsp:nvSpPr>
        <dsp:cNvPr id="0" name=""/>
        <dsp:cNvSpPr/>
      </dsp:nvSpPr>
      <dsp:spPr>
        <a:xfrm>
          <a:off x="3407573" y="237293"/>
          <a:ext cx="416490" cy="49521"/>
        </a:xfrm>
        <a:custGeom>
          <a:avLst/>
          <a:gdLst/>
          <a:ahLst/>
          <a:cxnLst/>
          <a:rect l="0" t="0" r="0" b="0"/>
          <a:pathLst>
            <a:path>
              <a:moveTo>
                <a:pt x="0" y="24760"/>
              </a:moveTo>
              <a:lnTo>
                <a:pt x="416490" y="2476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605406" y="251642"/>
        <a:ext cx="20824" cy="20824"/>
      </dsp:txXfrm>
    </dsp:sp>
    <dsp:sp modelId="{9EF9761E-6001-A446-9100-1CCD3B80BE87}">
      <dsp:nvSpPr>
        <dsp:cNvPr id="0" name=""/>
        <dsp:cNvSpPr/>
      </dsp:nvSpPr>
      <dsp:spPr>
        <a:xfrm>
          <a:off x="3824064" y="1748"/>
          <a:ext cx="1041225" cy="52061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Німеччина, Швейцарія</a:t>
          </a:r>
          <a:endParaRPr lang="en-GB" sz="1200" kern="1200">
            <a:latin typeface="Times New Roman" panose="02020603050405020304" pitchFamily="18" charset="0"/>
            <a:cs typeface="Times New Roman" panose="02020603050405020304" pitchFamily="18" charset="0"/>
          </a:endParaRPr>
        </a:p>
      </dsp:txBody>
      <dsp:txXfrm>
        <a:off x="3824064" y="1748"/>
        <a:ext cx="1041225" cy="520612"/>
      </dsp:txXfrm>
    </dsp:sp>
    <dsp:sp modelId="{050D60E6-D3AC-4A4E-95BE-AD805F345B09}">
      <dsp:nvSpPr>
        <dsp:cNvPr id="0" name=""/>
        <dsp:cNvSpPr/>
      </dsp:nvSpPr>
      <dsp:spPr>
        <a:xfrm>
          <a:off x="1949858" y="921389"/>
          <a:ext cx="416490" cy="49521"/>
        </a:xfrm>
        <a:custGeom>
          <a:avLst/>
          <a:gdLst/>
          <a:ahLst/>
          <a:cxnLst/>
          <a:rect l="0" t="0" r="0" b="0"/>
          <a:pathLst>
            <a:path>
              <a:moveTo>
                <a:pt x="0" y="24760"/>
              </a:moveTo>
              <a:lnTo>
                <a:pt x="416490" y="2476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147691" y="935737"/>
        <a:ext cx="20824" cy="20824"/>
      </dsp:txXfrm>
    </dsp:sp>
    <dsp:sp modelId="{848303B5-FA3A-8C4E-AA5D-79F02F42AB7A}">
      <dsp:nvSpPr>
        <dsp:cNvPr id="0" name=""/>
        <dsp:cNvSpPr/>
      </dsp:nvSpPr>
      <dsp:spPr>
        <a:xfrm>
          <a:off x="2366348" y="685843"/>
          <a:ext cx="1041225" cy="52061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Поліактивні</a:t>
          </a:r>
          <a:endParaRPr lang="en-GB" sz="1400" kern="1200">
            <a:latin typeface="Times New Roman" panose="02020603050405020304" pitchFamily="18" charset="0"/>
            <a:cs typeface="Times New Roman" panose="02020603050405020304" pitchFamily="18" charset="0"/>
          </a:endParaRPr>
        </a:p>
      </dsp:txBody>
      <dsp:txXfrm>
        <a:off x="2366348" y="685843"/>
        <a:ext cx="1041225" cy="520612"/>
      </dsp:txXfrm>
    </dsp:sp>
    <dsp:sp modelId="{4D3238F2-7411-0E47-84BD-056DCF9D88F9}">
      <dsp:nvSpPr>
        <dsp:cNvPr id="0" name=""/>
        <dsp:cNvSpPr/>
      </dsp:nvSpPr>
      <dsp:spPr>
        <a:xfrm>
          <a:off x="3407573" y="921389"/>
          <a:ext cx="416490" cy="49521"/>
        </a:xfrm>
        <a:custGeom>
          <a:avLst/>
          <a:gdLst/>
          <a:ahLst/>
          <a:cxnLst/>
          <a:rect l="0" t="0" r="0" b="0"/>
          <a:pathLst>
            <a:path>
              <a:moveTo>
                <a:pt x="0" y="24760"/>
              </a:moveTo>
              <a:lnTo>
                <a:pt x="416490" y="2476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605406" y="935737"/>
        <a:ext cx="20824" cy="20824"/>
      </dsp:txXfrm>
    </dsp:sp>
    <dsp:sp modelId="{CCD85806-7CEC-0D44-9BB9-73924F74A529}">
      <dsp:nvSpPr>
        <dsp:cNvPr id="0" name=""/>
        <dsp:cNvSpPr/>
      </dsp:nvSpPr>
      <dsp:spPr>
        <a:xfrm>
          <a:off x="3824064" y="600452"/>
          <a:ext cx="1041225" cy="69139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Італія, Єгипет, Ірак, країни Латинської Америки</a:t>
          </a:r>
          <a:endParaRPr lang="en-GB" sz="1200" kern="1200">
            <a:latin typeface="Times New Roman" panose="02020603050405020304" pitchFamily="18" charset="0"/>
            <a:cs typeface="Times New Roman" panose="02020603050405020304" pitchFamily="18" charset="0"/>
          </a:endParaRPr>
        </a:p>
      </dsp:txBody>
      <dsp:txXfrm>
        <a:off x="3824064" y="600452"/>
        <a:ext cx="1041225" cy="691394"/>
      </dsp:txXfrm>
    </dsp:sp>
    <dsp:sp modelId="{2230E703-06BF-D24A-9FDA-DF71C07726D0}">
      <dsp:nvSpPr>
        <dsp:cNvPr id="0" name=""/>
        <dsp:cNvSpPr/>
      </dsp:nvSpPr>
      <dsp:spPr>
        <a:xfrm rot="3519970">
          <a:off x="1757650" y="1263436"/>
          <a:ext cx="800906" cy="49521"/>
        </a:xfrm>
        <a:custGeom>
          <a:avLst/>
          <a:gdLst/>
          <a:ahLst/>
          <a:cxnLst/>
          <a:rect l="0" t="0" r="0" b="0"/>
          <a:pathLst>
            <a:path>
              <a:moveTo>
                <a:pt x="0" y="24760"/>
              </a:moveTo>
              <a:lnTo>
                <a:pt x="800906" y="2476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3519970">
        <a:off x="2138080" y="1268175"/>
        <a:ext cx="40045" cy="40045"/>
      </dsp:txXfrm>
    </dsp:sp>
    <dsp:sp modelId="{DA4F0941-3ACF-7D4E-A152-3BAF6ABD9155}">
      <dsp:nvSpPr>
        <dsp:cNvPr id="0" name=""/>
        <dsp:cNvSpPr/>
      </dsp:nvSpPr>
      <dsp:spPr>
        <a:xfrm>
          <a:off x="2366348" y="1369939"/>
          <a:ext cx="1041225" cy="52061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kern="1200">
              <a:latin typeface="Times New Roman" panose="02020603050405020304" pitchFamily="18" charset="0"/>
              <a:cs typeface="Times New Roman" panose="02020603050405020304" pitchFamily="18" charset="0"/>
            </a:rPr>
            <a:t>Реактивні</a:t>
          </a:r>
          <a:endParaRPr lang="en-GB" sz="2000" b="0" kern="1200">
            <a:latin typeface="Times New Roman" panose="02020603050405020304" pitchFamily="18" charset="0"/>
            <a:cs typeface="Times New Roman" panose="02020603050405020304" pitchFamily="18" charset="0"/>
          </a:endParaRPr>
        </a:p>
      </dsp:txBody>
      <dsp:txXfrm>
        <a:off x="2366348" y="1369939"/>
        <a:ext cx="1041225" cy="520612"/>
      </dsp:txXfrm>
    </dsp:sp>
    <dsp:sp modelId="{BA9B2C7D-3907-7441-95CB-AF239C107BEF}">
      <dsp:nvSpPr>
        <dsp:cNvPr id="0" name=""/>
        <dsp:cNvSpPr/>
      </dsp:nvSpPr>
      <dsp:spPr>
        <a:xfrm>
          <a:off x="3407573" y="1605484"/>
          <a:ext cx="416490" cy="49521"/>
        </a:xfrm>
        <a:custGeom>
          <a:avLst/>
          <a:gdLst/>
          <a:ahLst/>
          <a:cxnLst/>
          <a:rect l="0" t="0" r="0" b="0"/>
          <a:pathLst>
            <a:path>
              <a:moveTo>
                <a:pt x="0" y="24760"/>
              </a:moveTo>
              <a:lnTo>
                <a:pt x="416490" y="2476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605406" y="1619833"/>
        <a:ext cx="20824" cy="20824"/>
      </dsp:txXfrm>
    </dsp:sp>
    <dsp:sp modelId="{5C8BF4BA-9577-9E46-8E34-CC7A43CA58B2}">
      <dsp:nvSpPr>
        <dsp:cNvPr id="0" name=""/>
        <dsp:cNvSpPr/>
      </dsp:nvSpPr>
      <dsp:spPr>
        <a:xfrm>
          <a:off x="3824064" y="1369939"/>
          <a:ext cx="1041225" cy="52061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Китай, Японія, Фінляндія</a:t>
          </a:r>
          <a:endParaRPr lang="en-GB" sz="1200" kern="1200">
            <a:latin typeface="Times New Roman" panose="02020603050405020304" pitchFamily="18" charset="0"/>
            <a:cs typeface="Times New Roman" panose="02020603050405020304" pitchFamily="18" charset="0"/>
          </a:endParaRPr>
        </a:p>
      </dsp:txBody>
      <dsp:txXfrm>
        <a:off x="3824064" y="1369939"/>
        <a:ext cx="1041225" cy="520612"/>
      </dsp:txXfrm>
    </dsp:sp>
  </dsp:spTree>
</dsp:drawing>
</file>

<file path=word/diagrams/drawing1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22500BB-6EEF-F544-B1FE-7DB1CF206183}">
      <dsp:nvSpPr>
        <dsp:cNvPr id="0" name=""/>
        <dsp:cNvSpPr/>
      </dsp:nvSpPr>
      <dsp:spPr>
        <a:xfrm>
          <a:off x="4039911" y="1495101"/>
          <a:ext cx="151384" cy="1483122"/>
        </a:xfrm>
        <a:custGeom>
          <a:avLst/>
          <a:gdLst/>
          <a:ahLst/>
          <a:cxnLst/>
          <a:rect l="0" t="0" r="0" b="0"/>
          <a:pathLst>
            <a:path>
              <a:moveTo>
                <a:pt x="0" y="0"/>
              </a:moveTo>
              <a:lnTo>
                <a:pt x="0" y="1483122"/>
              </a:lnTo>
              <a:lnTo>
                <a:pt x="151384" y="1483122"/>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A0DF2B-4E1C-874C-B7F3-AFB4B39C62A2}">
      <dsp:nvSpPr>
        <dsp:cNvPr id="0" name=""/>
        <dsp:cNvSpPr/>
      </dsp:nvSpPr>
      <dsp:spPr>
        <a:xfrm>
          <a:off x="4039911" y="1495101"/>
          <a:ext cx="151877" cy="646494"/>
        </a:xfrm>
        <a:custGeom>
          <a:avLst/>
          <a:gdLst/>
          <a:ahLst/>
          <a:cxnLst/>
          <a:rect l="0" t="0" r="0" b="0"/>
          <a:pathLst>
            <a:path>
              <a:moveTo>
                <a:pt x="0" y="0"/>
              </a:moveTo>
              <a:lnTo>
                <a:pt x="0" y="646494"/>
              </a:lnTo>
              <a:lnTo>
                <a:pt x="151877" y="64649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98C4A8-10D6-C14F-BA6D-5358DF650FE4}">
      <dsp:nvSpPr>
        <dsp:cNvPr id="0" name=""/>
        <dsp:cNvSpPr/>
      </dsp:nvSpPr>
      <dsp:spPr>
        <a:xfrm>
          <a:off x="2914224" y="684008"/>
          <a:ext cx="1672893" cy="278619"/>
        </a:xfrm>
        <a:custGeom>
          <a:avLst/>
          <a:gdLst/>
          <a:ahLst/>
          <a:cxnLst/>
          <a:rect l="0" t="0" r="0" b="0"/>
          <a:pathLst>
            <a:path>
              <a:moveTo>
                <a:pt x="0" y="0"/>
              </a:moveTo>
              <a:lnTo>
                <a:pt x="0" y="134977"/>
              </a:lnTo>
              <a:lnTo>
                <a:pt x="1672893" y="134977"/>
              </a:lnTo>
              <a:lnTo>
                <a:pt x="1672893" y="27861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7A3514-0FDF-FA4D-9B46-E21450EC12DB}">
      <dsp:nvSpPr>
        <dsp:cNvPr id="0" name=""/>
        <dsp:cNvSpPr/>
      </dsp:nvSpPr>
      <dsp:spPr>
        <a:xfrm>
          <a:off x="343282" y="1659236"/>
          <a:ext cx="404803" cy="2165263"/>
        </a:xfrm>
        <a:custGeom>
          <a:avLst/>
          <a:gdLst/>
          <a:ahLst/>
          <a:cxnLst/>
          <a:rect l="0" t="0" r="0" b="0"/>
          <a:pathLst>
            <a:path>
              <a:moveTo>
                <a:pt x="0" y="0"/>
              </a:moveTo>
              <a:lnTo>
                <a:pt x="0" y="2165263"/>
              </a:lnTo>
              <a:lnTo>
                <a:pt x="404803" y="216526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90E80C-0E37-F342-AA5E-D39FD983A798}">
      <dsp:nvSpPr>
        <dsp:cNvPr id="0" name=""/>
        <dsp:cNvSpPr/>
      </dsp:nvSpPr>
      <dsp:spPr>
        <a:xfrm>
          <a:off x="343282" y="1659236"/>
          <a:ext cx="381259" cy="1345191"/>
        </a:xfrm>
        <a:custGeom>
          <a:avLst/>
          <a:gdLst/>
          <a:ahLst/>
          <a:cxnLst/>
          <a:rect l="0" t="0" r="0" b="0"/>
          <a:pathLst>
            <a:path>
              <a:moveTo>
                <a:pt x="0" y="0"/>
              </a:moveTo>
              <a:lnTo>
                <a:pt x="0" y="1345191"/>
              </a:lnTo>
              <a:lnTo>
                <a:pt x="381259" y="134519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58F3E6-F215-E241-AC0F-735693AC08B2}">
      <dsp:nvSpPr>
        <dsp:cNvPr id="0" name=""/>
        <dsp:cNvSpPr/>
      </dsp:nvSpPr>
      <dsp:spPr>
        <a:xfrm>
          <a:off x="343282" y="1659236"/>
          <a:ext cx="382244" cy="494428"/>
        </a:xfrm>
        <a:custGeom>
          <a:avLst/>
          <a:gdLst/>
          <a:ahLst/>
          <a:cxnLst/>
          <a:rect l="0" t="0" r="0" b="0"/>
          <a:pathLst>
            <a:path>
              <a:moveTo>
                <a:pt x="0" y="0"/>
              </a:moveTo>
              <a:lnTo>
                <a:pt x="0" y="494428"/>
              </a:lnTo>
              <a:lnTo>
                <a:pt x="382244" y="49442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B8DA38-B440-D44A-9939-212D896F48DB}">
      <dsp:nvSpPr>
        <dsp:cNvPr id="0" name=""/>
        <dsp:cNvSpPr/>
      </dsp:nvSpPr>
      <dsp:spPr>
        <a:xfrm>
          <a:off x="942091" y="684008"/>
          <a:ext cx="1972133" cy="291218"/>
        </a:xfrm>
        <a:custGeom>
          <a:avLst/>
          <a:gdLst/>
          <a:ahLst/>
          <a:cxnLst/>
          <a:rect l="0" t="0" r="0" b="0"/>
          <a:pathLst>
            <a:path>
              <a:moveTo>
                <a:pt x="1972133" y="0"/>
              </a:moveTo>
              <a:lnTo>
                <a:pt x="1972133" y="147576"/>
              </a:lnTo>
              <a:lnTo>
                <a:pt x="0" y="147576"/>
              </a:lnTo>
              <a:lnTo>
                <a:pt x="0" y="29121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0E9D7B-63A7-F54F-8160-FBD8C7526B86}">
      <dsp:nvSpPr>
        <dsp:cNvPr id="0" name=""/>
        <dsp:cNvSpPr/>
      </dsp:nvSpPr>
      <dsp:spPr>
        <a:xfrm>
          <a:off x="2358413" y="1539828"/>
          <a:ext cx="135775" cy="1669001"/>
        </a:xfrm>
        <a:custGeom>
          <a:avLst/>
          <a:gdLst/>
          <a:ahLst/>
          <a:cxnLst/>
          <a:rect l="0" t="0" r="0" b="0"/>
          <a:pathLst>
            <a:path>
              <a:moveTo>
                <a:pt x="0" y="0"/>
              </a:moveTo>
              <a:lnTo>
                <a:pt x="0" y="1669001"/>
              </a:lnTo>
              <a:lnTo>
                <a:pt x="135775" y="166900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3F87FD-3C86-9C48-843D-C978B22F9788}">
      <dsp:nvSpPr>
        <dsp:cNvPr id="0" name=""/>
        <dsp:cNvSpPr/>
      </dsp:nvSpPr>
      <dsp:spPr>
        <a:xfrm>
          <a:off x="2358413" y="1539828"/>
          <a:ext cx="130235" cy="1084782"/>
        </a:xfrm>
        <a:custGeom>
          <a:avLst/>
          <a:gdLst/>
          <a:ahLst/>
          <a:cxnLst/>
          <a:rect l="0" t="0" r="0" b="0"/>
          <a:pathLst>
            <a:path>
              <a:moveTo>
                <a:pt x="0" y="0"/>
              </a:moveTo>
              <a:lnTo>
                <a:pt x="0" y="1084782"/>
              </a:lnTo>
              <a:lnTo>
                <a:pt x="130235" y="1084782"/>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E2BAFC-F756-A443-B518-B0B042D6380F}">
      <dsp:nvSpPr>
        <dsp:cNvPr id="0" name=""/>
        <dsp:cNvSpPr/>
      </dsp:nvSpPr>
      <dsp:spPr>
        <a:xfrm>
          <a:off x="2358413" y="1539828"/>
          <a:ext cx="100508" cy="467519"/>
        </a:xfrm>
        <a:custGeom>
          <a:avLst/>
          <a:gdLst/>
          <a:ahLst/>
          <a:cxnLst/>
          <a:rect l="0" t="0" r="0" b="0"/>
          <a:pathLst>
            <a:path>
              <a:moveTo>
                <a:pt x="0" y="0"/>
              </a:moveTo>
              <a:lnTo>
                <a:pt x="0" y="467519"/>
              </a:lnTo>
              <a:lnTo>
                <a:pt x="100508" y="46751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F883232-A912-454C-A5EE-776D40EDD5D6}">
      <dsp:nvSpPr>
        <dsp:cNvPr id="0" name=""/>
        <dsp:cNvSpPr/>
      </dsp:nvSpPr>
      <dsp:spPr>
        <a:xfrm>
          <a:off x="2859900" y="684008"/>
          <a:ext cx="91440" cy="314475"/>
        </a:xfrm>
        <a:custGeom>
          <a:avLst/>
          <a:gdLst/>
          <a:ahLst/>
          <a:cxnLst/>
          <a:rect l="0" t="0" r="0" b="0"/>
          <a:pathLst>
            <a:path>
              <a:moveTo>
                <a:pt x="54324" y="0"/>
              </a:moveTo>
              <a:lnTo>
                <a:pt x="54324" y="170833"/>
              </a:lnTo>
              <a:lnTo>
                <a:pt x="45720" y="170833"/>
              </a:lnTo>
              <a:lnTo>
                <a:pt x="45720" y="31447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01AB53-E484-2E4A-AE39-73BDDA6F04BE}">
      <dsp:nvSpPr>
        <dsp:cNvPr id="0" name=""/>
        <dsp:cNvSpPr/>
      </dsp:nvSpPr>
      <dsp:spPr>
        <a:xfrm>
          <a:off x="2230216" y="0"/>
          <a:ext cx="1368017" cy="68400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Директор</a:t>
          </a:r>
          <a:endParaRPr lang="en-GB" sz="1200" kern="1200">
            <a:latin typeface="Times New Roman" panose="02020603050405020304" pitchFamily="18" charset="0"/>
            <a:cs typeface="Times New Roman" panose="02020603050405020304" pitchFamily="18" charset="0"/>
          </a:endParaRPr>
        </a:p>
      </dsp:txBody>
      <dsp:txXfrm>
        <a:off x="2230216" y="0"/>
        <a:ext cx="1368017" cy="684008"/>
      </dsp:txXfrm>
    </dsp:sp>
    <dsp:sp modelId="{B717E456-309C-054F-8286-E90CC14246B3}">
      <dsp:nvSpPr>
        <dsp:cNvPr id="0" name=""/>
        <dsp:cNvSpPr/>
      </dsp:nvSpPr>
      <dsp:spPr>
        <a:xfrm>
          <a:off x="2221611" y="998483"/>
          <a:ext cx="1368017" cy="541344"/>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Заступник директора</a:t>
          </a:r>
          <a:endParaRPr lang="en-GB" sz="1200" kern="1200">
            <a:latin typeface="Times New Roman" panose="02020603050405020304" pitchFamily="18" charset="0"/>
            <a:cs typeface="Times New Roman" panose="02020603050405020304" pitchFamily="18" charset="0"/>
          </a:endParaRPr>
        </a:p>
      </dsp:txBody>
      <dsp:txXfrm>
        <a:off x="2221611" y="998483"/>
        <a:ext cx="1368017" cy="541344"/>
      </dsp:txXfrm>
    </dsp:sp>
    <dsp:sp modelId="{44E3D5C1-45AB-054B-9BB1-67C8BD0651DF}">
      <dsp:nvSpPr>
        <dsp:cNvPr id="0" name=""/>
        <dsp:cNvSpPr/>
      </dsp:nvSpPr>
      <dsp:spPr>
        <a:xfrm>
          <a:off x="2458921" y="1773773"/>
          <a:ext cx="1368017" cy="467150"/>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маркетингу</a:t>
          </a:r>
          <a:endParaRPr lang="en-GB" sz="1200" kern="1200">
            <a:latin typeface="Times New Roman" panose="02020603050405020304" pitchFamily="18" charset="0"/>
            <a:cs typeface="Times New Roman" panose="02020603050405020304" pitchFamily="18" charset="0"/>
          </a:endParaRPr>
        </a:p>
      </dsp:txBody>
      <dsp:txXfrm>
        <a:off x="2458921" y="1773773"/>
        <a:ext cx="1368017" cy="467150"/>
      </dsp:txXfrm>
    </dsp:sp>
    <dsp:sp modelId="{271532CE-738A-7843-BC67-094F8FEA71DD}">
      <dsp:nvSpPr>
        <dsp:cNvPr id="0" name=""/>
        <dsp:cNvSpPr/>
      </dsp:nvSpPr>
      <dsp:spPr>
        <a:xfrm>
          <a:off x="2488648" y="2423396"/>
          <a:ext cx="1368017" cy="402429"/>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збуту</a:t>
          </a:r>
          <a:endParaRPr lang="en-GB" sz="1200" kern="1200">
            <a:latin typeface="Times New Roman" panose="02020603050405020304" pitchFamily="18" charset="0"/>
            <a:cs typeface="Times New Roman" panose="02020603050405020304" pitchFamily="18" charset="0"/>
          </a:endParaRPr>
        </a:p>
      </dsp:txBody>
      <dsp:txXfrm>
        <a:off x="2488648" y="2423396"/>
        <a:ext cx="1368017" cy="402429"/>
      </dsp:txXfrm>
    </dsp:sp>
    <dsp:sp modelId="{BC1C5A4B-C019-2847-9B60-1036A4427DF4}">
      <dsp:nvSpPr>
        <dsp:cNvPr id="0" name=""/>
        <dsp:cNvSpPr/>
      </dsp:nvSpPr>
      <dsp:spPr>
        <a:xfrm>
          <a:off x="2494188" y="2983599"/>
          <a:ext cx="1368017" cy="450460"/>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НДДКР</a:t>
          </a:r>
          <a:endParaRPr lang="en-GB" sz="1200" kern="1200">
            <a:latin typeface="Times New Roman" panose="02020603050405020304" pitchFamily="18" charset="0"/>
            <a:cs typeface="Times New Roman" panose="02020603050405020304" pitchFamily="18" charset="0"/>
          </a:endParaRPr>
        </a:p>
      </dsp:txBody>
      <dsp:txXfrm>
        <a:off x="2494188" y="2983599"/>
        <a:ext cx="1368017" cy="450460"/>
      </dsp:txXfrm>
    </dsp:sp>
    <dsp:sp modelId="{F371C487-EA56-344B-95E3-3E419C0AEC09}">
      <dsp:nvSpPr>
        <dsp:cNvPr id="0" name=""/>
        <dsp:cNvSpPr/>
      </dsp:nvSpPr>
      <dsp:spPr>
        <a:xfrm>
          <a:off x="193580" y="975227"/>
          <a:ext cx="1497021" cy="68400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Заступник директора з питань виробництва</a:t>
          </a:r>
          <a:endParaRPr lang="en-GB" sz="1200" kern="1200">
            <a:latin typeface="Times New Roman" panose="02020603050405020304" pitchFamily="18" charset="0"/>
            <a:cs typeface="Times New Roman" panose="02020603050405020304" pitchFamily="18" charset="0"/>
          </a:endParaRPr>
        </a:p>
      </dsp:txBody>
      <dsp:txXfrm>
        <a:off x="193580" y="975227"/>
        <a:ext cx="1497021" cy="684008"/>
      </dsp:txXfrm>
    </dsp:sp>
    <dsp:sp modelId="{A0CF78F3-807C-954F-A909-078B0A4B7B5D}">
      <dsp:nvSpPr>
        <dsp:cNvPr id="0" name=""/>
        <dsp:cNvSpPr/>
      </dsp:nvSpPr>
      <dsp:spPr>
        <a:xfrm>
          <a:off x="725527" y="1811660"/>
          <a:ext cx="1368017" cy="68400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закупівель та постачання</a:t>
          </a:r>
          <a:endParaRPr lang="en-GB" sz="1200" kern="1200">
            <a:latin typeface="Times New Roman" panose="02020603050405020304" pitchFamily="18" charset="0"/>
            <a:cs typeface="Times New Roman" panose="02020603050405020304" pitchFamily="18" charset="0"/>
          </a:endParaRPr>
        </a:p>
      </dsp:txBody>
      <dsp:txXfrm>
        <a:off x="725527" y="1811660"/>
        <a:ext cx="1368017" cy="684008"/>
      </dsp:txXfrm>
    </dsp:sp>
    <dsp:sp modelId="{028206E8-9711-4247-B958-CBDA541C69CF}">
      <dsp:nvSpPr>
        <dsp:cNvPr id="0" name=""/>
        <dsp:cNvSpPr/>
      </dsp:nvSpPr>
      <dsp:spPr>
        <a:xfrm>
          <a:off x="724542" y="2662423"/>
          <a:ext cx="1368017" cy="68400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Операційний відділ</a:t>
          </a:r>
          <a:endParaRPr lang="en-GB" sz="1200" kern="1200">
            <a:latin typeface="Times New Roman" panose="02020603050405020304" pitchFamily="18" charset="0"/>
            <a:cs typeface="Times New Roman" panose="02020603050405020304" pitchFamily="18" charset="0"/>
          </a:endParaRPr>
        </a:p>
      </dsp:txBody>
      <dsp:txXfrm>
        <a:off x="724542" y="2662423"/>
        <a:ext cx="1368017" cy="684008"/>
      </dsp:txXfrm>
    </dsp:sp>
    <dsp:sp modelId="{748F8B09-54DD-9340-A8D2-F3B410B5AAF6}">
      <dsp:nvSpPr>
        <dsp:cNvPr id="0" name=""/>
        <dsp:cNvSpPr/>
      </dsp:nvSpPr>
      <dsp:spPr>
        <a:xfrm>
          <a:off x="748085" y="3482495"/>
          <a:ext cx="1368017" cy="68400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технічної підтримки та обслуговування</a:t>
          </a:r>
          <a:endParaRPr lang="en-GB" sz="1200" kern="1200">
            <a:latin typeface="Times New Roman" panose="02020603050405020304" pitchFamily="18" charset="0"/>
            <a:cs typeface="Times New Roman" panose="02020603050405020304" pitchFamily="18" charset="0"/>
          </a:endParaRPr>
        </a:p>
      </dsp:txBody>
      <dsp:txXfrm>
        <a:off x="748085" y="3482495"/>
        <a:ext cx="1368017" cy="684008"/>
      </dsp:txXfrm>
    </dsp:sp>
    <dsp:sp modelId="{E464E14B-4C45-9844-AE24-3797F66673EB}">
      <dsp:nvSpPr>
        <dsp:cNvPr id="0" name=""/>
        <dsp:cNvSpPr/>
      </dsp:nvSpPr>
      <dsp:spPr>
        <a:xfrm>
          <a:off x="3903109" y="962627"/>
          <a:ext cx="1368017" cy="53247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Фінансовий директор</a:t>
          </a:r>
          <a:endParaRPr lang="en-GB" sz="1200" kern="1200">
            <a:latin typeface="Times New Roman" panose="02020603050405020304" pitchFamily="18" charset="0"/>
            <a:cs typeface="Times New Roman" panose="02020603050405020304" pitchFamily="18" charset="0"/>
          </a:endParaRPr>
        </a:p>
      </dsp:txBody>
      <dsp:txXfrm>
        <a:off x="3903109" y="962627"/>
        <a:ext cx="1368017" cy="532473"/>
      </dsp:txXfrm>
    </dsp:sp>
    <dsp:sp modelId="{DEBE0DD1-73A6-F64D-8876-E08573A7A986}">
      <dsp:nvSpPr>
        <dsp:cNvPr id="0" name=""/>
        <dsp:cNvSpPr/>
      </dsp:nvSpPr>
      <dsp:spPr>
        <a:xfrm>
          <a:off x="4191788" y="1863357"/>
          <a:ext cx="1159777" cy="556475"/>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Бухгалтерія</a:t>
          </a:r>
          <a:endParaRPr lang="en-GB" sz="1200" kern="1200">
            <a:latin typeface="Times New Roman" panose="02020603050405020304" pitchFamily="18" charset="0"/>
            <a:cs typeface="Times New Roman" panose="02020603050405020304" pitchFamily="18" charset="0"/>
          </a:endParaRPr>
        </a:p>
      </dsp:txBody>
      <dsp:txXfrm>
        <a:off x="4191788" y="1863357"/>
        <a:ext cx="1159777" cy="556475"/>
      </dsp:txXfrm>
    </dsp:sp>
    <dsp:sp modelId="{7FDB1863-1F21-084F-B0C3-7A55A88D6186}">
      <dsp:nvSpPr>
        <dsp:cNvPr id="0" name=""/>
        <dsp:cNvSpPr/>
      </dsp:nvSpPr>
      <dsp:spPr>
        <a:xfrm>
          <a:off x="4191296" y="2636219"/>
          <a:ext cx="1368017" cy="68400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Фінансовий відділ</a:t>
          </a:r>
          <a:endParaRPr lang="en-GB" sz="1200" kern="1200">
            <a:latin typeface="Times New Roman" panose="02020603050405020304" pitchFamily="18" charset="0"/>
            <a:cs typeface="Times New Roman" panose="02020603050405020304" pitchFamily="18" charset="0"/>
          </a:endParaRPr>
        </a:p>
      </dsp:txBody>
      <dsp:txXfrm>
        <a:off x="4191296" y="2636219"/>
        <a:ext cx="1368017" cy="684008"/>
      </dsp:txXfrm>
    </dsp:sp>
    <dsp:sp modelId="{989B42FB-BC6B-F248-9968-AFE76A4298A3}">
      <dsp:nvSpPr>
        <dsp:cNvPr id="0" name=""/>
        <dsp:cNvSpPr/>
      </dsp:nvSpPr>
      <dsp:spPr>
        <a:xfrm>
          <a:off x="2513956" y="3563577"/>
          <a:ext cx="1368017" cy="450460"/>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HR-</a:t>
          </a:r>
          <a:r>
            <a:rPr lang="uk-UA" sz="1200" kern="1200">
              <a:latin typeface="Times New Roman" panose="02020603050405020304" pitchFamily="18" charset="0"/>
              <a:cs typeface="Times New Roman" panose="02020603050405020304" pitchFamily="18" charset="0"/>
            </a:rPr>
            <a:t>менеджери</a:t>
          </a:r>
          <a:endParaRPr lang="en-GB" sz="1200" kern="1200">
            <a:latin typeface="Times New Roman" panose="02020603050405020304" pitchFamily="18" charset="0"/>
            <a:cs typeface="Times New Roman" panose="02020603050405020304" pitchFamily="18" charset="0"/>
          </a:endParaRPr>
        </a:p>
      </dsp:txBody>
      <dsp:txXfrm>
        <a:off x="2513956" y="3563577"/>
        <a:ext cx="1368017" cy="450460"/>
      </dsp:txXfrm>
    </dsp:sp>
  </dsp:spTree>
</dsp:drawing>
</file>

<file path=word/diagrams/drawing1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039A0A1-9C62-4E20-B02C-122FF604ACC1}">
      <dsp:nvSpPr>
        <dsp:cNvPr id="0" name=""/>
        <dsp:cNvSpPr/>
      </dsp:nvSpPr>
      <dsp:spPr>
        <a:xfrm rot="16200000">
          <a:off x="224398" y="-153977"/>
          <a:ext cx="2617431" cy="3118500"/>
        </a:xfrm>
        <a:prstGeom prst="round1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Сильні сторони</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1. Висока якість виробленої продукції, її відповідність міжнародним стандартам</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2. Мінімальний рівень випадків виготовлення продукції з дефектами</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3. Автоматизовані управлінські та консультаційні процеси</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4. Висока якість сировини та міцні партнерські відносини з постачальниками з гарною репутацією</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5. Швидка реакція на зміни у попиті та споживацьких потребах</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6. Значний досвід роботи на ринку </a:t>
          </a:r>
        </a:p>
        <a:p>
          <a:pPr lvl="0" indent="360000" algn="just" defTabSz="622300">
            <a:lnSpc>
              <a:spcPct val="100000"/>
            </a:lnSpc>
            <a:spcBef>
              <a:spcPct val="0"/>
            </a:spcBef>
            <a:spcAft>
              <a:spcPts val="0"/>
            </a:spcAft>
          </a:pPr>
          <a:r>
            <a:rPr lang="uk-UA" sz="1100" kern="1200">
              <a:latin typeface="Times New Roman" panose="02020603050405020304" pitchFamily="18" charset="0"/>
              <a:cs typeface="Times New Roman" panose="02020603050405020304" pitchFamily="18" charset="0"/>
            </a:rPr>
            <a:t>7. Дотримання стандартів безпеки та забезпечення сприятливих умов праці</a:t>
          </a:r>
          <a:endParaRPr lang="ru-RU" sz="1100" kern="1200">
            <a:latin typeface="Times New Roman" panose="02020603050405020304" pitchFamily="18" charset="0"/>
            <a:cs typeface="Times New Roman" panose="02020603050405020304" pitchFamily="18" charset="0"/>
          </a:endParaRPr>
        </a:p>
      </dsp:txBody>
      <dsp:txXfrm rot="16200000">
        <a:off x="551577" y="-481156"/>
        <a:ext cx="1963073" cy="3118500"/>
      </dsp:txXfrm>
    </dsp:sp>
    <dsp:sp modelId="{F7344412-F09F-4E23-BB4F-20B7439FFF25}">
      <dsp:nvSpPr>
        <dsp:cNvPr id="0" name=""/>
        <dsp:cNvSpPr/>
      </dsp:nvSpPr>
      <dsp:spPr>
        <a:xfrm>
          <a:off x="3066229" y="98771"/>
          <a:ext cx="2966270" cy="2558210"/>
        </a:xfrm>
        <a:prstGeom prst="round1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indent="360000" algn="just" defTabSz="622300">
            <a:lnSpc>
              <a:spcPct val="100000"/>
            </a:lnSpc>
            <a:spcBef>
              <a:spcPct val="0"/>
            </a:spcBef>
            <a:spcAft>
              <a:spcPts val="0"/>
            </a:spcAft>
          </a:pPr>
          <a:r>
            <a:rPr lang="uk-UA" sz="1400" b="1" kern="1200">
              <a:latin typeface="Times New Roman" panose="02020603050405020304" pitchFamily="18" charset="0"/>
              <a:cs typeface="Times New Roman" panose="02020603050405020304" pitchFamily="18" charset="0"/>
            </a:rPr>
            <a:t>       </a:t>
          </a:r>
        </a:p>
        <a:p>
          <a:pPr lvl="0" indent="360000" algn="just" defTabSz="622300">
            <a:lnSpc>
              <a:spcPct val="100000"/>
            </a:lnSpc>
            <a:spcBef>
              <a:spcPct val="0"/>
            </a:spcBef>
            <a:spcAft>
              <a:spcPts val="0"/>
            </a:spcAft>
          </a:pPr>
          <a:r>
            <a:rPr lang="uk-UA" sz="1400" b="1" kern="1200">
              <a:latin typeface="Times New Roman" panose="02020603050405020304" pitchFamily="18" charset="0"/>
              <a:cs typeface="Times New Roman" panose="02020603050405020304" pitchFamily="18" charset="0"/>
            </a:rPr>
            <a:t>      </a:t>
          </a:r>
        </a:p>
        <a:p>
          <a:pPr lvl="0" indent="360000" algn="just" defTabSz="622300">
            <a:lnSpc>
              <a:spcPct val="100000"/>
            </a:lnSpc>
            <a:spcBef>
              <a:spcPct val="0"/>
            </a:spcBef>
            <a:spcAft>
              <a:spcPts val="0"/>
            </a:spcAft>
          </a:pPr>
          <a:endParaRPr lang="uk-UA" sz="1400" b="1" kern="1200">
            <a:latin typeface="Times New Roman" panose="02020603050405020304" pitchFamily="18" charset="0"/>
            <a:cs typeface="Times New Roman" panose="02020603050405020304" pitchFamily="18" charset="0"/>
          </a:endParaRPr>
        </a:p>
        <a:p>
          <a:pPr lvl="0" indent="360000" algn="ctr" defTabSz="622300">
            <a:lnSpc>
              <a:spcPct val="100000"/>
            </a:lnSpc>
            <a:spcBef>
              <a:spcPct val="0"/>
            </a:spcBef>
            <a:spcAft>
              <a:spcPts val="0"/>
            </a:spcAft>
          </a:pPr>
          <a:endParaRPr lang="uk-UA" sz="1400" b="1" kern="1200">
            <a:latin typeface="Times New Roman" panose="02020603050405020304" pitchFamily="18" charset="0"/>
            <a:cs typeface="Times New Roman" panose="02020603050405020304" pitchFamily="18" charset="0"/>
          </a:endParaRPr>
        </a:p>
        <a:p>
          <a:pPr lvl="0" indent="360000" algn="ctr" defTabSz="622300">
            <a:lnSpc>
              <a:spcPct val="100000"/>
            </a:lnSpc>
            <a:spcBef>
              <a:spcPct val="0"/>
            </a:spcBef>
            <a:spcAft>
              <a:spcPts val="0"/>
            </a:spcAft>
          </a:pPr>
          <a:r>
            <a:rPr lang="uk-UA" sz="1400" b="1" kern="1200">
              <a:latin typeface="Times New Roman" panose="02020603050405020304" pitchFamily="18" charset="0"/>
              <a:cs typeface="Times New Roman" panose="02020603050405020304" pitchFamily="18" charset="0"/>
            </a:rPr>
            <a:t> </a:t>
          </a:r>
          <a:r>
            <a:rPr lang="uk-UA" sz="1200" b="1" kern="1200">
              <a:latin typeface="Times New Roman" panose="02020603050405020304" pitchFamily="18" charset="0"/>
              <a:cs typeface="Times New Roman" panose="02020603050405020304" pitchFamily="18" charset="0"/>
            </a:rPr>
            <a:t>Слабкі сторони</a:t>
          </a:r>
          <a:endParaRPr lang="uk-UA" sz="1200" kern="1200">
            <a:latin typeface="Times New Roman" panose="02020603050405020304" pitchFamily="18" charset="0"/>
            <a:cs typeface="Times New Roman" panose="02020603050405020304" pitchFamily="18" charset="0"/>
          </a:endParaRP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1. Висока залежність від зовнішніх постачальників сировини та комплектуючих</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2. Низька автоматизація виробничих процесів</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3. Частково застарілі технології</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4. Обмежені можливості команди НДДКР за рахунок недостатньої кваліфікації та бази знань</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5. Недопрацьований механізм управління запасами</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6. Значна енергоємність виробництва</a:t>
          </a:r>
        </a:p>
        <a:p>
          <a:pPr lvl="0" indent="360000" algn="just" defTabSz="622300">
            <a:lnSpc>
              <a:spcPct val="100000"/>
            </a:lnSpc>
            <a:spcBef>
              <a:spcPct val="0"/>
            </a:spcBef>
            <a:spcAft>
              <a:spcPts val="0"/>
            </a:spcAft>
          </a:pPr>
          <a:endParaRPr lang="uk-UA" sz="1200" kern="1200">
            <a:latin typeface="Times New Roman" panose="02020603050405020304" pitchFamily="18" charset="0"/>
            <a:cs typeface="Times New Roman" panose="02020603050405020304" pitchFamily="18" charset="0"/>
          </a:endParaRPr>
        </a:p>
        <a:p>
          <a:pPr lvl="0" indent="360000" algn="just" defTabSz="622300">
            <a:lnSpc>
              <a:spcPct val="100000"/>
            </a:lnSpc>
            <a:spcBef>
              <a:spcPct val="0"/>
            </a:spcBef>
            <a:spcAft>
              <a:spcPts val="0"/>
            </a:spcAft>
          </a:pPr>
          <a:endParaRPr lang="uk-UA" sz="1400" kern="1200">
            <a:latin typeface="Times New Roman" panose="02020603050405020304" pitchFamily="18" charset="0"/>
            <a:cs typeface="Times New Roman" panose="02020603050405020304" pitchFamily="18" charset="0"/>
          </a:endParaRPr>
        </a:p>
      </dsp:txBody>
      <dsp:txXfrm>
        <a:off x="3066229" y="98771"/>
        <a:ext cx="2966270" cy="1918658"/>
      </dsp:txXfrm>
    </dsp:sp>
    <dsp:sp modelId="{5A81A1EB-17A5-48C0-AD2D-381E37249FFB}">
      <dsp:nvSpPr>
        <dsp:cNvPr id="0" name=""/>
        <dsp:cNvSpPr/>
      </dsp:nvSpPr>
      <dsp:spPr>
        <a:xfrm rot="10800000">
          <a:off x="-26618" y="2737334"/>
          <a:ext cx="3119466" cy="2474584"/>
        </a:xfrm>
        <a:prstGeom prst="round1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indent="360000" algn="just" defTabSz="622300">
            <a:lnSpc>
              <a:spcPct val="100000"/>
            </a:lnSpc>
            <a:spcBef>
              <a:spcPct val="0"/>
            </a:spcBef>
            <a:spcAft>
              <a:spcPts val="0"/>
            </a:spcAft>
          </a:pPr>
          <a:r>
            <a:rPr lang="uk-UA" sz="1400" b="1" kern="1200">
              <a:latin typeface="Times New Roman" panose="02020603050405020304" pitchFamily="18" charset="0"/>
              <a:cs typeface="Times New Roman" panose="02020603050405020304" pitchFamily="18" charset="0"/>
            </a:rPr>
            <a:t>        </a:t>
          </a:r>
        </a:p>
        <a:p>
          <a:pPr lvl="0" indent="360000" algn="just" defTabSz="622300">
            <a:lnSpc>
              <a:spcPct val="100000"/>
            </a:lnSpc>
            <a:spcBef>
              <a:spcPct val="0"/>
            </a:spcBef>
            <a:spcAft>
              <a:spcPts val="0"/>
            </a:spcAft>
          </a:pPr>
          <a:r>
            <a:rPr lang="uk-UA" sz="1400" b="1" kern="1200">
              <a:latin typeface="Times New Roman" panose="02020603050405020304" pitchFamily="18" charset="0"/>
              <a:cs typeface="Times New Roman" panose="02020603050405020304" pitchFamily="18" charset="0"/>
            </a:rPr>
            <a:t>         </a:t>
          </a:r>
          <a:r>
            <a:rPr lang="uk-UA" sz="1200" b="1" kern="1200">
              <a:latin typeface="Times New Roman" panose="02020603050405020304" pitchFamily="18" charset="0"/>
              <a:cs typeface="Times New Roman" panose="02020603050405020304" pitchFamily="18" charset="0"/>
            </a:rPr>
            <a:t>Можливості</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1. Зростання попиту на продукцію металургії в Украіїні</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2. Автоматизація виробничих процесів відповідно до європейських стандартів</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3. Вихід на міжнародний ринок, роширення географії продажів</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4. Продаж власних розроблених технологій </a:t>
          </a:r>
        </a:p>
        <a:p>
          <a:pPr lvl="0" indent="360000" algn="just" defTabSz="6223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5. Партнерство з іншими галузями для розробки продуктів з вищою доданою вартістю</a:t>
          </a:r>
        </a:p>
        <a:p>
          <a:pPr lvl="0" indent="360000" algn="just" defTabSz="622300">
            <a:lnSpc>
              <a:spcPct val="100000"/>
            </a:lnSpc>
            <a:spcBef>
              <a:spcPct val="0"/>
            </a:spcBef>
            <a:spcAft>
              <a:spcPts val="0"/>
            </a:spcAft>
          </a:pPr>
          <a:endParaRPr lang="uk-UA" sz="1200" kern="1200">
            <a:latin typeface="Times New Roman" panose="02020603050405020304" pitchFamily="18" charset="0"/>
            <a:cs typeface="Times New Roman" panose="02020603050405020304" pitchFamily="18" charset="0"/>
          </a:endParaRPr>
        </a:p>
        <a:p>
          <a:pPr lvl="0" indent="360000" algn="just" defTabSz="622300">
            <a:lnSpc>
              <a:spcPct val="100000"/>
            </a:lnSpc>
            <a:spcBef>
              <a:spcPct val="0"/>
            </a:spcBef>
            <a:spcAft>
              <a:spcPts val="0"/>
            </a:spcAft>
          </a:pPr>
          <a:endParaRPr lang="uk-UA" sz="1400" kern="1200">
            <a:latin typeface="Times New Roman" panose="02020603050405020304" pitchFamily="18" charset="0"/>
            <a:cs typeface="Times New Roman" panose="02020603050405020304" pitchFamily="18" charset="0"/>
          </a:endParaRPr>
        </a:p>
        <a:p>
          <a:pPr lvl="0" indent="360000" algn="just" defTabSz="622300">
            <a:lnSpc>
              <a:spcPct val="100000"/>
            </a:lnSpc>
            <a:spcBef>
              <a:spcPct val="0"/>
            </a:spcBef>
            <a:spcAft>
              <a:spcPts val="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rot="10800000">
        <a:off x="-26618" y="3355980"/>
        <a:ext cx="3119466" cy="1855938"/>
      </dsp:txXfrm>
    </dsp:sp>
    <dsp:sp modelId="{14086744-6EFF-42AB-9D08-4FF185DA6D3B}">
      <dsp:nvSpPr>
        <dsp:cNvPr id="0" name=""/>
        <dsp:cNvSpPr/>
      </dsp:nvSpPr>
      <dsp:spPr>
        <a:xfrm rot="5400000">
          <a:off x="3278602" y="2440656"/>
          <a:ext cx="2541523" cy="3019507"/>
        </a:xfrm>
        <a:prstGeom prst="round1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indent="360000" algn="ctr" defTabSz="533400">
            <a:lnSpc>
              <a:spcPct val="100000"/>
            </a:lnSpc>
            <a:spcBef>
              <a:spcPct val="0"/>
            </a:spcBef>
            <a:spcAft>
              <a:spcPts val="0"/>
            </a:spcAft>
          </a:pPr>
          <a:r>
            <a:rPr lang="uk-UA" sz="1200" b="1" kern="1200">
              <a:latin typeface="Times New Roman" panose="02020603050405020304" pitchFamily="18" charset="0"/>
              <a:cs typeface="Times New Roman" panose="02020603050405020304" pitchFamily="18" charset="0"/>
            </a:rPr>
            <a:t>Загрози</a:t>
          </a:r>
        </a:p>
        <a:p>
          <a:pPr lvl="0" indent="360000" algn="just"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1. Військові дії на території України</a:t>
          </a:r>
        </a:p>
        <a:p>
          <a:pPr lvl="0" indent="360000" algn="just"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2. Втрата іноземних постачальників та деяких партнерів</a:t>
          </a:r>
        </a:p>
        <a:p>
          <a:pPr lvl="0" indent="360000" algn="just"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3. Швидкий розвиток технологічних змін в металургії</a:t>
          </a:r>
        </a:p>
        <a:p>
          <a:pPr lvl="0" indent="360000" algn="just"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4.  Підвищення цін на енергоносії</a:t>
          </a:r>
        </a:p>
        <a:p>
          <a:pPr lvl="0" indent="360000" algn="just"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5. Зрушення попиту у бік екологічної продукції</a:t>
          </a:r>
          <a:endParaRPr lang="en-US" sz="1200" kern="1200">
            <a:latin typeface="Times New Roman" panose="02020603050405020304" pitchFamily="18" charset="0"/>
            <a:cs typeface="Times New Roman" panose="02020603050405020304" pitchFamily="18" charset="0"/>
          </a:endParaRPr>
        </a:p>
        <a:p>
          <a:pPr lvl="0" indent="360000" algn="just"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6</a:t>
          </a:r>
          <a:r>
            <a:rPr lang="en-US" sz="12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Нововедення у контролі фінансової сфери та податкової</a:t>
          </a:r>
        </a:p>
        <a:p>
          <a:pPr lvl="0" indent="360000" algn="just" defTabSz="533400">
            <a:lnSpc>
              <a:spcPct val="100000"/>
            </a:lnSpc>
            <a:spcBef>
              <a:spcPct val="0"/>
            </a:spcBef>
            <a:spcAft>
              <a:spcPts val="0"/>
            </a:spcAft>
          </a:pPr>
          <a:endParaRPr lang="uk-UA" sz="1200" kern="1200">
            <a:latin typeface="Times New Roman" panose="02020603050405020304" pitchFamily="18" charset="0"/>
            <a:cs typeface="Times New Roman" panose="02020603050405020304" pitchFamily="18" charset="0"/>
          </a:endParaRPr>
        </a:p>
        <a:p>
          <a:pPr lvl="0" indent="360000" algn="just" defTabSz="533400">
            <a:lnSpc>
              <a:spcPct val="100000"/>
            </a:lnSpc>
            <a:spcBef>
              <a:spcPct val="0"/>
            </a:spcBef>
            <a:spcAft>
              <a:spcPts val="0"/>
            </a:spcAft>
          </a:pPr>
          <a:endParaRPr lang="uk-UA" sz="1200" kern="1200">
            <a:latin typeface="Times New Roman" panose="02020603050405020304" pitchFamily="18" charset="0"/>
            <a:cs typeface="Times New Roman" panose="02020603050405020304" pitchFamily="18" charset="0"/>
          </a:endParaRPr>
        </a:p>
        <a:p>
          <a:pPr lvl="0" indent="360000" algn="just" defTabSz="533400">
            <a:lnSpc>
              <a:spcPct val="100000"/>
            </a:lnSpc>
            <a:spcBef>
              <a:spcPct val="0"/>
            </a:spcBef>
            <a:spcAft>
              <a:spcPts val="0"/>
            </a:spcAft>
          </a:pPr>
          <a:endParaRPr lang="uk-UA" sz="1200" kern="1200">
            <a:latin typeface="Times New Roman" panose="02020603050405020304" pitchFamily="18" charset="0"/>
            <a:cs typeface="Times New Roman" panose="02020603050405020304" pitchFamily="18" charset="0"/>
          </a:endParaRPr>
        </a:p>
        <a:p>
          <a:pPr lvl="0" indent="360000" algn="just" defTabSz="533400">
            <a:lnSpc>
              <a:spcPct val="100000"/>
            </a:lnSpc>
            <a:spcBef>
              <a:spcPct val="0"/>
            </a:spcBef>
            <a:spcAft>
              <a:spcPts val="0"/>
            </a:spcAft>
          </a:pPr>
          <a:endParaRPr lang="ru-RU" sz="1400" kern="1200">
            <a:latin typeface="Times New Roman" panose="02020603050405020304" pitchFamily="18" charset="0"/>
            <a:cs typeface="Times New Roman" panose="02020603050405020304" pitchFamily="18" charset="0"/>
          </a:endParaRPr>
        </a:p>
      </dsp:txBody>
      <dsp:txXfrm rot="5400000">
        <a:off x="3596293" y="2758347"/>
        <a:ext cx="1906142" cy="3019507"/>
      </dsp:txXfrm>
    </dsp:sp>
    <dsp:sp modelId="{1C946636-0ACA-4E93-9240-311A0D1EC87F}">
      <dsp:nvSpPr>
        <dsp:cNvPr id="0" name=""/>
        <dsp:cNvSpPr/>
      </dsp:nvSpPr>
      <dsp:spPr>
        <a:xfrm>
          <a:off x="2151732" y="2491814"/>
          <a:ext cx="1809750" cy="441887"/>
        </a:xfrm>
        <a:prstGeom prst="roundRect">
          <a:avLst/>
        </a:prstGeom>
        <a:solidFill>
          <a:schemeClr val="dk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SWOT</a:t>
          </a:r>
          <a:r>
            <a:rPr lang="uk-UA" sz="1400" kern="1200">
              <a:latin typeface="Times New Roman" panose="02020603050405020304" pitchFamily="18" charset="0"/>
              <a:cs typeface="Times New Roman" panose="02020603050405020304" pitchFamily="18" charset="0"/>
            </a:rPr>
            <a:t>-аналіз</a:t>
          </a:r>
          <a:endParaRPr lang="ru-RU" sz="1400" kern="1200">
            <a:latin typeface="Times New Roman" panose="02020603050405020304" pitchFamily="18" charset="0"/>
            <a:cs typeface="Times New Roman" panose="02020603050405020304" pitchFamily="18" charset="0"/>
          </a:endParaRPr>
        </a:p>
      </dsp:txBody>
      <dsp:txXfrm>
        <a:off x="2151732" y="2491814"/>
        <a:ext cx="1809750" cy="441887"/>
      </dsp:txXfrm>
    </dsp:sp>
  </dsp:spTree>
</dsp:drawing>
</file>

<file path=word/diagrams/drawing1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E18640E-F11F-7343-B3A3-E12C9B1C561F}">
      <dsp:nvSpPr>
        <dsp:cNvPr id="0" name=""/>
        <dsp:cNvSpPr/>
      </dsp:nvSpPr>
      <dsp:spPr>
        <a:xfrm>
          <a:off x="2134496" y="1416050"/>
          <a:ext cx="283359" cy="269969"/>
        </a:xfrm>
        <a:custGeom>
          <a:avLst/>
          <a:gdLst/>
          <a:ahLst/>
          <a:cxnLst/>
          <a:rect l="0" t="0" r="0" b="0"/>
          <a:pathLst>
            <a:path>
              <a:moveTo>
                <a:pt x="0" y="0"/>
              </a:moveTo>
              <a:lnTo>
                <a:pt x="141679" y="0"/>
              </a:lnTo>
              <a:lnTo>
                <a:pt x="141679" y="269969"/>
              </a:lnTo>
              <a:lnTo>
                <a:pt x="283359" y="26996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p>
      </dsp:txBody>
      <dsp:txXfrm>
        <a:off x="2266391" y="1541250"/>
        <a:ext cx="19568" cy="19568"/>
      </dsp:txXfrm>
    </dsp:sp>
    <dsp:sp modelId="{5AA245A2-E07B-CF49-8BA6-D9DD47AF6B00}">
      <dsp:nvSpPr>
        <dsp:cNvPr id="0" name=""/>
        <dsp:cNvSpPr/>
      </dsp:nvSpPr>
      <dsp:spPr>
        <a:xfrm>
          <a:off x="3834653" y="1146080"/>
          <a:ext cx="283359" cy="539938"/>
        </a:xfrm>
        <a:custGeom>
          <a:avLst/>
          <a:gdLst/>
          <a:ahLst/>
          <a:cxnLst/>
          <a:rect l="0" t="0" r="0" b="0"/>
          <a:pathLst>
            <a:path>
              <a:moveTo>
                <a:pt x="0" y="0"/>
              </a:moveTo>
              <a:lnTo>
                <a:pt x="141679" y="0"/>
              </a:lnTo>
              <a:lnTo>
                <a:pt x="141679" y="539938"/>
              </a:lnTo>
              <a:lnTo>
                <a:pt x="283359" y="53993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p>
      </dsp:txBody>
      <dsp:txXfrm>
        <a:off x="3961089" y="1400805"/>
        <a:ext cx="30488" cy="30488"/>
      </dsp:txXfrm>
    </dsp:sp>
    <dsp:sp modelId="{64F6282F-3B55-0D43-8341-E8AEBC1E3681}">
      <dsp:nvSpPr>
        <dsp:cNvPr id="0" name=""/>
        <dsp:cNvSpPr/>
      </dsp:nvSpPr>
      <dsp:spPr>
        <a:xfrm>
          <a:off x="3834653" y="1100360"/>
          <a:ext cx="283359" cy="91440"/>
        </a:xfrm>
        <a:custGeom>
          <a:avLst/>
          <a:gdLst/>
          <a:ahLst/>
          <a:cxnLst/>
          <a:rect l="0" t="0" r="0" b="0"/>
          <a:pathLst>
            <a:path>
              <a:moveTo>
                <a:pt x="0" y="45720"/>
              </a:moveTo>
              <a:lnTo>
                <a:pt x="283359"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p>
      </dsp:txBody>
      <dsp:txXfrm>
        <a:off x="3969249" y="1138996"/>
        <a:ext cx="14167" cy="14167"/>
      </dsp:txXfrm>
    </dsp:sp>
    <dsp:sp modelId="{FD22418A-D812-5549-9B65-49328E6EC2D4}">
      <dsp:nvSpPr>
        <dsp:cNvPr id="0" name=""/>
        <dsp:cNvSpPr/>
      </dsp:nvSpPr>
      <dsp:spPr>
        <a:xfrm>
          <a:off x="3834653" y="606142"/>
          <a:ext cx="283359" cy="539938"/>
        </a:xfrm>
        <a:custGeom>
          <a:avLst/>
          <a:gdLst/>
          <a:ahLst/>
          <a:cxnLst/>
          <a:rect l="0" t="0" r="0" b="0"/>
          <a:pathLst>
            <a:path>
              <a:moveTo>
                <a:pt x="0" y="539938"/>
              </a:moveTo>
              <a:lnTo>
                <a:pt x="141679" y="539938"/>
              </a:lnTo>
              <a:lnTo>
                <a:pt x="141679" y="0"/>
              </a:lnTo>
              <a:lnTo>
                <a:pt x="283359"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p>
      </dsp:txBody>
      <dsp:txXfrm>
        <a:off x="3961089" y="860867"/>
        <a:ext cx="30488" cy="30488"/>
      </dsp:txXfrm>
    </dsp:sp>
    <dsp:sp modelId="{5A01FCA2-B1FB-CB4F-AA79-4227DA0EA4B1}">
      <dsp:nvSpPr>
        <dsp:cNvPr id="0" name=""/>
        <dsp:cNvSpPr/>
      </dsp:nvSpPr>
      <dsp:spPr>
        <a:xfrm>
          <a:off x="2134496" y="1146080"/>
          <a:ext cx="283359" cy="269969"/>
        </a:xfrm>
        <a:custGeom>
          <a:avLst/>
          <a:gdLst/>
          <a:ahLst/>
          <a:cxnLst/>
          <a:rect l="0" t="0" r="0" b="0"/>
          <a:pathLst>
            <a:path>
              <a:moveTo>
                <a:pt x="0" y="269969"/>
              </a:moveTo>
              <a:lnTo>
                <a:pt x="141679" y="269969"/>
              </a:lnTo>
              <a:lnTo>
                <a:pt x="141679" y="0"/>
              </a:lnTo>
              <a:lnTo>
                <a:pt x="283359"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p>
      </dsp:txBody>
      <dsp:txXfrm>
        <a:off x="2266391" y="1271281"/>
        <a:ext cx="19568" cy="19568"/>
      </dsp:txXfrm>
    </dsp:sp>
    <dsp:sp modelId="{1F2E0A67-0CAE-734A-BC61-4585E94B527E}">
      <dsp:nvSpPr>
        <dsp:cNvPr id="0" name=""/>
        <dsp:cNvSpPr/>
      </dsp:nvSpPr>
      <dsp:spPr>
        <a:xfrm>
          <a:off x="434339" y="1370330"/>
          <a:ext cx="283359" cy="91440"/>
        </a:xfrm>
        <a:custGeom>
          <a:avLst/>
          <a:gdLst/>
          <a:ahLst/>
          <a:cxnLst/>
          <a:rect l="0" t="0" r="0" b="0"/>
          <a:pathLst>
            <a:path>
              <a:moveTo>
                <a:pt x="0" y="45720"/>
              </a:moveTo>
              <a:lnTo>
                <a:pt x="283359"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p>
      </dsp:txBody>
      <dsp:txXfrm>
        <a:off x="568934" y="1408966"/>
        <a:ext cx="14167" cy="14167"/>
      </dsp:txXfrm>
    </dsp:sp>
    <dsp:sp modelId="{E8CD6FBE-28FD-9244-A6FE-B3C9523A128F}">
      <dsp:nvSpPr>
        <dsp:cNvPr id="0" name=""/>
        <dsp:cNvSpPr/>
      </dsp:nvSpPr>
      <dsp:spPr>
        <a:xfrm rot="16200000">
          <a:off x="-918348" y="1200074"/>
          <a:ext cx="2273424"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Персонал команди відділу НДДКР</a:t>
          </a:r>
          <a:endParaRPr lang="en-GB" sz="1200" kern="1200">
            <a:latin typeface="Times New Roman" panose="02020603050405020304" pitchFamily="18" charset="0"/>
            <a:cs typeface="Times New Roman" panose="02020603050405020304" pitchFamily="18" charset="0"/>
          </a:endParaRPr>
        </a:p>
      </dsp:txBody>
      <dsp:txXfrm rot="16200000">
        <a:off x="-918348" y="1200074"/>
        <a:ext cx="2273424" cy="431950"/>
      </dsp:txXfrm>
    </dsp:sp>
    <dsp:sp modelId="{49008F4A-A3EB-C941-968A-66D30FE2451C}">
      <dsp:nvSpPr>
        <dsp:cNvPr id="0" name=""/>
        <dsp:cNvSpPr/>
      </dsp:nvSpPr>
      <dsp:spPr>
        <a:xfrm>
          <a:off x="717698" y="1200074"/>
          <a:ext cx="1416797"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відділу</a:t>
          </a:r>
          <a:endParaRPr lang="en-GB" sz="1200" kern="1200">
            <a:latin typeface="Times New Roman" panose="02020603050405020304" pitchFamily="18" charset="0"/>
            <a:cs typeface="Times New Roman" panose="02020603050405020304" pitchFamily="18" charset="0"/>
          </a:endParaRPr>
        </a:p>
      </dsp:txBody>
      <dsp:txXfrm>
        <a:off x="717698" y="1200074"/>
        <a:ext cx="1416797" cy="431950"/>
      </dsp:txXfrm>
    </dsp:sp>
    <dsp:sp modelId="{0944FAFF-63F9-9347-B920-B8C90787C546}">
      <dsp:nvSpPr>
        <dsp:cNvPr id="0" name=""/>
        <dsp:cNvSpPr/>
      </dsp:nvSpPr>
      <dsp:spPr>
        <a:xfrm>
          <a:off x="2417856" y="930105"/>
          <a:ext cx="1416797"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Головний технолог</a:t>
          </a:r>
          <a:endParaRPr lang="en-GB" sz="1200" kern="1200">
            <a:latin typeface="Times New Roman" panose="02020603050405020304" pitchFamily="18" charset="0"/>
            <a:cs typeface="Times New Roman" panose="02020603050405020304" pitchFamily="18" charset="0"/>
          </a:endParaRPr>
        </a:p>
      </dsp:txBody>
      <dsp:txXfrm>
        <a:off x="2417856" y="930105"/>
        <a:ext cx="1416797" cy="431950"/>
      </dsp:txXfrm>
    </dsp:sp>
    <dsp:sp modelId="{C0081F77-E0F9-A14B-BD41-75E1479810AD}">
      <dsp:nvSpPr>
        <dsp:cNvPr id="0" name=""/>
        <dsp:cNvSpPr/>
      </dsp:nvSpPr>
      <dsp:spPr>
        <a:xfrm>
          <a:off x="4118013" y="390167"/>
          <a:ext cx="1416797"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Конструктор</a:t>
          </a:r>
          <a:endParaRPr lang="en-GB" sz="1200" kern="1200">
            <a:latin typeface="Times New Roman" panose="02020603050405020304" pitchFamily="18" charset="0"/>
            <a:cs typeface="Times New Roman" panose="02020603050405020304" pitchFamily="18" charset="0"/>
          </a:endParaRPr>
        </a:p>
      </dsp:txBody>
      <dsp:txXfrm>
        <a:off x="4118013" y="390167"/>
        <a:ext cx="1416797" cy="431950"/>
      </dsp:txXfrm>
    </dsp:sp>
    <dsp:sp modelId="{084801E4-930A-2B40-BC00-BBCE2F46F355}">
      <dsp:nvSpPr>
        <dsp:cNvPr id="0" name=""/>
        <dsp:cNvSpPr/>
      </dsp:nvSpPr>
      <dsp:spPr>
        <a:xfrm>
          <a:off x="4118013" y="930105"/>
          <a:ext cx="1416797"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Інженер</a:t>
          </a:r>
          <a:endParaRPr lang="en-GB" sz="1200" kern="1200">
            <a:latin typeface="Times New Roman" panose="02020603050405020304" pitchFamily="18" charset="0"/>
            <a:cs typeface="Times New Roman" panose="02020603050405020304" pitchFamily="18" charset="0"/>
          </a:endParaRPr>
        </a:p>
      </dsp:txBody>
      <dsp:txXfrm>
        <a:off x="4118013" y="930105"/>
        <a:ext cx="1416797" cy="431950"/>
      </dsp:txXfrm>
    </dsp:sp>
    <dsp:sp modelId="{220A905C-DE03-E544-A74C-59AF03C61860}">
      <dsp:nvSpPr>
        <dsp:cNvPr id="0" name=""/>
        <dsp:cNvSpPr/>
      </dsp:nvSpPr>
      <dsp:spPr>
        <a:xfrm>
          <a:off x="4118013" y="1470043"/>
          <a:ext cx="1416797"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Науковий співробітник</a:t>
          </a:r>
          <a:endParaRPr lang="en-GB" sz="1200" kern="1200">
            <a:latin typeface="Times New Roman" panose="02020603050405020304" pitchFamily="18" charset="0"/>
            <a:cs typeface="Times New Roman" panose="02020603050405020304" pitchFamily="18" charset="0"/>
          </a:endParaRPr>
        </a:p>
      </dsp:txBody>
      <dsp:txXfrm>
        <a:off x="4118013" y="1470043"/>
        <a:ext cx="1416797" cy="431950"/>
      </dsp:txXfrm>
    </dsp:sp>
    <dsp:sp modelId="{AB99CF4A-5A73-0844-92F4-C4ACCDD26F1C}">
      <dsp:nvSpPr>
        <dsp:cNvPr id="0" name=""/>
        <dsp:cNvSpPr/>
      </dsp:nvSpPr>
      <dsp:spPr>
        <a:xfrm>
          <a:off x="2417856" y="1470043"/>
          <a:ext cx="1416797" cy="43195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Проєктний менеджер</a:t>
          </a:r>
          <a:endParaRPr lang="en-GB" sz="1200" kern="1200">
            <a:latin typeface="Times New Roman" panose="02020603050405020304" pitchFamily="18" charset="0"/>
            <a:cs typeface="Times New Roman" panose="02020603050405020304" pitchFamily="18" charset="0"/>
          </a:endParaRPr>
        </a:p>
      </dsp:txBody>
      <dsp:txXfrm>
        <a:off x="2417856" y="1470043"/>
        <a:ext cx="1416797" cy="431950"/>
      </dsp:txXfrm>
    </dsp:sp>
  </dsp:spTree>
</dsp:drawing>
</file>

<file path=word/diagrams/drawing1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238D31F-0000-774C-9494-68A26AF4A660}">
      <dsp:nvSpPr>
        <dsp:cNvPr id="0" name=""/>
        <dsp:cNvSpPr/>
      </dsp:nvSpPr>
      <dsp:spPr>
        <a:xfrm>
          <a:off x="2026494" y="1854159"/>
          <a:ext cx="335401" cy="958654"/>
        </a:xfrm>
        <a:custGeom>
          <a:avLst/>
          <a:gdLst/>
          <a:ahLst/>
          <a:cxnLst/>
          <a:rect l="0" t="0" r="0" b="0"/>
          <a:pathLst>
            <a:path>
              <a:moveTo>
                <a:pt x="0" y="0"/>
              </a:moveTo>
              <a:lnTo>
                <a:pt x="167700" y="0"/>
              </a:lnTo>
              <a:lnTo>
                <a:pt x="167700" y="958654"/>
              </a:lnTo>
              <a:lnTo>
                <a:pt x="335401" y="95865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168804" y="2308096"/>
        <a:ext cx="50781" cy="50781"/>
      </dsp:txXfrm>
    </dsp:sp>
    <dsp:sp modelId="{B6409976-70EA-4D45-86CD-FB662A113DD4}">
      <dsp:nvSpPr>
        <dsp:cNvPr id="0" name=""/>
        <dsp:cNvSpPr/>
      </dsp:nvSpPr>
      <dsp:spPr>
        <a:xfrm>
          <a:off x="4038903" y="2127991"/>
          <a:ext cx="335401" cy="91440"/>
        </a:xfrm>
        <a:custGeom>
          <a:avLst/>
          <a:gdLst/>
          <a:ahLst/>
          <a:cxnLst/>
          <a:rect l="0" t="0" r="0" b="0"/>
          <a:pathLst>
            <a:path>
              <a:moveTo>
                <a:pt x="0" y="45720"/>
              </a:moveTo>
              <a:lnTo>
                <a:pt x="335401"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4198218" y="2165326"/>
        <a:ext cx="16770" cy="16770"/>
      </dsp:txXfrm>
    </dsp:sp>
    <dsp:sp modelId="{AAFDC321-5D4C-FE47-8EA4-27B91C168422}">
      <dsp:nvSpPr>
        <dsp:cNvPr id="0" name=""/>
        <dsp:cNvSpPr/>
      </dsp:nvSpPr>
      <dsp:spPr>
        <a:xfrm>
          <a:off x="2026494" y="1854159"/>
          <a:ext cx="335401" cy="319551"/>
        </a:xfrm>
        <a:custGeom>
          <a:avLst/>
          <a:gdLst/>
          <a:ahLst/>
          <a:cxnLst/>
          <a:rect l="0" t="0" r="0" b="0"/>
          <a:pathLst>
            <a:path>
              <a:moveTo>
                <a:pt x="0" y="0"/>
              </a:moveTo>
              <a:lnTo>
                <a:pt x="167700" y="0"/>
              </a:lnTo>
              <a:lnTo>
                <a:pt x="167700" y="319551"/>
              </a:lnTo>
              <a:lnTo>
                <a:pt x="335401" y="31955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182613" y="2002353"/>
        <a:ext cx="23162" cy="23162"/>
      </dsp:txXfrm>
    </dsp:sp>
    <dsp:sp modelId="{CE18640E-F11F-7343-B3A3-E12C9B1C561F}">
      <dsp:nvSpPr>
        <dsp:cNvPr id="0" name=""/>
        <dsp:cNvSpPr/>
      </dsp:nvSpPr>
      <dsp:spPr>
        <a:xfrm>
          <a:off x="2026494" y="1534607"/>
          <a:ext cx="335401" cy="319551"/>
        </a:xfrm>
        <a:custGeom>
          <a:avLst/>
          <a:gdLst/>
          <a:ahLst/>
          <a:cxnLst/>
          <a:rect l="0" t="0" r="0" b="0"/>
          <a:pathLst>
            <a:path>
              <a:moveTo>
                <a:pt x="0" y="319551"/>
              </a:moveTo>
              <a:lnTo>
                <a:pt x="167700" y="319551"/>
              </a:lnTo>
              <a:lnTo>
                <a:pt x="167700" y="0"/>
              </a:lnTo>
              <a:lnTo>
                <a:pt x="33540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182613" y="1682802"/>
        <a:ext cx="23162" cy="23162"/>
      </dsp:txXfrm>
    </dsp:sp>
    <dsp:sp modelId="{5AA245A2-E07B-CF49-8BA6-D9DD47AF6B00}">
      <dsp:nvSpPr>
        <dsp:cNvPr id="0" name=""/>
        <dsp:cNvSpPr/>
      </dsp:nvSpPr>
      <dsp:spPr>
        <a:xfrm>
          <a:off x="4038903" y="895504"/>
          <a:ext cx="335401" cy="639103"/>
        </a:xfrm>
        <a:custGeom>
          <a:avLst/>
          <a:gdLst/>
          <a:ahLst/>
          <a:cxnLst/>
          <a:rect l="0" t="0" r="0" b="0"/>
          <a:pathLst>
            <a:path>
              <a:moveTo>
                <a:pt x="0" y="0"/>
              </a:moveTo>
              <a:lnTo>
                <a:pt x="167700" y="0"/>
              </a:lnTo>
              <a:lnTo>
                <a:pt x="167700" y="639103"/>
              </a:lnTo>
              <a:lnTo>
                <a:pt x="335401" y="63910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4188559" y="1197011"/>
        <a:ext cx="36088" cy="36088"/>
      </dsp:txXfrm>
    </dsp:sp>
    <dsp:sp modelId="{64F6282F-3B55-0D43-8341-E8AEBC1E3681}">
      <dsp:nvSpPr>
        <dsp:cNvPr id="0" name=""/>
        <dsp:cNvSpPr/>
      </dsp:nvSpPr>
      <dsp:spPr>
        <a:xfrm>
          <a:off x="4038903" y="849784"/>
          <a:ext cx="335401" cy="91440"/>
        </a:xfrm>
        <a:custGeom>
          <a:avLst/>
          <a:gdLst/>
          <a:ahLst/>
          <a:cxnLst/>
          <a:rect l="0" t="0" r="0" b="0"/>
          <a:pathLst>
            <a:path>
              <a:moveTo>
                <a:pt x="0" y="45720"/>
              </a:moveTo>
              <a:lnTo>
                <a:pt x="335401"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4198218" y="887119"/>
        <a:ext cx="16770" cy="16770"/>
      </dsp:txXfrm>
    </dsp:sp>
    <dsp:sp modelId="{FD22418A-D812-5549-9B65-49328E6EC2D4}">
      <dsp:nvSpPr>
        <dsp:cNvPr id="0" name=""/>
        <dsp:cNvSpPr/>
      </dsp:nvSpPr>
      <dsp:spPr>
        <a:xfrm>
          <a:off x="4038903" y="256401"/>
          <a:ext cx="335401" cy="639103"/>
        </a:xfrm>
        <a:custGeom>
          <a:avLst/>
          <a:gdLst/>
          <a:ahLst/>
          <a:cxnLst/>
          <a:rect l="0" t="0" r="0" b="0"/>
          <a:pathLst>
            <a:path>
              <a:moveTo>
                <a:pt x="0" y="639103"/>
              </a:moveTo>
              <a:lnTo>
                <a:pt x="167700" y="639103"/>
              </a:lnTo>
              <a:lnTo>
                <a:pt x="167700" y="0"/>
              </a:lnTo>
              <a:lnTo>
                <a:pt x="33540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4188559" y="557908"/>
        <a:ext cx="36088" cy="36088"/>
      </dsp:txXfrm>
    </dsp:sp>
    <dsp:sp modelId="{5A01FCA2-B1FB-CB4F-AA79-4227DA0EA4B1}">
      <dsp:nvSpPr>
        <dsp:cNvPr id="0" name=""/>
        <dsp:cNvSpPr/>
      </dsp:nvSpPr>
      <dsp:spPr>
        <a:xfrm>
          <a:off x="2026494" y="895504"/>
          <a:ext cx="335401" cy="958654"/>
        </a:xfrm>
        <a:custGeom>
          <a:avLst/>
          <a:gdLst/>
          <a:ahLst/>
          <a:cxnLst/>
          <a:rect l="0" t="0" r="0" b="0"/>
          <a:pathLst>
            <a:path>
              <a:moveTo>
                <a:pt x="0" y="958654"/>
              </a:moveTo>
              <a:lnTo>
                <a:pt x="167700" y="958654"/>
              </a:lnTo>
              <a:lnTo>
                <a:pt x="167700" y="0"/>
              </a:lnTo>
              <a:lnTo>
                <a:pt x="335401" y="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168804" y="1349441"/>
        <a:ext cx="50781" cy="50781"/>
      </dsp:txXfrm>
    </dsp:sp>
    <dsp:sp modelId="{1F2E0A67-0CAE-734A-BC61-4585E94B527E}">
      <dsp:nvSpPr>
        <dsp:cNvPr id="0" name=""/>
        <dsp:cNvSpPr/>
      </dsp:nvSpPr>
      <dsp:spPr>
        <a:xfrm>
          <a:off x="711821" y="1808439"/>
          <a:ext cx="335401" cy="91440"/>
        </a:xfrm>
        <a:custGeom>
          <a:avLst/>
          <a:gdLst/>
          <a:ahLst/>
          <a:cxnLst/>
          <a:rect l="0" t="0" r="0" b="0"/>
          <a:pathLst>
            <a:path>
              <a:moveTo>
                <a:pt x="0" y="45720"/>
              </a:moveTo>
              <a:lnTo>
                <a:pt x="335401"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871137" y="1845774"/>
        <a:ext cx="16770" cy="16770"/>
      </dsp:txXfrm>
    </dsp:sp>
    <dsp:sp modelId="{E8CD6FBE-28FD-9244-A6FE-B3C9523A128F}">
      <dsp:nvSpPr>
        <dsp:cNvPr id="0" name=""/>
        <dsp:cNvSpPr/>
      </dsp:nvSpPr>
      <dsp:spPr>
        <a:xfrm rot="16200000">
          <a:off x="-889300" y="1598518"/>
          <a:ext cx="2690961"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Персонал команди відділу НДДКР</a:t>
          </a:r>
          <a:endParaRPr lang="en-GB" sz="1200" kern="1200">
            <a:latin typeface="Times New Roman" panose="02020603050405020304" pitchFamily="18" charset="0"/>
            <a:cs typeface="Times New Roman" panose="02020603050405020304" pitchFamily="18" charset="0"/>
          </a:endParaRPr>
        </a:p>
      </dsp:txBody>
      <dsp:txXfrm rot="16200000">
        <a:off x="-889300" y="1598518"/>
        <a:ext cx="2690961" cy="511282"/>
      </dsp:txXfrm>
    </dsp:sp>
    <dsp:sp modelId="{49008F4A-A3EB-C941-968A-66D30FE2451C}">
      <dsp:nvSpPr>
        <dsp:cNvPr id="0" name=""/>
        <dsp:cNvSpPr/>
      </dsp:nvSpPr>
      <dsp:spPr>
        <a:xfrm>
          <a:off x="1047223" y="1389769"/>
          <a:ext cx="979271" cy="92878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відділу</a:t>
          </a:r>
          <a:endParaRPr lang="en-GB" sz="1200" kern="1200">
            <a:latin typeface="Times New Roman" panose="02020603050405020304" pitchFamily="18" charset="0"/>
            <a:cs typeface="Times New Roman" panose="02020603050405020304" pitchFamily="18" charset="0"/>
          </a:endParaRPr>
        </a:p>
      </dsp:txBody>
      <dsp:txXfrm>
        <a:off x="1047223" y="1389769"/>
        <a:ext cx="979271" cy="928780"/>
      </dsp:txXfrm>
    </dsp:sp>
    <dsp:sp modelId="{0944FAFF-63F9-9347-B920-B8C90787C546}">
      <dsp:nvSpPr>
        <dsp:cNvPr id="0" name=""/>
        <dsp:cNvSpPr/>
      </dsp:nvSpPr>
      <dsp:spPr>
        <a:xfrm>
          <a:off x="2361896" y="639863"/>
          <a:ext cx="1677007"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Головний технолог</a:t>
          </a:r>
          <a:endParaRPr lang="en-GB" sz="1200" kern="1200">
            <a:latin typeface="Times New Roman" panose="02020603050405020304" pitchFamily="18" charset="0"/>
            <a:cs typeface="Times New Roman" panose="02020603050405020304" pitchFamily="18" charset="0"/>
          </a:endParaRPr>
        </a:p>
      </dsp:txBody>
      <dsp:txXfrm>
        <a:off x="2361896" y="639863"/>
        <a:ext cx="1677007" cy="511282"/>
      </dsp:txXfrm>
    </dsp:sp>
    <dsp:sp modelId="{C0081F77-E0F9-A14B-BD41-75E1479810AD}">
      <dsp:nvSpPr>
        <dsp:cNvPr id="0" name=""/>
        <dsp:cNvSpPr/>
      </dsp:nvSpPr>
      <dsp:spPr>
        <a:xfrm>
          <a:off x="4374304" y="759"/>
          <a:ext cx="1352925"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2 конструктора</a:t>
          </a:r>
          <a:endParaRPr lang="en-GB" sz="1200" kern="1200">
            <a:latin typeface="Times New Roman" panose="02020603050405020304" pitchFamily="18" charset="0"/>
            <a:cs typeface="Times New Roman" panose="02020603050405020304" pitchFamily="18" charset="0"/>
          </a:endParaRPr>
        </a:p>
      </dsp:txBody>
      <dsp:txXfrm>
        <a:off x="4374304" y="759"/>
        <a:ext cx="1352925" cy="511282"/>
      </dsp:txXfrm>
    </dsp:sp>
    <dsp:sp modelId="{084801E4-930A-2B40-BC00-BBCE2F46F355}">
      <dsp:nvSpPr>
        <dsp:cNvPr id="0" name=""/>
        <dsp:cNvSpPr/>
      </dsp:nvSpPr>
      <dsp:spPr>
        <a:xfrm>
          <a:off x="4374304" y="639863"/>
          <a:ext cx="1353042"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Інженер</a:t>
          </a:r>
          <a:endParaRPr lang="en-GB" sz="1200" kern="1200">
            <a:latin typeface="Times New Roman" panose="02020603050405020304" pitchFamily="18" charset="0"/>
            <a:cs typeface="Times New Roman" panose="02020603050405020304" pitchFamily="18" charset="0"/>
          </a:endParaRPr>
        </a:p>
      </dsp:txBody>
      <dsp:txXfrm>
        <a:off x="4374304" y="639863"/>
        <a:ext cx="1353042" cy="511282"/>
      </dsp:txXfrm>
    </dsp:sp>
    <dsp:sp modelId="{220A905C-DE03-E544-A74C-59AF03C61860}">
      <dsp:nvSpPr>
        <dsp:cNvPr id="0" name=""/>
        <dsp:cNvSpPr/>
      </dsp:nvSpPr>
      <dsp:spPr>
        <a:xfrm>
          <a:off x="4374304" y="1278966"/>
          <a:ext cx="1368756"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3 наукові співробітники</a:t>
          </a:r>
          <a:endParaRPr lang="en-GB" sz="1200" kern="1200">
            <a:latin typeface="Times New Roman" panose="02020603050405020304" pitchFamily="18" charset="0"/>
            <a:cs typeface="Times New Roman" panose="02020603050405020304" pitchFamily="18" charset="0"/>
          </a:endParaRPr>
        </a:p>
      </dsp:txBody>
      <dsp:txXfrm>
        <a:off x="4374304" y="1278966"/>
        <a:ext cx="1368756" cy="511282"/>
      </dsp:txXfrm>
    </dsp:sp>
    <dsp:sp modelId="{AB99CF4A-5A73-0844-92F4-C4ACCDD26F1C}">
      <dsp:nvSpPr>
        <dsp:cNvPr id="0" name=""/>
        <dsp:cNvSpPr/>
      </dsp:nvSpPr>
      <dsp:spPr>
        <a:xfrm>
          <a:off x="2361896" y="1278966"/>
          <a:ext cx="1677007"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Проєктний менеджер</a:t>
          </a:r>
          <a:endParaRPr lang="en-GB" sz="1200" kern="1200">
            <a:latin typeface="Times New Roman" panose="02020603050405020304" pitchFamily="18" charset="0"/>
            <a:cs typeface="Times New Roman" panose="02020603050405020304" pitchFamily="18" charset="0"/>
          </a:endParaRPr>
        </a:p>
      </dsp:txBody>
      <dsp:txXfrm>
        <a:off x="2361896" y="1278966"/>
        <a:ext cx="1677007" cy="511282"/>
      </dsp:txXfrm>
    </dsp:sp>
    <dsp:sp modelId="{60AEFC06-0444-4948-B799-096E3F9E9FD2}">
      <dsp:nvSpPr>
        <dsp:cNvPr id="0" name=""/>
        <dsp:cNvSpPr/>
      </dsp:nvSpPr>
      <dsp:spPr>
        <a:xfrm>
          <a:off x="2361896" y="1918069"/>
          <a:ext cx="1677007"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Фахівець з якост</a:t>
          </a:r>
          <a:r>
            <a:rPr lang="uk-UA" sz="1200" kern="1200"/>
            <a:t>і</a:t>
          </a:r>
          <a:endParaRPr lang="en-GB" sz="1200" kern="1200"/>
        </a:p>
      </dsp:txBody>
      <dsp:txXfrm>
        <a:off x="2361896" y="1918069"/>
        <a:ext cx="1677007" cy="511282"/>
      </dsp:txXfrm>
    </dsp:sp>
    <dsp:sp modelId="{3C0B80BC-2024-D243-A05A-DB0D0EAB8F76}">
      <dsp:nvSpPr>
        <dsp:cNvPr id="0" name=""/>
        <dsp:cNvSpPr/>
      </dsp:nvSpPr>
      <dsp:spPr>
        <a:xfrm>
          <a:off x="4374304" y="1918069"/>
          <a:ext cx="1338033"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2 інженери-експериментатори</a:t>
          </a:r>
          <a:endParaRPr lang="en-GB" sz="1200" kern="1200">
            <a:latin typeface="Times New Roman" panose="02020603050405020304" pitchFamily="18" charset="0"/>
            <a:cs typeface="Times New Roman" panose="02020603050405020304" pitchFamily="18" charset="0"/>
          </a:endParaRPr>
        </a:p>
      </dsp:txBody>
      <dsp:txXfrm>
        <a:off x="4374304" y="1918069"/>
        <a:ext cx="1338033" cy="511282"/>
      </dsp:txXfrm>
    </dsp:sp>
    <dsp:sp modelId="{DF3C4DFE-6C13-7745-90EE-7890DE19779C}">
      <dsp:nvSpPr>
        <dsp:cNvPr id="0" name=""/>
        <dsp:cNvSpPr/>
      </dsp:nvSpPr>
      <dsp:spPr>
        <a:xfrm>
          <a:off x="2361896" y="2557173"/>
          <a:ext cx="1677007" cy="51128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Матеріалознавець</a:t>
          </a:r>
          <a:endParaRPr lang="en-GB" sz="1200" kern="1200">
            <a:latin typeface="Times New Roman" panose="02020603050405020304" pitchFamily="18" charset="0"/>
            <a:cs typeface="Times New Roman" panose="02020603050405020304" pitchFamily="18" charset="0"/>
          </a:endParaRPr>
        </a:p>
      </dsp:txBody>
      <dsp:txXfrm>
        <a:off x="2361896" y="2557173"/>
        <a:ext cx="1677007" cy="511282"/>
      </dsp:txXfrm>
    </dsp:sp>
  </dsp:spTree>
</dsp:drawing>
</file>

<file path=word/diagrams/drawing1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CE3D685-F679-F144-AAA0-FC8F20D698A2}">
      <dsp:nvSpPr>
        <dsp:cNvPr id="0" name=""/>
        <dsp:cNvSpPr/>
      </dsp:nvSpPr>
      <dsp:spPr>
        <a:xfrm rot="16200000">
          <a:off x="676275" y="-676275"/>
          <a:ext cx="952500" cy="230505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Соціально-психологічна складова</a:t>
          </a:r>
          <a:endParaRPr lang="en-GB" sz="1200" kern="1200">
            <a:latin typeface="Times New Roman" panose="02020603050405020304" pitchFamily="18" charset="0"/>
            <a:cs typeface="Times New Roman" panose="02020603050405020304" pitchFamily="18" charset="0"/>
          </a:endParaRPr>
        </a:p>
      </dsp:txBody>
      <dsp:txXfrm rot="16200000">
        <a:off x="795337" y="-795337"/>
        <a:ext cx="714375" cy="2305050"/>
      </dsp:txXfrm>
    </dsp:sp>
    <dsp:sp modelId="{E7C8870B-C811-384E-B6EE-241DBC0FBE6B}">
      <dsp:nvSpPr>
        <dsp:cNvPr id="0" name=""/>
        <dsp:cNvSpPr/>
      </dsp:nvSpPr>
      <dsp:spPr>
        <a:xfrm>
          <a:off x="2305050" y="0"/>
          <a:ext cx="2305050" cy="95250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Корпоративна культура</a:t>
          </a:r>
          <a:endParaRPr lang="en-GB" sz="1200" kern="1200">
            <a:latin typeface="Times New Roman" panose="02020603050405020304" pitchFamily="18" charset="0"/>
            <a:cs typeface="Times New Roman" panose="02020603050405020304" pitchFamily="18" charset="0"/>
          </a:endParaRPr>
        </a:p>
      </dsp:txBody>
      <dsp:txXfrm>
        <a:off x="2305050" y="0"/>
        <a:ext cx="2305050" cy="714375"/>
      </dsp:txXfrm>
    </dsp:sp>
    <dsp:sp modelId="{1481098C-74C5-E94B-BB6F-334E95CB0C13}">
      <dsp:nvSpPr>
        <dsp:cNvPr id="0" name=""/>
        <dsp:cNvSpPr/>
      </dsp:nvSpPr>
      <dsp:spPr>
        <a:xfrm rot="10800000">
          <a:off x="0" y="952500"/>
          <a:ext cx="2305050" cy="95250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Фізичні умови праці</a:t>
          </a:r>
          <a:endParaRPr lang="en-GB" sz="1200" kern="1200">
            <a:latin typeface="Times New Roman" panose="02020603050405020304" pitchFamily="18" charset="0"/>
            <a:cs typeface="Times New Roman" panose="02020603050405020304" pitchFamily="18" charset="0"/>
          </a:endParaRPr>
        </a:p>
      </dsp:txBody>
      <dsp:txXfrm rot="10800000">
        <a:off x="0" y="1190624"/>
        <a:ext cx="2305050" cy="714375"/>
      </dsp:txXfrm>
    </dsp:sp>
    <dsp:sp modelId="{9DE060AF-E177-2E4F-A25D-08A310E89950}">
      <dsp:nvSpPr>
        <dsp:cNvPr id="0" name=""/>
        <dsp:cNvSpPr/>
      </dsp:nvSpPr>
      <dsp:spPr>
        <a:xfrm rot="5400000">
          <a:off x="2981325" y="276224"/>
          <a:ext cx="952500" cy="230505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Стиль керівництва</a:t>
          </a:r>
          <a:endParaRPr lang="en-GB" sz="1200" kern="1200">
            <a:latin typeface="Times New Roman" panose="02020603050405020304" pitchFamily="18" charset="0"/>
            <a:cs typeface="Times New Roman" panose="02020603050405020304" pitchFamily="18" charset="0"/>
          </a:endParaRPr>
        </a:p>
      </dsp:txBody>
      <dsp:txXfrm rot="5400000">
        <a:off x="3100387" y="395287"/>
        <a:ext cx="714375" cy="2305050"/>
      </dsp:txXfrm>
    </dsp:sp>
    <dsp:sp modelId="{9F0E660B-1724-F142-AB1B-982C257DFDAA}">
      <dsp:nvSpPr>
        <dsp:cNvPr id="0" name=""/>
        <dsp:cNvSpPr/>
      </dsp:nvSpPr>
      <dsp:spPr>
        <a:xfrm>
          <a:off x="1613535" y="714375"/>
          <a:ext cx="1383030" cy="476250"/>
        </a:xfrm>
        <a:prstGeom prst="round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Робочий клімат</a:t>
          </a:r>
          <a:endParaRPr lang="en-GB" sz="1200" kern="1200">
            <a:latin typeface="Times New Roman" panose="02020603050405020304" pitchFamily="18" charset="0"/>
            <a:cs typeface="Times New Roman" panose="02020603050405020304" pitchFamily="18" charset="0"/>
          </a:endParaRPr>
        </a:p>
      </dsp:txBody>
      <dsp:txXfrm>
        <a:off x="1613535" y="714375"/>
        <a:ext cx="1383030" cy="476250"/>
      </dsp:txXfrm>
    </dsp:sp>
  </dsp:spTree>
</dsp:drawing>
</file>

<file path=word/diagrams/drawing1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A90A9F8-511A-4677-ACE6-EF31273208F6}">
      <dsp:nvSpPr>
        <dsp:cNvPr id="0" name=""/>
        <dsp:cNvSpPr/>
      </dsp:nvSpPr>
      <dsp:spPr>
        <a:xfrm>
          <a:off x="-1893048" y="-293740"/>
          <a:ext cx="2263881" cy="2263881"/>
        </a:xfrm>
        <a:prstGeom prst="blockArc">
          <a:avLst>
            <a:gd name="adj1" fmla="val 18900000"/>
            <a:gd name="adj2" fmla="val 2700000"/>
            <a:gd name="adj3" fmla="val 954"/>
          </a:avLst>
        </a:pr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3264B0-B52E-4555-AFE2-58103F9E9185}">
      <dsp:nvSpPr>
        <dsp:cNvPr id="0" name=""/>
        <dsp:cNvSpPr/>
      </dsp:nvSpPr>
      <dsp:spPr>
        <a:xfrm>
          <a:off x="157730" y="123734"/>
          <a:ext cx="4174713" cy="20961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6384" tIns="35560" rIns="35560" bIns="3556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S (specific) </a:t>
          </a:r>
          <a:r>
            <a:rPr lang="ru-RU" sz="1400" kern="1200">
              <a:latin typeface="Times New Roman" panose="02020603050405020304" pitchFamily="18" charset="0"/>
              <a:cs typeface="Times New Roman" panose="02020603050405020304" pitchFamily="18" charset="0"/>
            </a:rPr>
            <a:t>–</a:t>
          </a:r>
          <a:r>
            <a:rPr lang="en-US" sz="1400" kern="1200">
              <a:latin typeface="Times New Roman" panose="02020603050405020304" pitchFamily="18" charset="0"/>
              <a:cs typeface="Times New Roman" panose="02020603050405020304" pitchFamily="18" charset="0"/>
            </a:rPr>
            <a:t> </a:t>
          </a:r>
          <a:r>
            <a:rPr lang="ru-RU" sz="1400" kern="1200">
              <a:latin typeface="Times New Roman" panose="02020603050405020304" pitchFamily="18" charset="0"/>
              <a:cs typeface="Times New Roman" panose="02020603050405020304" pitchFamily="18" charset="0"/>
            </a:rPr>
            <a:t>конкретна</a:t>
          </a:r>
        </a:p>
      </dsp:txBody>
      <dsp:txXfrm>
        <a:off x="157730" y="123734"/>
        <a:ext cx="4174713" cy="209617"/>
      </dsp:txXfrm>
    </dsp:sp>
    <dsp:sp modelId="{464F576A-5CA6-4ABE-B37B-A7D56E41A355}">
      <dsp:nvSpPr>
        <dsp:cNvPr id="0" name=""/>
        <dsp:cNvSpPr/>
      </dsp:nvSpPr>
      <dsp:spPr>
        <a:xfrm>
          <a:off x="32898" y="78539"/>
          <a:ext cx="262021" cy="262021"/>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D99A719-1240-4F5E-9EEA-3DA0A97D6C4F}">
      <dsp:nvSpPr>
        <dsp:cNvPr id="0" name=""/>
        <dsp:cNvSpPr/>
      </dsp:nvSpPr>
      <dsp:spPr>
        <a:xfrm>
          <a:off x="331591" y="429689"/>
          <a:ext cx="4024508" cy="20961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6384" tIns="35560" rIns="35560" bIns="3556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М (</a:t>
          </a:r>
          <a:r>
            <a:rPr lang="en-US" sz="1400" kern="1200">
              <a:latin typeface="Times New Roman" panose="02020603050405020304" pitchFamily="18" charset="0"/>
              <a:cs typeface="Times New Roman" panose="02020603050405020304" pitchFamily="18" charset="0"/>
            </a:rPr>
            <a:t>measurable)</a:t>
          </a:r>
          <a:r>
            <a:rPr lang="uk-UA" sz="1400" kern="1200">
              <a:latin typeface="Times New Roman" panose="02020603050405020304" pitchFamily="18" charset="0"/>
              <a:cs typeface="Times New Roman" panose="02020603050405020304" pitchFamily="18" charset="0"/>
            </a:rPr>
            <a:t> </a:t>
          </a:r>
          <a:r>
            <a:rPr lang="ru-RU"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 вимірна</a:t>
          </a:r>
          <a:r>
            <a:rPr lang="en-US" sz="1400" kern="1200">
              <a:latin typeface="Times New Roman" panose="02020603050405020304" pitchFamily="18" charset="0"/>
              <a:cs typeface="Times New Roman" panose="02020603050405020304" pitchFamily="18" charset="0"/>
            </a:rPr>
            <a:t> </a:t>
          </a:r>
          <a:endParaRPr lang="ru-RU" sz="1400" kern="1200">
            <a:latin typeface="Times New Roman" panose="02020603050405020304" pitchFamily="18" charset="0"/>
            <a:cs typeface="Times New Roman" panose="02020603050405020304" pitchFamily="18" charset="0"/>
          </a:endParaRPr>
        </a:p>
      </dsp:txBody>
      <dsp:txXfrm>
        <a:off x="331591" y="429689"/>
        <a:ext cx="4024508" cy="209617"/>
      </dsp:txXfrm>
    </dsp:sp>
    <dsp:sp modelId="{1A4415B7-9028-4779-BD84-89ED75EB8006}">
      <dsp:nvSpPr>
        <dsp:cNvPr id="0" name=""/>
        <dsp:cNvSpPr/>
      </dsp:nvSpPr>
      <dsp:spPr>
        <a:xfrm>
          <a:off x="183104" y="392864"/>
          <a:ext cx="262021" cy="262021"/>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77FE452-0F01-4425-A6F9-33CA8AEDC96E}">
      <dsp:nvSpPr>
        <dsp:cNvPr id="0" name=""/>
        <dsp:cNvSpPr/>
      </dsp:nvSpPr>
      <dsp:spPr>
        <a:xfrm>
          <a:off x="360215" y="733391"/>
          <a:ext cx="3978407" cy="20961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6384" tIns="35560" rIns="35560" bIns="3556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А (а</a:t>
          </a:r>
          <a:r>
            <a:rPr lang="en-US" sz="1400" kern="1200">
              <a:latin typeface="Times New Roman" panose="02020603050405020304" pitchFamily="18" charset="0"/>
              <a:cs typeface="Times New Roman" panose="02020603050405020304" pitchFamily="18" charset="0"/>
            </a:rPr>
            <a:t>chievable) – </a:t>
          </a:r>
          <a:r>
            <a:rPr lang="ru-RU" sz="1400" kern="1200">
              <a:latin typeface="Times New Roman" panose="02020603050405020304" pitchFamily="18" charset="0"/>
              <a:cs typeface="Times New Roman" panose="02020603050405020304" pitchFamily="18" charset="0"/>
            </a:rPr>
            <a:t>досяжна</a:t>
          </a:r>
        </a:p>
      </dsp:txBody>
      <dsp:txXfrm>
        <a:off x="360215" y="733391"/>
        <a:ext cx="3978407" cy="209617"/>
      </dsp:txXfrm>
    </dsp:sp>
    <dsp:sp modelId="{3DF3E0B1-722A-4712-9B6D-2065A077E526}">
      <dsp:nvSpPr>
        <dsp:cNvPr id="0" name=""/>
        <dsp:cNvSpPr/>
      </dsp:nvSpPr>
      <dsp:spPr>
        <a:xfrm>
          <a:off x="229205" y="707189"/>
          <a:ext cx="262021" cy="262021"/>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911D6D7-85BA-40AB-91DA-43F26711D7CD}">
      <dsp:nvSpPr>
        <dsp:cNvPr id="0" name=""/>
        <dsp:cNvSpPr/>
      </dsp:nvSpPr>
      <dsp:spPr>
        <a:xfrm>
          <a:off x="314114" y="1047716"/>
          <a:ext cx="4024508" cy="20961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6384" tIns="35560" rIns="35560" bIns="3556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R (relevant) – </a:t>
          </a:r>
          <a:r>
            <a:rPr lang="ru-RU" sz="1400" kern="1200">
              <a:latin typeface="Times New Roman" panose="02020603050405020304" pitchFamily="18" charset="0"/>
              <a:cs typeface="Times New Roman" panose="02020603050405020304" pitchFamily="18" charset="0"/>
            </a:rPr>
            <a:t>значуща</a:t>
          </a:r>
        </a:p>
      </dsp:txBody>
      <dsp:txXfrm>
        <a:off x="314114" y="1047716"/>
        <a:ext cx="4024508" cy="209617"/>
      </dsp:txXfrm>
    </dsp:sp>
    <dsp:sp modelId="{B65F278E-4D39-4A3C-B77F-EB1CE4F60161}">
      <dsp:nvSpPr>
        <dsp:cNvPr id="0" name=""/>
        <dsp:cNvSpPr/>
      </dsp:nvSpPr>
      <dsp:spPr>
        <a:xfrm>
          <a:off x="183104" y="1021514"/>
          <a:ext cx="262021" cy="262021"/>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F870461-DAD4-4E6A-9EA1-D045EFA239AE}">
      <dsp:nvSpPr>
        <dsp:cNvPr id="0" name=""/>
        <dsp:cNvSpPr/>
      </dsp:nvSpPr>
      <dsp:spPr>
        <a:xfrm>
          <a:off x="163909" y="1362041"/>
          <a:ext cx="4174713" cy="20961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6384" tIns="35560" rIns="35560" bIns="3556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T (time-bound)</a:t>
          </a:r>
          <a:r>
            <a:rPr lang="uk-UA" sz="1400" kern="1200">
              <a:latin typeface="Times New Roman" panose="02020603050405020304" pitchFamily="18" charset="0"/>
              <a:cs typeface="Times New Roman" panose="02020603050405020304" pitchFamily="18" charset="0"/>
            </a:rPr>
            <a:t> </a:t>
          </a:r>
          <a:r>
            <a:rPr lang="ru-RU" sz="1400" kern="1200">
              <a:latin typeface="Times New Roman" panose="02020603050405020304" pitchFamily="18" charset="0"/>
              <a:cs typeface="Times New Roman" panose="02020603050405020304" pitchFamily="18" charset="0"/>
            </a:rPr>
            <a:t>– обмежена у часі</a:t>
          </a:r>
        </a:p>
      </dsp:txBody>
      <dsp:txXfrm>
        <a:off x="163909" y="1362041"/>
        <a:ext cx="4174713" cy="209617"/>
      </dsp:txXfrm>
    </dsp:sp>
    <dsp:sp modelId="{43845A28-72EE-4544-8BDC-FAE48EBA73E3}">
      <dsp:nvSpPr>
        <dsp:cNvPr id="0" name=""/>
        <dsp:cNvSpPr/>
      </dsp:nvSpPr>
      <dsp:spPr>
        <a:xfrm>
          <a:off x="32898" y="1335839"/>
          <a:ext cx="262021" cy="262021"/>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1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BB4E16A-CFF7-BB4A-B1DF-E0653191A08C}">
      <dsp:nvSpPr>
        <dsp:cNvPr id="0" name=""/>
        <dsp:cNvSpPr/>
      </dsp:nvSpPr>
      <dsp:spPr>
        <a:xfrm>
          <a:off x="0" y="1840641"/>
          <a:ext cx="5549900" cy="751187"/>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Інші стейкхолдери</a:t>
          </a:r>
          <a:endParaRPr lang="en-GB" sz="1200" kern="1200">
            <a:latin typeface="Times New Roman" panose="02020603050405020304" pitchFamily="18" charset="0"/>
            <a:cs typeface="Times New Roman" panose="02020603050405020304" pitchFamily="18" charset="0"/>
          </a:endParaRPr>
        </a:p>
      </dsp:txBody>
      <dsp:txXfrm>
        <a:off x="0" y="1840641"/>
        <a:ext cx="1664970" cy="751187"/>
      </dsp:txXfrm>
    </dsp:sp>
    <dsp:sp modelId="{99E079FE-9622-B946-8F68-87EA6ACDF3C9}">
      <dsp:nvSpPr>
        <dsp:cNvPr id="0" name=""/>
        <dsp:cNvSpPr/>
      </dsp:nvSpPr>
      <dsp:spPr>
        <a:xfrm>
          <a:off x="0" y="964256"/>
          <a:ext cx="5549900" cy="751187"/>
        </a:xfrm>
        <a:prstGeom prst="roundRect">
          <a:avLst>
            <a:gd name="adj" fmla="val 10000"/>
          </a:avLst>
        </a:prstGeom>
        <a:solidFill>
          <a:schemeClr val="dk1">
            <a:tint val="40000"/>
            <a:hueOff val="0"/>
            <a:satOff val="0"/>
            <a:lumOff val="0"/>
            <a:alphaOff val="0"/>
          </a:schemeClr>
        </a:solidFill>
        <a:ln>
          <a:solidFill>
            <a:schemeClr val="bg1"/>
          </a:solidFill>
        </a:ln>
        <a:effectLst/>
      </dsp:spPr>
      <dsp:style>
        <a:lnRef idx="0">
          <a:scrgbClr r="0" g="0" b="0"/>
        </a:lnRef>
        <a:fillRef idx="1">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Менеджери всередині команди</a:t>
          </a:r>
          <a:endParaRPr lang="en-GB" sz="1200" kern="1200">
            <a:latin typeface="Times New Roman" panose="02020603050405020304" pitchFamily="18" charset="0"/>
            <a:cs typeface="Times New Roman" panose="02020603050405020304" pitchFamily="18" charset="0"/>
          </a:endParaRPr>
        </a:p>
      </dsp:txBody>
      <dsp:txXfrm>
        <a:off x="0" y="964256"/>
        <a:ext cx="1664970" cy="751187"/>
      </dsp:txXfrm>
    </dsp:sp>
    <dsp:sp modelId="{74792172-6E06-3F42-B417-6965CB24D74F}">
      <dsp:nvSpPr>
        <dsp:cNvPr id="0" name=""/>
        <dsp:cNvSpPr/>
      </dsp:nvSpPr>
      <dsp:spPr>
        <a:xfrm>
          <a:off x="0" y="87870"/>
          <a:ext cx="5549900" cy="751187"/>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Топ-менеджмент</a:t>
          </a:r>
          <a:endParaRPr lang="en-GB" sz="1200" kern="1200">
            <a:latin typeface="Times New Roman" panose="02020603050405020304" pitchFamily="18" charset="0"/>
            <a:cs typeface="Times New Roman" panose="02020603050405020304" pitchFamily="18" charset="0"/>
          </a:endParaRPr>
        </a:p>
      </dsp:txBody>
      <dsp:txXfrm>
        <a:off x="0" y="87870"/>
        <a:ext cx="1664970" cy="751187"/>
      </dsp:txXfrm>
    </dsp:sp>
    <dsp:sp modelId="{0BF54108-20F6-8D41-9303-6624DE8C6762}">
      <dsp:nvSpPr>
        <dsp:cNvPr id="0" name=""/>
        <dsp:cNvSpPr/>
      </dsp:nvSpPr>
      <dsp:spPr>
        <a:xfrm>
          <a:off x="3148062" y="150469"/>
          <a:ext cx="1175326" cy="625989"/>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Заступник директора підприємства</a:t>
          </a:r>
          <a:endParaRPr lang="en-GB" sz="1200" kern="1200">
            <a:latin typeface="Times New Roman" panose="02020603050405020304" pitchFamily="18" charset="0"/>
            <a:cs typeface="Times New Roman" panose="02020603050405020304" pitchFamily="18" charset="0"/>
          </a:endParaRPr>
        </a:p>
      </dsp:txBody>
      <dsp:txXfrm>
        <a:off x="3148062" y="150469"/>
        <a:ext cx="1175326" cy="625989"/>
      </dsp:txXfrm>
    </dsp:sp>
    <dsp:sp modelId="{83843C55-5113-054D-A414-9C972CA97B3E}">
      <dsp:nvSpPr>
        <dsp:cNvPr id="0" name=""/>
        <dsp:cNvSpPr/>
      </dsp:nvSpPr>
      <dsp:spPr>
        <a:xfrm>
          <a:off x="2676562" y="776459"/>
          <a:ext cx="1059162" cy="250395"/>
        </a:xfrm>
        <a:custGeom>
          <a:avLst/>
          <a:gdLst/>
          <a:ahLst/>
          <a:cxnLst/>
          <a:rect l="0" t="0" r="0" b="0"/>
          <a:pathLst>
            <a:path>
              <a:moveTo>
                <a:pt x="1059162" y="0"/>
              </a:moveTo>
              <a:lnTo>
                <a:pt x="1059162" y="125197"/>
              </a:lnTo>
              <a:lnTo>
                <a:pt x="0" y="125197"/>
              </a:lnTo>
              <a:lnTo>
                <a:pt x="0" y="25039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192D28F7-6D51-2246-972C-AA84B119141D}">
      <dsp:nvSpPr>
        <dsp:cNvPr id="0" name=""/>
        <dsp:cNvSpPr/>
      </dsp:nvSpPr>
      <dsp:spPr>
        <a:xfrm>
          <a:off x="2060476" y="1026855"/>
          <a:ext cx="1232173" cy="625989"/>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відділу НДДКР</a:t>
          </a:r>
          <a:endParaRPr lang="en-GB" sz="1200" kern="1200">
            <a:latin typeface="Times New Roman" panose="02020603050405020304" pitchFamily="18" charset="0"/>
            <a:cs typeface="Times New Roman" panose="02020603050405020304" pitchFamily="18" charset="0"/>
          </a:endParaRPr>
        </a:p>
      </dsp:txBody>
      <dsp:txXfrm>
        <a:off x="2060476" y="1026855"/>
        <a:ext cx="1232173" cy="625989"/>
      </dsp:txXfrm>
    </dsp:sp>
    <dsp:sp modelId="{3DE1DB80-0498-FA40-8193-E2E2B676911E}">
      <dsp:nvSpPr>
        <dsp:cNvPr id="0" name=""/>
        <dsp:cNvSpPr/>
      </dsp:nvSpPr>
      <dsp:spPr>
        <a:xfrm>
          <a:off x="2630842" y="1652844"/>
          <a:ext cx="91440" cy="250395"/>
        </a:xfrm>
        <a:custGeom>
          <a:avLst/>
          <a:gdLst/>
          <a:ahLst/>
          <a:cxnLst/>
          <a:rect l="0" t="0" r="0" b="0"/>
          <a:pathLst>
            <a:path>
              <a:moveTo>
                <a:pt x="45720" y="0"/>
              </a:moveTo>
              <a:lnTo>
                <a:pt x="45720" y="25039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BAB462C3-AEF5-FE4D-B910-0DF59BB39971}">
      <dsp:nvSpPr>
        <dsp:cNvPr id="0" name=""/>
        <dsp:cNvSpPr/>
      </dsp:nvSpPr>
      <dsp:spPr>
        <a:xfrm>
          <a:off x="1666159" y="1903240"/>
          <a:ext cx="2020807" cy="625989"/>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Фахівець з міжкультурних відносин</a:t>
          </a:r>
          <a:endParaRPr lang="en-GB" sz="1200" kern="1200">
            <a:latin typeface="Times New Roman" panose="02020603050405020304" pitchFamily="18" charset="0"/>
            <a:cs typeface="Times New Roman" panose="02020603050405020304" pitchFamily="18" charset="0"/>
          </a:endParaRPr>
        </a:p>
      </dsp:txBody>
      <dsp:txXfrm>
        <a:off x="1666159" y="1903240"/>
        <a:ext cx="2020807" cy="625989"/>
      </dsp:txXfrm>
    </dsp:sp>
    <dsp:sp modelId="{40728FEF-A583-864F-87E8-0068AD8FFFE1}">
      <dsp:nvSpPr>
        <dsp:cNvPr id="0" name=""/>
        <dsp:cNvSpPr/>
      </dsp:nvSpPr>
      <dsp:spPr>
        <a:xfrm>
          <a:off x="3735725" y="776459"/>
          <a:ext cx="967461" cy="250395"/>
        </a:xfrm>
        <a:custGeom>
          <a:avLst/>
          <a:gdLst/>
          <a:ahLst/>
          <a:cxnLst/>
          <a:rect l="0" t="0" r="0" b="0"/>
          <a:pathLst>
            <a:path>
              <a:moveTo>
                <a:pt x="0" y="0"/>
              </a:moveTo>
              <a:lnTo>
                <a:pt x="0" y="125197"/>
              </a:lnTo>
              <a:lnTo>
                <a:pt x="967461" y="125197"/>
              </a:lnTo>
              <a:lnTo>
                <a:pt x="967461" y="25039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465E017A-5B07-5046-A2DA-964911301E6E}">
      <dsp:nvSpPr>
        <dsp:cNvPr id="0" name=""/>
        <dsp:cNvSpPr/>
      </dsp:nvSpPr>
      <dsp:spPr>
        <a:xfrm>
          <a:off x="3995399" y="1026855"/>
          <a:ext cx="1415575" cy="625989"/>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Проєктний менеджер</a:t>
          </a:r>
          <a:endParaRPr lang="en-GB" sz="1200" kern="1200">
            <a:latin typeface="Times New Roman" panose="02020603050405020304" pitchFamily="18" charset="0"/>
            <a:cs typeface="Times New Roman" panose="02020603050405020304" pitchFamily="18" charset="0"/>
          </a:endParaRPr>
        </a:p>
      </dsp:txBody>
      <dsp:txXfrm>
        <a:off x="3995399" y="1026855"/>
        <a:ext cx="1415575" cy="625989"/>
      </dsp:txXfrm>
    </dsp:sp>
    <dsp:sp modelId="{A89680A0-9CC6-8B49-8F9B-67B497AEB018}">
      <dsp:nvSpPr>
        <dsp:cNvPr id="0" name=""/>
        <dsp:cNvSpPr/>
      </dsp:nvSpPr>
      <dsp:spPr>
        <a:xfrm>
          <a:off x="4657467" y="1652844"/>
          <a:ext cx="91440" cy="250395"/>
        </a:xfrm>
        <a:custGeom>
          <a:avLst/>
          <a:gdLst/>
          <a:ahLst/>
          <a:cxnLst/>
          <a:rect l="0" t="0" r="0" b="0"/>
          <a:pathLst>
            <a:path>
              <a:moveTo>
                <a:pt x="45720" y="0"/>
              </a:moveTo>
              <a:lnTo>
                <a:pt x="45720" y="25039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6E4DEE40-6314-884D-9D23-87B03E47FDD3}">
      <dsp:nvSpPr>
        <dsp:cNvPr id="0" name=""/>
        <dsp:cNvSpPr/>
      </dsp:nvSpPr>
      <dsp:spPr>
        <a:xfrm>
          <a:off x="3968662" y="1903240"/>
          <a:ext cx="1469050" cy="625989"/>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відділу маркетингу</a:t>
          </a:r>
          <a:endParaRPr lang="en-GB" sz="1200" kern="1200">
            <a:latin typeface="Times New Roman" panose="02020603050405020304" pitchFamily="18" charset="0"/>
            <a:cs typeface="Times New Roman" panose="02020603050405020304" pitchFamily="18" charset="0"/>
          </a:endParaRPr>
        </a:p>
      </dsp:txBody>
      <dsp:txXfrm>
        <a:off x="3968662" y="1903240"/>
        <a:ext cx="1469050" cy="625989"/>
      </dsp:txXfrm>
    </dsp:sp>
  </dsp:spTree>
</dsp:drawing>
</file>

<file path=word/diagrams/drawing1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D423294-ADFA-794A-9F92-210D42706C30}">
      <dsp:nvSpPr>
        <dsp:cNvPr id="0" name=""/>
        <dsp:cNvSpPr/>
      </dsp:nvSpPr>
      <dsp:spPr>
        <a:xfrm>
          <a:off x="2" y="111174"/>
          <a:ext cx="1130318"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Створення відчуття терміновості</a:t>
          </a:r>
          <a:endParaRPr lang="en-GB" sz="1200" kern="1200">
            <a:latin typeface="Times New Roman" panose="02020603050405020304" pitchFamily="18" charset="0"/>
            <a:cs typeface="Times New Roman" panose="02020603050405020304" pitchFamily="18" charset="0"/>
          </a:endParaRPr>
        </a:p>
      </dsp:txBody>
      <dsp:txXfrm>
        <a:off x="2" y="111174"/>
        <a:ext cx="1130318" cy="644704"/>
      </dsp:txXfrm>
    </dsp:sp>
    <dsp:sp modelId="{0FDFEF5D-A0CF-6E43-965D-D55CDAE8E4C0}">
      <dsp:nvSpPr>
        <dsp:cNvPr id="0" name=""/>
        <dsp:cNvSpPr/>
      </dsp:nvSpPr>
      <dsp:spPr>
        <a:xfrm rot="21573790">
          <a:off x="1254072" y="293898"/>
          <a:ext cx="298147"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GB" sz="1100" kern="1200"/>
        </a:p>
      </dsp:txBody>
      <dsp:txXfrm rot="21573790">
        <a:off x="1254072" y="293898"/>
        <a:ext cx="298147" cy="266477"/>
      </dsp:txXfrm>
    </dsp:sp>
    <dsp:sp modelId="{FF07D4D6-618F-4549-AFA6-642322B134A1}">
      <dsp:nvSpPr>
        <dsp:cNvPr id="0" name=""/>
        <dsp:cNvSpPr/>
      </dsp:nvSpPr>
      <dsp:spPr>
        <a:xfrm>
          <a:off x="1692847" y="98480"/>
          <a:ext cx="1074508"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Створення керівної коаліції</a:t>
          </a:r>
          <a:endParaRPr lang="en-GB" sz="1200" kern="1200">
            <a:latin typeface="Times New Roman" panose="02020603050405020304" pitchFamily="18" charset="0"/>
            <a:cs typeface="Times New Roman" panose="02020603050405020304" pitchFamily="18" charset="0"/>
          </a:endParaRPr>
        </a:p>
      </dsp:txBody>
      <dsp:txXfrm>
        <a:off x="1692847" y="98480"/>
        <a:ext cx="1074508" cy="644704"/>
      </dsp:txXfrm>
    </dsp:sp>
    <dsp:sp modelId="{17622E17-2C9C-9B43-8FEB-7C08F36B1AC6}">
      <dsp:nvSpPr>
        <dsp:cNvPr id="0" name=""/>
        <dsp:cNvSpPr/>
      </dsp:nvSpPr>
      <dsp:spPr>
        <a:xfrm rot="21576832">
          <a:off x="2920509" y="281697"/>
          <a:ext cx="368980"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GB" sz="1100" kern="1200"/>
        </a:p>
      </dsp:txBody>
      <dsp:txXfrm rot="21576832">
        <a:off x="2920509" y="281697"/>
        <a:ext cx="368980" cy="266477"/>
      </dsp:txXfrm>
    </dsp:sp>
    <dsp:sp modelId="{7212E807-3398-B746-BBFD-D08DB7BA6409}">
      <dsp:nvSpPr>
        <dsp:cNvPr id="0" name=""/>
        <dsp:cNvSpPr/>
      </dsp:nvSpPr>
      <dsp:spPr>
        <a:xfrm>
          <a:off x="3463529" y="86546"/>
          <a:ext cx="1074508"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Розробка бачення та стратегії</a:t>
          </a:r>
          <a:endParaRPr lang="en-GB" sz="1200" kern="1200">
            <a:latin typeface="Times New Roman" panose="02020603050405020304" pitchFamily="18" charset="0"/>
            <a:cs typeface="Times New Roman" panose="02020603050405020304" pitchFamily="18" charset="0"/>
          </a:endParaRPr>
        </a:p>
      </dsp:txBody>
      <dsp:txXfrm>
        <a:off x="3463529" y="86546"/>
        <a:ext cx="1074508" cy="644704"/>
      </dsp:txXfrm>
    </dsp:sp>
    <dsp:sp modelId="{8BB38055-09BB-3F4F-9B97-94D5A005A411}">
      <dsp:nvSpPr>
        <dsp:cNvPr id="0" name=""/>
        <dsp:cNvSpPr/>
      </dsp:nvSpPr>
      <dsp:spPr>
        <a:xfrm rot="21571511">
          <a:off x="4638804" y="269366"/>
          <a:ext cx="242775"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GB" sz="1100" kern="1200"/>
        </a:p>
      </dsp:txBody>
      <dsp:txXfrm rot="21571511">
        <a:off x="4638804" y="269366"/>
        <a:ext cx="242775" cy="266477"/>
      </dsp:txXfrm>
    </dsp:sp>
    <dsp:sp modelId="{D4929977-3990-6A49-B27B-7030E6BB3B81}">
      <dsp:nvSpPr>
        <dsp:cNvPr id="0" name=""/>
        <dsp:cNvSpPr/>
      </dsp:nvSpPr>
      <dsp:spPr>
        <a:xfrm>
          <a:off x="4996089" y="73845"/>
          <a:ext cx="1074508"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Передача бачення зміни, комунікація</a:t>
          </a:r>
          <a:endParaRPr lang="en-GB" sz="1200" kern="1200"/>
        </a:p>
      </dsp:txBody>
      <dsp:txXfrm>
        <a:off x="4996089" y="73845"/>
        <a:ext cx="1074508" cy="644704"/>
      </dsp:txXfrm>
    </dsp:sp>
    <dsp:sp modelId="{651B4E0C-B81A-AA4B-97D7-2A6DCADAC9F1}">
      <dsp:nvSpPr>
        <dsp:cNvPr id="0" name=""/>
        <dsp:cNvSpPr/>
      </dsp:nvSpPr>
      <dsp:spPr>
        <a:xfrm rot="5400000">
          <a:off x="5348043" y="830722"/>
          <a:ext cx="269246"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GB" sz="1300" kern="1200"/>
        </a:p>
      </dsp:txBody>
      <dsp:txXfrm rot="5400000">
        <a:off x="5348043" y="830722"/>
        <a:ext cx="269246" cy="266477"/>
      </dsp:txXfrm>
    </dsp:sp>
    <dsp:sp modelId="{C94EB1BA-8C80-3B46-9B18-685840590167}">
      <dsp:nvSpPr>
        <dsp:cNvPr id="0" name=""/>
        <dsp:cNvSpPr/>
      </dsp:nvSpPr>
      <dsp:spPr>
        <a:xfrm>
          <a:off x="4793522" y="1224551"/>
          <a:ext cx="1274226"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Розширення можливостей співробітників для ширших дій</a:t>
          </a:r>
        </a:p>
      </dsp:txBody>
      <dsp:txXfrm>
        <a:off x="4793522" y="1224551"/>
        <a:ext cx="1274226" cy="644704"/>
      </dsp:txXfrm>
    </dsp:sp>
    <dsp:sp modelId="{95F9AEF7-78DC-EF44-8359-C32DD591D2F8}">
      <dsp:nvSpPr>
        <dsp:cNvPr id="0" name=""/>
        <dsp:cNvSpPr/>
      </dsp:nvSpPr>
      <dsp:spPr>
        <a:xfrm rot="10800000">
          <a:off x="4471170" y="1413665"/>
          <a:ext cx="227795"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GB" sz="1100" kern="1200"/>
        </a:p>
      </dsp:txBody>
      <dsp:txXfrm rot="10800000">
        <a:off x="4471170" y="1413665"/>
        <a:ext cx="227795" cy="266477"/>
      </dsp:txXfrm>
    </dsp:sp>
    <dsp:sp modelId="{2DA5B1FB-F9A7-5B42-9E99-25B65EAC2915}">
      <dsp:nvSpPr>
        <dsp:cNvPr id="0" name=""/>
        <dsp:cNvSpPr/>
      </dsp:nvSpPr>
      <dsp:spPr>
        <a:xfrm>
          <a:off x="3289211" y="1224551"/>
          <a:ext cx="1074508"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Генерування короткострокових цілей</a:t>
          </a:r>
        </a:p>
      </dsp:txBody>
      <dsp:txXfrm>
        <a:off x="3289211" y="1224551"/>
        <a:ext cx="1074508" cy="644704"/>
      </dsp:txXfrm>
    </dsp:sp>
    <dsp:sp modelId="{4116DBDD-1A50-744B-96D6-6711585A7522}">
      <dsp:nvSpPr>
        <dsp:cNvPr id="0" name=""/>
        <dsp:cNvSpPr/>
      </dsp:nvSpPr>
      <dsp:spPr>
        <a:xfrm rot="10800000">
          <a:off x="2966859" y="1413665"/>
          <a:ext cx="227795"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GB" sz="1100" kern="1200"/>
        </a:p>
      </dsp:txBody>
      <dsp:txXfrm rot="10800000">
        <a:off x="2966859" y="1413665"/>
        <a:ext cx="227795" cy="266477"/>
      </dsp:txXfrm>
    </dsp:sp>
    <dsp:sp modelId="{1BEC6A1E-CBE2-1D47-B28A-9AAA52EBF864}">
      <dsp:nvSpPr>
        <dsp:cNvPr id="0" name=""/>
        <dsp:cNvSpPr/>
      </dsp:nvSpPr>
      <dsp:spPr>
        <a:xfrm>
          <a:off x="1507161" y="1224551"/>
          <a:ext cx="1352246"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Консолідація прибутків і впровадження додаткових змін</a:t>
          </a:r>
          <a:endParaRPr lang="en-GB" sz="1200" kern="1200">
            <a:latin typeface="Times New Roman" panose="02020603050405020304" pitchFamily="18" charset="0"/>
            <a:cs typeface="Times New Roman" panose="02020603050405020304" pitchFamily="18" charset="0"/>
          </a:endParaRPr>
        </a:p>
      </dsp:txBody>
      <dsp:txXfrm>
        <a:off x="1507161" y="1224551"/>
        <a:ext cx="1352246" cy="644704"/>
      </dsp:txXfrm>
    </dsp:sp>
    <dsp:sp modelId="{3532AF72-8A1F-6746-9348-919353A8CD34}">
      <dsp:nvSpPr>
        <dsp:cNvPr id="0" name=""/>
        <dsp:cNvSpPr/>
      </dsp:nvSpPr>
      <dsp:spPr>
        <a:xfrm rot="10800000">
          <a:off x="1184809" y="1413665"/>
          <a:ext cx="227795" cy="26647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GB" sz="1100" kern="1200"/>
        </a:p>
      </dsp:txBody>
      <dsp:txXfrm rot="10800000">
        <a:off x="1184809" y="1413665"/>
        <a:ext cx="227795" cy="266477"/>
      </dsp:txXfrm>
    </dsp:sp>
    <dsp:sp modelId="{C089376F-19FF-8143-B8E4-27B36A2E568C}">
      <dsp:nvSpPr>
        <dsp:cNvPr id="0" name=""/>
        <dsp:cNvSpPr/>
      </dsp:nvSpPr>
      <dsp:spPr>
        <a:xfrm>
          <a:off x="2850" y="1224551"/>
          <a:ext cx="1074508" cy="6447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Закріплення нових підходів у культурі</a:t>
          </a:r>
          <a:endParaRPr lang="en-GB" sz="1200" kern="1200">
            <a:latin typeface="Times New Roman" panose="02020603050405020304" pitchFamily="18" charset="0"/>
            <a:cs typeface="Times New Roman" panose="02020603050405020304" pitchFamily="18" charset="0"/>
          </a:endParaRPr>
        </a:p>
      </dsp:txBody>
      <dsp:txXfrm>
        <a:off x="2850" y="1224551"/>
        <a:ext cx="1074508" cy="644704"/>
      </dsp:txXfrm>
    </dsp:sp>
  </dsp:spTree>
</dsp:drawing>
</file>

<file path=word/diagrams/drawing1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CDE0AB7-09B7-CD42-A094-372202386EDC}">
      <dsp:nvSpPr>
        <dsp:cNvPr id="0" name=""/>
        <dsp:cNvSpPr/>
      </dsp:nvSpPr>
      <dsp:spPr>
        <a:xfrm>
          <a:off x="4180" y="801997"/>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Заступник директора підприємства</a:t>
          </a:r>
          <a:endParaRPr lang="en-GB" sz="1200" kern="1200">
            <a:latin typeface="Times New Roman" panose="02020603050405020304" pitchFamily="18" charset="0"/>
            <a:cs typeface="Times New Roman" panose="02020603050405020304" pitchFamily="18" charset="0"/>
          </a:endParaRPr>
        </a:p>
      </dsp:txBody>
      <dsp:txXfrm>
        <a:off x="4180" y="801997"/>
        <a:ext cx="1364009" cy="682004"/>
      </dsp:txXfrm>
    </dsp:sp>
    <dsp:sp modelId="{AEC95076-DF0E-6B47-8B81-04E9B9E403FE}">
      <dsp:nvSpPr>
        <dsp:cNvPr id="0" name=""/>
        <dsp:cNvSpPr/>
      </dsp:nvSpPr>
      <dsp:spPr>
        <a:xfrm rot="18289469">
          <a:off x="1163284" y="723996"/>
          <a:ext cx="955415" cy="53701"/>
        </a:xfrm>
        <a:custGeom>
          <a:avLst/>
          <a:gdLst/>
          <a:ahLst/>
          <a:cxnLst/>
          <a:rect l="0" t="0" r="0" b="0"/>
          <a:pathLst>
            <a:path>
              <a:moveTo>
                <a:pt x="0" y="26850"/>
              </a:moveTo>
              <a:lnTo>
                <a:pt x="955415" y="2685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18289469">
        <a:off x="1617106" y="726961"/>
        <a:ext cx="47770" cy="47770"/>
      </dsp:txXfrm>
    </dsp:sp>
    <dsp:sp modelId="{F110BF76-F547-C945-B5D5-1C40844BF989}">
      <dsp:nvSpPr>
        <dsp:cNvPr id="0" name=""/>
        <dsp:cNvSpPr/>
      </dsp:nvSpPr>
      <dsp:spPr>
        <a:xfrm>
          <a:off x="1913794" y="17691"/>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Керівник відділу НДДКР та проєктний менеджер</a:t>
          </a:r>
          <a:endParaRPr lang="en-GB" sz="1100" kern="1200"/>
        </a:p>
      </dsp:txBody>
      <dsp:txXfrm>
        <a:off x="1913794" y="17691"/>
        <a:ext cx="1364009" cy="682004"/>
      </dsp:txXfrm>
    </dsp:sp>
    <dsp:sp modelId="{8E40D4F0-6E43-E243-901F-31E5D32A89BD}">
      <dsp:nvSpPr>
        <dsp:cNvPr id="0" name=""/>
        <dsp:cNvSpPr/>
      </dsp:nvSpPr>
      <dsp:spPr>
        <a:xfrm>
          <a:off x="3277803" y="331843"/>
          <a:ext cx="545603" cy="53701"/>
        </a:xfrm>
        <a:custGeom>
          <a:avLst/>
          <a:gdLst/>
          <a:ahLst/>
          <a:cxnLst/>
          <a:rect l="0" t="0" r="0" b="0"/>
          <a:pathLst>
            <a:path>
              <a:moveTo>
                <a:pt x="0" y="26850"/>
              </a:moveTo>
              <a:lnTo>
                <a:pt x="545603" y="2685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536965" y="345054"/>
        <a:ext cx="27280" cy="27280"/>
      </dsp:txXfrm>
    </dsp:sp>
    <dsp:sp modelId="{D3A1582B-347F-084C-918D-AB9C2F6E44FF}">
      <dsp:nvSpPr>
        <dsp:cNvPr id="0" name=""/>
        <dsp:cNvSpPr/>
      </dsp:nvSpPr>
      <dsp:spPr>
        <a:xfrm>
          <a:off x="3823407" y="17691"/>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Міжкультурна команда НДДКР</a:t>
          </a:r>
          <a:endParaRPr lang="en-GB" sz="1200" kern="1200">
            <a:latin typeface="Times New Roman" panose="02020603050405020304" pitchFamily="18" charset="0"/>
            <a:cs typeface="Times New Roman" panose="02020603050405020304" pitchFamily="18" charset="0"/>
          </a:endParaRPr>
        </a:p>
      </dsp:txBody>
      <dsp:txXfrm>
        <a:off x="3823407" y="17691"/>
        <a:ext cx="1364009" cy="682004"/>
      </dsp:txXfrm>
    </dsp:sp>
    <dsp:sp modelId="{06FEA1AF-200C-3641-B391-44E469F5CDFB}">
      <dsp:nvSpPr>
        <dsp:cNvPr id="0" name=""/>
        <dsp:cNvSpPr/>
      </dsp:nvSpPr>
      <dsp:spPr>
        <a:xfrm>
          <a:off x="1368190" y="1116149"/>
          <a:ext cx="545603" cy="53701"/>
        </a:xfrm>
        <a:custGeom>
          <a:avLst/>
          <a:gdLst/>
          <a:ahLst/>
          <a:cxnLst/>
          <a:rect l="0" t="0" r="0" b="0"/>
          <a:pathLst>
            <a:path>
              <a:moveTo>
                <a:pt x="0" y="26850"/>
              </a:moveTo>
              <a:lnTo>
                <a:pt x="545603" y="2685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1627352" y="1129359"/>
        <a:ext cx="27280" cy="27280"/>
      </dsp:txXfrm>
    </dsp:sp>
    <dsp:sp modelId="{A90E1335-4B0D-0247-8E96-F2497A106116}">
      <dsp:nvSpPr>
        <dsp:cNvPr id="0" name=""/>
        <dsp:cNvSpPr/>
      </dsp:nvSpPr>
      <dsp:spPr>
        <a:xfrm>
          <a:off x="1913794" y="801997"/>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Керівники</a:t>
          </a:r>
          <a:r>
            <a:rPr lang="uk-UA" sz="14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відділів</a:t>
          </a:r>
          <a:endParaRPr lang="en-GB" sz="1400" kern="1200">
            <a:latin typeface="Times New Roman" panose="02020603050405020304" pitchFamily="18" charset="0"/>
            <a:cs typeface="Times New Roman" panose="02020603050405020304" pitchFamily="18" charset="0"/>
          </a:endParaRPr>
        </a:p>
      </dsp:txBody>
      <dsp:txXfrm>
        <a:off x="1913794" y="801997"/>
        <a:ext cx="1364009" cy="682004"/>
      </dsp:txXfrm>
    </dsp:sp>
    <dsp:sp modelId="{C3E2CEF6-421C-F249-B002-48113558FA79}">
      <dsp:nvSpPr>
        <dsp:cNvPr id="0" name=""/>
        <dsp:cNvSpPr/>
      </dsp:nvSpPr>
      <dsp:spPr>
        <a:xfrm>
          <a:off x="3277803" y="1116149"/>
          <a:ext cx="545603" cy="53701"/>
        </a:xfrm>
        <a:custGeom>
          <a:avLst/>
          <a:gdLst/>
          <a:ahLst/>
          <a:cxnLst/>
          <a:rect l="0" t="0" r="0" b="0"/>
          <a:pathLst>
            <a:path>
              <a:moveTo>
                <a:pt x="0" y="26850"/>
              </a:moveTo>
              <a:lnTo>
                <a:pt x="545603" y="2685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536965" y="1129359"/>
        <a:ext cx="27280" cy="27280"/>
      </dsp:txXfrm>
    </dsp:sp>
    <dsp:sp modelId="{BC0BDAFC-257B-584E-B734-C813C82DA00C}">
      <dsp:nvSpPr>
        <dsp:cNvPr id="0" name=""/>
        <dsp:cNvSpPr/>
      </dsp:nvSpPr>
      <dsp:spPr>
        <a:xfrm>
          <a:off x="3823407" y="801997"/>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Штатні</a:t>
          </a:r>
          <a:r>
            <a:rPr lang="uk-UA" sz="14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співробітники</a:t>
          </a:r>
          <a:endParaRPr lang="en-GB" sz="1400" kern="1200">
            <a:latin typeface="Times New Roman" panose="02020603050405020304" pitchFamily="18" charset="0"/>
            <a:cs typeface="Times New Roman" panose="02020603050405020304" pitchFamily="18" charset="0"/>
          </a:endParaRPr>
        </a:p>
      </dsp:txBody>
      <dsp:txXfrm>
        <a:off x="3823407" y="801997"/>
        <a:ext cx="1364009" cy="682004"/>
      </dsp:txXfrm>
    </dsp:sp>
    <dsp:sp modelId="{5DA9BF7F-FDFF-2B49-B9AD-E0C4B585C07E}">
      <dsp:nvSpPr>
        <dsp:cNvPr id="0" name=""/>
        <dsp:cNvSpPr/>
      </dsp:nvSpPr>
      <dsp:spPr>
        <a:xfrm rot="3310531">
          <a:off x="1163284" y="1508302"/>
          <a:ext cx="955415" cy="53701"/>
        </a:xfrm>
        <a:custGeom>
          <a:avLst/>
          <a:gdLst/>
          <a:ahLst/>
          <a:cxnLst/>
          <a:rect l="0" t="0" r="0" b="0"/>
          <a:pathLst>
            <a:path>
              <a:moveTo>
                <a:pt x="0" y="26850"/>
              </a:moveTo>
              <a:lnTo>
                <a:pt x="955415" y="2685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3310531">
        <a:off x="1617106" y="1511267"/>
        <a:ext cx="47770" cy="47770"/>
      </dsp:txXfrm>
    </dsp:sp>
    <dsp:sp modelId="{24C8C48A-2454-B443-9A62-E035E35C93BC}">
      <dsp:nvSpPr>
        <dsp:cNvPr id="0" name=""/>
        <dsp:cNvSpPr/>
      </dsp:nvSpPr>
      <dsp:spPr>
        <a:xfrm>
          <a:off x="1913794" y="1586303"/>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HR-</a:t>
          </a:r>
          <a:r>
            <a:rPr lang="uk-UA" sz="1200" kern="1200">
              <a:latin typeface="Times New Roman" panose="02020603050405020304" pitchFamily="18" charset="0"/>
              <a:cs typeface="Times New Roman" panose="02020603050405020304" pitchFamily="18" charset="0"/>
            </a:rPr>
            <a:t>менеджери</a:t>
          </a:r>
          <a:endParaRPr lang="en-GB" sz="1200" kern="1200">
            <a:latin typeface="Times New Roman" panose="02020603050405020304" pitchFamily="18" charset="0"/>
            <a:cs typeface="Times New Roman" panose="02020603050405020304" pitchFamily="18" charset="0"/>
          </a:endParaRPr>
        </a:p>
      </dsp:txBody>
      <dsp:txXfrm>
        <a:off x="1913794" y="1586303"/>
        <a:ext cx="1364009" cy="682004"/>
      </dsp:txXfrm>
    </dsp:sp>
    <dsp:sp modelId="{5114F316-FC3E-6343-81F8-40A5BC7BE4AC}">
      <dsp:nvSpPr>
        <dsp:cNvPr id="0" name=""/>
        <dsp:cNvSpPr/>
      </dsp:nvSpPr>
      <dsp:spPr>
        <a:xfrm>
          <a:off x="3277803" y="1900455"/>
          <a:ext cx="545603" cy="53701"/>
        </a:xfrm>
        <a:custGeom>
          <a:avLst/>
          <a:gdLst/>
          <a:ahLst/>
          <a:cxnLst/>
          <a:rect l="0" t="0" r="0" b="0"/>
          <a:pathLst>
            <a:path>
              <a:moveTo>
                <a:pt x="0" y="26850"/>
              </a:moveTo>
              <a:lnTo>
                <a:pt x="545603" y="2685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536965" y="1913665"/>
        <a:ext cx="27280" cy="27280"/>
      </dsp:txXfrm>
    </dsp:sp>
    <dsp:sp modelId="{1D20B5D6-7FA0-CB49-A74C-E4F0966B6570}">
      <dsp:nvSpPr>
        <dsp:cNvPr id="0" name=""/>
        <dsp:cNvSpPr/>
      </dsp:nvSpPr>
      <dsp:spPr>
        <a:xfrm>
          <a:off x="3823407" y="1586303"/>
          <a:ext cx="1364009" cy="68200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Нові співробітники та команда аутсорсу</a:t>
          </a:r>
          <a:endParaRPr lang="en-GB" sz="1200" kern="1200">
            <a:latin typeface="Times New Roman" panose="02020603050405020304" pitchFamily="18" charset="0"/>
            <a:cs typeface="Times New Roman" panose="02020603050405020304" pitchFamily="18" charset="0"/>
          </a:endParaRPr>
        </a:p>
      </dsp:txBody>
      <dsp:txXfrm>
        <a:off x="3823407" y="1586303"/>
        <a:ext cx="1364009" cy="682004"/>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CFD2E53-C968-EB46-B236-A3AB1EBD06CF}">
      <dsp:nvSpPr>
        <dsp:cNvPr id="0" name=""/>
        <dsp:cNvSpPr/>
      </dsp:nvSpPr>
      <dsp:spPr>
        <a:xfrm>
          <a:off x="2136792" y="734691"/>
          <a:ext cx="1390917" cy="1160972"/>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Міжкультурні команди з точки зору їх складу та цілей</a:t>
          </a:r>
          <a:endParaRPr lang="en-GB" sz="1200" kern="1200">
            <a:latin typeface="Times New Roman" panose="02020603050405020304" pitchFamily="18" charset="0"/>
            <a:cs typeface="Times New Roman" panose="02020603050405020304" pitchFamily="18" charset="0"/>
          </a:endParaRPr>
        </a:p>
      </dsp:txBody>
      <dsp:txXfrm>
        <a:off x="2136792" y="734691"/>
        <a:ext cx="1390917" cy="1160972"/>
      </dsp:txXfrm>
    </dsp:sp>
    <dsp:sp modelId="{EC0218E6-B915-1F4E-8AA9-3856483D222E}">
      <dsp:nvSpPr>
        <dsp:cNvPr id="0" name=""/>
        <dsp:cNvSpPr/>
      </dsp:nvSpPr>
      <dsp:spPr>
        <a:xfrm rot="5353074">
          <a:off x="2781659" y="766451"/>
          <a:ext cx="86518" cy="23065"/>
        </a:xfrm>
        <a:custGeom>
          <a:avLst/>
          <a:gdLst/>
          <a:ahLst/>
          <a:cxnLst/>
          <a:rect l="0" t="0" r="0" b="0"/>
          <a:pathLst>
            <a:path>
              <a:moveTo>
                <a:pt x="0" y="11532"/>
              </a:moveTo>
              <a:lnTo>
                <a:pt x="86518" y="115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5353074">
        <a:off x="2822755" y="775821"/>
        <a:ext cx="4325" cy="4325"/>
      </dsp:txXfrm>
    </dsp:sp>
    <dsp:sp modelId="{6FD56554-68A0-8C48-AA24-C3598E57E98A}">
      <dsp:nvSpPr>
        <dsp:cNvPr id="0" name=""/>
        <dsp:cNvSpPr/>
      </dsp:nvSpPr>
      <dsp:spPr>
        <a:xfrm>
          <a:off x="1993901" y="97054"/>
          <a:ext cx="1653328" cy="72419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Команди з одним представником іншої культури</a:t>
          </a:r>
          <a:endParaRPr lang="en-GB" sz="1200" kern="1200">
            <a:latin typeface="Times New Roman" panose="02020603050405020304" pitchFamily="18" charset="0"/>
            <a:cs typeface="Times New Roman" panose="02020603050405020304" pitchFamily="18" charset="0"/>
          </a:endParaRPr>
        </a:p>
      </dsp:txBody>
      <dsp:txXfrm>
        <a:off x="1993901" y="97054"/>
        <a:ext cx="1653328" cy="724191"/>
      </dsp:txXfrm>
    </dsp:sp>
    <dsp:sp modelId="{49367514-105D-C349-9D36-A0692A6B5151}">
      <dsp:nvSpPr>
        <dsp:cNvPr id="0" name=""/>
        <dsp:cNvSpPr/>
      </dsp:nvSpPr>
      <dsp:spPr>
        <a:xfrm rot="10768167">
          <a:off x="3303418" y="1298243"/>
          <a:ext cx="224253" cy="23065"/>
        </a:xfrm>
        <a:custGeom>
          <a:avLst/>
          <a:gdLst/>
          <a:ahLst/>
          <a:cxnLst/>
          <a:rect l="0" t="0" r="0" b="0"/>
          <a:pathLst>
            <a:path>
              <a:moveTo>
                <a:pt x="0" y="11532"/>
              </a:moveTo>
              <a:lnTo>
                <a:pt x="224253" y="115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10768167">
        <a:off x="3409939" y="1304170"/>
        <a:ext cx="11212" cy="11212"/>
      </dsp:txXfrm>
    </dsp:sp>
    <dsp:sp modelId="{6D517BC7-7E43-7A40-A546-40A0FFE959C7}">
      <dsp:nvSpPr>
        <dsp:cNvPr id="0" name=""/>
        <dsp:cNvSpPr/>
      </dsp:nvSpPr>
      <dsp:spPr>
        <a:xfrm>
          <a:off x="3303290" y="941862"/>
          <a:ext cx="1481246" cy="72419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Бікультурні команди</a:t>
          </a:r>
          <a:endParaRPr lang="en-GB" sz="1200" kern="1200">
            <a:latin typeface="Times New Roman" panose="02020603050405020304" pitchFamily="18" charset="0"/>
            <a:cs typeface="Times New Roman" panose="02020603050405020304" pitchFamily="18" charset="0"/>
          </a:endParaRPr>
        </a:p>
      </dsp:txBody>
      <dsp:txXfrm>
        <a:off x="3303290" y="941862"/>
        <a:ext cx="1481246" cy="724191"/>
      </dsp:txXfrm>
    </dsp:sp>
    <dsp:sp modelId="{17E76DB4-CD1F-5347-A6EB-593451CDD98E}">
      <dsp:nvSpPr>
        <dsp:cNvPr id="0" name=""/>
        <dsp:cNvSpPr/>
      </dsp:nvSpPr>
      <dsp:spPr>
        <a:xfrm rot="16299171">
          <a:off x="2744034" y="1810399"/>
          <a:ext cx="147188" cy="23065"/>
        </a:xfrm>
        <a:custGeom>
          <a:avLst/>
          <a:gdLst/>
          <a:ahLst/>
          <a:cxnLst/>
          <a:rect l="0" t="0" r="0" b="0"/>
          <a:pathLst>
            <a:path>
              <a:moveTo>
                <a:pt x="0" y="11532"/>
              </a:moveTo>
              <a:lnTo>
                <a:pt x="147188" y="115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16299171">
        <a:off x="2813948" y="1818252"/>
        <a:ext cx="7359" cy="7359"/>
      </dsp:txXfrm>
    </dsp:sp>
    <dsp:sp modelId="{F8202BC1-8D35-924C-A275-EC857875C085}">
      <dsp:nvSpPr>
        <dsp:cNvPr id="0" name=""/>
        <dsp:cNvSpPr/>
      </dsp:nvSpPr>
      <dsp:spPr>
        <a:xfrm>
          <a:off x="1997226" y="1748338"/>
          <a:ext cx="1624237" cy="721279"/>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Полікультурні команди</a:t>
          </a:r>
          <a:endParaRPr lang="en-GB" sz="1200" kern="1200">
            <a:latin typeface="Times New Roman" panose="02020603050405020304" pitchFamily="18" charset="0"/>
            <a:cs typeface="Times New Roman" panose="02020603050405020304" pitchFamily="18" charset="0"/>
          </a:endParaRPr>
        </a:p>
      </dsp:txBody>
      <dsp:txXfrm>
        <a:off x="1997226" y="1748338"/>
        <a:ext cx="1624237" cy="721279"/>
      </dsp:txXfrm>
    </dsp:sp>
    <dsp:sp modelId="{CA99ABF1-818D-1D46-940F-A51D6CBCF672}">
      <dsp:nvSpPr>
        <dsp:cNvPr id="0" name=""/>
        <dsp:cNvSpPr/>
      </dsp:nvSpPr>
      <dsp:spPr>
        <a:xfrm rot="33588">
          <a:off x="2136834" y="1298009"/>
          <a:ext cx="237236" cy="23065"/>
        </a:xfrm>
        <a:custGeom>
          <a:avLst/>
          <a:gdLst/>
          <a:ahLst/>
          <a:cxnLst/>
          <a:rect l="0" t="0" r="0" b="0"/>
          <a:pathLst>
            <a:path>
              <a:moveTo>
                <a:pt x="0" y="11532"/>
              </a:moveTo>
              <a:lnTo>
                <a:pt x="237236" y="115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rot="33588">
        <a:off x="2249521" y="1303611"/>
        <a:ext cx="11861" cy="11861"/>
      </dsp:txXfrm>
    </dsp:sp>
    <dsp:sp modelId="{26B19C2C-86ED-9B4C-83D5-39BE19776C11}">
      <dsp:nvSpPr>
        <dsp:cNvPr id="0" name=""/>
        <dsp:cNvSpPr/>
      </dsp:nvSpPr>
      <dsp:spPr>
        <a:xfrm>
          <a:off x="866968" y="941243"/>
          <a:ext cx="1507251" cy="72419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Команди «більшості»/</a:t>
          </a:r>
        </a:p>
        <a:p>
          <a:pPr lvl="0" algn="ctr" defTabSz="533400">
            <a:lnSpc>
              <a:spcPct val="100000"/>
            </a:lnSpc>
            <a:spcBef>
              <a:spcPct val="0"/>
            </a:spcBef>
            <a:spcAft>
              <a:spcPts val="0"/>
            </a:spcAft>
          </a:pPr>
          <a:r>
            <a:rPr lang="uk-UA" sz="1200" kern="1200">
              <a:latin typeface="Times New Roman" panose="02020603050405020304" pitchFamily="18" charset="0"/>
              <a:cs typeface="Times New Roman" panose="02020603050405020304" pitchFamily="18" charset="0"/>
            </a:rPr>
            <a:t>«меншості»</a:t>
          </a:r>
          <a:endParaRPr lang="en-GB" sz="1200" kern="1200">
            <a:latin typeface="Times New Roman" panose="02020603050405020304" pitchFamily="18" charset="0"/>
            <a:cs typeface="Times New Roman" panose="02020603050405020304" pitchFamily="18" charset="0"/>
          </a:endParaRPr>
        </a:p>
      </dsp:txBody>
      <dsp:txXfrm>
        <a:off x="866968" y="941243"/>
        <a:ext cx="1507251" cy="724191"/>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ED5E110-B2EC-9A41-BF42-E40507EE9AB9}">
      <dsp:nvSpPr>
        <dsp:cNvPr id="0" name=""/>
        <dsp:cNvSpPr/>
      </dsp:nvSpPr>
      <dsp:spPr>
        <a:xfrm>
          <a:off x="0" y="572471"/>
          <a:ext cx="5768339" cy="463022"/>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542792D-680D-CA41-B16C-99721828E1A6}">
      <dsp:nvSpPr>
        <dsp:cNvPr id="0" name=""/>
        <dsp:cNvSpPr/>
      </dsp:nvSpPr>
      <dsp:spPr>
        <a:xfrm>
          <a:off x="245721" y="496734"/>
          <a:ext cx="5226314" cy="42669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621" tIns="0" rIns="15262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Запобігання ризикам і потенційним втратам при взаємодії представників різних ділових культур</a:t>
          </a:r>
          <a:endParaRPr lang="en-GB" sz="1200" kern="1200">
            <a:latin typeface="Times New Roman" panose="02020603050405020304" pitchFamily="18" charset="0"/>
            <a:cs typeface="Times New Roman" panose="02020603050405020304" pitchFamily="18" charset="0"/>
          </a:endParaRPr>
        </a:p>
      </dsp:txBody>
      <dsp:txXfrm>
        <a:off x="245721" y="496734"/>
        <a:ext cx="5226314" cy="426695"/>
      </dsp:txXfrm>
    </dsp:sp>
    <dsp:sp modelId="{83664AEC-48EC-1446-95E9-3BF6FFB98CD1}">
      <dsp:nvSpPr>
        <dsp:cNvPr id="0" name=""/>
        <dsp:cNvSpPr/>
      </dsp:nvSpPr>
      <dsp:spPr>
        <a:xfrm>
          <a:off x="0" y="1221442"/>
          <a:ext cx="5768339" cy="432896"/>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21D6B31-3A66-EE4F-A37B-17E2D05AFFCF}">
      <dsp:nvSpPr>
        <dsp:cNvPr id="0" name=""/>
        <dsp:cNvSpPr/>
      </dsp:nvSpPr>
      <dsp:spPr>
        <a:xfrm>
          <a:off x="191846" y="1125246"/>
          <a:ext cx="5241078" cy="38813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621" tIns="0" rIns="15262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Передбачення виникнення конфліктних ситуацій від різниці у культурних фонах</a:t>
          </a:r>
          <a:endParaRPr lang="en-GB" sz="1200" kern="1200">
            <a:latin typeface="Times New Roman" panose="02020603050405020304" pitchFamily="18" charset="0"/>
            <a:cs typeface="Times New Roman" panose="02020603050405020304" pitchFamily="18" charset="0"/>
          </a:endParaRPr>
        </a:p>
      </dsp:txBody>
      <dsp:txXfrm>
        <a:off x="191846" y="1125246"/>
        <a:ext cx="5241078" cy="388137"/>
      </dsp:txXfrm>
    </dsp:sp>
    <dsp:sp modelId="{549E36AA-208E-FE4E-9A47-822127D67DD5}">
      <dsp:nvSpPr>
        <dsp:cNvPr id="0" name=""/>
        <dsp:cNvSpPr/>
      </dsp:nvSpPr>
      <dsp:spPr>
        <a:xfrm>
          <a:off x="0" y="1889976"/>
          <a:ext cx="5768339" cy="414368"/>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1FA0133-4E18-3648-A2A3-9CD4706DADF0}">
      <dsp:nvSpPr>
        <dsp:cNvPr id="0" name=""/>
        <dsp:cNvSpPr/>
      </dsp:nvSpPr>
      <dsp:spPr>
        <a:xfrm>
          <a:off x="233075" y="1788170"/>
          <a:ext cx="5222239" cy="38254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621" tIns="0" rIns="15262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Становлення та трансформація міжкультурних компетенцій менеджерів та самих співробітників</a:t>
          </a:r>
          <a:endParaRPr lang="en-GB" sz="1200" kern="1200">
            <a:latin typeface="Times New Roman" panose="02020603050405020304" pitchFamily="18" charset="0"/>
            <a:cs typeface="Times New Roman" panose="02020603050405020304" pitchFamily="18" charset="0"/>
          </a:endParaRPr>
        </a:p>
      </dsp:txBody>
      <dsp:txXfrm>
        <a:off x="233075" y="1788170"/>
        <a:ext cx="5222239" cy="382542"/>
      </dsp:txXfrm>
    </dsp:sp>
    <dsp:sp modelId="{FC2AAF74-F4B3-FA43-9AFF-1A6FEA7447B4}">
      <dsp:nvSpPr>
        <dsp:cNvPr id="0" name=""/>
        <dsp:cNvSpPr/>
      </dsp:nvSpPr>
      <dsp:spPr>
        <a:xfrm>
          <a:off x="0" y="2512519"/>
          <a:ext cx="5768339" cy="472787"/>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425657C-02B1-1743-9CBD-4AA67C0F36B8}">
      <dsp:nvSpPr>
        <dsp:cNvPr id="0" name=""/>
        <dsp:cNvSpPr/>
      </dsp:nvSpPr>
      <dsp:spPr>
        <a:xfrm>
          <a:off x="233075" y="2430704"/>
          <a:ext cx="5199650" cy="43949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621" tIns="0" rIns="15262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Прогнозування образу дій іноземних партнерів</a:t>
          </a:r>
          <a:endParaRPr lang="en-GB" sz="1200" kern="1200">
            <a:latin typeface="Times New Roman" panose="02020603050405020304" pitchFamily="18" charset="0"/>
            <a:cs typeface="Times New Roman" panose="02020603050405020304" pitchFamily="18" charset="0"/>
          </a:endParaRPr>
        </a:p>
      </dsp:txBody>
      <dsp:txXfrm>
        <a:off x="233075" y="2430704"/>
        <a:ext cx="5199650" cy="43949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E96B369-352D-D446-A5F1-FCE696B70D34}">
      <dsp:nvSpPr>
        <dsp:cNvPr id="0" name=""/>
        <dsp:cNvSpPr/>
      </dsp:nvSpPr>
      <dsp:spPr>
        <a:xfrm>
          <a:off x="398120" y="844945"/>
          <a:ext cx="1997965" cy="65960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Основні фактори відбору іноземних співробітників</a:t>
          </a:r>
          <a:endParaRPr lang="en-GB" sz="1200" b="1" kern="1200">
            <a:latin typeface="Times New Roman" panose="02020603050405020304" pitchFamily="18" charset="0"/>
            <a:cs typeface="Times New Roman" panose="02020603050405020304" pitchFamily="18" charset="0"/>
          </a:endParaRPr>
        </a:p>
      </dsp:txBody>
      <dsp:txXfrm>
        <a:off x="398120" y="844945"/>
        <a:ext cx="1997965" cy="659608"/>
      </dsp:txXfrm>
    </dsp:sp>
    <dsp:sp modelId="{6E1AF325-D733-DC4F-983D-E0E5BC4078A8}">
      <dsp:nvSpPr>
        <dsp:cNvPr id="0" name=""/>
        <dsp:cNvSpPr/>
      </dsp:nvSpPr>
      <dsp:spPr>
        <a:xfrm rot="17128443">
          <a:off x="2070527" y="710126"/>
          <a:ext cx="888049" cy="73388"/>
        </a:xfrm>
        <a:custGeom>
          <a:avLst/>
          <a:gdLst/>
          <a:ahLst/>
          <a:cxnLst/>
          <a:rect l="0" t="0" r="0" b="0"/>
          <a:pathLst>
            <a:path>
              <a:moveTo>
                <a:pt x="0" y="36694"/>
              </a:moveTo>
              <a:lnTo>
                <a:pt x="888049" y="3669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rot="17128443">
        <a:off x="2492351" y="724619"/>
        <a:ext cx="44402" cy="44402"/>
      </dsp:txXfrm>
    </dsp:sp>
    <dsp:sp modelId="{53C6EDDE-1B10-4C4D-BD95-93A41F451B28}">
      <dsp:nvSpPr>
        <dsp:cNvPr id="0" name=""/>
        <dsp:cNvSpPr/>
      </dsp:nvSpPr>
      <dsp:spPr>
        <a:xfrm>
          <a:off x="2633019" y="154103"/>
          <a:ext cx="1915852" cy="32957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GB" sz="1200" kern="1200">
              <a:latin typeface="Times New Roman" panose="02020603050405020304" pitchFamily="18" charset="0"/>
              <a:cs typeface="Times New Roman" panose="02020603050405020304" pitchFamily="18" charset="0"/>
            </a:rPr>
            <a:t>Hard skills</a:t>
          </a:r>
        </a:p>
      </dsp:txBody>
      <dsp:txXfrm>
        <a:off x="2633019" y="154103"/>
        <a:ext cx="1915852" cy="329574"/>
      </dsp:txXfrm>
    </dsp:sp>
    <dsp:sp modelId="{81D743CF-A0C1-3C4C-8B38-19B6AC7576AF}">
      <dsp:nvSpPr>
        <dsp:cNvPr id="0" name=""/>
        <dsp:cNvSpPr/>
      </dsp:nvSpPr>
      <dsp:spPr>
        <a:xfrm rot="17932712">
          <a:off x="2269277" y="923298"/>
          <a:ext cx="490512" cy="73388"/>
        </a:xfrm>
        <a:custGeom>
          <a:avLst/>
          <a:gdLst/>
          <a:ahLst/>
          <a:cxnLst/>
          <a:rect l="0" t="0" r="0" b="0"/>
          <a:pathLst>
            <a:path>
              <a:moveTo>
                <a:pt x="0" y="36694"/>
              </a:moveTo>
              <a:lnTo>
                <a:pt x="490512" y="3669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rot="17932712">
        <a:off x="2502270" y="947729"/>
        <a:ext cx="24525" cy="24525"/>
      </dsp:txXfrm>
    </dsp:sp>
    <dsp:sp modelId="{DE7B4964-3E6C-224E-A02A-6ECB2B725A4D}">
      <dsp:nvSpPr>
        <dsp:cNvPr id="0" name=""/>
        <dsp:cNvSpPr/>
      </dsp:nvSpPr>
      <dsp:spPr>
        <a:xfrm>
          <a:off x="2632981" y="543701"/>
          <a:ext cx="1915852" cy="40306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Поведінкові характеристики</a:t>
          </a:r>
          <a:endParaRPr lang="en-GB" sz="1200" kern="1200">
            <a:latin typeface="Times New Roman" panose="02020603050405020304" pitchFamily="18" charset="0"/>
            <a:cs typeface="Times New Roman" panose="02020603050405020304" pitchFamily="18" charset="0"/>
          </a:endParaRPr>
        </a:p>
      </dsp:txBody>
      <dsp:txXfrm>
        <a:off x="2632981" y="543701"/>
        <a:ext cx="1915852" cy="403066"/>
      </dsp:txXfrm>
    </dsp:sp>
    <dsp:sp modelId="{C05348A4-65B0-A04C-8918-0FE1549FA86A}">
      <dsp:nvSpPr>
        <dsp:cNvPr id="0" name=""/>
        <dsp:cNvSpPr/>
      </dsp:nvSpPr>
      <dsp:spPr>
        <a:xfrm rot="106076">
          <a:off x="2396032" y="1141497"/>
          <a:ext cx="223092" cy="73388"/>
        </a:xfrm>
        <a:custGeom>
          <a:avLst/>
          <a:gdLst/>
          <a:ahLst/>
          <a:cxnLst/>
          <a:rect l="0" t="0" r="0" b="0"/>
          <a:pathLst>
            <a:path>
              <a:moveTo>
                <a:pt x="0" y="36694"/>
              </a:moveTo>
              <a:lnTo>
                <a:pt x="223092" y="3669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rot="106076">
        <a:off x="2502001" y="1172614"/>
        <a:ext cx="11154" cy="11154"/>
      </dsp:txXfrm>
    </dsp:sp>
    <dsp:sp modelId="{0B8BE7C0-934F-7E4F-A44F-876B537AA994}">
      <dsp:nvSpPr>
        <dsp:cNvPr id="0" name=""/>
        <dsp:cNvSpPr/>
      </dsp:nvSpPr>
      <dsp:spPr>
        <a:xfrm>
          <a:off x="2619071" y="992873"/>
          <a:ext cx="1925852" cy="3775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Самовмотивованість</a:t>
          </a:r>
          <a:endParaRPr lang="en-GB" sz="1200" kern="1200">
            <a:latin typeface="Times New Roman" panose="02020603050405020304" pitchFamily="18" charset="0"/>
            <a:cs typeface="Times New Roman" panose="02020603050405020304" pitchFamily="18" charset="0"/>
          </a:endParaRPr>
        </a:p>
      </dsp:txBody>
      <dsp:txXfrm>
        <a:off x="2619071" y="992873"/>
        <a:ext cx="1925852" cy="377518"/>
      </dsp:txXfrm>
    </dsp:sp>
    <dsp:sp modelId="{A55B71C5-17A2-9147-9021-F2704327FE97}">
      <dsp:nvSpPr>
        <dsp:cNvPr id="0" name=""/>
        <dsp:cNvSpPr/>
      </dsp:nvSpPr>
      <dsp:spPr>
        <a:xfrm rot="3614657">
          <a:off x="2275873" y="1345247"/>
          <a:ext cx="477319" cy="73388"/>
        </a:xfrm>
        <a:custGeom>
          <a:avLst/>
          <a:gdLst/>
          <a:ahLst/>
          <a:cxnLst/>
          <a:rect l="0" t="0" r="0" b="0"/>
          <a:pathLst>
            <a:path>
              <a:moveTo>
                <a:pt x="0" y="36694"/>
              </a:moveTo>
              <a:lnTo>
                <a:pt x="477319" y="3669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rot="3614657">
        <a:off x="2502600" y="1370009"/>
        <a:ext cx="23865" cy="23865"/>
      </dsp:txXfrm>
    </dsp:sp>
    <dsp:sp modelId="{E18A4FA7-A37A-C647-9B12-98D3AB782EDF}">
      <dsp:nvSpPr>
        <dsp:cNvPr id="0" name=""/>
        <dsp:cNvSpPr/>
      </dsp:nvSpPr>
      <dsp:spPr>
        <a:xfrm>
          <a:off x="2632981" y="1430434"/>
          <a:ext cx="1915852" cy="31739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Умови проживання</a:t>
          </a:r>
          <a:endParaRPr lang="en-GB" sz="1200" kern="1200">
            <a:latin typeface="Times New Roman" panose="02020603050405020304" pitchFamily="18" charset="0"/>
            <a:cs typeface="Times New Roman" panose="02020603050405020304" pitchFamily="18" charset="0"/>
          </a:endParaRPr>
        </a:p>
      </dsp:txBody>
      <dsp:txXfrm>
        <a:off x="2632981" y="1430434"/>
        <a:ext cx="1915852" cy="317399"/>
      </dsp:txXfrm>
    </dsp:sp>
    <dsp:sp modelId="{449C9C91-3CC4-0F41-B6B2-30D00F8F79D9}">
      <dsp:nvSpPr>
        <dsp:cNvPr id="0" name=""/>
        <dsp:cNvSpPr/>
      </dsp:nvSpPr>
      <dsp:spPr>
        <a:xfrm rot="4362214">
          <a:off x="2099661" y="1540825"/>
          <a:ext cx="843691" cy="73388"/>
        </a:xfrm>
        <a:custGeom>
          <a:avLst/>
          <a:gdLst/>
          <a:ahLst/>
          <a:cxnLst/>
          <a:rect l="0" t="0" r="0" b="0"/>
          <a:pathLst>
            <a:path>
              <a:moveTo>
                <a:pt x="0" y="36694"/>
              </a:moveTo>
              <a:lnTo>
                <a:pt x="843691" y="3669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n-GB" sz="1200" kern="1200">
            <a:latin typeface="Times New Roman" panose="02020603050405020304" pitchFamily="18" charset="0"/>
            <a:cs typeface="Times New Roman" panose="02020603050405020304" pitchFamily="18" charset="0"/>
          </a:endParaRPr>
        </a:p>
      </dsp:txBody>
      <dsp:txXfrm rot="4362214">
        <a:off x="2500414" y="1556427"/>
        <a:ext cx="42184" cy="42184"/>
      </dsp:txXfrm>
    </dsp:sp>
    <dsp:sp modelId="{4020BD5D-05E1-C54E-9252-D4FCA9DB3F7C}">
      <dsp:nvSpPr>
        <dsp:cNvPr id="0" name=""/>
        <dsp:cNvSpPr/>
      </dsp:nvSpPr>
      <dsp:spPr>
        <a:xfrm>
          <a:off x="2646928" y="1807924"/>
          <a:ext cx="1915852" cy="34472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Знання мови</a:t>
          </a:r>
          <a:endParaRPr lang="en-GB" sz="1200" kern="1200">
            <a:latin typeface="Times New Roman" panose="02020603050405020304" pitchFamily="18" charset="0"/>
            <a:cs typeface="Times New Roman" panose="02020603050405020304" pitchFamily="18" charset="0"/>
          </a:endParaRPr>
        </a:p>
      </dsp:txBody>
      <dsp:txXfrm>
        <a:off x="2646928" y="1807924"/>
        <a:ext cx="1915852" cy="344728"/>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EB0C0B2-4D0C-374C-8B37-C24E9139783B}">
      <dsp:nvSpPr>
        <dsp:cNvPr id="0" name=""/>
        <dsp:cNvSpPr/>
      </dsp:nvSpPr>
      <dsp:spPr>
        <a:xfrm>
          <a:off x="1144540" y="1305"/>
          <a:ext cx="1163700" cy="5056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Базові компенсації</a:t>
          </a:r>
          <a:endParaRPr lang="en-GB" sz="1200" kern="1200">
            <a:latin typeface="Times New Roman" panose="02020603050405020304" pitchFamily="18" charset="0"/>
            <a:cs typeface="Times New Roman" panose="02020603050405020304" pitchFamily="18" charset="0"/>
          </a:endParaRPr>
        </a:p>
      </dsp:txBody>
      <dsp:txXfrm>
        <a:off x="1144540" y="1305"/>
        <a:ext cx="1163700" cy="505669"/>
      </dsp:txXfrm>
    </dsp:sp>
    <dsp:sp modelId="{4B87E816-FCAE-E644-A859-9A95DBC65830}">
      <dsp:nvSpPr>
        <dsp:cNvPr id="0" name=""/>
        <dsp:cNvSpPr/>
      </dsp:nvSpPr>
      <dsp:spPr>
        <a:xfrm>
          <a:off x="1260910" y="506974"/>
          <a:ext cx="116370" cy="403871"/>
        </a:xfrm>
        <a:custGeom>
          <a:avLst/>
          <a:gdLst/>
          <a:ahLst/>
          <a:cxnLst/>
          <a:rect l="0" t="0" r="0" b="0"/>
          <a:pathLst>
            <a:path>
              <a:moveTo>
                <a:pt x="0" y="0"/>
              </a:moveTo>
              <a:lnTo>
                <a:pt x="0" y="403871"/>
              </a:lnTo>
              <a:lnTo>
                <a:pt x="116370" y="40387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79B708-6335-3D4C-9F35-DA494F3FD722}">
      <dsp:nvSpPr>
        <dsp:cNvPr id="0" name=""/>
        <dsp:cNvSpPr/>
      </dsp:nvSpPr>
      <dsp:spPr>
        <a:xfrm>
          <a:off x="1377280" y="641598"/>
          <a:ext cx="1077086"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Зробітна плата</a:t>
          </a:r>
          <a:endParaRPr lang="en-GB" sz="1200" kern="1200">
            <a:latin typeface="Times New Roman" panose="02020603050405020304" pitchFamily="18" charset="0"/>
            <a:cs typeface="Times New Roman" panose="02020603050405020304" pitchFamily="18" charset="0"/>
          </a:endParaRPr>
        </a:p>
      </dsp:txBody>
      <dsp:txXfrm>
        <a:off x="1377280" y="641598"/>
        <a:ext cx="1077086" cy="538495"/>
      </dsp:txXfrm>
    </dsp:sp>
    <dsp:sp modelId="{490E3D98-2ED2-BD48-A3E5-2C999F3F5BFD}">
      <dsp:nvSpPr>
        <dsp:cNvPr id="0" name=""/>
        <dsp:cNvSpPr/>
      </dsp:nvSpPr>
      <dsp:spPr>
        <a:xfrm>
          <a:off x="1260910" y="506974"/>
          <a:ext cx="116370" cy="1076991"/>
        </a:xfrm>
        <a:custGeom>
          <a:avLst/>
          <a:gdLst/>
          <a:ahLst/>
          <a:cxnLst/>
          <a:rect l="0" t="0" r="0" b="0"/>
          <a:pathLst>
            <a:path>
              <a:moveTo>
                <a:pt x="0" y="0"/>
              </a:moveTo>
              <a:lnTo>
                <a:pt x="0" y="1076991"/>
              </a:lnTo>
              <a:lnTo>
                <a:pt x="116370" y="107699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64FEDF-3F65-0948-AA04-20409F789540}">
      <dsp:nvSpPr>
        <dsp:cNvPr id="0" name=""/>
        <dsp:cNvSpPr/>
      </dsp:nvSpPr>
      <dsp:spPr>
        <a:xfrm>
          <a:off x="1377280" y="1314718"/>
          <a:ext cx="1060991"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Бонуси</a:t>
          </a:r>
          <a:endParaRPr lang="en-GB" sz="1200" kern="1200">
            <a:latin typeface="Times New Roman" panose="02020603050405020304" pitchFamily="18" charset="0"/>
            <a:cs typeface="Times New Roman" panose="02020603050405020304" pitchFamily="18" charset="0"/>
          </a:endParaRPr>
        </a:p>
      </dsp:txBody>
      <dsp:txXfrm>
        <a:off x="1377280" y="1314718"/>
        <a:ext cx="1060991" cy="538495"/>
      </dsp:txXfrm>
    </dsp:sp>
    <dsp:sp modelId="{5E158A53-CB20-264A-AC1A-1C73D05C3B6E}">
      <dsp:nvSpPr>
        <dsp:cNvPr id="0" name=""/>
        <dsp:cNvSpPr/>
      </dsp:nvSpPr>
      <dsp:spPr>
        <a:xfrm>
          <a:off x="1260910" y="506974"/>
          <a:ext cx="116370" cy="1750111"/>
        </a:xfrm>
        <a:custGeom>
          <a:avLst/>
          <a:gdLst/>
          <a:ahLst/>
          <a:cxnLst/>
          <a:rect l="0" t="0" r="0" b="0"/>
          <a:pathLst>
            <a:path>
              <a:moveTo>
                <a:pt x="0" y="0"/>
              </a:moveTo>
              <a:lnTo>
                <a:pt x="0" y="1750111"/>
              </a:lnTo>
              <a:lnTo>
                <a:pt x="116370" y="175011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32DFD1-A329-6C4B-A44A-7D87438497D0}">
      <dsp:nvSpPr>
        <dsp:cNvPr id="0" name=""/>
        <dsp:cNvSpPr/>
      </dsp:nvSpPr>
      <dsp:spPr>
        <a:xfrm>
          <a:off x="1377280" y="1987838"/>
          <a:ext cx="1099315"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Преміальні виплати</a:t>
          </a:r>
          <a:endParaRPr lang="en-GB" sz="1200" kern="1200">
            <a:latin typeface="Times New Roman" panose="02020603050405020304" pitchFamily="18" charset="0"/>
            <a:cs typeface="Times New Roman" panose="02020603050405020304" pitchFamily="18" charset="0"/>
          </a:endParaRPr>
        </a:p>
      </dsp:txBody>
      <dsp:txXfrm>
        <a:off x="1377280" y="1987838"/>
        <a:ext cx="1099315" cy="538495"/>
      </dsp:txXfrm>
    </dsp:sp>
    <dsp:sp modelId="{12545637-A2EB-0449-9659-189958DA72ED}">
      <dsp:nvSpPr>
        <dsp:cNvPr id="0" name=""/>
        <dsp:cNvSpPr/>
      </dsp:nvSpPr>
      <dsp:spPr>
        <a:xfrm>
          <a:off x="2577489" y="1305"/>
          <a:ext cx="1410503" cy="53070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Компенсації соц. характеру</a:t>
          </a:r>
          <a:endParaRPr lang="en-GB" sz="1200" kern="1200">
            <a:latin typeface="Times New Roman" panose="02020603050405020304" pitchFamily="18" charset="0"/>
            <a:cs typeface="Times New Roman" panose="02020603050405020304" pitchFamily="18" charset="0"/>
          </a:endParaRPr>
        </a:p>
      </dsp:txBody>
      <dsp:txXfrm>
        <a:off x="2577489" y="1305"/>
        <a:ext cx="1410503" cy="530709"/>
      </dsp:txXfrm>
    </dsp:sp>
    <dsp:sp modelId="{BADD9B8D-A62E-C045-839E-66C207373483}">
      <dsp:nvSpPr>
        <dsp:cNvPr id="0" name=""/>
        <dsp:cNvSpPr/>
      </dsp:nvSpPr>
      <dsp:spPr>
        <a:xfrm>
          <a:off x="2718539" y="532015"/>
          <a:ext cx="141050" cy="403871"/>
        </a:xfrm>
        <a:custGeom>
          <a:avLst/>
          <a:gdLst/>
          <a:ahLst/>
          <a:cxnLst/>
          <a:rect l="0" t="0" r="0" b="0"/>
          <a:pathLst>
            <a:path>
              <a:moveTo>
                <a:pt x="0" y="0"/>
              </a:moveTo>
              <a:lnTo>
                <a:pt x="0" y="403871"/>
              </a:lnTo>
              <a:lnTo>
                <a:pt x="141050" y="40387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7B22C9-FEF9-D14D-9842-ACDC70A85C81}">
      <dsp:nvSpPr>
        <dsp:cNvPr id="0" name=""/>
        <dsp:cNvSpPr/>
      </dsp:nvSpPr>
      <dsp:spPr>
        <a:xfrm flipH="1">
          <a:off x="2859589" y="666639"/>
          <a:ext cx="1317169"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Надання житла чи оплата оренди</a:t>
          </a:r>
          <a:endParaRPr lang="en-GB" sz="1200" kern="1200">
            <a:latin typeface="Times New Roman" panose="02020603050405020304" pitchFamily="18" charset="0"/>
            <a:cs typeface="Times New Roman" panose="02020603050405020304" pitchFamily="18" charset="0"/>
          </a:endParaRPr>
        </a:p>
      </dsp:txBody>
      <dsp:txXfrm flipH="1">
        <a:off x="2859589" y="666639"/>
        <a:ext cx="1317169" cy="538495"/>
      </dsp:txXfrm>
    </dsp:sp>
    <dsp:sp modelId="{0647A175-5333-CA4B-98A1-8872412860E7}">
      <dsp:nvSpPr>
        <dsp:cNvPr id="0" name=""/>
        <dsp:cNvSpPr/>
      </dsp:nvSpPr>
      <dsp:spPr>
        <a:xfrm>
          <a:off x="2718539" y="532015"/>
          <a:ext cx="141050" cy="1076991"/>
        </a:xfrm>
        <a:custGeom>
          <a:avLst/>
          <a:gdLst/>
          <a:ahLst/>
          <a:cxnLst/>
          <a:rect l="0" t="0" r="0" b="0"/>
          <a:pathLst>
            <a:path>
              <a:moveTo>
                <a:pt x="0" y="0"/>
              </a:moveTo>
              <a:lnTo>
                <a:pt x="0" y="1076991"/>
              </a:lnTo>
              <a:lnTo>
                <a:pt x="141050" y="107699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091821-3FE7-764E-82A7-EB61421843D3}">
      <dsp:nvSpPr>
        <dsp:cNvPr id="0" name=""/>
        <dsp:cNvSpPr/>
      </dsp:nvSpPr>
      <dsp:spPr>
        <a:xfrm>
          <a:off x="2859589" y="1339758"/>
          <a:ext cx="1317083"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Фінансова підтримка в період адаптації</a:t>
          </a:r>
          <a:endParaRPr lang="en-GB" sz="1200" kern="1200">
            <a:latin typeface="Times New Roman" panose="02020603050405020304" pitchFamily="18" charset="0"/>
            <a:cs typeface="Times New Roman" panose="02020603050405020304" pitchFamily="18" charset="0"/>
          </a:endParaRPr>
        </a:p>
      </dsp:txBody>
      <dsp:txXfrm>
        <a:off x="2859589" y="1339758"/>
        <a:ext cx="1317083" cy="538495"/>
      </dsp:txXfrm>
    </dsp:sp>
    <dsp:sp modelId="{1209972A-DE7A-2A49-A518-FABF4F6B4338}">
      <dsp:nvSpPr>
        <dsp:cNvPr id="0" name=""/>
        <dsp:cNvSpPr/>
      </dsp:nvSpPr>
      <dsp:spPr>
        <a:xfrm>
          <a:off x="2718539" y="532015"/>
          <a:ext cx="141050" cy="1750111"/>
        </a:xfrm>
        <a:custGeom>
          <a:avLst/>
          <a:gdLst/>
          <a:ahLst/>
          <a:cxnLst/>
          <a:rect l="0" t="0" r="0" b="0"/>
          <a:pathLst>
            <a:path>
              <a:moveTo>
                <a:pt x="0" y="0"/>
              </a:moveTo>
              <a:lnTo>
                <a:pt x="0" y="1750111"/>
              </a:lnTo>
              <a:lnTo>
                <a:pt x="141050" y="175011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4758C9-9D3C-AE49-864E-D2C0EDE885BE}">
      <dsp:nvSpPr>
        <dsp:cNvPr id="0" name=""/>
        <dsp:cNvSpPr/>
      </dsp:nvSpPr>
      <dsp:spPr>
        <a:xfrm>
          <a:off x="2859589" y="2012878"/>
          <a:ext cx="1305606"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Допомога в навчанні дітей</a:t>
          </a:r>
          <a:endParaRPr lang="en-GB" sz="1200" kern="1200">
            <a:latin typeface="Times New Roman" panose="02020603050405020304" pitchFamily="18" charset="0"/>
            <a:cs typeface="Times New Roman" panose="02020603050405020304" pitchFamily="18" charset="0"/>
          </a:endParaRPr>
        </a:p>
      </dsp:txBody>
      <dsp:txXfrm>
        <a:off x="2859589" y="2012878"/>
        <a:ext cx="1305606" cy="538495"/>
      </dsp:txXfrm>
    </dsp:sp>
    <dsp:sp modelId="{7EF8EFD2-EFE6-F24E-AECF-C170D6B6B1F5}">
      <dsp:nvSpPr>
        <dsp:cNvPr id="0" name=""/>
        <dsp:cNvSpPr/>
      </dsp:nvSpPr>
      <dsp:spPr>
        <a:xfrm>
          <a:off x="2718539" y="532015"/>
          <a:ext cx="141050" cy="2423231"/>
        </a:xfrm>
        <a:custGeom>
          <a:avLst/>
          <a:gdLst/>
          <a:ahLst/>
          <a:cxnLst/>
          <a:rect l="0" t="0" r="0" b="0"/>
          <a:pathLst>
            <a:path>
              <a:moveTo>
                <a:pt x="0" y="0"/>
              </a:moveTo>
              <a:lnTo>
                <a:pt x="0" y="2423231"/>
              </a:lnTo>
              <a:lnTo>
                <a:pt x="141050" y="242323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2199E0-0942-B84E-8511-A8CAFB506613}">
      <dsp:nvSpPr>
        <dsp:cNvPr id="0" name=""/>
        <dsp:cNvSpPr/>
      </dsp:nvSpPr>
      <dsp:spPr>
        <a:xfrm>
          <a:off x="2859589" y="2685998"/>
          <a:ext cx="1294414" cy="538495"/>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Оплата квитків додому в період відпустки</a:t>
          </a:r>
          <a:endParaRPr lang="en-GB" sz="1200" kern="1200">
            <a:latin typeface="Times New Roman" panose="02020603050405020304" pitchFamily="18" charset="0"/>
            <a:cs typeface="Times New Roman" panose="02020603050405020304" pitchFamily="18" charset="0"/>
          </a:endParaRPr>
        </a:p>
      </dsp:txBody>
      <dsp:txXfrm>
        <a:off x="2859589" y="2685998"/>
        <a:ext cx="1294414" cy="538495"/>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5247CED-AF7F-0747-A0A8-3C78D6279BDE}">
      <dsp:nvSpPr>
        <dsp:cNvPr id="0" name=""/>
        <dsp:cNvSpPr/>
      </dsp:nvSpPr>
      <dsp:spPr>
        <a:xfrm>
          <a:off x="-2999426" y="-461939"/>
          <a:ext cx="3578179" cy="3578179"/>
        </a:xfrm>
        <a:prstGeom prst="blockArc">
          <a:avLst>
            <a:gd name="adj1" fmla="val 18900000"/>
            <a:gd name="adj2" fmla="val 2700000"/>
            <a:gd name="adj3" fmla="val 604"/>
          </a:avLst>
        </a:pr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21057C-EAC7-5540-8C4E-42DDC24C2043}">
      <dsp:nvSpPr>
        <dsp:cNvPr id="0" name=""/>
        <dsp:cNvSpPr/>
      </dsp:nvSpPr>
      <dsp:spPr>
        <a:xfrm>
          <a:off x="372124" y="265430"/>
          <a:ext cx="5081353" cy="53086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21370"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Розподілена розробка – збір експертних знань та досвіду від організацій підтримки клієнтів, розподілених по всьому світу й впровадження цього досвіду у бази даних</a:t>
          </a:r>
          <a:endParaRPr lang="en-GB" sz="1200" kern="1200">
            <a:latin typeface="Times New Roman" panose="02020603050405020304" pitchFamily="18" charset="0"/>
            <a:cs typeface="Times New Roman" panose="02020603050405020304" pitchFamily="18" charset="0"/>
          </a:endParaRPr>
        </a:p>
      </dsp:txBody>
      <dsp:txXfrm>
        <a:off x="372124" y="265430"/>
        <a:ext cx="5081353" cy="530860"/>
      </dsp:txXfrm>
    </dsp:sp>
    <dsp:sp modelId="{A4588A72-145C-3240-8741-577DA2CB6C6B}">
      <dsp:nvSpPr>
        <dsp:cNvPr id="0" name=""/>
        <dsp:cNvSpPr/>
      </dsp:nvSpPr>
      <dsp:spPr>
        <a:xfrm>
          <a:off x="40336" y="199072"/>
          <a:ext cx="663575" cy="663575"/>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C96368D-93A6-4749-9AA6-4366E87EDDCD}">
      <dsp:nvSpPr>
        <dsp:cNvPr id="0" name=""/>
        <dsp:cNvSpPr/>
      </dsp:nvSpPr>
      <dsp:spPr>
        <a:xfrm>
          <a:off x="565091" y="1061720"/>
          <a:ext cx="4888386" cy="53086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21370"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Розповсюдження знань – розповсюдження баз знань та оновлень, а також включення змін та доповнень на місцевих сайтах</a:t>
          </a:r>
          <a:endParaRPr lang="en-GB" sz="1200" kern="1200">
            <a:latin typeface="Times New Roman" panose="02020603050405020304" pitchFamily="18" charset="0"/>
            <a:cs typeface="Times New Roman" panose="02020603050405020304" pitchFamily="18" charset="0"/>
          </a:endParaRPr>
        </a:p>
      </dsp:txBody>
      <dsp:txXfrm>
        <a:off x="565091" y="1061720"/>
        <a:ext cx="4888386" cy="530860"/>
      </dsp:txXfrm>
    </dsp:sp>
    <dsp:sp modelId="{ABF71996-C92F-9848-899E-879058BECCF8}">
      <dsp:nvSpPr>
        <dsp:cNvPr id="0" name=""/>
        <dsp:cNvSpPr/>
      </dsp:nvSpPr>
      <dsp:spPr>
        <a:xfrm>
          <a:off x="233304" y="995362"/>
          <a:ext cx="663575" cy="663575"/>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74EF01B-3B2D-924B-A203-F1BB2D7F2DB4}">
      <dsp:nvSpPr>
        <dsp:cNvPr id="0" name=""/>
        <dsp:cNvSpPr/>
      </dsp:nvSpPr>
      <dsp:spPr>
        <a:xfrm>
          <a:off x="372124" y="1858010"/>
          <a:ext cx="5081353" cy="53086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21370" tIns="27940" rIns="27940" bIns="27940" numCol="1" spcCol="1270" anchor="ctr" anchorCtr="0">
          <a:noAutofit/>
        </a:bodyPr>
        <a:lstStyle/>
        <a:p>
          <a:pPr lvl="0" algn="l" defTabSz="488950">
            <a:lnSpc>
              <a:spcPct val="90000"/>
            </a:lnSpc>
            <a:spcBef>
              <a:spcPct val="0"/>
            </a:spcBef>
            <a:spcAft>
              <a:spcPct val="35000"/>
            </a:spcAft>
            <a:buSzPts val="1200"/>
            <a:buFont typeface="Times New Roman" panose="02020603050405020304" pitchFamily="18" charset="0"/>
            <a:buChar char="–"/>
          </a:pPr>
          <a:r>
            <a:rPr lang="uk-UA" sz="1100" kern="1200">
              <a:latin typeface="Times New Roman" panose="02020603050405020304" pitchFamily="18" charset="0"/>
              <a:cs typeface="Times New Roman" panose="02020603050405020304" pitchFamily="18" charset="0"/>
            </a:rPr>
            <a:t>    Локалізація – можливість змінювати глобальні знання та додавати місцеві знання; адаптація до місцевих потреб (наприклад, мовний переклад, місцеві дії, місцеві питання, місцеві особливості)</a:t>
          </a:r>
          <a:endParaRPr lang="en-GB" sz="1100" kern="1200">
            <a:latin typeface="Times New Roman" panose="02020603050405020304" pitchFamily="18" charset="0"/>
            <a:cs typeface="Times New Roman" panose="02020603050405020304" pitchFamily="18" charset="0"/>
          </a:endParaRPr>
        </a:p>
      </dsp:txBody>
      <dsp:txXfrm>
        <a:off x="372124" y="1858010"/>
        <a:ext cx="5081353" cy="530860"/>
      </dsp:txXfrm>
    </dsp:sp>
    <dsp:sp modelId="{CEC15118-CE8C-3D4E-952E-BD30625E5EAF}">
      <dsp:nvSpPr>
        <dsp:cNvPr id="0" name=""/>
        <dsp:cNvSpPr/>
      </dsp:nvSpPr>
      <dsp:spPr>
        <a:xfrm>
          <a:off x="40336" y="1791652"/>
          <a:ext cx="663575" cy="663575"/>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8EABE0C-E962-AC4D-B290-47199ECB57E0}">
      <dsp:nvSpPr>
        <dsp:cNvPr id="0" name=""/>
        <dsp:cNvSpPr/>
      </dsp:nvSpPr>
      <dsp:spPr>
        <a:xfrm>
          <a:off x="1507266" y="301938"/>
          <a:ext cx="2722943" cy="2722943"/>
        </a:xfrm>
        <a:prstGeom prst="blockArc">
          <a:avLst>
            <a:gd name="adj1" fmla="val 13136395"/>
            <a:gd name="adj2" fmla="val 16128414"/>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88C1EF6-6084-4B4D-8CFF-9EE04602451E}">
      <dsp:nvSpPr>
        <dsp:cNvPr id="0" name=""/>
        <dsp:cNvSpPr/>
      </dsp:nvSpPr>
      <dsp:spPr>
        <a:xfrm>
          <a:off x="1377822" y="440719"/>
          <a:ext cx="2722943" cy="2722943"/>
        </a:xfrm>
        <a:prstGeom prst="blockArc">
          <a:avLst>
            <a:gd name="adj1" fmla="val 11131801"/>
            <a:gd name="adj2" fmla="val 13624348"/>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90CC482-F093-134D-9478-2776E483F769}">
      <dsp:nvSpPr>
        <dsp:cNvPr id="0" name=""/>
        <dsp:cNvSpPr/>
      </dsp:nvSpPr>
      <dsp:spPr>
        <a:xfrm>
          <a:off x="1378237" y="187167"/>
          <a:ext cx="2722943" cy="2722943"/>
        </a:xfrm>
        <a:prstGeom prst="blockArc">
          <a:avLst>
            <a:gd name="adj1" fmla="val 7845550"/>
            <a:gd name="adj2" fmla="val 10479445"/>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BDE5DDF-EDAC-294F-A98E-5FD228F268F6}">
      <dsp:nvSpPr>
        <dsp:cNvPr id="0" name=""/>
        <dsp:cNvSpPr/>
      </dsp:nvSpPr>
      <dsp:spPr>
        <a:xfrm>
          <a:off x="1496285" y="302334"/>
          <a:ext cx="2722943" cy="2722943"/>
        </a:xfrm>
        <a:prstGeom prst="blockArc">
          <a:avLst>
            <a:gd name="adj1" fmla="val 5443374"/>
            <a:gd name="adj2" fmla="val 8269503"/>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B86F79F-5229-1345-8F5D-323993E248D2}">
      <dsp:nvSpPr>
        <dsp:cNvPr id="0" name=""/>
        <dsp:cNvSpPr/>
      </dsp:nvSpPr>
      <dsp:spPr>
        <a:xfrm>
          <a:off x="1500619" y="302396"/>
          <a:ext cx="2722943" cy="2722943"/>
        </a:xfrm>
        <a:prstGeom prst="blockArc">
          <a:avLst>
            <a:gd name="adj1" fmla="val 2530314"/>
            <a:gd name="adj2" fmla="val 5454507"/>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11B6F7-21A7-F142-BBF1-485B1070104C}">
      <dsp:nvSpPr>
        <dsp:cNvPr id="0" name=""/>
        <dsp:cNvSpPr/>
      </dsp:nvSpPr>
      <dsp:spPr>
        <a:xfrm>
          <a:off x="1556562" y="244261"/>
          <a:ext cx="2722943" cy="2722943"/>
        </a:xfrm>
        <a:prstGeom prst="blockArc">
          <a:avLst>
            <a:gd name="adj1" fmla="val 124458"/>
            <a:gd name="adj2" fmla="val 2737615"/>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D57306C-E395-8E4B-94DF-BF03F197A7CF}">
      <dsp:nvSpPr>
        <dsp:cNvPr id="0" name=""/>
        <dsp:cNvSpPr/>
      </dsp:nvSpPr>
      <dsp:spPr>
        <a:xfrm>
          <a:off x="1560105" y="401370"/>
          <a:ext cx="2722943" cy="2722943"/>
        </a:xfrm>
        <a:prstGeom prst="blockArc">
          <a:avLst>
            <a:gd name="adj1" fmla="val 18989018"/>
            <a:gd name="adj2" fmla="val 21320509"/>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2E7A356-2D03-0C41-B137-6A8D5AD79567}">
      <dsp:nvSpPr>
        <dsp:cNvPr id="0" name=""/>
        <dsp:cNvSpPr/>
      </dsp:nvSpPr>
      <dsp:spPr>
        <a:xfrm>
          <a:off x="1474779" y="302220"/>
          <a:ext cx="2722943" cy="2722943"/>
        </a:xfrm>
        <a:prstGeom prst="blockArc">
          <a:avLst>
            <a:gd name="adj1" fmla="val 16211878"/>
            <a:gd name="adj2" fmla="val 19325205"/>
            <a:gd name="adj3" fmla="val 342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128587-3631-D146-9A1F-B2C6A4453E36}">
      <dsp:nvSpPr>
        <dsp:cNvPr id="0" name=""/>
        <dsp:cNvSpPr/>
      </dsp:nvSpPr>
      <dsp:spPr>
        <a:xfrm>
          <a:off x="2132542" y="1201170"/>
          <a:ext cx="1416664" cy="925059"/>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Контрагенти</a:t>
          </a:r>
          <a:endParaRPr lang="en-GB" sz="1400" kern="1200">
            <a:latin typeface="Times New Roman" panose="02020603050405020304" pitchFamily="18" charset="0"/>
            <a:cs typeface="Times New Roman" panose="02020603050405020304" pitchFamily="18" charset="0"/>
          </a:endParaRPr>
        </a:p>
      </dsp:txBody>
      <dsp:txXfrm>
        <a:off x="2132542" y="1201170"/>
        <a:ext cx="1416664" cy="925059"/>
      </dsp:txXfrm>
    </dsp:sp>
    <dsp:sp modelId="{DE57F4C9-FE4B-2E4F-B7A1-82AECEF9E12B}">
      <dsp:nvSpPr>
        <dsp:cNvPr id="0" name=""/>
        <dsp:cNvSpPr/>
      </dsp:nvSpPr>
      <dsp:spPr>
        <a:xfrm>
          <a:off x="2218363" y="1769"/>
          <a:ext cx="1245022"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Одеський філіал ТОВ «Леман-Україна</a:t>
          </a:r>
          <a:r>
            <a:rPr lang="uk-UA" sz="1100" kern="1200"/>
            <a:t>»</a:t>
          </a:r>
          <a:endParaRPr lang="en-GB" sz="1100" kern="1200">
            <a:latin typeface="Times New Roman" panose="02020603050405020304" pitchFamily="18" charset="0"/>
            <a:cs typeface="Times New Roman" panose="02020603050405020304" pitchFamily="18" charset="0"/>
          </a:endParaRPr>
        </a:p>
      </dsp:txBody>
      <dsp:txXfrm>
        <a:off x="2218363" y="1769"/>
        <a:ext cx="1245022" cy="647541"/>
      </dsp:txXfrm>
    </dsp:sp>
    <dsp:sp modelId="{04801949-5646-B046-9148-B63E5028F4DD}">
      <dsp:nvSpPr>
        <dsp:cNvPr id="0" name=""/>
        <dsp:cNvSpPr/>
      </dsp:nvSpPr>
      <dsp:spPr>
        <a:xfrm>
          <a:off x="3221458" y="517664"/>
          <a:ext cx="1341046"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SzPts val="1200"/>
            <a:buFont typeface="Wingdings" pitchFamily="2" charset="2"/>
            <a:buChar char=""/>
          </a:pPr>
          <a:r>
            <a:rPr lang="ru-RU" sz="1200" kern="1200">
              <a:latin typeface="Times New Roman" panose="02020603050405020304" pitchFamily="18" charset="0"/>
              <a:cs typeface="Times New Roman" panose="02020603050405020304" pitchFamily="18" charset="0"/>
            </a:rPr>
            <a:t>ТОВ «Морімото і Ко»</a:t>
          </a:r>
          <a:endParaRPr lang="en-GB" sz="1200" kern="1200">
            <a:latin typeface="Times New Roman" panose="02020603050405020304" pitchFamily="18" charset="0"/>
            <a:cs typeface="Times New Roman" panose="02020603050405020304" pitchFamily="18" charset="0"/>
          </a:endParaRPr>
        </a:p>
      </dsp:txBody>
      <dsp:txXfrm>
        <a:off x="3221458" y="517664"/>
        <a:ext cx="1341046" cy="647541"/>
      </dsp:txXfrm>
    </dsp:sp>
    <dsp:sp modelId="{89E75AB7-A910-074F-BE88-06AE578288FF}">
      <dsp:nvSpPr>
        <dsp:cNvPr id="0" name=""/>
        <dsp:cNvSpPr/>
      </dsp:nvSpPr>
      <dsp:spPr>
        <a:xfrm>
          <a:off x="3596683" y="1330397"/>
          <a:ext cx="1317268"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ПАТ «Дізельмаш</a:t>
          </a:r>
          <a:r>
            <a:rPr lang="ru-RU" sz="1200" kern="1200">
              <a:latin typeface="Times New Roman" panose="02020603050405020304" pitchFamily="18" charset="0"/>
              <a:cs typeface="Times New Roman" panose="02020603050405020304" pitchFamily="18" charset="0"/>
            </a:rPr>
            <a:t>»</a:t>
          </a:r>
          <a:endParaRPr lang="en-GB" sz="1200" kern="1200">
            <a:latin typeface="Times New Roman" panose="02020603050405020304" pitchFamily="18" charset="0"/>
            <a:cs typeface="Times New Roman" panose="02020603050405020304" pitchFamily="18" charset="0"/>
          </a:endParaRPr>
        </a:p>
      </dsp:txBody>
      <dsp:txXfrm>
        <a:off x="3596683" y="1330397"/>
        <a:ext cx="1317268" cy="647541"/>
      </dsp:txXfrm>
    </dsp:sp>
    <dsp:sp modelId="{4A7762AD-537E-2E45-8314-07F232BAEFC9}">
      <dsp:nvSpPr>
        <dsp:cNvPr id="0" name=""/>
        <dsp:cNvSpPr/>
      </dsp:nvSpPr>
      <dsp:spPr>
        <a:xfrm>
          <a:off x="3377262" y="2238480"/>
          <a:ext cx="953168"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SzPts val="1200"/>
            <a:buFont typeface="Wingdings" pitchFamily="2" charset="2"/>
            <a:buChar char=""/>
          </a:pPr>
          <a:r>
            <a:rPr lang="ru-RU" sz="1200" kern="1200">
              <a:latin typeface="Times New Roman" panose="02020603050405020304" pitchFamily="18" charset="0"/>
              <a:cs typeface="Times New Roman" panose="02020603050405020304" pitchFamily="18" charset="0"/>
            </a:rPr>
            <a:t>ПП ТД «Ніко»</a:t>
          </a:r>
          <a:endParaRPr lang="en-GB" sz="1200" kern="1200">
            <a:latin typeface="Times New Roman" panose="02020603050405020304" pitchFamily="18" charset="0"/>
            <a:cs typeface="Times New Roman" panose="02020603050405020304" pitchFamily="18" charset="0"/>
          </a:endParaRPr>
        </a:p>
      </dsp:txBody>
      <dsp:txXfrm>
        <a:off x="3377262" y="2238480"/>
        <a:ext cx="953168" cy="647541"/>
      </dsp:txXfrm>
    </dsp:sp>
    <dsp:sp modelId="{CAA78829-0F81-E846-AA48-E976CD615631}">
      <dsp:nvSpPr>
        <dsp:cNvPr id="0" name=""/>
        <dsp:cNvSpPr/>
      </dsp:nvSpPr>
      <dsp:spPr>
        <a:xfrm>
          <a:off x="2213425" y="2678089"/>
          <a:ext cx="1254897"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ПАТ ДМЗ ім. Петровського,  м. Дніпро</a:t>
          </a:r>
          <a:endParaRPr lang="en-GB" sz="1100" kern="1200">
            <a:latin typeface="Times New Roman" panose="02020603050405020304" pitchFamily="18" charset="0"/>
            <a:cs typeface="Times New Roman" panose="02020603050405020304" pitchFamily="18" charset="0"/>
          </a:endParaRPr>
        </a:p>
      </dsp:txBody>
      <dsp:txXfrm>
        <a:off x="2213425" y="2678089"/>
        <a:ext cx="1254897" cy="647541"/>
      </dsp:txXfrm>
    </dsp:sp>
    <dsp:sp modelId="{9F51B7F2-56D7-D245-872A-5042F46221FF}">
      <dsp:nvSpPr>
        <dsp:cNvPr id="0" name=""/>
        <dsp:cNvSpPr/>
      </dsp:nvSpPr>
      <dsp:spPr>
        <a:xfrm>
          <a:off x="1307463" y="2238471"/>
          <a:ext cx="1117171"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SzPts val="1200"/>
            <a:buFont typeface="Wingdings" pitchFamily="2" charset="2"/>
            <a:buChar char=""/>
          </a:pPr>
          <a:r>
            <a:rPr lang="ru-RU" sz="1200" kern="1200">
              <a:latin typeface="Times New Roman" panose="02020603050405020304" pitchFamily="18" charset="0"/>
              <a:cs typeface="Times New Roman" panose="02020603050405020304" pitchFamily="18" charset="0"/>
            </a:rPr>
            <a:t>ПАТ ПЗРГ «Одесагаз»</a:t>
          </a:r>
          <a:endParaRPr lang="en-GB" sz="1200" kern="1200">
            <a:latin typeface="Times New Roman" panose="02020603050405020304" pitchFamily="18" charset="0"/>
            <a:cs typeface="Times New Roman" panose="02020603050405020304" pitchFamily="18" charset="0"/>
          </a:endParaRPr>
        </a:p>
      </dsp:txBody>
      <dsp:txXfrm>
        <a:off x="1307463" y="2238471"/>
        <a:ext cx="1117171" cy="647541"/>
      </dsp:txXfrm>
    </dsp:sp>
    <dsp:sp modelId="{7E856473-C799-1E4B-B879-9C11F948A671}">
      <dsp:nvSpPr>
        <dsp:cNvPr id="0" name=""/>
        <dsp:cNvSpPr/>
      </dsp:nvSpPr>
      <dsp:spPr>
        <a:xfrm>
          <a:off x="781978" y="1349465"/>
          <a:ext cx="1250765"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buSzPts val="1200"/>
            <a:buFont typeface="Wingdings" pitchFamily="2" charset="2"/>
            <a:buChar char=""/>
          </a:pPr>
          <a:r>
            <a:rPr lang="ru-RU" sz="1100" kern="1200">
              <a:latin typeface="Times New Roman" panose="02020603050405020304" pitchFamily="18" charset="0"/>
              <a:cs typeface="Times New Roman" panose="02020603050405020304" pitchFamily="18" charset="0"/>
            </a:rPr>
            <a:t>Одеський філіал ТОВ «Інтерпайп-Україна»</a:t>
          </a:r>
          <a:endParaRPr lang="en-GB" sz="1100" kern="1200">
            <a:latin typeface="Times New Roman" panose="02020603050405020304" pitchFamily="18" charset="0"/>
            <a:cs typeface="Times New Roman" panose="02020603050405020304" pitchFamily="18" charset="0"/>
          </a:endParaRPr>
        </a:p>
      </dsp:txBody>
      <dsp:txXfrm>
        <a:off x="781978" y="1349465"/>
        <a:ext cx="1250765" cy="647541"/>
      </dsp:txXfrm>
    </dsp:sp>
    <dsp:sp modelId="{711FC5E8-CA79-2149-BBEA-6B2F2F9186E5}">
      <dsp:nvSpPr>
        <dsp:cNvPr id="0" name=""/>
        <dsp:cNvSpPr/>
      </dsp:nvSpPr>
      <dsp:spPr>
        <a:xfrm>
          <a:off x="1127061" y="498598"/>
          <a:ext cx="1401695" cy="64754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buSzPts val="1200"/>
            <a:buFont typeface="Wingdings" pitchFamily="2" charset="2"/>
            <a:buChar char=""/>
          </a:pPr>
          <a:r>
            <a:rPr lang="ru-RU" sz="1100" kern="1200">
              <a:latin typeface="Times New Roman" panose="02020603050405020304" pitchFamily="18" charset="0"/>
              <a:cs typeface="Times New Roman" panose="02020603050405020304" pitchFamily="18" charset="0"/>
            </a:rPr>
            <a:t>ТОВ «Мьюбіус Констракшн Юкрейн»</a:t>
          </a:r>
          <a:endParaRPr lang="en-GB" sz="1100" kern="1200">
            <a:latin typeface="Times New Roman" panose="02020603050405020304" pitchFamily="18" charset="0"/>
            <a:cs typeface="Times New Roman" panose="02020603050405020304" pitchFamily="18" charset="0"/>
          </a:endParaRPr>
        </a:p>
      </dsp:txBody>
      <dsp:txXfrm>
        <a:off x="1127061" y="498598"/>
        <a:ext cx="1401695" cy="647541"/>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3C5F5DC-3734-AE46-9608-8BBF930914BB}">
      <dsp:nvSpPr>
        <dsp:cNvPr id="0" name=""/>
        <dsp:cNvSpPr/>
      </dsp:nvSpPr>
      <dsp:spPr>
        <a:xfrm>
          <a:off x="0" y="189259"/>
          <a:ext cx="5168900"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01164" tIns="229108" rIns="401164" bIns="99568" numCol="1" spcCol="1270" anchor="t" anchorCtr="0">
          <a:noAutofit/>
        </a:bodyPr>
        <a:lstStyle/>
        <a:p>
          <a:pPr marL="114300" lvl="1" indent="-114300" algn="l" defTabSz="622300">
            <a:lnSpc>
              <a:spcPct val="90000"/>
            </a:lnSpc>
            <a:spcBef>
              <a:spcPct val="0"/>
            </a:spcBef>
            <a:spcAft>
              <a:spcPct val="15000"/>
            </a:spcAft>
            <a:buChar char="••"/>
          </a:pPr>
          <a:endParaRPr lang="en-GB" sz="1400" kern="1200"/>
        </a:p>
      </dsp:txBody>
      <dsp:txXfrm>
        <a:off x="0" y="189259"/>
        <a:ext cx="5168900" cy="277200"/>
      </dsp:txXfrm>
    </dsp:sp>
    <dsp:sp modelId="{5D5E36AC-224E-9D4E-B2A7-22084D2A5BBD}">
      <dsp:nvSpPr>
        <dsp:cNvPr id="0" name=""/>
        <dsp:cNvSpPr/>
      </dsp:nvSpPr>
      <dsp:spPr>
        <a:xfrm>
          <a:off x="258445" y="26899"/>
          <a:ext cx="3618230"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760" tIns="0" rIns="136760"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Цехи основної діяльності</a:t>
          </a:r>
          <a:endParaRPr lang="en-GB" sz="1200" kern="1200">
            <a:latin typeface="Times New Roman" panose="02020603050405020304" pitchFamily="18" charset="0"/>
            <a:cs typeface="Times New Roman" panose="02020603050405020304" pitchFamily="18" charset="0"/>
          </a:endParaRPr>
        </a:p>
      </dsp:txBody>
      <dsp:txXfrm>
        <a:off x="258445" y="26899"/>
        <a:ext cx="3618230" cy="324720"/>
      </dsp:txXfrm>
    </dsp:sp>
    <dsp:sp modelId="{A500345A-A2F4-3343-A3A7-A01E9950D89F}">
      <dsp:nvSpPr>
        <dsp:cNvPr id="0" name=""/>
        <dsp:cNvSpPr/>
      </dsp:nvSpPr>
      <dsp:spPr>
        <a:xfrm>
          <a:off x="0" y="688220"/>
          <a:ext cx="5168900"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BB26C0D9-44A9-CD4B-B2A1-2917782475E1}">
      <dsp:nvSpPr>
        <dsp:cNvPr id="0" name=""/>
        <dsp:cNvSpPr/>
      </dsp:nvSpPr>
      <dsp:spPr>
        <a:xfrm>
          <a:off x="258445" y="525860"/>
          <a:ext cx="3618230"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760" tIns="0" rIns="136760"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Цехи допоміжної діяльності</a:t>
          </a:r>
          <a:endParaRPr lang="en-GB" sz="1200" kern="1200">
            <a:latin typeface="Times New Roman" panose="02020603050405020304" pitchFamily="18" charset="0"/>
            <a:cs typeface="Times New Roman" panose="02020603050405020304" pitchFamily="18" charset="0"/>
          </a:endParaRPr>
        </a:p>
      </dsp:txBody>
      <dsp:txXfrm>
        <a:off x="258445" y="525860"/>
        <a:ext cx="3618230" cy="324720"/>
      </dsp:txXfrm>
    </dsp:sp>
    <dsp:sp modelId="{56EA704B-D13F-A545-8133-A10DD57899C0}">
      <dsp:nvSpPr>
        <dsp:cNvPr id="0" name=""/>
        <dsp:cNvSpPr/>
      </dsp:nvSpPr>
      <dsp:spPr>
        <a:xfrm>
          <a:off x="0" y="1187180"/>
          <a:ext cx="5168900"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72252083-C335-9744-9137-A0F1A50A5110}">
      <dsp:nvSpPr>
        <dsp:cNvPr id="0" name=""/>
        <dsp:cNvSpPr/>
      </dsp:nvSpPr>
      <dsp:spPr>
        <a:xfrm>
          <a:off x="258445" y="1024820"/>
          <a:ext cx="3618230"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760" tIns="0" rIns="136760" bIns="0" numCol="1" spcCol="1270" anchor="ctr" anchorCtr="0">
          <a:noAutofit/>
        </a:bodyPr>
        <a:lstStyle/>
        <a:p>
          <a:pPr lvl="0" algn="l" defTabSz="533400">
            <a:lnSpc>
              <a:spcPct val="90000"/>
            </a:lnSpc>
            <a:spcBef>
              <a:spcPct val="0"/>
            </a:spcBef>
            <a:spcAft>
              <a:spcPct val="35000"/>
            </a:spcAft>
            <a:buSzPts val="1200"/>
            <a:buFont typeface="Times New Roman" panose="02020603050405020304" pitchFamily="18" charset="0"/>
            <a:buChar char="–"/>
          </a:pPr>
          <a:r>
            <a:rPr lang="uk-UA" sz="1200" kern="1200">
              <a:latin typeface="Times New Roman" panose="02020603050405020304" pitchFamily="18" charset="0"/>
              <a:cs typeface="Times New Roman" panose="02020603050405020304" pitchFamily="18" charset="0"/>
            </a:rPr>
            <a:t>Приміщення для зберігання необоротних активів</a:t>
          </a:r>
          <a:endParaRPr lang="en-GB" sz="1200" kern="1200">
            <a:latin typeface="Times New Roman" panose="02020603050405020304" pitchFamily="18" charset="0"/>
            <a:cs typeface="Times New Roman" panose="02020603050405020304" pitchFamily="18" charset="0"/>
          </a:endParaRPr>
        </a:p>
      </dsp:txBody>
      <dsp:txXfrm>
        <a:off x="258445" y="1024820"/>
        <a:ext cx="3618230" cy="324720"/>
      </dsp:txXfrm>
    </dsp:sp>
    <dsp:sp modelId="{577FEA8A-1F5A-B442-AAA0-812E3D183118}">
      <dsp:nvSpPr>
        <dsp:cNvPr id="0" name=""/>
        <dsp:cNvSpPr/>
      </dsp:nvSpPr>
      <dsp:spPr>
        <a:xfrm>
          <a:off x="0" y="1686140"/>
          <a:ext cx="5168900"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EF424717-6B53-9F48-84A2-7F3E79B9B5E8}">
      <dsp:nvSpPr>
        <dsp:cNvPr id="0" name=""/>
        <dsp:cNvSpPr/>
      </dsp:nvSpPr>
      <dsp:spPr>
        <a:xfrm>
          <a:off x="258445" y="1523780"/>
          <a:ext cx="3618230"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760" tIns="0" rIns="136760"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Склади, які мають кран-балку, підрельсові путі, вантажні крани</a:t>
          </a:r>
          <a:endParaRPr lang="en-GB" sz="1200" kern="1200">
            <a:latin typeface="Times New Roman" panose="02020603050405020304" pitchFamily="18" charset="0"/>
            <a:cs typeface="Times New Roman" panose="02020603050405020304" pitchFamily="18" charset="0"/>
          </a:endParaRPr>
        </a:p>
      </dsp:txBody>
      <dsp:txXfrm>
        <a:off x="258445" y="1523780"/>
        <a:ext cx="3618230" cy="324720"/>
      </dsp:txXfrm>
    </dsp:sp>
    <dsp:sp modelId="{CF3E1E36-596E-D946-9518-FAF05AC3CEAD}">
      <dsp:nvSpPr>
        <dsp:cNvPr id="0" name=""/>
        <dsp:cNvSpPr/>
      </dsp:nvSpPr>
      <dsp:spPr>
        <a:xfrm>
          <a:off x="0" y="2185100"/>
          <a:ext cx="5168900"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D91AD1F9-D480-3B4D-B785-DE4FEAA8F482}">
      <dsp:nvSpPr>
        <dsp:cNvPr id="0" name=""/>
        <dsp:cNvSpPr/>
      </dsp:nvSpPr>
      <dsp:spPr>
        <a:xfrm>
          <a:off x="258445" y="2022740"/>
          <a:ext cx="3618230"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760" tIns="0" rIns="136760" bIns="0" numCol="1" spcCol="1270" anchor="ctr" anchorCtr="0">
          <a:noAutofit/>
        </a:bodyPr>
        <a:lstStyle/>
        <a:p>
          <a:pPr lvl="0" algn="l" defTabSz="533400">
            <a:lnSpc>
              <a:spcPct val="90000"/>
            </a:lnSpc>
            <a:spcBef>
              <a:spcPct val="0"/>
            </a:spcBef>
            <a:spcAft>
              <a:spcPct val="35000"/>
            </a:spcAft>
            <a:buSzPts val="1200"/>
            <a:buFont typeface="Times New Roman" panose="02020603050405020304" pitchFamily="18" charset="0"/>
            <a:buChar char="–"/>
          </a:pPr>
          <a:r>
            <a:rPr lang="ru-RU" sz="1200" kern="1200">
              <a:latin typeface="Times New Roman" panose="02020603050405020304" pitchFamily="18" charset="0"/>
              <a:cs typeface="Times New Roman" panose="02020603050405020304" pitchFamily="18" charset="0"/>
            </a:rPr>
            <a:t>Адміністративн</a:t>
          </a:r>
          <a:r>
            <a:rPr lang="uk-UA" sz="1200" kern="1200">
              <a:latin typeface="Times New Roman" panose="02020603050405020304" pitchFamily="18" charset="0"/>
              <a:cs typeface="Times New Roman" panose="02020603050405020304" pitchFamily="18" charset="0"/>
            </a:rPr>
            <a:t>і споруди</a:t>
          </a:r>
          <a:endParaRPr lang="en-GB" sz="1200" kern="1200">
            <a:latin typeface="Times New Roman" panose="02020603050405020304" pitchFamily="18" charset="0"/>
            <a:cs typeface="Times New Roman" panose="02020603050405020304" pitchFamily="18" charset="0"/>
          </a:endParaRPr>
        </a:p>
      </dsp:txBody>
      <dsp:txXfrm>
        <a:off x="258445" y="2022740"/>
        <a:ext cx="3618230" cy="324720"/>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0951ADC-C5C7-FA4C-9866-060A1530684E}">
      <dsp:nvSpPr>
        <dsp:cNvPr id="0" name=""/>
        <dsp:cNvSpPr/>
      </dsp:nvSpPr>
      <dsp:spPr>
        <a:xfrm>
          <a:off x="1883192" y="105049"/>
          <a:ext cx="3819107"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uk-UA" sz="1000" kern="1200"/>
            <a:t> </a:t>
          </a:r>
          <a:r>
            <a:rPr lang="uk-UA" sz="1200" kern="1200">
              <a:latin typeface="Times New Roman" panose="02020603050405020304" pitchFamily="18" charset="0"/>
              <a:cs typeface="Times New Roman" panose="02020603050405020304" pitchFamily="18" charset="0"/>
            </a:rPr>
            <a:t>Визначення потреб в сировині, переговори з постачальниками, закупівля сировини та доставка, приймання та документація сировини</a:t>
          </a:r>
          <a:endParaRPr lang="en-GB" sz="1200" kern="1200">
            <a:latin typeface="Times New Roman" panose="02020603050405020304" pitchFamily="18" charset="0"/>
            <a:cs typeface="Times New Roman" panose="02020603050405020304" pitchFamily="18" charset="0"/>
          </a:endParaRPr>
        </a:p>
      </dsp:txBody>
      <dsp:txXfrm>
        <a:off x="1883192" y="105049"/>
        <a:ext cx="3819107" cy="624377"/>
      </dsp:txXfrm>
    </dsp:sp>
    <dsp:sp modelId="{514DB187-9E0D-FB45-8112-6575EEFD8311}">
      <dsp:nvSpPr>
        <dsp:cNvPr id="0" name=""/>
        <dsp:cNvSpPr/>
      </dsp:nvSpPr>
      <dsp:spPr>
        <a:xfrm>
          <a:off x="0" y="165357"/>
          <a:ext cx="1879977" cy="529584"/>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Закупівлі і постачання</a:t>
          </a:r>
          <a:endParaRPr lang="en-GB" sz="1200" kern="1200">
            <a:latin typeface="Times New Roman" panose="02020603050405020304" pitchFamily="18" charset="0"/>
            <a:cs typeface="Times New Roman" panose="02020603050405020304" pitchFamily="18" charset="0"/>
          </a:endParaRPr>
        </a:p>
      </dsp:txBody>
      <dsp:txXfrm>
        <a:off x="0" y="165357"/>
        <a:ext cx="1879977" cy="529584"/>
      </dsp:txXfrm>
    </dsp:sp>
    <dsp:sp modelId="{55591E75-6E4B-EA4E-8F36-7ED3CBDA9918}">
      <dsp:nvSpPr>
        <dsp:cNvPr id="0" name=""/>
        <dsp:cNvSpPr/>
      </dsp:nvSpPr>
      <dsp:spPr>
        <a:xfrm>
          <a:off x="1876479" y="773857"/>
          <a:ext cx="3825820"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Обробка металу, зварювання, формування та кування, шліфування і гальванізація, контроль якості</a:t>
          </a:r>
          <a:endParaRPr lang="en-GB" sz="1200" kern="1200">
            <a:latin typeface="Times New Roman" panose="02020603050405020304" pitchFamily="18" charset="0"/>
            <a:cs typeface="Times New Roman" panose="02020603050405020304" pitchFamily="18" charset="0"/>
          </a:endParaRPr>
        </a:p>
      </dsp:txBody>
      <dsp:txXfrm>
        <a:off x="1876479" y="773857"/>
        <a:ext cx="3825820" cy="624377"/>
      </dsp:txXfrm>
    </dsp:sp>
    <dsp:sp modelId="{CFADD9BD-EBE5-FB47-A246-6DCD1BC436BC}">
      <dsp:nvSpPr>
        <dsp:cNvPr id="0" name=""/>
        <dsp:cNvSpPr/>
      </dsp:nvSpPr>
      <dsp:spPr>
        <a:xfrm>
          <a:off x="0" y="778686"/>
          <a:ext cx="1873294" cy="56308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Виробництво</a:t>
          </a:r>
          <a:endParaRPr lang="en-GB" sz="1200" kern="1200">
            <a:latin typeface="Times New Roman" panose="02020603050405020304" pitchFamily="18" charset="0"/>
            <a:cs typeface="Times New Roman" panose="02020603050405020304" pitchFamily="18" charset="0"/>
          </a:endParaRPr>
        </a:p>
      </dsp:txBody>
      <dsp:txXfrm>
        <a:off x="0" y="778686"/>
        <a:ext cx="1873294" cy="563082"/>
      </dsp:txXfrm>
    </dsp:sp>
    <dsp:sp modelId="{2D944D39-651A-CC42-AD74-7E1B38942F27}">
      <dsp:nvSpPr>
        <dsp:cNvPr id="0" name=""/>
        <dsp:cNvSpPr/>
      </dsp:nvSpPr>
      <dsp:spPr>
        <a:xfrm>
          <a:off x="1882465" y="1379671"/>
          <a:ext cx="3819834"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маркетингової стратегії та планів, здійснення заходів з просування і інтеграції, ціноутворення, позиціонування і аналізу ринку</a:t>
          </a:r>
          <a:endParaRPr lang="en-GB" sz="1200" kern="1200">
            <a:latin typeface="Times New Roman" panose="02020603050405020304" pitchFamily="18" charset="0"/>
            <a:cs typeface="Times New Roman" panose="02020603050405020304" pitchFamily="18" charset="0"/>
          </a:endParaRPr>
        </a:p>
      </dsp:txBody>
      <dsp:txXfrm>
        <a:off x="1882465" y="1379671"/>
        <a:ext cx="3819834" cy="624377"/>
      </dsp:txXfrm>
    </dsp:sp>
    <dsp:sp modelId="{AE56BEC2-9985-A545-906B-768294ECA68B}">
      <dsp:nvSpPr>
        <dsp:cNvPr id="0" name=""/>
        <dsp:cNvSpPr/>
      </dsp:nvSpPr>
      <dsp:spPr>
        <a:xfrm>
          <a:off x="8" y="1438962"/>
          <a:ext cx="1876438" cy="50579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Маркетинг</a:t>
          </a:r>
          <a:endParaRPr lang="en-GB" sz="1200" kern="1200">
            <a:latin typeface="Times New Roman" panose="02020603050405020304" pitchFamily="18" charset="0"/>
            <a:cs typeface="Times New Roman" panose="02020603050405020304" pitchFamily="18" charset="0"/>
          </a:endParaRPr>
        </a:p>
      </dsp:txBody>
      <dsp:txXfrm>
        <a:off x="8" y="1438962"/>
        <a:ext cx="1876438" cy="505795"/>
      </dsp:txXfrm>
    </dsp:sp>
    <dsp:sp modelId="{B995796E-8035-7242-B8D5-87CA3C19DD24}">
      <dsp:nvSpPr>
        <dsp:cNvPr id="0" name=""/>
        <dsp:cNvSpPr/>
      </dsp:nvSpPr>
      <dsp:spPr>
        <a:xfrm>
          <a:off x="1866013" y="2011310"/>
          <a:ext cx="3836283"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Прийом та обробка замовлень, комунікація з клієнтами, логістика та траснпортування товарів, укладення угод з партнерами</a:t>
          </a:r>
          <a:endParaRPr lang="en-GB" sz="1200" kern="1200">
            <a:latin typeface="Times New Roman" panose="02020603050405020304" pitchFamily="18" charset="0"/>
            <a:cs typeface="Times New Roman" panose="02020603050405020304" pitchFamily="18" charset="0"/>
          </a:endParaRPr>
        </a:p>
      </dsp:txBody>
      <dsp:txXfrm>
        <a:off x="1866013" y="2011310"/>
        <a:ext cx="3836283" cy="624377"/>
      </dsp:txXfrm>
    </dsp:sp>
    <dsp:sp modelId="{178B6182-2253-CD48-9971-D58591B07F48}">
      <dsp:nvSpPr>
        <dsp:cNvPr id="0" name=""/>
        <dsp:cNvSpPr/>
      </dsp:nvSpPr>
      <dsp:spPr>
        <a:xfrm>
          <a:off x="0" y="2042507"/>
          <a:ext cx="1858989" cy="53929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Реалізація та збут</a:t>
          </a:r>
          <a:endParaRPr lang="en-GB" sz="1200" kern="1200">
            <a:latin typeface="Times New Roman" panose="02020603050405020304" pitchFamily="18" charset="0"/>
            <a:cs typeface="Times New Roman" panose="02020603050405020304" pitchFamily="18" charset="0"/>
          </a:endParaRPr>
        </a:p>
      </dsp:txBody>
      <dsp:txXfrm>
        <a:off x="0" y="2042507"/>
        <a:ext cx="1858989" cy="539293"/>
      </dsp:txXfrm>
    </dsp:sp>
    <dsp:sp modelId="{E7DAAB42-6C68-204E-BF35-06766C967ED3}">
      <dsp:nvSpPr>
        <dsp:cNvPr id="0" name=""/>
        <dsp:cNvSpPr/>
      </dsp:nvSpPr>
      <dsp:spPr>
        <a:xfrm>
          <a:off x="1837674" y="2618692"/>
          <a:ext cx="3864625"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та реалізація фінансової стратегії, залучення фінансів та управління боргами, фінансовий моніторинг та облік, оцінка ризиків</a:t>
          </a:r>
          <a:endParaRPr lang="en-GB" sz="1200" kern="1200">
            <a:latin typeface="Times New Roman" panose="02020603050405020304" pitchFamily="18" charset="0"/>
            <a:cs typeface="Times New Roman" panose="02020603050405020304" pitchFamily="18" charset="0"/>
          </a:endParaRPr>
        </a:p>
      </dsp:txBody>
      <dsp:txXfrm>
        <a:off x="1837674" y="2618692"/>
        <a:ext cx="3864625" cy="624377"/>
      </dsp:txXfrm>
    </dsp:sp>
    <dsp:sp modelId="{07D804ED-D100-AA46-B056-66B2F4329935}">
      <dsp:nvSpPr>
        <dsp:cNvPr id="0" name=""/>
        <dsp:cNvSpPr/>
      </dsp:nvSpPr>
      <dsp:spPr>
        <a:xfrm>
          <a:off x="0" y="2670306"/>
          <a:ext cx="1830972" cy="52740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Фінанси</a:t>
          </a:r>
          <a:endParaRPr lang="en-GB" sz="1200" kern="1200">
            <a:latin typeface="Times New Roman" panose="02020603050405020304" pitchFamily="18" charset="0"/>
            <a:cs typeface="Times New Roman" panose="02020603050405020304" pitchFamily="18" charset="0"/>
          </a:endParaRPr>
        </a:p>
      </dsp:txBody>
      <dsp:txXfrm>
        <a:off x="0" y="2670306"/>
        <a:ext cx="1830972" cy="527405"/>
      </dsp:txXfrm>
    </dsp:sp>
    <dsp:sp modelId="{BE25C86F-A594-7B40-96EA-4ECD64C5CE9B}">
      <dsp:nvSpPr>
        <dsp:cNvPr id="0" name=""/>
        <dsp:cNvSpPr/>
      </dsp:nvSpPr>
      <dsp:spPr>
        <a:xfrm>
          <a:off x="1836199" y="3226074"/>
          <a:ext cx="3866099"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Дослідження попиту на продукцію, ринку, цільового споживача, інновацій, розробки технологій та інноваційних рішень</a:t>
          </a:r>
          <a:endParaRPr lang="en-GB" sz="1200" kern="1200">
            <a:latin typeface="Times New Roman" panose="02020603050405020304" pitchFamily="18" charset="0"/>
            <a:cs typeface="Times New Roman" panose="02020603050405020304" pitchFamily="18" charset="0"/>
          </a:endParaRPr>
        </a:p>
      </dsp:txBody>
      <dsp:txXfrm>
        <a:off x="1836199" y="3226074"/>
        <a:ext cx="3866099" cy="624377"/>
      </dsp:txXfrm>
    </dsp:sp>
    <dsp:sp modelId="{DD617EF0-718A-1348-8AD1-8A76553224C4}">
      <dsp:nvSpPr>
        <dsp:cNvPr id="0" name=""/>
        <dsp:cNvSpPr/>
      </dsp:nvSpPr>
      <dsp:spPr>
        <a:xfrm>
          <a:off x="1" y="3294983"/>
          <a:ext cx="1835427" cy="53820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Дослідження та розробки</a:t>
          </a:r>
          <a:endParaRPr lang="en-GB" sz="1200" kern="1200">
            <a:latin typeface="Times New Roman" panose="02020603050405020304" pitchFamily="18" charset="0"/>
            <a:cs typeface="Times New Roman" panose="02020603050405020304" pitchFamily="18" charset="0"/>
          </a:endParaRPr>
        </a:p>
      </dsp:txBody>
      <dsp:txXfrm>
        <a:off x="1" y="3294983"/>
        <a:ext cx="1835427" cy="538207"/>
      </dsp:txXfrm>
    </dsp:sp>
    <dsp:sp modelId="{A10B77F5-1642-074D-8D01-00FDA8103A56}">
      <dsp:nvSpPr>
        <dsp:cNvPr id="0" name=""/>
        <dsp:cNvSpPr/>
      </dsp:nvSpPr>
      <dsp:spPr>
        <a:xfrm>
          <a:off x="1835067" y="3907794"/>
          <a:ext cx="3867232"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Тестування та технічне обслуговування обладнання, мінімізація простоїв та дефектів у виробництві, енергетичне забезпечення</a:t>
          </a:r>
          <a:endParaRPr lang="en-GB" sz="1200" kern="1200">
            <a:latin typeface="Times New Roman" panose="02020603050405020304" pitchFamily="18" charset="0"/>
            <a:cs typeface="Times New Roman" panose="02020603050405020304" pitchFamily="18" charset="0"/>
          </a:endParaRPr>
        </a:p>
      </dsp:txBody>
      <dsp:txXfrm>
        <a:off x="1835067" y="3907794"/>
        <a:ext cx="3867232" cy="624377"/>
      </dsp:txXfrm>
    </dsp:sp>
    <dsp:sp modelId="{2A2AA6EE-57BA-C74F-93CF-F1F78958C36B}">
      <dsp:nvSpPr>
        <dsp:cNvPr id="0" name=""/>
        <dsp:cNvSpPr/>
      </dsp:nvSpPr>
      <dsp:spPr>
        <a:xfrm>
          <a:off x="6" y="3956826"/>
          <a:ext cx="1830558" cy="52631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Підтримка та обслуговування</a:t>
          </a:r>
          <a:endParaRPr lang="en-GB" sz="1200" kern="1200">
            <a:latin typeface="Times New Roman" panose="02020603050405020304" pitchFamily="18" charset="0"/>
            <a:cs typeface="Times New Roman" panose="02020603050405020304" pitchFamily="18" charset="0"/>
          </a:endParaRPr>
        </a:p>
      </dsp:txBody>
      <dsp:txXfrm>
        <a:off x="6" y="3956826"/>
        <a:ext cx="1830558" cy="526312"/>
      </dsp:txXfrm>
    </dsp:sp>
    <dsp:sp modelId="{EC3751CA-60E4-1C4D-9DDC-2ED5F7146FB1}">
      <dsp:nvSpPr>
        <dsp:cNvPr id="0" name=""/>
        <dsp:cNvSpPr/>
      </dsp:nvSpPr>
      <dsp:spPr>
        <a:xfrm>
          <a:off x="1873398" y="4529849"/>
          <a:ext cx="3828900" cy="62437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стратегії, місії та планів, операційне управління, управління персоналом, управління якістю та ризиками</a:t>
          </a:r>
          <a:endParaRPr lang="en-GB" sz="1200" kern="1200">
            <a:latin typeface="Times New Roman" panose="02020603050405020304" pitchFamily="18" charset="0"/>
            <a:cs typeface="Times New Roman" panose="02020603050405020304" pitchFamily="18" charset="0"/>
          </a:endParaRPr>
        </a:p>
      </dsp:txBody>
      <dsp:txXfrm>
        <a:off x="1873398" y="4529849"/>
        <a:ext cx="3828900" cy="624377"/>
      </dsp:txXfrm>
    </dsp:sp>
    <dsp:sp modelId="{1991F199-CF51-3F4A-873B-D564839AEBEA}">
      <dsp:nvSpPr>
        <dsp:cNvPr id="0" name=""/>
        <dsp:cNvSpPr/>
      </dsp:nvSpPr>
      <dsp:spPr>
        <a:xfrm>
          <a:off x="0" y="4575488"/>
          <a:ext cx="1873398" cy="52957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Управління</a:t>
          </a:r>
          <a:endParaRPr lang="en-GB" sz="1200" kern="1200">
            <a:latin typeface="Times New Roman" panose="02020603050405020304" pitchFamily="18" charset="0"/>
            <a:cs typeface="Times New Roman" panose="02020603050405020304" pitchFamily="18" charset="0"/>
          </a:endParaRPr>
        </a:p>
      </dsp:txBody>
      <dsp:txXfrm>
        <a:off x="0" y="4575488"/>
        <a:ext cx="1873398" cy="52957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1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15.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17.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9DB02-8E9F-4ABD-95DD-E08341B90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25372</Words>
  <Characters>144622</Characters>
  <Application>Microsoft Office Word</Application>
  <DocSecurity>0</DocSecurity>
  <Lines>1205</Lines>
  <Paragraphs>339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169655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3</cp:revision>
  <cp:lastPrinted>2023-12-05T14:59:00Z</cp:lastPrinted>
  <dcterms:created xsi:type="dcterms:W3CDTF">2024-11-13T11:21:00Z</dcterms:created>
  <dcterms:modified xsi:type="dcterms:W3CDTF">2024-11-13T11:25:00Z</dcterms:modified>
</cp:coreProperties>
</file>