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6F6C" w:rsidRPr="00206F6C" w:rsidRDefault="00206F6C" w:rsidP="00206F6C">
      <w:pPr>
        <w:widowControl w:val="0"/>
        <w:autoSpaceDE w:val="0"/>
        <w:autoSpaceDN w:val="0"/>
        <w:adjustRightInd w:val="0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206F6C" w:rsidRPr="00206F6C" w:rsidRDefault="00206F6C" w:rsidP="00206F6C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206F6C" w:rsidRPr="00206F6C" w:rsidRDefault="00206F6C" w:rsidP="00206F6C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Кафедра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мікробіології, вірусології та біотехнології</w:t>
      </w:r>
    </w:p>
    <w:p w:rsidR="00206F6C" w:rsidRPr="00206F6C" w:rsidRDefault="00206F6C" w:rsidP="00206F6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6F6C" w:rsidRPr="00206F6C" w:rsidRDefault="00206F6C" w:rsidP="00206F6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6F6C" w:rsidRPr="00206F6C" w:rsidRDefault="00206F6C" w:rsidP="00206F6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6F6C" w:rsidRPr="00206F6C" w:rsidRDefault="00206F6C" w:rsidP="00206F6C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w w:val="150"/>
          <w:kern w:val="28"/>
          <w:sz w:val="32"/>
          <w:szCs w:val="32"/>
          <w:lang w:eastAsia="ru-RU"/>
        </w:rPr>
      </w:pPr>
      <w:r w:rsidRPr="00206F6C">
        <w:rPr>
          <w:rFonts w:ascii="Times New Roman" w:eastAsia="Times New Roman" w:hAnsi="Times New Roman" w:cs="Times New Roman"/>
          <w:b/>
          <w:w w:val="150"/>
          <w:kern w:val="28"/>
          <w:sz w:val="32"/>
          <w:szCs w:val="32"/>
          <w:lang w:eastAsia="ru-RU"/>
        </w:rPr>
        <w:t>Дипломна робота</w:t>
      </w:r>
    </w:p>
    <w:p w:rsidR="00206F6C" w:rsidRPr="00206F6C" w:rsidRDefault="00206F6C" w:rsidP="00206F6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06F6C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бакалавра</w:t>
      </w:r>
    </w:p>
    <w:p w:rsidR="00206F6C" w:rsidRPr="00206F6C" w:rsidRDefault="00206F6C" w:rsidP="00206F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206F6C" w:rsidRPr="00206F6C" w:rsidRDefault="00206F6C" w:rsidP="00206F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</w:t>
      </w:r>
      <w:r w:rsidRPr="00206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 «</w:t>
      </w:r>
      <w:proofErr w:type="spellStart"/>
      <w:r w:rsidRPr="00206F6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Біологічні</w:t>
      </w:r>
      <w:proofErr w:type="spellEnd"/>
      <w:r w:rsidRPr="00206F6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властивості</w:t>
      </w:r>
      <w:proofErr w:type="spellEnd"/>
      <w:r w:rsidRPr="00206F6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бактерій</w:t>
      </w:r>
      <w:proofErr w:type="spellEnd"/>
      <w:r w:rsidRPr="00206F6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роду </w:t>
      </w:r>
      <w:proofErr w:type="spellStart"/>
      <w:r w:rsidRPr="00206F6C">
        <w:rPr>
          <w:rFonts w:ascii="Times New Roman" w:eastAsia="Times New Roman" w:hAnsi="Times New Roman" w:cs="Times New Roman"/>
          <w:b/>
          <w:i/>
          <w:iCs/>
          <w:sz w:val="28"/>
          <w:szCs w:val="28"/>
          <w:lang w:val="ru-RU" w:eastAsia="ru-RU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b/>
          <w:iCs/>
          <w:sz w:val="28"/>
          <w:szCs w:val="28"/>
          <w:lang w:val="ru-RU" w:eastAsia="ru-RU"/>
        </w:rPr>
        <w:t xml:space="preserve">, </w:t>
      </w:r>
      <w:proofErr w:type="spellStart"/>
      <w:r w:rsidRPr="00206F6C">
        <w:rPr>
          <w:rFonts w:ascii="Times New Roman" w:eastAsia="Times New Roman" w:hAnsi="Times New Roman" w:cs="Times New Roman"/>
          <w:b/>
          <w:iCs/>
          <w:sz w:val="28"/>
          <w:szCs w:val="28"/>
          <w:lang w:val="ru-RU" w:eastAsia="ru-RU"/>
        </w:rPr>
        <w:t>виділених</w:t>
      </w:r>
      <w:proofErr w:type="spellEnd"/>
      <w:r w:rsidRPr="00206F6C">
        <w:rPr>
          <w:rFonts w:ascii="Times New Roman" w:eastAsia="Times New Roman" w:hAnsi="Times New Roman" w:cs="Times New Roman"/>
          <w:b/>
          <w:iCs/>
          <w:sz w:val="28"/>
          <w:szCs w:val="28"/>
          <w:lang w:val="ru-RU" w:eastAsia="ru-RU"/>
        </w:rPr>
        <w:t xml:space="preserve"> при </w:t>
      </w:r>
      <w:proofErr w:type="spellStart"/>
      <w:r w:rsidRPr="00206F6C">
        <w:rPr>
          <w:rFonts w:ascii="Times New Roman" w:eastAsia="Times New Roman" w:hAnsi="Times New Roman" w:cs="Times New Roman"/>
          <w:b/>
          <w:iCs/>
          <w:sz w:val="28"/>
          <w:szCs w:val="28"/>
          <w:lang w:val="ru-RU" w:eastAsia="ru-RU"/>
        </w:rPr>
        <w:t>гострих</w:t>
      </w:r>
      <w:proofErr w:type="spellEnd"/>
      <w:r w:rsidRPr="00206F6C">
        <w:rPr>
          <w:rFonts w:ascii="Times New Roman" w:eastAsia="Times New Roman" w:hAnsi="Times New Roman" w:cs="Times New Roman"/>
          <w:b/>
          <w:iCs/>
          <w:sz w:val="28"/>
          <w:szCs w:val="28"/>
          <w:lang w:val="ru-RU" w:eastAsia="ru-RU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b/>
          <w:iCs/>
          <w:sz w:val="28"/>
          <w:szCs w:val="28"/>
          <w:lang w:val="ru-RU" w:eastAsia="ru-RU"/>
        </w:rPr>
        <w:t>кишкових</w:t>
      </w:r>
      <w:proofErr w:type="spellEnd"/>
      <w:r w:rsidRPr="00206F6C">
        <w:rPr>
          <w:rFonts w:ascii="Times New Roman" w:eastAsia="Times New Roman" w:hAnsi="Times New Roman" w:cs="Times New Roman"/>
          <w:b/>
          <w:iCs/>
          <w:sz w:val="28"/>
          <w:szCs w:val="28"/>
          <w:lang w:val="ru-RU" w:eastAsia="ru-RU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b/>
          <w:iCs/>
          <w:sz w:val="28"/>
          <w:szCs w:val="28"/>
          <w:lang w:val="ru-RU" w:eastAsia="ru-RU"/>
        </w:rPr>
        <w:t>захворюваннях</w:t>
      </w:r>
      <w:proofErr w:type="spellEnd"/>
      <w:r w:rsidRPr="00206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</w:p>
    <w:p w:rsidR="00206F6C" w:rsidRPr="00206F6C" w:rsidRDefault="00206F6C" w:rsidP="00206F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06F6C" w:rsidRPr="00206F6C" w:rsidRDefault="00206F6C" w:rsidP="00206F6C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06F6C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206F6C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 xml:space="preserve">Biological properties of </w:t>
      </w:r>
      <w:proofErr w:type="spellStart"/>
      <w:r w:rsidRPr="00206F6C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-US" w:eastAsia="ru-RU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 xml:space="preserve"> genus bacteria isolated at acute intestinal diseases</w:t>
      </w:r>
      <w:r w:rsidRPr="00206F6C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206F6C" w:rsidRPr="00206F6C" w:rsidRDefault="00206F6C" w:rsidP="00206F6C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06F6C" w:rsidRPr="00206F6C" w:rsidRDefault="00206F6C" w:rsidP="00206F6C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06F6C" w:rsidRPr="00206F6C" w:rsidRDefault="00206F6C" w:rsidP="00206F6C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Виконала: студентка денної</w:t>
      </w:r>
    </w:p>
    <w:p w:rsidR="00206F6C" w:rsidRPr="00206F6C" w:rsidRDefault="00206F6C" w:rsidP="00206F6C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форми навчання</w:t>
      </w:r>
    </w:p>
    <w:p w:rsidR="00206F6C" w:rsidRPr="00206F6C" w:rsidRDefault="00206F6C" w:rsidP="00206F6C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Напрям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ru-RU"/>
        </w:rPr>
        <w:t>6.040102 Біологія</w:t>
      </w: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</w:p>
    <w:p w:rsidR="00206F6C" w:rsidRPr="00206F6C" w:rsidRDefault="00206F6C" w:rsidP="00206F6C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proofErr w:type="spellStart"/>
      <w:r w:rsidRPr="00206F6C">
        <w:rPr>
          <w:rFonts w:ascii="Times New Roman" w:eastAsia="Times New Roman" w:hAnsi="Times New Roman" w:cs="Times New Roman"/>
          <w:b/>
          <w:iCs/>
          <w:sz w:val="28"/>
          <w:szCs w:val="28"/>
          <w:lang w:val="ru-RU" w:eastAsia="ru-RU"/>
        </w:rPr>
        <w:t>Семенда</w:t>
      </w:r>
      <w:proofErr w:type="spellEnd"/>
      <w:proofErr w:type="gramStart"/>
      <w:r w:rsidRPr="00206F6C">
        <w:rPr>
          <w:rFonts w:ascii="Times New Roman" w:eastAsia="Times New Roman" w:hAnsi="Times New Roman" w:cs="Times New Roman"/>
          <w:b/>
          <w:iCs/>
          <w:sz w:val="28"/>
          <w:szCs w:val="28"/>
          <w:lang w:val="ru-RU" w:eastAsia="ru-RU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b/>
          <w:iCs/>
          <w:sz w:val="28"/>
          <w:szCs w:val="28"/>
          <w:lang w:val="ru-RU" w:eastAsia="ru-RU"/>
        </w:rPr>
        <w:t>В</w:t>
      </w:r>
      <w:proofErr w:type="gramEnd"/>
      <w:r w:rsidRPr="00206F6C">
        <w:rPr>
          <w:rFonts w:ascii="Times New Roman" w:eastAsia="Times New Roman" w:hAnsi="Times New Roman" w:cs="Times New Roman"/>
          <w:b/>
          <w:iCs/>
          <w:sz w:val="28"/>
          <w:szCs w:val="28"/>
          <w:lang w:val="ru-RU" w:eastAsia="ru-RU"/>
        </w:rPr>
        <w:t>ікторія</w:t>
      </w:r>
      <w:proofErr w:type="spellEnd"/>
      <w:r w:rsidRPr="00206F6C">
        <w:rPr>
          <w:rFonts w:ascii="Times New Roman" w:eastAsia="Times New Roman" w:hAnsi="Times New Roman" w:cs="Times New Roman"/>
          <w:b/>
          <w:iCs/>
          <w:sz w:val="28"/>
          <w:szCs w:val="28"/>
          <w:lang w:val="ru-RU" w:eastAsia="ru-RU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b/>
          <w:iCs/>
          <w:sz w:val="28"/>
          <w:szCs w:val="28"/>
          <w:lang w:val="ru-RU" w:eastAsia="ru-RU"/>
        </w:rPr>
        <w:t>Олегівна</w:t>
      </w:r>
      <w:proofErr w:type="spellEnd"/>
    </w:p>
    <w:p w:rsidR="00206F6C" w:rsidRPr="00206F6C" w:rsidRDefault="00206F6C" w:rsidP="00206F6C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val="ru-RU" w:eastAsia="ru-RU"/>
        </w:rPr>
      </w:pPr>
    </w:p>
    <w:p w:rsidR="00206F6C" w:rsidRPr="00206F6C" w:rsidRDefault="00206F6C" w:rsidP="00206F6C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206F6C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Науковий керівник </w:t>
      </w:r>
    </w:p>
    <w:p w:rsidR="00206F6C" w:rsidRPr="00206F6C" w:rsidRDefault="00206F6C" w:rsidP="00206F6C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206F6C" w:rsidRPr="00206F6C" w:rsidRDefault="00206F6C" w:rsidP="00206F6C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  <w:r w:rsidRPr="00206F6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Гудзенко</w:t>
      </w:r>
      <w:r w:rsidRPr="00206F6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ru-RU"/>
        </w:rPr>
        <w:t>Тетяна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Василівна</w:t>
      </w:r>
    </w:p>
    <w:p w:rsidR="00206F6C" w:rsidRPr="00206F6C" w:rsidRDefault="00206F6C" w:rsidP="00206F6C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06F6C" w:rsidRPr="00206F6C" w:rsidRDefault="00206F6C" w:rsidP="00206F6C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06F6C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Рецензен</w:t>
      </w: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т:</w:t>
      </w:r>
    </w:p>
    <w:p w:rsidR="00206F6C" w:rsidRPr="00206F6C" w:rsidRDefault="00206F6C" w:rsidP="00206F6C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206F6C" w:rsidRPr="00206F6C" w:rsidRDefault="00206F6C" w:rsidP="00206F6C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ru-RU"/>
        </w:rPr>
        <w:t>Мірось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Світлана Леонідівна</w:t>
      </w:r>
    </w:p>
    <w:p w:rsidR="00206F6C" w:rsidRPr="00206F6C" w:rsidRDefault="00206F6C" w:rsidP="00206F6C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06F6C" w:rsidRPr="00206F6C" w:rsidRDefault="00206F6C" w:rsidP="00206F6C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06F6C" w:rsidRPr="00206F6C" w:rsidRDefault="00206F6C" w:rsidP="00206F6C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06F6C" w:rsidRPr="00206F6C" w:rsidRDefault="00206F6C" w:rsidP="00206F6C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06F6C" w:rsidRPr="00206F6C" w:rsidRDefault="00206F6C" w:rsidP="00206F6C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Захищено на засіданні ЕК № 2</w:t>
      </w:r>
    </w:p>
    <w:p w:rsidR="00206F6C" w:rsidRPr="00206F6C" w:rsidRDefault="00206F6C" w:rsidP="00206F6C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Протокол №_____від «___» _______р.</w:t>
      </w:r>
    </w:p>
    <w:p w:rsidR="00206F6C" w:rsidRPr="00206F6C" w:rsidRDefault="00206F6C" w:rsidP="00206F6C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№_____від «___» _______р.</w:t>
      </w: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Оцінка _____/ ________/__________</w:t>
      </w:r>
    </w:p>
    <w:p w:rsidR="00206F6C" w:rsidRPr="00206F6C" w:rsidRDefault="00206F6C" w:rsidP="00206F6C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             </w:t>
      </w: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(за національною шкалою, шкалою </w:t>
      </w:r>
      <w:proofErr w:type="spellStart"/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ЕСТS,бал</w:t>
      </w:r>
      <w:proofErr w:type="spellEnd"/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)</w:t>
      </w:r>
    </w:p>
    <w:p w:rsidR="00206F6C" w:rsidRPr="00206F6C" w:rsidRDefault="00206F6C" w:rsidP="00206F6C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Завідувач  кафедри</w:t>
      </w: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Голова ЕК</w:t>
      </w:r>
    </w:p>
    <w:p w:rsidR="00206F6C" w:rsidRPr="00206F6C" w:rsidRDefault="00206F6C" w:rsidP="00206F6C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_______              </w:t>
      </w:r>
      <w:proofErr w:type="spellStart"/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Філіпова</w:t>
      </w:r>
      <w:proofErr w:type="spellEnd"/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Т. О.</w:t>
      </w: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_______              </w:t>
      </w: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      </w:t>
      </w:r>
      <w:proofErr w:type="spellStart"/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Чебота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spellEnd"/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С</w:t>
      </w: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. </w:t>
      </w: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В.</w:t>
      </w:r>
    </w:p>
    <w:p w:rsidR="00206F6C" w:rsidRPr="00206F6C" w:rsidRDefault="00206F6C" w:rsidP="00206F6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     (підпис)                        </w:t>
      </w: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  <w:t xml:space="preserve">                              (підпис)                        </w:t>
      </w:r>
    </w:p>
    <w:p w:rsidR="00206F6C" w:rsidRPr="00206F6C" w:rsidRDefault="00206F6C" w:rsidP="00206F6C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06F6C" w:rsidRPr="00206F6C" w:rsidRDefault="00206F6C" w:rsidP="00206F6C">
      <w:pPr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06F6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Одеса – 2018</w:t>
      </w:r>
    </w:p>
    <w:p w:rsidR="00206F6C" w:rsidRDefault="00206F6C" w:rsidP="00206F6C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</w:pPr>
    </w:p>
    <w:p w:rsidR="00206F6C" w:rsidRDefault="00206F6C" w:rsidP="00206F6C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</w:pPr>
    </w:p>
    <w:p w:rsidR="00206F6C" w:rsidRPr="00206F6C" w:rsidRDefault="00206F6C" w:rsidP="00206F6C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Анотація</w:t>
      </w:r>
    </w:p>
    <w:p w:rsidR="00206F6C" w:rsidRPr="00206F6C" w:rsidRDefault="00206F6C" w:rsidP="00206F6C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206F6C" w:rsidRPr="00206F6C" w:rsidRDefault="00206F6C" w:rsidP="00206F6C">
      <w:pPr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 структурі гострих кишкових захворювань серед умовно-патогенних мікроорганізмів домінувала в монокультурі </w:t>
      </w:r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K</w:t>
      </w:r>
      <w:proofErr w:type="spellStart"/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uk-UA"/>
        </w:rPr>
        <w:t>lebsiella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(15 %). Чільне місце серед ГКІ займає мікст-інфікування (26 %). Найбільшою кількістю були представлені асоціації бактерій виду </w:t>
      </w:r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K</w:t>
      </w:r>
      <w:proofErr w:type="spellStart"/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uk-UA"/>
        </w:rPr>
        <w:t>lebsiella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зі </w:t>
      </w:r>
      <w:proofErr w:type="spellStart"/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Staphylococcus</w:t>
      </w:r>
      <w:proofErr w:type="spellEnd"/>
      <w:r w:rsidRPr="00206F6C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aureus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(25 %)</w:t>
      </w:r>
      <w:r w:rsidRPr="00206F6C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.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 підставі вивчення біологічних властивостей досліджені штами були ідентифіковані як представники виду </w:t>
      </w:r>
      <w:proofErr w:type="spellStart"/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.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Усі досліджені штами </w:t>
      </w:r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K.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рneumoniae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були чутливі до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карбапенемів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іміпенема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меропенема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), резистентні до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ампіциліну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206F6C" w:rsidRPr="00206F6C" w:rsidRDefault="00206F6C" w:rsidP="00206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Роботу викладено на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39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сторінках, вона містить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5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таблиць. Наведено посилання на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45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джерел літератури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(40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кирилицею та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5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латиницею).</w:t>
      </w:r>
    </w:p>
    <w:p w:rsidR="00206F6C" w:rsidRPr="00206F6C" w:rsidRDefault="00206F6C" w:rsidP="00206F6C">
      <w:pPr>
        <w:spacing w:after="0" w:line="360" w:lineRule="auto"/>
        <w:ind w:right="-185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Ключові слова: </w:t>
      </w:r>
      <w:proofErr w:type="spellStart"/>
      <w:r w:rsidRPr="00206F6C">
        <w:rPr>
          <w:rFonts w:ascii="Times New Roman" w:eastAsia="TimesNewRoman" w:hAnsi="Times New Roman" w:cs="Times New Roman"/>
          <w:i/>
          <w:sz w:val="28"/>
          <w:szCs w:val="28"/>
          <w:lang w:eastAsia="uk-UA"/>
        </w:rPr>
        <w:t>Klebsiella</w:t>
      </w:r>
      <w:proofErr w:type="spellEnd"/>
      <w:r w:rsidRPr="00206F6C">
        <w:rPr>
          <w:rFonts w:ascii="Times New Roman" w:eastAsia="TimesNew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NewRoman" w:hAnsi="Times New Roman" w:cs="Times New Roman"/>
          <w:i/>
          <w:sz w:val="28"/>
          <w:szCs w:val="28"/>
          <w:lang w:eastAsia="uk-UA"/>
        </w:rPr>
        <w:t>pneumonia</w:t>
      </w:r>
      <w:proofErr w:type="spellEnd"/>
      <w:r w:rsidRPr="00206F6C">
        <w:rPr>
          <w:rFonts w:ascii="Times New Roman" w:eastAsia="TimesNewRoman" w:hAnsi="Times New Roman" w:cs="Times New Roman"/>
          <w:i/>
          <w:sz w:val="28"/>
          <w:szCs w:val="28"/>
          <w:lang w:val="en-US" w:eastAsia="uk-UA"/>
        </w:rPr>
        <w:t>e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гострі кишкові інфекції, діагностика, стійкість до антибіотиків</w:t>
      </w:r>
    </w:p>
    <w:p w:rsidR="00206F6C" w:rsidRPr="00206F6C" w:rsidRDefault="00206F6C" w:rsidP="00206F6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206F6C" w:rsidRPr="00206F6C" w:rsidRDefault="00206F6C" w:rsidP="00206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uk-UA"/>
        </w:rPr>
      </w:pPr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uk-UA"/>
        </w:rPr>
        <w:t>At</w:t>
      </w:r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uk-UA"/>
        </w:rPr>
        <w:t xml:space="preserve">the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structure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of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acute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intestinal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diseases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among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opportunistic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pathogens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uk-UA"/>
        </w:rPr>
        <w:t xml:space="preserve">was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dominated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monoculture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uk-UA"/>
        </w:rPr>
        <w:t xml:space="preserve">of </w:t>
      </w:r>
      <w:proofErr w:type="spellStart"/>
      <w:r w:rsidRPr="00206F6C">
        <w:rPr>
          <w:rFonts w:ascii="Times New Roman" w:eastAsia="Times New Roman" w:hAnsi="Times New Roman" w:cs="Times New Roman"/>
          <w:i/>
          <w:color w:val="222222"/>
          <w:sz w:val="28"/>
          <w:szCs w:val="28"/>
          <w:lang w:eastAsia="uk-UA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i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color w:val="222222"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(</w:t>
      </w:r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uk-UA"/>
        </w:rPr>
        <w:t>15</w:t>
      </w:r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%). </w:t>
      </w:r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uk-UA"/>
        </w:rPr>
        <w:t xml:space="preserve">The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prominent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uk-UA"/>
        </w:rPr>
        <w:t xml:space="preserve">place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among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of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acute intestinal infections</w:t>
      </w:r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uk-UA"/>
        </w:rPr>
        <w:t xml:space="preserve">belongs to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mixed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infection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uk-UA"/>
        </w:rPr>
        <w:t>s</w:t>
      </w:r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(26 %).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The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greatest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number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were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presented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by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the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association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of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color w:val="222222"/>
          <w:sz w:val="28"/>
          <w:szCs w:val="28"/>
          <w:lang w:eastAsia="uk-UA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i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color w:val="222222"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bacteria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with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color w:val="222222"/>
          <w:sz w:val="28"/>
          <w:szCs w:val="28"/>
          <w:lang w:eastAsia="uk-UA"/>
        </w:rPr>
        <w:t>Staphylococcus</w:t>
      </w:r>
      <w:proofErr w:type="spellEnd"/>
      <w:r w:rsidRPr="00206F6C">
        <w:rPr>
          <w:rFonts w:ascii="Times New Roman" w:eastAsia="Times New Roman" w:hAnsi="Times New Roman" w:cs="Times New Roman"/>
          <w:i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color w:val="222222"/>
          <w:sz w:val="28"/>
          <w:szCs w:val="28"/>
          <w:lang w:eastAsia="uk-UA"/>
        </w:rPr>
        <w:t>aureus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(2</w:t>
      </w:r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uk-UA"/>
        </w:rPr>
        <w:t>5</w:t>
      </w:r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%).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Based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on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the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study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of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biological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properties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the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investigated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strains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were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identified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as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representatives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of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the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species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color w:val="222222"/>
          <w:sz w:val="28"/>
          <w:szCs w:val="28"/>
          <w:lang w:eastAsia="uk-UA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i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color w:val="222222"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.</w:t>
      </w:r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All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experimental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strains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of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/>
          <w:color w:val="222222"/>
          <w:sz w:val="28"/>
          <w:szCs w:val="28"/>
          <w:lang w:eastAsia="uk-UA"/>
        </w:rPr>
        <w:t xml:space="preserve">K. </w:t>
      </w:r>
      <w:proofErr w:type="spellStart"/>
      <w:r w:rsidRPr="00206F6C">
        <w:rPr>
          <w:rFonts w:ascii="Times New Roman" w:eastAsia="Times New Roman" w:hAnsi="Times New Roman" w:cs="Times New Roman"/>
          <w:i/>
          <w:color w:val="222222"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were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susceptible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to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carbapenems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- 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imipenem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and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meropenem</w:t>
      </w:r>
      <w:proofErr w:type="spellEnd"/>
      <w:r w:rsidRPr="00206F6C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.</w:t>
      </w:r>
    </w:p>
    <w:p w:rsidR="00206F6C" w:rsidRPr="00206F6C" w:rsidRDefault="00206F6C" w:rsidP="00206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Diploma thesis is expounded on 39 pages, it contains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5 tables. It provides links to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45 references (40 </w:t>
      </w:r>
      <w:proofErr w:type="spellStart"/>
      <w:proofErr w:type="gramStart"/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cyrillic</w:t>
      </w:r>
      <w:proofErr w:type="spellEnd"/>
      <w:proofErr w:type="gramEnd"/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and 5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latinic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).</w:t>
      </w:r>
    </w:p>
    <w:p w:rsidR="00206F6C" w:rsidRPr="00206F6C" w:rsidRDefault="00206F6C" w:rsidP="00206F6C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206F6C"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  <w:t>Key words: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</w:t>
      </w:r>
      <w:proofErr w:type="spellStart"/>
      <w:r w:rsidRPr="00206F6C">
        <w:rPr>
          <w:rFonts w:ascii="Times New Roman" w:eastAsia="TimesNewRoman" w:hAnsi="Times New Roman" w:cs="Times New Roman"/>
          <w:i/>
          <w:sz w:val="28"/>
          <w:szCs w:val="28"/>
          <w:lang w:eastAsia="uk-UA"/>
        </w:rPr>
        <w:t>Klebsiella</w:t>
      </w:r>
      <w:proofErr w:type="spellEnd"/>
      <w:r w:rsidRPr="00206F6C">
        <w:rPr>
          <w:rFonts w:ascii="Times New Roman" w:eastAsia="TimesNew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NewRoman" w:hAnsi="Times New Roman" w:cs="Times New Roman"/>
          <w:i/>
          <w:sz w:val="28"/>
          <w:szCs w:val="28"/>
          <w:lang w:eastAsia="uk-UA"/>
        </w:rPr>
        <w:t>pneumoniaе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Pr="00206F6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acute intestinal infection, diagnosis, antibiotic</w:t>
      </w:r>
      <w:r w:rsidRPr="00206F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resistance</w:t>
      </w:r>
    </w:p>
    <w:p w:rsidR="00206F6C" w:rsidRPr="00206F6C" w:rsidRDefault="00206F6C" w:rsidP="00206F6C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</w:p>
    <w:p w:rsidR="00206F6C" w:rsidRDefault="00206F6C" w:rsidP="00206F6C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br/>
      </w:r>
    </w:p>
    <w:p w:rsidR="00206F6C" w:rsidRDefault="00206F6C" w:rsidP="00206F6C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</w:pPr>
    </w:p>
    <w:p w:rsidR="00206F6C" w:rsidRDefault="00206F6C" w:rsidP="00206F6C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</w:pPr>
    </w:p>
    <w:p w:rsidR="00206F6C" w:rsidRDefault="00206F6C" w:rsidP="00206F6C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</w:pPr>
    </w:p>
    <w:p w:rsidR="00206F6C" w:rsidRPr="00206F6C" w:rsidRDefault="00206F6C" w:rsidP="00206F6C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ЗМІСТ</w:t>
      </w:r>
    </w:p>
    <w:p w:rsidR="00206F6C" w:rsidRPr="00206F6C" w:rsidRDefault="00206F6C" w:rsidP="00206F6C">
      <w:pPr>
        <w:spacing w:after="0" w:line="360" w:lineRule="auto"/>
        <w:contextualSpacing/>
        <w:jc w:val="center"/>
        <w:rPr>
          <w:rFonts w:ascii="Calibri" w:eastAsia="Times New Roman" w:hAnsi="Calibri" w:cs="Times New Roman"/>
          <w:sz w:val="28"/>
          <w:lang w:eastAsia="uk-UA"/>
        </w:rPr>
      </w:pPr>
    </w:p>
    <w:p w:rsidR="00206F6C" w:rsidRPr="00206F6C" w:rsidRDefault="00206F6C" w:rsidP="00206F6C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Прийняті скорочення та абревіатури ....................................................................4 </w:t>
      </w:r>
    </w:p>
    <w:p w:rsidR="00206F6C" w:rsidRPr="00206F6C" w:rsidRDefault="00206F6C" w:rsidP="00206F6C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lang w:eastAsia="uk-UA"/>
        </w:rPr>
        <w:t>ВСТУП ……………………………………………………………………….........5</w:t>
      </w:r>
    </w:p>
    <w:p w:rsidR="00206F6C" w:rsidRPr="00206F6C" w:rsidRDefault="00206F6C" w:rsidP="00206F6C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lang w:eastAsia="uk-UA"/>
        </w:rPr>
        <w:t>1. ОГЛЯД ЛІТЕРАТУРИ ………………………………………………..…….....7</w:t>
      </w:r>
    </w:p>
    <w:p w:rsidR="00206F6C" w:rsidRPr="00206F6C" w:rsidRDefault="00206F6C" w:rsidP="00206F6C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lang w:eastAsia="uk-UA"/>
        </w:rPr>
        <w:t xml:space="preserve">    1.1. Біологічні властивості </w:t>
      </w:r>
      <w:r w:rsidRPr="00206F6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бактерій роду </w:t>
      </w:r>
      <w:proofErr w:type="spellStart"/>
      <w:r w:rsidRPr="00206F6C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uk-UA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sz w:val="28"/>
          <w:lang w:eastAsia="uk-UA"/>
        </w:rPr>
        <w:t xml:space="preserve"> ………………………...7</w:t>
      </w:r>
    </w:p>
    <w:p w:rsidR="00206F6C" w:rsidRPr="00206F6C" w:rsidRDefault="00206F6C" w:rsidP="00206F6C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lang w:eastAsia="uk-UA"/>
        </w:rPr>
        <w:t xml:space="preserve">           1.1.1. Морфологічні та фізіологічні властивості ………………………..7</w:t>
      </w:r>
    </w:p>
    <w:p w:rsidR="00206F6C" w:rsidRPr="00206F6C" w:rsidRDefault="00206F6C" w:rsidP="00206F6C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 1.1.2.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Культуральні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властивості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клебсієл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………………………………..9</w:t>
      </w:r>
    </w:p>
    <w:p w:rsidR="00206F6C" w:rsidRPr="00206F6C" w:rsidRDefault="00206F6C" w:rsidP="00206F6C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 1.1.3. Біохімічні ознаки представників роду </w:t>
      </w:r>
      <w:proofErr w:type="spellStart"/>
      <w:r w:rsidRPr="00206F6C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uk-UA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sz w:val="28"/>
          <w:lang w:eastAsia="uk-UA"/>
        </w:rPr>
        <w:t xml:space="preserve"> ……………</w:t>
      </w:r>
      <w:r w:rsidRPr="00206F6C">
        <w:rPr>
          <w:rFonts w:ascii="Times New Roman" w:eastAsia="Times New Roman" w:hAnsi="Times New Roman" w:cs="Times New Roman"/>
          <w:sz w:val="28"/>
          <w:lang w:val="ru-RU" w:eastAsia="uk-UA"/>
        </w:rPr>
        <w:t>…..10</w:t>
      </w:r>
    </w:p>
    <w:p w:rsidR="00206F6C" w:rsidRPr="00206F6C" w:rsidRDefault="00206F6C" w:rsidP="00206F6C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 1.1.4. Стійкість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клебсієл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до фізичних та хімічних факторів</w:t>
      </w:r>
    </w:p>
    <w:p w:rsidR="00206F6C" w:rsidRPr="00206F6C" w:rsidRDefault="00206F6C" w:rsidP="00206F6C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           навколишнього середовища ……………………………………...12</w:t>
      </w:r>
    </w:p>
    <w:p w:rsidR="00206F6C" w:rsidRPr="00206F6C" w:rsidRDefault="00206F6C" w:rsidP="00206F6C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1.2. Фактори патогенності та здатність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клебсієл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до утворення токсинів ..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14</w:t>
      </w:r>
    </w:p>
    <w:p w:rsidR="00206F6C" w:rsidRPr="00206F6C" w:rsidRDefault="00206F6C" w:rsidP="00206F6C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1.3. Систематичне положення і класифікація бактерій роду </w:t>
      </w:r>
      <w:proofErr w:type="spellStart"/>
      <w:r w:rsidRPr="00206F6C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uk-UA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 xml:space="preserve"> …..15</w:t>
      </w:r>
    </w:p>
    <w:p w:rsidR="00206F6C" w:rsidRPr="00206F6C" w:rsidRDefault="00206F6C" w:rsidP="00206F6C">
      <w:pPr>
        <w:shd w:val="clear" w:color="auto" w:fill="FFFFFF"/>
        <w:autoSpaceDE w:val="0"/>
        <w:autoSpaceDN w:val="0"/>
        <w:adjustRightInd w:val="0"/>
        <w:spacing w:after="0" w:line="360" w:lineRule="auto"/>
        <w:contextualSpacing/>
        <w:rPr>
          <w:rFonts w:ascii="Times New Roman CYR" w:eastAsia="Times New Roman" w:hAnsi="Times New Roman CYR" w:cs="Times New Roman CYR"/>
          <w:bCs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1.4. Екологія представників роду </w:t>
      </w:r>
      <w:proofErr w:type="spellStart"/>
      <w:r w:rsidRPr="00206F6C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uk-UA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 xml:space="preserve"> ………………………………..16</w:t>
      </w:r>
    </w:p>
    <w:p w:rsidR="00206F6C" w:rsidRPr="00206F6C" w:rsidRDefault="00206F6C" w:rsidP="00206F6C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lang w:eastAsia="uk-UA"/>
        </w:rPr>
        <w:t>2. МАТЕРІАЛИ ТА МЕТОДИ ДОСЛІДЖЕНЬ ……………………………….17</w:t>
      </w:r>
    </w:p>
    <w:p w:rsidR="00206F6C" w:rsidRPr="00206F6C" w:rsidRDefault="00206F6C" w:rsidP="00206F6C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lang w:eastAsia="uk-UA"/>
        </w:rPr>
        <w:t>3. РЕЗУЛЬТАТИ ДОСЛІДЖЕНЬ ТА ЇХ ОБГОВОРЕННЯ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…………………..22</w:t>
      </w:r>
    </w:p>
    <w:p w:rsidR="00206F6C" w:rsidRPr="00206F6C" w:rsidRDefault="00206F6C" w:rsidP="00206F6C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3.1. Морфологічні, </w:t>
      </w:r>
      <w:proofErr w:type="spellStart"/>
      <w:r w:rsidRPr="00206F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культуральні</w:t>
      </w:r>
      <w:proofErr w:type="spellEnd"/>
      <w:r w:rsidRPr="00206F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 фізіолого-біохімічні властивості</w:t>
      </w:r>
    </w:p>
    <w:p w:rsidR="00206F6C" w:rsidRPr="00206F6C" w:rsidRDefault="00206F6C" w:rsidP="00206F6C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штамів бактерій роду</w:t>
      </w:r>
      <w:r w:rsidRPr="00206F6C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uk-UA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sz w:val="28"/>
          <w:lang w:eastAsia="uk-UA"/>
        </w:rPr>
        <w:t xml:space="preserve"> ………………………………….……..22</w:t>
      </w:r>
    </w:p>
    <w:p w:rsidR="00206F6C" w:rsidRPr="00206F6C" w:rsidRDefault="00206F6C" w:rsidP="00206F6C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</w:t>
      </w:r>
      <w:r w:rsidRPr="00206F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3.2.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Структура гострих кишкових захворювань, які викликаються </w:t>
      </w:r>
    </w:p>
    <w:p w:rsidR="00206F6C" w:rsidRPr="00206F6C" w:rsidRDefault="00206F6C" w:rsidP="00206F6C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 умовно-патогенною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мікробіотою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……………………………………....26</w:t>
      </w:r>
    </w:p>
    <w:p w:rsidR="00206F6C" w:rsidRPr="00206F6C" w:rsidRDefault="00206F6C" w:rsidP="00206F6C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</w:t>
      </w:r>
      <w:r w:rsidRPr="00206F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3.3. Чутливість виділених штамів </w:t>
      </w:r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K.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до антибактеріальних</w:t>
      </w:r>
    </w:p>
    <w:p w:rsidR="00206F6C" w:rsidRPr="00206F6C" w:rsidRDefault="00206F6C" w:rsidP="00206F6C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206F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препаратів </w:t>
      </w:r>
      <w:r w:rsidRPr="00206F6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……………………………………………………………..….29</w:t>
      </w:r>
    </w:p>
    <w:p w:rsidR="00206F6C" w:rsidRPr="00206F6C" w:rsidRDefault="00206F6C" w:rsidP="00206F6C">
      <w:pPr>
        <w:spacing w:after="0" w:line="360" w:lineRule="auto"/>
        <w:contextualSpacing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206F6C">
        <w:rPr>
          <w:rFonts w:ascii="Times New Roman" w:eastAsia="Times New Roman" w:hAnsi="Times New Roman" w:cs="Times New Roman"/>
          <w:sz w:val="28"/>
          <w:lang w:eastAsia="uk-UA"/>
        </w:rPr>
        <w:t xml:space="preserve">УЗАГАЛЬНЕННЯ </w:t>
      </w:r>
      <w:r w:rsidRPr="00206F6C">
        <w:rPr>
          <w:rFonts w:ascii="Times New Roman" w:eastAsia="Times New Roman" w:hAnsi="Times New Roman" w:cs="Times New Roman"/>
          <w:sz w:val="28"/>
          <w:lang w:val="ru-RU" w:eastAsia="uk-UA"/>
        </w:rPr>
        <w:t>………………………………………………………………31</w:t>
      </w:r>
    </w:p>
    <w:p w:rsidR="00206F6C" w:rsidRPr="00206F6C" w:rsidRDefault="00206F6C" w:rsidP="00206F6C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lang w:val="ru-RU" w:eastAsia="uk-UA"/>
        </w:rPr>
      </w:pPr>
      <w:r w:rsidRPr="00206F6C">
        <w:rPr>
          <w:rFonts w:ascii="Times New Roman" w:eastAsia="Times New Roman" w:hAnsi="Times New Roman" w:cs="Times New Roman"/>
          <w:sz w:val="28"/>
          <w:lang w:eastAsia="uk-UA"/>
        </w:rPr>
        <w:t xml:space="preserve">ВИСНОВКИ </w:t>
      </w:r>
      <w:r w:rsidRPr="00206F6C">
        <w:rPr>
          <w:rFonts w:ascii="Times New Roman" w:eastAsia="Times New Roman" w:hAnsi="Times New Roman" w:cs="Times New Roman"/>
          <w:sz w:val="28"/>
          <w:lang w:val="ru-RU" w:eastAsia="uk-UA"/>
        </w:rPr>
        <w:t>……………………………………………………………………..34</w:t>
      </w:r>
    </w:p>
    <w:p w:rsidR="00206F6C" w:rsidRPr="00206F6C" w:rsidRDefault="00206F6C" w:rsidP="00206F6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СПИСОК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ВИКОРИСТАНО</w:t>
      </w:r>
      <w:r w:rsidRPr="00206F6C">
        <w:rPr>
          <w:rFonts w:ascii="Times New Roman" w:eastAsia="Times New Roman" w:hAnsi="Times New Roman" w:cs="Times New Roman"/>
          <w:sz w:val="28"/>
          <w:lang w:eastAsia="uk-UA"/>
        </w:rPr>
        <w:t>Ї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ЛІТЕРАТУРИ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…………………………………..35</w:t>
      </w:r>
    </w:p>
    <w:p w:rsidR="00206F6C" w:rsidRPr="00206F6C" w:rsidRDefault="00206F6C" w:rsidP="00206F6C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</w:pPr>
      <w:r w:rsidRPr="00206F6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ВСТУП</w:t>
      </w:r>
    </w:p>
    <w:p w:rsidR="00206F6C" w:rsidRPr="00206F6C" w:rsidRDefault="00206F6C" w:rsidP="00206F6C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Останім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часом як в Україні, так і в інших країнах зростає захворюваність на гострі кишкові інфекції, що викликані умовно-патогенними мікроорганізмами родини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Enterobacteriaceae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, в тому числі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NewRoman" w:hAnsi="Times New Roman" w:cs="Times New Roman"/>
          <w:sz w:val="28"/>
          <w:szCs w:val="28"/>
          <w:lang w:eastAsia="uk-UA"/>
        </w:rPr>
        <w:t xml:space="preserve">Відомо, що </w:t>
      </w:r>
      <w:proofErr w:type="spellStart"/>
      <w:r w:rsidRPr="00206F6C">
        <w:rPr>
          <w:rFonts w:ascii="Times New Roman" w:eastAsia="TimesNewRoman" w:hAnsi="Times New Roman" w:cs="Times New Roman"/>
          <w:i/>
          <w:sz w:val="28"/>
          <w:szCs w:val="28"/>
          <w:lang w:eastAsia="uk-UA"/>
        </w:rPr>
        <w:t>Klebsiella</w:t>
      </w:r>
      <w:proofErr w:type="spellEnd"/>
      <w:r w:rsidRPr="00206F6C">
        <w:rPr>
          <w:rFonts w:ascii="Times New Roman" w:eastAsia="TimesNew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NewRoman" w:hAnsi="Times New Roman" w:cs="Times New Roman"/>
          <w:i/>
          <w:sz w:val="28"/>
          <w:szCs w:val="28"/>
          <w:lang w:eastAsia="uk-UA"/>
        </w:rPr>
        <w:t>pneumonia</w:t>
      </w:r>
      <w:proofErr w:type="spellEnd"/>
      <w:r w:rsidRPr="00206F6C">
        <w:rPr>
          <w:rFonts w:ascii="Times New Roman" w:eastAsia="TimesNewRoman" w:hAnsi="Times New Roman" w:cs="Times New Roman"/>
          <w:i/>
          <w:sz w:val="28"/>
          <w:szCs w:val="28"/>
          <w:lang w:val="sv-SE" w:eastAsia="uk-UA"/>
        </w:rPr>
        <w:t>e</w:t>
      </w:r>
      <w:r w:rsidRPr="00206F6C">
        <w:rPr>
          <w:rFonts w:ascii="Times New Roman" w:eastAsia="TimesNewRoman" w:hAnsi="Times New Roman" w:cs="Times New Roman"/>
          <w:sz w:val="28"/>
          <w:szCs w:val="28"/>
          <w:lang w:eastAsia="uk-UA"/>
        </w:rPr>
        <w:t xml:space="preserve"> належить до числа широко розповсюджених збудників інфекцій різної локалізації.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Клебсієли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відомі як збудники захворювань дихальних шляхів: пневмонії, риносклероми і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озени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В останні роки їх виділення описано при захворюваннях 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урогенітального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тракту, мозкових оболонок, очей, суглобів та хребта, при різних гнійно-септичних ускладненнях, а також при гострих  шлунково-кишкових захворюваннях [24, 40]. </w:t>
      </w:r>
    </w:p>
    <w:p w:rsidR="00206F6C" w:rsidRPr="00206F6C" w:rsidRDefault="00206F6C" w:rsidP="00206F6C">
      <w:pPr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Клебсієли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вважають збудниками 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внутрішньолікарняних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інфекцій, різних захворювань новонароджених [4, 36].</w:t>
      </w:r>
      <w:r w:rsidRPr="00206F6C">
        <w:rPr>
          <w:rFonts w:ascii="Times New Roman" w:eastAsia="TimesNewRoman" w:hAnsi="Times New Roman" w:cs="Times New Roman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Доведена етіологічна роль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клебсієл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при гострому первинному сепсисі з певним клінічним симптомокомплексом. </w:t>
      </w:r>
    </w:p>
    <w:p w:rsidR="00206F6C" w:rsidRPr="00206F6C" w:rsidRDefault="00206F6C" w:rsidP="00206F6C">
      <w:pPr>
        <w:spacing w:after="0" w:line="360" w:lineRule="auto"/>
        <w:ind w:firstLine="708"/>
        <w:contextualSpacing/>
        <w:jc w:val="both"/>
        <w:rPr>
          <w:rFonts w:ascii="Times New Roman" w:eastAsia="TimesNew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Запропоновано розглядати захворювання, викликані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клебсієлами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       що протікають за типом гострого сепсису або локального ураження окремих  органів, як самостійну нозологічну  форму </w:t>
      </w:r>
      <w:r w:rsidRPr="00206F6C">
        <w:rPr>
          <w:rFonts w:ascii="Times New Roman" w:eastAsia="TimesNewRoman" w:hAnsi="Times New Roman" w:cs="Times New Roman"/>
          <w:sz w:val="28"/>
          <w:szCs w:val="28"/>
          <w:lang w:eastAsia="uk-UA"/>
        </w:rPr>
        <w:t>–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клебсієльоз, що підлягає обліку і  реєстрації як будь-яке інфекційне захворювання [2, 9]. </w:t>
      </w:r>
    </w:p>
    <w:p w:rsidR="00206F6C" w:rsidRPr="00206F6C" w:rsidRDefault="00206F6C" w:rsidP="00206F6C">
      <w:pPr>
        <w:spacing w:after="0" w:line="360" w:lineRule="auto"/>
        <w:ind w:firstLine="708"/>
        <w:contextualSpacing/>
        <w:jc w:val="both"/>
        <w:rPr>
          <w:rFonts w:ascii="Times New Roman" w:eastAsia="TimesNewRoman" w:hAnsi="Times New Roman" w:cs="Times New Roman"/>
          <w:color w:val="000000"/>
          <w:sz w:val="28"/>
          <w:szCs w:val="28"/>
          <w:lang w:eastAsia="uk-UA"/>
        </w:rPr>
      </w:pPr>
      <w:r w:rsidRPr="00206F6C">
        <w:rPr>
          <w:rFonts w:ascii="Times New Roman" w:eastAsia="TimesNewRoman" w:hAnsi="Times New Roman" w:cs="Times New Roman"/>
          <w:sz w:val="28"/>
          <w:szCs w:val="28"/>
          <w:lang w:eastAsia="uk-UA"/>
        </w:rPr>
        <w:t xml:space="preserve">Одним із основних методів боротьби з патогенними і умовно- патогенними мікроорганізмами є використання високоефективних препаратів. Однак чутливість бактерій, які періодично опиняються в контакті з конкретними антибіотиками, поступово знижується, що необхідно враховувати, особливо при діагностиці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та</w:t>
      </w:r>
      <w:r w:rsidRPr="00206F6C">
        <w:rPr>
          <w:rFonts w:ascii="Times New Roman" w:eastAsia="TimesNewRoman" w:hAnsi="Times New Roman" w:cs="Times New Roman"/>
          <w:sz w:val="28"/>
          <w:szCs w:val="28"/>
          <w:lang w:eastAsia="uk-UA"/>
        </w:rPr>
        <w:t xml:space="preserve"> лікуванні недостатньо вивчених інфекційних захворювань різної етіології, серед яких особливе місце займають </w:t>
      </w:r>
      <w:proofErr w:type="spellStart"/>
      <w:r w:rsidRPr="00206F6C">
        <w:rPr>
          <w:rFonts w:ascii="Times New Roman" w:eastAsia="TimesNewRoman" w:hAnsi="Times New Roman" w:cs="Times New Roman"/>
          <w:sz w:val="28"/>
          <w:szCs w:val="28"/>
          <w:lang w:eastAsia="uk-UA"/>
        </w:rPr>
        <w:t>клебсієльозні</w:t>
      </w:r>
      <w:proofErr w:type="spellEnd"/>
      <w:r w:rsidRPr="00206F6C">
        <w:rPr>
          <w:rFonts w:ascii="Times New Roman" w:eastAsia="TimesNewRoman" w:hAnsi="Times New Roman" w:cs="Times New Roman"/>
          <w:sz w:val="28"/>
          <w:szCs w:val="28"/>
          <w:lang w:eastAsia="uk-UA"/>
        </w:rPr>
        <w:t xml:space="preserve"> інфекції, зазвичай не</w:t>
      </w:r>
      <w:r w:rsidRPr="00206F6C">
        <w:rPr>
          <w:rFonts w:ascii="Times New Roman" w:eastAsia="TimesNewRoman" w:hAnsi="Times New Roman" w:cs="Times New Roman"/>
          <w:color w:val="000000"/>
          <w:sz w:val="28"/>
          <w:szCs w:val="28"/>
          <w:lang w:eastAsia="uk-UA"/>
        </w:rPr>
        <w:t>впізнанні,</w:t>
      </w:r>
      <w:r w:rsidRPr="00206F6C">
        <w:rPr>
          <w:rFonts w:ascii="Times New Roman" w:eastAsia="TimesNewRoman" w:hAnsi="Times New Roman" w:cs="Times New Roman"/>
          <w:color w:val="FF0000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NewRoman" w:hAnsi="Times New Roman" w:cs="Times New Roman"/>
          <w:color w:val="000000"/>
          <w:sz w:val="28"/>
          <w:szCs w:val="28"/>
          <w:lang w:eastAsia="uk-UA"/>
        </w:rPr>
        <w:t>а тому</w:t>
      </w:r>
      <w:r w:rsidRPr="00206F6C">
        <w:rPr>
          <w:rFonts w:ascii="Times New Roman" w:eastAsia="TimesNewRoman" w:hAnsi="Times New Roman" w:cs="Times New Roman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NewRoman" w:hAnsi="Times New Roman" w:cs="Times New Roman"/>
          <w:color w:val="000000"/>
          <w:sz w:val="28"/>
          <w:szCs w:val="28"/>
          <w:lang w:eastAsia="uk-UA"/>
        </w:rPr>
        <w:t>вони протікають під іншими діагнозами  [1, 18].</w:t>
      </w:r>
    </w:p>
    <w:p w:rsidR="00206F6C" w:rsidRPr="00206F6C" w:rsidRDefault="00206F6C" w:rsidP="00206F6C">
      <w:pPr>
        <w:spacing w:after="0" w:line="360" w:lineRule="auto"/>
        <w:ind w:firstLine="708"/>
        <w:contextualSpacing/>
        <w:jc w:val="both"/>
        <w:rPr>
          <w:rFonts w:ascii="Times New Roman" w:eastAsia="TimesNewRoman" w:hAnsi="Times New Roman" w:cs="Times New Roman"/>
          <w:color w:val="000000"/>
          <w:sz w:val="28"/>
          <w:szCs w:val="28"/>
          <w:lang w:eastAsia="uk-UA"/>
        </w:rPr>
        <w:sectPr w:rsidR="00206F6C" w:rsidRPr="00206F6C">
          <w:headerReference w:type="even" r:id="rId6"/>
          <w:headerReference w:type="default" r:id="rId7"/>
          <w:pgSz w:w="11906" w:h="16838"/>
          <w:pgMar w:top="1134" w:right="850" w:bottom="1134" w:left="1701" w:header="708" w:footer="708" w:gutter="0"/>
          <w:pgNumType w:start="1"/>
          <w:cols w:space="708"/>
          <w:docGrid w:linePitch="360"/>
        </w:sectPr>
      </w:pPr>
      <w:proofErr w:type="spellStart"/>
      <w:r w:rsidRPr="00206F6C">
        <w:rPr>
          <w:rFonts w:ascii="Times New Roman" w:eastAsia="TimesNewRoman" w:hAnsi="Times New Roman" w:cs="Times New Roman"/>
          <w:color w:val="000000"/>
          <w:sz w:val="28"/>
          <w:szCs w:val="28"/>
          <w:lang w:eastAsia="uk-UA"/>
        </w:rPr>
        <w:t>Клебсієли</w:t>
      </w:r>
      <w:proofErr w:type="spellEnd"/>
      <w:r w:rsidRPr="00206F6C">
        <w:rPr>
          <w:rFonts w:ascii="Times New Roman" w:eastAsia="TimesNewRoman" w:hAnsi="Times New Roman" w:cs="Times New Roman"/>
          <w:color w:val="000000"/>
          <w:sz w:val="28"/>
          <w:szCs w:val="28"/>
          <w:lang w:eastAsia="uk-UA"/>
        </w:rPr>
        <w:t xml:space="preserve"> викликають інтерес також і у спеціалістів ветеринарної служби, ботаніків і </w:t>
      </w:r>
      <w:proofErr w:type="spellStart"/>
      <w:r w:rsidRPr="00206F6C">
        <w:rPr>
          <w:rFonts w:ascii="Times New Roman" w:eastAsia="TimesNewRoman" w:hAnsi="Times New Roman" w:cs="Times New Roman"/>
          <w:color w:val="000000"/>
          <w:sz w:val="28"/>
          <w:szCs w:val="28"/>
          <w:lang w:eastAsia="uk-UA"/>
        </w:rPr>
        <w:t>гігієністов</w:t>
      </w:r>
      <w:proofErr w:type="spellEnd"/>
      <w:r w:rsidRPr="00206F6C">
        <w:rPr>
          <w:rFonts w:ascii="Times New Roman" w:eastAsia="TimesNewRoman" w:hAnsi="Times New Roman" w:cs="Times New Roman"/>
          <w:color w:val="000000"/>
          <w:sz w:val="28"/>
          <w:szCs w:val="28"/>
          <w:lang w:eastAsia="uk-UA"/>
        </w:rPr>
        <w:t>, оскі</w:t>
      </w:r>
      <w:r w:rsidRPr="00206F6C">
        <w:rPr>
          <w:rFonts w:ascii="Times New Roman" w:eastAsia="TimesNewRoman" w:hAnsi="Times New Roman" w:cs="Times New Roman"/>
          <w:sz w:val="28"/>
          <w:szCs w:val="28"/>
          <w:lang w:eastAsia="uk-UA"/>
        </w:rPr>
        <w:t>льки</w:t>
      </w:r>
      <w:r w:rsidRPr="00206F6C">
        <w:rPr>
          <w:rFonts w:ascii="Times New Roman" w:eastAsia="TimesNewRoman" w:hAnsi="Times New Roman" w:cs="Times New Roman"/>
          <w:color w:val="000000"/>
          <w:sz w:val="28"/>
          <w:szCs w:val="28"/>
          <w:lang w:eastAsia="uk-UA"/>
        </w:rPr>
        <w:t xml:space="preserve"> ці бактерії знаходять при захворюваннях тварин (</w:t>
      </w:r>
      <w:proofErr w:type="spellStart"/>
      <w:r w:rsidRPr="00206F6C">
        <w:rPr>
          <w:rFonts w:ascii="Times New Roman" w:eastAsia="TimesNewRoman" w:hAnsi="Times New Roman" w:cs="Times New Roman"/>
          <w:color w:val="000000"/>
          <w:sz w:val="28"/>
          <w:szCs w:val="28"/>
          <w:lang w:eastAsia="uk-UA"/>
        </w:rPr>
        <w:t>пневмоніях</w:t>
      </w:r>
      <w:proofErr w:type="spellEnd"/>
      <w:r w:rsidRPr="00206F6C">
        <w:rPr>
          <w:rFonts w:ascii="Times New Roman" w:eastAsia="TimesNew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206F6C">
        <w:rPr>
          <w:rFonts w:ascii="Times New Roman" w:eastAsia="TimesNewRoman" w:hAnsi="Times New Roman" w:cs="Times New Roman"/>
          <w:color w:val="000000"/>
          <w:sz w:val="28"/>
          <w:szCs w:val="28"/>
          <w:lang w:eastAsia="uk-UA"/>
        </w:rPr>
        <w:t>септицеміях</w:t>
      </w:r>
      <w:proofErr w:type="spellEnd"/>
      <w:r w:rsidRPr="00206F6C">
        <w:rPr>
          <w:rFonts w:ascii="Times New Roman" w:eastAsia="TimesNewRoman" w:hAnsi="Times New Roman" w:cs="Times New Roman"/>
          <w:color w:val="000000"/>
          <w:sz w:val="28"/>
          <w:szCs w:val="28"/>
          <w:lang w:eastAsia="uk-UA"/>
        </w:rPr>
        <w:t xml:space="preserve">), при харчових </w:t>
      </w:r>
    </w:p>
    <w:p w:rsidR="00206F6C" w:rsidRPr="00206F6C" w:rsidRDefault="00206F6C" w:rsidP="00206F6C">
      <w:pPr>
        <w:spacing w:after="0" w:line="360" w:lineRule="auto"/>
        <w:ind w:firstLine="708"/>
        <w:contextualSpacing/>
        <w:jc w:val="both"/>
        <w:rPr>
          <w:rFonts w:ascii="Times New Roman" w:eastAsia="TimesNewRoman" w:hAnsi="Times New Roman" w:cs="Times New Roman"/>
          <w:color w:val="000000"/>
          <w:sz w:val="28"/>
          <w:szCs w:val="28"/>
          <w:lang w:eastAsia="uk-UA"/>
        </w:rPr>
      </w:pPr>
      <w:r w:rsidRPr="00206F6C">
        <w:rPr>
          <w:rFonts w:ascii="Times New Roman" w:eastAsia="TimesNewRoman" w:hAnsi="Times New Roman" w:cs="Times New Roman"/>
          <w:color w:val="000000"/>
          <w:sz w:val="28"/>
          <w:szCs w:val="28"/>
          <w:lang w:eastAsia="uk-UA"/>
        </w:rPr>
        <w:t>захворюваннях виділяють з продуктів, з поверхні овочів, насіння, квітів і з різних водоймищ [10, 39].</w:t>
      </w:r>
    </w:p>
    <w:p w:rsidR="00206F6C" w:rsidRPr="00206F6C" w:rsidRDefault="00206F6C" w:rsidP="00206F6C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Клебсієли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знайдені як в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грунтах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пустель, так і у воді антарктичного озера, в деревині лісових дерев і у стоках текстильного виробництва, в цукровій тростині та в інших місцях. Таке широке розповсюдження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клебсієл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називають екологічною загадкою, і пов’язане воно з  особливими біологічними властивостями цих мікроорганізмів наявністю капсули, яка, можливо, обумовлює їх стійкість до багатьох факторів навколишнього середовища [7, 11, 20].</w:t>
      </w:r>
    </w:p>
    <w:p w:rsidR="00206F6C" w:rsidRPr="00206F6C" w:rsidRDefault="00206F6C" w:rsidP="00206F6C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Метою роботи було вивчення основних біологічних властивостей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, виділених при гострих кишкових інфекціях.</w:t>
      </w:r>
    </w:p>
    <w:p w:rsidR="00206F6C" w:rsidRPr="00206F6C" w:rsidRDefault="00206F6C" w:rsidP="00206F6C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Для досягнення вказаної мети були поставлені наступні задачі:</w:t>
      </w:r>
    </w:p>
    <w:p w:rsidR="00206F6C" w:rsidRPr="00206F6C" w:rsidRDefault="00206F6C" w:rsidP="00206F6C">
      <w:pPr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1. Вивчити морфологічні,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тінкторіальні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культуральні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фізіолого-біохімічні властивості виділених культур.</w:t>
      </w:r>
    </w:p>
    <w:p w:rsidR="00206F6C" w:rsidRPr="00206F6C" w:rsidRDefault="00206F6C" w:rsidP="00206F6C">
      <w:pPr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2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З'ясувати етіологічну структуру гострих кишкових інфекцій у обстежених.</w:t>
      </w:r>
    </w:p>
    <w:p w:rsidR="00206F6C" w:rsidRPr="00206F6C" w:rsidRDefault="00206F6C" w:rsidP="00206F6C">
      <w:pPr>
        <w:spacing w:after="0" w:line="360" w:lineRule="auto"/>
        <w:ind w:left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3. Встановити залежність форми тяжкості гострої кишкової інфекції від</w:t>
      </w:r>
    </w:p>
    <w:p w:rsidR="00206F6C" w:rsidRPr="00206F6C" w:rsidRDefault="00206F6C" w:rsidP="00206F6C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масивності колонізації кишечнику бактеріями </w:t>
      </w:r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K</w:t>
      </w:r>
      <w:proofErr w:type="spellStart"/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uk-UA"/>
        </w:rPr>
        <w:t>lebsiella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</w:t>
      </w:r>
    </w:p>
    <w:p w:rsidR="00206F6C" w:rsidRPr="00206F6C" w:rsidRDefault="00206F6C" w:rsidP="00206F6C">
      <w:pPr>
        <w:spacing w:after="0" w:line="360" w:lineRule="auto"/>
        <w:ind w:firstLine="70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4. Визначити найбільш ефективні антимікробні препарати для проведення адекватної антибактеріальної терапії.</w:t>
      </w:r>
    </w:p>
    <w:p w:rsidR="00206F6C" w:rsidRPr="00206F6C" w:rsidRDefault="00206F6C" w:rsidP="00206F6C">
      <w:pPr>
        <w:spacing w:after="0" w:line="360" w:lineRule="auto"/>
        <w:ind w:firstLine="70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Об’єкт дослідження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розповсюдженість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клебсієльозної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інфекції.</w:t>
      </w:r>
    </w:p>
    <w:p w:rsidR="00206F6C" w:rsidRPr="00206F6C" w:rsidRDefault="00206F6C" w:rsidP="00206F6C">
      <w:pPr>
        <w:spacing w:after="0" w:line="360" w:lineRule="auto"/>
        <w:ind w:firstLine="706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Предмет дослідження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біологічні властивості штамів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, виділених при гострих кишкових захворюваннях.</w:t>
      </w:r>
    </w:p>
    <w:p w:rsidR="00206F6C" w:rsidRDefault="00206F6C">
      <w:pPr>
        <w:rPr>
          <w:lang w:val="ru-RU"/>
        </w:rPr>
      </w:pPr>
    </w:p>
    <w:p w:rsidR="00206F6C" w:rsidRDefault="00206F6C">
      <w:pPr>
        <w:rPr>
          <w:lang w:val="ru-RU"/>
        </w:rPr>
      </w:pPr>
    </w:p>
    <w:p w:rsidR="00206F6C" w:rsidRDefault="00206F6C">
      <w:pPr>
        <w:rPr>
          <w:lang w:val="ru-RU"/>
        </w:rPr>
      </w:pPr>
    </w:p>
    <w:p w:rsidR="00206F6C" w:rsidRDefault="00206F6C">
      <w:pPr>
        <w:rPr>
          <w:lang w:val="ru-RU"/>
        </w:rPr>
      </w:pPr>
    </w:p>
    <w:p w:rsidR="00206F6C" w:rsidRDefault="00206F6C">
      <w:pPr>
        <w:rPr>
          <w:lang w:val="ru-RU"/>
        </w:rPr>
      </w:pPr>
    </w:p>
    <w:p w:rsidR="00206F6C" w:rsidRDefault="00206F6C">
      <w:pPr>
        <w:rPr>
          <w:lang w:val="ru-RU"/>
        </w:rPr>
      </w:pPr>
    </w:p>
    <w:p w:rsidR="00206F6C" w:rsidRDefault="00206F6C">
      <w:pPr>
        <w:rPr>
          <w:lang w:val="ru-RU"/>
        </w:rPr>
      </w:pPr>
    </w:p>
    <w:p w:rsidR="00206F6C" w:rsidRDefault="00206F6C">
      <w:pPr>
        <w:rPr>
          <w:lang w:val="ru-RU"/>
        </w:rPr>
      </w:pPr>
    </w:p>
    <w:p w:rsidR="00206F6C" w:rsidRPr="00206F6C" w:rsidRDefault="00206F6C" w:rsidP="00206F6C">
      <w:pPr>
        <w:spacing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УЗАГАЛЬНЕННЯ</w:t>
      </w:r>
    </w:p>
    <w:p w:rsidR="00206F6C" w:rsidRPr="00206F6C" w:rsidRDefault="00206F6C" w:rsidP="00206F6C">
      <w:pPr>
        <w:spacing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Роль умовно-патогенної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мікробіоти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,  в тому числі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в інфекційній патології гострих кишкових захворювань постійно зростає [37].</w:t>
      </w:r>
    </w:p>
    <w:p w:rsidR="00206F6C" w:rsidRPr="00206F6C" w:rsidRDefault="00206F6C" w:rsidP="00206F6C">
      <w:pPr>
        <w:spacing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В зв'язку з цим в ході досліджень проведених на протязі 201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6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–201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7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років було обстежено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227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хворих з гострими кишковими захворюваннями, що знаходились на стаціонарному лікуванні в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Благовіщенській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центральній районній лікарні.</w:t>
      </w:r>
    </w:p>
    <w:p w:rsidR="00206F6C" w:rsidRPr="00206F6C" w:rsidRDefault="00206F6C" w:rsidP="00206F6C">
      <w:pPr>
        <w:spacing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Виділені штами були представлені нерухомими,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грамнегативними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позбавленими спор паличками, нерівно-овальної форми, довжина і товщина яких коливалась від 0,6 до 6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мкм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 від 0,3 до 1,5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мкм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відповідно. Вони були розташовані поодинці, парами або ланцюжками. Всі штами утворювали капсулу.</w:t>
      </w:r>
    </w:p>
    <w:p w:rsidR="00206F6C" w:rsidRPr="00206F6C" w:rsidRDefault="00206F6C" w:rsidP="00206F6C">
      <w:pPr>
        <w:spacing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При рості на МПА досліджені штами утворювали великі, опуклі, вологі, слизові колонії, що частково зливалися одна з одною. </w:t>
      </w:r>
    </w:p>
    <w:p w:rsidR="00206F6C" w:rsidRPr="00206F6C" w:rsidRDefault="00206F6C" w:rsidP="00206F6C">
      <w:pPr>
        <w:spacing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 середовищах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Ендо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Плоскірєва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колонії  були різного розміру, слизові і не слизові, червоні, рожеві, білі, прозорі і непрозорі, безбарвні, бежеві або жовті (останні частіше на середовищі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Плоскірєва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). Колонії мали різний  ступінь опуклості, темні або рожеві центри, білі обідки.</w:t>
      </w:r>
    </w:p>
    <w:p w:rsidR="00206F6C" w:rsidRPr="00206F6C" w:rsidRDefault="00206F6C" w:rsidP="00206F6C">
      <w:pPr>
        <w:spacing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 рідких поживних середовищах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клебсієли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росли з утворенням або гомогенної муті, або осаду, плівки па поверхні, або кільця на стінці пробірки. Досліджені штами утилізували широкий спектр вуглеводів, таких як глюкоза, сахароза, мальтоза, лактоза, цукроза, і багатоатомний спирт манітол.</w:t>
      </w:r>
    </w:p>
    <w:p w:rsidR="00206F6C" w:rsidRPr="00206F6C" w:rsidRDefault="00206F6C" w:rsidP="00206F6C">
      <w:pPr>
        <w:spacing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 середовищі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Сімонса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утилізували цитрат натрію, в середовищі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Раселя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гідролізували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сечовину. Не утворювали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цитохромоксидазу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, сірководень, індол. Не мали протеолітичної активності по відношенню до желатину.</w:t>
      </w:r>
    </w:p>
    <w:p w:rsidR="00206F6C" w:rsidRPr="00206F6C" w:rsidRDefault="00206F6C" w:rsidP="00206F6C">
      <w:pPr>
        <w:spacing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 підставі вивчення біологічних властивостей досліджені штами були ідентифіковані як представники виду </w:t>
      </w:r>
      <w:proofErr w:type="spellStart"/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.</w:t>
      </w:r>
    </w:p>
    <w:p w:rsidR="00206F6C" w:rsidRPr="00206F6C" w:rsidRDefault="00206F6C" w:rsidP="00206F6C">
      <w:pPr>
        <w:spacing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 структурі гострих кишкових захворювань серед умовно-патогенних мікроорганізмів в монокультурі домінувала </w:t>
      </w:r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K</w:t>
      </w:r>
      <w:proofErr w:type="spellStart"/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uk-UA"/>
        </w:rPr>
        <w:t>lebsiella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(14,5 %). Вона також становила більшість серед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асоціантів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при комбінованій інфекції (60,0 %). У 12,0 % етіологічним чинником ГКІ був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Staphylococcus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aureus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11,0 % обстежених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ізольовали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Enterobacter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cloaceae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,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 у 10,1 %  –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Proteus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mirabilis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Виявляли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Citrobacter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freundii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Morganella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morganii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у  8,3 % і     7,5 % відповідно.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Pseudomonas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aeruginosa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Escherichia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coli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Hafnia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spp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становили меншість і виділялися у 5</w:t>
      </w:r>
      <w:proofErr w:type="gram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,3</w:t>
      </w:r>
      <w:proofErr w:type="gram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%, 3,1 % та 1,8 % відповідно. </w:t>
      </w:r>
    </w:p>
    <w:p w:rsidR="00206F6C" w:rsidRPr="00206F6C" w:rsidRDefault="00206F6C" w:rsidP="00206F6C">
      <w:pPr>
        <w:spacing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Чільне місце серед ГКІ займає мікст-інфікування (26,4 %), що свідчить про тісні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мікробіоценотичні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зв'язки між УПМ, які можуть бути симбіонтами у складі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мікробіоти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товстої кишки. </w:t>
      </w:r>
    </w:p>
    <w:p w:rsidR="00206F6C" w:rsidRPr="00206F6C" w:rsidRDefault="00206F6C" w:rsidP="00206F6C">
      <w:pPr>
        <w:spacing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Найбільшою кількістю були представлені асоціації бактерій виду </w:t>
      </w:r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K</w:t>
      </w:r>
      <w:proofErr w:type="spellStart"/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uk-UA"/>
        </w:rPr>
        <w:t>lebsiella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зі </w:t>
      </w:r>
      <w:proofErr w:type="spellStart"/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Staphylococcus</w:t>
      </w:r>
      <w:proofErr w:type="spellEnd"/>
      <w:r w:rsidRPr="00206F6C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aureus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–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25,0 %; </w:t>
      </w:r>
      <w:r w:rsidRPr="00206F6C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асоціації                    </w:t>
      </w:r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K.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з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Proteus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spp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.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 </w:t>
      </w:r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K.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Enterobacter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spp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</w:t>
      </w:r>
      <w:r w:rsidRPr="00206F6C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 </w:t>
      </w:r>
      <w:proofErr w:type="spellStart"/>
      <w:r w:rsidRPr="00206F6C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спостерігался</w:t>
      </w:r>
      <w:proofErr w:type="spellEnd"/>
      <w:r w:rsidRPr="00206F6C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в 22,2 % випадків. Асоціації </w:t>
      </w:r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K.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рneumoniae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з</w:t>
      </w:r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Pseudomonas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aeruginosa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 </w:t>
      </w:r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K.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Citrobacter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spp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спостерігалися в 13,9 % та    11,1 % випадків відповідно. Найменша кількість була у асоціації</w:t>
      </w:r>
      <w:r w:rsidRPr="00206F6C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                   </w:t>
      </w:r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K.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Escherichia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coli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 –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5,6 %.</w:t>
      </w:r>
    </w:p>
    <w:p w:rsidR="00206F6C" w:rsidRPr="00206F6C" w:rsidRDefault="00206F6C" w:rsidP="00206F6C">
      <w:pPr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Встановили, що масивність колонізації кишечнику бактеріями               </w:t>
      </w:r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K.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sv-SE" w:eastAsia="uk-UA"/>
        </w:rPr>
        <w:t>e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10</w:t>
      </w:r>
      <w:r w:rsidRPr="00206F6C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uk-UA"/>
        </w:rPr>
        <w:t>7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-10</w:t>
      </w:r>
      <w:r w:rsidRPr="00206F6C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uk-UA"/>
        </w:rPr>
        <w:t>8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КУО/г частіше спостерігалася при середньо-тяжкій та тяжкій формах захворювання гострими кишковими інфекціями: в 66 % та    100 % випадків відповідно, а при легкій формі в 35,3 % випадків.</w:t>
      </w:r>
    </w:p>
    <w:p w:rsidR="00206F6C" w:rsidRPr="00206F6C" w:rsidRDefault="00206F6C" w:rsidP="00206F6C">
      <w:pPr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Наступним етапом досліджень було вивчення чутливості ізольованих штамів </w:t>
      </w:r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K.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до антибактеріальних препаратів. </w:t>
      </w:r>
    </w:p>
    <w:p w:rsidR="00206F6C" w:rsidRPr="00206F6C" w:rsidRDefault="00206F6C" w:rsidP="00206F6C">
      <w:pPr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 отриманих результатів видно, що всі дослідні штами </w:t>
      </w:r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K.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рneumoniae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були чутливі до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карбапенемів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іміпенема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меропенема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Дані антибіотики доцільно використовувати при тяжких формах захворювань, які викликаються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полірезистентними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мікроорганізмами и при неефективності інших антимікробних препаратів. До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цефалоспоринів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ІІІ покоління проявили чутливість від 65,2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% до 71,0 % виділених культур.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Відмічено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що з року в рік стійкість бактерій роду </w:t>
      </w:r>
      <w:proofErr w:type="spellStart"/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до дії антибіотиків цієї групи підвищується [11]. Чутливість до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фторхінолона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ципрофлоксацину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) та до сульфаніламіду (ко-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тримоксазолу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) складала 62,3 % штамів. Усі вивченні штами </w:t>
      </w:r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K.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були резистентні до 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ампіциліну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206F6C" w:rsidRPr="00206F6C" w:rsidRDefault="00206F6C" w:rsidP="00206F6C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Для поліпшення результату терапії пацієнтів з інфекціями, які викликають </w:t>
      </w:r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K.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рneumoniae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,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необхідні сучасні та достовірні дані про біологічні властивості мікроорганізмів, включаючи структуру і провідні механізми стійкості та про параметри антибактеріальних препаратів, які одержані за допомогою стандартизованих сучасних методів.</w:t>
      </w:r>
    </w:p>
    <w:p w:rsidR="00206F6C" w:rsidRPr="00206F6C" w:rsidRDefault="00206F6C" w:rsidP="00206F6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:rsidR="00206F6C" w:rsidRPr="00206F6C" w:rsidRDefault="00206F6C" w:rsidP="00206F6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ВИСНОВКИ</w:t>
      </w:r>
    </w:p>
    <w:p w:rsidR="00206F6C" w:rsidRPr="00206F6C" w:rsidRDefault="00206F6C" w:rsidP="00206F6C">
      <w:pPr>
        <w:spacing w:after="0" w:line="360" w:lineRule="auto"/>
        <w:ind w:firstLine="70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1. На підставі вивчення біологічних властивостей 69 досліджених штамів були ідентифіковані як представники виду </w:t>
      </w:r>
      <w:proofErr w:type="spellStart"/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.</w:t>
      </w:r>
    </w:p>
    <w:p w:rsidR="00206F6C" w:rsidRPr="00206F6C" w:rsidRDefault="00206F6C" w:rsidP="00206F6C">
      <w:pPr>
        <w:spacing w:after="0" w:line="360" w:lineRule="auto"/>
        <w:ind w:firstLine="70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2. У структурі гострих кишкових захворювань серед умовно-патогенних мікроорганізмів домінувала в монокультурі </w:t>
      </w:r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K</w:t>
      </w:r>
      <w:proofErr w:type="spellStart"/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uk-UA"/>
        </w:rPr>
        <w:t>lebsiella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(14,5 %). Чільне місце серед ГКІ займає мікст-інфікування (26 %). </w:t>
      </w:r>
    </w:p>
    <w:p w:rsidR="00206F6C" w:rsidRPr="00206F6C" w:rsidRDefault="00206F6C" w:rsidP="00206F6C">
      <w:pPr>
        <w:spacing w:after="0" w:line="360" w:lineRule="auto"/>
        <w:ind w:firstLine="706"/>
        <w:contextualSpacing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3. Найбільшою кількістю були представлені асоціації бактерій </w:t>
      </w:r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K</w:t>
      </w:r>
      <w:proofErr w:type="spellStart"/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uk-UA"/>
        </w:rPr>
        <w:t>lebsiella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 </w:t>
      </w:r>
      <w:proofErr w:type="spellStart"/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Staphylococcus</w:t>
      </w:r>
      <w:proofErr w:type="spellEnd"/>
      <w:r w:rsidRPr="00206F6C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aureus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(25 %), </w:t>
      </w:r>
      <w:r w:rsidRPr="00206F6C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K.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і     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Proteus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sp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.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 </w:t>
      </w:r>
      <w:r w:rsidRPr="00206F6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K.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Enterobacter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sp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</w:t>
      </w:r>
      <w:r w:rsidRPr="00206F6C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(по 22 %). </w:t>
      </w:r>
    </w:p>
    <w:p w:rsidR="00206F6C" w:rsidRPr="00206F6C" w:rsidRDefault="00206F6C" w:rsidP="00206F6C">
      <w:pPr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4. Масивність колонізації 10</w:t>
      </w:r>
      <w:r w:rsidRPr="00206F6C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uk-UA"/>
        </w:rPr>
        <w:t>7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-10</w:t>
      </w:r>
      <w:r w:rsidRPr="00206F6C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uk-UA"/>
        </w:rPr>
        <w:t>8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КУО/г частіше спостерігалася при  тяжкій формі та середній тяжкості захворювання гострими кишковими інфекціями: у 100 % та 66 %  випадків відповідно.</w:t>
      </w:r>
    </w:p>
    <w:p w:rsidR="00206F6C" w:rsidRPr="00206F6C" w:rsidRDefault="00206F6C" w:rsidP="00206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5. Усі досліджені штами </w:t>
      </w:r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K.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рneumoniae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проявили чутливість до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карбапенемів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іміпенема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меропенема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 резистентність до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ампіциліну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206F6C" w:rsidRPr="00206F6C" w:rsidRDefault="00206F6C" w:rsidP="00206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206F6C" w:rsidRPr="00206F6C" w:rsidRDefault="00206F6C" w:rsidP="00206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206F6C" w:rsidRPr="00206F6C" w:rsidRDefault="00206F6C" w:rsidP="00206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206F6C" w:rsidRPr="00206F6C" w:rsidRDefault="00206F6C" w:rsidP="00206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206F6C" w:rsidRPr="00206F6C" w:rsidRDefault="00206F6C" w:rsidP="00206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206F6C" w:rsidRPr="00206F6C" w:rsidRDefault="00206F6C" w:rsidP="00206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206F6C" w:rsidRPr="00206F6C" w:rsidRDefault="00206F6C" w:rsidP="00206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206F6C" w:rsidRPr="00206F6C" w:rsidRDefault="00206F6C" w:rsidP="00206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206F6C" w:rsidRPr="00206F6C" w:rsidRDefault="00206F6C" w:rsidP="00206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206F6C" w:rsidRPr="00206F6C" w:rsidRDefault="00206F6C" w:rsidP="00206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206F6C" w:rsidRPr="00206F6C" w:rsidRDefault="00206F6C" w:rsidP="00206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206F6C" w:rsidRPr="00206F6C" w:rsidRDefault="00206F6C" w:rsidP="00206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206F6C" w:rsidRPr="00206F6C" w:rsidRDefault="00206F6C" w:rsidP="00206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206F6C" w:rsidRPr="00206F6C" w:rsidRDefault="00206F6C" w:rsidP="00206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206F6C" w:rsidRPr="00206F6C" w:rsidRDefault="00206F6C" w:rsidP="00206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206F6C" w:rsidRPr="00206F6C" w:rsidRDefault="00206F6C" w:rsidP="00206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206F6C" w:rsidRDefault="00206F6C" w:rsidP="00206F6C">
      <w:pPr>
        <w:spacing w:after="0" w:line="360" w:lineRule="auto"/>
        <w:ind w:left="7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</w:pPr>
    </w:p>
    <w:p w:rsidR="00206F6C" w:rsidRPr="00206F6C" w:rsidRDefault="00206F6C" w:rsidP="00206F6C">
      <w:pPr>
        <w:spacing w:after="0" w:line="360" w:lineRule="auto"/>
        <w:ind w:left="708"/>
        <w:jc w:val="center"/>
        <w:rPr>
          <w:rFonts w:ascii="Times New Roman" w:eastAsia="Times New Roman" w:hAnsi="Times New Roman" w:cs="Times New Roman"/>
          <w:b/>
          <w:i/>
          <w:iCs/>
          <w:sz w:val="28"/>
          <w:szCs w:val="28"/>
          <w:lang w:eastAsia="uk-UA"/>
        </w:rPr>
      </w:pPr>
      <w:bookmarkStart w:id="0" w:name="_GoBack"/>
      <w:bookmarkEnd w:id="0"/>
      <w:r w:rsidRPr="00206F6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СПИСОК </w:t>
      </w:r>
      <w:r w:rsidRPr="00206F6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ВИКОРИСТАНО</w:t>
      </w:r>
      <w:r w:rsidRPr="00206F6C">
        <w:rPr>
          <w:rFonts w:ascii="Times New Roman" w:eastAsia="Times New Roman" w:hAnsi="Times New Roman" w:cs="Times New Roman"/>
          <w:b/>
          <w:sz w:val="28"/>
          <w:szCs w:val="24"/>
          <w:lang w:val="ru-RU" w:eastAsia="ru-RU"/>
        </w:rPr>
        <w:t>Ї</w:t>
      </w:r>
      <w:r w:rsidRPr="00206F6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ЛІТЕРАТУРИ</w:t>
      </w:r>
    </w:p>
    <w:p w:rsidR="00206F6C" w:rsidRPr="00206F6C" w:rsidRDefault="00206F6C" w:rsidP="00206F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Б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абак О.Я.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Синдром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дисбіотичних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порушень мікрофлори кишечника: сучасний погляд на проблему // Сімейна медицина. – 2006. – № 2. –      С. 4 – 6.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Барштейн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Ю.А.,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Анисимова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Ю.Н.,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Гандзий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Г.П.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Патологическая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анатомия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патогенез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поражения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тонкой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кишки,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вызванные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условно-патогенными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энтеробактериями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протеем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клебсиеллой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) //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Архив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патологии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1999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№ 7. – С. 18 – 24.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Безденежных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И. С.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Эпидемиология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Москва: Медицина,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2001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152 с.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Бернасовская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Е.П.,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Бычковский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В.Н.,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Бидненко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О.И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Острые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кишечные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инфекции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вызванные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условно-патогенными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микроорганизмами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Київ: Здоров’я,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200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4. – 152 с.</w:t>
      </w:r>
      <w:r w:rsidRPr="00206F6C">
        <w:rPr>
          <w:rFonts w:ascii="Times New Roman" w:eastAsia="Times New Roman" w:hAnsi="Times New Roman" w:cs="Times New Roman"/>
          <w:vanish/>
          <w:sz w:val="28"/>
          <w:szCs w:val="28"/>
          <w:lang w:eastAsia="uk-UA"/>
        </w:rPr>
        <w:t>2.1.инский журнал Узбекистана условно-патогенных энтеробактерий, выделенных у больных с острыми кишечными инфекциями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Бондаренко В.М.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Адгезивная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активность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клинических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штамов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клебсиел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// Журнал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микробиологии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иммунологии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1996. – № 3. – С. 104 – 108.     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Визначення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чутливостi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мiкроорганiзмiв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до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антибактерiaльних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препаратiв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(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методичнi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вказiвки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). – Київ: МОЗ України, 2007. – 80 с.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Воробьев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Е.И., Бондаренко В.М.,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Лычкова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Е.А.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Микроэкологические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нарушения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клинической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патологии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коррекция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бифидо-содержащими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пробиотиками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//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Вестник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РАМН. – 2004. – № 2. –           С. 13 – 17.</w:t>
      </w:r>
    </w:p>
    <w:p w:rsidR="00206F6C" w:rsidRPr="00206F6C" w:rsidRDefault="00206F6C" w:rsidP="00206F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Егорова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С.А.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Характеристика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чувствительности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антибактериальным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препаратам 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продукции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бета-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лактамаз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расширенного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спектра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действия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штаммов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sp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различного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происхождения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Медицинский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академический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журнал. – 2004. – Т. 4, № 3. – С. 40 – 41.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Кондракова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О.А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Комплексная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оценка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микроэкологических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функциональных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нарушений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толстого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кишечника для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обеспечения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этиотропной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терапии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Москва: Медицина, 2003. – 54 с.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Коротяев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А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И., Бабичев С.А.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Медицинская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микробиология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иммунология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вирусология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СПБ: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Спецлит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, 2008. – 862 с.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Корнiйчук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О.П.,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Данилейченко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В.В.,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Брицька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В.С.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Резистентнiсть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до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хiмiотерапевтичних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препаратiв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ентеробактерiй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виделених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при запальних процесах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рiзної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локалiзацiї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//AML. – 2008. – Т. 14, № 1 – 2. –     С. 92 – 96.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Крамарев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С.О.,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Дмитр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i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єва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О.А.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Досв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 застосування орального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цефалоспорину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III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покол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ння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Цеф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ксу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терап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ї  гострих кишкових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нфекц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й у д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тей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Здоров’я України. – 2007. – № 11 – 12. –  С. 70 – 71.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Красницька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Л.В., Колесникова Т.В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Методичнi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рекомендацiї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профiлактицi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гнiйно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-септичних ускладнень та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органiзацiї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санiтарно-протиепiдемiчного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режиму в установах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хiрургiчного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профiлю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Iнфекцiйний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контроль. – 2008. – № 2. – С. 3 – 4.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Куприненко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Н.Н.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Некоторые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вопросы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диагностики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терапии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острых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кишечных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инфекций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Новости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медицины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фармации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2007. – № 12. – С. 3 – 4. 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Лабинская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А.С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Микробиология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техникой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микробиологических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исследований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Москва: Медицина, 19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98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480 с.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Лабораторная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диагностика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острых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кишечных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заболеваний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вызванных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патогенными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условно-патогенными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энтеробактериями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методические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указания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). –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Киев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МОЗ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Украины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2000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24 с.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Лабораторна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діагностика та діагностичні критерії змішаних гострих кишкових інфекцій (методичні вказівки). – Харків: МОЗ України, 2000. – 34 с.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Мазанкова Л.Н.,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Ильина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Н.О.,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Кондракова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О.А.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Оценка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состояния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кишечной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микрофлоры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острых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кишечных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инфекциях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детей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младшего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возраста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Детские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инфекции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2005. – № 4. – С. 11 – 15. 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Малов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В.А.,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Горобченко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А.Н.,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Дмитриева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Л.Н.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Острые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инфекционные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диарейные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заболевания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вопросы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терапии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Лечащий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врач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2007. –     № 5. – С. 67 – 72.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Медицинская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микробиология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Под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ред. В.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И.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Покровского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,                       О.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Поздеева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Москва: ГЭОТАР Медицина, 1999. – 1200 с.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Озерная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М.С.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Клинико-микробиологическое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обоснование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применения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бактерийных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иммунных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препаратов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острых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кишечных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инфекциях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детей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раннего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возраста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// Лікарська справа. – 1991. – № 2. – С. 24 – 29.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Окороков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Ю.И.,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Еремин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Ю.Н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Гигиена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питания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Москва: Медицина, 1981. – 183 с.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Определитель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бактерий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Берджи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Под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ред.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Дж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Хоулта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Н. Крига,             П.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Снита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Дж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Стейли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С.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Уильямса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Москва: Мир, 1997. – 800 с.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Понур Б.О.,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Шиков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Ю.М., Кармелюк Л.О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Аналіз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антибіотико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-чутливості штамів бактерій, виділених у хворих з гнійно-запальними процесами //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Укр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хіміотерапевт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журн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2000. – № 1. – С. 15 – 21.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Применение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унифицированных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микробиологических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бактериологических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)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методов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исследования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клинических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диагностических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лабораториях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методические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указания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№ 535). – Москва: МЗ СССР, 1985. – 126 с.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Соболева С.В.,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Минеева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Л.Д.,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Алексанина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Н.В.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Экспериментальное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изучение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препарата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лактоглобулина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против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условно-патогенных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бактерий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сальмонелл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// ЖМЭИ. – 1991. – № 9. – С. 54 – 55.</w:t>
      </w:r>
    </w:p>
    <w:p w:rsidR="00206F6C" w:rsidRPr="00206F6C" w:rsidRDefault="00206F6C" w:rsidP="00206F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Соколова А.Я.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Сравнительное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изучение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иммунобиологических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свойств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штаммов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// Журнал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микробиологии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эпидемиологии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иммунобиологии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2005. – № 3. – С. 11 – 15.</w:t>
      </w:r>
    </w:p>
    <w:p w:rsidR="00206F6C" w:rsidRPr="00206F6C" w:rsidRDefault="00206F6C" w:rsidP="00206F6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Тарасов В.Н.,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Балашина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О.В.,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Звездин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С.М.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Эпидемиологический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анализ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кишечных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инфекций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детей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первых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двух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лет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жизни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Эпидемиология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инфекционные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болезни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2000. – № 6. – С. 48 – 49.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Тихомирова О.В.,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Ныркова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О.И.,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Кветная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А.С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Эффективность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использования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Энтерофурила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терапии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бактериальных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кишечных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инфекций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детей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раннего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возраста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Инфекционные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болезни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2006. –      Т. 4, № 1. – С. 36 – 40.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Учайкин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В.Ф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Актуальные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проблемы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острых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кишечных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инфекций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детей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Педиатрия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1991. – № 3. – С. 5 – 11.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Учайкин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В. Ф.,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Новокшенов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Л. А., Соколова Н. В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Современные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подходы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лечению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острых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кишечных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инфекций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детей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Педиатрия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1996. – № 3. –  С. 49 – 54.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Феклисова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Л.В.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Оптимизация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результатов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лечения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детей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больных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острыми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кишечными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инфекциями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использовании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отечественных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биологических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микробных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препаратов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Вестник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РАМН. – 2005. –       № 12. –  С. 17 – 24.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Фільчаков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І.В., Зарицкий А.М., Іванов О.О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Резистентність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ентеробактерій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до дезінфектантів та шляхи її попередження // Журнал АМН України. – 2005. – Т. 11, № 1. – С. 176 – 185.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Черневская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О.М.,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Бруснигина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Н.Ф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Лекарственная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устойчивость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условно-патогеннных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энтеробактерий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выделенных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из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различных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источников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Антибиотики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химиотерапия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1991. – Т. 36,  № 9. –       С. 7 – 9.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Чернуха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М.Ю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Микробиологические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аспекты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дисбактериоза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кишечника у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амбулаторных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больных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различных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возрастных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групп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ЖМЭИ. – 2005. –  № 4. – С. 18 – 21.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Ющук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Н.Д.,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Бродов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Л.Е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Острые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кишечные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инфекции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диагностика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лечение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Москва: Медицина, 2001. – 238 с.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Ющук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Н.Д.,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Еремушкина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Я.М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Основные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принципы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диагностики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лечения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профилактики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острых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кишечных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инфекций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Медицинская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помощь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2005. – № 1. – С. 16 –19.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Ющук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Н. Д.,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Еремушкина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Я. М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Острые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кишечные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инфекции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актуальные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проблемы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клиники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диагностики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Инфекционные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болезни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2006. –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Т. 4, № 1. – С. 76 – 78.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Ющук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Н. Д.,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Бродов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Л. Е.,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Ахмедов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Д. Р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Дифференциальная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диагностика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острых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кишечных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инфекций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Москва: Медицина, 1998. – 205 с.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Яковлев В.П., Яковлев С.В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Рациональная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антимикробная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фармакотерапия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Москва: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Литерра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, 2003. – 1001 с.</w:t>
      </w:r>
    </w:p>
    <w:p w:rsidR="00206F6C" w:rsidRPr="00206F6C" w:rsidRDefault="00206F6C" w:rsidP="00206F6C">
      <w:pPr>
        <w:numPr>
          <w:ilvl w:val="0"/>
          <w:numId w:val="1"/>
        </w:numPr>
        <w:tabs>
          <w:tab w:val="left" w:pos="8280"/>
          <w:tab w:val="left" w:pos="84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Droskov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I.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Genus </w:t>
      </w:r>
      <w:proofErr w:type="spellStart"/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Klebsiell</w:t>
      </w:r>
      <w:proofErr w:type="spellEnd"/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a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Trevisan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1885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//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Bergey’s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manual of systematic bacteriology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/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Eds. J. G. Holt, N. T.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Krieg, P. H. A.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Sneath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et al.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Baltimore: Williams and Wilkins Co., 1986.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V.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1.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P. 461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465.</w:t>
      </w:r>
    </w:p>
    <w:p w:rsidR="00206F6C" w:rsidRPr="00206F6C" w:rsidRDefault="00206F6C" w:rsidP="00206F6C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Galance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J.C.,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Varea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M., Castillo F.J.,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Clavel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A.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Antimicrobial resistance in     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pneumoniae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: an increasing problem //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Enferm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Infect. Microbial.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Clin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– 1996. – V. 14,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№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9. – P. 528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532.</w:t>
      </w:r>
      <w:r w:rsidRPr="00206F6C">
        <w:rPr>
          <w:rFonts w:ascii="Times New Roman" w:eastAsia="Times New Roman" w:hAnsi="Times New Roman" w:cs="Times New Roman"/>
          <w:i/>
          <w:sz w:val="28"/>
          <w:lang w:eastAsia="uk-UA"/>
        </w:rPr>
        <w:t xml:space="preserve"> </w:t>
      </w:r>
    </w:p>
    <w:p w:rsidR="00206F6C" w:rsidRPr="00206F6C" w:rsidRDefault="00206F6C" w:rsidP="00206F6C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Layton A.N., </w:t>
      </w:r>
      <w:proofErr w:type="spellStart"/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Galyov</w:t>
      </w:r>
      <w:proofErr w:type="spellEnd"/>
      <w:r w:rsidRPr="00206F6C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E.E.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-induced enteritis: molecular pathogenesis and therapeutic implications // Expert Re. Mol. Med. – 2007. –V. 9, № 5. – P. 1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17. </w:t>
      </w:r>
    </w:p>
    <w:p w:rsidR="00206F6C" w:rsidRPr="00206F6C" w:rsidRDefault="00206F6C" w:rsidP="00206F6C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Long S.S.,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Rickering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L.K., Prober C.G.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Principles and practice of pediatric              </w:t>
      </w:r>
      <w:proofErr w:type="spellStart"/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infections</w:t>
      </w:r>
      <w:proofErr w:type="spellEnd"/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diseases. – USA: B. Saunders, 1997. – 929 p.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</w:p>
    <w:p w:rsidR="00206F6C" w:rsidRPr="00206F6C" w:rsidRDefault="00206F6C" w:rsidP="00206F6C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Rossi A.,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Lopardo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H., </w:t>
      </w:r>
      <w:proofErr w:type="spell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Woloi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M.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proofErr w:type="gramStart"/>
      <w:r w:rsidRPr="00206F6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Klebsiella</w:t>
      </w:r>
      <w:proofErr w:type="spellEnd"/>
      <w:r w:rsidRPr="00206F6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i/>
          <w:sz w:val="28"/>
          <w:lang w:val="en-US" w:eastAsia="uk-UA"/>
        </w:rPr>
        <w:t xml:space="preserve"> spp</w:t>
      </w:r>
      <w:proofErr w:type="gramEnd"/>
      <w:r w:rsidRPr="00206F6C">
        <w:rPr>
          <w:rFonts w:ascii="Times New Roman" w:eastAsia="Times New Roman" w:hAnsi="Times New Roman" w:cs="Times New Roman"/>
          <w:i/>
          <w:sz w:val="28"/>
          <w:lang w:val="en-US" w:eastAsia="uk-UA"/>
        </w:rPr>
        <w:t xml:space="preserve">. </w:t>
      </w:r>
      <w:r w:rsidRPr="00206F6C">
        <w:rPr>
          <w:rFonts w:ascii="Times New Roman" w:eastAsia="Times New Roman" w:hAnsi="Times New Roman" w:cs="Times New Roman"/>
          <w:sz w:val="28"/>
          <w:lang w:val="en-US" w:eastAsia="uk-UA"/>
        </w:rPr>
        <w:t>resistant to</w:t>
      </w:r>
      <w:r w:rsidRPr="00206F6C">
        <w:rPr>
          <w:rFonts w:ascii="Times New Roman" w:eastAsia="Times New Roman" w:hAnsi="Times New Roman" w:cs="Times New Roman"/>
          <w:sz w:val="28"/>
          <w:lang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lang w:val="en-US" w:eastAsia="uk-UA"/>
        </w:rPr>
        <w:t>cefotaxime //</w:t>
      </w:r>
      <w:r w:rsidRPr="00206F6C">
        <w:rPr>
          <w:rFonts w:ascii="Times New Roman" w:eastAsia="Times New Roman" w:hAnsi="Times New Roman" w:cs="Times New Roman"/>
          <w:sz w:val="28"/>
          <w:lang w:eastAsia="uk-UA"/>
        </w:rPr>
        <w:t xml:space="preserve">    </w:t>
      </w:r>
      <w:r w:rsidRPr="00206F6C">
        <w:rPr>
          <w:rFonts w:ascii="Times New Roman" w:eastAsia="Times New Roman" w:hAnsi="Times New Roman" w:cs="Times New Roman"/>
          <w:sz w:val="28"/>
          <w:lang w:val="en-US" w:eastAsia="uk-UA"/>
        </w:rPr>
        <w:t xml:space="preserve"> J. </w:t>
      </w:r>
      <w:proofErr w:type="spellStart"/>
      <w:r w:rsidRPr="00206F6C">
        <w:rPr>
          <w:rFonts w:ascii="Times New Roman" w:eastAsia="Times New Roman" w:hAnsi="Times New Roman" w:cs="Times New Roman"/>
          <w:sz w:val="28"/>
          <w:lang w:val="en-US" w:eastAsia="uk-UA"/>
        </w:rPr>
        <w:t>Antimicrob</w:t>
      </w:r>
      <w:proofErr w:type="spellEnd"/>
      <w:r w:rsidRPr="00206F6C">
        <w:rPr>
          <w:rFonts w:ascii="Times New Roman" w:eastAsia="Times New Roman" w:hAnsi="Times New Roman" w:cs="Times New Roman"/>
          <w:sz w:val="28"/>
          <w:lang w:val="en-US" w:eastAsia="uk-UA"/>
        </w:rPr>
        <w:t xml:space="preserve">. </w:t>
      </w:r>
      <w:proofErr w:type="spellStart"/>
      <w:r w:rsidRPr="00206F6C">
        <w:rPr>
          <w:rFonts w:ascii="Times New Roman" w:eastAsia="Times New Roman" w:hAnsi="Times New Roman" w:cs="Times New Roman"/>
          <w:sz w:val="28"/>
          <w:lang w:val="en-US" w:eastAsia="uk-UA"/>
        </w:rPr>
        <w:t>Chemother</w:t>
      </w:r>
      <w:proofErr w:type="spellEnd"/>
      <w:r w:rsidRPr="00206F6C">
        <w:rPr>
          <w:rFonts w:ascii="Times New Roman" w:eastAsia="Times New Roman" w:hAnsi="Times New Roman" w:cs="Times New Roman"/>
          <w:sz w:val="28"/>
          <w:lang w:val="en-US" w:eastAsia="uk-UA"/>
        </w:rPr>
        <w:t xml:space="preserve">. – 1995.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–</w:t>
      </w:r>
      <w:r w:rsidRPr="00206F6C">
        <w:rPr>
          <w:rFonts w:ascii="Times New Roman" w:eastAsia="Times New Roman" w:hAnsi="Times New Roman" w:cs="Times New Roman"/>
          <w:sz w:val="28"/>
          <w:lang w:val="en-US" w:eastAsia="uk-UA"/>
        </w:rPr>
        <w:t xml:space="preserve"> 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>№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36. – P. 697</w:t>
      </w:r>
      <w:r w:rsidRPr="00206F6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</w:t>
      </w:r>
      <w:r w:rsidRPr="00206F6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702.</w:t>
      </w:r>
    </w:p>
    <w:p w:rsidR="00206F6C" w:rsidRPr="00206F6C" w:rsidRDefault="00206F6C">
      <w:pPr>
        <w:rPr>
          <w:lang w:val="ru-RU"/>
        </w:rPr>
      </w:pPr>
    </w:p>
    <w:sectPr w:rsidR="00206F6C" w:rsidRPr="00206F6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 New Roman CYR">
    <w:altName w:val="Cambria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18C4" w:rsidRDefault="00206F6C" w:rsidP="00AA18C4">
    <w:pPr>
      <w:pStyle w:val="a3"/>
      <w:framePr w:wrap="around" w:vAnchor="text" w:hAnchor="margin" w:xAlign="right" w:y="1"/>
      <w:rPr>
        <w:rStyle w:val="a5"/>
        <w:rFonts w:eastAsiaTheme="minorHAnsi"/>
      </w:rPr>
    </w:pPr>
    <w:r>
      <w:rPr>
        <w:rStyle w:val="a5"/>
        <w:rFonts w:eastAsiaTheme="minorHAnsi"/>
      </w:rPr>
      <w:fldChar w:fldCharType="begin"/>
    </w:r>
    <w:r>
      <w:rPr>
        <w:rStyle w:val="a5"/>
        <w:rFonts w:eastAsiaTheme="minorHAnsi"/>
      </w:rPr>
      <w:instrText xml:space="preserve">PAGE  </w:instrText>
    </w:r>
    <w:r>
      <w:rPr>
        <w:rStyle w:val="a5"/>
        <w:rFonts w:eastAsiaTheme="minorHAnsi"/>
      </w:rPr>
      <w:fldChar w:fldCharType="end"/>
    </w:r>
  </w:p>
  <w:p w:rsidR="00AA18C4" w:rsidRDefault="00206F6C" w:rsidP="00AA18C4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18C4" w:rsidRDefault="00206F6C" w:rsidP="00AA18C4">
    <w:pPr>
      <w:pStyle w:val="a3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hybridMultilevel"/>
    <w:tmpl w:val="EC923C06"/>
    <w:lvl w:ilvl="0" w:tplc="06E28A20">
      <w:start w:val="1"/>
      <w:numFmt w:val="decimal"/>
      <w:lvlText w:val="%1."/>
      <w:lvlJc w:val="left"/>
      <w:pPr>
        <w:tabs>
          <w:tab w:val="left" w:pos="644"/>
        </w:tabs>
        <w:ind w:left="644" w:hanging="360"/>
      </w:pPr>
      <w:rPr>
        <w:rFonts w:ascii="Times New Roman" w:eastAsia="Times New Roman" w:hAnsi="Times New Roman" w:cs="Times New Roman"/>
        <w:b w:val="0"/>
      </w:rPr>
    </w:lvl>
    <w:lvl w:ilvl="1" w:tplc="04190019">
      <w:start w:val="1"/>
      <w:numFmt w:val="lowerLetter"/>
      <w:lvlRestart w:val="0"/>
      <w:lvlText w:val="%2."/>
      <w:lvlJc w:val="left"/>
      <w:pPr>
        <w:tabs>
          <w:tab w:val="left" w:pos="1380"/>
        </w:tabs>
        <w:ind w:left="1380" w:hanging="360"/>
      </w:pPr>
    </w:lvl>
    <w:lvl w:ilvl="2" w:tplc="0419001B">
      <w:start w:val="1"/>
      <w:numFmt w:val="lowerRoman"/>
      <w:lvlRestart w:val="0"/>
      <w:lvlText w:val="%3."/>
      <w:lvlJc w:val="right"/>
      <w:pPr>
        <w:tabs>
          <w:tab w:val="left" w:pos="2100"/>
        </w:tabs>
        <w:ind w:left="2100" w:hanging="180"/>
      </w:pPr>
    </w:lvl>
    <w:lvl w:ilvl="3" w:tplc="0419000F">
      <w:start w:val="1"/>
      <w:numFmt w:val="decimal"/>
      <w:lvlRestart w:val="0"/>
      <w:lvlText w:val="%4."/>
      <w:lvlJc w:val="left"/>
      <w:pPr>
        <w:tabs>
          <w:tab w:val="left" w:pos="2820"/>
        </w:tabs>
        <w:ind w:left="2820" w:hanging="360"/>
      </w:pPr>
    </w:lvl>
    <w:lvl w:ilvl="4" w:tplc="04190019">
      <w:start w:val="1"/>
      <w:numFmt w:val="lowerLetter"/>
      <w:lvlRestart w:val="0"/>
      <w:lvlText w:val="%5."/>
      <w:lvlJc w:val="left"/>
      <w:pPr>
        <w:tabs>
          <w:tab w:val="left" w:pos="3540"/>
        </w:tabs>
        <w:ind w:left="3540" w:hanging="360"/>
      </w:pPr>
    </w:lvl>
    <w:lvl w:ilvl="5" w:tplc="0419001B">
      <w:start w:val="1"/>
      <w:numFmt w:val="lowerRoman"/>
      <w:lvlRestart w:val="0"/>
      <w:lvlText w:val="%6."/>
      <w:lvlJc w:val="right"/>
      <w:pPr>
        <w:tabs>
          <w:tab w:val="left" w:pos="4260"/>
        </w:tabs>
        <w:ind w:left="4260" w:hanging="180"/>
      </w:pPr>
    </w:lvl>
    <w:lvl w:ilvl="6" w:tplc="0419000F">
      <w:start w:val="1"/>
      <w:numFmt w:val="decimal"/>
      <w:lvlRestart w:val="0"/>
      <w:lvlText w:val="%7."/>
      <w:lvlJc w:val="left"/>
      <w:pPr>
        <w:tabs>
          <w:tab w:val="left" w:pos="4980"/>
        </w:tabs>
        <w:ind w:left="4980" w:hanging="360"/>
      </w:pPr>
    </w:lvl>
    <w:lvl w:ilvl="7" w:tplc="04190019">
      <w:start w:val="1"/>
      <w:numFmt w:val="lowerLetter"/>
      <w:lvlRestart w:val="0"/>
      <w:lvlText w:val="%8."/>
      <w:lvlJc w:val="left"/>
      <w:pPr>
        <w:tabs>
          <w:tab w:val="left" w:pos="5700"/>
        </w:tabs>
        <w:ind w:left="5700" w:hanging="360"/>
      </w:pPr>
    </w:lvl>
    <w:lvl w:ilvl="8" w:tplc="0419001B">
      <w:start w:val="1"/>
      <w:numFmt w:val="lowerRoman"/>
      <w:lvlRestart w:val="0"/>
      <w:lvlText w:val="%9."/>
      <w:lvlJc w:val="right"/>
      <w:pPr>
        <w:tabs>
          <w:tab w:val="left" w:pos="6420"/>
        </w:tabs>
        <w:ind w:left="64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5FAC"/>
    <w:rsid w:val="00206F6C"/>
    <w:rsid w:val="00A65FAC"/>
    <w:rsid w:val="00D76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206F6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206F6C"/>
  </w:style>
  <w:style w:type="character" w:styleId="a5">
    <w:name w:val="page number"/>
    <w:basedOn w:val="a0"/>
    <w:rsid w:val="00206F6C"/>
    <w:rPr>
      <w:rFonts w:ascii="Times New Roman" w:eastAsia="Times New Roman" w:hAnsi="Times New Roman" w:cs="Times New Roman"/>
      <w:lang w:val="ru-RU" w:eastAsia="ru-RU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206F6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206F6C"/>
  </w:style>
  <w:style w:type="character" w:styleId="a5">
    <w:name w:val="page number"/>
    <w:basedOn w:val="a0"/>
    <w:rsid w:val="00206F6C"/>
    <w:rPr>
      <w:rFonts w:ascii="Times New Roman" w:eastAsia="Times New Roman" w:hAnsi="Times New Roman" w:cs="Times New Roman"/>
      <w:lang w:val="ru-RU" w:eastAsia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12859</Words>
  <Characters>7331</Characters>
  <Application>Microsoft Office Word</Application>
  <DocSecurity>0</DocSecurity>
  <Lines>61</Lines>
  <Paragraphs>40</Paragraphs>
  <ScaleCrop>false</ScaleCrop>
  <Company/>
  <LinksUpToDate>false</LinksUpToDate>
  <CharactersWithSpaces>20150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2018-12-05T10:58:00Z</dcterms:created>
  <dcterms:modified xsi:type="dcterms:W3CDTF">2018-12-05T11:01:00Z</dcterms:modified>
</cp:coreProperties>
</file>