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0B80" w:rsidRPr="00563A85" w:rsidRDefault="00250B80" w:rsidP="00250B80">
      <w:pPr>
        <w:spacing w:after="0" w:line="360" w:lineRule="auto"/>
        <w:jc w:val="center"/>
        <w:rPr>
          <w:rFonts w:ascii="Times New Roman" w:hAnsi="Times New Roman" w:cs="Times New Roman"/>
          <w:sz w:val="28"/>
          <w:szCs w:val="28"/>
          <w:lang w:val="uk-UA"/>
        </w:rPr>
      </w:pPr>
      <w:r w:rsidRPr="00563A85">
        <w:rPr>
          <w:rFonts w:ascii="Times New Roman" w:hAnsi="Times New Roman" w:cs="Times New Roman"/>
          <w:sz w:val="28"/>
          <w:szCs w:val="28"/>
          <w:lang w:val="uk-UA"/>
        </w:rPr>
        <w:t>ОДЕСЬКИЙ НАЦІОНАЛЬНИЙ УНІВЕРСИТЕТ ІМЕНІ І. І. МЕЧНИКОВА</w:t>
      </w:r>
    </w:p>
    <w:p w:rsidR="00250B80" w:rsidRPr="00563A85" w:rsidRDefault="00250B80" w:rsidP="00250B80">
      <w:pPr>
        <w:tabs>
          <w:tab w:val="center" w:pos="4677"/>
        </w:tabs>
        <w:spacing w:after="0" w:line="360" w:lineRule="auto"/>
        <w:rPr>
          <w:rFonts w:ascii="Times New Roman" w:hAnsi="Times New Roman" w:cs="Times New Roman"/>
          <w:sz w:val="28"/>
          <w:szCs w:val="28"/>
          <w:lang w:val="uk-UA"/>
        </w:rPr>
      </w:pPr>
      <w:r w:rsidRPr="00563A85">
        <w:rPr>
          <w:rFonts w:ascii="Times New Roman" w:hAnsi="Times New Roman" w:cs="Times New Roman"/>
          <w:sz w:val="28"/>
          <w:szCs w:val="28"/>
          <w:lang w:val="uk-UA"/>
        </w:rPr>
        <w:tab/>
        <w:t xml:space="preserve">Геолого-географічний факультет </w:t>
      </w:r>
    </w:p>
    <w:p w:rsidR="00250B80" w:rsidRPr="00563A85" w:rsidRDefault="00250B80" w:rsidP="00250B80">
      <w:pPr>
        <w:spacing w:after="0" w:line="360" w:lineRule="auto"/>
        <w:jc w:val="center"/>
        <w:rPr>
          <w:rFonts w:ascii="Times New Roman" w:hAnsi="Times New Roman" w:cs="Times New Roman"/>
          <w:sz w:val="28"/>
          <w:szCs w:val="28"/>
          <w:lang w:val="uk-UA"/>
        </w:rPr>
      </w:pPr>
      <w:r w:rsidRPr="00563A85">
        <w:rPr>
          <w:rFonts w:ascii="Times New Roman" w:hAnsi="Times New Roman" w:cs="Times New Roman"/>
          <w:sz w:val="28"/>
          <w:szCs w:val="28"/>
          <w:lang w:val="uk-UA"/>
        </w:rPr>
        <w:t>Кафедра морської геології, гідрогеології, інженерної геології та палеонтології</w:t>
      </w:r>
    </w:p>
    <w:p w:rsidR="00250B80" w:rsidRDefault="00250B80" w:rsidP="00250B80">
      <w:pPr>
        <w:spacing w:after="0" w:line="360" w:lineRule="auto"/>
        <w:jc w:val="center"/>
        <w:rPr>
          <w:rFonts w:ascii="Times New Roman" w:hAnsi="Times New Roman" w:cs="Times New Roman"/>
          <w:b/>
          <w:sz w:val="28"/>
          <w:szCs w:val="28"/>
          <w:lang w:val="uk-UA"/>
        </w:rPr>
      </w:pPr>
    </w:p>
    <w:p w:rsidR="00250B80" w:rsidRPr="00563A85" w:rsidRDefault="00250B80" w:rsidP="00250B80">
      <w:pPr>
        <w:spacing w:after="0" w:line="360" w:lineRule="auto"/>
        <w:jc w:val="center"/>
        <w:rPr>
          <w:rFonts w:ascii="Times New Roman" w:hAnsi="Times New Roman" w:cs="Times New Roman"/>
          <w:b/>
          <w:sz w:val="28"/>
          <w:szCs w:val="28"/>
          <w:lang w:val="uk-UA"/>
        </w:rPr>
      </w:pPr>
      <w:r w:rsidRPr="00563A85">
        <w:rPr>
          <w:rFonts w:ascii="Times New Roman" w:hAnsi="Times New Roman" w:cs="Times New Roman"/>
          <w:b/>
          <w:sz w:val="28"/>
          <w:szCs w:val="28"/>
          <w:lang w:val="uk-UA"/>
        </w:rPr>
        <w:t>Кваліфікаційна робота</w:t>
      </w:r>
    </w:p>
    <w:p w:rsidR="00250B80" w:rsidRPr="00563A85" w:rsidRDefault="00250B80" w:rsidP="00250B80">
      <w:pPr>
        <w:tabs>
          <w:tab w:val="center" w:pos="4819"/>
          <w:tab w:val="right" w:pos="8505"/>
        </w:tabs>
        <w:spacing w:after="0" w:line="360" w:lineRule="auto"/>
        <w:ind w:left="1134" w:right="850"/>
        <w:jc w:val="center"/>
        <w:rPr>
          <w:rFonts w:ascii="Times New Roman" w:hAnsi="Times New Roman" w:cs="Times New Roman"/>
          <w:sz w:val="28"/>
          <w:szCs w:val="28"/>
          <w:lang w:val="uk-UA"/>
        </w:rPr>
      </w:pPr>
      <w:r w:rsidRPr="00563A85">
        <w:rPr>
          <w:rFonts w:ascii="Times New Roman" w:hAnsi="Times New Roman" w:cs="Times New Roman"/>
          <w:sz w:val="28"/>
          <w:szCs w:val="28"/>
          <w:lang w:val="uk-UA"/>
        </w:rPr>
        <w:t>на здобуття ступеня вищої освіти «магістр»</w:t>
      </w:r>
    </w:p>
    <w:p w:rsidR="00250B80" w:rsidRDefault="00250B80" w:rsidP="00250B80">
      <w:pPr>
        <w:spacing w:after="0" w:line="360" w:lineRule="auto"/>
        <w:jc w:val="center"/>
        <w:rPr>
          <w:rStyle w:val="xfmc1"/>
          <w:rFonts w:ascii="Times New Roman" w:hAnsi="Times New Roman" w:cs="Times New Roman"/>
          <w:b/>
          <w:sz w:val="28"/>
          <w:szCs w:val="28"/>
          <w:lang w:val="uk-UA"/>
        </w:rPr>
      </w:pPr>
      <w:r w:rsidRPr="007A134F">
        <w:rPr>
          <w:rFonts w:ascii="Times New Roman" w:eastAsia="Times New Roman" w:hAnsi="Times New Roman" w:cs="Times New Roman"/>
          <w:b/>
          <w:sz w:val="28"/>
          <w:szCs w:val="28"/>
          <w:lang w:val="uk-UA" w:eastAsia="ru-RU"/>
        </w:rPr>
        <w:t>«</w:t>
      </w:r>
      <w:r w:rsidRPr="007A134F">
        <w:rPr>
          <w:rStyle w:val="xfmc1"/>
          <w:rFonts w:ascii="Times New Roman" w:hAnsi="Times New Roman" w:cs="Times New Roman"/>
          <w:b/>
          <w:sz w:val="28"/>
          <w:szCs w:val="28"/>
          <w:lang w:val="uk-UA"/>
        </w:rPr>
        <w:t xml:space="preserve">Еколого-гідрогеологічна оцінка стану використання ресурсів підземних вод у відкладах верхньосарматського підрегіоярусу верхнього міоцену </w:t>
      </w:r>
    </w:p>
    <w:p w:rsidR="00250B80" w:rsidRPr="007A134F" w:rsidRDefault="00250B80" w:rsidP="00250B80">
      <w:pPr>
        <w:spacing w:after="0" w:line="360" w:lineRule="auto"/>
        <w:jc w:val="center"/>
        <w:rPr>
          <w:rFonts w:ascii="Times New Roman" w:hAnsi="Times New Roman" w:cs="Times New Roman"/>
          <w:b/>
          <w:sz w:val="28"/>
          <w:szCs w:val="28"/>
          <w:lang w:val="uk-UA"/>
        </w:rPr>
      </w:pPr>
      <w:r w:rsidRPr="007A134F">
        <w:rPr>
          <w:rStyle w:val="xfmc1"/>
          <w:rFonts w:ascii="Times New Roman" w:hAnsi="Times New Roman" w:cs="Times New Roman"/>
          <w:b/>
          <w:sz w:val="28"/>
          <w:szCs w:val="28"/>
          <w:lang w:val="uk-UA"/>
        </w:rPr>
        <w:t>в межах рекреаційної зони Одеського району</w:t>
      </w:r>
      <w:r w:rsidRPr="007A134F">
        <w:rPr>
          <w:rFonts w:ascii="Times New Roman" w:eastAsia="Times New Roman" w:hAnsi="Times New Roman" w:cs="Times New Roman"/>
          <w:b/>
          <w:sz w:val="28"/>
          <w:szCs w:val="28"/>
          <w:lang w:val="uk-UA" w:eastAsia="ru-RU"/>
        </w:rPr>
        <w:t>»</w:t>
      </w:r>
    </w:p>
    <w:p w:rsidR="00250B80" w:rsidRPr="00B5389F" w:rsidRDefault="00250B80" w:rsidP="00250B80">
      <w:pPr>
        <w:tabs>
          <w:tab w:val="right" w:pos="9355"/>
        </w:tabs>
        <w:spacing w:after="0" w:line="360" w:lineRule="auto"/>
        <w:rPr>
          <w:rFonts w:ascii="Times New Roman" w:hAnsi="Times New Roman" w:cs="Times New Roman"/>
          <w:b/>
          <w:sz w:val="28"/>
          <w:szCs w:val="28"/>
          <w:lang w:val="uk-UA"/>
        </w:rPr>
      </w:pPr>
      <w:r w:rsidRPr="00B5389F">
        <w:rPr>
          <w:rFonts w:ascii="Times New Roman" w:hAnsi="Times New Roman" w:cs="Times New Roman"/>
          <w:b/>
          <w:sz w:val="28"/>
          <w:szCs w:val="28"/>
          <w:lang w:val="uk-UA"/>
        </w:rPr>
        <w:t>«Ecological and hydrogeological assessment of the state of use of groundwater</w:t>
      </w:r>
    </w:p>
    <w:p w:rsidR="00250B80" w:rsidRPr="00563A85" w:rsidRDefault="00250B80" w:rsidP="00250B80">
      <w:pPr>
        <w:tabs>
          <w:tab w:val="right" w:pos="9355"/>
        </w:tabs>
        <w:spacing w:after="0" w:line="360" w:lineRule="auto"/>
        <w:jc w:val="center"/>
        <w:rPr>
          <w:rFonts w:ascii="Times New Roman" w:hAnsi="Times New Roman" w:cs="Times New Roman"/>
          <w:sz w:val="28"/>
          <w:szCs w:val="28"/>
          <w:u w:val="single"/>
          <w:lang w:val="uk-UA"/>
        </w:rPr>
      </w:pPr>
      <w:r w:rsidRPr="00B5389F">
        <w:rPr>
          <w:rFonts w:ascii="Times New Roman" w:hAnsi="Times New Roman" w:cs="Times New Roman"/>
          <w:b/>
          <w:sz w:val="28"/>
          <w:szCs w:val="28"/>
          <w:lang w:val="uk-UA"/>
        </w:rPr>
        <w:t>resources in the deposits of the Upper Sarmatian sub-regional stage of the Upper</w:t>
      </w:r>
      <w:r>
        <w:rPr>
          <w:rFonts w:ascii="Times New Roman" w:hAnsi="Times New Roman" w:cs="Times New Roman"/>
          <w:b/>
          <w:sz w:val="28"/>
          <w:szCs w:val="28"/>
          <w:lang w:val="uk-UA"/>
        </w:rPr>
        <w:t xml:space="preserve"> </w:t>
      </w:r>
      <w:r w:rsidRPr="00B5389F">
        <w:rPr>
          <w:rFonts w:ascii="Times New Roman" w:hAnsi="Times New Roman" w:cs="Times New Roman"/>
          <w:b/>
          <w:sz w:val="28"/>
          <w:szCs w:val="28"/>
          <w:lang w:val="uk-UA"/>
        </w:rPr>
        <w:t>Miocene within the recrea</w:t>
      </w:r>
      <w:r>
        <w:rPr>
          <w:rFonts w:ascii="Times New Roman" w:hAnsi="Times New Roman" w:cs="Times New Roman"/>
          <w:b/>
          <w:sz w:val="28"/>
          <w:szCs w:val="28"/>
          <w:lang w:val="uk-UA"/>
        </w:rPr>
        <w:t>tion zone of the Odesa district</w:t>
      </w:r>
      <w:r w:rsidRPr="00B5389F">
        <w:rPr>
          <w:rFonts w:ascii="Times New Roman" w:hAnsi="Times New Roman" w:cs="Times New Roman"/>
          <w:b/>
          <w:sz w:val="28"/>
          <w:szCs w:val="28"/>
          <w:lang w:val="uk-UA"/>
        </w:rPr>
        <w:t>»</w:t>
      </w:r>
    </w:p>
    <w:p w:rsidR="00250B80" w:rsidRDefault="00250B80" w:rsidP="00250B80">
      <w:pPr>
        <w:spacing w:line="240" w:lineRule="auto"/>
        <w:rPr>
          <w:rFonts w:ascii="Times New Roman" w:hAnsi="Times New Roman" w:cs="Times New Roman"/>
          <w:sz w:val="28"/>
          <w:szCs w:val="28"/>
          <w:lang w:val="uk-UA"/>
        </w:rPr>
      </w:pPr>
      <w:r w:rsidRPr="00563A85">
        <w:rPr>
          <w:rFonts w:ascii="Times New Roman" w:hAnsi="Times New Roman" w:cs="Times New Roman"/>
          <w:sz w:val="28"/>
          <w:szCs w:val="28"/>
          <w:lang w:val="uk-UA"/>
        </w:rPr>
        <w:tab/>
      </w:r>
      <w:r w:rsidRPr="00563A85">
        <w:rPr>
          <w:rFonts w:ascii="Times New Roman" w:hAnsi="Times New Roman" w:cs="Times New Roman"/>
          <w:sz w:val="28"/>
          <w:szCs w:val="28"/>
          <w:lang w:val="uk-UA"/>
        </w:rPr>
        <w:tab/>
      </w:r>
      <w:r w:rsidRPr="00563A85">
        <w:rPr>
          <w:rFonts w:ascii="Times New Roman" w:hAnsi="Times New Roman" w:cs="Times New Roman"/>
          <w:sz w:val="28"/>
          <w:szCs w:val="28"/>
          <w:lang w:val="uk-UA"/>
        </w:rPr>
        <w:tab/>
      </w:r>
      <w:r w:rsidRPr="00563A85">
        <w:rPr>
          <w:rFonts w:ascii="Times New Roman" w:hAnsi="Times New Roman" w:cs="Times New Roman"/>
          <w:sz w:val="28"/>
          <w:szCs w:val="28"/>
          <w:lang w:val="uk-UA"/>
        </w:rPr>
        <w:tab/>
        <w:t xml:space="preserve">   </w:t>
      </w:r>
    </w:p>
    <w:p w:rsidR="00250B80" w:rsidRPr="00563A85" w:rsidRDefault="00250B80" w:rsidP="00250B80">
      <w:pPr>
        <w:spacing w:line="240" w:lineRule="auto"/>
        <w:ind w:left="2880" w:firstLine="720"/>
        <w:rPr>
          <w:rFonts w:ascii="Times New Roman" w:hAnsi="Times New Roman" w:cs="Times New Roman"/>
          <w:sz w:val="28"/>
          <w:szCs w:val="28"/>
          <w:lang w:val="uk-UA"/>
        </w:rPr>
      </w:pPr>
      <w:r w:rsidRPr="00563A85">
        <w:rPr>
          <w:rFonts w:ascii="Times New Roman" w:hAnsi="Times New Roman" w:cs="Times New Roman"/>
          <w:sz w:val="28"/>
          <w:szCs w:val="28"/>
          <w:lang w:val="uk-UA"/>
        </w:rPr>
        <w:t>Викона</w:t>
      </w:r>
      <w:r>
        <w:rPr>
          <w:rFonts w:ascii="Times New Roman" w:hAnsi="Times New Roman" w:cs="Times New Roman"/>
          <w:sz w:val="28"/>
          <w:szCs w:val="28"/>
          <w:lang w:val="uk-UA"/>
        </w:rPr>
        <w:t>в</w:t>
      </w:r>
      <w:r w:rsidRPr="00563A85">
        <w:rPr>
          <w:rFonts w:ascii="Times New Roman" w:hAnsi="Times New Roman" w:cs="Times New Roman"/>
          <w:sz w:val="28"/>
          <w:szCs w:val="28"/>
          <w:lang w:val="uk-UA"/>
        </w:rPr>
        <w:t>: здобувач денної форми навчання</w:t>
      </w:r>
    </w:p>
    <w:p w:rsidR="00250B80" w:rsidRPr="00563A85" w:rsidRDefault="00250B80" w:rsidP="00250B80">
      <w:pPr>
        <w:spacing w:line="240" w:lineRule="auto"/>
        <w:ind w:left="2160" w:firstLine="720"/>
        <w:rPr>
          <w:rFonts w:ascii="Times New Roman" w:hAnsi="Times New Roman" w:cs="Times New Roman"/>
          <w:sz w:val="28"/>
          <w:szCs w:val="28"/>
          <w:lang w:val="uk-UA"/>
        </w:rPr>
      </w:pPr>
      <w:r w:rsidRPr="00563A85">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563A85">
        <w:rPr>
          <w:rFonts w:ascii="Times New Roman" w:hAnsi="Times New Roman" w:cs="Times New Roman"/>
          <w:sz w:val="28"/>
          <w:szCs w:val="28"/>
          <w:lang w:val="uk-UA"/>
        </w:rPr>
        <w:t>спеціальності 103 «Науки про Землю»</w:t>
      </w:r>
    </w:p>
    <w:p w:rsidR="00250B80" w:rsidRPr="00563A85" w:rsidRDefault="00250B80" w:rsidP="00250B80">
      <w:pPr>
        <w:spacing w:line="240" w:lineRule="auto"/>
        <w:ind w:left="2160" w:firstLine="720"/>
        <w:rPr>
          <w:rFonts w:ascii="Times New Roman" w:hAnsi="Times New Roman" w:cs="Times New Roman"/>
          <w:sz w:val="28"/>
          <w:szCs w:val="28"/>
          <w:lang w:val="uk-UA"/>
        </w:rPr>
      </w:pPr>
      <w:r w:rsidRPr="00563A85">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563A85">
        <w:rPr>
          <w:rFonts w:ascii="Times New Roman" w:hAnsi="Times New Roman" w:cs="Times New Roman"/>
          <w:sz w:val="28"/>
          <w:szCs w:val="28"/>
          <w:lang w:val="uk-UA"/>
        </w:rPr>
        <w:t>Освітня програма «Науки про Землю»</w:t>
      </w:r>
    </w:p>
    <w:p w:rsidR="00250B80" w:rsidRPr="00563A85" w:rsidRDefault="00250B80" w:rsidP="00250B80">
      <w:pPr>
        <w:spacing w:line="240" w:lineRule="auto"/>
        <w:ind w:left="1440" w:firstLine="720"/>
        <w:jc w:val="center"/>
        <w:rPr>
          <w:rFonts w:ascii="Times New Roman" w:hAnsi="Times New Roman" w:cs="Times New Roman"/>
          <w:sz w:val="28"/>
          <w:szCs w:val="28"/>
          <w:lang w:val="uk-UA"/>
        </w:rPr>
      </w:pPr>
      <w:r w:rsidRPr="00B5389F">
        <w:rPr>
          <w:rFonts w:ascii="Times New Roman" w:hAnsi="Times New Roman" w:cs="Times New Roman"/>
          <w:sz w:val="28"/>
          <w:szCs w:val="28"/>
          <w:lang w:val="uk-UA"/>
        </w:rPr>
        <w:t>Діденко Дмитро Юрійович</w:t>
      </w:r>
    </w:p>
    <w:p w:rsidR="00250B80" w:rsidRDefault="00250B80" w:rsidP="00250B80">
      <w:pPr>
        <w:tabs>
          <w:tab w:val="left" w:pos="5245"/>
          <w:tab w:val="right" w:pos="9355"/>
        </w:tabs>
        <w:spacing w:after="0"/>
        <w:rPr>
          <w:rFonts w:ascii="Times New Roman" w:hAnsi="Times New Roman" w:cs="Times New Roman"/>
          <w:sz w:val="28"/>
          <w:szCs w:val="28"/>
          <w:lang w:val="uk-UA"/>
        </w:rPr>
      </w:pPr>
    </w:p>
    <w:p w:rsidR="00250B80" w:rsidRPr="00563A85" w:rsidRDefault="00250B80" w:rsidP="00250B80">
      <w:pPr>
        <w:tabs>
          <w:tab w:val="left" w:pos="5245"/>
          <w:tab w:val="right" w:pos="9355"/>
        </w:tabs>
        <w:spacing w:after="0"/>
        <w:rPr>
          <w:rFonts w:ascii="Times New Roman" w:hAnsi="Times New Roman" w:cs="Times New Roman"/>
          <w:sz w:val="28"/>
          <w:szCs w:val="28"/>
          <w:lang w:val="uk-UA"/>
        </w:rPr>
      </w:pPr>
      <w:r w:rsidRPr="00563A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Керівник:</w:t>
      </w:r>
      <w:r w:rsidRPr="00563A85">
        <w:rPr>
          <w:rFonts w:ascii="Times New Roman" w:hAnsi="Times New Roman" w:cs="Times New Roman"/>
          <w:sz w:val="28"/>
          <w:szCs w:val="28"/>
          <w:lang w:val="uk-UA"/>
        </w:rPr>
        <w:t xml:space="preserve"> </w:t>
      </w:r>
      <w:r w:rsidRPr="00B5389F">
        <w:rPr>
          <w:rFonts w:ascii="Times New Roman" w:hAnsi="Times New Roman" w:cs="Times New Roman"/>
          <w:sz w:val="28"/>
          <w:szCs w:val="28"/>
          <w:lang w:val="uk-UA"/>
        </w:rPr>
        <w:t>проф., д. г.-мін. наук Черкез</w:t>
      </w:r>
      <w:r>
        <w:rPr>
          <w:rFonts w:ascii="Times New Roman" w:hAnsi="Times New Roman" w:cs="Times New Roman"/>
          <w:sz w:val="28"/>
          <w:szCs w:val="28"/>
          <w:lang w:val="uk-UA"/>
        </w:rPr>
        <w:t xml:space="preserve"> </w:t>
      </w:r>
      <w:r w:rsidRPr="00B5389F">
        <w:rPr>
          <w:rFonts w:ascii="Times New Roman" w:hAnsi="Times New Roman" w:cs="Times New Roman"/>
          <w:sz w:val="28"/>
          <w:szCs w:val="28"/>
          <w:lang w:val="uk-UA"/>
        </w:rPr>
        <w:t>Є.А.</w:t>
      </w:r>
      <w:r w:rsidRPr="00563A85">
        <w:rPr>
          <w:rFonts w:ascii="Times New Roman" w:hAnsi="Times New Roman" w:cs="Times New Roman"/>
          <w:sz w:val="28"/>
          <w:szCs w:val="28"/>
          <w:lang w:val="uk-UA"/>
        </w:rPr>
        <w:t>______</w:t>
      </w:r>
    </w:p>
    <w:p w:rsidR="00250B80" w:rsidRPr="00563A85" w:rsidRDefault="00250B80" w:rsidP="00250B80">
      <w:pPr>
        <w:tabs>
          <w:tab w:val="left" w:pos="5245"/>
          <w:tab w:val="right" w:pos="9355"/>
        </w:tabs>
        <w:spacing w:after="0"/>
        <w:rPr>
          <w:rFonts w:ascii="Times New Roman" w:hAnsi="Times New Roman" w:cs="Times New Roman"/>
          <w:sz w:val="20"/>
          <w:szCs w:val="20"/>
          <w:lang w:val="uk-UA"/>
        </w:rPr>
      </w:pPr>
      <w:r w:rsidRPr="00563A85">
        <w:rPr>
          <w:rFonts w:ascii="Times New Roman" w:hAnsi="Times New Roman" w:cs="Times New Roman"/>
          <w:sz w:val="28"/>
          <w:szCs w:val="28"/>
          <w:lang w:val="uk-UA"/>
        </w:rPr>
        <w:tab/>
      </w:r>
      <w:r w:rsidRPr="00563A85">
        <w:rPr>
          <w:rFonts w:ascii="Times New Roman" w:hAnsi="Times New Roman" w:cs="Times New Roman"/>
          <w:sz w:val="20"/>
          <w:szCs w:val="20"/>
          <w:lang w:val="uk-UA"/>
        </w:rPr>
        <w:t xml:space="preserve">                                                              (підпис)</w:t>
      </w:r>
    </w:p>
    <w:p w:rsidR="00250B80" w:rsidRPr="00563A85" w:rsidRDefault="00250B80" w:rsidP="00250B80">
      <w:pPr>
        <w:tabs>
          <w:tab w:val="left" w:pos="5245"/>
          <w:tab w:val="right" w:pos="9355"/>
        </w:tabs>
        <w:spacing w:before="120"/>
        <w:rPr>
          <w:rFonts w:ascii="Times New Roman" w:hAnsi="Times New Roman" w:cs="Times New Roman"/>
          <w:sz w:val="28"/>
          <w:szCs w:val="28"/>
          <w:lang w:val="uk-UA"/>
        </w:rPr>
      </w:pPr>
      <w:r w:rsidRPr="00563A85">
        <w:rPr>
          <w:rFonts w:ascii="Times New Roman" w:hAnsi="Times New Roman" w:cs="Times New Roman"/>
          <w:sz w:val="28"/>
          <w:szCs w:val="28"/>
          <w:lang w:val="uk-UA"/>
        </w:rPr>
        <w:t xml:space="preserve">                                            Рецензент</w:t>
      </w:r>
      <w:r>
        <w:rPr>
          <w:rFonts w:ascii="Times New Roman" w:hAnsi="Times New Roman" w:cs="Times New Roman"/>
          <w:sz w:val="28"/>
          <w:szCs w:val="28"/>
          <w:lang w:val="uk-UA"/>
        </w:rPr>
        <w:t>:</w:t>
      </w:r>
      <w:r w:rsidRPr="00563A85">
        <w:rPr>
          <w:rFonts w:ascii="Times New Roman" w:hAnsi="Times New Roman" w:cs="Times New Roman"/>
          <w:sz w:val="28"/>
          <w:szCs w:val="28"/>
          <w:lang w:val="uk-UA"/>
        </w:rPr>
        <w:t xml:space="preserve">  </w:t>
      </w:r>
      <w:r w:rsidRPr="00B5389F">
        <w:rPr>
          <w:rFonts w:ascii="Times New Roman" w:hAnsi="Times New Roman" w:cs="Times New Roman"/>
          <w:sz w:val="28"/>
          <w:szCs w:val="28"/>
          <w:lang w:val="uk-UA"/>
        </w:rPr>
        <w:t>проф., д. г.-мін. наук Янко</w:t>
      </w:r>
      <w:r>
        <w:rPr>
          <w:rFonts w:ascii="Times New Roman" w:hAnsi="Times New Roman" w:cs="Times New Roman"/>
          <w:sz w:val="28"/>
          <w:szCs w:val="28"/>
          <w:lang w:val="uk-UA"/>
        </w:rPr>
        <w:t xml:space="preserve"> </w:t>
      </w:r>
      <w:r w:rsidRPr="00B5389F">
        <w:rPr>
          <w:rFonts w:ascii="Times New Roman" w:hAnsi="Times New Roman" w:cs="Times New Roman"/>
          <w:sz w:val="28"/>
          <w:szCs w:val="28"/>
          <w:lang w:val="uk-UA"/>
        </w:rPr>
        <w:t>В.В.</w:t>
      </w:r>
      <w:r w:rsidRPr="00563A85">
        <w:rPr>
          <w:rFonts w:ascii="Times New Roman" w:hAnsi="Times New Roman" w:cs="Times New Roman"/>
          <w:sz w:val="28"/>
          <w:szCs w:val="28"/>
          <w:lang w:val="uk-UA"/>
        </w:rPr>
        <w:t>.</w:t>
      </w:r>
    </w:p>
    <w:tbl>
      <w:tblPr>
        <w:tblW w:w="9868" w:type="dxa"/>
        <w:tblLayout w:type="fixed"/>
        <w:tblLook w:val="0000" w:firstRow="0" w:lastRow="0" w:firstColumn="0" w:lastColumn="0" w:noHBand="0" w:noVBand="0"/>
      </w:tblPr>
      <w:tblGrid>
        <w:gridCol w:w="4644"/>
        <w:gridCol w:w="438"/>
        <w:gridCol w:w="4348"/>
        <w:gridCol w:w="438"/>
      </w:tblGrid>
      <w:tr w:rsidR="00250B80" w:rsidRPr="00250B80" w:rsidTr="003C27F9">
        <w:trPr>
          <w:gridAfter w:val="1"/>
          <w:wAfter w:w="438" w:type="dxa"/>
        </w:trPr>
        <w:tc>
          <w:tcPr>
            <w:tcW w:w="4644" w:type="dxa"/>
          </w:tcPr>
          <w:p w:rsidR="00250B80" w:rsidRPr="00563A85" w:rsidRDefault="00250B80" w:rsidP="003C27F9">
            <w:pPr>
              <w:rPr>
                <w:rFonts w:ascii="Times New Roman" w:hAnsi="Times New Roman" w:cs="Times New Roman"/>
                <w:sz w:val="28"/>
                <w:szCs w:val="28"/>
                <w:lang w:val="uk-UA"/>
              </w:rPr>
            </w:pPr>
            <w:bookmarkStart w:id="0" w:name="_heading=h.gjdgxs" w:colFirst="0" w:colLast="0"/>
            <w:bookmarkEnd w:id="0"/>
            <w:r w:rsidRPr="00563A85">
              <w:rPr>
                <w:rFonts w:ascii="Times New Roman" w:hAnsi="Times New Roman" w:cs="Times New Roman"/>
                <w:sz w:val="28"/>
                <w:szCs w:val="28"/>
                <w:lang w:val="uk-UA"/>
              </w:rPr>
              <w:t>Рекомендовано до захисту:</w:t>
            </w:r>
          </w:p>
          <w:p w:rsidR="00250B80" w:rsidRPr="00563A85" w:rsidRDefault="00250B80" w:rsidP="003C27F9">
            <w:pPr>
              <w:spacing w:after="0" w:line="240" w:lineRule="auto"/>
              <w:rPr>
                <w:rFonts w:ascii="Times New Roman" w:hAnsi="Times New Roman" w:cs="Times New Roman"/>
                <w:sz w:val="28"/>
                <w:szCs w:val="28"/>
                <w:lang w:val="uk-UA"/>
              </w:rPr>
            </w:pPr>
            <w:r w:rsidRPr="00563A85">
              <w:rPr>
                <w:rFonts w:ascii="Times New Roman" w:hAnsi="Times New Roman" w:cs="Times New Roman"/>
                <w:sz w:val="28"/>
                <w:szCs w:val="28"/>
                <w:lang w:val="uk-UA"/>
              </w:rPr>
              <w:t>Протокол засідання кафедри</w:t>
            </w:r>
          </w:p>
          <w:p w:rsidR="00250B80" w:rsidRPr="00563A85" w:rsidRDefault="00250B80" w:rsidP="003C27F9">
            <w:pPr>
              <w:spacing w:after="0" w:line="240" w:lineRule="auto"/>
              <w:rPr>
                <w:rFonts w:ascii="Times New Roman" w:hAnsi="Times New Roman" w:cs="Times New Roman"/>
                <w:sz w:val="28"/>
                <w:szCs w:val="28"/>
                <w:lang w:val="uk-UA"/>
              </w:rPr>
            </w:pPr>
            <w:r w:rsidRPr="00563A85">
              <w:rPr>
                <w:rFonts w:ascii="Times New Roman" w:hAnsi="Times New Roman" w:cs="Times New Roman"/>
                <w:sz w:val="28"/>
                <w:szCs w:val="28"/>
                <w:lang w:val="uk-UA"/>
              </w:rPr>
              <w:t xml:space="preserve">кафедра морської геології, гідрогеології, інженерної геології </w:t>
            </w:r>
          </w:p>
          <w:p w:rsidR="00250B80" w:rsidRPr="00563A85" w:rsidRDefault="00250B80" w:rsidP="003C27F9">
            <w:pPr>
              <w:spacing w:after="0" w:line="240" w:lineRule="auto"/>
              <w:rPr>
                <w:rFonts w:ascii="Times New Roman" w:hAnsi="Times New Roman" w:cs="Times New Roman"/>
                <w:sz w:val="28"/>
                <w:szCs w:val="28"/>
                <w:lang w:val="uk-UA"/>
              </w:rPr>
            </w:pPr>
            <w:r w:rsidRPr="00563A85">
              <w:rPr>
                <w:rFonts w:ascii="Times New Roman" w:hAnsi="Times New Roman" w:cs="Times New Roman"/>
                <w:sz w:val="28"/>
                <w:szCs w:val="28"/>
                <w:lang w:val="uk-UA"/>
              </w:rPr>
              <w:t>та палеонтології</w:t>
            </w:r>
          </w:p>
          <w:p w:rsidR="00250B80" w:rsidRPr="00563A85" w:rsidRDefault="00250B80" w:rsidP="003C27F9">
            <w:pPr>
              <w:rPr>
                <w:rFonts w:ascii="Times New Roman" w:hAnsi="Times New Roman" w:cs="Times New Roman"/>
                <w:sz w:val="28"/>
                <w:szCs w:val="28"/>
                <w:lang w:val="uk-UA"/>
              </w:rPr>
            </w:pPr>
            <w:r w:rsidRPr="00563A85">
              <w:rPr>
                <w:rFonts w:ascii="Times New Roman" w:hAnsi="Times New Roman" w:cs="Times New Roman"/>
                <w:sz w:val="28"/>
                <w:szCs w:val="28"/>
                <w:lang w:val="uk-UA"/>
              </w:rPr>
              <w:t>№ _</w:t>
            </w:r>
            <w:r w:rsidRPr="00563A85">
              <w:rPr>
                <w:rFonts w:ascii="Times New Roman" w:hAnsi="Times New Roman" w:cs="Times New Roman"/>
                <w:sz w:val="28"/>
                <w:szCs w:val="28"/>
                <w:u w:val="single"/>
                <w:lang w:val="uk-UA"/>
              </w:rPr>
              <w:t>4</w:t>
            </w:r>
            <w:r w:rsidRPr="00563A85">
              <w:rPr>
                <w:rFonts w:ascii="Times New Roman" w:hAnsi="Times New Roman" w:cs="Times New Roman"/>
                <w:sz w:val="28"/>
                <w:szCs w:val="28"/>
                <w:lang w:val="uk-UA"/>
              </w:rPr>
              <w:t>_   від _</w:t>
            </w:r>
            <w:r w:rsidRPr="00563A85">
              <w:rPr>
                <w:rFonts w:ascii="Times New Roman" w:hAnsi="Times New Roman" w:cs="Times New Roman"/>
                <w:sz w:val="28"/>
                <w:szCs w:val="28"/>
                <w:u w:val="single"/>
                <w:lang w:val="uk-UA"/>
              </w:rPr>
              <w:t>02</w:t>
            </w:r>
            <w:r w:rsidRPr="00563A85">
              <w:rPr>
                <w:rFonts w:ascii="Times New Roman" w:hAnsi="Times New Roman" w:cs="Times New Roman"/>
                <w:sz w:val="28"/>
                <w:szCs w:val="28"/>
                <w:lang w:val="uk-UA"/>
              </w:rPr>
              <w:t>.</w:t>
            </w:r>
            <w:r w:rsidRPr="00563A85">
              <w:rPr>
                <w:rFonts w:ascii="Times New Roman" w:hAnsi="Times New Roman" w:cs="Times New Roman"/>
                <w:sz w:val="28"/>
                <w:szCs w:val="28"/>
                <w:u w:val="single"/>
                <w:lang w:val="uk-UA"/>
              </w:rPr>
              <w:t>12</w:t>
            </w:r>
            <w:r w:rsidRPr="00563A85">
              <w:rPr>
                <w:rFonts w:ascii="Times New Roman" w:hAnsi="Times New Roman" w:cs="Times New Roman"/>
                <w:sz w:val="28"/>
                <w:szCs w:val="28"/>
                <w:lang w:val="uk-UA"/>
              </w:rPr>
              <w:t xml:space="preserve">. </w:t>
            </w:r>
            <w:r w:rsidRPr="00563A85">
              <w:rPr>
                <w:rFonts w:ascii="Times New Roman" w:hAnsi="Times New Roman" w:cs="Times New Roman"/>
                <w:sz w:val="28"/>
                <w:szCs w:val="28"/>
                <w:u w:val="single"/>
                <w:lang w:val="uk-UA"/>
              </w:rPr>
              <w:t>2022</w:t>
            </w:r>
            <w:r w:rsidRPr="00563A85">
              <w:rPr>
                <w:rFonts w:ascii="Times New Roman" w:hAnsi="Times New Roman" w:cs="Times New Roman"/>
                <w:sz w:val="28"/>
                <w:szCs w:val="28"/>
                <w:lang w:val="uk-UA"/>
              </w:rPr>
              <w:t xml:space="preserve">_ р. </w:t>
            </w:r>
          </w:p>
          <w:p w:rsidR="00250B80" w:rsidRPr="00563A85" w:rsidRDefault="00250B80" w:rsidP="003C27F9">
            <w:pPr>
              <w:rPr>
                <w:rFonts w:ascii="Times New Roman" w:hAnsi="Times New Roman" w:cs="Times New Roman"/>
                <w:sz w:val="28"/>
                <w:szCs w:val="28"/>
                <w:lang w:val="uk-UA"/>
              </w:rPr>
            </w:pPr>
            <w:r w:rsidRPr="00563A85">
              <w:rPr>
                <w:rFonts w:ascii="Times New Roman" w:hAnsi="Times New Roman" w:cs="Times New Roman"/>
                <w:sz w:val="28"/>
                <w:szCs w:val="28"/>
                <w:lang w:val="uk-UA"/>
              </w:rPr>
              <w:t>Завідувач кафедри</w:t>
            </w:r>
          </w:p>
          <w:p w:rsidR="00250B80" w:rsidRPr="00563A85" w:rsidRDefault="00250B80" w:rsidP="003C27F9">
            <w:pPr>
              <w:tabs>
                <w:tab w:val="left" w:pos="1168"/>
                <w:tab w:val="left" w:pos="3861"/>
              </w:tabs>
              <w:spacing w:after="0"/>
              <w:rPr>
                <w:rFonts w:ascii="Times New Roman" w:hAnsi="Times New Roman" w:cs="Times New Roman"/>
                <w:sz w:val="28"/>
                <w:szCs w:val="28"/>
                <w:u w:val="single"/>
                <w:lang w:val="uk-UA"/>
              </w:rPr>
            </w:pPr>
            <w:r w:rsidRPr="00563A85">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 xml:space="preserve">        </w:t>
            </w:r>
            <w:r w:rsidRPr="00563A85">
              <w:rPr>
                <w:rFonts w:ascii="Times New Roman" w:hAnsi="Times New Roman" w:cs="Times New Roman"/>
                <w:sz w:val="28"/>
                <w:szCs w:val="28"/>
                <w:u w:val="single"/>
                <w:lang w:val="uk-UA"/>
              </w:rPr>
              <w:t>Євген ЧЕРКЕЗ</w:t>
            </w:r>
          </w:p>
          <w:p w:rsidR="00250B80" w:rsidRPr="00563A85" w:rsidRDefault="00250B80" w:rsidP="003C27F9">
            <w:pPr>
              <w:tabs>
                <w:tab w:val="left" w:pos="284"/>
                <w:tab w:val="left" w:pos="1767"/>
              </w:tabs>
              <w:spacing w:after="0"/>
              <w:rPr>
                <w:rFonts w:ascii="Times New Roman" w:hAnsi="Times New Roman" w:cs="Times New Roman"/>
                <w:lang w:val="uk-UA"/>
              </w:rPr>
            </w:pPr>
            <w:r w:rsidRPr="00563A85">
              <w:rPr>
                <w:rFonts w:ascii="Times New Roman" w:hAnsi="Times New Roman" w:cs="Times New Roman"/>
                <w:lang w:val="uk-UA"/>
              </w:rPr>
              <w:t xml:space="preserve">     (підпис)</w:t>
            </w:r>
            <w:r w:rsidRPr="00563A85">
              <w:rPr>
                <w:rFonts w:ascii="Times New Roman" w:hAnsi="Times New Roman" w:cs="Times New Roman"/>
                <w:lang w:val="uk-UA"/>
              </w:rPr>
              <w:tab/>
              <w:t xml:space="preserve">      (прізвище,ім’я)</w:t>
            </w:r>
          </w:p>
        </w:tc>
        <w:tc>
          <w:tcPr>
            <w:tcW w:w="4786" w:type="dxa"/>
            <w:gridSpan w:val="2"/>
          </w:tcPr>
          <w:p w:rsidR="00250B80" w:rsidRPr="00563A85" w:rsidRDefault="00250B80" w:rsidP="003C27F9">
            <w:pPr>
              <w:tabs>
                <w:tab w:val="right" w:pos="4462"/>
              </w:tabs>
              <w:rPr>
                <w:rFonts w:ascii="Times New Roman" w:hAnsi="Times New Roman" w:cs="Times New Roman"/>
                <w:sz w:val="28"/>
                <w:szCs w:val="28"/>
                <w:lang w:val="uk-UA"/>
              </w:rPr>
            </w:pPr>
            <w:r w:rsidRPr="00563A85">
              <w:rPr>
                <w:rFonts w:ascii="Times New Roman" w:hAnsi="Times New Roman" w:cs="Times New Roman"/>
                <w:sz w:val="28"/>
                <w:szCs w:val="28"/>
                <w:lang w:val="uk-UA"/>
              </w:rPr>
              <w:t>Захищено на засіданні ЕК № _____</w:t>
            </w:r>
          </w:p>
          <w:p w:rsidR="00250B80" w:rsidRPr="00563A85" w:rsidRDefault="00250B80" w:rsidP="003C27F9">
            <w:pPr>
              <w:rPr>
                <w:rFonts w:ascii="Times New Roman" w:hAnsi="Times New Roman" w:cs="Times New Roman"/>
                <w:sz w:val="28"/>
                <w:szCs w:val="28"/>
                <w:lang w:val="uk-UA"/>
              </w:rPr>
            </w:pPr>
            <w:r w:rsidRPr="00563A85">
              <w:rPr>
                <w:rFonts w:ascii="Times New Roman" w:hAnsi="Times New Roman" w:cs="Times New Roman"/>
                <w:sz w:val="28"/>
                <w:szCs w:val="28"/>
                <w:lang w:val="uk-UA"/>
              </w:rPr>
              <w:t>протокол № ___від ________.20___ р.</w:t>
            </w:r>
          </w:p>
          <w:p w:rsidR="00250B80" w:rsidRPr="00563A85" w:rsidRDefault="00250B80" w:rsidP="003C27F9">
            <w:pPr>
              <w:rPr>
                <w:rFonts w:ascii="Times New Roman" w:hAnsi="Times New Roman" w:cs="Times New Roman"/>
                <w:sz w:val="28"/>
                <w:szCs w:val="28"/>
                <w:lang w:val="uk-UA"/>
              </w:rPr>
            </w:pPr>
          </w:p>
          <w:p w:rsidR="00250B80" w:rsidRPr="00563A85" w:rsidRDefault="00250B80" w:rsidP="003C27F9">
            <w:pPr>
              <w:tabs>
                <w:tab w:val="right" w:pos="4462"/>
              </w:tabs>
              <w:rPr>
                <w:rFonts w:ascii="Times New Roman" w:hAnsi="Times New Roman" w:cs="Times New Roman"/>
                <w:sz w:val="28"/>
                <w:szCs w:val="28"/>
                <w:lang w:val="uk-UA"/>
              </w:rPr>
            </w:pPr>
            <w:r w:rsidRPr="00563A85">
              <w:rPr>
                <w:rFonts w:ascii="Times New Roman" w:hAnsi="Times New Roman" w:cs="Times New Roman"/>
                <w:sz w:val="28"/>
                <w:szCs w:val="28"/>
                <w:lang w:val="uk-UA"/>
              </w:rPr>
              <w:t>Оцінка______________/___</w:t>
            </w:r>
            <w:r w:rsidRPr="00563A85">
              <w:rPr>
                <w:rFonts w:ascii="Times New Roman" w:hAnsi="Times New Roman" w:cs="Times New Roman"/>
                <w:sz w:val="28"/>
                <w:szCs w:val="28"/>
                <w:lang w:val="uk-UA"/>
              </w:rPr>
              <w:tab/>
              <w:t>___/_____</w:t>
            </w:r>
          </w:p>
          <w:p w:rsidR="00250B80" w:rsidRPr="00563A85" w:rsidRDefault="00250B80" w:rsidP="003C27F9">
            <w:pPr>
              <w:jc w:val="center"/>
              <w:rPr>
                <w:rFonts w:ascii="Times New Roman" w:hAnsi="Times New Roman" w:cs="Times New Roman"/>
                <w:sz w:val="20"/>
                <w:szCs w:val="20"/>
                <w:lang w:val="uk-UA"/>
              </w:rPr>
            </w:pPr>
            <w:r w:rsidRPr="00563A85">
              <w:rPr>
                <w:rFonts w:ascii="Times New Roman" w:hAnsi="Times New Roman" w:cs="Times New Roman"/>
                <w:sz w:val="20"/>
                <w:szCs w:val="20"/>
                <w:lang w:val="uk-UA"/>
              </w:rPr>
              <w:t>(за національною шкалою/шкалою ЕСТS/ бали)</w:t>
            </w:r>
          </w:p>
          <w:p w:rsidR="00250B80" w:rsidRPr="00563A85" w:rsidRDefault="00250B80" w:rsidP="003C27F9">
            <w:pPr>
              <w:rPr>
                <w:rFonts w:ascii="Times New Roman" w:hAnsi="Times New Roman" w:cs="Times New Roman"/>
                <w:sz w:val="28"/>
                <w:szCs w:val="28"/>
                <w:lang w:val="uk-UA"/>
              </w:rPr>
            </w:pPr>
            <w:r w:rsidRPr="00563A85">
              <w:rPr>
                <w:rFonts w:ascii="Times New Roman" w:hAnsi="Times New Roman" w:cs="Times New Roman"/>
                <w:sz w:val="28"/>
                <w:szCs w:val="28"/>
                <w:lang w:val="uk-UA"/>
              </w:rPr>
              <w:t>Голова ЕК</w:t>
            </w:r>
          </w:p>
          <w:p w:rsidR="00250B80" w:rsidRPr="00563A85" w:rsidRDefault="00250B80" w:rsidP="003C27F9">
            <w:pPr>
              <w:spacing w:after="0"/>
              <w:rPr>
                <w:rFonts w:ascii="Times New Roman" w:hAnsi="Times New Roman" w:cs="Times New Roman"/>
                <w:sz w:val="28"/>
                <w:szCs w:val="28"/>
                <w:u w:val="single"/>
                <w:lang w:val="uk-UA"/>
              </w:rPr>
            </w:pPr>
            <w:r w:rsidRPr="00563A85">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 xml:space="preserve">               </w:t>
            </w:r>
            <w:r w:rsidRPr="00563A85">
              <w:rPr>
                <w:rFonts w:ascii="Times New Roman" w:hAnsi="Times New Roman" w:cs="Times New Roman"/>
                <w:sz w:val="28"/>
                <w:szCs w:val="28"/>
                <w:u w:val="single"/>
                <w:lang w:val="uk-UA"/>
              </w:rPr>
              <w:t>Євген ЧЕРКЕЗ</w:t>
            </w:r>
          </w:p>
          <w:p w:rsidR="00250B80" w:rsidRPr="00563A85" w:rsidRDefault="00250B80" w:rsidP="003C27F9">
            <w:pPr>
              <w:tabs>
                <w:tab w:val="left" w:pos="454"/>
                <w:tab w:val="left" w:pos="2155"/>
              </w:tabs>
              <w:rPr>
                <w:rFonts w:ascii="Times New Roman" w:hAnsi="Times New Roman" w:cs="Times New Roman"/>
                <w:sz w:val="28"/>
                <w:szCs w:val="28"/>
                <w:lang w:val="uk-UA"/>
              </w:rPr>
            </w:pPr>
            <w:r w:rsidRPr="00563A85">
              <w:rPr>
                <w:rFonts w:ascii="Times New Roman" w:hAnsi="Times New Roman" w:cs="Times New Roman"/>
                <w:lang w:val="uk-UA"/>
              </w:rPr>
              <w:t xml:space="preserve">     (підпис)                       (прізвище,ім’я)</w:t>
            </w:r>
          </w:p>
        </w:tc>
      </w:tr>
      <w:tr w:rsidR="00250B80" w:rsidRPr="00250B80" w:rsidTr="003C27F9">
        <w:tc>
          <w:tcPr>
            <w:tcW w:w="5082" w:type="dxa"/>
            <w:gridSpan w:val="2"/>
          </w:tcPr>
          <w:p w:rsidR="00250B80" w:rsidRPr="00563A85" w:rsidRDefault="00250B80" w:rsidP="003C27F9">
            <w:pPr>
              <w:rPr>
                <w:rFonts w:ascii="Times New Roman" w:hAnsi="Times New Roman" w:cs="Times New Roman"/>
                <w:sz w:val="28"/>
                <w:szCs w:val="28"/>
                <w:lang w:val="uk-UA"/>
              </w:rPr>
            </w:pPr>
          </w:p>
        </w:tc>
        <w:tc>
          <w:tcPr>
            <w:tcW w:w="4786" w:type="dxa"/>
            <w:gridSpan w:val="2"/>
          </w:tcPr>
          <w:p w:rsidR="00250B80" w:rsidRPr="00563A85" w:rsidRDefault="00250B80" w:rsidP="003C27F9">
            <w:pPr>
              <w:rPr>
                <w:rFonts w:ascii="Times New Roman" w:hAnsi="Times New Roman" w:cs="Times New Roman"/>
                <w:sz w:val="28"/>
                <w:szCs w:val="28"/>
                <w:lang w:val="uk-UA"/>
              </w:rPr>
            </w:pPr>
          </w:p>
        </w:tc>
      </w:tr>
    </w:tbl>
    <w:p w:rsidR="00250B80" w:rsidRPr="00250B80" w:rsidRDefault="00250B80" w:rsidP="00250B80">
      <w:pPr>
        <w:spacing w:after="0" w:line="240" w:lineRule="auto"/>
        <w:jc w:val="center"/>
        <w:rPr>
          <w:lang w:val="uk-UA"/>
        </w:rPr>
      </w:pPr>
      <w:r w:rsidRPr="00563A85">
        <w:rPr>
          <w:rFonts w:ascii="Times New Roman" w:hAnsi="Times New Roman" w:cs="Times New Roman"/>
          <w:b/>
          <w:sz w:val="28"/>
          <w:szCs w:val="28"/>
          <w:lang w:val="uk-UA"/>
        </w:rPr>
        <w:t>Одеса 2022</w:t>
      </w:r>
    </w:p>
    <w:p w:rsidR="00250B80" w:rsidRDefault="00250B80" w:rsidP="00250B80">
      <w:pPr>
        <w:jc w:val="center"/>
        <w:outlineLvl w:val="0"/>
        <w:rPr>
          <w:rFonts w:ascii="Times New Roman" w:hAnsi="Times New Roman" w:cs="Times New Roman"/>
          <w:sz w:val="28"/>
          <w:szCs w:val="28"/>
          <w:lang w:val="uk-UA"/>
        </w:rPr>
      </w:pPr>
      <w:r>
        <w:rPr>
          <w:rFonts w:ascii="Times New Roman" w:hAnsi="Times New Roman" w:cs="Times New Roman"/>
          <w:sz w:val="28"/>
          <w:szCs w:val="28"/>
          <w:lang w:val="uk-UA"/>
        </w:rPr>
        <w:br w:type="page"/>
      </w:r>
      <w:bookmarkStart w:id="1" w:name="_Toc122077282"/>
      <w:r>
        <w:rPr>
          <w:rFonts w:ascii="Times New Roman" w:hAnsi="Times New Roman" w:cs="Times New Roman"/>
          <w:sz w:val="28"/>
          <w:szCs w:val="28"/>
          <w:lang w:val="uk-UA"/>
        </w:rPr>
        <w:lastRenderedPageBreak/>
        <w:t>Анотація</w:t>
      </w:r>
      <w:bookmarkEnd w:id="1"/>
    </w:p>
    <w:p w:rsidR="00250B80" w:rsidRDefault="00250B80" w:rsidP="00250B80">
      <w:pPr>
        <w:jc w:val="both"/>
        <w:rPr>
          <w:rFonts w:ascii="Times New Roman" w:hAnsi="Times New Roman" w:cs="Times New Roman"/>
          <w:sz w:val="28"/>
          <w:szCs w:val="28"/>
          <w:lang w:val="uk-UA"/>
        </w:rPr>
      </w:pPr>
    </w:p>
    <w:p w:rsidR="00250B80" w:rsidRDefault="00250B80" w:rsidP="00250B80">
      <w:pPr>
        <w:spacing w:after="0" w:line="360" w:lineRule="auto"/>
        <w:ind w:firstLine="720"/>
        <w:jc w:val="both"/>
        <w:rPr>
          <w:rStyle w:val="xfmc1"/>
          <w:rFonts w:ascii="Times New Roman" w:hAnsi="Times New Roman" w:cs="Times New Roman"/>
          <w:sz w:val="28"/>
          <w:szCs w:val="28"/>
          <w:lang w:val="uk-UA"/>
        </w:rPr>
      </w:pPr>
      <w:r>
        <w:rPr>
          <w:rFonts w:ascii="Times New Roman" w:hAnsi="Times New Roman" w:cs="Times New Roman"/>
          <w:sz w:val="28"/>
          <w:szCs w:val="28"/>
          <w:lang w:val="uk-UA"/>
        </w:rPr>
        <w:t>Діденко Д.Ю. «</w:t>
      </w:r>
      <w:r w:rsidRPr="00250B80">
        <w:rPr>
          <w:rStyle w:val="xfmc1"/>
          <w:rFonts w:ascii="Times New Roman" w:hAnsi="Times New Roman" w:cs="Times New Roman"/>
          <w:sz w:val="28"/>
          <w:szCs w:val="28"/>
          <w:lang w:val="uk-UA"/>
        </w:rPr>
        <w:t>Еколого-гідрогеологічна оцінка стану використання ресурсів підземних вод у відкладах верхньосарматського підрегіоярусу верхнього міоцену в межах рекреаційної зони Одеського району</w:t>
      </w:r>
      <w:r>
        <w:rPr>
          <w:rStyle w:val="xfmc1"/>
          <w:rFonts w:ascii="Times New Roman" w:hAnsi="Times New Roman" w:cs="Times New Roman"/>
          <w:sz w:val="28"/>
          <w:szCs w:val="28"/>
          <w:lang w:val="uk-UA"/>
        </w:rPr>
        <w:t>». Наукова работа на здобуття кваліфікації магістра зі спеціальності 103 «Науки про Землю», освітня програма «Гідрогеологія та інженерна геологія».</w:t>
      </w:r>
    </w:p>
    <w:p w:rsidR="00250B80" w:rsidRDefault="00250B80" w:rsidP="00250B80">
      <w:pPr>
        <w:spacing w:after="0" w:line="360" w:lineRule="auto"/>
        <w:ind w:firstLine="720"/>
        <w:jc w:val="both"/>
        <w:rPr>
          <w:rStyle w:val="xfmc1"/>
          <w:rFonts w:ascii="Times New Roman" w:hAnsi="Times New Roman" w:cs="Times New Roman"/>
          <w:sz w:val="28"/>
          <w:szCs w:val="28"/>
          <w:lang w:val="uk-UA"/>
        </w:rPr>
      </w:pPr>
      <w:r>
        <w:rPr>
          <w:rStyle w:val="xfmc1"/>
          <w:rFonts w:ascii="Times New Roman" w:hAnsi="Times New Roman" w:cs="Times New Roman"/>
          <w:sz w:val="28"/>
          <w:szCs w:val="28"/>
          <w:lang w:val="uk-UA"/>
        </w:rPr>
        <w:t>Магістерська акредитаційна робота складається із вступу, 2 розділів, 8 підрозділів та висновків. Загальний обсяг роботи 5</w:t>
      </w:r>
      <w:r>
        <w:rPr>
          <w:rStyle w:val="xfmc1"/>
          <w:rFonts w:ascii="Times New Roman" w:hAnsi="Times New Roman" w:cs="Times New Roman"/>
          <w:sz w:val="28"/>
          <w:szCs w:val="28"/>
        </w:rPr>
        <w:t>3</w:t>
      </w:r>
      <w:r>
        <w:rPr>
          <w:rStyle w:val="xfmc1"/>
          <w:rFonts w:ascii="Times New Roman" w:hAnsi="Times New Roman" w:cs="Times New Roman"/>
          <w:sz w:val="28"/>
          <w:szCs w:val="28"/>
          <w:lang w:val="uk-UA"/>
        </w:rPr>
        <w:t xml:space="preserve"> стор., у тому числі 14 рисунків, 5 таблиць, список літератури – 12 найменувань.</w:t>
      </w:r>
    </w:p>
    <w:p w:rsidR="00250B80" w:rsidRPr="00BA2EED" w:rsidRDefault="00250B80" w:rsidP="00250B80">
      <w:pPr>
        <w:spacing w:after="0" w:line="360" w:lineRule="auto"/>
        <w:ind w:firstLine="720"/>
        <w:jc w:val="both"/>
        <w:rPr>
          <w:rFonts w:ascii="Times New Roman" w:hAnsi="Times New Roman" w:cs="Times New Roman"/>
          <w:sz w:val="28"/>
          <w:szCs w:val="28"/>
          <w:lang w:val="uk-UA"/>
        </w:rPr>
      </w:pPr>
      <w:r>
        <w:rPr>
          <w:rStyle w:val="xfmc1"/>
          <w:rFonts w:ascii="Times New Roman" w:hAnsi="Times New Roman" w:cs="Times New Roman"/>
          <w:sz w:val="28"/>
          <w:szCs w:val="28"/>
          <w:lang w:val="uk-UA"/>
        </w:rPr>
        <w:t xml:space="preserve">Предметом дослідження є </w:t>
      </w:r>
      <w:r w:rsidRPr="000804F2">
        <w:rPr>
          <w:rFonts w:ascii="Times New Roman" w:hAnsi="Times New Roman" w:cs="Times New Roman"/>
          <w:sz w:val="28"/>
          <w:szCs w:val="28"/>
          <w:lang w:val="uk-UA"/>
        </w:rPr>
        <w:t>фізичні, гідродинамічні та гідрохімічні характеристики підземних вод</w:t>
      </w:r>
      <w:r>
        <w:rPr>
          <w:rFonts w:ascii="Times New Roman" w:hAnsi="Times New Roman" w:cs="Times New Roman"/>
          <w:sz w:val="28"/>
          <w:szCs w:val="28"/>
          <w:lang w:val="uk-UA"/>
        </w:rPr>
        <w:t xml:space="preserve"> Чорноморського родовища.</w:t>
      </w:r>
    </w:p>
    <w:p w:rsidR="00250B80" w:rsidRDefault="00250B80" w:rsidP="00250B80">
      <w:pPr>
        <w:spacing w:after="0" w:line="360" w:lineRule="auto"/>
        <w:ind w:firstLine="720"/>
        <w:jc w:val="both"/>
        <w:rPr>
          <w:rFonts w:ascii="Times New Roman" w:hAnsi="Times New Roman" w:cs="Times New Roman"/>
          <w:sz w:val="28"/>
          <w:szCs w:val="28"/>
          <w:lang w:val="uk-UA"/>
        </w:rPr>
      </w:pPr>
      <w:r w:rsidRPr="00C143BB">
        <w:rPr>
          <w:rFonts w:ascii="Times New Roman" w:hAnsi="Times New Roman" w:cs="Times New Roman"/>
          <w:sz w:val="28"/>
          <w:szCs w:val="28"/>
          <w:lang w:val="uk-UA"/>
        </w:rPr>
        <w:t>Об’</w:t>
      </w:r>
      <w:r>
        <w:rPr>
          <w:rFonts w:ascii="Times New Roman" w:hAnsi="Times New Roman" w:cs="Times New Roman"/>
          <w:sz w:val="28"/>
          <w:szCs w:val="28"/>
          <w:lang w:val="uk-UA"/>
        </w:rPr>
        <w:t xml:space="preserve">єктом дослідження виступають </w:t>
      </w:r>
      <w:r w:rsidRPr="000804F2">
        <w:rPr>
          <w:rFonts w:ascii="Times New Roman" w:hAnsi="Times New Roman" w:cs="Times New Roman"/>
          <w:sz w:val="28"/>
          <w:szCs w:val="28"/>
          <w:lang w:val="uk-UA"/>
        </w:rPr>
        <w:t>підземні води верхньосарматського водоносного горизонту Чорноморського родовища на ділянках водозаборів  ТОВ «УЧІ» та ПрАТ «АДМ Іллічівськ»</w:t>
      </w:r>
      <w:r>
        <w:rPr>
          <w:rFonts w:ascii="Times New Roman" w:hAnsi="Times New Roman" w:cs="Times New Roman"/>
          <w:sz w:val="28"/>
          <w:szCs w:val="28"/>
          <w:lang w:val="uk-UA"/>
        </w:rPr>
        <w:t>.</w:t>
      </w:r>
    </w:p>
    <w:p w:rsidR="00250B80" w:rsidRDefault="00250B80" w:rsidP="00250B80">
      <w:pPr>
        <w:spacing w:after="0" w:line="360" w:lineRule="auto"/>
        <w:ind w:firstLine="720"/>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Мета</w:t>
      </w:r>
      <w:r w:rsidRPr="000804F2">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кваліфікаційної</w:t>
      </w:r>
      <w:r w:rsidRPr="000804F2">
        <w:rPr>
          <w:rFonts w:ascii="Times New Roman" w:hAnsi="Times New Roman" w:cs="Times New Roman"/>
          <w:sz w:val="28"/>
          <w:szCs w:val="28"/>
          <w:lang w:val="uk-UA"/>
        </w:rPr>
        <w:t xml:space="preserve"> полягає в оцінці стану запасів підземних вод Чорноморського родовища, виявлення можливих факторів, що можуть впливати на зміну гідродинамічних та гідрохімічних характеристик підземних вод.</w:t>
      </w:r>
    </w:p>
    <w:p w:rsidR="00250B80" w:rsidRDefault="00250B80" w:rsidP="00250B8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наведені проаналізовані дані з проведених дослідно-фільтраційних робіт на ділянках водозаборів ТОВ «УЧІ» та ПрАТ «АДМ Іллічівськ» Чорноморського родовища у м. Чорноморськ. Одержані результати свідчать про послідовне пониження статичних та динамічних рівнів підземних вод верхньосарматського водоносного горизонту у зв’язку зі збільшенням споживання питної води підприємствами. </w:t>
      </w:r>
    </w:p>
    <w:p w:rsidR="00250B80" w:rsidRPr="000804F2" w:rsidRDefault="00250B80" w:rsidP="00250B80">
      <w:pPr>
        <w:spacing w:after="0" w:line="360" w:lineRule="auto"/>
        <w:ind w:firstLine="720"/>
        <w:jc w:val="both"/>
        <w:rPr>
          <w:rFonts w:ascii="Times New Roman" w:hAnsi="Times New Roman" w:cs="Times New Roman"/>
          <w:sz w:val="28"/>
          <w:szCs w:val="28"/>
          <w:lang w:val="uk-UA"/>
        </w:rPr>
      </w:pPr>
      <w:r w:rsidRPr="00D75C21">
        <w:rPr>
          <w:rFonts w:ascii="Times New Roman" w:hAnsi="Times New Roman" w:cs="Times New Roman"/>
          <w:b/>
          <w:bCs/>
          <w:sz w:val="28"/>
          <w:szCs w:val="28"/>
          <w:lang w:val="uk-UA"/>
        </w:rPr>
        <w:t>Ключові слова</w:t>
      </w:r>
      <w:r>
        <w:rPr>
          <w:rFonts w:ascii="Times New Roman" w:hAnsi="Times New Roman" w:cs="Times New Roman"/>
          <w:sz w:val="28"/>
          <w:szCs w:val="28"/>
          <w:lang w:val="uk-UA"/>
        </w:rPr>
        <w:t>: підземні води, гідрогеологія, статичний рівень, динамічний рівень, Чорноморське родовище.</w:t>
      </w:r>
    </w:p>
    <w:p w:rsidR="00250B80" w:rsidRDefault="00250B80" w:rsidP="00250B80">
      <w:pPr>
        <w:jc w:val="both"/>
        <w:rPr>
          <w:rFonts w:ascii="Times New Roman" w:hAnsi="Times New Roman" w:cs="Times New Roman"/>
          <w:sz w:val="28"/>
          <w:szCs w:val="28"/>
          <w:lang w:val="uk-UA"/>
        </w:rPr>
      </w:pPr>
    </w:p>
    <w:p w:rsidR="00250B80" w:rsidRDefault="00250B80" w:rsidP="00250B8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50B80" w:rsidRDefault="00250B80" w:rsidP="00250B80">
      <w:pPr>
        <w:jc w:val="center"/>
        <w:outlineLvl w:val="0"/>
        <w:rPr>
          <w:rFonts w:ascii="Times New Roman" w:hAnsi="Times New Roman" w:cs="Times New Roman"/>
          <w:sz w:val="28"/>
          <w:szCs w:val="28"/>
          <w:lang w:val="en-US"/>
        </w:rPr>
      </w:pPr>
      <w:bookmarkStart w:id="2" w:name="_Toc122077283"/>
      <w:r>
        <w:rPr>
          <w:rFonts w:ascii="Times New Roman" w:hAnsi="Times New Roman" w:cs="Times New Roman"/>
          <w:sz w:val="28"/>
          <w:szCs w:val="28"/>
          <w:lang w:val="en-US"/>
        </w:rPr>
        <w:lastRenderedPageBreak/>
        <w:t>Annotation</w:t>
      </w:r>
      <w:bookmarkEnd w:id="2"/>
    </w:p>
    <w:p w:rsidR="00250B80" w:rsidRDefault="00250B80" w:rsidP="00250B80">
      <w:pPr>
        <w:jc w:val="center"/>
        <w:rPr>
          <w:rFonts w:ascii="Times New Roman" w:hAnsi="Times New Roman" w:cs="Times New Roman"/>
          <w:sz w:val="28"/>
          <w:szCs w:val="28"/>
          <w:lang w:val="en-US"/>
        </w:rPr>
      </w:pPr>
    </w:p>
    <w:p w:rsidR="00250B80" w:rsidRPr="00D75C21" w:rsidRDefault="00250B80" w:rsidP="00250B80">
      <w:pPr>
        <w:spacing w:after="0" w:line="360" w:lineRule="auto"/>
        <w:ind w:firstLine="720"/>
        <w:jc w:val="both"/>
        <w:rPr>
          <w:rFonts w:ascii="Times New Roman" w:hAnsi="Times New Roman" w:cs="Times New Roman"/>
          <w:sz w:val="28"/>
          <w:szCs w:val="28"/>
          <w:lang w:val="en-US"/>
        </w:rPr>
      </w:pPr>
      <w:r w:rsidRPr="00D75C21">
        <w:rPr>
          <w:rFonts w:ascii="Times New Roman" w:hAnsi="Times New Roman" w:cs="Times New Roman"/>
          <w:sz w:val="28"/>
          <w:szCs w:val="28"/>
          <w:lang w:val="en-US"/>
        </w:rPr>
        <w:t>Didenko D.Y. "</w:t>
      </w:r>
      <w:r w:rsidRPr="00250B80">
        <w:rPr>
          <w:rFonts w:ascii="Times New Roman" w:hAnsi="Times New Roman" w:cs="Times New Roman"/>
          <w:color w:val="222222"/>
          <w:sz w:val="28"/>
          <w:szCs w:val="28"/>
          <w:shd w:val="clear" w:color="auto" w:fill="FFFFFF"/>
          <w:lang w:val="en-US"/>
        </w:rPr>
        <w:t xml:space="preserve"> Ecological and hydrogeological assessment of the state of use of groundwater resources in the deposits of the Upper Sarmatian sub-regional stage of the Upper Miocene within the recreation zone of the Odesa district </w:t>
      </w:r>
      <w:r w:rsidRPr="00D75C21">
        <w:rPr>
          <w:rFonts w:ascii="Times New Roman" w:hAnsi="Times New Roman" w:cs="Times New Roman"/>
          <w:sz w:val="28"/>
          <w:szCs w:val="28"/>
          <w:lang w:val="en-US"/>
        </w:rPr>
        <w:t>". Scientific work for obtaining a master's qualification in specialty 103 "Earth Sciences", specialization "Hydrogeology and Engineering Geology".</w:t>
      </w:r>
    </w:p>
    <w:p w:rsidR="00250B80" w:rsidRPr="00D75C21" w:rsidRDefault="00250B80" w:rsidP="00250B80">
      <w:pPr>
        <w:spacing w:after="0" w:line="360" w:lineRule="auto"/>
        <w:ind w:firstLine="720"/>
        <w:jc w:val="both"/>
        <w:rPr>
          <w:rFonts w:ascii="Times New Roman" w:hAnsi="Times New Roman" w:cs="Times New Roman"/>
          <w:sz w:val="28"/>
          <w:szCs w:val="28"/>
          <w:lang w:val="en-US"/>
        </w:rPr>
      </w:pPr>
      <w:r w:rsidRPr="00D75C21">
        <w:rPr>
          <w:rFonts w:ascii="Times New Roman" w:hAnsi="Times New Roman" w:cs="Times New Roman"/>
          <w:sz w:val="28"/>
          <w:szCs w:val="28"/>
          <w:lang w:val="en-US"/>
        </w:rPr>
        <w:t xml:space="preserve">The master's accreditation work consists of an introduction, </w:t>
      </w:r>
      <w:proofErr w:type="gramStart"/>
      <w:r w:rsidRPr="00D75C21">
        <w:rPr>
          <w:rFonts w:ascii="Times New Roman" w:hAnsi="Times New Roman" w:cs="Times New Roman"/>
          <w:sz w:val="28"/>
          <w:szCs w:val="28"/>
          <w:lang w:val="en-US"/>
        </w:rPr>
        <w:t>2</w:t>
      </w:r>
      <w:proofErr w:type="gramEnd"/>
      <w:r w:rsidRPr="00D75C21">
        <w:rPr>
          <w:rFonts w:ascii="Times New Roman" w:hAnsi="Times New Roman" w:cs="Times New Roman"/>
          <w:sz w:val="28"/>
          <w:szCs w:val="28"/>
          <w:lang w:val="en-US"/>
        </w:rPr>
        <w:t xml:space="preserve"> chapters, 8 subsections and conclusions. The total volume of the work is 5</w:t>
      </w:r>
      <w:r w:rsidRPr="00A17A0C">
        <w:rPr>
          <w:rFonts w:ascii="Times New Roman" w:hAnsi="Times New Roman" w:cs="Times New Roman"/>
          <w:sz w:val="28"/>
          <w:szCs w:val="28"/>
          <w:lang w:val="en-US"/>
        </w:rPr>
        <w:t>3</w:t>
      </w:r>
      <w:r w:rsidRPr="00D75C21">
        <w:rPr>
          <w:rFonts w:ascii="Times New Roman" w:hAnsi="Times New Roman" w:cs="Times New Roman"/>
          <w:sz w:val="28"/>
          <w:szCs w:val="28"/>
          <w:lang w:val="en-US"/>
        </w:rPr>
        <w:t xml:space="preserve"> pages, including 14 figures, 5 tables, </w:t>
      </w:r>
      <w:proofErr w:type="gramStart"/>
      <w:r w:rsidRPr="00D75C21">
        <w:rPr>
          <w:rFonts w:ascii="Times New Roman" w:hAnsi="Times New Roman" w:cs="Times New Roman"/>
          <w:sz w:val="28"/>
          <w:szCs w:val="28"/>
          <w:lang w:val="en-US"/>
        </w:rPr>
        <w:t>a</w:t>
      </w:r>
      <w:proofErr w:type="gramEnd"/>
      <w:r w:rsidRPr="00D75C21">
        <w:rPr>
          <w:rFonts w:ascii="Times New Roman" w:hAnsi="Times New Roman" w:cs="Times New Roman"/>
          <w:sz w:val="28"/>
          <w:szCs w:val="28"/>
          <w:lang w:val="en-US"/>
        </w:rPr>
        <w:t xml:space="preserve"> list of references - 12 titles.</w:t>
      </w:r>
    </w:p>
    <w:p w:rsidR="00250B80" w:rsidRDefault="00250B80" w:rsidP="00250B80">
      <w:pPr>
        <w:spacing w:after="0" w:line="360" w:lineRule="auto"/>
        <w:ind w:firstLine="720"/>
        <w:jc w:val="both"/>
        <w:rPr>
          <w:rFonts w:ascii="Times New Roman" w:hAnsi="Times New Roman" w:cs="Times New Roman"/>
          <w:sz w:val="28"/>
          <w:szCs w:val="28"/>
          <w:lang w:val="en-US"/>
        </w:rPr>
      </w:pPr>
      <w:r w:rsidRPr="00D75C21">
        <w:rPr>
          <w:rFonts w:ascii="Times New Roman" w:hAnsi="Times New Roman" w:cs="Times New Roman"/>
          <w:sz w:val="28"/>
          <w:szCs w:val="28"/>
          <w:lang w:val="en-US"/>
        </w:rPr>
        <w:t>The subject of the study is the physical, hydrodynamic and hydrochemical characteristics of underground waters of the Black Sea deposit.</w:t>
      </w:r>
    </w:p>
    <w:p w:rsidR="00250B80" w:rsidRPr="00F97D4A" w:rsidRDefault="00250B80" w:rsidP="00250B80">
      <w:pPr>
        <w:spacing w:after="0" w:line="360" w:lineRule="auto"/>
        <w:ind w:firstLine="720"/>
        <w:jc w:val="both"/>
        <w:rPr>
          <w:rFonts w:ascii="Times New Roman" w:hAnsi="Times New Roman" w:cs="Times New Roman"/>
          <w:sz w:val="28"/>
          <w:szCs w:val="28"/>
          <w:lang w:val="en-US"/>
        </w:rPr>
      </w:pPr>
      <w:r w:rsidRPr="00F97D4A">
        <w:rPr>
          <w:rFonts w:ascii="Times New Roman" w:hAnsi="Times New Roman" w:cs="Times New Roman"/>
          <w:sz w:val="28"/>
          <w:szCs w:val="28"/>
          <w:lang w:val="en-US"/>
        </w:rPr>
        <w:t xml:space="preserve">The object of the study is the underground waters of the Upper Sarmatian aquifer of the Black Sea deposit at the water intake sites of </w:t>
      </w:r>
      <w:r>
        <w:rPr>
          <w:rFonts w:ascii="Times New Roman" w:hAnsi="Times New Roman" w:cs="Times New Roman"/>
          <w:sz w:val="28"/>
          <w:szCs w:val="28"/>
          <w:lang w:val="uk-UA"/>
        </w:rPr>
        <w:t>«</w:t>
      </w:r>
      <w:r w:rsidRPr="00F97D4A">
        <w:rPr>
          <w:rFonts w:ascii="Times New Roman" w:hAnsi="Times New Roman" w:cs="Times New Roman"/>
          <w:sz w:val="28"/>
          <w:szCs w:val="28"/>
          <w:lang w:val="en-US"/>
        </w:rPr>
        <w:t>UCHI</w:t>
      </w:r>
      <w:r>
        <w:rPr>
          <w:rFonts w:ascii="Times New Roman" w:hAnsi="Times New Roman" w:cs="Times New Roman"/>
          <w:sz w:val="28"/>
          <w:szCs w:val="28"/>
          <w:lang w:val="uk-UA"/>
        </w:rPr>
        <w:t>»</w:t>
      </w:r>
      <w:r w:rsidRPr="00F97D4A">
        <w:rPr>
          <w:rFonts w:ascii="Times New Roman" w:hAnsi="Times New Roman" w:cs="Times New Roman"/>
          <w:sz w:val="28"/>
          <w:szCs w:val="28"/>
          <w:lang w:val="en-US"/>
        </w:rPr>
        <w:t xml:space="preserve"> LLC and </w:t>
      </w:r>
      <w:r>
        <w:rPr>
          <w:rFonts w:ascii="Times New Roman" w:hAnsi="Times New Roman" w:cs="Times New Roman"/>
          <w:sz w:val="28"/>
          <w:szCs w:val="28"/>
          <w:lang w:val="en-US"/>
        </w:rPr>
        <w:t>Pr</w:t>
      </w:r>
      <w:r w:rsidRPr="00F97D4A">
        <w:rPr>
          <w:rFonts w:ascii="Times New Roman" w:hAnsi="Times New Roman" w:cs="Times New Roman"/>
          <w:sz w:val="28"/>
          <w:szCs w:val="28"/>
          <w:lang w:val="en-US"/>
        </w:rPr>
        <w:t xml:space="preserve">JSC </w:t>
      </w:r>
      <w:r>
        <w:rPr>
          <w:rFonts w:ascii="Times New Roman" w:hAnsi="Times New Roman" w:cs="Times New Roman"/>
          <w:sz w:val="28"/>
          <w:szCs w:val="28"/>
          <w:lang w:val="uk-UA"/>
        </w:rPr>
        <w:t>«</w:t>
      </w:r>
      <w:r w:rsidRPr="00F97D4A">
        <w:rPr>
          <w:rFonts w:ascii="Times New Roman" w:hAnsi="Times New Roman" w:cs="Times New Roman"/>
          <w:sz w:val="28"/>
          <w:szCs w:val="28"/>
          <w:lang w:val="en-US"/>
        </w:rPr>
        <w:t>ADM Illichivsk</w:t>
      </w:r>
      <w:r>
        <w:rPr>
          <w:rFonts w:ascii="Times New Roman" w:hAnsi="Times New Roman" w:cs="Times New Roman"/>
          <w:sz w:val="28"/>
          <w:szCs w:val="28"/>
          <w:lang w:val="uk-UA"/>
        </w:rPr>
        <w:t>»</w:t>
      </w:r>
      <w:r w:rsidRPr="00F97D4A">
        <w:rPr>
          <w:rFonts w:ascii="Times New Roman" w:hAnsi="Times New Roman" w:cs="Times New Roman"/>
          <w:sz w:val="28"/>
          <w:szCs w:val="28"/>
          <w:lang w:val="en-US"/>
        </w:rPr>
        <w:t>.</w:t>
      </w:r>
    </w:p>
    <w:p w:rsidR="00250B80" w:rsidRDefault="00250B80" w:rsidP="00250B80">
      <w:pPr>
        <w:spacing w:after="0" w:line="360" w:lineRule="auto"/>
        <w:ind w:firstLine="720"/>
        <w:jc w:val="both"/>
        <w:rPr>
          <w:rFonts w:ascii="Times New Roman" w:hAnsi="Times New Roman" w:cs="Times New Roman"/>
          <w:sz w:val="28"/>
          <w:szCs w:val="28"/>
          <w:lang w:val="en-US"/>
        </w:rPr>
      </w:pPr>
      <w:r w:rsidRPr="00F97D4A">
        <w:rPr>
          <w:rFonts w:ascii="Times New Roman" w:hAnsi="Times New Roman" w:cs="Times New Roman"/>
          <w:sz w:val="28"/>
          <w:szCs w:val="28"/>
          <w:lang w:val="en-US"/>
        </w:rPr>
        <w:t>The purpose of the qualification is to assess the state of underground water reserves of the Black Sea deposit, to identify possible factors that can affect the change in hydrodynamic and hydrochemical characteristics of underground water.</w:t>
      </w:r>
    </w:p>
    <w:p w:rsidR="00250B80" w:rsidRPr="00F97D4A" w:rsidRDefault="00250B80" w:rsidP="00250B80">
      <w:pPr>
        <w:spacing w:after="0" w:line="360" w:lineRule="auto"/>
        <w:ind w:firstLine="720"/>
        <w:jc w:val="both"/>
        <w:rPr>
          <w:rFonts w:ascii="Times New Roman" w:hAnsi="Times New Roman" w:cs="Times New Roman"/>
          <w:sz w:val="28"/>
          <w:szCs w:val="28"/>
          <w:lang w:val="uk-UA"/>
        </w:rPr>
      </w:pPr>
      <w:r w:rsidRPr="00F97D4A">
        <w:rPr>
          <w:rFonts w:ascii="Times New Roman" w:hAnsi="Times New Roman" w:cs="Times New Roman"/>
          <w:sz w:val="28"/>
          <w:szCs w:val="28"/>
          <w:lang w:val="uk-UA"/>
        </w:rPr>
        <w:t>The</w:t>
      </w:r>
      <w:r>
        <w:rPr>
          <w:rFonts w:ascii="Times New Roman" w:hAnsi="Times New Roman" w:cs="Times New Roman"/>
          <w:sz w:val="28"/>
          <w:szCs w:val="28"/>
          <w:lang w:val="en-US"/>
        </w:rPr>
        <w:t xml:space="preserve"> work</w:t>
      </w:r>
      <w:r w:rsidRPr="00F97D4A">
        <w:rPr>
          <w:rFonts w:ascii="Times New Roman" w:hAnsi="Times New Roman" w:cs="Times New Roman"/>
          <w:sz w:val="28"/>
          <w:szCs w:val="28"/>
          <w:lang w:val="uk-UA"/>
        </w:rPr>
        <w:t xml:space="preserve"> presents the analyzed data from the research and filtration works carried out at the water intake sites of LLC "UCHI" and PrJSC "ADM Illichivsk" of the Black Sea deposit in the city of Chornomorsk. The obtained results indicate a consistent decrease in the static and dynamic levels of underground water in the Upper Sarmatian aquifer due to the increase in the consumption of drinking water by enterprises.</w:t>
      </w:r>
    </w:p>
    <w:p w:rsidR="00250B80" w:rsidRPr="00F97D4A" w:rsidRDefault="00250B80" w:rsidP="00250B80">
      <w:pPr>
        <w:spacing w:after="0" w:line="360" w:lineRule="auto"/>
        <w:ind w:firstLine="720"/>
        <w:jc w:val="both"/>
        <w:rPr>
          <w:rFonts w:ascii="Times New Roman" w:hAnsi="Times New Roman" w:cs="Times New Roman"/>
          <w:sz w:val="28"/>
          <w:szCs w:val="28"/>
          <w:lang w:val="uk-UA"/>
        </w:rPr>
      </w:pPr>
      <w:r w:rsidRPr="00F97D4A">
        <w:rPr>
          <w:rFonts w:ascii="Times New Roman" w:hAnsi="Times New Roman" w:cs="Times New Roman"/>
          <w:b/>
          <w:bCs/>
          <w:sz w:val="28"/>
          <w:szCs w:val="28"/>
          <w:lang w:val="uk-UA"/>
        </w:rPr>
        <w:t>Key words</w:t>
      </w:r>
      <w:r w:rsidRPr="00F97D4A">
        <w:rPr>
          <w:rFonts w:ascii="Times New Roman" w:hAnsi="Times New Roman" w:cs="Times New Roman"/>
          <w:sz w:val="28"/>
          <w:szCs w:val="28"/>
          <w:lang w:val="uk-UA"/>
        </w:rPr>
        <w:t>: underground water, hydrogeology, static level, dynamic level, Black Sea deposit.</w:t>
      </w:r>
      <w:r w:rsidRPr="00743A81">
        <w:rPr>
          <w:rFonts w:ascii="Times New Roman" w:hAnsi="Times New Roman" w:cs="Times New Roman"/>
          <w:sz w:val="24"/>
          <w:szCs w:val="24"/>
          <w:lang w:val="uk-UA"/>
        </w:rPr>
        <w:br w:type="page"/>
      </w:r>
    </w:p>
    <w:p w:rsidR="00250B80" w:rsidRDefault="00250B80" w:rsidP="00250B80">
      <w:pPr>
        <w:pStyle w:val="1"/>
        <w:rPr>
          <w:rFonts w:ascii="Times New Roman" w:hAnsi="Times New Roman" w:cs="Times New Roman"/>
          <w:sz w:val="28"/>
          <w:szCs w:val="28"/>
          <w:lang w:val="uk-UA"/>
        </w:rPr>
      </w:pPr>
      <w:bookmarkStart w:id="3" w:name="_Toc74167313"/>
      <w:r>
        <w:rPr>
          <w:rFonts w:ascii="Times New Roman" w:hAnsi="Times New Roman" w:cs="Times New Roman"/>
          <w:sz w:val="28"/>
          <w:szCs w:val="28"/>
          <w:lang w:val="uk-UA"/>
        </w:rPr>
        <w:lastRenderedPageBreak/>
        <w:t>Зміст</w:t>
      </w:r>
    </w:p>
    <w:p w:rsidR="00250B80" w:rsidRPr="00F43E33" w:rsidRDefault="00250B80" w:rsidP="00250B80">
      <w:pPr>
        <w:rPr>
          <w:lang w:val="uk-UA"/>
        </w:rPr>
      </w:pPr>
    </w:p>
    <w:p w:rsidR="00250B80" w:rsidRPr="00250B80" w:rsidRDefault="00250B80" w:rsidP="00250B80">
      <w:pPr>
        <w:pStyle w:val="1"/>
        <w:rPr>
          <w:rFonts w:ascii="Times New Roman" w:eastAsiaTheme="minorEastAsia" w:hAnsi="Times New Roman" w:cs="Times New Roman"/>
          <w:noProof/>
          <w:sz w:val="28"/>
          <w:szCs w:val="28"/>
          <w:lang w:val="uk-UA"/>
        </w:rPr>
      </w:pPr>
      <w:r w:rsidRPr="00F43E33">
        <w:rPr>
          <w:rFonts w:ascii="Times New Roman" w:hAnsi="Times New Roman" w:cs="Times New Roman"/>
          <w:sz w:val="28"/>
          <w:szCs w:val="28"/>
          <w:lang w:val="uk-UA"/>
        </w:rPr>
        <w:fldChar w:fldCharType="begin"/>
      </w:r>
      <w:r w:rsidRPr="00F43E33">
        <w:rPr>
          <w:rFonts w:ascii="Times New Roman" w:hAnsi="Times New Roman" w:cs="Times New Roman"/>
          <w:sz w:val="28"/>
          <w:szCs w:val="28"/>
          <w:lang w:val="uk-UA"/>
        </w:rPr>
        <w:instrText xml:space="preserve"> TOC \o "1-3" \u </w:instrText>
      </w:r>
      <w:r w:rsidRPr="00F43E33">
        <w:rPr>
          <w:rFonts w:ascii="Times New Roman" w:hAnsi="Times New Roman" w:cs="Times New Roman"/>
          <w:sz w:val="28"/>
          <w:szCs w:val="28"/>
          <w:lang w:val="uk-UA"/>
        </w:rPr>
        <w:fldChar w:fldCharType="separate"/>
      </w:r>
      <w:r w:rsidRPr="00F43E33">
        <w:rPr>
          <w:rFonts w:ascii="Times New Roman" w:hAnsi="Times New Roman" w:cs="Times New Roman"/>
          <w:noProof/>
          <w:sz w:val="28"/>
          <w:szCs w:val="28"/>
          <w:lang w:val="uk-UA"/>
        </w:rPr>
        <w:t>Анотація</w:t>
      </w:r>
      <w:r w:rsidRPr="00250B80">
        <w:rPr>
          <w:rFonts w:ascii="Times New Roman" w:hAnsi="Times New Roman" w:cs="Times New Roman"/>
          <w:noProof/>
          <w:sz w:val="28"/>
          <w:szCs w:val="28"/>
          <w:lang w:val="uk-UA"/>
        </w:rPr>
        <w:tab/>
      </w:r>
      <w:r w:rsidRPr="00F43E33">
        <w:rPr>
          <w:rFonts w:ascii="Times New Roman" w:hAnsi="Times New Roman" w:cs="Times New Roman"/>
          <w:noProof/>
          <w:sz w:val="28"/>
          <w:szCs w:val="28"/>
        </w:rPr>
        <w:fldChar w:fldCharType="begin"/>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instrText>PAGEREF</w:instrText>
      </w:r>
      <w:r w:rsidRPr="00250B80">
        <w:rPr>
          <w:rFonts w:ascii="Times New Roman" w:hAnsi="Times New Roman" w:cs="Times New Roman"/>
          <w:noProof/>
          <w:sz w:val="28"/>
          <w:szCs w:val="28"/>
          <w:lang w:val="uk-UA"/>
        </w:rPr>
        <w:instrText xml:space="preserve"> _</w:instrText>
      </w:r>
      <w:r w:rsidRPr="00F43E33">
        <w:rPr>
          <w:rFonts w:ascii="Times New Roman" w:hAnsi="Times New Roman" w:cs="Times New Roman"/>
          <w:noProof/>
          <w:sz w:val="28"/>
          <w:szCs w:val="28"/>
        </w:rPr>
        <w:instrText>Toc</w:instrText>
      </w:r>
      <w:r w:rsidRPr="00250B80">
        <w:rPr>
          <w:rFonts w:ascii="Times New Roman" w:hAnsi="Times New Roman" w:cs="Times New Roman"/>
          <w:noProof/>
          <w:sz w:val="28"/>
          <w:szCs w:val="28"/>
          <w:lang w:val="uk-UA"/>
        </w:rPr>
        <w:instrText>122077282 \</w:instrText>
      </w:r>
      <w:r w:rsidRPr="00F43E33">
        <w:rPr>
          <w:rFonts w:ascii="Times New Roman" w:hAnsi="Times New Roman" w:cs="Times New Roman"/>
          <w:noProof/>
          <w:sz w:val="28"/>
          <w:szCs w:val="28"/>
        </w:rPr>
        <w:instrText>h</w:instrText>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sidRPr="00250B80">
        <w:rPr>
          <w:rFonts w:ascii="Times New Roman" w:hAnsi="Times New Roman" w:cs="Times New Roman"/>
          <w:noProof/>
          <w:sz w:val="28"/>
          <w:szCs w:val="28"/>
          <w:lang w:val="uk-UA"/>
        </w:rPr>
        <w:t>2</w:t>
      </w:r>
      <w:r w:rsidRPr="00F43E33">
        <w:rPr>
          <w:rFonts w:ascii="Times New Roman" w:hAnsi="Times New Roman" w:cs="Times New Roman"/>
          <w:noProof/>
          <w:sz w:val="28"/>
          <w:szCs w:val="28"/>
        </w:rPr>
        <w:fldChar w:fldCharType="end"/>
      </w:r>
    </w:p>
    <w:p w:rsidR="00250B80" w:rsidRPr="00250B80" w:rsidRDefault="00250B80" w:rsidP="00250B80">
      <w:pPr>
        <w:pStyle w:val="1"/>
        <w:rPr>
          <w:rFonts w:ascii="Times New Roman" w:eastAsiaTheme="minorEastAsia" w:hAnsi="Times New Roman" w:cs="Times New Roman"/>
          <w:noProof/>
          <w:sz w:val="28"/>
          <w:szCs w:val="28"/>
          <w:lang w:val="uk-UA"/>
        </w:rPr>
      </w:pPr>
      <w:r w:rsidRPr="00F43E33">
        <w:rPr>
          <w:rFonts w:ascii="Times New Roman" w:hAnsi="Times New Roman" w:cs="Times New Roman"/>
          <w:noProof/>
          <w:sz w:val="28"/>
          <w:szCs w:val="28"/>
          <w:lang w:val="en-US"/>
        </w:rPr>
        <w:t>Annotation</w:t>
      </w:r>
      <w:r w:rsidRPr="00250B80">
        <w:rPr>
          <w:rFonts w:ascii="Times New Roman" w:hAnsi="Times New Roman" w:cs="Times New Roman"/>
          <w:noProof/>
          <w:sz w:val="28"/>
          <w:szCs w:val="28"/>
          <w:lang w:val="uk-UA"/>
        </w:rPr>
        <w:tab/>
      </w:r>
      <w:r w:rsidRPr="00F43E33">
        <w:rPr>
          <w:rFonts w:ascii="Times New Roman" w:hAnsi="Times New Roman" w:cs="Times New Roman"/>
          <w:noProof/>
          <w:sz w:val="28"/>
          <w:szCs w:val="28"/>
        </w:rPr>
        <w:fldChar w:fldCharType="begin"/>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instrText>PAGEREF</w:instrText>
      </w:r>
      <w:r w:rsidRPr="00250B80">
        <w:rPr>
          <w:rFonts w:ascii="Times New Roman" w:hAnsi="Times New Roman" w:cs="Times New Roman"/>
          <w:noProof/>
          <w:sz w:val="28"/>
          <w:szCs w:val="28"/>
          <w:lang w:val="uk-UA"/>
        </w:rPr>
        <w:instrText xml:space="preserve"> _</w:instrText>
      </w:r>
      <w:r w:rsidRPr="00F43E33">
        <w:rPr>
          <w:rFonts w:ascii="Times New Roman" w:hAnsi="Times New Roman" w:cs="Times New Roman"/>
          <w:noProof/>
          <w:sz w:val="28"/>
          <w:szCs w:val="28"/>
        </w:rPr>
        <w:instrText>Toc</w:instrText>
      </w:r>
      <w:r w:rsidRPr="00250B80">
        <w:rPr>
          <w:rFonts w:ascii="Times New Roman" w:hAnsi="Times New Roman" w:cs="Times New Roman"/>
          <w:noProof/>
          <w:sz w:val="28"/>
          <w:szCs w:val="28"/>
          <w:lang w:val="uk-UA"/>
        </w:rPr>
        <w:instrText>122077283 \</w:instrText>
      </w:r>
      <w:r w:rsidRPr="00F43E33">
        <w:rPr>
          <w:rFonts w:ascii="Times New Roman" w:hAnsi="Times New Roman" w:cs="Times New Roman"/>
          <w:noProof/>
          <w:sz w:val="28"/>
          <w:szCs w:val="28"/>
        </w:rPr>
        <w:instrText>h</w:instrText>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sidRPr="00250B80">
        <w:rPr>
          <w:rFonts w:ascii="Times New Roman" w:hAnsi="Times New Roman" w:cs="Times New Roman"/>
          <w:noProof/>
          <w:sz w:val="28"/>
          <w:szCs w:val="28"/>
          <w:lang w:val="uk-UA"/>
        </w:rPr>
        <w:t>3</w:t>
      </w:r>
      <w:r w:rsidRPr="00F43E33">
        <w:rPr>
          <w:rFonts w:ascii="Times New Roman" w:hAnsi="Times New Roman" w:cs="Times New Roman"/>
          <w:noProof/>
          <w:sz w:val="28"/>
          <w:szCs w:val="28"/>
        </w:rPr>
        <w:fldChar w:fldCharType="end"/>
      </w:r>
    </w:p>
    <w:p w:rsidR="00250B80" w:rsidRPr="00250B80" w:rsidRDefault="00250B80" w:rsidP="00250B80">
      <w:pPr>
        <w:pStyle w:val="1"/>
        <w:rPr>
          <w:rFonts w:ascii="Times New Roman" w:eastAsiaTheme="minorEastAsia" w:hAnsi="Times New Roman" w:cs="Times New Roman"/>
          <w:noProof/>
          <w:sz w:val="28"/>
          <w:szCs w:val="28"/>
          <w:lang w:val="uk-UA"/>
        </w:rPr>
      </w:pPr>
      <w:r w:rsidRPr="00F43E33">
        <w:rPr>
          <w:rFonts w:ascii="Times New Roman" w:hAnsi="Times New Roman" w:cs="Times New Roman"/>
          <w:noProof/>
          <w:sz w:val="28"/>
          <w:szCs w:val="28"/>
          <w:lang w:val="uk-UA"/>
        </w:rPr>
        <w:t>Вступ</w:t>
      </w:r>
      <w:r w:rsidRPr="00250B80">
        <w:rPr>
          <w:rFonts w:ascii="Times New Roman" w:hAnsi="Times New Roman" w:cs="Times New Roman"/>
          <w:noProof/>
          <w:sz w:val="28"/>
          <w:szCs w:val="28"/>
          <w:lang w:val="uk-UA"/>
        </w:rPr>
        <w:tab/>
      </w:r>
      <w:r w:rsidRPr="00F43E33">
        <w:rPr>
          <w:rFonts w:ascii="Times New Roman" w:hAnsi="Times New Roman" w:cs="Times New Roman"/>
          <w:noProof/>
          <w:sz w:val="28"/>
          <w:szCs w:val="28"/>
        </w:rPr>
        <w:fldChar w:fldCharType="begin"/>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instrText>PAGEREF</w:instrText>
      </w:r>
      <w:r w:rsidRPr="00250B80">
        <w:rPr>
          <w:rFonts w:ascii="Times New Roman" w:hAnsi="Times New Roman" w:cs="Times New Roman"/>
          <w:noProof/>
          <w:sz w:val="28"/>
          <w:szCs w:val="28"/>
          <w:lang w:val="uk-UA"/>
        </w:rPr>
        <w:instrText xml:space="preserve"> _</w:instrText>
      </w:r>
      <w:r w:rsidRPr="00F43E33">
        <w:rPr>
          <w:rFonts w:ascii="Times New Roman" w:hAnsi="Times New Roman" w:cs="Times New Roman"/>
          <w:noProof/>
          <w:sz w:val="28"/>
          <w:szCs w:val="28"/>
        </w:rPr>
        <w:instrText>Toc</w:instrText>
      </w:r>
      <w:r w:rsidRPr="00250B80">
        <w:rPr>
          <w:rFonts w:ascii="Times New Roman" w:hAnsi="Times New Roman" w:cs="Times New Roman"/>
          <w:noProof/>
          <w:sz w:val="28"/>
          <w:szCs w:val="28"/>
          <w:lang w:val="uk-UA"/>
        </w:rPr>
        <w:instrText>122077284 \</w:instrText>
      </w:r>
      <w:r w:rsidRPr="00F43E33">
        <w:rPr>
          <w:rFonts w:ascii="Times New Roman" w:hAnsi="Times New Roman" w:cs="Times New Roman"/>
          <w:noProof/>
          <w:sz w:val="28"/>
          <w:szCs w:val="28"/>
        </w:rPr>
        <w:instrText>h</w:instrText>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sidRPr="00250B80">
        <w:rPr>
          <w:rFonts w:ascii="Times New Roman" w:hAnsi="Times New Roman" w:cs="Times New Roman"/>
          <w:noProof/>
          <w:sz w:val="28"/>
          <w:szCs w:val="28"/>
          <w:lang w:val="uk-UA"/>
        </w:rPr>
        <w:t>5</w:t>
      </w:r>
      <w:r w:rsidRPr="00F43E33">
        <w:rPr>
          <w:rFonts w:ascii="Times New Roman" w:hAnsi="Times New Roman" w:cs="Times New Roman"/>
          <w:noProof/>
          <w:sz w:val="28"/>
          <w:szCs w:val="28"/>
        </w:rPr>
        <w:fldChar w:fldCharType="end"/>
      </w:r>
    </w:p>
    <w:p w:rsidR="00250B80" w:rsidRPr="00250B80" w:rsidRDefault="00250B80" w:rsidP="00250B80">
      <w:pPr>
        <w:pStyle w:val="1"/>
        <w:rPr>
          <w:rFonts w:ascii="Times New Roman" w:eastAsiaTheme="minorEastAsia" w:hAnsi="Times New Roman" w:cs="Times New Roman"/>
          <w:noProof/>
          <w:sz w:val="28"/>
          <w:szCs w:val="28"/>
          <w:lang w:val="uk-UA"/>
        </w:rPr>
      </w:pPr>
      <w:r w:rsidRPr="00F43E33">
        <w:rPr>
          <w:rFonts w:ascii="Times New Roman" w:hAnsi="Times New Roman" w:cs="Times New Roman"/>
          <w:noProof/>
          <w:sz w:val="28"/>
          <w:szCs w:val="28"/>
          <w:lang w:val="uk-UA"/>
        </w:rPr>
        <w:t>1. ЗАГАЛЬНІ ВІДОМОСТІ ПРО РАЙОН РОДОВИЩА</w:t>
      </w:r>
      <w:r w:rsidRPr="00250B80">
        <w:rPr>
          <w:rFonts w:ascii="Times New Roman" w:hAnsi="Times New Roman" w:cs="Times New Roman"/>
          <w:noProof/>
          <w:sz w:val="28"/>
          <w:szCs w:val="28"/>
          <w:lang w:val="uk-UA"/>
        </w:rPr>
        <w:tab/>
      </w:r>
      <w:r w:rsidRPr="00F43E33">
        <w:rPr>
          <w:rFonts w:ascii="Times New Roman" w:hAnsi="Times New Roman" w:cs="Times New Roman"/>
          <w:noProof/>
          <w:sz w:val="28"/>
          <w:szCs w:val="28"/>
        </w:rPr>
        <w:fldChar w:fldCharType="begin"/>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instrText>PAGEREF</w:instrText>
      </w:r>
      <w:r w:rsidRPr="00250B80">
        <w:rPr>
          <w:rFonts w:ascii="Times New Roman" w:hAnsi="Times New Roman" w:cs="Times New Roman"/>
          <w:noProof/>
          <w:sz w:val="28"/>
          <w:szCs w:val="28"/>
          <w:lang w:val="uk-UA"/>
        </w:rPr>
        <w:instrText xml:space="preserve"> _</w:instrText>
      </w:r>
      <w:r w:rsidRPr="00F43E33">
        <w:rPr>
          <w:rFonts w:ascii="Times New Roman" w:hAnsi="Times New Roman" w:cs="Times New Roman"/>
          <w:noProof/>
          <w:sz w:val="28"/>
          <w:szCs w:val="28"/>
        </w:rPr>
        <w:instrText>Toc</w:instrText>
      </w:r>
      <w:r w:rsidRPr="00250B80">
        <w:rPr>
          <w:rFonts w:ascii="Times New Roman" w:hAnsi="Times New Roman" w:cs="Times New Roman"/>
          <w:noProof/>
          <w:sz w:val="28"/>
          <w:szCs w:val="28"/>
          <w:lang w:val="uk-UA"/>
        </w:rPr>
        <w:instrText>122077285 \</w:instrText>
      </w:r>
      <w:r w:rsidRPr="00F43E33">
        <w:rPr>
          <w:rFonts w:ascii="Times New Roman" w:hAnsi="Times New Roman" w:cs="Times New Roman"/>
          <w:noProof/>
          <w:sz w:val="28"/>
          <w:szCs w:val="28"/>
        </w:rPr>
        <w:instrText>h</w:instrText>
      </w:r>
      <w:r w:rsidRPr="00250B80">
        <w:rPr>
          <w:rFonts w:ascii="Times New Roman" w:hAnsi="Times New Roman" w:cs="Times New Roman"/>
          <w:noProof/>
          <w:sz w:val="28"/>
          <w:szCs w:val="28"/>
          <w:lang w:val="uk-UA"/>
        </w:rPr>
        <w:instrText xml:space="preserve">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sidRPr="00250B80">
        <w:rPr>
          <w:rFonts w:ascii="Times New Roman" w:hAnsi="Times New Roman" w:cs="Times New Roman"/>
          <w:noProof/>
          <w:sz w:val="28"/>
          <w:szCs w:val="28"/>
          <w:lang w:val="uk-UA"/>
        </w:rPr>
        <w:t>7</w:t>
      </w:r>
      <w:r w:rsidRPr="00F43E33">
        <w:rPr>
          <w:rFonts w:ascii="Times New Roman" w:hAnsi="Times New Roman" w:cs="Times New Roman"/>
          <w:noProof/>
          <w:sz w:val="28"/>
          <w:szCs w:val="28"/>
        </w:rPr>
        <w:fldChar w:fldCharType="end"/>
      </w:r>
    </w:p>
    <w:p w:rsidR="00250B80" w:rsidRPr="00F43E33" w:rsidRDefault="00250B80" w:rsidP="00250B80">
      <w:pPr>
        <w:pStyle w:val="2"/>
        <w:tabs>
          <w:tab w:val="left" w:pos="880"/>
          <w:tab w:val="right" w:leader="dot" w:pos="9344"/>
        </w:tabs>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1.1</w:t>
      </w:r>
      <w:r w:rsidRPr="00F43E33">
        <w:rPr>
          <w:rFonts w:ascii="Times New Roman" w:eastAsiaTheme="minorEastAsia" w:hAnsi="Times New Roman" w:cs="Times New Roman"/>
          <w:noProof/>
          <w:sz w:val="28"/>
          <w:szCs w:val="28"/>
        </w:rPr>
        <w:t xml:space="preserve"> </w:t>
      </w:r>
      <w:r w:rsidRPr="00F43E33">
        <w:rPr>
          <w:rFonts w:ascii="Times New Roman" w:hAnsi="Times New Roman" w:cs="Times New Roman"/>
          <w:noProof/>
          <w:sz w:val="28"/>
          <w:szCs w:val="28"/>
          <w:lang w:val="uk-UA"/>
        </w:rPr>
        <w:t>Адміністративне та географічне положення</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_Toc122077286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7</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 xml:space="preserve">   1.2</w:t>
      </w:r>
      <w:r w:rsidRPr="00F43E33">
        <w:rPr>
          <w:rFonts w:ascii="Times New Roman" w:hAnsi="Times New Roman" w:cs="Times New Roman"/>
          <w:iCs/>
          <w:noProof/>
          <w:sz w:val="28"/>
          <w:szCs w:val="28"/>
          <w:lang w:val="uk-UA"/>
        </w:rPr>
        <w:t xml:space="preserve"> Клімат</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_Toc122077288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10</w:t>
      </w:r>
      <w:r w:rsidRPr="00F43E33">
        <w:rPr>
          <w:rFonts w:ascii="Times New Roman" w:hAnsi="Times New Roman" w:cs="Times New Roman"/>
          <w:noProof/>
          <w:sz w:val="28"/>
          <w:szCs w:val="28"/>
        </w:rPr>
        <w:fldChar w:fldCharType="end"/>
      </w:r>
    </w:p>
    <w:p w:rsidR="00250B80" w:rsidRPr="00F43E33" w:rsidRDefault="00250B80" w:rsidP="00250B80">
      <w:pPr>
        <w:pStyle w:val="2"/>
        <w:tabs>
          <w:tab w:val="right" w:leader="dot" w:pos="9344"/>
        </w:tabs>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1.3 Геоморфологія та гідрографія</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_Toc122077289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14</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sidRPr="00F43E33">
        <w:rPr>
          <w:rFonts w:ascii="Times New Roman" w:hAnsi="Times New Roman" w:cs="Times New Roman"/>
          <w:bCs/>
          <w:iCs/>
          <w:noProof/>
          <w:spacing w:val="-1"/>
          <w:sz w:val="28"/>
          <w:szCs w:val="28"/>
          <w:lang w:val="uk-UA"/>
        </w:rPr>
        <w:t xml:space="preserve">   1.4 Геологічна будова</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_Toc122077290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16</w:t>
      </w:r>
      <w:r w:rsidRPr="00F43E33">
        <w:rPr>
          <w:rFonts w:ascii="Times New Roman" w:hAnsi="Times New Roman" w:cs="Times New Roman"/>
          <w:noProof/>
          <w:sz w:val="28"/>
          <w:szCs w:val="28"/>
        </w:rPr>
        <w:fldChar w:fldCharType="end"/>
      </w:r>
    </w:p>
    <w:p w:rsidR="00250B80" w:rsidRPr="00F43E33" w:rsidRDefault="00250B80" w:rsidP="00250B80">
      <w:pPr>
        <w:pStyle w:val="2"/>
        <w:tabs>
          <w:tab w:val="right" w:leader="dot" w:pos="9344"/>
        </w:tabs>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1.5 Гідрогеологічні умови</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_Toc122077291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21</w:t>
      </w:r>
      <w:r w:rsidRPr="00F43E33">
        <w:rPr>
          <w:rFonts w:ascii="Times New Roman" w:hAnsi="Times New Roman" w:cs="Times New Roman"/>
          <w:noProof/>
          <w:sz w:val="28"/>
          <w:szCs w:val="28"/>
        </w:rPr>
        <w:fldChar w:fldCharType="end"/>
      </w:r>
    </w:p>
    <w:p w:rsidR="00250B80" w:rsidRPr="00F43E33" w:rsidRDefault="00250B80" w:rsidP="00250B80">
      <w:pPr>
        <w:pStyle w:val="2"/>
        <w:tabs>
          <w:tab w:val="right" w:leader="dot" w:pos="9344"/>
        </w:tabs>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1.6 Природна захищеність підземних вод</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_Toc122077292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34</w:t>
      </w:r>
      <w:r w:rsidRPr="00F43E33">
        <w:rPr>
          <w:rFonts w:ascii="Times New Roman" w:hAnsi="Times New Roman" w:cs="Times New Roman"/>
          <w:noProof/>
          <w:sz w:val="28"/>
          <w:szCs w:val="28"/>
        </w:rPr>
        <w:fldChar w:fldCharType="end"/>
      </w:r>
    </w:p>
    <w:p w:rsidR="00250B80" w:rsidRPr="00F43E33" w:rsidRDefault="00250B80" w:rsidP="00250B80">
      <w:pPr>
        <w:pStyle w:val="1"/>
        <w:jc w:val="left"/>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2</w:t>
      </w:r>
      <w:r w:rsidRPr="00F43E33">
        <w:rPr>
          <w:rFonts w:ascii="Times New Roman" w:eastAsiaTheme="minorEastAsia" w:hAnsi="Times New Roman" w:cs="Times New Roman"/>
          <w:noProof/>
          <w:sz w:val="28"/>
          <w:szCs w:val="28"/>
        </w:rPr>
        <w:t xml:space="preserve">. </w:t>
      </w:r>
      <w:r w:rsidRPr="00F43E33">
        <w:rPr>
          <w:rFonts w:ascii="Times New Roman" w:hAnsi="Times New Roman" w:cs="Times New Roman"/>
          <w:noProof/>
          <w:sz w:val="28"/>
          <w:szCs w:val="28"/>
          <w:lang w:val="uk-UA"/>
        </w:rPr>
        <w:t>РЕЗУЛЬТАТИ СПОСТЕРЕЖЕННЯ ЗА ПІДЗЕМНИМИ ВОДАМИ ЧОРНОМОРСЬКОГО РОДОВИЩА</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_Toc122077293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41</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Pr>
          <w:rFonts w:ascii="Times New Roman" w:hAnsi="Times New Roman" w:cs="Times New Roman"/>
          <w:noProof/>
          <w:sz w:val="28"/>
          <w:szCs w:val="28"/>
          <w:lang w:val="uk-UA"/>
        </w:rPr>
        <w:t xml:space="preserve">   </w:t>
      </w:r>
      <w:r w:rsidRPr="00F43E33">
        <w:rPr>
          <w:rFonts w:ascii="Times New Roman" w:hAnsi="Times New Roman" w:cs="Times New Roman"/>
          <w:noProof/>
          <w:sz w:val="28"/>
          <w:szCs w:val="28"/>
          <w:lang w:val="uk-UA"/>
        </w:rPr>
        <w:t>2.1 Ділянка  водозабору «УЧІ»</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_Toc122077294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44</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Pr>
          <w:rFonts w:ascii="Times New Roman" w:hAnsi="Times New Roman" w:cs="Times New Roman"/>
          <w:noProof/>
          <w:sz w:val="28"/>
          <w:szCs w:val="28"/>
          <w:lang w:val="uk-UA"/>
        </w:rPr>
        <w:t xml:space="preserve">   </w:t>
      </w:r>
      <w:r w:rsidRPr="00F43E33">
        <w:rPr>
          <w:rFonts w:ascii="Times New Roman" w:hAnsi="Times New Roman" w:cs="Times New Roman"/>
          <w:noProof/>
          <w:sz w:val="28"/>
          <w:szCs w:val="28"/>
          <w:lang w:val="uk-UA"/>
        </w:rPr>
        <w:t>2.2 Ділянка водозабору  «АДМ Іллічівськ»</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_Toc122077295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46</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ВИСНОВКИ</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_Toc122077296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51</w:t>
      </w:r>
      <w:r w:rsidRPr="00F43E33">
        <w:rPr>
          <w:rFonts w:ascii="Times New Roman" w:hAnsi="Times New Roman" w:cs="Times New Roman"/>
          <w:noProof/>
          <w:sz w:val="28"/>
          <w:szCs w:val="28"/>
        </w:rPr>
        <w:fldChar w:fldCharType="end"/>
      </w:r>
    </w:p>
    <w:p w:rsidR="00250B80" w:rsidRPr="00F43E33" w:rsidRDefault="00250B80" w:rsidP="00250B80">
      <w:pPr>
        <w:pStyle w:val="1"/>
        <w:rPr>
          <w:rFonts w:ascii="Times New Roman" w:eastAsiaTheme="minorEastAsia" w:hAnsi="Times New Roman" w:cs="Times New Roman"/>
          <w:noProof/>
          <w:sz w:val="28"/>
          <w:szCs w:val="28"/>
        </w:rPr>
      </w:pPr>
      <w:r w:rsidRPr="00F43E33">
        <w:rPr>
          <w:rFonts w:ascii="Times New Roman" w:hAnsi="Times New Roman" w:cs="Times New Roman"/>
          <w:noProof/>
          <w:sz w:val="28"/>
          <w:szCs w:val="28"/>
          <w:lang w:val="uk-UA"/>
        </w:rPr>
        <w:t>СПИСОК ЛІТЕРАТУРИ</w:t>
      </w:r>
      <w:r w:rsidRPr="00F43E33">
        <w:rPr>
          <w:rFonts w:ascii="Times New Roman" w:hAnsi="Times New Roman" w:cs="Times New Roman"/>
          <w:noProof/>
          <w:sz w:val="28"/>
          <w:szCs w:val="28"/>
        </w:rPr>
        <w:tab/>
      </w:r>
      <w:r w:rsidRPr="00F43E33">
        <w:rPr>
          <w:rFonts w:ascii="Times New Roman" w:hAnsi="Times New Roman" w:cs="Times New Roman"/>
          <w:noProof/>
          <w:sz w:val="28"/>
          <w:szCs w:val="28"/>
        </w:rPr>
        <w:fldChar w:fldCharType="begin"/>
      </w:r>
      <w:r w:rsidRPr="00F43E33">
        <w:rPr>
          <w:rFonts w:ascii="Times New Roman" w:hAnsi="Times New Roman" w:cs="Times New Roman"/>
          <w:noProof/>
          <w:sz w:val="28"/>
          <w:szCs w:val="28"/>
        </w:rPr>
        <w:instrText xml:space="preserve"> PAGEREF _Toc122077297 \h </w:instrText>
      </w:r>
      <w:r w:rsidRPr="00F43E33">
        <w:rPr>
          <w:rFonts w:ascii="Times New Roman" w:hAnsi="Times New Roman" w:cs="Times New Roman"/>
          <w:noProof/>
          <w:sz w:val="28"/>
          <w:szCs w:val="28"/>
        </w:rPr>
      </w:r>
      <w:r w:rsidRPr="00F43E33">
        <w:rPr>
          <w:rFonts w:ascii="Times New Roman" w:hAnsi="Times New Roman" w:cs="Times New Roman"/>
          <w:noProof/>
          <w:sz w:val="28"/>
          <w:szCs w:val="28"/>
        </w:rPr>
        <w:fldChar w:fldCharType="separate"/>
      </w:r>
      <w:r>
        <w:rPr>
          <w:rFonts w:ascii="Times New Roman" w:hAnsi="Times New Roman" w:cs="Times New Roman"/>
          <w:noProof/>
          <w:sz w:val="28"/>
          <w:szCs w:val="28"/>
        </w:rPr>
        <w:t>52</w:t>
      </w:r>
      <w:r w:rsidRPr="00F43E33">
        <w:rPr>
          <w:rFonts w:ascii="Times New Roman" w:hAnsi="Times New Roman" w:cs="Times New Roman"/>
          <w:noProof/>
          <w:sz w:val="28"/>
          <w:szCs w:val="28"/>
        </w:rPr>
        <w:fldChar w:fldCharType="end"/>
      </w:r>
    </w:p>
    <w:p w:rsidR="00250B80" w:rsidRPr="00743A81" w:rsidRDefault="00250B80" w:rsidP="00250B80">
      <w:pPr>
        <w:ind w:left="357"/>
        <w:jc w:val="center"/>
        <w:outlineLvl w:val="0"/>
        <w:rPr>
          <w:rFonts w:ascii="Times New Roman" w:hAnsi="Times New Roman" w:cs="Times New Roman"/>
          <w:sz w:val="28"/>
          <w:szCs w:val="28"/>
          <w:lang w:val="uk-UA"/>
        </w:rPr>
      </w:pPr>
      <w:r w:rsidRPr="00F43E33">
        <w:rPr>
          <w:rFonts w:ascii="Times New Roman" w:hAnsi="Times New Roman" w:cs="Times New Roman"/>
          <w:sz w:val="28"/>
          <w:szCs w:val="28"/>
          <w:lang w:val="uk-UA"/>
        </w:rPr>
        <w:fldChar w:fldCharType="end"/>
      </w:r>
    </w:p>
    <w:p w:rsidR="00250B80" w:rsidRPr="00743A81" w:rsidRDefault="00250B80" w:rsidP="00250B80">
      <w:pPr>
        <w:rPr>
          <w:rFonts w:ascii="Times New Roman" w:hAnsi="Times New Roman" w:cs="Times New Roman"/>
          <w:sz w:val="28"/>
          <w:szCs w:val="28"/>
          <w:lang w:val="uk-UA"/>
        </w:rPr>
      </w:pPr>
      <w:r w:rsidRPr="00743A81">
        <w:rPr>
          <w:rFonts w:ascii="Times New Roman" w:hAnsi="Times New Roman" w:cs="Times New Roman"/>
          <w:sz w:val="28"/>
          <w:szCs w:val="28"/>
          <w:lang w:val="uk-UA"/>
        </w:rPr>
        <w:br w:type="page"/>
      </w:r>
    </w:p>
    <w:p w:rsidR="00250B80" w:rsidRPr="000804F2" w:rsidRDefault="00250B80" w:rsidP="00250B80">
      <w:pPr>
        <w:ind w:left="357"/>
        <w:jc w:val="center"/>
        <w:outlineLvl w:val="0"/>
        <w:rPr>
          <w:rFonts w:ascii="Times New Roman" w:hAnsi="Times New Roman" w:cs="Times New Roman"/>
          <w:sz w:val="28"/>
          <w:szCs w:val="28"/>
          <w:lang w:val="uk-UA"/>
        </w:rPr>
      </w:pPr>
      <w:bookmarkStart w:id="4" w:name="_Toc122077284"/>
      <w:r w:rsidRPr="000804F2">
        <w:rPr>
          <w:rFonts w:ascii="Times New Roman" w:hAnsi="Times New Roman" w:cs="Times New Roman"/>
          <w:sz w:val="28"/>
          <w:szCs w:val="28"/>
          <w:lang w:val="uk-UA"/>
        </w:rPr>
        <w:lastRenderedPageBreak/>
        <w:t>Вступ</w:t>
      </w:r>
      <w:bookmarkEnd w:id="3"/>
      <w:bookmarkEnd w:id="4"/>
    </w:p>
    <w:p w:rsidR="00250B80" w:rsidRPr="000804F2" w:rsidRDefault="00250B80" w:rsidP="00250B80">
      <w:pPr>
        <w:pStyle w:val="a3"/>
        <w:widowControl w:val="0"/>
        <w:ind w:firstLine="720"/>
        <w:rPr>
          <w:sz w:val="28"/>
          <w:szCs w:val="28"/>
          <w:lang w:val="uk-UA"/>
        </w:rPr>
      </w:pPr>
      <w:r w:rsidRPr="000804F2">
        <w:rPr>
          <w:b/>
          <w:bCs/>
          <w:sz w:val="28"/>
          <w:szCs w:val="28"/>
          <w:lang w:val="uk-UA"/>
        </w:rPr>
        <w:t>Актуальність</w:t>
      </w:r>
      <w:r w:rsidRPr="000804F2">
        <w:rPr>
          <w:sz w:val="28"/>
          <w:szCs w:val="28"/>
          <w:lang w:val="uk-UA"/>
        </w:rPr>
        <w:t xml:space="preserve"> дипломної роботи полягає у тому, що моніторинг за станом використання ресурсів підземних вод дуже важливий на сьогоднішній день з практичної точки зору. На території простягання району досліджень (Чорноморського родовища) знаходиться безліч підприємств, які потребують багато питної води для безперебійної роботи. Саме тому з 2014 року підприємством ПСФ «Гідрогеосервіс» згідно с технічним завданням по оцінці запасів підземних вод ведуться режимні спостереження за гідродинамічними та гідрохімічними характеристиками підземних вод верхньосарматського водоносного горизонту Чорноморського родовища на ділянці водозабору ТОВ «Українська Чорноморська Індустрія» (далі – ТОВ «УЧІ»). На території водозабору працюють 3 експлуатаційні свердловини та пробурена спостережна свердловина. Для отримання більш детальних даних у спостережну свердловину були встановлені автономні реєстраторі даних з прийнятим інтервалом часу запису даних 15 хвилин. Спеціальні гідрогеологічні роботи на території ПрАТ «АДМ Іллічівськ» в м. Чорноморськ Одеської області підприємством ПСФ «Гідрогеосервіс» проводяться з 2013 року.</w:t>
      </w:r>
    </w:p>
    <w:p w:rsidR="00250B80" w:rsidRPr="000804F2"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Мета</w:t>
      </w:r>
      <w:r w:rsidRPr="000804F2">
        <w:rPr>
          <w:rFonts w:ascii="Times New Roman" w:hAnsi="Times New Roman" w:cs="Times New Roman"/>
          <w:sz w:val="28"/>
          <w:szCs w:val="28"/>
          <w:lang w:val="uk-UA"/>
        </w:rPr>
        <w:t xml:space="preserve"> </w:t>
      </w:r>
      <w:r>
        <w:rPr>
          <w:rFonts w:ascii="Times New Roman" w:hAnsi="Times New Roman" w:cs="Times New Roman"/>
          <w:sz w:val="28"/>
          <w:szCs w:val="28"/>
          <w:lang w:val="uk-UA"/>
        </w:rPr>
        <w:t>кваліфікаційної</w:t>
      </w:r>
      <w:r w:rsidRPr="000804F2">
        <w:rPr>
          <w:rFonts w:ascii="Times New Roman" w:hAnsi="Times New Roman" w:cs="Times New Roman"/>
          <w:sz w:val="28"/>
          <w:szCs w:val="28"/>
          <w:lang w:val="uk-UA"/>
        </w:rPr>
        <w:t xml:space="preserve"> роботи полягає в оцінці стану запасів підземних вод Чорноморського родовища, виявлення можливих факторів, що можуть впливати на зміну гідродинамічних та гідрохімічних характеристик підземних вод.</w:t>
      </w:r>
    </w:p>
    <w:p w:rsidR="00250B80" w:rsidRPr="000804F2" w:rsidRDefault="00250B80" w:rsidP="00250B80">
      <w:pPr>
        <w:spacing w:line="360" w:lineRule="auto"/>
        <w:ind w:firstLine="709"/>
        <w:jc w:val="both"/>
        <w:rPr>
          <w:rFonts w:ascii="Times New Roman" w:hAnsi="Times New Roman" w:cs="Times New Roman"/>
          <w:b/>
          <w:bCs/>
          <w:sz w:val="28"/>
          <w:szCs w:val="28"/>
          <w:lang w:val="uk-UA"/>
        </w:rPr>
      </w:pPr>
      <w:r w:rsidRPr="000804F2">
        <w:rPr>
          <w:rFonts w:ascii="Times New Roman" w:hAnsi="Times New Roman" w:cs="Times New Roman"/>
          <w:b/>
          <w:bCs/>
          <w:sz w:val="28"/>
          <w:szCs w:val="28"/>
          <w:lang w:val="uk-UA"/>
        </w:rPr>
        <w:t>Завдання:</w:t>
      </w:r>
    </w:p>
    <w:p w:rsidR="00250B80" w:rsidRPr="000804F2" w:rsidRDefault="00250B80" w:rsidP="00250B80">
      <w:pPr>
        <w:numPr>
          <w:ilvl w:val="0"/>
          <w:numId w:val="1"/>
        </w:numPr>
        <w:spacing w:after="200" w:line="360" w:lineRule="auto"/>
        <w:jc w:val="both"/>
        <w:rPr>
          <w:rFonts w:ascii="Times New Roman" w:hAnsi="Times New Roman" w:cs="Times New Roman"/>
          <w:b/>
          <w:bCs/>
          <w:sz w:val="28"/>
          <w:szCs w:val="28"/>
          <w:lang w:val="uk-UA"/>
        </w:rPr>
      </w:pPr>
      <w:r w:rsidRPr="000804F2">
        <w:rPr>
          <w:rFonts w:ascii="Times New Roman" w:hAnsi="Times New Roman" w:cs="Times New Roman"/>
          <w:sz w:val="28"/>
          <w:szCs w:val="28"/>
          <w:lang w:val="uk-UA"/>
        </w:rPr>
        <w:t>Узагальнення та аналіз фондових матеріалів та технічних звітів по даним моніторингу за станом Чорноморського родовища на ділянках водозаборів ТОВ «УЧІ» та ПрАТ «АДМ Іллічівськ»</w:t>
      </w:r>
      <w:r w:rsidRPr="000804F2">
        <w:rPr>
          <w:rFonts w:ascii="Times New Roman" w:hAnsi="Times New Roman" w:cs="Times New Roman"/>
          <w:sz w:val="28"/>
          <w:szCs w:val="28"/>
        </w:rPr>
        <w:t>;</w:t>
      </w:r>
    </w:p>
    <w:p w:rsidR="00250B80" w:rsidRPr="000804F2" w:rsidRDefault="00250B80" w:rsidP="00250B80">
      <w:pPr>
        <w:numPr>
          <w:ilvl w:val="0"/>
          <w:numId w:val="1"/>
        </w:numPr>
        <w:spacing w:after="200" w:line="360" w:lineRule="auto"/>
        <w:jc w:val="both"/>
        <w:rPr>
          <w:rFonts w:ascii="Times New Roman" w:hAnsi="Times New Roman" w:cs="Times New Roman"/>
          <w:b/>
          <w:bCs/>
          <w:sz w:val="28"/>
          <w:szCs w:val="28"/>
          <w:lang w:val="uk-UA"/>
        </w:rPr>
      </w:pPr>
      <w:r w:rsidRPr="000804F2">
        <w:rPr>
          <w:rFonts w:ascii="Times New Roman" w:hAnsi="Times New Roman" w:cs="Times New Roman"/>
          <w:sz w:val="28"/>
          <w:szCs w:val="28"/>
          <w:lang w:val="uk-UA"/>
        </w:rPr>
        <w:t xml:space="preserve">Спостереження за рівнем підземних вод </w:t>
      </w:r>
      <w:r w:rsidRPr="000804F2">
        <w:rPr>
          <w:rStyle w:val="xfmc1"/>
          <w:rFonts w:ascii="Times New Roman" w:hAnsi="Times New Roman" w:cs="Times New Roman"/>
          <w:sz w:val="28"/>
          <w:szCs w:val="28"/>
        </w:rPr>
        <w:t xml:space="preserve">у </w:t>
      </w:r>
      <w:r w:rsidRPr="000804F2">
        <w:rPr>
          <w:rStyle w:val="xfmc1"/>
          <w:rFonts w:ascii="Times New Roman" w:hAnsi="Times New Roman" w:cs="Times New Roman"/>
          <w:sz w:val="28"/>
          <w:szCs w:val="28"/>
          <w:lang w:val="uk-UA"/>
        </w:rPr>
        <w:t>відкладах верхньосарматського підрегіоярусу верхнього міоцену Чорноморського родовища та оцінка запасів</w:t>
      </w:r>
      <w:r w:rsidRPr="000804F2">
        <w:rPr>
          <w:rStyle w:val="xfmc1"/>
          <w:rFonts w:ascii="Times New Roman" w:hAnsi="Times New Roman" w:cs="Times New Roman"/>
          <w:sz w:val="28"/>
          <w:szCs w:val="28"/>
        </w:rPr>
        <w:t>;</w:t>
      </w:r>
    </w:p>
    <w:p w:rsidR="00250B80" w:rsidRPr="000804F2" w:rsidRDefault="00250B80" w:rsidP="00250B80">
      <w:pPr>
        <w:numPr>
          <w:ilvl w:val="0"/>
          <w:numId w:val="1"/>
        </w:numPr>
        <w:spacing w:after="200" w:line="360" w:lineRule="auto"/>
        <w:jc w:val="both"/>
        <w:rPr>
          <w:rFonts w:ascii="Times New Roman" w:hAnsi="Times New Roman" w:cs="Times New Roman"/>
          <w:b/>
          <w:bCs/>
          <w:sz w:val="28"/>
          <w:szCs w:val="28"/>
          <w:lang w:val="uk-UA"/>
        </w:rPr>
      </w:pPr>
      <w:r w:rsidRPr="000804F2">
        <w:rPr>
          <w:rFonts w:ascii="Times New Roman" w:hAnsi="Times New Roman" w:cs="Times New Roman"/>
          <w:sz w:val="28"/>
          <w:szCs w:val="28"/>
          <w:lang w:val="uk-UA"/>
        </w:rPr>
        <w:lastRenderedPageBreak/>
        <w:t>Опрацювання даних фізичних і гідродинамічних характеристик підземних вод, вилучених з автономних датчиків, встановлених у спостережну свердловину</w:t>
      </w:r>
      <w:r w:rsidRPr="000804F2">
        <w:rPr>
          <w:rFonts w:ascii="Times New Roman" w:hAnsi="Times New Roman" w:cs="Times New Roman"/>
          <w:sz w:val="28"/>
          <w:szCs w:val="28"/>
        </w:rPr>
        <w:t>;</w:t>
      </w:r>
    </w:p>
    <w:p w:rsidR="00250B80" w:rsidRPr="000804F2" w:rsidRDefault="00250B80" w:rsidP="00250B80">
      <w:pPr>
        <w:numPr>
          <w:ilvl w:val="0"/>
          <w:numId w:val="1"/>
        </w:numPr>
        <w:spacing w:after="200" w:line="360" w:lineRule="auto"/>
        <w:jc w:val="both"/>
        <w:rPr>
          <w:rFonts w:ascii="Times New Roman" w:hAnsi="Times New Roman" w:cs="Times New Roman"/>
          <w:b/>
          <w:bCs/>
          <w:sz w:val="28"/>
          <w:szCs w:val="28"/>
          <w:lang w:val="uk-UA"/>
        </w:rPr>
      </w:pPr>
      <w:r w:rsidRPr="000804F2">
        <w:rPr>
          <w:rFonts w:ascii="Times New Roman" w:hAnsi="Times New Roman" w:cs="Times New Roman"/>
          <w:sz w:val="28"/>
          <w:szCs w:val="28"/>
          <w:lang w:val="uk-UA"/>
        </w:rPr>
        <w:t>Загальний аналіз отриманих даних, формування висновків</w:t>
      </w:r>
      <w:r w:rsidRPr="000804F2">
        <w:rPr>
          <w:rFonts w:ascii="Times New Roman" w:hAnsi="Times New Roman" w:cs="Times New Roman"/>
          <w:sz w:val="28"/>
          <w:szCs w:val="28"/>
        </w:rPr>
        <w:t>;</w:t>
      </w:r>
    </w:p>
    <w:p w:rsidR="00250B80" w:rsidRPr="000804F2"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 xml:space="preserve">Об’єкт </w:t>
      </w:r>
      <w:r w:rsidRPr="000804F2">
        <w:rPr>
          <w:rFonts w:ascii="Times New Roman" w:hAnsi="Times New Roman" w:cs="Times New Roman"/>
          <w:sz w:val="28"/>
          <w:szCs w:val="28"/>
          <w:lang w:val="uk-UA"/>
        </w:rPr>
        <w:t>дослідження – підземні води верхньосарматського водоносного горизонту Чорноморського родовища на ділянках водозаборів  ТОВ «УЧІ» та ПрАТ «АДМ Іллічівськ»;</w:t>
      </w:r>
    </w:p>
    <w:p w:rsidR="00250B80" w:rsidRPr="000804F2"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Предмет</w:t>
      </w:r>
      <w:r w:rsidRPr="000804F2">
        <w:rPr>
          <w:rFonts w:ascii="Times New Roman" w:hAnsi="Times New Roman" w:cs="Times New Roman"/>
          <w:sz w:val="28"/>
          <w:szCs w:val="28"/>
          <w:lang w:val="uk-UA"/>
        </w:rPr>
        <w:t xml:space="preserve"> вивчення – фізичні, гідродинамічні та гідрохімічні характеристики підземних вод на ділянках водозабору ТОВ «УЧІ» та ПрАТ «АДМ Іллічівськ»;</w:t>
      </w:r>
    </w:p>
    <w:p w:rsidR="00250B80" w:rsidRPr="000804F2"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Практичне значення</w:t>
      </w:r>
      <w:r w:rsidRPr="000804F2">
        <w:rPr>
          <w:rFonts w:ascii="Times New Roman" w:hAnsi="Times New Roman" w:cs="Times New Roman"/>
          <w:sz w:val="28"/>
          <w:szCs w:val="28"/>
          <w:lang w:val="uk-UA"/>
        </w:rPr>
        <w:t>. Отримані результати аналізу даних необхідні для оцінки стану Чорноморського родовища на ділянках водозаборів ТОВ «УЧІ» та ПрАТ «АДМ Іллічівськ» території міста Чорноморськ.</w:t>
      </w:r>
    </w:p>
    <w:p w:rsidR="00250B80" w:rsidRPr="00640575"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b/>
          <w:bCs/>
          <w:sz w:val="28"/>
          <w:szCs w:val="28"/>
          <w:lang w:val="uk-UA"/>
        </w:rPr>
        <w:t>Особистий внесок</w:t>
      </w:r>
      <w:r w:rsidRPr="000804F2">
        <w:rPr>
          <w:rFonts w:ascii="Times New Roman" w:hAnsi="Times New Roman" w:cs="Times New Roman"/>
          <w:sz w:val="28"/>
          <w:szCs w:val="28"/>
          <w:lang w:val="uk-UA"/>
        </w:rPr>
        <w:t xml:space="preserve"> здобувача. Здобувач особисто приймав участь в дослідно-фільтраційних роботах, узагальнені, обробці та аналізі отриманих даних.</w:t>
      </w:r>
      <w:r>
        <w:rPr>
          <w:rFonts w:ascii="Times New Roman" w:hAnsi="Times New Roman" w:cs="Times New Roman"/>
          <w:sz w:val="28"/>
          <w:szCs w:val="28"/>
          <w:lang w:val="uk-UA"/>
        </w:rPr>
        <w:t xml:space="preserve"> Деякі результати досліджень були заслухані на 16-ій міжнародній науковій конференції </w:t>
      </w:r>
      <w:r w:rsidRPr="0064057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626A8">
        <w:rPr>
          <w:rFonts w:ascii="Times New Roman" w:hAnsi="Times New Roman" w:cs="Times New Roman"/>
          <w:color w:val="000000" w:themeColor="text1"/>
          <w:sz w:val="28"/>
          <w:szCs w:val="28"/>
          <w:lang w:val="uk-UA"/>
        </w:rPr>
        <w:t>Monitoring of Geological Processes and Ecological Condition of the Environment</w:t>
      </w:r>
      <w:r>
        <w:rPr>
          <w:rFonts w:ascii="Times New Roman" w:hAnsi="Times New Roman" w:cs="Times New Roman"/>
          <w:color w:val="000000" w:themeColor="text1"/>
          <w:sz w:val="28"/>
          <w:szCs w:val="28"/>
          <w:lang w:val="uk-UA"/>
        </w:rPr>
        <w:t>»</w:t>
      </w:r>
      <w:r w:rsidRPr="000626A8">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 xml:space="preserve">у Києві. </w:t>
      </w:r>
    </w:p>
    <w:p w:rsidR="00250B80" w:rsidRPr="000804F2" w:rsidRDefault="00250B80" w:rsidP="00250B80">
      <w:pPr>
        <w:spacing w:line="360" w:lineRule="auto"/>
        <w:ind w:firstLine="709"/>
        <w:jc w:val="both"/>
        <w:rPr>
          <w:rFonts w:ascii="Times New Roman" w:hAnsi="Times New Roman" w:cs="Times New Roman"/>
          <w:sz w:val="28"/>
          <w:szCs w:val="28"/>
          <w:lang w:val="uk-UA"/>
        </w:rPr>
      </w:pPr>
      <w:r w:rsidRPr="000804F2">
        <w:rPr>
          <w:rFonts w:ascii="Times New Roman" w:hAnsi="Times New Roman" w:cs="Times New Roman"/>
          <w:sz w:val="28"/>
          <w:szCs w:val="28"/>
          <w:lang w:val="uk-UA"/>
        </w:rPr>
        <w:t xml:space="preserve">При обробці отриманих даних були використані такі програми, як: </w:t>
      </w:r>
      <w:r w:rsidRPr="000804F2">
        <w:rPr>
          <w:rFonts w:ascii="Times New Roman" w:hAnsi="Times New Roman" w:cs="Times New Roman"/>
          <w:sz w:val="28"/>
          <w:szCs w:val="28"/>
          <w:lang w:val="en-US"/>
        </w:rPr>
        <w:t>Microsoft</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Excel</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Microsoft</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Word</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Statistica</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soft</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Coral</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Draw</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Abode</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Photoshop</w:t>
      </w:r>
      <w:r w:rsidRPr="000804F2">
        <w:rPr>
          <w:rFonts w:ascii="Times New Roman" w:hAnsi="Times New Roman" w:cs="Times New Roman"/>
          <w:sz w:val="28"/>
          <w:szCs w:val="28"/>
          <w:lang w:val="uk-UA"/>
        </w:rPr>
        <w:t xml:space="preserve">, </w:t>
      </w:r>
      <w:r w:rsidRPr="000804F2">
        <w:rPr>
          <w:rFonts w:ascii="Times New Roman" w:hAnsi="Times New Roman" w:cs="Times New Roman"/>
          <w:sz w:val="28"/>
          <w:szCs w:val="28"/>
          <w:lang w:val="en-US"/>
        </w:rPr>
        <w:t>Paint</w:t>
      </w:r>
      <w:r w:rsidRPr="000804F2">
        <w:rPr>
          <w:rFonts w:ascii="Times New Roman" w:hAnsi="Times New Roman" w:cs="Times New Roman"/>
          <w:sz w:val="28"/>
          <w:szCs w:val="28"/>
          <w:lang w:val="uk-UA"/>
        </w:rPr>
        <w:t>.</w:t>
      </w:r>
    </w:p>
    <w:p w:rsidR="00250B80" w:rsidRPr="00743A81" w:rsidRDefault="00250B80" w:rsidP="00250B80">
      <w:pPr>
        <w:rPr>
          <w:rFonts w:ascii="Times New Roman" w:hAnsi="Times New Roman" w:cs="Times New Roman"/>
          <w:lang w:val="uk-UA"/>
        </w:rPr>
      </w:pPr>
    </w:p>
    <w:p w:rsidR="00250B80" w:rsidRPr="00743A81" w:rsidRDefault="00250B80" w:rsidP="00250B80">
      <w:pPr>
        <w:rPr>
          <w:rFonts w:ascii="Times New Roman" w:hAnsi="Times New Roman" w:cs="Times New Roman"/>
          <w:lang w:val="uk-UA"/>
        </w:rPr>
      </w:pPr>
      <w:r w:rsidRPr="00743A81">
        <w:rPr>
          <w:rFonts w:ascii="Times New Roman" w:hAnsi="Times New Roman" w:cs="Times New Roman"/>
          <w:lang w:val="uk-UA"/>
        </w:rPr>
        <w:br w:type="page"/>
      </w:r>
    </w:p>
    <w:p w:rsidR="00CB479C" w:rsidRPr="008D3E52" w:rsidRDefault="00CB479C" w:rsidP="00CB479C">
      <w:pPr>
        <w:tabs>
          <w:tab w:val="left" w:pos="3696"/>
        </w:tabs>
        <w:jc w:val="center"/>
        <w:outlineLvl w:val="0"/>
        <w:rPr>
          <w:rFonts w:ascii="Times New Roman" w:hAnsi="Times New Roman" w:cs="Times New Roman"/>
          <w:sz w:val="28"/>
          <w:szCs w:val="28"/>
          <w:lang w:val="uk-UA"/>
        </w:rPr>
      </w:pPr>
      <w:bookmarkStart w:id="5" w:name="_Toc122077296"/>
      <w:r w:rsidRPr="008D3E52">
        <w:rPr>
          <w:rFonts w:ascii="Times New Roman" w:hAnsi="Times New Roman" w:cs="Times New Roman"/>
          <w:sz w:val="28"/>
          <w:szCs w:val="28"/>
          <w:lang w:val="uk-UA"/>
        </w:rPr>
        <w:lastRenderedPageBreak/>
        <w:t>ВИСНОВКИ</w:t>
      </w:r>
      <w:bookmarkEnd w:id="5"/>
    </w:p>
    <w:p w:rsidR="00CB479C" w:rsidRPr="008D3E52" w:rsidRDefault="00CB479C" w:rsidP="00CB479C">
      <w:pPr>
        <w:tabs>
          <w:tab w:val="left" w:pos="3696"/>
        </w:tabs>
        <w:jc w:val="center"/>
        <w:rPr>
          <w:rFonts w:ascii="Times New Roman" w:hAnsi="Times New Roman" w:cs="Times New Roman"/>
          <w:b/>
          <w:bCs/>
          <w:sz w:val="28"/>
          <w:szCs w:val="28"/>
          <w:lang w:val="uk-UA"/>
        </w:rPr>
      </w:pPr>
    </w:p>
    <w:p w:rsidR="00CB479C" w:rsidRPr="00A17A0C" w:rsidRDefault="00CB479C" w:rsidP="00CB479C">
      <w:pPr>
        <w:spacing w:after="0" w:line="360" w:lineRule="auto"/>
        <w:ind w:firstLine="720"/>
        <w:jc w:val="both"/>
        <w:rPr>
          <w:rFonts w:ascii="Times New Roman" w:hAnsi="Times New Roman"/>
          <w:sz w:val="28"/>
          <w:szCs w:val="28"/>
          <w:highlight w:val="cyan"/>
          <w:lang w:val="uk-UA"/>
        </w:rPr>
      </w:pPr>
      <w:r w:rsidRPr="008D3E52">
        <w:rPr>
          <w:rFonts w:ascii="Times New Roman" w:hAnsi="Times New Roman"/>
          <w:bCs/>
          <w:sz w:val="28"/>
          <w:szCs w:val="28"/>
          <w:lang w:val="uk-UA"/>
        </w:rPr>
        <w:t xml:space="preserve">В межах ЧР </w:t>
      </w:r>
      <w:r w:rsidRPr="008D3E52">
        <w:rPr>
          <w:rFonts w:ascii="Times New Roman" w:hAnsi="Times New Roman"/>
          <w:color w:val="000000"/>
          <w:sz w:val="28"/>
          <w:szCs w:val="28"/>
          <w:lang w:val="uk-UA"/>
        </w:rPr>
        <w:t>п</w:t>
      </w:r>
      <w:r w:rsidRPr="008D3E52">
        <w:rPr>
          <w:rFonts w:ascii="Times New Roman" w:hAnsi="Times New Roman"/>
          <w:color w:val="000000"/>
          <w:spacing w:val="-2"/>
          <w:sz w:val="28"/>
          <w:szCs w:val="28"/>
          <w:lang w:val="uk-UA"/>
        </w:rPr>
        <w:t>ід впливом нарощування видобутку підземних вод</w:t>
      </w:r>
      <w:r w:rsidRPr="008D3E52">
        <w:rPr>
          <w:rFonts w:ascii="Times New Roman" w:hAnsi="Times New Roman"/>
          <w:color w:val="000000"/>
          <w:sz w:val="28"/>
          <w:szCs w:val="28"/>
          <w:lang w:val="uk-UA"/>
        </w:rPr>
        <w:t xml:space="preserve"> </w:t>
      </w:r>
      <w:r w:rsidRPr="008D3E52">
        <w:rPr>
          <w:rFonts w:ascii="Times New Roman" w:hAnsi="Times New Roman"/>
          <w:color w:val="000000"/>
          <w:spacing w:val="-2"/>
          <w:sz w:val="28"/>
          <w:szCs w:val="28"/>
          <w:lang w:val="uk-UA"/>
        </w:rPr>
        <w:t>відмічається продовження поступового зниження п’єзометричних рівнів в шарах та прошарках верхньосарматського віку.</w:t>
      </w:r>
      <w:r>
        <w:rPr>
          <w:rFonts w:ascii="Times New Roman" w:hAnsi="Times New Roman"/>
          <w:color w:val="000000"/>
          <w:spacing w:val="-2"/>
          <w:sz w:val="28"/>
          <w:szCs w:val="28"/>
          <w:lang w:val="uk-UA"/>
        </w:rPr>
        <w:t xml:space="preserve"> </w:t>
      </w:r>
      <w:r w:rsidRPr="008D3E52">
        <w:rPr>
          <w:rFonts w:ascii="Times New Roman" w:hAnsi="Times New Roman"/>
          <w:color w:val="000000"/>
          <w:spacing w:val="-2"/>
          <w:sz w:val="28"/>
          <w:szCs w:val="28"/>
          <w:lang w:val="uk-UA"/>
        </w:rPr>
        <w:t xml:space="preserve"> На фоні загального зниження рівня по всій площині розповсюдження водоносного горизонту на величину до 20 м відмічаються декілька локальних воронок депресії з пониженням рівнів до 25-30 м та одна велика, яка охоплює досліджуваний район родовища. Зміни якості підземних вод пов’язані з циклічним характером к</w:t>
      </w:r>
      <w:r w:rsidRPr="008D3E52">
        <w:rPr>
          <w:rFonts w:ascii="Times New Roman" w:hAnsi="Times New Roman"/>
          <w:sz w:val="28"/>
          <w:szCs w:val="28"/>
          <w:lang w:val="uk-UA"/>
        </w:rPr>
        <w:t>оливань сухого залишку, вмісту аніонів і катіонів, що пов’язане зі зміною обсягу видобутку підземних вод основного горизонту, як по ділянці Чорноморське “УЧІ”, так і в цілому у ЧР. Отримані результати дослідження вказують на наявність перетоку більш прісних вод з верхніх водоносних прошарків верхнього сармату.</w:t>
      </w:r>
      <w:r w:rsidRPr="008D3E52">
        <w:rPr>
          <w:rFonts w:ascii="Times New Roman" w:hAnsi="Times New Roman"/>
          <w:i/>
          <w:sz w:val="28"/>
          <w:szCs w:val="28"/>
          <w:lang w:val="uk-UA"/>
        </w:rPr>
        <w:t xml:space="preserve"> </w:t>
      </w:r>
      <w:r w:rsidRPr="008D3E52">
        <w:rPr>
          <w:rFonts w:ascii="Times New Roman" w:hAnsi="Times New Roman"/>
          <w:sz w:val="28"/>
          <w:szCs w:val="28"/>
          <w:lang w:val="uk-UA"/>
        </w:rPr>
        <w:t>В цілому увесь 60-річний період експлуатації підземних вод досить об’єктивно відображає хронологію експлуатації і цілком відповідає загальним закономірностям режиму видобування верхньосарматських підземних вод в південній частині Одеської області.</w:t>
      </w:r>
      <w:r>
        <w:rPr>
          <w:rFonts w:ascii="Times New Roman" w:hAnsi="Times New Roman"/>
          <w:sz w:val="28"/>
          <w:szCs w:val="28"/>
          <w:lang w:val="uk-UA"/>
        </w:rPr>
        <w:t xml:space="preserve"> </w:t>
      </w:r>
    </w:p>
    <w:p w:rsidR="00CB479C" w:rsidRDefault="00CB479C" w:rsidP="00CB479C">
      <w:pPr>
        <w:tabs>
          <w:tab w:val="left" w:pos="3696"/>
        </w:tabs>
        <w:jc w:val="center"/>
        <w:rPr>
          <w:rFonts w:ascii="Times New Roman" w:hAnsi="Times New Roman" w:cs="Times New Roman"/>
          <w:b/>
          <w:bCs/>
          <w:sz w:val="28"/>
          <w:szCs w:val="28"/>
          <w:lang w:val="uk-UA"/>
        </w:rPr>
      </w:pPr>
    </w:p>
    <w:p w:rsidR="00CB479C" w:rsidRDefault="00CB479C" w:rsidP="00CB479C">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CB479C" w:rsidRDefault="00CB479C" w:rsidP="00CB479C">
      <w:pPr>
        <w:tabs>
          <w:tab w:val="left" w:pos="3696"/>
        </w:tabs>
        <w:jc w:val="center"/>
        <w:outlineLvl w:val="0"/>
        <w:rPr>
          <w:rFonts w:ascii="Times New Roman" w:hAnsi="Times New Roman" w:cs="Times New Roman"/>
          <w:sz w:val="28"/>
          <w:szCs w:val="28"/>
          <w:lang w:val="uk-UA"/>
        </w:rPr>
      </w:pPr>
      <w:bookmarkStart w:id="6" w:name="_Toc122077297"/>
      <w:r w:rsidRPr="008D3E52">
        <w:rPr>
          <w:rFonts w:ascii="Times New Roman" w:hAnsi="Times New Roman" w:cs="Times New Roman"/>
          <w:sz w:val="28"/>
          <w:szCs w:val="28"/>
          <w:lang w:val="uk-UA"/>
        </w:rPr>
        <w:lastRenderedPageBreak/>
        <w:t>СПИСОК ЛІТЕРАТУРИ</w:t>
      </w:r>
      <w:bookmarkEnd w:id="6"/>
    </w:p>
    <w:p w:rsidR="00CB479C" w:rsidRPr="000626A8" w:rsidRDefault="00CB479C" w:rsidP="00CB479C">
      <w:pPr>
        <w:pStyle w:val="a5"/>
        <w:numPr>
          <w:ilvl w:val="0"/>
          <w:numId w:val="2"/>
        </w:numPr>
        <w:spacing w:after="160" w:line="360" w:lineRule="auto"/>
        <w:ind w:right="0"/>
        <w:jc w:val="both"/>
        <w:rPr>
          <w:color w:val="000000" w:themeColor="text1"/>
          <w:sz w:val="28"/>
          <w:szCs w:val="28"/>
        </w:rPr>
      </w:pPr>
      <w:r w:rsidRPr="000626A8">
        <w:rPr>
          <w:color w:val="000000" w:themeColor="text1"/>
          <w:sz w:val="28"/>
          <w:szCs w:val="28"/>
        </w:rPr>
        <w:t xml:space="preserve">«Вопросы изучения и прогноза режима подземных вод». ВСЕГИНГЕО. Недра, </w:t>
      </w:r>
      <w:smartTag w:uri="urn:schemas-microsoft-com:office:smarttags" w:element="metricconverter">
        <w:smartTagPr>
          <w:attr w:name="ProductID" w:val="1964 г"/>
        </w:smartTagPr>
        <w:r w:rsidRPr="000626A8">
          <w:rPr>
            <w:color w:val="000000" w:themeColor="text1"/>
            <w:sz w:val="28"/>
            <w:szCs w:val="28"/>
          </w:rPr>
          <w:t>1964 г</w:t>
        </w:r>
      </w:smartTag>
      <w:r w:rsidRPr="000626A8">
        <w:rPr>
          <w:color w:val="000000" w:themeColor="text1"/>
          <w:sz w:val="28"/>
          <w:szCs w:val="28"/>
        </w:rPr>
        <w:t>.</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rPr>
      </w:pPr>
      <w:r w:rsidRPr="000626A8">
        <w:rPr>
          <w:rFonts w:ascii="Times New Roman" w:hAnsi="Times New Roman" w:cs="Times New Roman"/>
          <w:color w:val="000000" w:themeColor="text1"/>
          <w:sz w:val="28"/>
          <w:szCs w:val="28"/>
        </w:rPr>
        <w:t>Временное методическое руководство по проведению комплексных эколого-геоло</w:t>
      </w:r>
      <w:r w:rsidRPr="000626A8">
        <w:rPr>
          <w:rFonts w:ascii="Times New Roman" w:hAnsi="Times New Roman" w:cs="Times New Roman"/>
          <w:color w:val="000000" w:themeColor="text1"/>
          <w:sz w:val="28"/>
          <w:szCs w:val="28"/>
        </w:rPr>
        <w:softHyphen/>
        <w:t>ги</w:t>
      </w:r>
      <w:r w:rsidRPr="000626A8">
        <w:rPr>
          <w:rFonts w:ascii="Times New Roman" w:hAnsi="Times New Roman" w:cs="Times New Roman"/>
          <w:color w:val="000000" w:themeColor="text1"/>
          <w:sz w:val="28"/>
          <w:szCs w:val="28"/>
        </w:rPr>
        <w:softHyphen/>
        <w:t>чес</w:t>
      </w:r>
      <w:r w:rsidRPr="000626A8">
        <w:rPr>
          <w:rFonts w:ascii="Times New Roman" w:hAnsi="Times New Roman" w:cs="Times New Roman"/>
          <w:color w:val="000000" w:themeColor="text1"/>
          <w:sz w:val="28"/>
          <w:szCs w:val="28"/>
        </w:rPr>
        <w:softHyphen/>
        <w:t xml:space="preserve">ких исследований (на территории Украины). ГГП «Геопрогноз». Киев. </w:t>
      </w:r>
      <w:smartTag w:uri="urn:schemas-microsoft-com:office:smarttags" w:element="metricconverter">
        <w:smartTagPr>
          <w:attr w:name="ProductID" w:val="1994 г"/>
        </w:smartTagPr>
        <w:r w:rsidRPr="000626A8">
          <w:rPr>
            <w:rFonts w:ascii="Times New Roman" w:hAnsi="Times New Roman" w:cs="Times New Roman"/>
            <w:color w:val="000000" w:themeColor="text1"/>
            <w:sz w:val="28"/>
            <w:szCs w:val="28"/>
          </w:rPr>
          <w:t>1994 г</w:t>
        </w:r>
      </w:smartTag>
      <w:r w:rsidRPr="000626A8">
        <w:rPr>
          <w:rFonts w:ascii="Times New Roman" w:hAnsi="Times New Roman" w:cs="Times New Roman"/>
          <w:color w:val="000000" w:themeColor="text1"/>
          <w:sz w:val="28"/>
          <w:szCs w:val="28"/>
        </w:rPr>
        <w:t>.</w:t>
      </w:r>
    </w:p>
    <w:p w:rsidR="00CB479C" w:rsidRPr="000626A8" w:rsidRDefault="00CB479C" w:rsidP="00CB479C">
      <w:pPr>
        <w:widowControl w:val="0"/>
        <w:numPr>
          <w:ilvl w:val="0"/>
          <w:numId w:val="2"/>
        </w:numPr>
        <w:shd w:val="clear" w:color="auto" w:fill="FFFFFF"/>
        <w:overflowPunct w:val="0"/>
        <w:autoSpaceDE w:val="0"/>
        <w:autoSpaceDN w:val="0"/>
        <w:adjustRightInd w:val="0"/>
        <w:spacing w:line="360" w:lineRule="auto"/>
        <w:jc w:val="both"/>
        <w:textAlignment w:val="baseline"/>
        <w:rPr>
          <w:rFonts w:ascii="Times New Roman" w:eastAsia="Calibri" w:hAnsi="Times New Roman" w:cs="Times New Roman"/>
          <w:color w:val="000000"/>
          <w:sz w:val="28"/>
          <w:szCs w:val="28"/>
          <w:lang w:val="uk-UA"/>
        </w:rPr>
      </w:pPr>
      <w:r w:rsidRPr="000626A8">
        <w:rPr>
          <w:rFonts w:ascii="Times New Roman" w:eastAsia="Calibri" w:hAnsi="Times New Roman" w:cs="Times New Roman"/>
          <w:color w:val="000000"/>
          <w:sz w:val="28"/>
          <w:szCs w:val="28"/>
          <w:lang w:val="uk-UA"/>
        </w:rPr>
        <w:t>Гідрогеологічне районування території України. – К.: УкрДГРІ, 2010.</w:t>
      </w:r>
    </w:p>
    <w:p w:rsidR="00CB479C" w:rsidRPr="000626A8" w:rsidRDefault="00CB479C" w:rsidP="00CB479C">
      <w:pPr>
        <w:pStyle w:val="a6"/>
        <w:numPr>
          <w:ilvl w:val="0"/>
          <w:numId w:val="2"/>
        </w:numPr>
        <w:shd w:val="clear" w:color="auto" w:fill="FFFFFF"/>
        <w:spacing w:after="0" w:line="360" w:lineRule="auto"/>
        <w:ind w:right="57"/>
        <w:jc w:val="both"/>
        <w:rPr>
          <w:rFonts w:ascii="Times New Roman" w:hAnsi="Times New Roman" w:cs="Times New Roman"/>
          <w:sz w:val="28"/>
          <w:szCs w:val="28"/>
          <w:lang w:val="uk-UA"/>
        </w:rPr>
      </w:pPr>
      <w:r w:rsidRPr="000626A8">
        <w:rPr>
          <w:rFonts w:ascii="Times New Roman" w:hAnsi="Times New Roman" w:cs="Times New Roman"/>
          <w:bCs/>
          <w:sz w:val="28"/>
          <w:szCs w:val="28"/>
          <w:lang w:val="uk-UA"/>
        </w:rPr>
        <w:t xml:space="preserve">Ґрунтові  води  України: Звіт </w:t>
      </w:r>
      <w:r w:rsidRPr="000626A8">
        <w:rPr>
          <w:rFonts w:ascii="Times New Roman" w:hAnsi="Times New Roman" w:cs="Times New Roman"/>
          <w:sz w:val="28"/>
          <w:szCs w:val="28"/>
          <w:lang w:val="uk-UA"/>
        </w:rPr>
        <w:t xml:space="preserve">ДВ УкрДГРІ: </w:t>
      </w:r>
      <w:r w:rsidRPr="000626A8">
        <w:rPr>
          <w:rFonts w:ascii="Times New Roman" w:hAnsi="Times New Roman" w:cs="Times New Roman"/>
          <w:bCs/>
          <w:sz w:val="28"/>
          <w:szCs w:val="28"/>
          <w:lang w:val="uk-UA"/>
        </w:rPr>
        <w:t xml:space="preserve"> Інформаційне забезпечення з оцінки і прогнозу природного і слабкопорушеного режиму (електронна версія) /</w:t>
      </w:r>
      <w:r w:rsidRPr="000626A8">
        <w:rPr>
          <w:rFonts w:ascii="Times New Roman" w:hAnsi="Times New Roman" w:cs="Times New Roman"/>
          <w:sz w:val="28"/>
          <w:szCs w:val="28"/>
          <w:lang w:val="uk-UA"/>
        </w:rPr>
        <w:t xml:space="preserve"> </w:t>
      </w:r>
      <w:r w:rsidRPr="000626A8">
        <w:rPr>
          <w:rFonts w:ascii="Times New Roman" w:hAnsi="Times New Roman" w:cs="Times New Roman"/>
          <w:bCs/>
          <w:sz w:val="28"/>
          <w:szCs w:val="28"/>
          <w:lang w:val="uk-UA"/>
        </w:rPr>
        <w:t>Рубан С.А. Ніколішина А.В. -</w:t>
      </w:r>
      <w:r w:rsidRPr="000626A8">
        <w:rPr>
          <w:rFonts w:ascii="Times New Roman" w:hAnsi="Times New Roman" w:cs="Times New Roman"/>
          <w:sz w:val="28"/>
          <w:szCs w:val="28"/>
          <w:lang w:val="uk-UA"/>
        </w:rPr>
        <w:t xml:space="preserve"> Дніпропетровськ, 2005. -  426 с.</w:t>
      </w:r>
    </w:p>
    <w:p w:rsidR="00CB479C" w:rsidRPr="000626A8" w:rsidRDefault="00CB479C" w:rsidP="00CB479C">
      <w:pPr>
        <w:pStyle w:val="a6"/>
        <w:numPr>
          <w:ilvl w:val="0"/>
          <w:numId w:val="2"/>
        </w:numPr>
        <w:shd w:val="clear" w:color="auto" w:fill="FFFFFF"/>
        <w:spacing w:after="0" w:line="360" w:lineRule="auto"/>
        <w:ind w:right="57"/>
        <w:jc w:val="both"/>
        <w:rPr>
          <w:rFonts w:ascii="Times New Roman" w:eastAsia="Times New Roman" w:hAnsi="Times New Roman" w:cs="Times New Roman"/>
          <w:sz w:val="28"/>
          <w:szCs w:val="28"/>
          <w:lang w:val="uk-UA"/>
        </w:rPr>
      </w:pPr>
      <w:r w:rsidRPr="000626A8">
        <w:rPr>
          <w:rFonts w:ascii="Times New Roman" w:eastAsia="Calibri" w:hAnsi="Times New Roman" w:cs="Times New Roman"/>
          <w:sz w:val="28"/>
          <w:szCs w:val="28"/>
          <w:lang w:val="uk-UA"/>
        </w:rPr>
        <w:t>ДСанПіН2.2.4-171-10.  Державні санітарні норми та правила « Гігієнічні вимоги до води питної, призначеної для споживання людиною».</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lang w:val="uk-UA"/>
        </w:rPr>
      </w:pPr>
      <w:r w:rsidRPr="000626A8">
        <w:rPr>
          <w:rFonts w:ascii="Times New Roman" w:hAnsi="Times New Roman" w:cs="Times New Roman"/>
          <w:bCs/>
          <w:color w:val="000000" w:themeColor="text1"/>
          <w:sz w:val="28"/>
          <w:szCs w:val="28"/>
          <w:lang w:val="uk-UA"/>
        </w:rPr>
        <w:t>Звіт за результатами еколого-гідрогеологічних робіт</w:t>
      </w:r>
      <w:r w:rsidRPr="000626A8">
        <w:rPr>
          <w:rFonts w:ascii="Times New Roman" w:hAnsi="Times New Roman" w:cs="Times New Roman"/>
          <w:color w:val="000000" w:themeColor="text1"/>
          <w:sz w:val="28"/>
          <w:szCs w:val="28"/>
          <w:lang w:val="uk-UA"/>
        </w:rPr>
        <w:t xml:space="preserve"> на території ПрАТ «АДМ Іллічівськ» в м. Чорноморськ Одеської області /Щорічні звіти  за</w:t>
      </w:r>
      <w:r w:rsidRPr="000626A8">
        <w:rPr>
          <w:rFonts w:ascii="Times New Roman" w:hAnsi="Times New Roman" w:cs="Times New Roman"/>
          <w:bCs/>
          <w:color w:val="000000" w:themeColor="text1"/>
          <w:sz w:val="28"/>
          <w:szCs w:val="28"/>
          <w:lang w:val="uk-UA"/>
        </w:rPr>
        <w:t xml:space="preserve"> 2017, 2018, 2019, 2020 рр.</w:t>
      </w:r>
      <w:r w:rsidRPr="000626A8">
        <w:rPr>
          <w:rFonts w:ascii="Times New Roman" w:hAnsi="Times New Roman" w:cs="Times New Roman"/>
          <w:color w:val="000000" w:themeColor="text1"/>
          <w:sz w:val="28"/>
          <w:szCs w:val="28"/>
          <w:lang w:val="uk-UA"/>
        </w:rPr>
        <w:t xml:space="preserve"> </w:t>
      </w:r>
      <w:r w:rsidRPr="000626A8">
        <w:rPr>
          <w:rFonts w:ascii="Times New Roman" w:hAnsi="Times New Roman" w:cs="Times New Roman"/>
          <w:bCs/>
          <w:color w:val="000000" w:themeColor="text1"/>
          <w:sz w:val="28"/>
          <w:szCs w:val="28"/>
          <w:lang w:val="uk-UA"/>
        </w:rPr>
        <w:t>Одеса,  фонди ВСФ «Гідрогеосервіс».</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lang w:val="uk-UA"/>
        </w:rPr>
      </w:pPr>
      <w:r w:rsidRPr="000626A8">
        <w:rPr>
          <w:rFonts w:ascii="Times New Roman" w:hAnsi="Times New Roman" w:cs="Times New Roman"/>
          <w:color w:val="000000" w:themeColor="text1"/>
          <w:sz w:val="28"/>
          <w:szCs w:val="28"/>
          <w:lang w:val="uk-UA"/>
        </w:rPr>
        <w:t xml:space="preserve">Звіт про розвідку родовища підземних вод. Детальна геолого-економічна оцінка експлуатаційних запасів питних підземних вод Чорноморського родовища по ділянці «АДМ Іллічівськ» (свердловина № 65-Э/8609)» в м. Чорноморськ Одеської області /Тігінян С.Г., Тюреміна В.Г.: </w:t>
      </w:r>
      <w:r w:rsidRPr="000626A8">
        <w:rPr>
          <w:rFonts w:ascii="Times New Roman" w:hAnsi="Times New Roman" w:cs="Times New Roman"/>
          <w:bCs/>
          <w:color w:val="000000" w:themeColor="text1"/>
          <w:sz w:val="28"/>
          <w:szCs w:val="28"/>
          <w:lang w:val="uk-UA"/>
        </w:rPr>
        <w:t>ВСФ «Гідрогеосервіс». Одеса, 2019 р.</w:t>
      </w:r>
    </w:p>
    <w:p w:rsidR="00CB479C" w:rsidRPr="000626A8" w:rsidRDefault="00CB479C" w:rsidP="00CB479C">
      <w:pPr>
        <w:pStyle w:val="a6"/>
        <w:numPr>
          <w:ilvl w:val="0"/>
          <w:numId w:val="2"/>
        </w:numPr>
        <w:spacing w:after="0" w:line="360" w:lineRule="auto"/>
        <w:jc w:val="both"/>
        <w:rPr>
          <w:rFonts w:ascii="Times New Roman" w:hAnsi="Times New Roman" w:cs="Times New Roman"/>
          <w:sz w:val="28"/>
          <w:szCs w:val="28"/>
        </w:rPr>
      </w:pPr>
      <w:r w:rsidRPr="000626A8">
        <w:rPr>
          <w:rFonts w:ascii="Times New Roman" w:hAnsi="Times New Roman" w:cs="Times New Roman"/>
          <w:sz w:val="28"/>
          <w:szCs w:val="28"/>
        </w:rPr>
        <w:t>Каталог арт</w:t>
      </w:r>
      <w:r w:rsidRPr="000626A8">
        <w:rPr>
          <w:rFonts w:ascii="Times New Roman" w:hAnsi="Times New Roman" w:cs="Times New Roman"/>
          <w:sz w:val="28"/>
          <w:szCs w:val="28"/>
          <w:lang w:val="uk-UA"/>
        </w:rPr>
        <w:t xml:space="preserve">езианских </w:t>
      </w:r>
      <w:r w:rsidRPr="000626A8">
        <w:rPr>
          <w:rFonts w:ascii="Times New Roman" w:hAnsi="Times New Roman" w:cs="Times New Roman"/>
          <w:sz w:val="28"/>
          <w:szCs w:val="28"/>
        </w:rPr>
        <w:t>скважин Одесской области</w:t>
      </w:r>
      <w:r w:rsidRPr="000626A8">
        <w:rPr>
          <w:rFonts w:ascii="Times New Roman" w:hAnsi="Times New Roman" w:cs="Times New Roman"/>
          <w:sz w:val="28"/>
          <w:szCs w:val="28"/>
          <w:lang w:val="uk-UA"/>
        </w:rPr>
        <w:t xml:space="preserve">: </w:t>
      </w:r>
      <w:r w:rsidRPr="000626A8">
        <w:rPr>
          <w:rFonts w:ascii="Times New Roman" w:hAnsi="Times New Roman" w:cs="Times New Roman"/>
          <w:sz w:val="28"/>
          <w:szCs w:val="28"/>
        </w:rPr>
        <w:t>Отчет по Овидиопольскому район</w:t>
      </w:r>
      <w:r w:rsidRPr="000626A8">
        <w:rPr>
          <w:rFonts w:ascii="Times New Roman" w:hAnsi="Times New Roman" w:cs="Times New Roman"/>
          <w:sz w:val="28"/>
          <w:szCs w:val="28"/>
          <w:lang w:val="uk-UA"/>
        </w:rPr>
        <w:t>у/</w:t>
      </w:r>
      <w:r w:rsidRPr="000626A8">
        <w:rPr>
          <w:rFonts w:ascii="Times New Roman" w:hAnsi="Times New Roman" w:cs="Times New Roman"/>
          <w:sz w:val="28"/>
          <w:szCs w:val="28"/>
        </w:rPr>
        <w:t xml:space="preserve"> Семенов В.Г.</w:t>
      </w:r>
      <w:r w:rsidRPr="000626A8">
        <w:rPr>
          <w:rFonts w:ascii="Times New Roman" w:hAnsi="Times New Roman" w:cs="Times New Roman"/>
          <w:sz w:val="28"/>
          <w:szCs w:val="28"/>
          <w:lang w:val="uk-UA"/>
        </w:rPr>
        <w:t xml:space="preserve"> -</w:t>
      </w:r>
      <w:r w:rsidRPr="000626A8">
        <w:rPr>
          <w:rFonts w:ascii="Times New Roman" w:hAnsi="Times New Roman" w:cs="Times New Roman"/>
          <w:sz w:val="28"/>
          <w:szCs w:val="28"/>
        </w:rPr>
        <w:t xml:space="preserve"> Одесса, 2000</w:t>
      </w:r>
      <w:r w:rsidRPr="000626A8">
        <w:rPr>
          <w:rFonts w:ascii="Times New Roman" w:hAnsi="Times New Roman" w:cs="Times New Roman"/>
          <w:sz w:val="28"/>
          <w:szCs w:val="28"/>
          <w:lang w:val="uk-UA"/>
        </w:rPr>
        <w:t>.</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rPr>
      </w:pPr>
      <w:r w:rsidRPr="000626A8">
        <w:rPr>
          <w:rFonts w:ascii="Times New Roman" w:hAnsi="Times New Roman" w:cs="Times New Roman"/>
          <w:color w:val="000000" w:themeColor="text1"/>
          <w:sz w:val="28"/>
          <w:szCs w:val="28"/>
        </w:rPr>
        <w:t>Гроздова О.И. Мониторинг подземных вод (основы методологии и методики). М. 1990. ВИЭМС.</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rPr>
      </w:pPr>
      <w:r w:rsidRPr="000626A8">
        <w:rPr>
          <w:rFonts w:ascii="Times New Roman" w:hAnsi="Times New Roman" w:cs="Times New Roman"/>
          <w:color w:val="000000" w:themeColor="text1"/>
          <w:sz w:val="28"/>
          <w:szCs w:val="28"/>
        </w:rPr>
        <w:t xml:space="preserve">Попов В.Н. «Организация и производство наблюдений за режимом подземных вод». М. Госгеолтехиздат, </w:t>
      </w:r>
      <w:smartTag w:uri="urn:schemas-microsoft-com:office:smarttags" w:element="metricconverter">
        <w:smartTagPr>
          <w:attr w:name="ProductID" w:val="1955 г"/>
        </w:smartTagPr>
        <w:r w:rsidRPr="000626A8">
          <w:rPr>
            <w:rFonts w:ascii="Times New Roman" w:hAnsi="Times New Roman" w:cs="Times New Roman"/>
            <w:color w:val="000000" w:themeColor="text1"/>
            <w:sz w:val="28"/>
            <w:szCs w:val="28"/>
          </w:rPr>
          <w:t>1955 г</w:t>
        </w:r>
      </w:smartTag>
      <w:r w:rsidRPr="000626A8">
        <w:rPr>
          <w:rFonts w:ascii="Times New Roman" w:hAnsi="Times New Roman" w:cs="Times New Roman"/>
          <w:color w:val="000000" w:themeColor="text1"/>
          <w:sz w:val="28"/>
          <w:szCs w:val="28"/>
        </w:rPr>
        <w:t>.</w:t>
      </w:r>
    </w:p>
    <w:p w:rsidR="00CB479C" w:rsidRPr="000626A8" w:rsidRDefault="00CB479C" w:rsidP="00CB479C">
      <w:pPr>
        <w:pStyle w:val="a6"/>
        <w:numPr>
          <w:ilvl w:val="0"/>
          <w:numId w:val="2"/>
        </w:numPr>
        <w:spacing w:after="0" w:line="360" w:lineRule="auto"/>
        <w:jc w:val="both"/>
        <w:rPr>
          <w:rFonts w:ascii="Times New Roman" w:hAnsi="Times New Roman" w:cs="Times New Roman"/>
          <w:sz w:val="28"/>
          <w:szCs w:val="28"/>
        </w:rPr>
      </w:pPr>
      <w:r w:rsidRPr="000626A8">
        <w:rPr>
          <w:rFonts w:ascii="Times New Roman" w:hAnsi="Times New Roman" w:cs="Times New Roman"/>
          <w:sz w:val="28"/>
          <w:szCs w:val="28"/>
        </w:rPr>
        <w:lastRenderedPageBreak/>
        <w:t xml:space="preserve">Оценка запасов подземных вод </w:t>
      </w:r>
      <w:r w:rsidRPr="000626A8">
        <w:rPr>
          <w:rFonts w:ascii="Times New Roman" w:hAnsi="Times New Roman" w:cs="Times New Roman"/>
          <w:sz w:val="28"/>
          <w:szCs w:val="28"/>
          <w:lang w:val="uk-UA"/>
        </w:rPr>
        <w:t>/</w:t>
      </w:r>
      <w:r w:rsidRPr="000626A8">
        <w:rPr>
          <w:rFonts w:ascii="Times New Roman" w:hAnsi="Times New Roman" w:cs="Times New Roman"/>
          <w:sz w:val="28"/>
          <w:szCs w:val="28"/>
        </w:rPr>
        <w:t>Боревский Б.В., Дробноход Н.И., Язвин Л.С.</w:t>
      </w:r>
      <w:r w:rsidRPr="000626A8">
        <w:rPr>
          <w:rFonts w:ascii="Times New Roman" w:hAnsi="Times New Roman" w:cs="Times New Roman"/>
          <w:sz w:val="28"/>
          <w:szCs w:val="28"/>
          <w:lang w:val="uk-UA"/>
        </w:rPr>
        <w:t xml:space="preserve"> -</w:t>
      </w:r>
      <w:r w:rsidRPr="000626A8">
        <w:rPr>
          <w:rFonts w:ascii="Times New Roman" w:hAnsi="Times New Roman" w:cs="Times New Roman"/>
          <w:sz w:val="28"/>
          <w:szCs w:val="28"/>
        </w:rPr>
        <w:t xml:space="preserve"> Киев, 1989</w:t>
      </w:r>
      <w:r w:rsidRPr="000626A8">
        <w:rPr>
          <w:rFonts w:ascii="Times New Roman" w:hAnsi="Times New Roman" w:cs="Times New Roman"/>
          <w:sz w:val="28"/>
          <w:szCs w:val="28"/>
          <w:lang w:val="uk-UA"/>
        </w:rPr>
        <w:t>.</w:t>
      </w:r>
    </w:p>
    <w:p w:rsidR="00CB479C" w:rsidRPr="000626A8" w:rsidRDefault="00CB479C" w:rsidP="00CB479C">
      <w:pPr>
        <w:numPr>
          <w:ilvl w:val="0"/>
          <w:numId w:val="2"/>
        </w:numPr>
        <w:spacing w:line="360" w:lineRule="auto"/>
        <w:jc w:val="both"/>
        <w:rPr>
          <w:rFonts w:ascii="Times New Roman" w:hAnsi="Times New Roman" w:cs="Times New Roman"/>
          <w:color w:val="000000" w:themeColor="text1"/>
          <w:sz w:val="28"/>
          <w:szCs w:val="28"/>
          <w:lang w:val="uk-UA"/>
        </w:rPr>
      </w:pPr>
      <w:r w:rsidRPr="000626A8">
        <w:rPr>
          <w:rFonts w:ascii="Times New Roman" w:hAnsi="Times New Roman" w:cs="Times New Roman"/>
          <w:color w:val="000000" w:themeColor="text1"/>
          <w:sz w:val="28"/>
          <w:szCs w:val="28"/>
          <w:lang w:val="uk-UA"/>
        </w:rPr>
        <w:t>Tyuremina V.G., Cherkez E.A., Shatalin S.M., Didenko D.Y., Oprits G.A., Soltys I.E. Monitoring of the Groundwater State in the Deposits of the Upper Sarmatian Sub-Regional Stage of the Upper Miocene on the Example of the Chornomors`ke Groundwater Deposit in Odesa Region, Ukraine. In XVI International Scientific Conference ‘Monitoring of Geological Processes and Ecological Condition of the Environment’ (November 2022). European Association of Geoscientists. (in print)</w:t>
      </w:r>
    </w:p>
    <w:p w:rsidR="00644915" w:rsidRPr="00250B80" w:rsidRDefault="00644915">
      <w:pPr>
        <w:rPr>
          <w:lang w:val="uk-UA"/>
        </w:rPr>
      </w:pPr>
      <w:bookmarkStart w:id="7" w:name="_GoBack"/>
      <w:bookmarkEnd w:id="7"/>
    </w:p>
    <w:sectPr w:rsidR="00644915" w:rsidRPr="00250B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5D4EC9"/>
    <w:multiLevelType w:val="hybridMultilevel"/>
    <w:tmpl w:val="25FEEAA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3E8A0149"/>
    <w:multiLevelType w:val="hybridMultilevel"/>
    <w:tmpl w:val="1354F75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B80"/>
    <w:rsid w:val="00250B80"/>
    <w:rsid w:val="00644915"/>
    <w:rsid w:val="00CB47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FA134D5-A639-470F-90F9-C054DD2A3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0B8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xfmc1">
    <w:name w:val="xfmc1"/>
    <w:basedOn w:val="a0"/>
    <w:rsid w:val="00250B80"/>
  </w:style>
  <w:style w:type="paragraph" w:styleId="a3">
    <w:name w:val="Body Text"/>
    <w:basedOn w:val="a"/>
    <w:link w:val="a4"/>
    <w:semiHidden/>
    <w:rsid w:val="00250B80"/>
    <w:pPr>
      <w:tabs>
        <w:tab w:val="left" w:pos="284"/>
      </w:tabs>
      <w:spacing w:after="0" w:line="36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semiHidden/>
    <w:rsid w:val="00250B80"/>
    <w:rPr>
      <w:rFonts w:ascii="Times New Roman" w:eastAsia="Times New Roman" w:hAnsi="Times New Roman" w:cs="Times New Roman"/>
      <w:sz w:val="24"/>
      <w:szCs w:val="20"/>
      <w:lang w:eastAsia="ru-RU"/>
    </w:rPr>
  </w:style>
  <w:style w:type="paragraph" w:styleId="1">
    <w:name w:val="toc 1"/>
    <w:basedOn w:val="a"/>
    <w:next w:val="a"/>
    <w:autoRedefine/>
    <w:uiPriority w:val="39"/>
    <w:unhideWhenUsed/>
    <w:rsid w:val="00250B80"/>
    <w:pPr>
      <w:tabs>
        <w:tab w:val="right" w:leader="dot" w:pos="9344"/>
      </w:tabs>
      <w:spacing w:after="100"/>
      <w:jc w:val="center"/>
    </w:pPr>
  </w:style>
  <w:style w:type="paragraph" w:styleId="2">
    <w:name w:val="toc 2"/>
    <w:basedOn w:val="a"/>
    <w:next w:val="a"/>
    <w:autoRedefine/>
    <w:uiPriority w:val="39"/>
    <w:unhideWhenUsed/>
    <w:rsid w:val="00250B80"/>
    <w:pPr>
      <w:spacing w:after="100"/>
      <w:ind w:left="220"/>
    </w:pPr>
  </w:style>
  <w:style w:type="paragraph" w:styleId="a5">
    <w:name w:val="List Paragraph"/>
    <w:basedOn w:val="a"/>
    <w:uiPriority w:val="34"/>
    <w:qFormat/>
    <w:rsid w:val="00CB479C"/>
    <w:pPr>
      <w:spacing w:after="0" w:line="240" w:lineRule="auto"/>
      <w:ind w:left="720" w:right="-57" w:firstLine="57"/>
      <w:contextualSpacing/>
      <w:jc w:val="center"/>
    </w:pPr>
    <w:rPr>
      <w:rFonts w:ascii="Times New Roman" w:eastAsia="Times New Roman" w:hAnsi="Times New Roman" w:cs="Times New Roman"/>
      <w:sz w:val="24"/>
      <w:szCs w:val="24"/>
      <w:lang w:eastAsia="ru-RU"/>
    </w:rPr>
  </w:style>
  <w:style w:type="paragraph" w:styleId="a6">
    <w:name w:val="Body Text Indent"/>
    <w:basedOn w:val="a"/>
    <w:link w:val="a7"/>
    <w:uiPriority w:val="99"/>
    <w:semiHidden/>
    <w:unhideWhenUsed/>
    <w:rsid w:val="00CB479C"/>
    <w:pPr>
      <w:spacing w:after="120"/>
      <w:ind w:left="283"/>
    </w:pPr>
  </w:style>
  <w:style w:type="character" w:customStyle="1" w:styleId="a7">
    <w:name w:val="Основной текст с отступом Знак"/>
    <w:basedOn w:val="a0"/>
    <w:link w:val="a6"/>
    <w:uiPriority w:val="99"/>
    <w:semiHidden/>
    <w:rsid w:val="00CB47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1735</Words>
  <Characters>9894</Characters>
  <Application>Microsoft Office Word</Application>
  <DocSecurity>0</DocSecurity>
  <Lines>82</Lines>
  <Paragraphs>23</Paragraphs>
  <ScaleCrop>false</ScaleCrop>
  <Company/>
  <LinksUpToDate>false</LinksUpToDate>
  <CharactersWithSpaces>11606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2023-03-28T07:52:00Z</dcterms:created>
  <dcterms:modified xsi:type="dcterms:W3CDTF">2023-03-28T07:54:00Z</dcterms:modified>
</cp:coreProperties>
</file>