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724B75" w14:textId="77777777" w:rsidR="00764664" w:rsidRPr="00764664" w:rsidRDefault="00764664" w:rsidP="00764664">
      <w:pPr>
        <w:spacing w:line="393" w:lineRule="auto"/>
        <w:jc w:val="center"/>
        <w:rPr>
          <w:rFonts w:ascii="Times New Roman" w:eastAsia="Calibri" w:hAnsi="Times New Roman" w:cs="Times New Roman"/>
          <w:sz w:val="28"/>
          <w:szCs w:val="28"/>
          <w:lang w:val="uk-UA" w:eastAsia="en-US"/>
        </w:rPr>
      </w:pPr>
      <w:bookmarkStart w:id="0" w:name="_av3uhkqavoju" w:colFirst="0" w:colLast="0"/>
      <w:bookmarkStart w:id="1" w:name="_Hlk168131926"/>
      <w:bookmarkEnd w:id="0"/>
      <w:bookmarkEnd w:id="1"/>
      <w:r w:rsidRPr="00764664">
        <w:rPr>
          <w:rFonts w:ascii="Times New Roman" w:eastAsia="Calibri" w:hAnsi="Times New Roman" w:cs="Times New Roman"/>
          <w:sz w:val="28"/>
          <w:szCs w:val="28"/>
          <w:lang w:val="uk-UA" w:eastAsia="en-US"/>
        </w:rPr>
        <w:t>ОДЕСЬКИЙ НАЦІОНАЛЬНИЙ УНІВЕРСИТЕТ IМЕНI I.I. МЕЧНИКОВА Економіко-правовий факультет</w:t>
      </w:r>
    </w:p>
    <w:p w14:paraId="21C59AFA" w14:textId="77777777" w:rsidR="00764664" w:rsidRPr="00764664" w:rsidRDefault="00764664" w:rsidP="00764664">
      <w:pPr>
        <w:spacing w:line="266" w:lineRule="auto"/>
        <w:jc w:val="center"/>
        <w:rPr>
          <w:rFonts w:ascii="Times New Roman" w:eastAsia="Calibri" w:hAnsi="Times New Roman" w:cs="Times New Roman"/>
          <w:sz w:val="28"/>
          <w:szCs w:val="28"/>
          <w:lang w:val="uk-UA" w:eastAsia="en-US"/>
        </w:rPr>
      </w:pPr>
      <w:r w:rsidRPr="00764664">
        <w:rPr>
          <w:rFonts w:ascii="Times New Roman" w:eastAsia="Calibri" w:hAnsi="Times New Roman" w:cs="Times New Roman"/>
          <w:sz w:val="28"/>
          <w:szCs w:val="28"/>
          <w:lang w:val="uk-UA" w:eastAsia="en-US"/>
        </w:rPr>
        <w:t>Кафедра менеджменту та інновацій</w:t>
      </w:r>
    </w:p>
    <w:p w14:paraId="34D729A2" w14:textId="77777777" w:rsidR="00764664" w:rsidRPr="00764664" w:rsidRDefault="00764664" w:rsidP="00764664">
      <w:pPr>
        <w:spacing w:line="240" w:lineRule="auto"/>
        <w:jc w:val="center"/>
        <w:rPr>
          <w:rFonts w:ascii="Times New Roman" w:eastAsia="Calibri" w:hAnsi="Times New Roman" w:cs="Times New Roman"/>
          <w:sz w:val="28"/>
          <w:szCs w:val="28"/>
          <w:lang w:val="uk-UA" w:eastAsia="en-US"/>
        </w:rPr>
      </w:pPr>
    </w:p>
    <w:p w14:paraId="3D650A43" w14:textId="77777777" w:rsidR="00764664" w:rsidRPr="00764664" w:rsidRDefault="00764664" w:rsidP="00764664">
      <w:pPr>
        <w:spacing w:line="240" w:lineRule="auto"/>
        <w:jc w:val="center"/>
        <w:rPr>
          <w:rFonts w:ascii="Times New Roman" w:eastAsia="Calibri" w:hAnsi="Times New Roman" w:cs="Times New Roman"/>
          <w:sz w:val="28"/>
          <w:szCs w:val="28"/>
          <w:lang w:val="uk-UA" w:eastAsia="en-US"/>
        </w:rPr>
      </w:pPr>
    </w:p>
    <w:p w14:paraId="68478115" w14:textId="77777777" w:rsidR="00764664" w:rsidRPr="00764664" w:rsidRDefault="00764664" w:rsidP="00764664">
      <w:pPr>
        <w:spacing w:line="240" w:lineRule="auto"/>
        <w:jc w:val="center"/>
        <w:rPr>
          <w:rFonts w:ascii="Times New Roman" w:eastAsia="Calibri" w:hAnsi="Times New Roman" w:cs="Times New Roman"/>
          <w:sz w:val="28"/>
          <w:szCs w:val="28"/>
          <w:lang w:val="uk-UA" w:eastAsia="en-US"/>
        </w:rPr>
      </w:pPr>
    </w:p>
    <w:p w14:paraId="3BAABC6D" w14:textId="77777777" w:rsidR="00764664" w:rsidRPr="00764664" w:rsidRDefault="00764664" w:rsidP="00764664">
      <w:pPr>
        <w:jc w:val="center"/>
        <w:rPr>
          <w:rFonts w:ascii="Times New Roman" w:eastAsia="Calibri" w:hAnsi="Times New Roman" w:cs="Times New Roman"/>
          <w:b/>
          <w:sz w:val="28"/>
          <w:szCs w:val="28"/>
          <w:lang w:val="uk-UA" w:eastAsia="en-US"/>
        </w:rPr>
      </w:pPr>
      <w:r w:rsidRPr="00764664">
        <w:rPr>
          <w:rFonts w:ascii="Times New Roman" w:eastAsia="Calibri" w:hAnsi="Times New Roman" w:cs="Times New Roman"/>
          <w:b/>
          <w:sz w:val="28"/>
          <w:szCs w:val="28"/>
          <w:lang w:val="uk-UA" w:eastAsia="en-US"/>
        </w:rPr>
        <w:t>Кваліфікаційна робота</w:t>
      </w:r>
    </w:p>
    <w:p w14:paraId="200B7CB6" w14:textId="77777777" w:rsidR="00764664" w:rsidRPr="00764664" w:rsidRDefault="00764664" w:rsidP="00764664">
      <w:pPr>
        <w:jc w:val="center"/>
        <w:rPr>
          <w:rFonts w:ascii="Times New Roman" w:eastAsia="Calibri" w:hAnsi="Times New Roman" w:cs="Times New Roman"/>
          <w:sz w:val="28"/>
          <w:szCs w:val="28"/>
          <w:lang w:val="uk-UA" w:eastAsia="en-US"/>
        </w:rPr>
      </w:pPr>
      <w:r w:rsidRPr="00764664">
        <w:rPr>
          <w:rFonts w:ascii="Times New Roman" w:eastAsia="Calibri" w:hAnsi="Times New Roman" w:cs="Times New Roman"/>
          <w:sz w:val="28"/>
          <w:szCs w:val="28"/>
          <w:lang w:val="uk-UA" w:eastAsia="en-US"/>
        </w:rPr>
        <w:t>на здобуття ступеня вищої освіти «бакалавр»</w:t>
      </w:r>
    </w:p>
    <w:p w14:paraId="73BC2728" w14:textId="77777777" w:rsidR="00764664" w:rsidRPr="00764664" w:rsidRDefault="00764664" w:rsidP="00764664">
      <w:pPr>
        <w:jc w:val="center"/>
        <w:rPr>
          <w:rFonts w:ascii="Times New Roman" w:eastAsia="Calibri" w:hAnsi="Times New Roman" w:cs="Times New Roman"/>
          <w:b/>
          <w:sz w:val="28"/>
          <w:szCs w:val="28"/>
          <w:lang w:val="uk-UA" w:eastAsia="en-US"/>
        </w:rPr>
      </w:pPr>
    </w:p>
    <w:p w14:paraId="14372FF5" w14:textId="749201CF" w:rsidR="00764664" w:rsidRPr="00764664" w:rsidRDefault="00764664" w:rsidP="00764664">
      <w:pPr>
        <w:spacing w:line="360" w:lineRule="auto"/>
        <w:jc w:val="center"/>
        <w:rPr>
          <w:rFonts w:ascii="Times New Roman" w:eastAsia="Calibri" w:hAnsi="Times New Roman" w:cs="Times New Roman"/>
          <w:b/>
          <w:sz w:val="28"/>
          <w:szCs w:val="28"/>
          <w:lang w:val="uk-UA" w:eastAsia="en-US"/>
        </w:rPr>
      </w:pPr>
      <w:r w:rsidRPr="00764664">
        <w:rPr>
          <w:rFonts w:ascii="Times New Roman" w:eastAsia="Calibri" w:hAnsi="Times New Roman" w:cs="Times New Roman"/>
          <w:b/>
          <w:sz w:val="28"/>
          <w:szCs w:val="28"/>
          <w:lang w:val="uk-UA" w:eastAsia="en-US"/>
        </w:rPr>
        <w:t>на тему «Організація управління підприємством. Управлінські м</w:t>
      </w:r>
      <w:r w:rsidR="00A316FF">
        <w:rPr>
          <w:rFonts w:ascii="Times New Roman" w:eastAsia="Calibri" w:hAnsi="Times New Roman" w:cs="Times New Roman"/>
          <w:b/>
          <w:sz w:val="28"/>
          <w:szCs w:val="28"/>
          <w:lang w:val="uk-UA" w:eastAsia="en-US"/>
        </w:rPr>
        <w:t>оделі</w:t>
      </w:r>
      <w:r w:rsidRPr="00764664">
        <w:rPr>
          <w:rFonts w:ascii="Times New Roman" w:eastAsia="Calibri" w:hAnsi="Times New Roman" w:cs="Times New Roman"/>
          <w:b/>
          <w:sz w:val="28"/>
          <w:szCs w:val="28"/>
          <w:lang w:val="uk-UA" w:eastAsia="en-US"/>
        </w:rPr>
        <w:t>»</w:t>
      </w:r>
    </w:p>
    <w:p w14:paraId="24377863" w14:textId="77777777" w:rsidR="00764664" w:rsidRPr="00764664" w:rsidRDefault="00764664" w:rsidP="00764664">
      <w:pPr>
        <w:spacing w:line="360" w:lineRule="auto"/>
        <w:jc w:val="center"/>
        <w:rPr>
          <w:rFonts w:ascii="Times New Roman" w:eastAsia="Calibri" w:hAnsi="Times New Roman" w:cs="Times New Roman"/>
          <w:sz w:val="28"/>
          <w:szCs w:val="28"/>
          <w:lang w:val="en-US" w:eastAsia="en-US"/>
        </w:rPr>
      </w:pPr>
      <w:r w:rsidRPr="00764664">
        <w:rPr>
          <w:rFonts w:ascii="Times New Roman" w:eastAsia="Calibri" w:hAnsi="Times New Roman" w:cs="Times New Roman"/>
          <w:sz w:val="28"/>
          <w:szCs w:val="28"/>
          <w:lang w:val="uk-UA" w:eastAsia="en-US"/>
        </w:rPr>
        <w:t>«</w:t>
      </w:r>
      <w:r w:rsidRPr="00764664">
        <w:rPr>
          <w:rFonts w:ascii="Times New Roman" w:eastAsia="Calibri" w:hAnsi="Times New Roman" w:cs="Times New Roman"/>
          <w:sz w:val="28"/>
          <w:szCs w:val="28"/>
          <w:lang w:val="en-US" w:eastAsia="en-US"/>
        </w:rPr>
        <w:t>Organization of the enterprise management. Managerial models</w:t>
      </w:r>
      <w:r w:rsidRPr="00764664">
        <w:rPr>
          <w:rFonts w:ascii="Times New Roman" w:eastAsia="Calibri" w:hAnsi="Times New Roman" w:cs="Times New Roman"/>
          <w:sz w:val="28"/>
          <w:szCs w:val="28"/>
          <w:lang w:val="uk-UA" w:eastAsia="en-US"/>
        </w:rPr>
        <w:t>»</w:t>
      </w:r>
    </w:p>
    <w:p w14:paraId="7F123225" w14:textId="77777777" w:rsidR="00764664" w:rsidRPr="00764664" w:rsidRDefault="00764664" w:rsidP="00764664">
      <w:pPr>
        <w:spacing w:line="360" w:lineRule="auto"/>
        <w:jc w:val="center"/>
        <w:rPr>
          <w:rFonts w:ascii="Times New Roman" w:eastAsia="Calibri" w:hAnsi="Times New Roman" w:cs="Times New Roman"/>
          <w:sz w:val="28"/>
          <w:szCs w:val="28"/>
          <w:lang w:val="uk-UA" w:eastAsia="en-US"/>
        </w:rPr>
      </w:pPr>
    </w:p>
    <w:p w14:paraId="781AC0E1" w14:textId="77777777" w:rsidR="00764664" w:rsidRPr="00764664" w:rsidRDefault="00764664" w:rsidP="00764664">
      <w:pPr>
        <w:spacing w:line="360" w:lineRule="auto"/>
        <w:jc w:val="center"/>
        <w:rPr>
          <w:rFonts w:ascii="Times New Roman" w:eastAsia="Calibri" w:hAnsi="Times New Roman" w:cs="Times New Roman"/>
          <w:b/>
          <w:sz w:val="28"/>
          <w:szCs w:val="28"/>
          <w:lang w:val="uk-UA" w:eastAsia="en-US"/>
        </w:rPr>
      </w:pPr>
      <w:r w:rsidRPr="00764664">
        <w:rPr>
          <w:rFonts w:ascii="Times New Roman" w:eastAsia="Calibri" w:hAnsi="Times New Roman" w:cs="Times New Roman"/>
          <w:b/>
          <w:noProof/>
          <w:sz w:val="28"/>
          <w:szCs w:val="28"/>
          <w:lang w:val="uk-UA" w:eastAsia="uk-UA"/>
        </w:rPr>
        <mc:AlternateContent>
          <mc:Choice Requires="wps">
            <w:drawing>
              <wp:anchor distT="0" distB="0" distL="114300" distR="114300" simplePos="0" relativeHeight="251659264" behindDoc="0" locked="0" layoutInCell="1" allowOverlap="1" wp14:anchorId="4B519616" wp14:editId="13F7A329">
                <wp:simplePos x="0" y="0"/>
                <wp:positionH relativeFrom="column">
                  <wp:posOffset>2060575</wp:posOffset>
                </wp:positionH>
                <wp:positionV relativeFrom="paragraph">
                  <wp:posOffset>146050</wp:posOffset>
                </wp:positionV>
                <wp:extent cx="4067175" cy="1799590"/>
                <wp:effectExtent l="0" t="0" r="9525" b="0"/>
                <wp:wrapNone/>
                <wp:docPr id="30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67175" cy="1799590"/>
                        </a:xfrm>
                        <a:prstGeom prst="rect">
                          <a:avLst/>
                        </a:prstGeom>
                        <a:solidFill>
                          <a:sysClr val="window" lastClr="FFFFFF"/>
                        </a:solidFill>
                        <a:ln w="9525">
                          <a:noFill/>
                          <a:miter lim="800000"/>
                          <a:headEnd/>
                          <a:tailEnd/>
                        </a:ln>
                      </wps:spPr>
                      <wps:txbx>
                        <w:txbxContent>
                          <w:p w14:paraId="2DE527FD" w14:textId="77777777" w:rsidR="00764664" w:rsidRPr="00824C40" w:rsidRDefault="00764664" w:rsidP="00764664">
                            <w:pPr>
                              <w:spacing w:line="240" w:lineRule="auto"/>
                              <w:rPr>
                                <w:rFonts w:ascii="Times New Roman" w:hAnsi="Times New Roman" w:cs="Times New Roman"/>
                                <w:sz w:val="28"/>
                                <w:szCs w:val="28"/>
                                <w:lang w:val="uk-UA"/>
                              </w:rPr>
                            </w:pPr>
                            <w:r w:rsidRPr="00824C40">
                              <w:rPr>
                                <w:rFonts w:ascii="Times New Roman" w:hAnsi="Times New Roman" w:cs="Times New Roman"/>
                                <w:sz w:val="28"/>
                                <w:szCs w:val="28"/>
                                <w:lang w:val="uk-UA"/>
                              </w:rPr>
                              <w:t>Викона</w:t>
                            </w:r>
                            <w:r>
                              <w:rPr>
                                <w:rFonts w:ascii="Times New Roman" w:hAnsi="Times New Roman" w:cs="Times New Roman"/>
                                <w:sz w:val="28"/>
                                <w:szCs w:val="28"/>
                                <w:lang w:val="uk-UA"/>
                              </w:rPr>
                              <w:t>ла</w:t>
                            </w:r>
                            <w:r w:rsidRPr="00824C40">
                              <w:rPr>
                                <w:rFonts w:ascii="Times New Roman" w:hAnsi="Times New Roman" w:cs="Times New Roman"/>
                                <w:sz w:val="28"/>
                                <w:szCs w:val="28"/>
                                <w:lang w:val="uk-UA"/>
                              </w:rPr>
                              <w:t>: здобувач</w:t>
                            </w:r>
                            <w:r>
                              <w:rPr>
                                <w:rFonts w:ascii="Times New Roman" w:hAnsi="Times New Roman" w:cs="Times New Roman"/>
                                <w:sz w:val="28"/>
                                <w:szCs w:val="28"/>
                                <w:lang w:val="uk-UA"/>
                              </w:rPr>
                              <w:t>ка</w:t>
                            </w:r>
                            <w:r w:rsidRPr="00824C40">
                              <w:rPr>
                                <w:rFonts w:ascii="Times New Roman" w:hAnsi="Times New Roman" w:cs="Times New Roman"/>
                                <w:sz w:val="28"/>
                                <w:szCs w:val="28"/>
                                <w:lang w:val="uk-UA"/>
                              </w:rPr>
                              <w:t xml:space="preserve"> вищої освіти</w:t>
                            </w:r>
                          </w:p>
                          <w:p w14:paraId="4B3BF32B" w14:textId="77777777" w:rsidR="00764664" w:rsidRPr="00824C40" w:rsidRDefault="00764664" w:rsidP="00764664">
                            <w:pPr>
                              <w:spacing w:line="240" w:lineRule="auto"/>
                              <w:rPr>
                                <w:rFonts w:ascii="Times New Roman" w:hAnsi="Times New Roman" w:cs="Times New Roman"/>
                                <w:sz w:val="28"/>
                                <w:szCs w:val="28"/>
                                <w:lang w:val="uk-UA"/>
                              </w:rPr>
                            </w:pPr>
                            <w:r w:rsidRPr="00824C40">
                              <w:rPr>
                                <w:rFonts w:ascii="Times New Roman" w:hAnsi="Times New Roman" w:cs="Times New Roman"/>
                                <w:sz w:val="28"/>
                                <w:szCs w:val="28"/>
                                <w:lang w:val="uk-UA"/>
                              </w:rPr>
                              <w:t xml:space="preserve">очної форми навчання </w:t>
                            </w:r>
                          </w:p>
                          <w:p w14:paraId="55ECA5CA" w14:textId="77777777" w:rsidR="00764664" w:rsidRPr="00824C40" w:rsidRDefault="00764664" w:rsidP="00764664">
                            <w:pPr>
                              <w:spacing w:line="240" w:lineRule="auto"/>
                              <w:rPr>
                                <w:rFonts w:ascii="Times New Roman" w:hAnsi="Times New Roman" w:cs="Times New Roman"/>
                                <w:sz w:val="28"/>
                                <w:szCs w:val="28"/>
                                <w:lang w:val="uk-UA"/>
                              </w:rPr>
                            </w:pPr>
                            <w:r w:rsidRPr="00824C40">
                              <w:rPr>
                                <w:rFonts w:ascii="Times New Roman" w:hAnsi="Times New Roman" w:cs="Times New Roman"/>
                                <w:sz w:val="28"/>
                                <w:szCs w:val="28"/>
                                <w:lang w:val="uk-UA"/>
                              </w:rPr>
                              <w:t xml:space="preserve">спеціальності 073 Менеджмент </w:t>
                            </w:r>
                          </w:p>
                          <w:p w14:paraId="72A1292C" w14:textId="77777777" w:rsidR="00764664" w:rsidRPr="00824C40" w:rsidRDefault="00764664" w:rsidP="00764664">
                            <w:pPr>
                              <w:spacing w:line="240" w:lineRule="auto"/>
                              <w:rPr>
                                <w:rFonts w:ascii="Times New Roman" w:hAnsi="Times New Roman" w:cs="Times New Roman"/>
                                <w:sz w:val="28"/>
                                <w:szCs w:val="28"/>
                                <w:lang w:val="uk-UA"/>
                              </w:rPr>
                            </w:pPr>
                            <w:r w:rsidRPr="00824C40">
                              <w:rPr>
                                <w:rFonts w:ascii="Times New Roman" w:hAnsi="Times New Roman" w:cs="Times New Roman"/>
                                <w:sz w:val="28"/>
                                <w:szCs w:val="28"/>
                                <w:lang w:val="uk-UA"/>
                              </w:rPr>
                              <w:t xml:space="preserve">Освітня програма «Менеджмент» </w:t>
                            </w:r>
                          </w:p>
                          <w:p w14:paraId="2BB56151" w14:textId="77777777" w:rsidR="00764664" w:rsidRPr="00824C40" w:rsidRDefault="00764664" w:rsidP="00764664">
                            <w:pPr>
                              <w:spacing w:line="240" w:lineRule="auto"/>
                              <w:rPr>
                                <w:rFonts w:ascii="Times New Roman" w:hAnsi="Times New Roman" w:cs="Times New Roman"/>
                                <w:b/>
                                <w:sz w:val="28"/>
                                <w:szCs w:val="28"/>
                                <w:lang w:val="uk-UA"/>
                              </w:rPr>
                            </w:pPr>
                            <w:r>
                              <w:rPr>
                                <w:rFonts w:ascii="Times New Roman" w:hAnsi="Times New Roman" w:cs="Times New Roman"/>
                                <w:b/>
                                <w:sz w:val="28"/>
                                <w:szCs w:val="28"/>
                                <w:lang w:val="uk-UA"/>
                              </w:rPr>
                              <w:t>Залевська Глафіра Олександрівна</w:t>
                            </w:r>
                          </w:p>
                          <w:p w14:paraId="68631C4B" w14:textId="77777777" w:rsidR="00764664" w:rsidRPr="00824C40" w:rsidRDefault="00764664" w:rsidP="00764664">
                            <w:pPr>
                              <w:spacing w:line="240" w:lineRule="auto"/>
                              <w:rPr>
                                <w:rFonts w:ascii="Times New Roman" w:hAnsi="Times New Roman" w:cs="Times New Roman"/>
                                <w:sz w:val="28"/>
                                <w:szCs w:val="28"/>
                                <w:lang w:val="uk-UA"/>
                              </w:rPr>
                            </w:pPr>
                            <w:r w:rsidRPr="00824C40">
                              <w:rPr>
                                <w:rFonts w:ascii="Times New Roman" w:hAnsi="Times New Roman" w:cs="Times New Roman"/>
                                <w:sz w:val="28"/>
                                <w:szCs w:val="28"/>
                                <w:lang w:val="uk-UA"/>
                              </w:rPr>
                              <w:t xml:space="preserve">Керівник: д.е.н., доц. Чуркіна І.Є. ________ </w:t>
                            </w:r>
                          </w:p>
                          <w:p w14:paraId="3D41481B" w14:textId="77777777" w:rsidR="00764664" w:rsidRPr="00824C40" w:rsidRDefault="00764664" w:rsidP="00764664">
                            <w:pPr>
                              <w:spacing w:line="240" w:lineRule="auto"/>
                              <w:rPr>
                                <w:rFonts w:ascii="Times New Roman" w:hAnsi="Times New Roman" w:cs="Times New Roman"/>
                                <w:sz w:val="28"/>
                                <w:szCs w:val="28"/>
                                <w:lang w:val="uk-UA"/>
                              </w:rPr>
                            </w:pPr>
                          </w:p>
                          <w:p w14:paraId="0C780C01" w14:textId="77777777" w:rsidR="00764664" w:rsidRPr="00F10B02" w:rsidRDefault="00764664" w:rsidP="00764664">
                            <w:pPr>
                              <w:spacing w:line="240" w:lineRule="auto"/>
                              <w:rPr>
                                <w:rFonts w:ascii="Times New Roman" w:eastAsia="Times New Roman" w:hAnsi="Times New Roman" w:cs="Times New Roman"/>
                                <w:sz w:val="28"/>
                                <w:szCs w:val="28"/>
                                <w:lang w:eastAsia="ru-RU"/>
                              </w:rPr>
                            </w:pPr>
                            <w:r w:rsidRPr="00824C40">
                              <w:rPr>
                                <w:rFonts w:ascii="Times New Roman" w:hAnsi="Times New Roman" w:cs="Times New Roman"/>
                                <w:sz w:val="28"/>
                                <w:szCs w:val="28"/>
                                <w:lang w:val="uk-UA"/>
                              </w:rPr>
                              <w:t xml:space="preserve">Рецензент: д.е.н., проф. </w:t>
                            </w:r>
                            <w:r w:rsidRPr="00824C40">
                              <w:rPr>
                                <w:rFonts w:ascii="Times New Roman" w:eastAsia="Times New Roman" w:hAnsi="Times New Roman" w:cs="Times New Roman"/>
                                <w:sz w:val="28"/>
                                <w:szCs w:val="28"/>
                                <w:lang w:val="uk-UA" w:eastAsia="ru-RU"/>
                              </w:rPr>
                              <w:t>Кошельок Г.В</w:t>
                            </w:r>
                            <w:r w:rsidRPr="00F10B02">
                              <w:rPr>
                                <w:rFonts w:ascii="Times New Roman" w:eastAsia="Times New Roman" w:hAnsi="Times New Roman" w:cs="Times New Roman"/>
                                <w:sz w:val="28"/>
                                <w:szCs w:val="28"/>
                                <w:lang w:eastAsia="ru-RU"/>
                              </w:rPr>
                              <w:t xml:space="preserve">. </w:t>
                            </w:r>
                          </w:p>
                          <w:p w14:paraId="74712DD2" w14:textId="77777777" w:rsidR="00764664" w:rsidRPr="00366831" w:rsidRDefault="00764664" w:rsidP="00764664">
                            <w:pPr>
                              <w:spacing w:line="240" w:lineRule="auto"/>
                              <w:rPr>
                                <w:rFonts w:ascii="Times New Roman" w:hAnsi="Times New Roman" w:cs="Times New Roman"/>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B519616" id="_x0000_t202" coordsize="21600,21600" o:spt="202" path="m,l,21600r21600,l21600,xe">
                <v:stroke joinstyle="miter"/>
                <v:path gradientshapeok="t" o:connecttype="rect"/>
              </v:shapetype>
              <v:shape id="Надпись 2" o:spid="_x0000_s1026" type="#_x0000_t202" style="position:absolute;left:0;text-align:left;margin-left:162.25pt;margin-top:11.5pt;width:320.25pt;height:141.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" fillcolor="window" stroked="f">
                <v:textbox>
                  <w:txbxContent>
                    <w:p w14:paraId="2DE527FD" w14:textId="77777777" w:rsidR="00764664" w:rsidRPr="00824C40" w:rsidRDefault="00764664" w:rsidP="00764664">
                      <w:pPr>
                        <w:spacing w:line="240" w:lineRule="auto"/>
                        <w:rPr>
                          <w:rFonts w:ascii="Times New Roman" w:hAnsi="Times New Roman" w:cs="Times New Roman"/>
                          <w:sz w:val="28"/>
                          <w:szCs w:val="28"/>
                          <w:lang w:val="uk-UA"/>
                        </w:rPr>
                      </w:pPr>
                      <w:r w:rsidRPr="00824C40">
                        <w:rPr>
                          <w:rFonts w:ascii="Times New Roman" w:hAnsi="Times New Roman" w:cs="Times New Roman"/>
                          <w:sz w:val="28"/>
                          <w:szCs w:val="28"/>
                          <w:lang w:val="uk-UA"/>
                        </w:rPr>
                        <w:t>Викона</w:t>
                      </w:r>
                      <w:r>
                        <w:rPr>
                          <w:rFonts w:ascii="Times New Roman" w:hAnsi="Times New Roman" w:cs="Times New Roman"/>
                          <w:sz w:val="28"/>
                          <w:szCs w:val="28"/>
                          <w:lang w:val="uk-UA"/>
                        </w:rPr>
                        <w:t>ла</w:t>
                      </w:r>
                      <w:r w:rsidRPr="00824C40">
                        <w:rPr>
                          <w:rFonts w:ascii="Times New Roman" w:hAnsi="Times New Roman" w:cs="Times New Roman"/>
                          <w:sz w:val="28"/>
                          <w:szCs w:val="28"/>
                          <w:lang w:val="uk-UA"/>
                        </w:rPr>
                        <w:t>: здобувач</w:t>
                      </w:r>
                      <w:r>
                        <w:rPr>
                          <w:rFonts w:ascii="Times New Roman" w:hAnsi="Times New Roman" w:cs="Times New Roman"/>
                          <w:sz w:val="28"/>
                          <w:szCs w:val="28"/>
                          <w:lang w:val="uk-UA"/>
                        </w:rPr>
                        <w:t>ка</w:t>
                      </w:r>
                      <w:r w:rsidRPr="00824C40">
                        <w:rPr>
                          <w:rFonts w:ascii="Times New Roman" w:hAnsi="Times New Roman" w:cs="Times New Roman"/>
                          <w:sz w:val="28"/>
                          <w:szCs w:val="28"/>
                          <w:lang w:val="uk-UA"/>
                        </w:rPr>
                        <w:t xml:space="preserve"> вищої освіти</w:t>
                      </w:r>
                    </w:p>
                    <w:p w14:paraId="4B3BF32B" w14:textId="77777777" w:rsidR="00764664" w:rsidRPr="00824C40" w:rsidRDefault="00764664" w:rsidP="00764664">
                      <w:pPr>
                        <w:spacing w:line="240" w:lineRule="auto"/>
                        <w:rPr>
                          <w:rFonts w:ascii="Times New Roman" w:hAnsi="Times New Roman" w:cs="Times New Roman"/>
                          <w:sz w:val="28"/>
                          <w:szCs w:val="28"/>
                          <w:lang w:val="uk-UA"/>
                        </w:rPr>
                      </w:pPr>
                      <w:r w:rsidRPr="00824C40">
                        <w:rPr>
                          <w:rFonts w:ascii="Times New Roman" w:hAnsi="Times New Roman" w:cs="Times New Roman"/>
                          <w:sz w:val="28"/>
                          <w:szCs w:val="28"/>
                          <w:lang w:val="uk-UA"/>
                        </w:rPr>
                        <w:t xml:space="preserve">очної форми навчання </w:t>
                      </w:r>
                    </w:p>
                    <w:p w14:paraId="55ECA5CA" w14:textId="77777777" w:rsidR="00764664" w:rsidRPr="00824C40" w:rsidRDefault="00764664" w:rsidP="00764664">
                      <w:pPr>
                        <w:spacing w:line="240" w:lineRule="auto"/>
                        <w:rPr>
                          <w:rFonts w:ascii="Times New Roman" w:hAnsi="Times New Roman" w:cs="Times New Roman"/>
                          <w:sz w:val="28"/>
                          <w:szCs w:val="28"/>
                          <w:lang w:val="uk-UA"/>
                        </w:rPr>
                      </w:pPr>
                      <w:r w:rsidRPr="00824C40">
                        <w:rPr>
                          <w:rFonts w:ascii="Times New Roman" w:hAnsi="Times New Roman" w:cs="Times New Roman"/>
                          <w:sz w:val="28"/>
                          <w:szCs w:val="28"/>
                          <w:lang w:val="uk-UA"/>
                        </w:rPr>
                        <w:t xml:space="preserve">спеціальності 073 Менеджмент </w:t>
                      </w:r>
                    </w:p>
                    <w:p w14:paraId="72A1292C" w14:textId="77777777" w:rsidR="00764664" w:rsidRPr="00824C40" w:rsidRDefault="00764664" w:rsidP="00764664">
                      <w:pPr>
                        <w:spacing w:line="240" w:lineRule="auto"/>
                        <w:rPr>
                          <w:rFonts w:ascii="Times New Roman" w:hAnsi="Times New Roman" w:cs="Times New Roman"/>
                          <w:sz w:val="28"/>
                          <w:szCs w:val="28"/>
                          <w:lang w:val="uk-UA"/>
                        </w:rPr>
                      </w:pPr>
                      <w:r w:rsidRPr="00824C40">
                        <w:rPr>
                          <w:rFonts w:ascii="Times New Roman" w:hAnsi="Times New Roman" w:cs="Times New Roman"/>
                          <w:sz w:val="28"/>
                          <w:szCs w:val="28"/>
                          <w:lang w:val="uk-UA"/>
                        </w:rPr>
                        <w:t xml:space="preserve">Освітня програма «Менеджмент» </w:t>
                      </w:r>
                    </w:p>
                    <w:p w14:paraId="2BB56151" w14:textId="77777777" w:rsidR="00764664" w:rsidRPr="00824C40" w:rsidRDefault="00764664" w:rsidP="00764664">
                      <w:pPr>
                        <w:spacing w:line="240" w:lineRule="auto"/>
                        <w:rPr>
                          <w:rFonts w:ascii="Times New Roman" w:hAnsi="Times New Roman" w:cs="Times New Roman"/>
                          <w:b/>
                          <w:sz w:val="28"/>
                          <w:szCs w:val="28"/>
                          <w:lang w:val="uk-UA"/>
                        </w:rPr>
                      </w:pPr>
                      <w:r>
                        <w:rPr>
                          <w:rFonts w:ascii="Times New Roman" w:hAnsi="Times New Roman" w:cs="Times New Roman"/>
                          <w:b/>
                          <w:sz w:val="28"/>
                          <w:szCs w:val="28"/>
                          <w:lang w:val="uk-UA"/>
                        </w:rPr>
                        <w:t>Залевська Глафіра Олександрівна</w:t>
                      </w:r>
                    </w:p>
                    <w:p w14:paraId="68631C4B" w14:textId="77777777" w:rsidR="00764664" w:rsidRPr="00824C40" w:rsidRDefault="00764664" w:rsidP="00764664">
                      <w:pPr>
                        <w:spacing w:line="240" w:lineRule="auto"/>
                        <w:rPr>
                          <w:rFonts w:ascii="Times New Roman" w:hAnsi="Times New Roman" w:cs="Times New Roman"/>
                          <w:sz w:val="28"/>
                          <w:szCs w:val="28"/>
                          <w:lang w:val="uk-UA"/>
                        </w:rPr>
                      </w:pPr>
                      <w:r w:rsidRPr="00824C40">
                        <w:rPr>
                          <w:rFonts w:ascii="Times New Roman" w:hAnsi="Times New Roman" w:cs="Times New Roman"/>
                          <w:sz w:val="28"/>
                          <w:szCs w:val="28"/>
                          <w:lang w:val="uk-UA"/>
                        </w:rPr>
                        <w:t xml:space="preserve">Керівник: д.е.н., доц. Чуркіна І.Є. ________ </w:t>
                      </w:r>
                    </w:p>
                    <w:p w14:paraId="3D41481B" w14:textId="77777777" w:rsidR="00764664" w:rsidRPr="00824C40" w:rsidRDefault="00764664" w:rsidP="00764664">
                      <w:pPr>
                        <w:spacing w:line="240" w:lineRule="auto"/>
                        <w:rPr>
                          <w:rFonts w:ascii="Times New Roman" w:hAnsi="Times New Roman" w:cs="Times New Roman"/>
                          <w:sz w:val="28"/>
                          <w:szCs w:val="28"/>
                          <w:lang w:val="uk-UA"/>
                        </w:rPr>
                      </w:pPr>
                    </w:p>
                    <w:p w14:paraId="0C780C01" w14:textId="77777777" w:rsidR="00764664" w:rsidRPr="00F10B02" w:rsidRDefault="00764664" w:rsidP="00764664">
                      <w:pPr>
                        <w:spacing w:line="240" w:lineRule="auto"/>
                        <w:rPr>
                          <w:rFonts w:ascii="Times New Roman" w:eastAsia="Times New Roman" w:hAnsi="Times New Roman" w:cs="Times New Roman"/>
                          <w:sz w:val="28"/>
                          <w:szCs w:val="28"/>
                          <w:lang w:eastAsia="ru-RU"/>
                        </w:rPr>
                      </w:pPr>
                      <w:r w:rsidRPr="00824C40">
                        <w:rPr>
                          <w:rFonts w:ascii="Times New Roman" w:hAnsi="Times New Roman" w:cs="Times New Roman"/>
                          <w:sz w:val="28"/>
                          <w:szCs w:val="28"/>
                          <w:lang w:val="uk-UA"/>
                        </w:rPr>
                        <w:t xml:space="preserve">Рецензент: д.е.н., проф. </w:t>
                      </w:r>
                      <w:r w:rsidRPr="00824C40">
                        <w:rPr>
                          <w:rFonts w:ascii="Times New Roman" w:eastAsia="Times New Roman" w:hAnsi="Times New Roman" w:cs="Times New Roman"/>
                          <w:sz w:val="28"/>
                          <w:szCs w:val="28"/>
                          <w:lang w:val="uk-UA" w:eastAsia="ru-RU"/>
                        </w:rPr>
                        <w:t>Кошельок Г.В</w:t>
                      </w:r>
                      <w:r w:rsidRPr="00F10B02">
                        <w:rPr>
                          <w:rFonts w:ascii="Times New Roman" w:eastAsia="Times New Roman" w:hAnsi="Times New Roman" w:cs="Times New Roman"/>
                          <w:sz w:val="28"/>
                          <w:szCs w:val="28"/>
                          <w:lang w:eastAsia="ru-RU"/>
                        </w:rPr>
                        <w:t xml:space="preserve">. </w:t>
                      </w:r>
                    </w:p>
                    <w:p w14:paraId="74712DD2" w14:textId="77777777" w:rsidR="00764664" w:rsidRPr="00366831" w:rsidRDefault="00764664" w:rsidP="00764664">
                      <w:pPr>
                        <w:spacing w:line="240" w:lineRule="auto"/>
                        <w:rPr>
                          <w:rFonts w:ascii="Times New Roman" w:hAnsi="Times New Roman" w:cs="Times New Roman"/>
                          <w:sz w:val="28"/>
                          <w:szCs w:val="28"/>
                        </w:rPr>
                      </w:pPr>
                    </w:p>
                  </w:txbxContent>
                </v:textbox>
              </v:shape>
            </w:pict>
          </mc:Fallback>
        </mc:AlternateContent>
      </w:r>
    </w:p>
    <w:p w14:paraId="3566794A" w14:textId="77777777" w:rsidR="00764664" w:rsidRPr="00764664" w:rsidRDefault="00764664" w:rsidP="00764664">
      <w:pPr>
        <w:spacing w:line="360" w:lineRule="auto"/>
        <w:rPr>
          <w:rFonts w:ascii="Times New Roman" w:eastAsia="Calibri" w:hAnsi="Times New Roman" w:cs="Times New Roman"/>
          <w:b/>
          <w:sz w:val="28"/>
          <w:szCs w:val="28"/>
          <w:lang w:val="uk-UA" w:eastAsia="en-US"/>
        </w:rPr>
      </w:pPr>
    </w:p>
    <w:p w14:paraId="3747E7F8" w14:textId="77777777" w:rsidR="00764664" w:rsidRPr="00764664" w:rsidRDefault="00764664" w:rsidP="00764664">
      <w:pPr>
        <w:spacing w:line="360" w:lineRule="auto"/>
        <w:rPr>
          <w:rFonts w:ascii="Times New Roman" w:eastAsia="Calibri" w:hAnsi="Times New Roman" w:cs="Times New Roman"/>
          <w:b/>
          <w:sz w:val="28"/>
          <w:szCs w:val="28"/>
          <w:lang w:val="uk-UA" w:eastAsia="en-US"/>
        </w:rPr>
      </w:pPr>
    </w:p>
    <w:p w14:paraId="5C9AF7FF" w14:textId="77777777" w:rsidR="00764664" w:rsidRPr="00764664" w:rsidRDefault="00764664" w:rsidP="00764664">
      <w:pPr>
        <w:spacing w:line="360" w:lineRule="auto"/>
        <w:rPr>
          <w:rFonts w:ascii="Times New Roman" w:eastAsia="Calibri" w:hAnsi="Times New Roman" w:cs="Times New Roman"/>
          <w:b/>
          <w:sz w:val="28"/>
          <w:szCs w:val="28"/>
          <w:lang w:val="uk-UA" w:eastAsia="en-US"/>
        </w:rPr>
      </w:pPr>
    </w:p>
    <w:p w14:paraId="4028E8D9" w14:textId="77777777" w:rsidR="00764664" w:rsidRPr="00764664" w:rsidRDefault="00764664" w:rsidP="00764664">
      <w:pPr>
        <w:spacing w:line="360" w:lineRule="auto"/>
        <w:rPr>
          <w:rFonts w:ascii="Times New Roman" w:eastAsia="Calibri" w:hAnsi="Times New Roman" w:cs="Times New Roman"/>
          <w:b/>
          <w:sz w:val="28"/>
          <w:szCs w:val="28"/>
          <w:lang w:val="uk-UA" w:eastAsia="en-US"/>
        </w:rPr>
      </w:pPr>
    </w:p>
    <w:p w14:paraId="7C79A64B" w14:textId="77777777" w:rsidR="00764664" w:rsidRPr="00764664" w:rsidRDefault="00764664" w:rsidP="00764664">
      <w:pPr>
        <w:spacing w:line="360" w:lineRule="auto"/>
        <w:jc w:val="center"/>
        <w:rPr>
          <w:rFonts w:ascii="Times New Roman" w:eastAsia="Calibri" w:hAnsi="Times New Roman" w:cs="Times New Roman"/>
          <w:b/>
          <w:sz w:val="28"/>
          <w:szCs w:val="28"/>
          <w:lang w:val="uk-UA" w:eastAsia="en-US"/>
        </w:rPr>
      </w:pPr>
    </w:p>
    <w:p w14:paraId="61ED86CD" w14:textId="77777777" w:rsidR="00764664" w:rsidRPr="00764664" w:rsidRDefault="00764664" w:rsidP="00764664">
      <w:pPr>
        <w:spacing w:line="360" w:lineRule="auto"/>
        <w:jc w:val="center"/>
        <w:rPr>
          <w:rFonts w:ascii="Times New Roman" w:eastAsia="Calibri" w:hAnsi="Times New Roman" w:cs="Times New Roman"/>
          <w:b/>
          <w:sz w:val="28"/>
          <w:szCs w:val="28"/>
          <w:lang w:val="uk-UA" w:eastAsia="en-US"/>
        </w:rPr>
      </w:pPr>
    </w:p>
    <w:p w14:paraId="7059548A" w14:textId="77777777" w:rsidR="00764664" w:rsidRPr="00764664" w:rsidRDefault="00764664" w:rsidP="00764664">
      <w:pPr>
        <w:spacing w:line="360" w:lineRule="auto"/>
        <w:jc w:val="center"/>
        <w:rPr>
          <w:rFonts w:ascii="Times New Roman" w:eastAsia="Calibri" w:hAnsi="Times New Roman" w:cs="Times New Roman"/>
          <w:b/>
          <w:sz w:val="28"/>
          <w:szCs w:val="28"/>
          <w:lang w:val="uk-UA" w:eastAsia="en-US"/>
        </w:rPr>
      </w:pPr>
    </w:p>
    <w:tbl>
      <w:tblPr>
        <w:tblStyle w:val="af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69"/>
        <w:gridCol w:w="4888"/>
      </w:tblGrid>
      <w:tr w:rsidR="00764664" w:rsidRPr="00764664" w14:paraId="6DCD9266" w14:textId="77777777" w:rsidTr="008A55C6">
        <w:tc>
          <w:tcPr>
            <w:tcW w:w="4786" w:type="dxa"/>
          </w:tcPr>
          <w:p w14:paraId="2E0D2BD1" w14:textId="77777777" w:rsidR="00764664" w:rsidRPr="00764664" w:rsidRDefault="00764664" w:rsidP="00764664">
            <w:pPr>
              <w:rPr>
                <w:rFonts w:ascii="Times New Roman" w:eastAsia="Times New Roman" w:hAnsi="Times New Roman"/>
                <w:sz w:val="28"/>
                <w:szCs w:val="28"/>
                <w:lang w:eastAsia="ru-RU"/>
              </w:rPr>
            </w:pPr>
            <w:r w:rsidRPr="00764664">
              <w:rPr>
                <w:rFonts w:ascii="Times New Roman" w:eastAsia="Times New Roman" w:hAnsi="Times New Roman"/>
                <w:sz w:val="28"/>
                <w:szCs w:val="28"/>
                <w:lang w:eastAsia="ru-RU"/>
              </w:rPr>
              <w:t>Рекомендовано до захисту:</w:t>
            </w:r>
          </w:p>
          <w:p w14:paraId="4A56CA2A" w14:textId="77777777" w:rsidR="00764664" w:rsidRPr="00764664" w:rsidRDefault="00764664" w:rsidP="00764664">
            <w:pPr>
              <w:rPr>
                <w:rFonts w:ascii="Times New Roman" w:eastAsia="Times New Roman" w:hAnsi="Times New Roman"/>
                <w:sz w:val="28"/>
                <w:szCs w:val="28"/>
                <w:lang w:eastAsia="ru-RU"/>
              </w:rPr>
            </w:pPr>
            <w:r w:rsidRPr="00764664">
              <w:rPr>
                <w:rFonts w:ascii="Times New Roman" w:eastAsia="Times New Roman" w:hAnsi="Times New Roman"/>
                <w:sz w:val="28"/>
                <w:szCs w:val="28"/>
                <w:lang w:eastAsia="ru-RU"/>
              </w:rPr>
              <w:t>протокол засідання кафедри</w:t>
            </w:r>
          </w:p>
          <w:p w14:paraId="7E9693E8" w14:textId="77777777" w:rsidR="00764664" w:rsidRPr="00764664" w:rsidRDefault="00764664" w:rsidP="00764664">
            <w:pPr>
              <w:rPr>
                <w:rFonts w:ascii="Times New Roman" w:eastAsia="Times New Roman" w:hAnsi="Times New Roman"/>
                <w:sz w:val="28"/>
                <w:szCs w:val="28"/>
                <w:lang w:eastAsia="ru-RU"/>
              </w:rPr>
            </w:pPr>
            <w:r w:rsidRPr="00764664">
              <w:rPr>
                <w:rFonts w:ascii="Times New Roman" w:eastAsia="Times New Roman" w:hAnsi="Times New Roman"/>
                <w:sz w:val="28"/>
                <w:szCs w:val="28"/>
                <w:lang w:eastAsia="ru-RU"/>
              </w:rPr>
              <w:t>№ ___   від ____.____. 2025  р.</w:t>
            </w:r>
          </w:p>
          <w:p w14:paraId="71B525A3" w14:textId="77777777" w:rsidR="00764664" w:rsidRPr="00764664" w:rsidRDefault="00764664" w:rsidP="00764664">
            <w:pPr>
              <w:rPr>
                <w:rFonts w:ascii="Times New Roman" w:eastAsia="Times New Roman" w:hAnsi="Times New Roman"/>
                <w:sz w:val="28"/>
                <w:szCs w:val="28"/>
                <w:lang w:eastAsia="ru-RU"/>
              </w:rPr>
            </w:pPr>
          </w:p>
          <w:p w14:paraId="4D71CFE1" w14:textId="77777777" w:rsidR="00764664" w:rsidRPr="00764664" w:rsidRDefault="00764664" w:rsidP="00764664">
            <w:pPr>
              <w:rPr>
                <w:rFonts w:ascii="Times New Roman" w:eastAsia="Times New Roman" w:hAnsi="Times New Roman"/>
                <w:sz w:val="28"/>
                <w:szCs w:val="28"/>
                <w:lang w:eastAsia="ru-RU"/>
              </w:rPr>
            </w:pPr>
          </w:p>
          <w:p w14:paraId="2240D9B6" w14:textId="77777777" w:rsidR="00764664" w:rsidRPr="00764664" w:rsidRDefault="00764664" w:rsidP="00764664">
            <w:pPr>
              <w:rPr>
                <w:rFonts w:ascii="Times New Roman" w:eastAsia="Times New Roman" w:hAnsi="Times New Roman"/>
                <w:sz w:val="28"/>
                <w:szCs w:val="28"/>
                <w:lang w:eastAsia="ru-RU"/>
              </w:rPr>
            </w:pPr>
          </w:p>
          <w:p w14:paraId="2CECCEF8" w14:textId="77777777" w:rsidR="00764664" w:rsidRPr="00764664" w:rsidRDefault="00764664" w:rsidP="00764664">
            <w:pPr>
              <w:rPr>
                <w:rFonts w:ascii="Times New Roman" w:eastAsia="Times New Roman" w:hAnsi="Times New Roman"/>
                <w:sz w:val="28"/>
                <w:szCs w:val="28"/>
                <w:lang w:eastAsia="ru-RU"/>
              </w:rPr>
            </w:pPr>
            <w:r w:rsidRPr="00764664">
              <w:rPr>
                <w:rFonts w:ascii="Times New Roman" w:eastAsia="Times New Roman" w:hAnsi="Times New Roman"/>
                <w:sz w:val="28"/>
                <w:szCs w:val="28"/>
                <w:lang w:eastAsia="ru-RU"/>
              </w:rPr>
              <w:t>Завідувач кафедри</w:t>
            </w:r>
          </w:p>
          <w:p w14:paraId="13CCCE3F" w14:textId="77777777" w:rsidR="00764664" w:rsidRPr="00764664" w:rsidRDefault="00764664" w:rsidP="00764664">
            <w:pPr>
              <w:tabs>
                <w:tab w:val="left" w:pos="1168"/>
                <w:tab w:val="left" w:pos="3861"/>
              </w:tabs>
              <w:rPr>
                <w:rFonts w:ascii="Times New Roman" w:eastAsia="Times New Roman" w:hAnsi="Times New Roman"/>
                <w:sz w:val="28"/>
                <w:szCs w:val="28"/>
                <w:u w:val="single"/>
                <w:lang w:eastAsia="ru-RU"/>
              </w:rPr>
            </w:pPr>
            <w:r w:rsidRPr="00764664">
              <w:rPr>
                <w:rFonts w:ascii="Times New Roman" w:eastAsia="Times New Roman" w:hAnsi="Times New Roman"/>
                <w:sz w:val="28"/>
                <w:szCs w:val="28"/>
                <w:u w:val="single"/>
                <w:lang w:eastAsia="ru-RU"/>
              </w:rPr>
              <w:tab/>
            </w:r>
            <w:r w:rsidRPr="00764664">
              <w:rPr>
                <w:rFonts w:ascii="Times New Roman" w:eastAsia="Times New Roman" w:hAnsi="Times New Roman"/>
                <w:sz w:val="28"/>
                <w:szCs w:val="28"/>
                <w:lang w:eastAsia="ru-RU"/>
              </w:rPr>
              <w:t xml:space="preserve"> проф. Едуард КУЗНЄЦОВ</w:t>
            </w:r>
          </w:p>
          <w:p w14:paraId="33110BAC" w14:textId="77777777" w:rsidR="00764664" w:rsidRPr="00764664" w:rsidRDefault="00764664" w:rsidP="00764664">
            <w:pPr>
              <w:spacing w:line="360" w:lineRule="auto"/>
              <w:jc w:val="both"/>
              <w:rPr>
                <w:rFonts w:ascii="Times New Roman" w:hAnsi="Times New Roman"/>
                <w:b/>
                <w:sz w:val="28"/>
                <w:szCs w:val="28"/>
              </w:rPr>
            </w:pPr>
            <w:r w:rsidRPr="00764664">
              <w:rPr>
                <w:rFonts w:ascii="Times New Roman" w:eastAsia="Times New Roman" w:hAnsi="Times New Roman"/>
                <w:sz w:val="28"/>
                <w:szCs w:val="28"/>
                <w:lang w:eastAsia="ru-RU"/>
              </w:rPr>
              <w:tab/>
              <w:t>(підпис)</w:t>
            </w:r>
            <w:r w:rsidRPr="00764664">
              <w:rPr>
                <w:rFonts w:ascii="Times New Roman" w:eastAsia="Times New Roman" w:hAnsi="Times New Roman"/>
                <w:sz w:val="28"/>
                <w:szCs w:val="28"/>
                <w:lang w:eastAsia="ru-RU"/>
              </w:rPr>
              <w:tab/>
            </w:r>
          </w:p>
        </w:tc>
        <w:tc>
          <w:tcPr>
            <w:tcW w:w="5069" w:type="dxa"/>
          </w:tcPr>
          <w:p w14:paraId="2FF99596" w14:textId="77777777" w:rsidR="00764664" w:rsidRPr="00764664" w:rsidRDefault="00764664" w:rsidP="00764664">
            <w:pPr>
              <w:tabs>
                <w:tab w:val="right" w:pos="4462"/>
              </w:tabs>
              <w:rPr>
                <w:rFonts w:ascii="Times New Roman" w:eastAsia="Times New Roman" w:hAnsi="Times New Roman"/>
                <w:sz w:val="28"/>
                <w:szCs w:val="28"/>
                <w:lang w:eastAsia="ru-RU"/>
              </w:rPr>
            </w:pPr>
            <w:r w:rsidRPr="00764664">
              <w:rPr>
                <w:rFonts w:ascii="Times New Roman" w:eastAsia="Times New Roman" w:hAnsi="Times New Roman"/>
                <w:sz w:val="28"/>
                <w:szCs w:val="28"/>
                <w:lang w:eastAsia="ru-RU"/>
              </w:rPr>
              <w:t>Захищено на засіданні ЕК № __</w:t>
            </w:r>
          </w:p>
          <w:p w14:paraId="14EC55A4" w14:textId="77777777" w:rsidR="00764664" w:rsidRPr="00764664" w:rsidRDefault="00764664" w:rsidP="00764664">
            <w:pPr>
              <w:spacing w:before="120"/>
              <w:rPr>
                <w:rFonts w:ascii="Times New Roman" w:eastAsia="Times New Roman" w:hAnsi="Times New Roman"/>
                <w:sz w:val="28"/>
                <w:szCs w:val="28"/>
                <w:lang w:eastAsia="ru-RU"/>
              </w:rPr>
            </w:pPr>
            <w:r w:rsidRPr="00764664">
              <w:rPr>
                <w:rFonts w:ascii="Times New Roman" w:eastAsia="Times New Roman" w:hAnsi="Times New Roman"/>
                <w:sz w:val="28"/>
                <w:szCs w:val="28"/>
                <w:lang w:eastAsia="ru-RU"/>
              </w:rPr>
              <w:t xml:space="preserve">протокол № __від ____.06.2025 р. </w:t>
            </w:r>
          </w:p>
          <w:p w14:paraId="499E2641" w14:textId="77777777" w:rsidR="00764664" w:rsidRPr="00764664" w:rsidRDefault="00764664" w:rsidP="00764664">
            <w:pPr>
              <w:tabs>
                <w:tab w:val="right" w:pos="4462"/>
              </w:tabs>
              <w:rPr>
                <w:rFonts w:ascii="Times New Roman" w:eastAsia="Times New Roman" w:hAnsi="Times New Roman"/>
                <w:sz w:val="28"/>
                <w:szCs w:val="28"/>
                <w:lang w:eastAsia="ru-RU"/>
              </w:rPr>
            </w:pPr>
          </w:p>
          <w:p w14:paraId="532E75DC" w14:textId="77777777" w:rsidR="00764664" w:rsidRPr="00764664" w:rsidRDefault="00764664" w:rsidP="00764664">
            <w:pPr>
              <w:tabs>
                <w:tab w:val="right" w:pos="4462"/>
              </w:tabs>
              <w:rPr>
                <w:rFonts w:ascii="Times New Roman" w:eastAsia="Times New Roman" w:hAnsi="Times New Roman"/>
                <w:sz w:val="28"/>
                <w:szCs w:val="28"/>
                <w:lang w:eastAsia="ru-RU"/>
              </w:rPr>
            </w:pPr>
            <w:r w:rsidRPr="00764664">
              <w:rPr>
                <w:rFonts w:ascii="Times New Roman" w:eastAsia="Times New Roman" w:hAnsi="Times New Roman"/>
                <w:sz w:val="28"/>
                <w:szCs w:val="28"/>
                <w:lang w:eastAsia="ru-RU"/>
              </w:rPr>
              <w:t>Оцінка______________/___</w:t>
            </w:r>
            <w:r w:rsidRPr="00764664">
              <w:rPr>
                <w:rFonts w:ascii="Times New Roman" w:eastAsia="Times New Roman" w:hAnsi="Times New Roman"/>
                <w:sz w:val="28"/>
                <w:szCs w:val="28"/>
                <w:lang w:eastAsia="ru-RU"/>
              </w:rPr>
              <w:tab/>
              <w:t>___/_____</w:t>
            </w:r>
          </w:p>
          <w:p w14:paraId="386C687E" w14:textId="77777777" w:rsidR="00764664" w:rsidRPr="00764664" w:rsidRDefault="00764664" w:rsidP="00764664">
            <w:pPr>
              <w:jc w:val="center"/>
              <w:rPr>
                <w:rFonts w:ascii="Times New Roman" w:eastAsia="Times New Roman" w:hAnsi="Times New Roman"/>
                <w:sz w:val="28"/>
                <w:szCs w:val="28"/>
                <w:lang w:eastAsia="ru-RU"/>
              </w:rPr>
            </w:pPr>
            <w:r w:rsidRPr="00764664">
              <w:rPr>
                <w:rFonts w:ascii="Times New Roman" w:eastAsia="Times New Roman" w:hAnsi="Times New Roman"/>
                <w:sz w:val="28"/>
                <w:szCs w:val="28"/>
                <w:lang w:eastAsia="ru-RU"/>
              </w:rPr>
              <w:t>(за національною шкалою/шкалою ЕСТS/ бали)</w:t>
            </w:r>
          </w:p>
          <w:p w14:paraId="31F16F02" w14:textId="77777777" w:rsidR="00764664" w:rsidRPr="00764664" w:rsidRDefault="00764664" w:rsidP="00764664">
            <w:pPr>
              <w:rPr>
                <w:rFonts w:ascii="Times New Roman" w:eastAsia="Times New Roman" w:hAnsi="Times New Roman"/>
                <w:sz w:val="28"/>
                <w:szCs w:val="28"/>
                <w:lang w:eastAsia="ru-RU"/>
              </w:rPr>
            </w:pPr>
          </w:p>
          <w:p w14:paraId="163C7346" w14:textId="77777777" w:rsidR="00764664" w:rsidRPr="00764664" w:rsidRDefault="00764664" w:rsidP="00764664">
            <w:pPr>
              <w:rPr>
                <w:rFonts w:ascii="Times New Roman" w:eastAsia="Times New Roman" w:hAnsi="Times New Roman"/>
                <w:sz w:val="28"/>
                <w:szCs w:val="28"/>
                <w:lang w:eastAsia="ru-RU"/>
              </w:rPr>
            </w:pPr>
            <w:r w:rsidRPr="00764664">
              <w:rPr>
                <w:rFonts w:ascii="Times New Roman" w:eastAsia="Times New Roman" w:hAnsi="Times New Roman"/>
                <w:sz w:val="28"/>
                <w:szCs w:val="28"/>
                <w:lang w:eastAsia="ru-RU"/>
              </w:rPr>
              <w:t>Голова ЕК</w:t>
            </w:r>
          </w:p>
          <w:p w14:paraId="281F0C36" w14:textId="77777777" w:rsidR="00764664" w:rsidRPr="00764664" w:rsidRDefault="00764664" w:rsidP="00764664">
            <w:pPr>
              <w:rPr>
                <w:rFonts w:ascii="Times New Roman" w:eastAsia="Times New Roman" w:hAnsi="Times New Roman"/>
                <w:sz w:val="28"/>
                <w:szCs w:val="28"/>
                <w:lang w:eastAsia="ru-RU"/>
              </w:rPr>
            </w:pPr>
            <w:r w:rsidRPr="00764664">
              <w:rPr>
                <w:rFonts w:ascii="Times New Roman" w:eastAsia="Times New Roman" w:hAnsi="Times New Roman"/>
                <w:sz w:val="28"/>
                <w:szCs w:val="28"/>
                <w:lang w:eastAsia="ru-RU"/>
              </w:rPr>
              <w:t>______________ проф. Ірина НЄННО</w:t>
            </w:r>
          </w:p>
          <w:p w14:paraId="4A244DE8" w14:textId="77777777" w:rsidR="00764664" w:rsidRPr="00764664" w:rsidRDefault="00764664" w:rsidP="00764664">
            <w:pPr>
              <w:spacing w:line="360" w:lineRule="auto"/>
              <w:jc w:val="both"/>
              <w:rPr>
                <w:rFonts w:ascii="Times New Roman" w:hAnsi="Times New Roman"/>
                <w:sz w:val="28"/>
                <w:szCs w:val="28"/>
              </w:rPr>
            </w:pPr>
            <w:r w:rsidRPr="00764664">
              <w:rPr>
                <w:rFonts w:ascii="Times New Roman" w:eastAsia="Times New Roman" w:hAnsi="Times New Roman"/>
                <w:sz w:val="28"/>
                <w:szCs w:val="28"/>
                <w:lang w:eastAsia="ru-RU"/>
              </w:rPr>
              <w:tab/>
              <w:t>(підпис)</w:t>
            </w:r>
            <w:r w:rsidRPr="00764664">
              <w:rPr>
                <w:rFonts w:ascii="Times New Roman" w:eastAsia="Times New Roman" w:hAnsi="Times New Roman"/>
                <w:sz w:val="28"/>
                <w:szCs w:val="28"/>
                <w:lang w:eastAsia="ru-RU"/>
              </w:rPr>
              <w:tab/>
            </w:r>
          </w:p>
        </w:tc>
      </w:tr>
    </w:tbl>
    <w:p w14:paraId="0C9F082E" w14:textId="77777777" w:rsidR="00764664" w:rsidRPr="00764664" w:rsidRDefault="00764664" w:rsidP="00764664">
      <w:pPr>
        <w:spacing w:line="360" w:lineRule="auto"/>
        <w:jc w:val="center"/>
        <w:rPr>
          <w:rFonts w:ascii="Times New Roman" w:eastAsia="Calibri" w:hAnsi="Times New Roman" w:cs="Times New Roman"/>
          <w:b/>
          <w:sz w:val="28"/>
          <w:szCs w:val="28"/>
          <w:lang w:val="uk-UA" w:eastAsia="en-US"/>
        </w:rPr>
      </w:pPr>
    </w:p>
    <w:p w14:paraId="4C098A4E" w14:textId="77777777" w:rsidR="00764664" w:rsidRPr="00764664" w:rsidRDefault="00764664" w:rsidP="00764664">
      <w:pPr>
        <w:spacing w:line="360" w:lineRule="auto"/>
        <w:jc w:val="center"/>
        <w:rPr>
          <w:rFonts w:ascii="Times New Roman" w:eastAsia="Calibri" w:hAnsi="Times New Roman" w:cs="Times New Roman"/>
          <w:b/>
          <w:sz w:val="28"/>
          <w:szCs w:val="28"/>
          <w:lang w:val="uk-UA" w:eastAsia="en-US"/>
        </w:rPr>
      </w:pPr>
    </w:p>
    <w:p w14:paraId="250BA8A5" w14:textId="77777777" w:rsidR="00764664" w:rsidRPr="00764664" w:rsidRDefault="00764664" w:rsidP="00764664">
      <w:pPr>
        <w:spacing w:line="360" w:lineRule="auto"/>
        <w:jc w:val="center"/>
        <w:rPr>
          <w:rFonts w:ascii="Calibri" w:eastAsia="Calibri" w:hAnsi="Calibri" w:cs="Times New Roman"/>
          <w:lang w:eastAsia="en-US"/>
        </w:rPr>
      </w:pPr>
      <w:r w:rsidRPr="00764664">
        <w:rPr>
          <w:rFonts w:ascii="Times New Roman" w:eastAsia="Calibri" w:hAnsi="Times New Roman" w:cs="Times New Roman"/>
          <w:sz w:val="28"/>
          <w:szCs w:val="28"/>
          <w:lang w:val="uk-UA" w:eastAsia="en-US"/>
        </w:rPr>
        <w:t xml:space="preserve">Одеса 2025 </w:t>
      </w:r>
    </w:p>
    <w:p w14:paraId="1954B302" w14:textId="2FE574F9" w:rsidR="00D90803" w:rsidRPr="00A36E57" w:rsidRDefault="00E81F64">
      <w:pPr>
        <w:pStyle w:val="3"/>
        <w:rPr>
          <w:lang w:val="uk-UA"/>
        </w:rPr>
      </w:pPr>
      <w:r w:rsidRPr="00A36E57">
        <w:rPr>
          <w:lang w:val="uk-UA"/>
        </w:rPr>
        <w:lastRenderedPageBreak/>
        <w:t>ЗМІСТ</w:t>
      </w:r>
    </w:p>
    <w:p w14:paraId="5756D161" w14:textId="77777777" w:rsidR="004C64F6" w:rsidRPr="00A36E57" w:rsidRDefault="004C64F6" w:rsidP="004C64F6">
      <w:pPr>
        <w:rPr>
          <w:lang w:val="uk-UA"/>
        </w:rPr>
      </w:pPr>
    </w:p>
    <w:p w14:paraId="56441E40" w14:textId="08C2BCCB" w:rsidR="00D90803" w:rsidRPr="00A36E57" w:rsidRDefault="00E81F64" w:rsidP="004C64F6">
      <w:pPr>
        <w:tabs>
          <w:tab w:val="right" w:leader="dot" w:pos="9356"/>
        </w:tabs>
        <w:autoSpaceDE w:val="0"/>
        <w:autoSpaceDN w:val="0"/>
        <w:adjustRightInd w:val="0"/>
        <w:spacing w:line="360" w:lineRule="auto"/>
        <w:rPr>
          <w:rFonts w:ascii="Times New Roman" w:eastAsia="Times New Roman" w:hAnsi="Times New Roman" w:cs="Times New Roman"/>
          <w:bCs/>
          <w:sz w:val="28"/>
          <w:szCs w:val="28"/>
          <w:lang w:val="uk-UA" w:eastAsia="ru-RU"/>
        </w:rPr>
      </w:pPr>
      <w:bookmarkStart w:id="2" w:name="_Hlk201220628"/>
      <w:r w:rsidRPr="00A36E57">
        <w:rPr>
          <w:rFonts w:ascii="Times New Roman" w:eastAsia="Times New Roman" w:hAnsi="Times New Roman" w:cs="Times New Roman"/>
          <w:bCs/>
          <w:sz w:val="28"/>
          <w:szCs w:val="28"/>
          <w:lang w:val="uk-UA" w:eastAsia="ru-RU"/>
        </w:rPr>
        <w:t>ВСТУП</w:t>
      </w:r>
      <w:r w:rsidR="004C64F6" w:rsidRPr="00A36E57">
        <w:rPr>
          <w:rFonts w:ascii="Times New Roman" w:eastAsia="Times New Roman" w:hAnsi="Times New Roman" w:cs="Times New Roman"/>
          <w:bCs/>
          <w:sz w:val="28"/>
          <w:szCs w:val="28"/>
          <w:lang w:val="uk-UA" w:eastAsia="ru-RU"/>
        </w:rPr>
        <w:tab/>
      </w:r>
    </w:p>
    <w:p w14:paraId="0E4960D5" w14:textId="0CCB20CC" w:rsidR="00D90803" w:rsidRPr="00A36E57" w:rsidRDefault="00E81F64" w:rsidP="004C64F6">
      <w:pPr>
        <w:tabs>
          <w:tab w:val="right" w:leader="dot" w:pos="9356"/>
        </w:tabs>
        <w:autoSpaceDE w:val="0"/>
        <w:autoSpaceDN w:val="0"/>
        <w:adjustRightInd w:val="0"/>
        <w:spacing w:line="360" w:lineRule="auto"/>
        <w:rPr>
          <w:rFonts w:ascii="Times New Roman" w:eastAsia="Times New Roman" w:hAnsi="Times New Roman" w:cs="Times New Roman"/>
          <w:bCs/>
          <w:sz w:val="28"/>
          <w:szCs w:val="28"/>
          <w:lang w:val="uk-UA" w:eastAsia="ru-RU"/>
        </w:rPr>
      </w:pPr>
      <w:r w:rsidRPr="00A36E57">
        <w:rPr>
          <w:rFonts w:ascii="Times New Roman" w:eastAsia="Times New Roman" w:hAnsi="Times New Roman" w:cs="Times New Roman"/>
          <w:bCs/>
          <w:sz w:val="28"/>
          <w:szCs w:val="28"/>
          <w:lang w:val="uk-UA" w:eastAsia="ru-RU"/>
        </w:rPr>
        <w:t xml:space="preserve">РОЗДІЛ 1. </w:t>
      </w:r>
      <w:bookmarkStart w:id="3" w:name="_Hlk201228904"/>
      <w:r w:rsidRPr="00A36E57">
        <w:rPr>
          <w:rFonts w:ascii="Times New Roman" w:eastAsia="Times New Roman" w:hAnsi="Times New Roman" w:cs="Times New Roman"/>
          <w:bCs/>
          <w:sz w:val="28"/>
          <w:szCs w:val="28"/>
          <w:lang w:val="uk-UA" w:eastAsia="ru-RU"/>
        </w:rPr>
        <w:t>ТЕОРЕТИЧНІ АСПЕКТИ ОРГАНІЗАЦІЇ УПРАВЛІННЯ ПІДПРИЄМСТВОМ</w:t>
      </w:r>
      <w:bookmarkEnd w:id="3"/>
      <w:r w:rsidR="004C64F6" w:rsidRPr="00A36E57">
        <w:rPr>
          <w:rFonts w:ascii="Times New Roman" w:eastAsia="Times New Roman" w:hAnsi="Times New Roman" w:cs="Times New Roman"/>
          <w:bCs/>
          <w:sz w:val="28"/>
          <w:szCs w:val="28"/>
          <w:lang w:val="uk-UA" w:eastAsia="ru-RU"/>
        </w:rPr>
        <w:tab/>
      </w:r>
      <w:r w:rsidR="00F2239B">
        <w:rPr>
          <w:rFonts w:ascii="Times New Roman" w:eastAsia="Times New Roman" w:hAnsi="Times New Roman" w:cs="Times New Roman"/>
          <w:bCs/>
          <w:sz w:val="28"/>
          <w:szCs w:val="28"/>
          <w:lang w:val="uk-UA" w:eastAsia="ru-RU"/>
        </w:rPr>
        <w:t>7</w:t>
      </w:r>
    </w:p>
    <w:p w14:paraId="30148E37" w14:textId="67B5E5E2" w:rsidR="00D90803" w:rsidRPr="00A36E57" w:rsidRDefault="00E81F64" w:rsidP="00A20F8C">
      <w:pPr>
        <w:tabs>
          <w:tab w:val="right" w:leader="dot" w:pos="9356"/>
        </w:tabs>
        <w:autoSpaceDE w:val="0"/>
        <w:autoSpaceDN w:val="0"/>
        <w:adjustRightInd w:val="0"/>
        <w:spacing w:line="360" w:lineRule="auto"/>
        <w:rPr>
          <w:rFonts w:ascii="Times New Roman" w:eastAsia="Times New Roman" w:hAnsi="Times New Roman" w:cs="Times New Roman"/>
          <w:bCs/>
          <w:sz w:val="28"/>
          <w:szCs w:val="28"/>
          <w:lang w:val="uk-UA" w:eastAsia="ru-RU"/>
        </w:rPr>
      </w:pPr>
      <w:r w:rsidRPr="00A36E57">
        <w:rPr>
          <w:rFonts w:ascii="Times New Roman" w:eastAsia="Times New Roman" w:hAnsi="Times New Roman" w:cs="Times New Roman"/>
          <w:bCs/>
          <w:sz w:val="28"/>
          <w:szCs w:val="28"/>
          <w:lang w:val="uk-UA" w:eastAsia="ru-RU"/>
        </w:rPr>
        <w:t>1.1</w:t>
      </w:r>
      <w:r w:rsidR="00A20F8C" w:rsidRPr="00A36E57">
        <w:rPr>
          <w:rFonts w:ascii="Times New Roman" w:eastAsia="Times New Roman" w:hAnsi="Times New Roman" w:cs="Times New Roman"/>
          <w:bCs/>
          <w:sz w:val="28"/>
          <w:szCs w:val="28"/>
          <w:lang w:val="uk-UA" w:eastAsia="ru-RU"/>
        </w:rPr>
        <w:t>.</w:t>
      </w:r>
      <w:r w:rsidRPr="00A36E57">
        <w:rPr>
          <w:rFonts w:ascii="Times New Roman" w:eastAsia="Times New Roman" w:hAnsi="Times New Roman" w:cs="Times New Roman"/>
          <w:bCs/>
          <w:sz w:val="28"/>
          <w:szCs w:val="28"/>
          <w:lang w:val="uk-UA" w:eastAsia="ru-RU"/>
        </w:rPr>
        <w:t xml:space="preserve">  Сутність та розвиток організації управління підприємством</w:t>
      </w:r>
      <w:r w:rsidR="00A20F8C" w:rsidRPr="00A36E57">
        <w:rPr>
          <w:rFonts w:ascii="Times New Roman" w:eastAsia="Times New Roman" w:hAnsi="Times New Roman" w:cs="Times New Roman"/>
          <w:bCs/>
          <w:sz w:val="28"/>
          <w:szCs w:val="28"/>
          <w:lang w:val="uk-UA" w:eastAsia="ru-RU"/>
        </w:rPr>
        <w:tab/>
      </w:r>
      <w:r w:rsidR="00F2239B">
        <w:rPr>
          <w:rFonts w:ascii="Times New Roman" w:eastAsia="Times New Roman" w:hAnsi="Times New Roman" w:cs="Times New Roman"/>
          <w:bCs/>
          <w:sz w:val="28"/>
          <w:szCs w:val="28"/>
          <w:lang w:val="uk-UA" w:eastAsia="ru-RU"/>
        </w:rPr>
        <w:t>7</w:t>
      </w:r>
    </w:p>
    <w:bookmarkEnd w:id="2"/>
    <w:p w14:paraId="1FA0AEB9" w14:textId="00293537" w:rsidR="00D90803" w:rsidRPr="00A36E57" w:rsidRDefault="00E81F64" w:rsidP="00A20F8C">
      <w:pPr>
        <w:tabs>
          <w:tab w:val="right" w:leader="dot" w:pos="9356"/>
        </w:tabs>
        <w:autoSpaceDE w:val="0"/>
        <w:autoSpaceDN w:val="0"/>
        <w:adjustRightInd w:val="0"/>
        <w:spacing w:line="360" w:lineRule="auto"/>
        <w:rPr>
          <w:rFonts w:ascii="Times New Roman" w:eastAsia="Times New Roman" w:hAnsi="Times New Roman" w:cs="Times New Roman"/>
          <w:bCs/>
          <w:sz w:val="28"/>
          <w:szCs w:val="28"/>
          <w:lang w:val="uk-UA" w:eastAsia="ru-RU"/>
        </w:rPr>
      </w:pPr>
      <w:r w:rsidRPr="00A36E57">
        <w:rPr>
          <w:rFonts w:ascii="Times New Roman" w:eastAsia="Times New Roman" w:hAnsi="Times New Roman" w:cs="Times New Roman"/>
          <w:bCs/>
          <w:sz w:val="28"/>
          <w:szCs w:val="28"/>
          <w:lang w:val="uk-UA" w:eastAsia="ru-RU"/>
        </w:rPr>
        <w:t>1.2</w:t>
      </w:r>
      <w:r w:rsidR="00A20F8C" w:rsidRPr="00A36E57">
        <w:rPr>
          <w:rFonts w:ascii="Times New Roman" w:eastAsia="Times New Roman" w:hAnsi="Times New Roman" w:cs="Times New Roman"/>
          <w:bCs/>
          <w:sz w:val="28"/>
          <w:szCs w:val="28"/>
          <w:lang w:val="uk-UA" w:eastAsia="ru-RU"/>
        </w:rPr>
        <w:t>.</w:t>
      </w:r>
      <w:r w:rsidRPr="00A36E57">
        <w:rPr>
          <w:rFonts w:ascii="Times New Roman" w:eastAsia="Times New Roman" w:hAnsi="Times New Roman" w:cs="Times New Roman"/>
          <w:bCs/>
          <w:sz w:val="28"/>
          <w:szCs w:val="28"/>
          <w:lang w:val="uk-UA" w:eastAsia="ru-RU"/>
        </w:rPr>
        <w:t xml:space="preserve">  Функції та принципи управління підприємством</w:t>
      </w:r>
      <w:r w:rsidR="00A20F8C" w:rsidRPr="00A36E57">
        <w:rPr>
          <w:rFonts w:ascii="Times New Roman" w:eastAsia="Times New Roman" w:hAnsi="Times New Roman" w:cs="Times New Roman"/>
          <w:bCs/>
          <w:sz w:val="28"/>
          <w:szCs w:val="28"/>
          <w:lang w:val="uk-UA" w:eastAsia="ru-RU"/>
        </w:rPr>
        <w:tab/>
      </w:r>
      <w:r w:rsidR="00F2239B">
        <w:rPr>
          <w:rFonts w:ascii="Times New Roman" w:eastAsia="Times New Roman" w:hAnsi="Times New Roman" w:cs="Times New Roman"/>
          <w:bCs/>
          <w:sz w:val="28"/>
          <w:szCs w:val="28"/>
          <w:lang w:val="uk-UA" w:eastAsia="ru-RU"/>
        </w:rPr>
        <w:t>13</w:t>
      </w:r>
    </w:p>
    <w:p w14:paraId="725BA168" w14:textId="237775A3" w:rsidR="00D90803" w:rsidRPr="00A36E57" w:rsidRDefault="00E81F64" w:rsidP="00A20F8C">
      <w:pPr>
        <w:tabs>
          <w:tab w:val="right" w:leader="dot" w:pos="9356"/>
        </w:tabs>
        <w:autoSpaceDE w:val="0"/>
        <w:autoSpaceDN w:val="0"/>
        <w:adjustRightInd w:val="0"/>
        <w:spacing w:line="360" w:lineRule="auto"/>
        <w:rPr>
          <w:rFonts w:ascii="Times New Roman" w:eastAsia="Times New Roman" w:hAnsi="Times New Roman" w:cs="Times New Roman"/>
          <w:bCs/>
          <w:sz w:val="28"/>
          <w:szCs w:val="28"/>
          <w:lang w:val="uk-UA" w:eastAsia="ru-RU"/>
        </w:rPr>
      </w:pPr>
      <w:r w:rsidRPr="00A36E57">
        <w:rPr>
          <w:rFonts w:ascii="Times New Roman" w:eastAsia="Times New Roman" w:hAnsi="Times New Roman" w:cs="Times New Roman"/>
          <w:bCs/>
          <w:sz w:val="28"/>
          <w:szCs w:val="28"/>
          <w:lang w:val="uk-UA" w:eastAsia="ru-RU"/>
        </w:rPr>
        <w:t>1.3</w:t>
      </w:r>
      <w:r w:rsidR="00A20F8C" w:rsidRPr="00A36E57">
        <w:rPr>
          <w:rFonts w:ascii="Times New Roman" w:eastAsia="Times New Roman" w:hAnsi="Times New Roman" w:cs="Times New Roman"/>
          <w:bCs/>
          <w:sz w:val="28"/>
          <w:szCs w:val="28"/>
          <w:lang w:val="uk-UA" w:eastAsia="ru-RU"/>
        </w:rPr>
        <w:t>.</w:t>
      </w:r>
      <w:r w:rsidRPr="00A36E57">
        <w:rPr>
          <w:rFonts w:ascii="Times New Roman" w:eastAsia="Times New Roman" w:hAnsi="Times New Roman" w:cs="Times New Roman"/>
          <w:bCs/>
          <w:sz w:val="28"/>
          <w:szCs w:val="28"/>
          <w:lang w:val="uk-UA" w:eastAsia="ru-RU"/>
        </w:rPr>
        <w:t xml:space="preserve"> Сучасні управлінські моделі</w:t>
      </w:r>
      <w:r w:rsidR="00A20F8C" w:rsidRPr="00A36E57">
        <w:rPr>
          <w:rFonts w:ascii="Times New Roman" w:eastAsia="Times New Roman" w:hAnsi="Times New Roman" w:cs="Times New Roman"/>
          <w:bCs/>
          <w:sz w:val="28"/>
          <w:szCs w:val="28"/>
          <w:lang w:val="uk-UA" w:eastAsia="ru-RU"/>
        </w:rPr>
        <w:tab/>
      </w:r>
      <w:r w:rsidR="00F2239B">
        <w:rPr>
          <w:rFonts w:ascii="Times New Roman" w:eastAsia="Times New Roman" w:hAnsi="Times New Roman" w:cs="Times New Roman"/>
          <w:bCs/>
          <w:sz w:val="28"/>
          <w:szCs w:val="28"/>
          <w:lang w:val="uk-UA" w:eastAsia="ru-RU"/>
        </w:rPr>
        <w:t>20</w:t>
      </w:r>
    </w:p>
    <w:p w14:paraId="404C0772" w14:textId="54893BAE" w:rsidR="00D90803" w:rsidRPr="00A36E57" w:rsidRDefault="00E81F64" w:rsidP="00A20F8C">
      <w:pPr>
        <w:tabs>
          <w:tab w:val="right" w:leader="dot" w:pos="9356"/>
        </w:tabs>
        <w:autoSpaceDE w:val="0"/>
        <w:autoSpaceDN w:val="0"/>
        <w:adjustRightInd w:val="0"/>
        <w:spacing w:line="360" w:lineRule="auto"/>
        <w:rPr>
          <w:rFonts w:ascii="Times New Roman" w:eastAsia="Times New Roman" w:hAnsi="Times New Roman" w:cs="Times New Roman"/>
          <w:bCs/>
          <w:sz w:val="28"/>
          <w:szCs w:val="28"/>
          <w:lang w:val="uk-UA" w:eastAsia="ru-RU"/>
        </w:rPr>
      </w:pPr>
      <w:r w:rsidRPr="00A36E57">
        <w:rPr>
          <w:rFonts w:ascii="Times New Roman" w:eastAsia="Times New Roman" w:hAnsi="Times New Roman" w:cs="Times New Roman"/>
          <w:bCs/>
          <w:sz w:val="28"/>
          <w:szCs w:val="28"/>
          <w:lang w:val="uk-UA" w:eastAsia="ru-RU"/>
        </w:rPr>
        <w:t xml:space="preserve">РОЗДІЛ 2. </w:t>
      </w:r>
      <w:r w:rsidR="00B12F12" w:rsidRPr="00A36E57">
        <w:rPr>
          <w:rFonts w:ascii="Times New Roman" w:eastAsia="Times New Roman" w:hAnsi="Times New Roman" w:cs="Times New Roman"/>
          <w:bCs/>
          <w:sz w:val="28"/>
          <w:szCs w:val="28"/>
          <w:lang w:val="uk-UA" w:eastAsia="ru-RU"/>
        </w:rPr>
        <w:t>ОЦІНКА</w:t>
      </w:r>
      <w:r w:rsidRPr="00A36E57">
        <w:rPr>
          <w:rFonts w:ascii="Times New Roman" w:eastAsia="Times New Roman" w:hAnsi="Times New Roman" w:cs="Times New Roman"/>
          <w:bCs/>
          <w:sz w:val="28"/>
          <w:szCs w:val="28"/>
          <w:lang w:val="uk-UA" w:eastAsia="ru-RU"/>
        </w:rPr>
        <w:t xml:space="preserve"> ВИКОРИСТАННЯ УПРАВЛІНСЬКИХ МОДЕЛЕЙ</w:t>
      </w:r>
      <w:r w:rsidR="00B12F12" w:rsidRPr="00A36E57">
        <w:rPr>
          <w:rFonts w:ascii="Times New Roman" w:eastAsia="Times New Roman" w:hAnsi="Times New Roman" w:cs="Times New Roman"/>
          <w:bCs/>
          <w:sz w:val="28"/>
          <w:szCs w:val="28"/>
          <w:lang w:val="uk-UA" w:eastAsia="ru-RU"/>
        </w:rPr>
        <w:t xml:space="preserve"> НА ПРАКТИЦІ</w:t>
      </w:r>
      <w:r w:rsidR="00A20F8C" w:rsidRPr="00A36E57">
        <w:rPr>
          <w:rFonts w:ascii="Times New Roman" w:eastAsia="Times New Roman" w:hAnsi="Times New Roman" w:cs="Times New Roman"/>
          <w:bCs/>
          <w:sz w:val="28"/>
          <w:szCs w:val="28"/>
          <w:lang w:val="uk-UA" w:eastAsia="ru-RU"/>
        </w:rPr>
        <w:tab/>
      </w:r>
      <w:r w:rsidR="00F2239B">
        <w:rPr>
          <w:rFonts w:ascii="Times New Roman" w:eastAsia="Times New Roman" w:hAnsi="Times New Roman" w:cs="Times New Roman"/>
          <w:bCs/>
          <w:sz w:val="28"/>
          <w:szCs w:val="28"/>
          <w:lang w:val="uk-UA" w:eastAsia="ru-RU"/>
        </w:rPr>
        <w:t>31</w:t>
      </w:r>
    </w:p>
    <w:p w14:paraId="3FC67336" w14:textId="76FC75E1" w:rsidR="00D90803" w:rsidRPr="00A36E57" w:rsidRDefault="00E81F64" w:rsidP="00A20F8C">
      <w:pPr>
        <w:tabs>
          <w:tab w:val="right" w:leader="dot" w:pos="9356"/>
        </w:tabs>
        <w:autoSpaceDE w:val="0"/>
        <w:autoSpaceDN w:val="0"/>
        <w:adjustRightInd w:val="0"/>
        <w:spacing w:line="360" w:lineRule="auto"/>
        <w:rPr>
          <w:rFonts w:ascii="Times New Roman" w:eastAsia="Times New Roman" w:hAnsi="Times New Roman" w:cs="Times New Roman"/>
          <w:bCs/>
          <w:sz w:val="28"/>
          <w:szCs w:val="28"/>
          <w:lang w:val="uk-UA" w:eastAsia="ru-RU"/>
        </w:rPr>
      </w:pPr>
      <w:r w:rsidRPr="00A36E57">
        <w:rPr>
          <w:rFonts w:ascii="Times New Roman" w:eastAsia="Times New Roman" w:hAnsi="Times New Roman" w:cs="Times New Roman"/>
          <w:bCs/>
          <w:sz w:val="28"/>
          <w:szCs w:val="28"/>
          <w:lang w:val="uk-UA" w:eastAsia="ru-RU"/>
        </w:rPr>
        <w:t>2.1 Аналіз використання управлінських моделей у практиці іноземних підприємств</w:t>
      </w:r>
      <w:r w:rsidR="00A20F8C" w:rsidRPr="00A36E57">
        <w:rPr>
          <w:rFonts w:ascii="Times New Roman" w:eastAsia="Times New Roman" w:hAnsi="Times New Roman" w:cs="Times New Roman"/>
          <w:bCs/>
          <w:sz w:val="28"/>
          <w:szCs w:val="28"/>
          <w:lang w:val="uk-UA" w:eastAsia="ru-RU"/>
        </w:rPr>
        <w:tab/>
      </w:r>
      <w:r w:rsidR="00F2239B">
        <w:rPr>
          <w:rFonts w:ascii="Times New Roman" w:eastAsia="Times New Roman" w:hAnsi="Times New Roman" w:cs="Times New Roman"/>
          <w:bCs/>
          <w:sz w:val="28"/>
          <w:szCs w:val="28"/>
          <w:lang w:val="uk-UA" w:eastAsia="ru-RU"/>
        </w:rPr>
        <w:t>31</w:t>
      </w:r>
    </w:p>
    <w:p w14:paraId="3B3EAD71" w14:textId="411820A4" w:rsidR="00D90803" w:rsidRPr="00A36E57" w:rsidRDefault="00E81F64" w:rsidP="00A20F8C">
      <w:pPr>
        <w:tabs>
          <w:tab w:val="right" w:leader="dot" w:pos="9356"/>
        </w:tabs>
        <w:autoSpaceDE w:val="0"/>
        <w:autoSpaceDN w:val="0"/>
        <w:adjustRightInd w:val="0"/>
        <w:spacing w:line="360" w:lineRule="auto"/>
        <w:rPr>
          <w:rFonts w:ascii="Times New Roman" w:eastAsia="Times New Roman" w:hAnsi="Times New Roman" w:cs="Times New Roman"/>
          <w:bCs/>
          <w:sz w:val="28"/>
          <w:szCs w:val="28"/>
          <w:lang w:val="uk-UA" w:eastAsia="ru-RU"/>
        </w:rPr>
      </w:pPr>
      <w:r w:rsidRPr="00A36E57">
        <w:rPr>
          <w:rFonts w:ascii="Times New Roman" w:eastAsia="Times New Roman" w:hAnsi="Times New Roman" w:cs="Times New Roman"/>
          <w:bCs/>
          <w:sz w:val="28"/>
          <w:szCs w:val="28"/>
          <w:lang w:val="uk-UA" w:eastAsia="ru-RU"/>
        </w:rPr>
        <w:t>2.2 Особливості застосування управлінських моделей у національній господарській практиці</w:t>
      </w:r>
      <w:r w:rsidR="00A20F8C" w:rsidRPr="00A36E57">
        <w:rPr>
          <w:rFonts w:ascii="Times New Roman" w:eastAsia="Times New Roman" w:hAnsi="Times New Roman" w:cs="Times New Roman"/>
          <w:bCs/>
          <w:sz w:val="28"/>
          <w:szCs w:val="28"/>
          <w:lang w:val="uk-UA" w:eastAsia="ru-RU"/>
        </w:rPr>
        <w:tab/>
      </w:r>
      <w:r w:rsidR="00F2239B">
        <w:rPr>
          <w:rFonts w:ascii="Times New Roman" w:eastAsia="Times New Roman" w:hAnsi="Times New Roman" w:cs="Times New Roman"/>
          <w:bCs/>
          <w:sz w:val="28"/>
          <w:szCs w:val="28"/>
          <w:lang w:val="uk-UA" w:eastAsia="ru-RU"/>
        </w:rPr>
        <w:t>39</w:t>
      </w:r>
      <w:r w:rsidRPr="00A36E57">
        <w:rPr>
          <w:rFonts w:ascii="Times New Roman" w:eastAsia="Times New Roman" w:hAnsi="Times New Roman" w:cs="Times New Roman"/>
          <w:bCs/>
          <w:sz w:val="28"/>
          <w:szCs w:val="28"/>
          <w:lang w:val="uk-UA" w:eastAsia="ru-RU"/>
        </w:rPr>
        <w:br/>
        <w:t>2.3 Оцінка можливостей впровадження управлінських моделей на підприємстві ТОВ «ЛЕДОВА»</w:t>
      </w:r>
      <w:r w:rsidR="00A20F8C" w:rsidRPr="00A36E57">
        <w:rPr>
          <w:rFonts w:ascii="Times New Roman" w:eastAsia="Times New Roman" w:hAnsi="Times New Roman" w:cs="Times New Roman"/>
          <w:bCs/>
          <w:sz w:val="28"/>
          <w:szCs w:val="28"/>
          <w:lang w:val="uk-UA" w:eastAsia="ru-RU"/>
        </w:rPr>
        <w:tab/>
      </w:r>
      <w:r w:rsidR="00F2239B">
        <w:rPr>
          <w:rFonts w:ascii="Times New Roman" w:eastAsia="Times New Roman" w:hAnsi="Times New Roman" w:cs="Times New Roman"/>
          <w:bCs/>
          <w:sz w:val="28"/>
          <w:szCs w:val="28"/>
          <w:lang w:val="uk-UA" w:eastAsia="ru-RU"/>
        </w:rPr>
        <w:t>48</w:t>
      </w:r>
    </w:p>
    <w:p w14:paraId="6E90A52F" w14:textId="52ADE572" w:rsidR="00D90803" w:rsidRPr="00A36E57" w:rsidRDefault="00E81F64" w:rsidP="00A20F8C">
      <w:pPr>
        <w:tabs>
          <w:tab w:val="right" w:leader="dot" w:pos="9356"/>
        </w:tabs>
        <w:autoSpaceDE w:val="0"/>
        <w:autoSpaceDN w:val="0"/>
        <w:adjustRightInd w:val="0"/>
        <w:spacing w:line="360" w:lineRule="auto"/>
        <w:rPr>
          <w:rFonts w:ascii="Times New Roman" w:eastAsia="Times New Roman" w:hAnsi="Times New Roman" w:cs="Times New Roman"/>
          <w:bCs/>
          <w:sz w:val="28"/>
          <w:szCs w:val="28"/>
          <w:lang w:val="uk-UA" w:eastAsia="ru-RU"/>
        </w:rPr>
      </w:pPr>
      <w:r w:rsidRPr="00A36E57">
        <w:rPr>
          <w:rFonts w:ascii="Times New Roman" w:eastAsia="Times New Roman" w:hAnsi="Times New Roman" w:cs="Times New Roman"/>
          <w:bCs/>
          <w:sz w:val="28"/>
          <w:szCs w:val="28"/>
          <w:lang w:val="uk-UA" w:eastAsia="ru-RU"/>
        </w:rPr>
        <w:t>РОЗДІЛ 3. РЕКОМЕНДАЦІЇ ЩОДО ПОДОЛАННЯ ПРОБЛЕМ ОРГАНІЗАЦІЇ УПРАВЛІННЯ НА ПІДПРИЄМСТВІ ТОВ «ЛЕДОВА»</w:t>
      </w:r>
      <w:r w:rsidR="00A20F8C" w:rsidRPr="00A36E57">
        <w:rPr>
          <w:rFonts w:ascii="Times New Roman" w:eastAsia="Times New Roman" w:hAnsi="Times New Roman" w:cs="Times New Roman"/>
          <w:bCs/>
          <w:sz w:val="28"/>
          <w:szCs w:val="28"/>
          <w:lang w:val="uk-UA" w:eastAsia="ru-RU"/>
        </w:rPr>
        <w:tab/>
      </w:r>
      <w:r w:rsidR="00F2239B">
        <w:rPr>
          <w:rFonts w:ascii="Times New Roman" w:eastAsia="Times New Roman" w:hAnsi="Times New Roman" w:cs="Times New Roman"/>
          <w:bCs/>
          <w:sz w:val="28"/>
          <w:szCs w:val="28"/>
          <w:lang w:val="uk-UA" w:eastAsia="ru-RU"/>
        </w:rPr>
        <w:t>58</w:t>
      </w:r>
    </w:p>
    <w:p w14:paraId="3E1DF3CF" w14:textId="0FA53CCB" w:rsidR="00D90803" w:rsidRPr="00A36E57" w:rsidRDefault="00E81F64" w:rsidP="00A20F8C">
      <w:pPr>
        <w:tabs>
          <w:tab w:val="right" w:leader="dot" w:pos="9356"/>
        </w:tabs>
        <w:autoSpaceDE w:val="0"/>
        <w:autoSpaceDN w:val="0"/>
        <w:adjustRightInd w:val="0"/>
        <w:spacing w:line="360" w:lineRule="auto"/>
        <w:rPr>
          <w:rFonts w:ascii="Times New Roman" w:eastAsia="Times New Roman" w:hAnsi="Times New Roman" w:cs="Times New Roman"/>
          <w:bCs/>
          <w:sz w:val="28"/>
          <w:szCs w:val="28"/>
          <w:lang w:val="uk-UA" w:eastAsia="ru-RU"/>
        </w:rPr>
      </w:pPr>
      <w:r w:rsidRPr="00A36E57">
        <w:rPr>
          <w:rFonts w:ascii="Times New Roman" w:eastAsia="Times New Roman" w:hAnsi="Times New Roman" w:cs="Times New Roman"/>
          <w:bCs/>
          <w:sz w:val="28"/>
          <w:szCs w:val="28"/>
          <w:lang w:val="uk-UA" w:eastAsia="ru-RU"/>
        </w:rPr>
        <w:t>3.1 Проблеми організації управління підприємством ТОВ «ЛЕДОВА» в умовах кризового становища</w:t>
      </w:r>
      <w:r w:rsidR="00A20F8C" w:rsidRPr="00A36E57">
        <w:rPr>
          <w:rFonts w:ascii="Times New Roman" w:eastAsia="Times New Roman" w:hAnsi="Times New Roman" w:cs="Times New Roman"/>
          <w:bCs/>
          <w:sz w:val="28"/>
          <w:szCs w:val="28"/>
          <w:lang w:val="uk-UA" w:eastAsia="ru-RU"/>
        </w:rPr>
        <w:tab/>
      </w:r>
      <w:r w:rsidR="00F2239B">
        <w:rPr>
          <w:rFonts w:ascii="Times New Roman" w:eastAsia="Times New Roman" w:hAnsi="Times New Roman" w:cs="Times New Roman"/>
          <w:bCs/>
          <w:sz w:val="28"/>
          <w:szCs w:val="28"/>
          <w:lang w:val="uk-UA" w:eastAsia="ru-RU"/>
        </w:rPr>
        <w:t>58</w:t>
      </w:r>
    </w:p>
    <w:p w14:paraId="1E1F303B" w14:textId="6DFF51BC" w:rsidR="00D90803" w:rsidRPr="00A36E57" w:rsidRDefault="00E81F64" w:rsidP="00A20F8C">
      <w:pPr>
        <w:tabs>
          <w:tab w:val="right" w:leader="dot" w:pos="9356"/>
        </w:tabs>
        <w:autoSpaceDE w:val="0"/>
        <w:autoSpaceDN w:val="0"/>
        <w:adjustRightInd w:val="0"/>
        <w:spacing w:line="360" w:lineRule="auto"/>
        <w:rPr>
          <w:rFonts w:ascii="Times New Roman" w:eastAsia="Times New Roman" w:hAnsi="Times New Roman" w:cs="Times New Roman"/>
          <w:bCs/>
          <w:sz w:val="28"/>
          <w:szCs w:val="28"/>
          <w:lang w:val="uk-UA" w:eastAsia="ru-RU"/>
        </w:rPr>
      </w:pPr>
      <w:r w:rsidRPr="00A36E57">
        <w:rPr>
          <w:rFonts w:ascii="Times New Roman" w:eastAsia="Times New Roman" w:hAnsi="Times New Roman" w:cs="Times New Roman"/>
          <w:bCs/>
          <w:sz w:val="28"/>
          <w:szCs w:val="28"/>
          <w:lang w:val="uk-UA" w:eastAsia="ru-RU"/>
        </w:rPr>
        <w:t>3.2 Рекомендовані заходи щодо подолання проблем організації управління підприємством ТОВ «ЛЕДОВА»</w:t>
      </w:r>
      <w:r w:rsidR="00A20F8C" w:rsidRPr="00A36E57">
        <w:rPr>
          <w:rFonts w:ascii="Times New Roman" w:eastAsia="Times New Roman" w:hAnsi="Times New Roman" w:cs="Times New Roman"/>
          <w:bCs/>
          <w:sz w:val="28"/>
          <w:szCs w:val="28"/>
          <w:lang w:val="uk-UA" w:eastAsia="ru-RU"/>
        </w:rPr>
        <w:tab/>
      </w:r>
      <w:r w:rsidR="00F2239B">
        <w:rPr>
          <w:rFonts w:ascii="Times New Roman" w:eastAsia="Times New Roman" w:hAnsi="Times New Roman" w:cs="Times New Roman"/>
          <w:bCs/>
          <w:sz w:val="28"/>
          <w:szCs w:val="28"/>
          <w:lang w:val="uk-UA" w:eastAsia="ru-RU"/>
        </w:rPr>
        <w:t>65</w:t>
      </w:r>
    </w:p>
    <w:p w14:paraId="2D8A0DB8" w14:textId="5D6B3D14" w:rsidR="00D90803" w:rsidRPr="00A36E57" w:rsidRDefault="00E81F64" w:rsidP="00A20F8C">
      <w:pPr>
        <w:tabs>
          <w:tab w:val="right" w:leader="dot" w:pos="9356"/>
        </w:tabs>
        <w:autoSpaceDE w:val="0"/>
        <w:autoSpaceDN w:val="0"/>
        <w:adjustRightInd w:val="0"/>
        <w:spacing w:line="360" w:lineRule="auto"/>
        <w:rPr>
          <w:rFonts w:ascii="Times New Roman" w:eastAsia="Times New Roman" w:hAnsi="Times New Roman" w:cs="Times New Roman"/>
          <w:bCs/>
          <w:sz w:val="28"/>
          <w:szCs w:val="28"/>
          <w:lang w:val="uk-UA" w:eastAsia="ru-RU"/>
        </w:rPr>
      </w:pPr>
      <w:r w:rsidRPr="00A36E57">
        <w:rPr>
          <w:rFonts w:ascii="Times New Roman" w:eastAsia="Times New Roman" w:hAnsi="Times New Roman" w:cs="Times New Roman"/>
          <w:bCs/>
          <w:sz w:val="28"/>
          <w:szCs w:val="28"/>
          <w:lang w:val="uk-UA" w:eastAsia="ru-RU"/>
        </w:rPr>
        <w:t>ВИСНОВКИ</w:t>
      </w:r>
      <w:r w:rsidR="00A20F8C" w:rsidRPr="00A36E57">
        <w:rPr>
          <w:rFonts w:ascii="Times New Roman" w:eastAsia="Times New Roman" w:hAnsi="Times New Roman" w:cs="Times New Roman"/>
          <w:bCs/>
          <w:sz w:val="28"/>
          <w:szCs w:val="28"/>
          <w:lang w:val="uk-UA" w:eastAsia="ru-RU"/>
        </w:rPr>
        <w:tab/>
      </w:r>
      <w:r w:rsidRPr="00A36E57">
        <w:rPr>
          <w:rFonts w:ascii="Times New Roman" w:eastAsia="Times New Roman" w:hAnsi="Times New Roman" w:cs="Times New Roman"/>
          <w:bCs/>
          <w:sz w:val="28"/>
          <w:szCs w:val="28"/>
          <w:lang w:val="uk-UA" w:eastAsia="ru-RU"/>
        </w:rPr>
        <w:t xml:space="preserve"> </w:t>
      </w:r>
      <w:r w:rsidR="00F2239B">
        <w:rPr>
          <w:rFonts w:ascii="Times New Roman" w:eastAsia="Times New Roman" w:hAnsi="Times New Roman" w:cs="Times New Roman"/>
          <w:bCs/>
          <w:sz w:val="28"/>
          <w:szCs w:val="28"/>
          <w:lang w:val="uk-UA" w:eastAsia="ru-RU"/>
        </w:rPr>
        <w:t>76</w:t>
      </w:r>
    </w:p>
    <w:p w14:paraId="243D0DDC" w14:textId="53C00669" w:rsidR="00D90803" w:rsidRPr="00A36E57" w:rsidRDefault="00E81F64" w:rsidP="00A20F8C">
      <w:pPr>
        <w:tabs>
          <w:tab w:val="right" w:leader="dot" w:pos="9356"/>
        </w:tabs>
        <w:autoSpaceDE w:val="0"/>
        <w:autoSpaceDN w:val="0"/>
        <w:adjustRightInd w:val="0"/>
        <w:spacing w:line="360" w:lineRule="auto"/>
        <w:rPr>
          <w:rFonts w:ascii="Times New Roman" w:eastAsia="Times New Roman" w:hAnsi="Times New Roman" w:cs="Times New Roman"/>
          <w:bCs/>
          <w:sz w:val="28"/>
          <w:szCs w:val="28"/>
          <w:lang w:val="uk-UA" w:eastAsia="ru-RU"/>
        </w:rPr>
      </w:pPr>
      <w:r w:rsidRPr="00A36E57">
        <w:rPr>
          <w:rFonts w:ascii="Times New Roman" w:eastAsia="Times New Roman" w:hAnsi="Times New Roman" w:cs="Times New Roman"/>
          <w:bCs/>
          <w:sz w:val="28"/>
          <w:szCs w:val="28"/>
          <w:lang w:val="uk-UA" w:eastAsia="ru-RU"/>
        </w:rPr>
        <w:t>СПИСОК ВИКОРИСТАНИХ ДЖЕРЕЛ</w:t>
      </w:r>
      <w:r w:rsidR="00A20F8C" w:rsidRPr="00A36E57">
        <w:rPr>
          <w:rFonts w:ascii="Times New Roman" w:eastAsia="Times New Roman" w:hAnsi="Times New Roman" w:cs="Times New Roman"/>
          <w:bCs/>
          <w:sz w:val="28"/>
          <w:szCs w:val="28"/>
          <w:lang w:val="uk-UA" w:eastAsia="ru-RU"/>
        </w:rPr>
        <w:tab/>
      </w:r>
      <w:r w:rsidRPr="00A36E57">
        <w:rPr>
          <w:rFonts w:ascii="Times New Roman" w:eastAsia="Times New Roman" w:hAnsi="Times New Roman" w:cs="Times New Roman"/>
          <w:bCs/>
          <w:sz w:val="28"/>
          <w:szCs w:val="28"/>
          <w:lang w:val="uk-UA" w:eastAsia="ru-RU"/>
        </w:rPr>
        <w:t xml:space="preserve"> </w:t>
      </w:r>
      <w:r w:rsidR="00F2239B">
        <w:rPr>
          <w:rFonts w:ascii="Times New Roman" w:eastAsia="Times New Roman" w:hAnsi="Times New Roman" w:cs="Times New Roman"/>
          <w:bCs/>
          <w:sz w:val="28"/>
          <w:szCs w:val="28"/>
          <w:lang w:val="uk-UA" w:eastAsia="ru-RU"/>
        </w:rPr>
        <w:t>80</w:t>
      </w:r>
    </w:p>
    <w:p w14:paraId="5549655F" w14:textId="0C875E49" w:rsidR="00D90803" w:rsidRPr="00A36E57" w:rsidRDefault="00E81F64" w:rsidP="00A20F8C">
      <w:pPr>
        <w:tabs>
          <w:tab w:val="right" w:leader="dot" w:pos="9356"/>
        </w:tabs>
        <w:autoSpaceDE w:val="0"/>
        <w:autoSpaceDN w:val="0"/>
        <w:adjustRightInd w:val="0"/>
        <w:spacing w:line="360" w:lineRule="auto"/>
        <w:rPr>
          <w:rFonts w:ascii="Times New Roman" w:eastAsia="Times New Roman" w:hAnsi="Times New Roman" w:cs="Times New Roman"/>
          <w:bCs/>
          <w:sz w:val="28"/>
          <w:szCs w:val="28"/>
          <w:lang w:val="uk-UA" w:eastAsia="ru-RU"/>
        </w:rPr>
      </w:pPr>
      <w:r w:rsidRPr="00A36E57">
        <w:rPr>
          <w:rFonts w:ascii="Times New Roman" w:eastAsia="Times New Roman" w:hAnsi="Times New Roman" w:cs="Times New Roman"/>
          <w:bCs/>
          <w:sz w:val="28"/>
          <w:szCs w:val="28"/>
          <w:lang w:val="uk-UA" w:eastAsia="ru-RU"/>
        </w:rPr>
        <w:t>ДОДАТКИ</w:t>
      </w:r>
      <w:r w:rsidR="00F2239B">
        <w:rPr>
          <w:rFonts w:ascii="Times New Roman" w:eastAsia="Times New Roman" w:hAnsi="Times New Roman" w:cs="Times New Roman"/>
          <w:bCs/>
          <w:sz w:val="28"/>
          <w:szCs w:val="28"/>
          <w:lang w:val="uk-UA" w:eastAsia="ru-RU"/>
        </w:rPr>
        <w:tab/>
        <w:t>86</w:t>
      </w:r>
      <w:r w:rsidRPr="00A36E57">
        <w:rPr>
          <w:rFonts w:ascii="Times New Roman" w:eastAsia="Times New Roman" w:hAnsi="Times New Roman" w:cs="Times New Roman"/>
          <w:bCs/>
          <w:sz w:val="28"/>
          <w:szCs w:val="28"/>
          <w:lang w:val="uk-UA" w:eastAsia="ru-RU"/>
        </w:rPr>
        <w:t xml:space="preserve"> </w:t>
      </w:r>
    </w:p>
    <w:p w14:paraId="7BC2CD0B" w14:textId="77777777" w:rsidR="00D90803" w:rsidRPr="00A36E57" w:rsidRDefault="00D90803">
      <w:pPr>
        <w:spacing w:line="360" w:lineRule="auto"/>
        <w:rPr>
          <w:rFonts w:ascii="Times New Roman" w:eastAsia="Times New Roman" w:hAnsi="Times New Roman" w:cs="Times New Roman"/>
          <w:sz w:val="28"/>
          <w:szCs w:val="28"/>
          <w:lang w:val="uk-UA"/>
        </w:rPr>
      </w:pPr>
    </w:p>
    <w:p w14:paraId="7B410F89" w14:textId="77777777" w:rsidR="00D90803" w:rsidRPr="00A36E57" w:rsidRDefault="00D90803">
      <w:pPr>
        <w:spacing w:line="360" w:lineRule="auto"/>
        <w:rPr>
          <w:rFonts w:ascii="Times New Roman" w:eastAsia="Times New Roman" w:hAnsi="Times New Roman" w:cs="Times New Roman"/>
          <w:sz w:val="28"/>
          <w:szCs w:val="28"/>
          <w:lang w:val="uk-UA"/>
        </w:rPr>
      </w:pPr>
    </w:p>
    <w:p w14:paraId="6E94FF95" w14:textId="1367F7C1" w:rsidR="00D90803" w:rsidRPr="00A36E57" w:rsidRDefault="00D90803">
      <w:pPr>
        <w:spacing w:line="360" w:lineRule="auto"/>
        <w:rPr>
          <w:rFonts w:ascii="Times New Roman" w:eastAsia="Times New Roman" w:hAnsi="Times New Roman" w:cs="Times New Roman"/>
          <w:sz w:val="28"/>
          <w:szCs w:val="28"/>
          <w:lang w:val="uk-UA"/>
        </w:rPr>
      </w:pPr>
    </w:p>
    <w:p w14:paraId="1698563F" w14:textId="6D316C07" w:rsidR="00C30AE6" w:rsidRPr="00A36E57" w:rsidRDefault="00C30AE6">
      <w:pPr>
        <w:spacing w:line="360" w:lineRule="auto"/>
        <w:rPr>
          <w:rFonts w:ascii="Times New Roman" w:eastAsia="Times New Roman" w:hAnsi="Times New Roman" w:cs="Times New Roman"/>
          <w:sz w:val="28"/>
          <w:szCs w:val="28"/>
          <w:lang w:val="uk-UA"/>
        </w:rPr>
      </w:pPr>
    </w:p>
    <w:p w14:paraId="1703A227" w14:textId="60A87565" w:rsidR="00C30AE6" w:rsidRPr="00A36E57" w:rsidRDefault="00C30AE6" w:rsidP="00C30AE6">
      <w:pPr>
        <w:tabs>
          <w:tab w:val="right" w:leader="dot" w:pos="9356"/>
        </w:tabs>
        <w:autoSpaceDE w:val="0"/>
        <w:autoSpaceDN w:val="0"/>
        <w:adjustRightInd w:val="0"/>
        <w:spacing w:line="360" w:lineRule="auto"/>
        <w:jc w:val="center"/>
        <w:rPr>
          <w:rFonts w:ascii="Times New Roman" w:eastAsia="Times New Roman" w:hAnsi="Times New Roman" w:cs="Times New Roman"/>
          <w:b/>
          <w:sz w:val="28"/>
          <w:szCs w:val="28"/>
          <w:lang w:val="uk-UA" w:eastAsia="ru-RU"/>
        </w:rPr>
      </w:pPr>
      <w:bookmarkStart w:id="4" w:name="_xt8kzf6lkmdc" w:colFirst="0" w:colLast="0"/>
      <w:bookmarkEnd w:id="4"/>
      <w:r w:rsidRPr="00A36E57">
        <w:rPr>
          <w:rFonts w:ascii="Times New Roman" w:eastAsia="Times New Roman" w:hAnsi="Times New Roman" w:cs="Times New Roman"/>
          <w:b/>
          <w:sz w:val="28"/>
          <w:szCs w:val="28"/>
          <w:lang w:val="uk-UA" w:eastAsia="ru-RU"/>
        </w:rPr>
        <w:lastRenderedPageBreak/>
        <w:t>ВСТУП</w:t>
      </w:r>
    </w:p>
    <w:p w14:paraId="7BD744BE" w14:textId="77777777" w:rsidR="00E7719B" w:rsidRPr="00A36E57" w:rsidRDefault="00814B48" w:rsidP="00E7719B">
      <w:pPr>
        <w:pStyle w:val="af4"/>
        <w:spacing w:before="0" w:beforeAutospacing="0" w:after="0" w:afterAutospacing="0" w:line="360" w:lineRule="auto"/>
        <w:ind w:firstLine="709"/>
        <w:jc w:val="both"/>
        <w:rPr>
          <w:sz w:val="28"/>
          <w:szCs w:val="28"/>
          <w:lang w:val="uk-UA"/>
        </w:rPr>
      </w:pPr>
      <w:r w:rsidRPr="00814B48">
        <w:rPr>
          <w:rFonts w:eastAsia="Calibri"/>
          <w:b/>
          <w:sz w:val="28"/>
          <w:szCs w:val="28"/>
          <w:lang w:val="uk-UA" w:eastAsia="en-US"/>
        </w:rPr>
        <w:t xml:space="preserve">Актуальність. </w:t>
      </w:r>
      <w:r w:rsidR="00E7719B" w:rsidRPr="00A36E57">
        <w:rPr>
          <w:sz w:val="28"/>
          <w:szCs w:val="28"/>
          <w:lang w:val="uk-UA"/>
        </w:rPr>
        <w:t>У сучасних умовах нестабільного економічного середовища, посилення конкуренції та стрімких технологічних змін питання ефективної організації управління підприємством набуває особливої ваги. Саме система управління визначає здатність підприємства адаптуватися до зовнішніх викликів, раціонально використовувати ресурси та досягати стратегічних цілей.</w:t>
      </w:r>
    </w:p>
    <w:p w14:paraId="0C752AE8" w14:textId="77777777" w:rsidR="00E7719B" w:rsidRPr="00A36E57" w:rsidRDefault="00E7719B" w:rsidP="00E7719B">
      <w:pPr>
        <w:pStyle w:val="af4"/>
        <w:spacing w:before="0" w:beforeAutospacing="0" w:after="0" w:afterAutospacing="0" w:line="360" w:lineRule="auto"/>
        <w:ind w:firstLine="709"/>
        <w:jc w:val="both"/>
        <w:rPr>
          <w:sz w:val="28"/>
          <w:szCs w:val="28"/>
          <w:lang w:val="uk-UA"/>
        </w:rPr>
      </w:pPr>
      <w:r w:rsidRPr="00A36E57">
        <w:rPr>
          <w:sz w:val="28"/>
          <w:szCs w:val="28"/>
          <w:lang w:val="uk-UA"/>
        </w:rPr>
        <w:t>Особливу роль у цьому процесі відіграють управлінські методи, які є інструментами впливу на персонал, організацію процесів та досягнення бажаних результатів. Успішне поєднання адміністративних, економічних та соціально-психологічних методів дозволяє не лише забезпечити стабільне функціонування підприємства, а й сприяти його динамічному розвитку.</w:t>
      </w:r>
    </w:p>
    <w:p w14:paraId="05FBBFC1" w14:textId="77777777" w:rsidR="00E7719B" w:rsidRPr="00A36E57" w:rsidRDefault="00E7719B" w:rsidP="00E7719B">
      <w:pPr>
        <w:pStyle w:val="af4"/>
        <w:spacing w:before="0" w:beforeAutospacing="0" w:after="0" w:afterAutospacing="0" w:line="360" w:lineRule="auto"/>
        <w:ind w:firstLine="709"/>
        <w:jc w:val="both"/>
        <w:rPr>
          <w:sz w:val="28"/>
          <w:szCs w:val="28"/>
          <w:lang w:val="uk-UA"/>
        </w:rPr>
      </w:pPr>
      <w:r w:rsidRPr="00A36E57">
        <w:rPr>
          <w:sz w:val="28"/>
          <w:szCs w:val="28"/>
          <w:lang w:val="uk-UA"/>
        </w:rPr>
        <w:t>Актуальність теми зумовлена також необхідністю пошуку нових підходів до управління в умовах цифровізації, глобалізації та змін у трудових відносинах. Сучасний менеджмент вимагає не лише жорстких регламентів, а й гнучкості, адаптивності та залучення персоналу до управлінських процесів.</w:t>
      </w:r>
    </w:p>
    <w:p w14:paraId="25F80ECE" w14:textId="77777777" w:rsidR="00E7719B" w:rsidRPr="00A36E57" w:rsidRDefault="00E7719B" w:rsidP="00D57B47">
      <w:pPr>
        <w:pStyle w:val="af4"/>
        <w:spacing w:before="0" w:beforeAutospacing="0" w:after="0" w:afterAutospacing="0" w:line="360" w:lineRule="auto"/>
        <w:ind w:firstLine="709"/>
        <w:jc w:val="both"/>
        <w:rPr>
          <w:sz w:val="28"/>
          <w:szCs w:val="28"/>
          <w:lang w:val="uk-UA"/>
        </w:rPr>
      </w:pPr>
      <w:r w:rsidRPr="00A36E57">
        <w:rPr>
          <w:sz w:val="28"/>
          <w:szCs w:val="28"/>
          <w:lang w:val="uk-UA"/>
        </w:rPr>
        <w:t>Таким чином, дослідження організації управління підприємством та ефективного використання управлінських методів є важливим як з теоретичної, так і з практичної точки зору для підвищення конкурентоспроможності українських підприємств.</w:t>
      </w:r>
    </w:p>
    <w:p w14:paraId="7656ADF1" w14:textId="07BE5992" w:rsidR="00D57B47" w:rsidRPr="00A36E57" w:rsidRDefault="00814B48" w:rsidP="00D57B47">
      <w:pPr>
        <w:pStyle w:val="af4"/>
        <w:spacing w:before="0" w:beforeAutospacing="0" w:after="0" w:afterAutospacing="0" w:line="360" w:lineRule="auto"/>
        <w:ind w:firstLine="709"/>
        <w:jc w:val="both"/>
        <w:rPr>
          <w:sz w:val="28"/>
          <w:szCs w:val="28"/>
          <w:lang w:val="uk-UA"/>
        </w:rPr>
      </w:pPr>
      <w:r w:rsidRPr="00814B48">
        <w:rPr>
          <w:rFonts w:eastAsia="Calibri"/>
          <w:b/>
          <w:sz w:val="28"/>
          <w:szCs w:val="28"/>
          <w:lang w:val="uk-UA"/>
        </w:rPr>
        <w:t>Аналіз останніх досліджень і публікацій.</w:t>
      </w:r>
      <w:r w:rsidRPr="00814B48">
        <w:rPr>
          <w:sz w:val="28"/>
          <w:szCs w:val="28"/>
          <w:lang w:val="uk-UA"/>
        </w:rPr>
        <w:t xml:space="preserve"> </w:t>
      </w:r>
      <w:r w:rsidR="00D57B47" w:rsidRPr="00A36E57">
        <w:rPr>
          <w:sz w:val="28"/>
          <w:szCs w:val="28"/>
          <w:lang w:val="uk-UA"/>
        </w:rPr>
        <w:t xml:space="preserve">Проблеми організації управління підприємством та використання ефективних управлінських методів є предметом широкого дослідження в науковій літературі як вітчизняних, так і зарубіжних авторів. Серед українських науковців вагомий внесок у розвиток теоретичних засад управління зробили такі дослідники, як </w:t>
      </w:r>
      <w:r w:rsidR="00D57B47" w:rsidRPr="00A36E57">
        <w:rPr>
          <w:rStyle w:val="af5"/>
          <w:b w:val="0"/>
          <w:bCs w:val="0"/>
          <w:sz w:val="28"/>
          <w:szCs w:val="28"/>
          <w:lang w:val="uk-UA"/>
        </w:rPr>
        <w:t>О. А. Грабовий, Л. Г. Шквира, І. А. Ткаченко</w:t>
      </w:r>
      <w:r w:rsidR="00D57B47" w:rsidRPr="00A36E57">
        <w:rPr>
          <w:b/>
          <w:bCs/>
          <w:sz w:val="28"/>
          <w:szCs w:val="28"/>
          <w:lang w:val="uk-UA"/>
        </w:rPr>
        <w:t>,</w:t>
      </w:r>
      <w:r w:rsidR="00D57B47" w:rsidRPr="00A36E57">
        <w:rPr>
          <w:sz w:val="28"/>
          <w:szCs w:val="28"/>
          <w:lang w:val="uk-UA"/>
        </w:rPr>
        <w:t xml:space="preserve"> які у своїх роботах розглядають організаційні аспекти управління та адаптацію методів менеджменту до сучасних умов господарювання. Їхні дослідження підкреслюють необхідність системного підходу до управління підприємством, з урахуванням змін у зовнішньому середовищі. </w:t>
      </w:r>
      <w:r w:rsidR="00D57B47" w:rsidRPr="00A36E57">
        <w:rPr>
          <w:rStyle w:val="af5"/>
          <w:b w:val="0"/>
          <w:bCs w:val="0"/>
          <w:sz w:val="28"/>
          <w:szCs w:val="28"/>
          <w:lang w:val="uk-UA"/>
        </w:rPr>
        <w:t>І. Ансофф</w:t>
      </w:r>
      <w:r w:rsidR="00D57B47" w:rsidRPr="00A36E57">
        <w:rPr>
          <w:sz w:val="28"/>
          <w:szCs w:val="28"/>
          <w:lang w:val="uk-UA"/>
        </w:rPr>
        <w:t xml:space="preserve"> у своїй класичній праці зосередив увагу на стратегічному підході до управління, що передбачає взаємозв’язок аналізу зовнішнього середовища, вибору стратегії та її реалізації шляхом використання відповідних управлінських методів. У свою чергу,</w:t>
      </w:r>
      <w:r w:rsidR="00D57B47" w:rsidRPr="00A36E57">
        <w:rPr>
          <w:b/>
          <w:bCs/>
          <w:sz w:val="28"/>
          <w:szCs w:val="28"/>
          <w:lang w:val="uk-UA"/>
        </w:rPr>
        <w:t xml:space="preserve"> </w:t>
      </w:r>
      <w:r w:rsidR="00D57B47" w:rsidRPr="00A36E57">
        <w:rPr>
          <w:rStyle w:val="af5"/>
          <w:b w:val="0"/>
          <w:bCs w:val="0"/>
          <w:sz w:val="28"/>
          <w:szCs w:val="28"/>
          <w:lang w:val="uk-UA"/>
        </w:rPr>
        <w:t>П. Друкер</w:t>
      </w:r>
      <w:r w:rsidR="00D57B47" w:rsidRPr="00A36E57">
        <w:rPr>
          <w:sz w:val="28"/>
          <w:szCs w:val="28"/>
          <w:lang w:val="uk-UA"/>
        </w:rPr>
        <w:t xml:space="preserve"> наголошував на значенні цілей та результативності управлінських рішень, а також на ролі керівника як носія змін. Значна увага в науковій літературі приділяється класифікації та ефективності управлінських методів. Наприклад, </w:t>
      </w:r>
      <w:r w:rsidR="00D57B47" w:rsidRPr="00A36E57">
        <w:rPr>
          <w:rStyle w:val="af5"/>
          <w:b w:val="0"/>
          <w:bCs w:val="0"/>
          <w:sz w:val="28"/>
          <w:szCs w:val="28"/>
          <w:lang w:val="uk-UA"/>
        </w:rPr>
        <w:t>Г. Крейг і Л. Міллер</w:t>
      </w:r>
      <w:r w:rsidR="00D57B47" w:rsidRPr="00A36E57">
        <w:rPr>
          <w:sz w:val="28"/>
          <w:szCs w:val="28"/>
          <w:lang w:val="uk-UA"/>
        </w:rPr>
        <w:t xml:space="preserve"> подають докладний аналіз впливу адміністративних, економічних і соціально-психологічних методів на ефективність діяльності підприємств. Їхні праці демонструють необхідність комплексного використання різних методів залежно від ситуації та організаційної культури.</w:t>
      </w:r>
    </w:p>
    <w:p w14:paraId="3EFF73EA" w14:textId="1E18C460" w:rsidR="00D57B47" w:rsidRPr="00A36E57" w:rsidRDefault="00D57B47" w:rsidP="00A36E57">
      <w:pPr>
        <w:pStyle w:val="af4"/>
        <w:spacing w:before="0" w:beforeAutospacing="0" w:after="0" w:afterAutospacing="0" w:line="360" w:lineRule="auto"/>
        <w:ind w:firstLine="709"/>
        <w:jc w:val="both"/>
        <w:rPr>
          <w:sz w:val="28"/>
          <w:szCs w:val="28"/>
          <w:lang w:val="uk-UA"/>
        </w:rPr>
      </w:pPr>
      <w:r w:rsidRPr="00A36E57">
        <w:rPr>
          <w:sz w:val="28"/>
          <w:szCs w:val="28"/>
          <w:lang w:val="uk-UA"/>
        </w:rPr>
        <w:t xml:space="preserve">З огляду на сучасні виклики, пов’язані з цифровізацією, гнучкістю структур та кризовими явищами, все частіше дослідники (зокрема, </w:t>
      </w:r>
      <w:r w:rsidRPr="00A36E57">
        <w:rPr>
          <w:rStyle w:val="af5"/>
          <w:b w:val="0"/>
          <w:bCs w:val="0"/>
          <w:sz w:val="28"/>
          <w:szCs w:val="28"/>
          <w:lang w:val="uk-UA"/>
        </w:rPr>
        <w:t>К. О. Мельник</w:t>
      </w:r>
      <w:r w:rsidRPr="00A36E57">
        <w:rPr>
          <w:b/>
          <w:bCs/>
          <w:sz w:val="28"/>
          <w:szCs w:val="28"/>
          <w:lang w:val="uk-UA"/>
        </w:rPr>
        <w:t xml:space="preserve">, </w:t>
      </w:r>
      <w:r w:rsidRPr="00A36E57">
        <w:rPr>
          <w:rStyle w:val="af5"/>
          <w:b w:val="0"/>
          <w:bCs w:val="0"/>
          <w:sz w:val="28"/>
          <w:szCs w:val="28"/>
          <w:lang w:val="uk-UA"/>
        </w:rPr>
        <w:t>М. В. Бойко</w:t>
      </w:r>
      <w:r w:rsidRPr="00A36E57">
        <w:rPr>
          <w:sz w:val="28"/>
          <w:szCs w:val="28"/>
          <w:lang w:val="uk-UA"/>
        </w:rPr>
        <w:t>) розглядають інноваційні методи управління, такі як Agile, Lean, Design Thinking, а також впровадження інструментів електронного управління. Таким чином, огляд наукових джерел свідчить про зростаючу увагу до проблеми вдосконалення управлінських методів, їх адаптації до сучасного бізнес-середовища та важливості забезпечення збалансованого поєднання адміністративних, економічних і соціально-психологічних важелів впливу в системі управління підприємством.</w:t>
      </w:r>
    </w:p>
    <w:p w14:paraId="76FE7144" w14:textId="77777777" w:rsidR="00A36E57" w:rsidRPr="00A36E57" w:rsidRDefault="00814B48" w:rsidP="00A36E57">
      <w:pPr>
        <w:pStyle w:val="af4"/>
        <w:spacing w:before="0" w:beforeAutospacing="0" w:after="0" w:afterAutospacing="0" w:line="360" w:lineRule="auto"/>
        <w:ind w:firstLine="709"/>
        <w:jc w:val="both"/>
        <w:rPr>
          <w:sz w:val="28"/>
          <w:szCs w:val="28"/>
          <w:lang w:val="uk-UA"/>
        </w:rPr>
      </w:pPr>
      <w:r w:rsidRPr="00814B48">
        <w:rPr>
          <w:rFonts w:eastAsia="Calibri"/>
          <w:b/>
          <w:sz w:val="28"/>
          <w:szCs w:val="28"/>
          <w:lang w:val="uk-UA" w:eastAsia="en-US"/>
        </w:rPr>
        <w:t>Мета і завдання.</w:t>
      </w:r>
      <w:r w:rsidRPr="00814B48">
        <w:rPr>
          <w:rFonts w:eastAsia="Calibri"/>
          <w:sz w:val="28"/>
          <w:szCs w:val="28"/>
          <w:lang w:val="uk-UA" w:eastAsia="en-US"/>
        </w:rPr>
        <w:t xml:space="preserve"> </w:t>
      </w:r>
      <w:r w:rsidR="00A36E57" w:rsidRPr="00A36E57">
        <w:rPr>
          <w:sz w:val="28"/>
          <w:szCs w:val="28"/>
          <w:lang w:val="uk-UA"/>
        </w:rPr>
        <w:t>Метою дослідження є аналіз сучасної системи організації управління підприємством та визначення ефективності використання різних управлінських методів, з метою обґрунтування напрямів їх удосконалення для підвищення результативності діяльності підприємства.</w:t>
      </w:r>
    </w:p>
    <w:p w14:paraId="38FD4FF5" w14:textId="77777777" w:rsidR="00A36E57" w:rsidRPr="00A36E57" w:rsidRDefault="00A36E57" w:rsidP="00A36E57">
      <w:pP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Для досягнення поставленої мети в роботі передбачено вирішення таких завдань:</w:t>
      </w:r>
    </w:p>
    <w:p w14:paraId="79B53295" w14:textId="77777777" w:rsidR="00A36E57" w:rsidRDefault="00A36E57" w:rsidP="00A36E57">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р</w:t>
      </w:r>
      <w:r w:rsidRPr="00A36E57">
        <w:rPr>
          <w:rFonts w:ascii="Times New Roman" w:eastAsia="Times New Roman" w:hAnsi="Times New Roman" w:cs="Times New Roman"/>
          <w:sz w:val="28"/>
          <w:szCs w:val="28"/>
          <w:lang w:val="uk-UA"/>
        </w:rPr>
        <w:t>озкрити сутність і зміст поняття організації управління підприємством</w:t>
      </w:r>
      <w:r>
        <w:rPr>
          <w:rFonts w:ascii="Times New Roman" w:eastAsia="Times New Roman" w:hAnsi="Times New Roman" w:cs="Times New Roman"/>
          <w:sz w:val="28"/>
          <w:szCs w:val="28"/>
          <w:lang w:val="uk-UA"/>
        </w:rPr>
        <w:t>;</w:t>
      </w:r>
    </w:p>
    <w:p w14:paraId="07942BDF" w14:textId="1D11C110" w:rsidR="00A36E57" w:rsidRPr="00A36E57" w:rsidRDefault="00A36E57" w:rsidP="00A36E57">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п</w:t>
      </w:r>
      <w:r w:rsidRPr="00A36E57">
        <w:rPr>
          <w:rFonts w:ascii="Times New Roman" w:eastAsia="Times New Roman" w:hAnsi="Times New Roman" w:cs="Times New Roman"/>
          <w:sz w:val="28"/>
          <w:szCs w:val="28"/>
          <w:lang w:val="uk-UA"/>
        </w:rPr>
        <w:t>роаналізувати класифікацію управлінських методів та їх особливості</w:t>
      </w:r>
      <w:r>
        <w:rPr>
          <w:rFonts w:ascii="Times New Roman" w:eastAsia="Times New Roman" w:hAnsi="Times New Roman" w:cs="Times New Roman"/>
          <w:sz w:val="28"/>
          <w:szCs w:val="28"/>
          <w:lang w:val="uk-UA"/>
        </w:rPr>
        <w:t>;</w:t>
      </w:r>
    </w:p>
    <w:p w14:paraId="5A63D085" w14:textId="5146F574" w:rsidR="00A36E57" w:rsidRPr="00A36E57" w:rsidRDefault="00A36E57" w:rsidP="00A36E57">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д</w:t>
      </w:r>
      <w:r w:rsidRPr="00A36E57">
        <w:rPr>
          <w:rFonts w:ascii="Times New Roman" w:eastAsia="Times New Roman" w:hAnsi="Times New Roman" w:cs="Times New Roman"/>
          <w:sz w:val="28"/>
          <w:szCs w:val="28"/>
          <w:lang w:val="uk-UA"/>
        </w:rPr>
        <w:t>ослідити сучасні підходи до застосування адміністративних, економічних і соціально-психологічних методів управління</w:t>
      </w:r>
      <w:r>
        <w:rPr>
          <w:rFonts w:ascii="Times New Roman" w:eastAsia="Times New Roman" w:hAnsi="Times New Roman" w:cs="Times New Roman"/>
          <w:sz w:val="28"/>
          <w:szCs w:val="28"/>
          <w:lang w:val="uk-UA"/>
        </w:rPr>
        <w:t>;</w:t>
      </w:r>
    </w:p>
    <w:p w14:paraId="4243553C" w14:textId="6F39C9DB" w:rsidR="00A36E57" w:rsidRPr="00A36E57" w:rsidRDefault="00A36E57" w:rsidP="00A36E57">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п</w:t>
      </w:r>
      <w:r w:rsidRPr="00A36E57">
        <w:rPr>
          <w:rFonts w:ascii="Times New Roman" w:eastAsia="Times New Roman" w:hAnsi="Times New Roman" w:cs="Times New Roman"/>
          <w:sz w:val="28"/>
          <w:szCs w:val="28"/>
          <w:lang w:val="uk-UA"/>
        </w:rPr>
        <w:t>ровести аналіз впливу управлінських методів на ефективність функціонування підприємства</w:t>
      </w:r>
      <w:r>
        <w:rPr>
          <w:rFonts w:ascii="Times New Roman" w:eastAsia="Times New Roman" w:hAnsi="Times New Roman" w:cs="Times New Roman"/>
          <w:sz w:val="28"/>
          <w:szCs w:val="28"/>
          <w:lang w:val="uk-UA"/>
        </w:rPr>
        <w:t>;</w:t>
      </w:r>
    </w:p>
    <w:p w14:paraId="2C29AD40" w14:textId="2BEDD61F" w:rsidR="00A36E57" w:rsidRPr="00A36E57" w:rsidRDefault="00A36E57" w:rsidP="00A36E57">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о</w:t>
      </w:r>
      <w:r w:rsidRPr="00A36E57">
        <w:rPr>
          <w:rFonts w:ascii="Times New Roman" w:eastAsia="Times New Roman" w:hAnsi="Times New Roman" w:cs="Times New Roman"/>
          <w:sz w:val="28"/>
          <w:szCs w:val="28"/>
          <w:lang w:val="uk-UA"/>
        </w:rPr>
        <w:t>цінити поточний стан системи управління на конкретному підприємстві (за наявності практичної частини)</w:t>
      </w:r>
      <w:r>
        <w:rPr>
          <w:rFonts w:ascii="Times New Roman" w:eastAsia="Times New Roman" w:hAnsi="Times New Roman" w:cs="Times New Roman"/>
          <w:sz w:val="28"/>
          <w:szCs w:val="28"/>
          <w:lang w:val="uk-UA"/>
        </w:rPr>
        <w:t>;</w:t>
      </w:r>
    </w:p>
    <w:p w14:paraId="55E82A8B" w14:textId="454C1F49" w:rsidR="00A36E57" w:rsidRPr="00A36E57" w:rsidRDefault="00A36E57" w:rsidP="00A36E57">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з</w:t>
      </w:r>
      <w:r w:rsidRPr="00A36E57">
        <w:rPr>
          <w:rFonts w:ascii="Times New Roman" w:eastAsia="Times New Roman" w:hAnsi="Times New Roman" w:cs="Times New Roman"/>
          <w:sz w:val="28"/>
          <w:szCs w:val="28"/>
          <w:lang w:val="uk-UA"/>
        </w:rPr>
        <w:t>апропонувати шляхи вдосконалення організації управління та застосування управлінських методів в умовах сучасного бізнес-середовища.</w:t>
      </w:r>
    </w:p>
    <w:p w14:paraId="7C17D642" w14:textId="14A99B58" w:rsidR="00814B48" w:rsidRPr="00814B48" w:rsidRDefault="00814B48" w:rsidP="00A36E57">
      <w:pPr>
        <w:spacing w:line="360" w:lineRule="auto"/>
        <w:ind w:firstLine="709"/>
        <w:jc w:val="both"/>
        <w:rPr>
          <w:rFonts w:ascii="Times New Roman" w:eastAsia="Times New Roman" w:hAnsi="Times New Roman" w:cs="Times New Roman"/>
          <w:sz w:val="28"/>
          <w:szCs w:val="28"/>
          <w:lang w:val="uk-UA"/>
        </w:rPr>
      </w:pPr>
      <w:r w:rsidRPr="00814B48">
        <w:rPr>
          <w:rFonts w:ascii="Times New Roman" w:eastAsia="Calibri" w:hAnsi="Times New Roman" w:cs="Times New Roman"/>
          <w:b/>
          <w:sz w:val="28"/>
          <w:szCs w:val="28"/>
          <w:lang w:val="uk-UA" w:eastAsia="en-US"/>
        </w:rPr>
        <w:t xml:space="preserve">Об’єктом дослідження </w:t>
      </w:r>
      <w:r w:rsidRPr="00814B48">
        <w:rPr>
          <w:rFonts w:ascii="Times New Roman" w:eastAsia="Calibri" w:hAnsi="Times New Roman" w:cs="Times New Roman"/>
          <w:bCs/>
          <w:sz w:val="28"/>
          <w:szCs w:val="28"/>
          <w:lang w:val="uk-UA" w:eastAsia="en-US"/>
        </w:rPr>
        <w:t xml:space="preserve">є </w:t>
      </w:r>
      <w:r w:rsidR="00917BC5" w:rsidRPr="00917BC5">
        <w:rPr>
          <w:rFonts w:ascii="Times New Roman" w:eastAsia="Times New Roman" w:hAnsi="Times New Roman" w:cs="Times New Roman"/>
          <w:sz w:val="28"/>
          <w:szCs w:val="28"/>
          <w:lang w:val="uk-UA"/>
        </w:rPr>
        <w:t>система управління підприємством як сукупність процесів, структур та механізмів, що забезпечують ефективну діяльність організації.</w:t>
      </w:r>
    </w:p>
    <w:p w14:paraId="3983A5ED" w14:textId="4CC07F95" w:rsidR="00814B48" w:rsidRPr="00814B48" w:rsidRDefault="00814B48" w:rsidP="00906D0F">
      <w:pPr>
        <w:spacing w:line="360" w:lineRule="auto"/>
        <w:ind w:firstLine="709"/>
        <w:jc w:val="both"/>
        <w:rPr>
          <w:rFonts w:ascii="Times New Roman" w:eastAsia="Times New Roman" w:hAnsi="Times New Roman" w:cs="Times New Roman"/>
          <w:sz w:val="28"/>
          <w:szCs w:val="28"/>
          <w:lang w:val="uk-UA"/>
        </w:rPr>
      </w:pPr>
      <w:r w:rsidRPr="00814B48">
        <w:rPr>
          <w:rFonts w:ascii="Times New Roman" w:eastAsia="Calibri" w:hAnsi="Times New Roman" w:cs="Times New Roman"/>
          <w:b/>
          <w:sz w:val="28"/>
          <w:szCs w:val="28"/>
          <w:lang w:val="uk-UA"/>
        </w:rPr>
        <w:t xml:space="preserve">Предметом дослідження </w:t>
      </w:r>
      <w:r w:rsidRPr="00814B48">
        <w:rPr>
          <w:rFonts w:ascii="Times New Roman" w:eastAsia="Calibri" w:hAnsi="Times New Roman" w:cs="Times New Roman"/>
          <w:bCs/>
          <w:sz w:val="28"/>
          <w:szCs w:val="28"/>
          <w:lang w:val="uk-UA"/>
        </w:rPr>
        <w:t xml:space="preserve">є </w:t>
      </w:r>
      <w:r w:rsidR="00C94C4F" w:rsidRPr="00906D0F">
        <w:rPr>
          <w:rFonts w:ascii="Times New Roman" w:eastAsia="Times New Roman" w:hAnsi="Times New Roman" w:cs="Times New Roman"/>
          <w:sz w:val="28"/>
          <w:szCs w:val="28"/>
          <w:lang w:val="uk-UA"/>
        </w:rPr>
        <w:t>методи управління підприємством, їх класифікація, особливості застосування та вплив на ефективність організаційного управління.</w:t>
      </w:r>
    </w:p>
    <w:p w14:paraId="4E526645" w14:textId="0E6EF73D" w:rsidR="00906D0F" w:rsidRPr="00906D0F" w:rsidRDefault="00814B48" w:rsidP="00906D0F">
      <w:pPr>
        <w:pStyle w:val="af4"/>
        <w:spacing w:before="0" w:beforeAutospacing="0" w:after="0" w:afterAutospacing="0" w:line="360" w:lineRule="auto"/>
        <w:ind w:firstLine="709"/>
        <w:jc w:val="both"/>
        <w:rPr>
          <w:sz w:val="28"/>
          <w:szCs w:val="28"/>
          <w:lang w:val="uk-UA"/>
        </w:rPr>
      </w:pPr>
      <w:r w:rsidRPr="00814B48">
        <w:rPr>
          <w:rFonts w:eastAsia="Calibri"/>
          <w:b/>
          <w:bCs/>
          <w:sz w:val="28"/>
          <w:szCs w:val="28"/>
          <w:lang w:val="uk-UA"/>
        </w:rPr>
        <w:t>Методи дослідження.</w:t>
      </w:r>
      <w:r w:rsidRPr="00814B48">
        <w:rPr>
          <w:sz w:val="28"/>
          <w:szCs w:val="28"/>
          <w:lang w:val="uk-UA"/>
        </w:rPr>
        <w:t xml:space="preserve"> </w:t>
      </w:r>
      <w:r w:rsidR="00906D0F" w:rsidRPr="00906D0F">
        <w:rPr>
          <w:sz w:val="28"/>
          <w:szCs w:val="28"/>
          <w:lang w:val="uk-UA"/>
        </w:rPr>
        <w:t>У дослідженні застосовано сукупність методів, що забезпечили всебічне вивчення теми, обґрунтування теоретичних положень і розробку практичних рекомендацій щодо організації управління підприємством і застосування управлінських методів</w:t>
      </w:r>
      <w:r w:rsidR="00906D0F">
        <w:rPr>
          <w:sz w:val="28"/>
          <w:szCs w:val="28"/>
          <w:lang w:val="uk-UA"/>
        </w:rPr>
        <w:t>, а саме: т</w:t>
      </w:r>
      <w:r w:rsidR="00906D0F" w:rsidRPr="00906D0F">
        <w:rPr>
          <w:sz w:val="28"/>
          <w:szCs w:val="28"/>
          <w:lang w:val="uk-UA"/>
        </w:rPr>
        <w:t xml:space="preserve">еоретичні методи </w:t>
      </w:r>
      <w:r w:rsidR="00906D0F">
        <w:rPr>
          <w:sz w:val="28"/>
          <w:szCs w:val="28"/>
          <w:lang w:val="uk-UA"/>
        </w:rPr>
        <w:t>(</w:t>
      </w:r>
      <w:r w:rsidR="00906D0F" w:rsidRPr="00906D0F">
        <w:rPr>
          <w:sz w:val="28"/>
          <w:szCs w:val="28"/>
          <w:lang w:val="uk-UA"/>
        </w:rPr>
        <w:t>аналіз, узагальнення, абстрагування, класифікація, які були використані для вивчення наукових джерел, підручників, статей, нормативних документів з теми управління</w:t>
      </w:r>
      <w:r w:rsidR="00906D0F">
        <w:rPr>
          <w:sz w:val="28"/>
          <w:szCs w:val="28"/>
          <w:lang w:val="uk-UA"/>
        </w:rPr>
        <w:t xml:space="preserve">); </w:t>
      </w:r>
      <w:r w:rsidR="00906D0F" w:rsidRPr="00906D0F">
        <w:rPr>
          <w:sz w:val="28"/>
          <w:szCs w:val="28"/>
          <w:lang w:val="uk-UA"/>
        </w:rPr>
        <w:t>історико-логічний метод застосовувався для виявлення етапів розвитку управлінських підходів та формування методів управління в різні періоди</w:t>
      </w:r>
      <w:r w:rsidR="00906D0F">
        <w:rPr>
          <w:sz w:val="28"/>
          <w:szCs w:val="28"/>
          <w:lang w:val="uk-UA"/>
        </w:rPr>
        <w:t xml:space="preserve">; </w:t>
      </w:r>
      <w:r w:rsidR="00906D0F" w:rsidRPr="00906D0F">
        <w:rPr>
          <w:sz w:val="28"/>
          <w:szCs w:val="28"/>
          <w:lang w:val="uk-UA"/>
        </w:rPr>
        <w:t>системний аналіз дозволив дослідити організацію управління як цілісну систему, що складається з взаємопов’язаних елементів (методи, функції, структура, суб’єкти управління)</w:t>
      </w:r>
      <w:r w:rsidR="00906D0F">
        <w:rPr>
          <w:sz w:val="28"/>
          <w:szCs w:val="28"/>
          <w:lang w:val="uk-UA"/>
        </w:rPr>
        <w:t xml:space="preserve">; </w:t>
      </w:r>
      <w:r w:rsidR="00906D0F" w:rsidRPr="00906D0F">
        <w:rPr>
          <w:sz w:val="28"/>
          <w:szCs w:val="28"/>
          <w:lang w:val="uk-UA"/>
        </w:rPr>
        <w:t>порівняльний метод використовувався для зіставлення різних управлінських методів за критеріями ефективності, сфери застосування та впливу на результати діяльності підприємства</w:t>
      </w:r>
      <w:r w:rsidR="00906D0F">
        <w:rPr>
          <w:sz w:val="28"/>
          <w:szCs w:val="28"/>
          <w:lang w:val="uk-UA"/>
        </w:rPr>
        <w:t xml:space="preserve">; </w:t>
      </w:r>
      <w:r w:rsidR="00906D0F" w:rsidRPr="00906D0F">
        <w:rPr>
          <w:sz w:val="28"/>
          <w:szCs w:val="28"/>
          <w:lang w:val="uk-UA"/>
        </w:rPr>
        <w:t>графічні методи</w:t>
      </w:r>
      <w:r w:rsidR="00906D0F">
        <w:rPr>
          <w:b/>
          <w:bCs/>
          <w:sz w:val="28"/>
          <w:szCs w:val="28"/>
          <w:lang w:val="uk-UA"/>
        </w:rPr>
        <w:t xml:space="preserve"> </w:t>
      </w:r>
      <w:r w:rsidR="00906D0F" w:rsidRPr="00906D0F">
        <w:rPr>
          <w:sz w:val="28"/>
          <w:szCs w:val="28"/>
          <w:lang w:val="uk-UA"/>
        </w:rPr>
        <w:t>застосовувалися для візуалізації отриманих результатів у вигляді схем, таблиць, діаграм.</w:t>
      </w:r>
    </w:p>
    <w:p w14:paraId="1D006766" w14:textId="4A2A44F9" w:rsidR="00814B48" w:rsidRPr="00814B48" w:rsidRDefault="00814B48" w:rsidP="00814B48">
      <w:pPr>
        <w:spacing w:line="360" w:lineRule="auto"/>
        <w:ind w:firstLine="709"/>
        <w:jc w:val="both"/>
        <w:rPr>
          <w:rFonts w:ascii="Times New Roman" w:eastAsia="Times New Roman" w:hAnsi="Times New Roman" w:cs="Times New Roman"/>
          <w:sz w:val="28"/>
          <w:szCs w:val="28"/>
          <w:lang w:val="uk-UA"/>
        </w:rPr>
      </w:pPr>
      <w:r w:rsidRPr="00814B48">
        <w:rPr>
          <w:rFonts w:ascii="Times New Roman" w:eastAsia="Calibri" w:hAnsi="Times New Roman" w:cs="Times New Roman"/>
          <w:b/>
          <w:sz w:val="28"/>
          <w:szCs w:val="28"/>
          <w:lang w:val="uk-UA"/>
        </w:rPr>
        <w:t>Інформаційною базою кваліфікаційної роботи</w:t>
      </w:r>
      <w:r w:rsidRPr="00814B48">
        <w:rPr>
          <w:rFonts w:ascii="Times New Roman" w:eastAsia="Times New Roman" w:hAnsi="Times New Roman" w:cs="Times New Roman"/>
          <w:sz w:val="28"/>
          <w:szCs w:val="28"/>
          <w:lang w:val="uk-UA"/>
        </w:rPr>
        <w:t xml:space="preserve"> є нормативно-правові акти України, що регламентують трудові відносини, оплату праці та систему мотивації персоналу; статистичні матеріали Державної служби статистики України; внутрішня звітність і документи підприємства (за наявності практичного дослідження на конкретному суб’єкті господарювання); наукові праці вітчизняних і зарубіжних дослідників з питань організації праці, управління персоналом, стимулювання та мотивації працівників; підручники, монографії, аналітичні матеріали, статті з фахових журналів; дані з офіційних вебсайтів, зокрема підприємств, профільних міністерств, професійних асоціацій та науково-дослідних установ.</w:t>
      </w:r>
    </w:p>
    <w:p w14:paraId="338B6A87" w14:textId="77777777" w:rsidR="00814B48" w:rsidRPr="00814B48" w:rsidRDefault="00814B48" w:rsidP="00814B48">
      <w:pPr>
        <w:spacing w:line="360" w:lineRule="auto"/>
        <w:ind w:firstLine="709"/>
        <w:jc w:val="both"/>
        <w:rPr>
          <w:rFonts w:ascii="Times New Roman" w:eastAsia="Times New Roman" w:hAnsi="Times New Roman" w:cs="Times New Roman"/>
          <w:sz w:val="28"/>
          <w:szCs w:val="28"/>
          <w:lang w:val="uk-UA" w:eastAsia="ru-RU"/>
        </w:rPr>
      </w:pPr>
      <w:r w:rsidRPr="00814B48">
        <w:rPr>
          <w:rFonts w:ascii="Times New Roman" w:eastAsia="Calibri" w:hAnsi="Times New Roman" w:cs="Times New Roman"/>
          <w:b/>
          <w:sz w:val="28"/>
          <w:szCs w:val="28"/>
          <w:lang w:val="uk-UA" w:eastAsia="en-US"/>
        </w:rPr>
        <w:t xml:space="preserve"> </w:t>
      </w:r>
      <w:r w:rsidRPr="00814B48">
        <w:rPr>
          <w:rFonts w:ascii="Times New Roman" w:eastAsia="Times New Roman" w:hAnsi="Times New Roman" w:cs="Times New Roman"/>
          <w:b/>
          <w:sz w:val="28"/>
          <w:szCs w:val="28"/>
          <w:lang w:val="uk-UA" w:eastAsia="ru-RU"/>
        </w:rPr>
        <w:t>Зв’язок кваліфікаційної роботи з науковими програмами, планами, темами</w:t>
      </w:r>
      <w:r w:rsidRPr="00814B48">
        <w:rPr>
          <w:rFonts w:ascii="Times New Roman" w:eastAsia="Times New Roman" w:hAnsi="Times New Roman" w:cs="Times New Roman"/>
          <w:sz w:val="28"/>
          <w:szCs w:val="28"/>
          <w:lang w:val="uk-UA" w:eastAsia="ru-RU"/>
        </w:rPr>
        <w:t xml:space="preserve">. Кваліфікаційна  робота  бакалавра виконана на кафедрі менеджменту та iннoвацiй Oдеськoгo нацioнальнoгo університету iменi I.I. Мечникова вiдпoвiднo до плану наукових досліджень кафедри у процесі виконання держбюджетної теми:  </w:t>
      </w:r>
      <w:r w:rsidRPr="00814B48">
        <w:rPr>
          <w:rFonts w:ascii="Times New Roman" w:eastAsia="Times New Roman" w:hAnsi="Times New Roman" w:cs="Times New Roman"/>
          <w:iCs/>
          <w:sz w:val="28"/>
          <w:szCs w:val="28"/>
          <w:lang w:val="uk-UA" w:eastAsia="ru-RU"/>
        </w:rPr>
        <w:t>«Інноваційно-інвестиційні орієнтири модернізації національної економіки в умовах глобалізації</w:t>
      </w:r>
      <w:r w:rsidRPr="00814B48">
        <w:rPr>
          <w:rFonts w:ascii="Times New Roman" w:eastAsia="Times New Roman" w:hAnsi="Times New Roman" w:cs="Times New Roman"/>
          <w:sz w:val="28"/>
          <w:szCs w:val="28"/>
          <w:lang w:val="uk-UA" w:eastAsia="ru-RU"/>
        </w:rPr>
        <w:t xml:space="preserve">» (номер державної реєстрації 0121U109469, 2021-2025 рр.) </w:t>
      </w:r>
      <w:bookmarkStart w:id="5" w:name="_Hlk201032017"/>
      <w:r w:rsidRPr="00814B48">
        <w:rPr>
          <w:rFonts w:ascii="Times New Roman" w:eastAsia="Times New Roman" w:hAnsi="Times New Roman" w:cs="Times New Roman"/>
          <w:sz w:val="28"/>
          <w:szCs w:val="28"/>
          <w:lang w:val="uk-UA" w:eastAsia="ru-RU"/>
        </w:rPr>
        <w:t xml:space="preserve">– </w:t>
      </w:r>
      <w:bookmarkEnd w:id="5"/>
      <w:r w:rsidRPr="00814B48">
        <w:rPr>
          <w:rFonts w:ascii="Times New Roman" w:eastAsia="Times New Roman" w:hAnsi="Times New Roman" w:cs="Times New Roman"/>
          <w:sz w:val="28"/>
          <w:szCs w:val="28"/>
          <w:lang w:val="uk-UA" w:eastAsia="ru-RU"/>
        </w:rPr>
        <w:t xml:space="preserve">досліджено теоретичні аспекти </w:t>
      </w:r>
      <w:r w:rsidRPr="00814B48">
        <w:rPr>
          <w:rFonts w:ascii="Times New Roman" w:eastAsia="TimesNewRoman" w:hAnsi="Times New Roman" w:cs="Times New Roman"/>
          <w:sz w:val="28"/>
          <w:szCs w:val="28"/>
          <w:lang w:val="uk-UA" w:eastAsia="ru-RU"/>
        </w:rPr>
        <w:t>підвищення ефективності організації та стимулювання праці</w:t>
      </w:r>
      <w:r w:rsidRPr="00814B48">
        <w:rPr>
          <w:rFonts w:ascii="Times New Roman" w:eastAsia="Calibri" w:hAnsi="Times New Roman" w:cs="Times New Roman"/>
          <w:sz w:val="28"/>
          <w:szCs w:val="28"/>
          <w:lang w:val="uk-UA" w:eastAsia="en-US"/>
        </w:rPr>
        <w:t xml:space="preserve"> на підприємствах</w:t>
      </w:r>
      <w:r w:rsidRPr="00814B48">
        <w:rPr>
          <w:rFonts w:ascii="Times New Roman" w:eastAsia="Times New Roman" w:hAnsi="Times New Roman" w:cs="Times New Roman"/>
          <w:sz w:val="28"/>
          <w:szCs w:val="28"/>
          <w:lang w:val="uk-UA" w:eastAsia="ru-RU"/>
        </w:rPr>
        <w:t>.</w:t>
      </w:r>
    </w:p>
    <w:p w14:paraId="5F6F35DE" w14:textId="4FE607C9" w:rsidR="00BE7AB8" w:rsidRDefault="00814B48" w:rsidP="00520F70">
      <w:pPr>
        <w:tabs>
          <w:tab w:val="right" w:leader="dot" w:pos="9356"/>
        </w:tabs>
        <w:autoSpaceDE w:val="0"/>
        <w:autoSpaceDN w:val="0"/>
        <w:adjustRightInd w:val="0"/>
        <w:spacing w:line="360" w:lineRule="auto"/>
        <w:ind w:firstLine="709"/>
        <w:jc w:val="both"/>
        <w:rPr>
          <w:rFonts w:ascii="Times New Roman" w:eastAsia="TimesNewRoman" w:hAnsi="Times New Roman" w:cs="Times New Roman"/>
          <w:sz w:val="28"/>
          <w:szCs w:val="28"/>
          <w:lang w:val="uk-UA" w:eastAsia="ru-RU"/>
        </w:rPr>
      </w:pPr>
      <w:r w:rsidRPr="00814B48">
        <w:rPr>
          <w:rFonts w:ascii="Times New Roman" w:eastAsia="TimesNewRoman" w:hAnsi="Times New Roman" w:cs="Times New Roman"/>
          <w:sz w:val="28"/>
          <w:szCs w:val="28"/>
          <w:lang w:val="uk-UA" w:eastAsia="ru-RU"/>
        </w:rPr>
        <w:t xml:space="preserve">У першому розділі досліджено теоретичні </w:t>
      </w:r>
      <w:r w:rsidR="00906D0F">
        <w:rPr>
          <w:rFonts w:ascii="Times New Roman" w:eastAsia="TimesNewRoman" w:hAnsi="Times New Roman" w:cs="Times New Roman"/>
          <w:sz w:val="28"/>
          <w:szCs w:val="28"/>
          <w:lang w:val="uk-UA" w:eastAsia="ru-RU"/>
        </w:rPr>
        <w:t>аспекти організації управління підприємством.</w:t>
      </w:r>
      <w:r w:rsidRPr="00814B48">
        <w:rPr>
          <w:rFonts w:ascii="Times New Roman" w:eastAsia="TimesNewRoman" w:hAnsi="Times New Roman" w:cs="Times New Roman"/>
          <w:sz w:val="28"/>
          <w:szCs w:val="28"/>
          <w:lang w:val="uk-UA" w:eastAsia="ru-RU"/>
        </w:rPr>
        <w:t xml:space="preserve"> У другому розділі проведено </w:t>
      </w:r>
      <w:bookmarkStart w:id="6" w:name="_Hlk169190927"/>
      <w:r w:rsidRPr="00814B48">
        <w:rPr>
          <w:rFonts w:ascii="Times New Roman" w:eastAsia="TimesNewRoman" w:hAnsi="Times New Roman" w:cs="Times New Roman"/>
          <w:sz w:val="28"/>
          <w:szCs w:val="28"/>
          <w:lang w:val="uk-UA" w:eastAsia="ru-RU"/>
        </w:rPr>
        <w:t xml:space="preserve">оцінку </w:t>
      </w:r>
      <w:r w:rsidR="00520F70">
        <w:rPr>
          <w:rFonts w:ascii="Times New Roman" w:eastAsia="TimesNewRoman" w:hAnsi="Times New Roman" w:cs="Times New Roman"/>
          <w:sz w:val="28"/>
          <w:szCs w:val="28"/>
          <w:lang w:val="uk-UA" w:eastAsia="ru-RU"/>
        </w:rPr>
        <w:t>використання управлінських моделей як</w:t>
      </w:r>
      <w:r w:rsidR="00520F70" w:rsidRPr="00520F70">
        <w:rPr>
          <w:rFonts w:ascii="Times New Roman" w:eastAsia="Times New Roman" w:hAnsi="Times New Roman" w:cs="Times New Roman"/>
          <w:bCs/>
          <w:sz w:val="28"/>
          <w:szCs w:val="28"/>
          <w:lang w:val="uk-UA" w:eastAsia="ru-RU"/>
        </w:rPr>
        <w:t xml:space="preserve"> </w:t>
      </w:r>
      <w:r w:rsidR="00520F70" w:rsidRPr="00A36E57">
        <w:rPr>
          <w:rFonts w:ascii="Times New Roman" w:eastAsia="Times New Roman" w:hAnsi="Times New Roman" w:cs="Times New Roman"/>
          <w:bCs/>
          <w:sz w:val="28"/>
          <w:szCs w:val="28"/>
          <w:lang w:val="uk-UA" w:eastAsia="ru-RU"/>
        </w:rPr>
        <w:t>у</w:t>
      </w:r>
      <w:r w:rsidR="00520F70" w:rsidRPr="00520F70">
        <w:rPr>
          <w:rFonts w:ascii="Times New Roman" w:eastAsia="TimesNewRoman" w:hAnsi="Times New Roman" w:cs="Times New Roman"/>
          <w:sz w:val="28"/>
          <w:szCs w:val="28"/>
          <w:lang w:val="uk-UA" w:eastAsia="ru-RU"/>
        </w:rPr>
        <w:t xml:space="preserve"> </w:t>
      </w:r>
      <w:r w:rsidR="00520F70">
        <w:rPr>
          <w:rFonts w:ascii="Times New Roman" w:eastAsia="TimesNewRoman" w:hAnsi="Times New Roman" w:cs="Times New Roman"/>
          <w:sz w:val="28"/>
          <w:szCs w:val="28"/>
          <w:lang w:val="uk-UA" w:eastAsia="ru-RU"/>
        </w:rPr>
        <w:t>практиці</w:t>
      </w:r>
      <w:r w:rsidR="00520F70" w:rsidRPr="00A36E57">
        <w:rPr>
          <w:rFonts w:ascii="Times New Roman" w:eastAsia="Times New Roman" w:hAnsi="Times New Roman" w:cs="Times New Roman"/>
          <w:bCs/>
          <w:sz w:val="28"/>
          <w:szCs w:val="28"/>
          <w:lang w:val="uk-UA" w:eastAsia="ru-RU"/>
        </w:rPr>
        <w:t xml:space="preserve"> іноземних підприємств</w:t>
      </w:r>
      <w:r w:rsidR="00520F70">
        <w:rPr>
          <w:rFonts w:ascii="Times New Roman" w:eastAsia="Times New Roman" w:hAnsi="Times New Roman" w:cs="Times New Roman"/>
          <w:bCs/>
          <w:sz w:val="28"/>
          <w:szCs w:val="28"/>
          <w:lang w:val="uk-UA" w:eastAsia="ru-RU"/>
        </w:rPr>
        <w:t xml:space="preserve">, так і </w:t>
      </w:r>
      <w:r w:rsidR="00520F70" w:rsidRPr="00A36E57">
        <w:rPr>
          <w:rFonts w:ascii="Times New Roman" w:eastAsia="Times New Roman" w:hAnsi="Times New Roman" w:cs="Times New Roman"/>
          <w:bCs/>
          <w:sz w:val="28"/>
          <w:szCs w:val="28"/>
          <w:lang w:val="uk-UA" w:eastAsia="ru-RU"/>
        </w:rPr>
        <w:t>у національній господарській практиці</w:t>
      </w:r>
      <w:r w:rsidR="00520F70">
        <w:rPr>
          <w:rFonts w:ascii="Times New Roman" w:eastAsia="Times New Roman" w:hAnsi="Times New Roman" w:cs="Times New Roman"/>
          <w:bCs/>
          <w:sz w:val="28"/>
          <w:szCs w:val="28"/>
          <w:lang w:val="uk-UA" w:eastAsia="ru-RU"/>
        </w:rPr>
        <w:t xml:space="preserve"> (на прикладі </w:t>
      </w:r>
      <w:bookmarkStart w:id="7" w:name="_Hlk201229331"/>
      <w:r w:rsidR="00520F70">
        <w:rPr>
          <w:rFonts w:ascii="Times New Roman" w:eastAsia="Times New Roman" w:hAnsi="Times New Roman" w:cs="Times New Roman"/>
          <w:bCs/>
          <w:sz w:val="28"/>
          <w:szCs w:val="28"/>
          <w:lang w:val="uk-UA" w:eastAsia="ru-RU"/>
        </w:rPr>
        <w:t>підприємства</w:t>
      </w:r>
      <w:r w:rsidR="00520F70" w:rsidRPr="00520F70">
        <w:rPr>
          <w:rFonts w:ascii="Times New Roman" w:eastAsia="Times New Roman" w:hAnsi="Times New Roman" w:cs="Times New Roman"/>
          <w:bCs/>
          <w:sz w:val="28"/>
          <w:szCs w:val="28"/>
          <w:lang w:val="uk-UA" w:eastAsia="ru-RU"/>
        </w:rPr>
        <w:t xml:space="preserve"> </w:t>
      </w:r>
      <w:r w:rsidR="00520F70" w:rsidRPr="00A36E57">
        <w:rPr>
          <w:rFonts w:ascii="Times New Roman" w:eastAsia="Times New Roman" w:hAnsi="Times New Roman" w:cs="Times New Roman"/>
          <w:bCs/>
          <w:sz w:val="28"/>
          <w:szCs w:val="28"/>
          <w:lang w:val="uk-UA" w:eastAsia="ru-RU"/>
        </w:rPr>
        <w:t>ТОВ «ЛЕДОВА»</w:t>
      </w:r>
      <w:r w:rsidR="00BE7AB8">
        <w:rPr>
          <w:rFonts w:ascii="Times New Roman" w:eastAsia="Times New Roman" w:hAnsi="Times New Roman" w:cs="Times New Roman"/>
          <w:bCs/>
          <w:sz w:val="28"/>
          <w:szCs w:val="28"/>
          <w:lang w:val="uk-UA" w:eastAsia="ru-RU"/>
        </w:rPr>
        <w:t>)</w:t>
      </w:r>
      <w:r w:rsidR="00520F70">
        <w:rPr>
          <w:rFonts w:ascii="Times New Roman" w:eastAsia="Times New Roman" w:hAnsi="Times New Roman" w:cs="Times New Roman"/>
          <w:bCs/>
          <w:sz w:val="28"/>
          <w:szCs w:val="28"/>
          <w:lang w:val="uk-UA" w:eastAsia="ru-RU"/>
        </w:rPr>
        <w:t>.</w:t>
      </w:r>
      <w:r w:rsidRPr="00814B48">
        <w:rPr>
          <w:rFonts w:ascii="Times New Roman" w:eastAsia="TimesNewRoman" w:hAnsi="Times New Roman" w:cs="Times New Roman"/>
          <w:sz w:val="28"/>
          <w:szCs w:val="28"/>
          <w:lang w:val="uk-UA" w:eastAsia="ru-RU"/>
        </w:rPr>
        <w:t xml:space="preserve">  </w:t>
      </w:r>
      <w:bookmarkEnd w:id="6"/>
      <w:bookmarkEnd w:id="7"/>
      <w:r w:rsidR="00BE7AB8">
        <w:rPr>
          <w:rFonts w:ascii="Times New Roman" w:eastAsia="TimesNewRoman" w:hAnsi="Times New Roman" w:cs="Times New Roman"/>
          <w:sz w:val="28"/>
          <w:szCs w:val="28"/>
          <w:lang w:val="uk-UA" w:eastAsia="ru-RU"/>
        </w:rPr>
        <w:t>Т</w:t>
      </w:r>
      <w:r w:rsidR="00BE7AB8" w:rsidRPr="00814B48">
        <w:rPr>
          <w:rFonts w:ascii="Times New Roman" w:eastAsia="TimesNewRoman" w:hAnsi="Times New Roman" w:cs="Times New Roman"/>
          <w:sz w:val="28"/>
          <w:szCs w:val="28"/>
          <w:lang w:val="uk-UA" w:eastAsia="ru-RU"/>
        </w:rPr>
        <w:t xml:space="preserve">ретій розділ присвячено </w:t>
      </w:r>
      <w:r w:rsidR="00BE7AB8">
        <w:rPr>
          <w:rFonts w:ascii="Times New Roman" w:eastAsia="TimesNewRoman" w:hAnsi="Times New Roman" w:cs="Times New Roman"/>
          <w:sz w:val="28"/>
          <w:szCs w:val="28"/>
          <w:lang w:val="uk-UA" w:eastAsia="ru-RU"/>
        </w:rPr>
        <w:t xml:space="preserve">рекомендаціям щодо подолання проблем організації управління на </w:t>
      </w:r>
      <w:r w:rsidR="00BE7AB8" w:rsidRPr="00A36E57">
        <w:rPr>
          <w:rFonts w:ascii="Times New Roman" w:eastAsia="Times New Roman" w:hAnsi="Times New Roman" w:cs="Times New Roman"/>
          <w:bCs/>
          <w:sz w:val="28"/>
          <w:szCs w:val="28"/>
          <w:lang w:val="uk-UA" w:eastAsia="ru-RU"/>
        </w:rPr>
        <w:t>підприємстві ТОВ «ЛЕДОВА»</w:t>
      </w:r>
      <w:r w:rsidR="00BE7AB8">
        <w:rPr>
          <w:rFonts w:ascii="Times New Roman" w:eastAsia="Times New Roman" w:hAnsi="Times New Roman" w:cs="Times New Roman"/>
          <w:bCs/>
          <w:sz w:val="28"/>
          <w:szCs w:val="28"/>
          <w:lang w:val="uk-UA" w:eastAsia="ru-RU"/>
        </w:rPr>
        <w:t>.</w:t>
      </w:r>
      <w:r w:rsidR="00BE7AB8" w:rsidRPr="00814B48">
        <w:rPr>
          <w:rFonts w:ascii="Times New Roman" w:eastAsia="TimesNewRoman" w:hAnsi="Times New Roman" w:cs="Times New Roman"/>
          <w:sz w:val="28"/>
          <w:szCs w:val="28"/>
          <w:lang w:val="uk-UA" w:eastAsia="ru-RU"/>
        </w:rPr>
        <w:t xml:space="preserve">  </w:t>
      </w:r>
    </w:p>
    <w:p w14:paraId="1A603E6D" w14:textId="77777777" w:rsidR="00C30AE6" w:rsidRPr="00A36E57" w:rsidRDefault="00C30AE6" w:rsidP="00C30AE6">
      <w:pPr>
        <w:tabs>
          <w:tab w:val="right" w:leader="dot" w:pos="9356"/>
        </w:tabs>
        <w:autoSpaceDE w:val="0"/>
        <w:autoSpaceDN w:val="0"/>
        <w:adjustRightInd w:val="0"/>
        <w:spacing w:line="360" w:lineRule="auto"/>
        <w:jc w:val="center"/>
        <w:rPr>
          <w:rFonts w:ascii="Times New Roman" w:eastAsia="Times New Roman" w:hAnsi="Times New Roman" w:cs="Times New Roman"/>
          <w:b/>
          <w:sz w:val="28"/>
          <w:szCs w:val="28"/>
          <w:lang w:val="uk-UA" w:eastAsia="ru-RU"/>
        </w:rPr>
      </w:pPr>
    </w:p>
    <w:p w14:paraId="4A70B041" w14:textId="77777777" w:rsidR="00C30AE6" w:rsidRPr="00A36E57" w:rsidRDefault="00C30AE6" w:rsidP="00C30AE6">
      <w:pPr>
        <w:tabs>
          <w:tab w:val="right" w:leader="dot" w:pos="9356"/>
        </w:tabs>
        <w:autoSpaceDE w:val="0"/>
        <w:autoSpaceDN w:val="0"/>
        <w:adjustRightInd w:val="0"/>
        <w:spacing w:line="360" w:lineRule="auto"/>
        <w:jc w:val="center"/>
        <w:rPr>
          <w:rFonts w:ascii="Times New Roman" w:eastAsia="Times New Roman" w:hAnsi="Times New Roman" w:cs="Times New Roman"/>
          <w:b/>
          <w:sz w:val="28"/>
          <w:szCs w:val="28"/>
          <w:lang w:val="uk-UA" w:eastAsia="ru-RU"/>
        </w:rPr>
      </w:pPr>
    </w:p>
    <w:p w14:paraId="40BA03BA" w14:textId="77777777" w:rsidR="00C30AE6" w:rsidRPr="00A36E57" w:rsidRDefault="00C30AE6" w:rsidP="00C30AE6">
      <w:pPr>
        <w:tabs>
          <w:tab w:val="right" w:leader="dot" w:pos="9356"/>
        </w:tabs>
        <w:autoSpaceDE w:val="0"/>
        <w:autoSpaceDN w:val="0"/>
        <w:adjustRightInd w:val="0"/>
        <w:spacing w:line="360" w:lineRule="auto"/>
        <w:jc w:val="center"/>
        <w:rPr>
          <w:rFonts w:ascii="Times New Roman" w:eastAsia="Times New Roman" w:hAnsi="Times New Roman" w:cs="Times New Roman"/>
          <w:b/>
          <w:sz w:val="28"/>
          <w:szCs w:val="28"/>
          <w:lang w:val="uk-UA" w:eastAsia="ru-RU"/>
        </w:rPr>
      </w:pPr>
    </w:p>
    <w:p w14:paraId="68089929" w14:textId="77777777" w:rsidR="00C30AE6" w:rsidRPr="00A36E57" w:rsidRDefault="00C30AE6" w:rsidP="00C30AE6">
      <w:pPr>
        <w:tabs>
          <w:tab w:val="right" w:leader="dot" w:pos="9356"/>
        </w:tabs>
        <w:autoSpaceDE w:val="0"/>
        <w:autoSpaceDN w:val="0"/>
        <w:adjustRightInd w:val="0"/>
        <w:spacing w:line="360" w:lineRule="auto"/>
        <w:jc w:val="center"/>
        <w:rPr>
          <w:rFonts w:ascii="Times New Roman" w:eastAsia="Times New Roman" w:hAnsi="Times New Roman" w:cs="Times New Roman"/>
          <w:b/>
          <w:sz w:val="28"/>
          <w:szCs w:val="28"/>
          <w:lang w:val="uk-UA" w:eastAsia="ru-RU"/>
        </w:rPr>
      </w:pPr>
    </w:p>
    <w:p w14:paraId="722A9CF3" w14:textId="77777777" w:rsidR="00C30AE6" w:rsidRPr="00A36E57" w:rsidRDefault="00C30AE6" w:rsidP="00C30AE6">
      <w:pPr>
        <w:tabs>
          <w:tab w:val="right" w:leader="dot" w:pos="9356"/>
        </w:tabs>
        <w:autoSpaceDE w:val="0"/>
        <w:autoSpaceDN w:val="0"/>
        <w:adjustRightInd w:val="0"/>
        <w:spacing w:line="360" w:lineRule="auto"/>
        <w:jc w:val="center"/>
        <w:rPr>
          <w:rFonts w:ascii="Times New Roman" w:eastAsia="Times New Roman" w:hAnsi="Times New Roman" w:cs="Times New Roman"/>
          <w:b/>
          <w:sz w:val="28"/>
          <w:szCs w:val="28"/>
          <w:lang w:val="uk-UA" w:eastAsia="ru-RU"/>
        </w:rPr>
      </w:pPr>
    </w:p>
    <w:p w14:paraId="10A45195" w14:textId="77777777" w:rsidR="00C30AE6" w:rsidRPr="00A36E57" w:rsidRDefault="00C30AE6" w:rsidP="00C30AE6">
      <w:pPr>
        <w:tabs>
          <w:tab w:val="right" w:leader="dot" w:pos="9356"/>
        </w:tabs>
        <w:autoSpaceDE w:val="0"/>
        <w:autoSpaceDN w:val="0"/>
        <w:adjustRightInd w:val="0"/>
        <w:spacing w:line="360" w:lineRule="auto"/>
        <w:jc w:val="center"/>
        <w:rPr>
          <w:rFonts w:ascii="Times New Roman" w:eastAsia="Times New Roman" w:hAnsi="Times New Roman" w:cs="Times New Roman"/>
          <w:b/>
          <w:sz w:val="28"/>
          <w:szCs w:val="28"/>
          <w:lang w:val="uk-UA" w:eastAsia="ru-RU"/>
        </w:rPr>
      </w:pPr>
      <w:r w:rsidRPr="00A36E57">
        <w:rPr>
          <w:rFonts w:ascii="Times New Roman" w:eastAsia="Times New Roman" w:hAnsi="Times New Roman" w:cs="Times New Roman"/>
          <w:b/>
          <w:sz w:val="28"/>
          <w:szCs w:val="28"/>
          <w:lang w:val="uk-UA" w:eastAsia="ru-RU"/>
        </w:rPr>
        <w:t>РОЗДІЛ 1</w:t>
      </w:r>
    </w:p>
    <w:p w14:paraId="01706A38" w14:textId="0ADA8D8F" w:rsidR="00C30AE6" w:rsidRPr="00A36E57" w:rsidRDefault="00C30AE6" w:rsidP="00C30AE6">
      <w:pPr>
        <w:tabs>
          <w:tab w:val="right" w:leader="dot" w:pos="9356"/>
        </w:tabs>
        <w:autoSpaceDE w:val="0"/>
        <w:autoSpaceDN w:val="0"/>
        <w:adjustRightInd w:val="0"/>
        <w:spacing w:line="360" w:lineRule="auto"/>
        <w:jc w:val="center"/>
        <w:rPr>
          <w:rFonts w:ascii="Times New Roman" w:eastAsia="Times New Roman" w:hAnsi="Times New Roman" w:cs="Times New Roman"/>
          <w:b/>
          <w:sz w:val="28"/>
          <w:szCs w:val="28"/>
          <w:lang w:val="uk-UA" w:eastAsia="ru-RU"/>
        </w:rPr>
      </w:pPr>
      <w:r w:rsidRPr="00A36E57">
        <w:rPr>
          <w:rFonts w:ascii="Times New Roman" w:eastAsia="Times New Roman" w:hAnsi="Times New Roman" w:cs="Times New Roman"/>
          <w:b/>
          <w:sz w:val="28"/>
          <w:szCs w:val="28"/>
          <w:lang w:val="uk-UA" w:eastAsia="ru-RU"/>
        </w:rPr>
        <w:t xml:space="preserve"> ТЕОРЕТИЧНІ АСПЕКТИ ОРГАНІЗАЦІЇ УПРАВЛІННЯ ПІДПРИЄМСТВОМ</w:t>
      </w:r>
    </w:p>
    <w:p w14:paraId="7D7564E9" w14:textId="1BAD472B" w:rsidR="00C30AE6" w:rsidRPr="00A36E57" w:rsidRDefault="00C30AE6" w:rsidP="00C30AE6">
      <w:pPr>
        <w:tabs>
          <w:tab w:val="right" w:leader="dot" w:pos="9356"/>
        </w:tabs>
        <w:autoSpaceDE w:val="0"/>
        <w:autoSpaceDN w:val="0"/>
        <w:adjustRightInd w:val="0"/>
        <w:spacing w:line="360" w:lineRule="auto"/>
        <w:jc w:val="center"/>
        <w:rPr>
          <w:rFonts w:ascii="Times New Roman" w:eastAsia="Times New Roman" w:hAnsi="Times New Roman" w:cs="Times New Roman"/>
          <w:b/>
          <w:sz w:val="28"/>
          <w:szCs w:val="28"/>
          <w:lang w:val="uk-UA" w:eastAsia="ru-RU"/>
        </w:rPr>
      </w:pPr>
    </w:p>
    <w:p w14:paraId="50A794B9" w14:textId="1B27CB21" w:rsidR="00C30AE6" w:rsidRPr="00A36E57" w:rsidRDefault="00C30AE6" w:rsidP="00C30AE6">
      <w:pPr>
        <w:tabs>
          <w:tab w:val="right" w:leader="dot" w:pos="9356"/>
        </w:tabs>
        <w:autoSpaceDE w:val="0"/>
        <w:autoSpaceDN w:val="0"/>
        <w:adjustRightInd w:val="0"/>
        <w:spacing w:line="360" w:lineRule="auto"/>
        <w:ind w:firstLine="709"/>
        <w:jc w:val="both"/>
        <w:rPr>
          <w:rFonts w:ascii="Times New Roman" w:eastAsia="Times New Roman" w:hAnsi="Times New Roman" w:cs="Times New Roman"/>
          <w:b/>
          <w:sz w:val="28"/>
          <w:szCs w:val="28"/>
          <w:lang w:val="uk-UA" w:eastAsia="ru-RU"/>
        </w:rPr>
      </w:pPr>
      <w:r w:rsidRPr="00A36E57">
        <w:rPr>
          <w:rFonts w:ascii="Times New Roman" w:eastAsia="Times New Roman" w:hAnsi="Times New Roman" w:cs="Times New Roman"/>
          <w:b/>
          <w:sz w:val="28"/>
          <w:szCs w:val="28"/>
          <w:lang w:val="uk-UA" w:eastAsia="ru-RU"/>
        </w:rPr>
        <w:t>1.1.  Сутність та розвиток організації управління підприємством</w:t>
      </w:r>
    </w:p>
    <w:p w14:paraId="6605E78C" w14:textId="4CE6D96A" w:rsidR="00D90803" w:rsidRPr="00A36E57" w:rsidRDefault="00E81F64" w:rsidP="00C30AE6">
      <w:pP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Організація управління підприємством є ключовим елементом ефективного функціонування будь-якої організації. Вона визначається як система взаємодії між суб’єктом управління (керівниками, менеджерами) та об’єктом управління (підприємством, його структурними підрозділами), що забезпечує цілеспрямоване функціонування організації для досягнення поставлених цілей [</w:t>
      </w:r>
      <w:r w:rsidR="00136A7A">
        <w:rPr>
          <w:rFonts w:ascii="Times New Roman" w:eastAsia="Times New Roman" w:hAnsi="Times New Roman" w:cs="Times New Roman"/>
          <w:sz w:val="28"/>
          <w:szCs w:val="28"/>
          <w:lang w:val="uk-UA"/>
        </w:rPr>
        <w:t>26</w:t>
      </w:r>
      <w:r w:rsidRPr="00A36E57">
        <w:rPr>
          <w:rFonts w:ascii="Times New Roman" w:eastAsia="Times New Roman" w:hAnsi="Times New Roman" w:cs="Times New Roman"/>
          <w:sz w:val="28"/>
          <w:szCs w:val="28"/>
          <w:lang w:val="uk-UA"/>
        </w:rPr>
        <w:t xml:space="preserve">]. </w:t>
      </w:r>
    </w:p>
    <w:p w14:paraId="0B90D488" w14:textId="2C18D4DF"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У роботі Іванова С. М. та Бондаря І. І. наголошується, що організація управління підприємством – це сукупність форм, методів і структур управління, що забезпечують цілеспрямовану та ефективну координацію діяльності усіх підрозділів підприємства для досягнення його стратегічних цілей [2</w:t>
      </w:r>
      <w:r w:rsidR="00445921">
        <w:rPr>
          <w:rFonts w:ascii="Times New Roman" w:eastAsia="Times New Roman" w:hAnsi="Times New Roman" w:cs="Times New Roman"/>
          <w:sz w:val="28"/>
          <w:szCs w:val="28"/>
          <w:lang w:val="uk-UA"/>
        </w:rPr>
        <w:t>1</w:t>
      </w:r>
      <w:r w:rsidRPr="00A36E57">
        <w:rPr>
          <w:rFonts w:ascii="Times New Roman" w:eastAsia="Times New Roman" w:hAnsi="Times New Roman" w:cs="Times New Roman"/>
          <w:sz w:val="28"/>
          <w:szCs w:val="28"/>
          <w:lang w:val="uk-UA"/>
        </w:rPr>
        <w:t>]. Сукмановський М. І. визначає організацію управління підприємством, як складову загальної організації підприємства, що включає систему управлінських функцій, структур, методів і технологій, спрямованих на досягнення цілей організаці.</w:t>
      </w:r>
    </w:p>
    <w:p w14:paraId="4E3623BF" w14:textId="400285D1"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Пітер Друкер, один із засновників сучасного менеджменту, наголошував, що управління – це не просто функція, а мистецтво досягнення результатів через інших людей, що передбачає організацію і координацію їхніх дій для досягнення загальних цілей [</w:t>
      </w:r>
      <w:r w:rsidR="00445921">
        <w:rPr>
          <w:rFonts w:ascii="Times New Roman" w:eastAsia="Times New Roman" w:hAnsi="Times New Roman" w:cs="Times New Roman"/>
          <w:sz w:val="28"/>
          <w:szCs w:val="28"/>
          <w:lang w:val="uk-UA"/>
        </w:rPr>
        <w:t>17;18</w:t>
      </w:r>
      <w:r w:rsidRPr="00A36E57">
        <w:rPr>
          <w:rFonts w:ascii="Times New Roman" w:eastAsia="Times New Roman" w:hAnsi="Times New Roman" w:cs="Times New Roman"/>
          <w:sz w:val="28"/>
          <w:szCs w:val="28"/>
          <w:lang w:val="uk-UA"/>
        </w:rPr>
        <w:t>]. Таким чином, управління підприємством охоплює не лише планування і контроль, а й мотивацію, комунікацію та розвиток персоналу.</w:t>
      </w:r>
    </w:p>
    <w:p w14:paraId="0E063506"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Для глибшого розуміння сутності організації управління важливо звернутися до історичного розвитку теорій управління, які формувалися під впливом змін у соціально-економічних умовах та наукових підходах. Від класичних концепцій, що акцентували увагу на структурі і функціях управління, до сучасних системних і поведінкових моделей – історія розвитку управлінської думки демонструє поступове ускладнення та розширення розуміння ролі управління в діяльності підприємства.</w:t>
      </w:r>
    </w:p>
    <w:p w14:paraId="1F2CEA78" w14:textId="58D0F227"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Перші ідеї управління можна простежити ще у Стародавньому світі. Наприклад, філософ Сократ (470-399 рр. до н.е.) аналізував різні форми управління, підкреслюючи важливість поділу і спеціалізації праці, а також вказував на те, що відсутність кваліфікованого керівництва є причиною соціальних проблем. Вже в Шумерській державі, Месопотамії та Стародавньому Китаї були закладені перші практичні рекомендації щодо управління торговельними операціями та організації праці, хоча їх не можна вважати менеджментом у сучасному розумінні.</w:t>
      </w:r>
    </w:p>
    <w:p w14:paraId="192BB56B" w14:textId="77777777"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Сучасна наука управління почала формуватися у другій половині XVIII - на початку XX століття в умовах індустріалізації та розвитку капіталізму. Цей період називають «четвертою управлінською революцією», коли виникло професійне управління великими підприємствами. Вагомий внесок зробили такі вчені, як Адам Сміт, який розробив концепцію поділу праці; Річард Аркрайт, засновник організації виробництва; Роберт Оуен, що впроваджував ідеї соціального партнерства; Чарльз Беббідж, який досліджував економне використання виробничих ресурсів [6].</w:t>
      </w:r>
    </w:p>
    <w:p w14:paraId="3CDB89B6" w14:textId="77777777"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Першою системною теорією управління стала школа наукового менеджменту, заснована Фредеріком Тейлором на початку XX століття. Він довів, що застосування наукових методів до організації праці підвищує продуктивність і ефективність виробництва. Його праця «Принципи наукового управління» вважається початком менеджменту як науки і професійної діяльності [7]. Паралельно розвивалась адміністративна школа управління, представлена Анрі Файолем, який сформулював основні функції управління (планування, організація, командування, координація, контроль) і принципи, що стали фундаментом для організації управління підприємствами [8].</w:t>
      </w:r>
    </w:p>
    <w:p w14:paraId="4D3EDBAA" w14:textId="172DE502"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У середині XX століття виникла школа людських відносин, яка акцентувала увагу на ролі людей у виробничих процесах, мотивації та поведінці працівників. Цей підхід розвинувся у теорію управління з позиції науки про поведінку, що вважається сучасною парадигмою менеджменту</w:t>
      </w:r>
      <w:r w:rsidR="00A31813" w:rsidRPr="00A36E57">
        <w:rPr>
          <w:rFonts w:ascii="Times New Roman" w:eastAsia="Times New Roman" w:hAnsi="Times New Roman" w:cs="Times New Roman"/>
          <w:sz w:val="28"/>
          <w:szCs w:val="28"/>
          <w:lang w:val="uk-UA"/>
        </w:rPr>
        <w:t>.</w:t>
      </w:r>
    </w:p>
    <w:p w14:paraId="7F7DECB5" w14:textId="77777777"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З другої половини XX століття почалося формування системних, ситуаційних і контингентних підходів, які розглядають організацію як відкриту систему, що взаємодіє із зовнішнім середовищем і потребує адаптації до змін. Водночас розвиваються кількісні методи управління, інформаційні технології та концепції гнучкого управління (Lean, Agile).</w:t>
      </w:r>
    </w:p>
    <w:p w14:paraId="1CEEE7CC" w14:textId="77777777"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bookmarkStart w:id="8" w:name="_Hlk201231669"/>
      <w:r w:rsidRPr="00A36E57">
        <w:rPr>
          <w:rFonts w:ascii="Times New Roman" w:eastAsia="Times New Roman" w:hAnsi="Times New Roman" w:cs="Times New Roman"/>
          <w:sz w:val="28"/>
          <w:szCs w:val="28"/>
          <w:lang w:val="uk-UA"/>
        </w:rPr>
        <w:t>В сучасній теорії менеджменту виділяють кілька основних підходів до організації управління підприємством, кожен із яких має свої особливості, переваги та обмеження. Найбільш поширеними є системний, ситуаційний, функціональний та процесний підходи</w:t>
      </w:r>
      <w:bookmarkEnd w:id="8"/>
      <w:r w:rsidRPr="00A36E57">
        <w:rPr>
          <w:rFonts w:ascii="Times New Roman" w:eastAsia="Times New Roman" w:hAnsi="Times New Roman" w:cs="Times New Roman"/>
          <w:sz w:val="28"/>
          <w:szCs w:val="28"/>
          <w:lang w:val="uk-UA"/>
        </w:rPr>
        <w:t>, які наведені у табл.1.1.</w:t>
      </w:r>
    </w:p>
    <w:p w14:paraId="143F4352" w14:textId="77777777"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jc w:val="right"/>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Таблиця 1.1</w:t>
      </w:r>
    </w:p>
    <w:p w14:paraId="5A065BD5" w14:textId="1BFCF681" w:rsidR="00D90803" w:rsidRPr="00A36E57" w:rsidRDefault="00E81F64">
      <w:pPr>
        <w:spacing w:line="360" w:lineRule="auto"/>
        <w:jc w:val="center"/>
        <w:rPr>
          <w:rFonts w:ascii="Times New Roman" w:eastAsia="Times New Roman" w:hAnsi="Times New Roman" w:cs="Times New Roman"/>
          <w:b/>
          <w:bCs/>
          <w:sz w:val="28"/>
          <w:szCs w:val="28"/>
          <w:lang w:val="uk-UA"/>
        </w:rPr>
      </w:pPr>
      <w:r w:rsidRPr="00A36E57">
        <w:rPr>
          <w:rFonts w:ascii="Times New Roman" w:eastAsia="Times New Roman" w:hAnsi="Times New Roman" w:cs="Times New Roman"/>
          <w:b/>
          <w:bCs/>
          <w:sz w:val="28"/>
          <w:szCs w:val="28"/>
          <w:lang w:val="uk-UA"/>
        </w:rPr>
        <w:t>Основні підходи до організації управління підприємством</w:t>
      </w:r>
      <w:r w:rsidR="00A31813" w:rsidRPr="00A36E57">
        <w:rPr>
          <w:rFonts w:ascii="Times New Roman" w:eastAsia="Times New Roman" w:hAnsi="Times New Roman" w:cs="Times New Roman"/>
          <w:b/>
          <w:bCs/>
          <w:sz w:val="28"/>
          <w:szCs w:val="28"/>
          <w:lang w:val="uk-UA"/>
        </w:rPr>
        <w:t>*</w:t>
      </w:r>
    </w:p>
    <w:tbl>
      <w:tblPr>
        <w:tblStyle w:val="a5"/>
        <w:tblW w:w="975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760"/>
        <w:gridCol w:w="6990"/>
      </w:tblGrid>
      <w:tr w:rsidR="00D90803" w:rsidRPr="00A36E57" w14:paraId="7B49A568" w14:textId="77777777">
        <w:trPr>
          <w:trHeight w:val="214"/>
          <w:jc w:val="center"/>
        </w:trPr>
        <w:tc>
          <w:tcPr>
            <w:tcW w:w="2760" w:type="dxa"/>
            <w:shd w:val="clear" w:color="auto" w:fill="auto"/>
            <w:tcMar>
              <w:top w:w="100" w:type="dxa"/>
              <w:left w:w="100" w:type="dxa"/>
              <w:bottom w:w="100" w:type="dxa"/>
              <w:right w:w="100" w:type="dxa"/>
            </w:tcMar>
          </w:tcPr>
          <w:p w14:paraId="40FDD950" w14:textId="77777777" w:rsidR="00D90803" w:rsidRPr="00A36E57" w:rsidRDefault="00E81F64" w:rsidP="00A31813">
            <w:pPr>
              <w:widowControl w:val="0"/>
              <w:pBdr>
                <w:top w:val="nil"/>
                <w:left w:val="nil"/>
                <w:bottom w:val="nil"/>
                <w:right w:val="nil"/>
                <w:between w:val="nil"/>
              </w:pBdr>
              <w:spacing w:line="240" w:lineRule="auto"/>
              <w:jc w:val="center"/>
              <w:rPr>
                <w:rFonts w:ascii="Times New Roman" w:eastAsia="Times New Roman" w:hAnsi="Times New Roman" w:cs="Times New Roman"/>
                <w:b/>
                <w:bCs/>
                <w:sz w:val="24"/>
                <w:szCs w:val="24"/>
                <w:lang w:val="uk-UA"/>
              </w:rPr>
            </w:pPr>
            <w:r w:rsidRPr="00A36E57">
              <w:rPr>
                <w:rFonts w:ascii="Times New Roman" w:eastAsia="Times New Roman" w:hAnsi="Times New Roman" w:cs="Times New Roman"/>
                <w:b/>
                <w:bCs/>
                <w:sz w:val="24"/>
                <w:szCs w:val="24"/>
                <w:lang w:val="uk-UA"/>
              </w:rPr>
              <w:t>Підхід</w:t>
            </w:r>
          </w:p>
        </w:tc>
        <w:tc>
          <w:tcPr>
            <w:tcW w:w="6990" w:type="dxa"/>
            <w:shd w:val="clear" w:color="auto" w:fill="auto"/>
            <w:tcMar>
              <w:top w:w="100" w:type="dxa"/>
              <w:left w:w="100" w:type="dxa"/>
              <w:bottom w:w="100" w:type="dxa"/>
              <w:right w:w="100" w:type="dxa"/>
            </w:tcMar>
          </w:tcPr>
          <w:p w14:paraId="6586B138" w14:textId="52896118" w:rsidR="00D90803" w:rsidRPr="00A36E57" w:rsidRDefault="00E81F64" w:rsidP="00A31813">
            <w:pPr>
              <w:widowControl w:val="0"/>
              <w:pBdr>
                <w:top w:val="nil"/>
                <w:left w:val="nil"/>
                <w:bottom w:val="nil"/>
                <w:right w:val="nil"/>
                <w:between w:val="nil"/>
              </w:pBdr>
              <w:spacing w:line="240" w:lineRule="auto"/>
              <w:jc w:val="center"/>
              <w:rPr>
                <w:rFonts w:ascii="Times New Roman" w:eastAsia="Times New Roman" w:hAnsi="Times New Roman" w:cs="Times New Roman"/>
                <w:b/>
                <w:bCs/>
                <w:sz w:val="24"/>
                <w:szCs w:val="24"/>
                <w:lang w:val="uk-UA"/>
              </w:rPr>
            </w:pPr>
            <w:r w:rsidRPr="00A36E57">
              <w:rPr>
                <w:rFonts w:ascii="Times New Roman" w:eastAsia="Times New Roman" w:hAnsi="Times New Roman" w:cs="Times New Roman"/>
                <w:b/>
                <w:bCs/>
                <w:sz w:val="24"/>
                <w:szCs w:val="24"/>
                <w:lang w:val="uk-UA"/>
              </w:rPr>
              <w:t>Значення</w:t>
            </w:r>
          </w:p>
        </w:tc>
      </w:tr>
      <w:tr w:rsidR="00D90803" w:rsidRPr="00481B40" w14:paraId="216C527D" w14:textId="77777777">
        <w:trPr>
          <w:jc w:val="center"/>
        </w:trPr>
        <w:tc>
          <w:tcPr>
            <w:tcW w:w="2760" w:type="dxa"/>
            <w:shd w:val="clear" w:color="auto" w:fill="auto"/>
            <w:tcMar>
              <w:top w:w="100" w:type="dxa"/>
              <w:left w:w="100" w:type="dxa"/>
              <w:bottom w:w="100" w:type="dxa"/>
              <w:right w:w="100" w:type="dxa"/>
            </w:tcMar>
          </w:tcPr>
          <w:p w14:paraId="535B6E7B" w14:textId="77777777" w:rsidR="00D90803" w:rsidRPr="00A36E57" w:rsidRDefault="00E81F64" w:rsidP="00A31813">
            <w:pPr>
              <w:widowControl w:val="0"/>
              <w:pBdr>
                <w:top w:val="nil"/>
                <w:left w:val="nil"/>
                <w:bottom w:val="nil"/>
                <w:right w:val="nil"/>
                <w:between w:val="nil"/>
              </w:pBd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Системний підхід</w:t>
            </w:r>
          </w:p>
        </w:tc>
        <w:tc>
          <w:tcPr>
            <w:tcW w:w="6990" w:type="dxa"/>
            <w:shd w:val="clear" w:color="auto" w:fill="auto"/>
            <w:tcMar>
              <w:top w:w="100" w:type="dxa"/>
              <w:left w:w="100" w:type="dxa"/>
              <w:bottom w:w="100" w:type="dxa"/>
              <w:right w:w="100" w:type="dxa"/>
            </w:tcMar>
          </w:tcPr>
          <w:p w14:paraId="75AA4D81" w14:textId="77777777" w:rsidR="00D90803" w:rsidRPr="00A36E57" w:rsidRDefault="00E81F64" w:rsidP="00A31813">
            <w:pPr>
              <w:widowControl w:val="0"/>
              <w:pBdr>
                <w:top w:val="nil"/>
                <w:left w:val="nil"/>
                <w:bottom w:val="nil"/>
                <w:right w:val="nil"/>
                <w:between w:val="nil"/>
              </w:pBd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Розглядає підприємство як цілісну систему, що складається з взаємопов’язаних елементів (структура, люди, технології, ресурси), де ефективність досягається через гармонійну взаємодію всіх складових.</w:t>
            </w:r>
          </w:p>
        </w:tc>
      </w:tr>
      <w:tr w:rsidR="00D90803" w:rsidRPr="00481B40" w14:paraId="5D6E59AD" w14:textId="77777777">
        <w:trPr>
          <w:jc w:val="center"/>
        </w:trPr>
        <w:tc>
          <w:tcPr>
            <w:tcW w:w="2760" w:type="dxa"/>
            <w:shd w:val="clear" w:color="auto" w:fill="auto"/>
            <w:tcMar>
              <w:top w:w="100" w:type="dxa"/>
              <w:left w:w="100" w:type="dxa"/>
              <w:bottom w:w="100" w:type="dxa"/>
              <w:right w:w="100" w:type="dxa"/>
            </w:tcMar>
          </w:tcPr>
          <w:p w14:paraId="53A54C5E" w14:textId="77777777" w:rsidR="00D90803" w:rsidRPr="00A36E57" w:rsidRDefault="00E81F64" w:rsidP="00A31813">
            <w:pPr>
              <w:widowControl w:val="0"/>
              <w:pBdr>
                <w:top w:val="nil"/>
                <w:left w:val="nil"/>
                <w:bottom w:val="nil"/>
                <w:right w:val="nil"/>
                <w:between w:val="nil"/>
              </w:pBd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Ситуаційний підхід</w:t>
            </w:r>
          </w:p>
        </w:tc>
        <w:tc>
          <w:tcPr>
            <w:tcW w:w="6990" w:type="dxa"/>
            <w:shd w:val="clear" w:color="auto" w:fill="auto"/>
            <w:tcMar>
              <w:top w:w="100" w:type="dxa"/>
              <w:left w:w="100" w:type="dxa"/>
              <w:bottom w:w="100" w:type="dxa"/>
              <w:right w:w="100" w:type="dxa"/>
            </w:tcMar>
          </w:tcPr>
          <w:p w14:paraId="076F8C84" w14:textId="77777777" w:rsidR="00D90803" w:rsidRPr="00A36E57" w:rsidRDefault="00E81F64" w:rsidP="00A31813">
            <w:pPr>
              <w:widowControl w:val="0"/>
              <w:pBdr>
                <w:top w:val="nil"/>
                <w:left w:val="nil"/>
                <w:bottom w:val="nil"/>
                <w:right w:val="nil"/>
                <w:between w:val="nil"/>
              </w:pBd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Визнає унікальність кожної управлінської ситуації і передбачає вибір методів управління залежно від конкретних обставин та факторів, що впливають на діяльність підприємства.</w:t>
            </w:r>
          </w:p>
        </w:tc>
      </w:tr>
      <w:tr w:rsidR="00D90803" w:rsidRPr="00481B40" w14:paraId="783E46E7" w14:textId="77777777">
        <w:trPr>
          <w:jc w:val="center"/>
        </w:trPr>
        <w:tc>
          <w:tcPr>
            <w:tcW w:w="2760" w:type="dxa"/>
            <w:shd w:val="clear" w:color="auto" w:fill="auto"/>
            <w:tcMar>
              <w:top w:w="100" w:type="dxa"/>
              <w:left w:w="100" w:type="dxa"/>
              <w:bottom w:w="100" w:type="dxa"/>
              <w:right w:w="100" w:type="dxa"/>
            </w:tcMar>
          </w:tcPr>
          <w:p w14:paraId="6D7324C0" w14:textId="77777777" w:rsidR="00D90803" w:rsidRPr="00A36E57" w:rsidRDefault="00E81F64" w:rsidP="00A31813">
            <w:pPr>
              <w:widowControl w:val="0"/>
              <w:pBdr>
                <w:top w:val="nil"/>
                <w:left w:val="nil"/>
                <w:bottom w:val="nil"/>
                <w:right w:val="nil"/>
                <w:between w:val="nil"/>
              </w:pBd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Функціональний підхід</w:t>
            </w:r>
          </w:p>
        </w:tc>
        <w:tc>
          <w:tcPr>
            <w:tcW w:w="6990" w:type="dxa"/>
            <w:shd w:val="clear" w:color="auto" w:fill="auto"/>
            <w:tcMar>
              <w:top w:w="100" w:type="dxa"/>
              <w:left w:w="100" w:type="dxa"/>
              <w:bottom w:w="100" w:type="dxa"/>
              <w:right w:w="100" w:type="dxa"/>
            </w:tcMar>
          </w:tcPr>
          <w:p w14:paraId="7555D0F5" w14:textId="77777777" w:rsidR="00D90803" w:rsidRPr="00A36E57" w:rsidRDefault="00E81F64" w:rsidP="00A31813">
            <w:pPr>
              <w:widowControl w:val="0"/>
              <w:pBdr>
                <w:top w:val="nil"/>
                <w:left w:val="nil"/>
                <w:bottom w:val="nil"/>
                <w:right w:val="nil"/>
                <w:between w:val="nil"/>
              </w:pBd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Орієнтується на розподіл управлінських функцій (планування, організація, мотивація, контроль) між підрозділами та рівнями управління для забезпечення чіткої структури і процесів.</w:t>
            </w:r>
          </w:p>
        </w:tc>
      </w:tr>
      <w:tr w:rsidR="00D90803" w:rsidRPr="00481B40" w14:paraId="64CD1095" w14:textId="77777777">
        <w:trPr>
          <w:jc w:val="center"/>
        </w:trPr>
        <w:tc>
          <w:tcPr>
            <w:tcW w:w="2760" w:type="dxa"/>
            <w:shd w:val="clear" w:color="auto" w:fill="auto"/>
            <w:tcMar>
              <w:top w:w="100" w:type="dxa"/>
              <w:left w:w="100" w:type="dxa"/>
              <w:bottom w:w="100" w:type="dxa"/>
              <w:right w:w="100" w:type="dxa"/>
            </w:tcMar>
          </w:tcPr>
          <w:p w14:paraId="08330E86" w14:textId="77777777" w:rsidR="00D90803" w:rsidRPr="00A36E57" w:rsidRDefault="00E81F64" w:rsidP="00A31813">
            <w:pPr>
              <w:widowControl w:val="0"/>
              <w:pBdr>
                <w:top w:val="nil"/>
                <w:left w:val="nil"/>
                <w:bottom w:val="nil"/>
                <w:right w:val="nil"/>
                <w:between w:val="nil"/>
              </w:pBd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Процесний підхід</w:t>
            </w:r>
          </w:p>
        </w:tc>
        <w:tc>
          <w:tcPr>
            <w:tcW w:w="6990" w:type="dxa"/>
            <w:shd w:val="clear" w:color="auto" w:fill="auto"/>
            <w:tcMar>
              <w:top w:w="100" w:type="dxa"/>
              <w:left w:w="100" w:type="dxa"/>
              <w:bottom w:w="100" w:type="dxa"/>
              <w:right w:w="100" w:type="dxa"/>
            </w:tcMar>
          </w:tcPr>
          <w:p w14:paraId="29C0CEDF" w14:textId="77777777" w:rsidR="00D90803" w:rsidRPr="00A36E57" w:rsidRDefault="00E81F64" w:rsidP="00A31813">
            <w:pPr>
              <w:widowControl w:val="0"/>
              <w:pBdr>
                <w:top w:val="nil"/>
                <w:left w:val="nil"/>
                <w:bottom w:val="nil"/>
                <w:right w:val="nil"/>
                <w:between w:val="nil"/>
              </w:pBd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Фокусується на управлінні як на сукупності взаємопов’язаних процесів, що забезпечують створення цінності, оптимізацію операцій і підвищення ефективності діяльності підприємства.</w:t>
            </w:r>
          </w:p>
        </w:tc>
      </w:tr>
    </w:tbl>
    <w:p w14:paraId="2A022096" w14:textId="4F2F8A01" w:rsidR="00D90803" w:rsidRPr="00A36E57" w:rsidRDefault="00A31813">
      <w:pPr>
        <w:spacing w:line="360" w:lineRule="auto"/>
        <w:rPr>
          <w:rFonts w:ascii="Times New Roman" w:eastAsia="Times New Roman" w:hAnsi="Times New Roman" w:cs="Times New Roman"/>
          <w:sz w:val="28"/>
          <w:szCs w:val="28"/>
          <w:lang w:val="uk-UA"/>
        </w:rPr>
      </w:pPr>
      <w:r w:rsidRPr="00A36E57">
        <w:rPr>
          <w:rFonts w:ascii="Times New Roman" w:eastAsia="Times New Roman" w:hAnsi="Times New Roman" w:cs="Times New Roman"/>
          <w:i/>
          <w:iCs/>
          <w:sz w:val="24"/>
          <w:szCs w:val="24"/>
          <w:lang w:val="uk-UA"/>
        </w:rPr>
        <w:t>*</w:t>
      </w:r>
      <w:r w:rsidR="00E81F64" w:rsidRPr="00A36E57">
        <w:rPr>
          <w:rFonts w:ascii="Times New Roman" w:eastAsia="Times New Roman" w:hAnsi="Times New Roman" w:cs="Times New Roman"/>
          <w:i/>
          <w:iCs/>
          <w:sz w:val="24"/>
          <w:szCs w:val="24"/>
          <w:lang w:val="uk-UA"/>
        </w:rPr>
        <w:t xml:space="preserve">Розроблено автором на основі </w:t>
      </w:r>
      <w:r w:rsidRPr="00A36E57">
        <w:rPr>
          <w:rFonts w:ascii="Times New Roman" w:eastAsia="Times New Roman" w:hAnsi="Times New Roman" w:cs="Times New Roman"/>
          <w:i/>
          <w:iCs/>
          <w:sz w:val="24"/>
          <w:szCs w:val="24"/>
          <w:lang w:val="uk-UA"/>
        </w:rPr>
        <w:t xml:space="preserve">переліка </w:t>
      </w:r>
      <w:r w:rsidR="00E81F64" w:rsidRPr="00A36E57">
        <w:rPr>
          <w:rFonts w:ascii="Times New Roman" w:eastAsia="Times New Roman" w:hAnsi="Times New Roman" w:cs="Times New Roman"/>
          <w:i/>
          <w:iCs/>
          <w:sz w:val="24"/>
          <w:szCs w:val="24"/>
          <w:lang w:val="uk-UA"/>
        </w:rPr>
        <w:t>джерел</w:t>
      </w:r>
    </w:p>
    <w:p w14:paraId="2EA8E905" w14:textId="77777777" w:rsidR="00D90803" w:rsidRPr="00A36E57" w:rsidRDefault="00D90803">
      <w:pPr>
        <w:spacing w:line="360" w:lineRule="auto"/>
        <w:ind w:left="720"/>
        <w:rPr>
          <w:rFonts w:ascii="Times New Roman" w:eastAsia="Times New Roman" w:hAnsi="Times New Roman" w:cs="Times New Roman"/>
          <w:sz w:val="28"/>
          <w:szCs w:val="28"/>
          <w:lang w:val="uk-UA"/>
        </w:rPr>
      </w:pPr>
    </w:p>
    <w:p w14:paraId="1DC1AF20" w14:textId="21A3DC1F" w:rsidR="00D90803" w:rsidRPr="00A36E57" w:rsidRDefault="00E81F64" w:rsidP="00A31813">
      <w:pP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Розглянуті основні підходи до організації управління підприємством дають змогу сформувати цілісне уявлення про методи та принципи, які застосовуються для побудови ефективної системи управління. Вибір конкретного підходу або їх комбінації залежить від багатьох факторів, зокрема розміру підприємства, специфіки діяльності, ринкових умов та стратегічних цілей. Проте незалежно від обраної моделі, організація управління виконує ключову роль у забезпеченні стабільності, гнучкості та конкурентоспроможності підприємства.</w:t>
      </w:r>
    </w:p>
    <w:p w14:paraId="2A681AA5" w14:textId="77777777" w:rsidR="00D90803" w:rsidRPr="00A36E57" w:rsidRDefault="00E81F64" w:rsidP="00A31813">
      <w:pP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Таким чином, ефективність діяльності підприємства безпосередньо залежить від того, наскільки грамотно організовані управлінські процеси, наскільки чітко розподілені функції і повноваження, а також наскільки оперативно підприємство реагує на внутрішні та зовнішні виклики. Ефективність діяльності підприємства розглядається як здатність досягати поставлених цілей із мінімальними витратами ресурсів та максимальним результатом. В цьому контексті організація управління виступає як система, що забезпечує координацію, контроль і мотивацію всіх підрозділів і працівників, спрямовану на досягнення стратегічних і оперативних цілей.</w:t>
      </w:r>
    </w:p>
    <w:p w14:paraId="76D2F25F" w14:textId="77777777" w:rsidR="00D90803" w:rsidRPr="00A36E57" w:rsidRDefault="00E81F64" w:rsidP="00A31813">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Правильно побудована організація управління дозволяє:</w:t>
      </w:r>
    </w:p>
    <w:p w14:paraId="15A91CD4" w14:textId="77777777" w:rsidR="00D90803" w:rsidRPr="00A36E57" w:rsidRDefault="00E81F64" w:rsidP="00A31813">
      <w:pPr>
        <w:numPr>
          <w:ilvl w:val="0"/>
          <w:numId w:val="9"/>
        </w:numPr>
        <w:pBdr>
          <w:top w:val="none" w:sz="0" w:space="0" w:color="E5E7EB"/>
          <w:left w:val="none" w:sz="0" w:space="0" w:color="E5E7EB"/>
          <w:bottom w:val="none" w:sz="0" w:space="0" w:color="E5E7EB"/>
          <w:right w:val="none" w:sz="0" w:space="0" w:color="E5E7EB"/>
          <w:between w:val="none" w:sz="0" w:space="0" w:color="E5E7EB"/>
        </w:pBdr>
        <w:spacing w:line="360" w:lineRule="auto"/>
        <w:ind w:left="0"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забезпечити чіткий розподіл функцій і повноважень, що знижує дублювання зусиль і конфлікти між підрозділами;</w:t>
      </w:r>
    </w:p>
    <w:p w14:paraId="13C39D4D" w14:textId="77777777" w:rsidR="00D90803" w:rsidRPr="00A36E57" w:rsidRDefault="00E81F64" w:rsidP="00A31813">
      <w:pPr>
        <w:numPr>
          <w:ilvl w:val="0"/>
          <w:numId w:val="9"/>
        </w:numPr>
        <w:pBdr>
          <w:top w:val="none" w:sz="0" w:space="0" w:color="E5E7EB"/>
          <w:left w:val="none" w:sz="0" w:space="0" w:color="E5E7EB"/>
          <w:bottom w:val="none" w:sz="0" w:space="0" w:color="E5E7EB"/>
          <w:right w:val="none" w:sz="0" w:space="0" w:color="E5E7EB"/>
          <w:between w:val="none" w:sz="0" w:space="0" w:color="E5E7EB"/>
        </w:pBdr>
        <w:spacing w:line="360" w:lineRule="auto"/>
        <w:ind w:left="0"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підвищити оперативність прийняття управлінських рішень за рахунок оптимальної структури і налагоджених комунікаційних каналів;</w:t>
      </w:r>
    </w:p>
    <w:p w14:paraId="527653DC" w14:textId="77777777" w:rsidR="00D90803" w:rsidRPr="00A36E57" w:rsidRDefault="00E81F64" w:rsidP="00A31813">
      <w:pPr>
        <w:numPr>
          <w:ilvl w:val="0"/>
          <w:numId w:val="9"/>
        </w:numPr>
        <w:pBdr>
          <w:top w:val="none" w:sz="0" w:space="0" w:color="E5E7EB"/>
          <w:left w:val="none" w:sz="0" w:space="0" w:color="E5E7EB"/>
          <w:bottom w:val="none" w:sz="0" w:space="0" w:color="E5E7EB"/>
          <w:right w:val="none" w:sz="0" w:space="0" w:color="E5E7EB"/>
          <w:between w:val="none" w:sz="0" w:space="0" w:color="E5E7EB"/>
        </w:pBdr>
        <w:spacing w:line="360" w:lineRule="auto"/>
        <w:ind w:left="0"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сприяти формуванню мотиваційної системи, що стимулює працівників до підвищення продуктивності та якості роботи;</w:t>
      </w:r>
    </w:p>
    <w:p w14:paraId="207C044D" w14:textId="77777777" w:rsidR="00D90803" w:rsidRPr="00A36E57" w:rsidRDefault="00E81F64" w:rsidP="00A31813">
      <w:pPr>
        <w:numPr>
          <w:ilvl w:val="0"/>
          <w:numId w:val="9"/>
        </w:numPr>
        <w:pBdr>
          <w:top w:val="none" w:sz="0" w:space="0" w:color="E5E7EB"/>
          <w:left w:val="none" w:sz="0" w:space="0" w:color="E5E7EB"/>
          <w:bottom w:val="none" w:sz="0" w:space="0" w:color="E5E7EB"/>
          <w:right w:val="none" w:sz="0" w:space="0" w:color="E5E7EB"/>
          <w:between w:val="none" w:sz="0" w:space="0" w:color="E5E7EB"/>
        </w:pBdr>
        <w:spacing w:line="360" w:lineRule="auto"/>
        <w:ind w:left="0"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забезпечити гнучкість і адаптивність підприємства до змін зовнішнього середовища, що особливо важливо в умовах нестабільності ринку;</w:t>
      </w:r>
    </w:p>
    <w:p w14:paraId="50BDCE98" w14:textId="77777777" w:rsidR="00D90803" w:rsidRPr="00A36E57" w:rsidRDefault="00E81F64" w:rsidP="00A31813">
      <w:pPr>
        <w:numPr>
          <w:ilvl w:val="0"/>
          <w:numId w:val="9"/>
        </w:numPr>
        <w:pBdr>
          <w:top w:val="none" w:sz="0" w:space="0" w:color="E5E7EB"/>
          <w:left w:val="none" w:sz="0" w:space="0" w:color="E5E7EB"/>
          <w:bottom w:val="none" w:sz="0" w:space="0" w:color="E5E7EB"/>
          <w:right w:val="none" w:sz="0" w:space="0" w:color="E5E7EB"/>
          <w:between w:val="none" w:sz="0" w:space="0" w:color="E5E7EB"/>
        </w:pBdr>
        <w:spacing w:line="360" w:lineRule="auto"/>
        <w:ind w:left="0"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впроваджувати інновації та покращувати внутрішні бізнес-процеси через системний підхід до управління.</w:t>
      </w:r>
    </w:p>
    <w:p w14:paraId="1CAB8825" w14:textId="17EED778" w:rsidR="00D90803" w:rsidRPr="00A36E57" w:rsidRDefault="00E81F64" w:rsidP="00A31813">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xml:space="preserve">Дослідження сучасних вчених у галузі менеджменту свідчать, що </w:t>
      </w:r>
      <w:bookmarkStart w:id="9" w:name="_Hlk201231769"/>
      <w:r w:rsidRPr="00A36E57">
        <w:rPr>
          <w:rFonts w:ascii="Times New Roman" w:eastAsia="Times New Roman" w:hAnsi="Times New Roman" w:cs="Times New Roman"/>
          <w:sz w:val="28"/>
          <w:szCs w:val="28"/>
          <w:lang w:val="uk-UA"/>
        </w:rPr>
        <w:t>підприємства з ефективною організацією управління демонструють вищі показники фінансової стабільності, конкурентоспроможності та здатності до сталого розвитку [11, 1</w:t>
      </w:r>
      <w:r w:rsidR="00136A7A">
        <w:rPr>
          <w:rFonts w:ascii="Times New Roman" w:eastAsia="Times New Roman" w:hAnsi="Times New Roman" w:cs="Times New Roman"/>
          <w:sz w:val="28"/>
          <w:szCs w:val="28"/>
          <w:lang w:val="uk-UA"/>
        </w:rPr>
        <w:t>3</w:t>
      </w:r>
      <w:r w:rsidRPr="00A36E57">
        <w:rPr>
          <w:rFonts w:ascii="Times New Roman" w:eastAsia="Times New Roman" w:hAnsi="Times New Roman" w:cs="Times New Roman"/>
          <w:sz w:val="28"/>
          <w:szCs w:val="28"/>
          <w:lang w:val="uk-UA"/>
        </w:rPr>
        <w:t>]. Це пояснюється тим, що організація управління виступає фундаментом для реалізації стратегічних цілей підприємства, забезпечує систематичний контроль за виконанням планових завдань і дозволяє своєчасно виявляти та коригувати відхилення у діяльності.</w:t>
      </w:r>
    </w:p>
    <w:p w14:paraId="7B92AEA2" w14:textId="77777777" w:rsidR="00D90803" w:rsidRPr="00A36E57" w:rsidRDefault="00E81F64" w:rsidP="00A31813">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xml:space="preserve">Таким чином, роль організації управління виходить за межі формального розподілу обов’язків і полягає у формуванні інтегрованої системи взаємодії між структурними підрозділами та персоналом, що сприяє ефективному використанню ресурсів і досягненню високих результатів. Ефективна організація управління створює умови для підвищення адаптивності підприємства до змін зовнішнього середовища, що є критично важливим у сучасних умовах динамічного ринку </w:t>
      </w:r>
      <w:bookmarkEnd w:id="9"/>
      <w:r w:rsidRPr="00A36E57">
        <w:rPr>
          <w:rFonts w:ascii="Times New Roman" w:eastAsia="Times New Roman" w:hAnsi="Times New Roman" w:cs="Times New Roman"/>
          <w:sz w:val="28"/>
          <w:szCs w:val="28"/>
          <w:lang w:val="uk-UA"/>
        </w:rPr>
        <w:t>[13].</w:t>
      </w:r>
    </w:p>
    <w:p w14:paraId="454269B9" w14:textId="77777777" w:rsidR="00D90803" w:rsidRPr="00A36E57" w:rsidRDefault="00E81F64" w:rsidP="00A31813">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bookmarkStart w:id="10" w:name="_Hlk201231892"/>
      <w:r w:rsidRPr="00A36E57">
        <w:rPr>
          <w:rFonts w:ascii="Times New Roman" w:eastAsia="Times New Roman" w:hAnsi="Times New Roman" w:cs="Times New Roman"/>
          <w:sz w:val="28"/>
          <w:szCs w:val="28"/>
          <w:lang w:val="uk-UA"/>
        </w:rPr>
        <w:t xml:space="preserve">У 2025 році організація управління підприємствами зазнає суттєвих трансформацій під впливом цифровізації, зростаючої гнучкості бізнес-процесів, змін у підходах до роботи з персоналом та орієнтації на стійкий розвиток. До основних тенденцій, що визначають розвиток систем управління в сучасних умовах, слід віднести: </w:t>
      </w:r>
    </w:p>
    <w:p w14:paraId="1FDEB533" w14:textId="3ED2359D" w:rsidR="00D90803" w:rsidRPr="00A36E57" w:rsidRDefault="00E81F64" w:rsidP="00A31813">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1) інтеграцію штучного інтелекту та автоматизації</w:t>
      </w:r>
      <w:r w:rsidR="00A31813" w:rsidRPr="00A36E57">
        <w:rPr>
          <w:rFonts w:ascii="Times New Roman" w:eastAsia="Times New Roman" w:hAnsi="Times New Roman" w:cs="Times New Roman"/>
          <w:sz w:val="28"/>
          <w:szCs w:val="28"/>
          <w:lang w:val="uk-UA"/>
        </w:rPr>
        <w:t>,</w:t>
      </w:r>
      <w:r w:rsidRPr="00A36E57">
        <w:rPr>
          <w:rFonts w:ascii="Times New Roman" w:eastAsia="Times New Roman" w:hAnsi="Times New Roman" w:cs="Times New Roman"/>
          <w:sz w:val="28"/>
          <w:szCs w:val="28"/>
          <w:lang w:val="uk-UA"/>
        </w:rPr>
        <w:t xml:space="preserve"> його застосовують у прогнозуванні, оптимізації ресурсів, аналітиці даних та взаємодії з клієнтами. За даними Deloitte (2023), автоматизація рутинних процесів дозволяє підприємствам зменшити витрати до 35% і сконцентрувати зусилля на стратегічному розвитку. Такі інструменти, як чат-боти, цифрові помічники та аналітика в реальному часі, підвищують оперативність прийняття управлінських рішень;</w:t>
      </w:r>
    </w:p>
    <w:p w14:paraId="3DDA3AF2" w14:textId="62A1341E"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2) гнучкість робочих моделей та адаптивність – поширення гібридної та дистанційної роботи спонукає підприємства впроваджувати нові моделі управління, що базуються на адаптивності та самостійності працівників. Сучасні офіси поєднують командні простори з умовами для індивідуальної роботи, що сприяє підвищенню продуктивності. Водночас керівники змушені опановувати нові цифрові інструменти та розвивати емоційний інтелект для ефективного управління змінами;</w:t>
      </w:r>
    </w:p>
    <w:p w14:paraId="78143273" w14:textId="4C111287"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3) підтримка психічного та фізичного благополуччя працівників –  корпоративні програми добробуту (Wellness) стають невід’ємною частиною організаційної культури. До них входять гнучкий графік роботи, ергономіка робочих місць, програми ментального здоров’я, фізичної активності тощо. Це дозволяє знизити рівень стресу, зменшити плинність кадрів та підвищити лояльність персоналу;</w:t>
      </w:r>
    </w:p>
    <w:p w14:paraId="39E04C21" w14:textId="09755D65"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4) сталий розвиток та екологічна відповідальність – сучасні підприємства дедалі більше інтегрують принципи екологічної відповідальності в систему управління. Це стосується як енергоефективності виробництва, так і впровадження систем переробки відходів та використання відновлюваних ресурсів. Такий підхід не лише покращує репутацію компанії, а й приваблює нових клієнтів і партнерів;</w:t>
      </w:r>
    </w:p>
    <w:p w14:paraId="6CD56C9F" w14:textId="79EA64D5"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5) розвиток цифрових навичок та нових управлінських компетенцій – у 2025 році керівники і менеджери проєктів повинні володіти не лише технічними знаннями, а й високим рівнем емоційної адаптивності, навичками цифрової комунікації та управління змінами. Ці компетенції дозволяють ефективно працювати в умовах невизначеності та швидких трансформацій, забезпечуючи стабільність і розвиток організації.</w:t>
      </w:r>
    </w:p>
    <w:bookmarkEnd w:id="10"/>
    <w:p w14:paraId="03D10F7C" w14:textId="202ACF12" w:rsidR="00D90803" w:rsidRPr="00A36E57" w:rsidRDefault="00E81F64" w:rsidP="00A31813">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xml:space="preserve">Отже, актуальні тенденції в організації управління свідчать про зрушення </w:t>
      </w:r>
      <w:r w:rsidR="00A31813" w:rsidRPr="00A36E57">
        <w:rPr>
          <w:rFonts w:ascii="Times New Roman" w:eastAsia="Times New Roman" w:hAnsi="Times New Roman" w:cs="Times New Roman"/>
          <w:sz w:val="28"/>
          <w:szCs w:val="28"/>
          <w:lang w:val="uk-UA"/>
        </w:rPr>
        <w:t xml:space="preserve"> </w:t>
      </w:r>
      <w:r w:rsidRPr="00A36E57">
        <w:rPr>
          <w:rFonts w:ascii="Times New Roman" w:eastAsia="Times New Roman" w:hAnsi="Times New Roman" w:cs="Times New Roman"/>
          <w:sz w:val="28"/>
          <w:szCs w:val="28"/>
          <w:lang w:val="uk-UA"/>
        </w:rPr>
        <w:t>від традиційних структур до динамічних, технологічно підкріплених і орієнтованих на людину моделей. Підприємства, які впроваджують ці підходи, отримують конкурентні переваги, краще адаптуються до ринкових змін і формують стійку систему управління.</w:t>
      </w:r>
    </w:p>
    <w:p w14:paraId="064BAF77" w14:textId="77777777" w:rsidR="00D90803" w:rsidRPr="00A36E57" w:rsidRDefault="00E81F64" w:rsidP="00A31813">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hAnsi="Times New Roman" w:cs="Times New Roman"/>
          <w:sz w:val="28"/>
          <w:szCs w:val="28"/>
          <w:lang w:val="uk-UA"/>
        </w:rPr>
        <w:br w:type="page"/>
      </w:r>
    </w:p>
    <w:p w14:paraId="20970A2D" w14:textId="77777777" w:rsidR="00D90803" w:rsidRPr="00A36E57" w:rsidRDefault="00E81F64">
      <w:pPr>
        <w:pStyle w:val="3"/>
        <w:spacing w:before="120" w:after="120"/>
        <w:ind w:left="720" w:firstLine="0"/>
        <w:jc w:val="both"/>
        <w:rPr>
          <w:lang w:val="uk-UA"/>
        </w:rPr>
      </w:pPr>
      <w:bookmarkStart w:id="11" w:name="_vf3wvf5jhghk" w:colFirst="0" w:colLast="0"/>
      <w:bookmarkEnd w:id="11"/>
      <w:r w:rsidRPr="00A36E57">
        <w:rPr>
          <w:lang w:val="uk-UA"/>
        </w:rPr>
        <w:t>1.2  Функції та принципи управління підприємством</w:t>
      </w:r>
    </w:p>
    <w:p w14:paraId="649C2492" w14:textId="1D0540FD"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xml:space="preserve">Управління підприємством є складним і багатогранним процесом, який забезпечує цілісність, координацію та ефективність діяльності організації. Одним із ключових понять у теорії управління є поняття функції управління. Функція в управлінні традиційно розглядається як певний вид діяльності, що виконується з метою досягнення управлінських цілей за допомогою спеціальних методів, прийомів, а також відповідної організації робіт [19]. </w:t>
      </w:r>
    </w:p>
    <w:p w14:paraId="5533DEB0" w14:textId="052786BF"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Історично функції управління формувалися поступово, починаючи з найдавніших цивілізацій. Вже у V–VIII тисячоліттях до н.е. у Стародавньому Єгипті та Шумері існували елементи планування, організації та контролю, що фіксувалися на глиняних табличках і свідчили про свідоме управління. Згодом, у II тисячолітті до н.е., вавилонський цар Хаммурапі закріпив у законодавстві норми, що регламентували управлінську діяльність, зокрема контроль і відповідальність за виконання робіт [19]. Наукове систематизоване вивчення функцій управління розпочалося на початку XX століття завдяки працям Фредеріка Тейлора, Анрі Файоля та Пітера Друкера [8, 19, 20]. Зокрема, Анрі Файоль сформулював класичний набір функцій управління, які включають: планування, організацію, командування (керівництво), координацію та контроль. Ці функції стали основою для подальших теоретичних розробок і практичних моделей управління [21].</w:t>
      </w:r>
    </w:p>
    <w:p w14:paraId="41F2E41F" w14:textId="77777777"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xml:space="preserve">Функції управління тісно пов’язані між собою і утворюють циклічний процес. Планування задає напрямок діяльності, організація формує структуру і розподіляє ресурси, мотивація стимулює працівників до виконання завдань, а контроль оцінює результати і забезпечує зворотний зв’язок для коригування дій. Такий підхід дозволяє забезпечити цілісність і послідовність управлінського процесу, що є запорукою ефективності підприємства. </w:t>
      </w:r>
    </w:p>
    <w:p w14:paraId="1E265F77" w14:textId="77777777"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Сучасна теорія та практика менеджменту виділяє чотири основні функції управління підприємством: планування, організація, мотивація та контроль. Кожна з них виконує унікальну роль, але всі разом вони утворюють єдиний, взаємопов’язаний управлінський процес, що забезпечує ефективне функціонування підприємства. На рисунку 1.1 відображено сутність кожної функції управління.</w:t>
      </w:r>
    </w:p>
    <w:p w14:paraId="412928C7" w14:textId="77777777" w:rsidR="00D90803" w:rsidRPr="00A36E57" w:rsidRDefault="00D90803">
      <w:pPr>
        <w:pBdr>
          <w:top w:val="none" w:sz="0" w:space="0" w:color="E5E7EB"/>
          <w:left w:val="none" w:sz="0" w:space="0" w:color="E5E7EB"/>
          <w:bottom w:val="none" w:sz="0" w:space="0" w:color="E5E7EB"/>
          <w:right w:val="none" w:sz="0" w:space="0" w:color="E5E7EB"/>
          <w:between w:val="none" w:sz="0" w:space="0" w:color="E5E7EB"/>
        </w:pBdr>
        <w:jc w:val="both"/>
        <w:rPr>
          <w:rFonts w:ascii="Times New Roman" w:eastAsia="Times New Roman" w:hAnsi="Times New Roman" w:cs="Times New Roman"/>
          <w:sz w:val="28"/>
          <w:szCs w:val="28"/>
          <w:lang w:val="uk-UA"/>
        </w:rPr>
      </w:pPr>
    </w:p>
    <w:p w14:paraId="630E3E3F" w14:textId="77777777"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noProof/>
          <w:sz w:val="28"/>
          <w:szCs w:val="28"/>
          <w:lang w:val="uk-UA"/>
        </w:rPr>
        <mc:AlternateContent>
          <mc:Choice Requires="wpg">
            <w:drawing>
              <wp:inline distT="114300" distB="114300" distL="114300" distR="114300" wp14:anchorId="5B0B2E4C" wp14:editId="5221600D">
                <wp:extent cx="6124575" cy="3555851"/>
                <wp:effectExtent l="0" t="0" r="0" b="0"/>
                <wp:docPr id="4" name="Группа 4"/>
                <wp:cNvGraphicFramePr/>
                <a:graphic xmlns:a="http://schemas.openxmlformats.org/drawingml/2006/main">
                  <a:graphicData uri="http://schemas.microsoft.com/office/word/2010/wordprocessingGroup">
                    <wpg:wgp>
                      <wpg:cNvGrpSpPr/>
                      <wpg:grpSpPr>
                        <a:xfrm>
                          <a:off x="0" y="0"/>
                          <a:ext cx="6124573" cy="3539041"/>
                          <a:chOff x="50750" y="190350"/>
                          <a:chExt cx="7116098" cy="4015228"/>
                        </a:xfrm>
                      </wpg:grpSpPr>
                      <wps:wsp>
                        <wps:cNvPr id="1" name="Прямоугольник 1"/>
                        <wps:cNvSpPr/>
                        <wps:spPr>
                          <a:xfrm>
                            <a:off x="101500" y="192875"/>
                            <a:ext cx="1431300" cy="893400"/>
                          </a:xfrm>
                          <a:prstGeom prst="rect">
                            <a:avLst/>
                          </a:prstGeom>
                          <a:noFill/>
                          <a:ln w="19050" cap="flat" cmpd="sng">
                            <a:solidFill>
                              <a:srgbClr val="000000"/>
                            </a:solidFill>
                            <a:prstDash val="solid"/>
                            <a:round/>
                            <a:headEnd type="none" w="sm" len="sm"/>
                            <a:tailEnd type="none" w="sm" len="sm"/>
                          </a:ln>
                        </wps:spPr>
                        <wps:txbx>
                          <w:txbxContent>
                            <w:p w14:paraId="7E807D3D" w14:textId="77777777" w:rsidR="00D90803" w:rsidRDefault="00D90803">
                              <w:pPr>
                                <w:spacing w:line="240" w:lineRule="auto"/>
                                <w:jc w:val="center"/>
                                <w:textDirection w:val="btLr"/>
                              </w:pPr>
                            </w:p>
                          </w:txbxContent>
                        </wps:txbx>
                        <wps:bodyPr spcFirstLastPara="1" wrap="square" lIns="91425" tIns="91425" rIns="91425" bIns="91425" anchor="ctr" anchorCtr="0">
                          <a:noAutofit/>
                        </wps:bodyPr>
                      </wps:wsp>
                      <wps:wsp>
                        <wps:cNvPr id="2" name="Прямоугольник 2"/>
                        <wps:cNvSpPr/>
                        <wps:spPr>
                          <a:xfrm>
                            <a:off x="101500" y="1230950"/>
                            <a:ext cx="1431300" cy="893400"/>
                          </a:xfrm>
                          <a:prstGeom prst="rect">
                            <a:avLst/>
                          </a:prstGeom>
                          <a:noFill/>
                          <a:ln w="19050" cap="flat" cmpd="sng">
                            <a:solidFill>
                              <a:srgbClr val="000000"/>
                            </a:solidFill>
                            <a:prstDash val="solid"/>
                            <a:round/>
                            <a:headEnd type="none" w="sm" len="sm"/>
                            <a:tailEnd type="none" w="sm" len="sm"/>
                          </a:ln>
                        </wps:spPr>
                        <wps:txbx>
                          <w:txbxContent>
                            <w:p w14:paraId="2E893072" w14:textId="77777777" w:rsidR="00D90803" w:rsidRDefault="00D90803">
                              <w:pPr>
                                <w:spacing w:line="240" w:lineRule="auto"/>
                                <w:jc w:val="center"/>
                                <w:textDirection w:val="btLr"/>
                              </w:pPr>
                            </w:p>
                          </w:txbxContent>
                        </wps:txbx>
                        <wps:bodyPr spcFirstLastPara="1" wrap="square" lIns="91425" tIns="91425" rIns="91425" bIns="91425" anchor="ctr" anchorCtr="0">
                          <a:noAutofit/>
                        </wps:bodyPr>
                      </wps:wsp>
                      <wps:wsp>
                        <wps:cNvPr id="3" name="Прямоугольник 3"/>
                        <wps:cNvSpPr/>
                        <wps:spPr>
                          <a:xfrm>
                            <a:off x="101500" y="2269025"/>
                            <a:ext cx="1431300" cy="893400"/>
                          </a:xfrm>
                          <a:prstGeom prst="rect">
                            <a:avLst/>
                          </a:prstGeom>
                          <a:noFill/>
                          <a:ln w="19050" cap="flat" cmpd="sng">
                            <a:solidFill>
                              <a:srgbClr val="000000"/>
                            </a:solidFill>
                            <a:prstDash val="solid"/>
                            <a:round/>
                            <a:headEnd type="none" w="sm" len="sm"/>
                            <a:tailEnd type="none" w="sm" len="sm"/>
                          </a:ln>
                        </wps:spPr>
                        <wps:txbx>
                          <w:txbxContent>
                            <w:p w14:paraId="07638020" w14:textId="77777777" w:rsidR="00D90803" w:rsidRDefault="00D90803">
                              <w:pPr>
                                <w:spacing w:line="240" w:lineRule="auto"/>
                                <w:jc w:val="center"/>
                                <w:textDirection w:val="btLr"/>
                              </w:pPr>
                            </w:p>
                          </w:txbxContent>
                        </wps:txbx>
                        <wps:bodyPr spcFirstLastPara="1" wrap="square" lIns="91425" tIns="91425" rIns="91425" bIns="91425" anchor="ctr" anchorCtr="0">
                          <a:noAutofit/>
                        </wps:bodyPr>
                      </wps:wsp>
                      <wps:wsp>
                        <wps:cNvPr id="5" name="Прямоугольник 5"/>
                        <wps:cNvSpPr/>
                        <wps:spPr>
                          <a:xfrm>
                            <a:off x="101500" y="3307100"/>
                            <a:ext cx="1431300" cy="893400"/>
                          </a:xfrm>
                          <a:prstGeom prst="rect">
                            <a:avLst/>
                          </a:prstGeom>
                          <a:noFill/>
                          <a:ln w="19050" cap="flat" cmpd="sng">
                            <a:solidFill>
                              <a:srgbClr val="000000"/>
                            </a:solidFill>
                            <a:prstDash val="solid"/>
                            <a:round/>
                            <a:headEnd type="none" w="sm" len="sm"/>
                            <a:tailEnd type="none" w="sm" len="sm"/>
                          </a:ln>
                        </wps:spPr>
                        <wps:txbx>
                          <w:txbxContent>
                            <w:p w14:paraId="4EAB5A2C" w14:textId="77777777" w:rsidR="00D90803" w:rsidRDefault="00D90803">
                              <w:pPr>
                                <w:spacing w:line="240" w:lineRule="auto"/>
                                <w:jc w:val="center"/>
                                <w:textDirection w:val="btLr"/>
                              </w:pPr>
                            </w:p>
                          </w:txbxContent>
                        </wps:txbx>
                        <wps:bodyPr spcFirstLastPara="1" wrap="square" lIns="91425" tIns="91425" rIns="91425" bIns="91425" anchor="ctr" anchorCtr="0">
                          <a:noAutofit/>
                        </wps:bodyPr>
                      </wps:wsp>
                      <wps:wsp>
                        <wps:cNvPr id="6" name="Стрелка: вправо 6"/>
                        <wps:cNvSpPr/>
                        <wps:spPr>
                          <a:xfrm>
                            <a:off x="1705300" y="492425"/>
                            <a:ext cx="497400" cy="294300"/>
                          </a:xfrm>
                          <a:prstGeom prst="rightArrow">
                            <a:avLst>
                              <a:gd name="adj1" fmla="val 50000"/>
                              <a:gd name="adj2" fmla="val 50000"/>
                            </a:avLst>
                          </a:prstGeom>
                          <a:noFill/>
                          <a:ln w="19050" cap="flat" cmpd="sng">
                            <a:solidFill>
                              <a:srgbClr val="000000"/>
                            </a:solidFill>
                            <a:prstDash val="solid"/>
                            <a:round/>
                            <a:headEnd type="none" w="sm" len="sm"/>
                            <a:tailEnd type="none" w="sm" len="sm"/>
                          </a:ln>
                        </wps:spPr>
                        <wps:txbx>
                          <w:txbxContent>
                            <w:p w14:paraId="429BE931" w14:textId="77777777" w:rsidR="00D90803" w:rsidRDefault="00D90803">
                              <w:pPr>
                                <w:spacing w:line="240" w:lineRule="auto"/>
                                <w:jc w:val="center"/>
                                <w:textDirection w:val="btLr"/>
                              </w:pPr>
                            </w:p>
                          </w:txbxContent>
                        </wps:txbx>
                        <wps:bodyPr spcFirstLastPara="1" wrap="square" lIns="91425" tIns="91425" rIns="91425" bIns="91425" anchor="ctr" anchorCtr="0">
                          <a:noAutofit/>
                        </wps:bodyPr>
                      </wps:wsp>
                      <wps:wsp>
                        <wps:cNvPr id="7" name="Стрелка: вправо 7"/>
                        <wps:cNvSpPr/>
                        <wps:spPr>
                          <a:xfrm>
                            <a:off x="1705300" y="1530500"/>
                            <a:ext cx="497400" cy="294300"/>
                          </a:xfrm>
                          <a:prstGeom prst="rightArrow">
                            <a:avLst>
                              <a:gd name="adj1" fmla="val 50000"/>
                              <a:gd name="adj2" fmla="val 50000"/>
                            </a:avLst>
                          </a:prstGeom>
                          <a:noFill/>
                          <a:ln w="19050" cap="flat" cmpd="sng">
                            <a:solidFill>
                              <a:srgbClr val="000000"/>
                            </a:solidFill>
                            <a:prstDash val="solid"/>
                            <a:round/>
                            <a:headEnd type="none" w="sm" len="sm"/>
                            <a:tailEnd type="none" w="sm" len="sm"/>
                          </a:ln>
                        </wps:spPr>
                        <wps:txbx>
                          <w:txbxContent>
                            <w:p w14:paraId="2EF3C5F8" w14:textId="77777777" w:rsidR="00D90803" w:rsidRDefault="00D90803">
                              <w:pPr>
                                <w:spacing w:line="240" w:lineRule="auto"/>
                                <w:jc w:val="center"/>
                                <w:textDirection w:val="btLr"/>
                              </w:pPr>
                            </w:p>
                          </w:txbxContent>
                        </wps:txbx>
                        <wps:bodyPr spcFirstLastPara="1" wrap="square" lIns="91425" tIns="91425" rIns="91425" bIns="91425" anchor="ctr" anchorCtr="0">
                          <a:noAutofit/>
                        </wps:bodyPr>
                      </wps:wsp>
                      <wps:wsp>
                        <wps:cNvPr id="8" name="Стрелка: вправо 8"/>
                        <wps:cNvSpPr/>
                        <wps:spPr>
                          <a:xfrm>
                            <a:off x="1705300" y="2568575"/>
                            <a:ext cx="497400" cy="294300"/>
                          </a:xfrm>
                          <a:prstGeom prst="rightArrow">
                            <a:avLst>
                              <a:gd name="adj1" fmla="val 50000"/>
                              <a:gd name="adj2" fmla="val 50000"/>
                            </a:avLst>
                          </a:prstGeom>
                          <a:noFill/>
                          <a:ln w="19050" cap="flat" cmpd="sng">
                            <a:solidFill>
                              <a:srgbClr val="000000"/>
                            </a:solidFill>
                            <a:prstDash val="solid"/>
                            <a:round/>
                            <a:headEnd type="none" w="sm" len="sm"/>
                            <a:tailEnd type="none" w="sm" len="sm"/>
                          </a:ln>
                        </wps:spPr>
                        <wps:txbx>
                          <w:txbxContent>
                            <w:p w14:paraId="354ED86B" w14:textId="77777777" w:rsidR="00D90803" w:rsidRDefault="00D90803">
                              <w:pPr>
                                <w:spacing w:line="240" w:lineRule="auto"/>
                                <w:jc w:val="center"/>
                                <w:textDirection w:val="btLr"/>
                              </w:pPr>
                            </w:p>
                          </w:txbxContent>
                        </wps:txbx>
                        <wps:bodyPr spcFirstLastPara="1" wrap="square" lIns="91425" tIns="91425" rIns="91425" bIns="91425" anchor="ctr" anchorCtr="0">
                          <a:noAutofit/>
                        </wps:bodyPr>
                      </wps:wsp>
                      <wps:wsp>
                        <wps:cNvPr id="9" name="Стрелка: вправо 9"/>
                        <wps:cNvSpPr/>
                        <wps:spPr>
                          <a:xfrm>
                            <a:off x="1705300" y="3606650"/>
                            <a:ext cx="497400" cy="294300"/>
                          </a:xfrm>
                          <a:prstGeom prst="rightArrow">
                            <a:avLst>
                              <a:gd name="adj1" fmla="val 50000"/>
                              <a:gd name="adj2" fmla="val 50000"/>
                            </a:avLst>
                          </a:prstGeom>
                          <a:noFill/>
                          <a:ln w="19050" cap="flat" cmpd="sng">
                            <a:solidFill>
                              <a:srgbClr val="000000"/>
                            </a:solidFill>
                            <a:prstDash val="solid"/>
                            <a:round/>
                            <a:headEnd type="none" w="sm" len="sm"/>
                            <a:tailEnd type="none" w="sm" len="sm"/>
                          </a:ln>
                        </wps:spPr>
                        <wps:txbx>
                          <w:txbxContent>
                            <w:p w14:paraId="736CEDFF" w14:textId="77777777" w:rsidR="00D90803" w:rsidRDefault="00D90803">
                              <w:pPr>
                                <w:spacing w:line="240" w:lineRule="auto"/>
                                <w:jc w:val="center"/>
                                <w:textDirection w:val="btLr"/>
                              </w:pPr>
                            </w:p>
                          </w:txbxContent>
                        </wps:txbx>
                        <wps:bodyPr spcFirstLastPara="1" wrap="square" lIns="91425" tIns="91425" rIns="91425" bIns="91425" anchor="ctr" anchorCtr="0">
                          <a:noAutofit/>
                        </wps:bodyPr>
                      </wps:wsp>
                      <wps:wsp>
                        <wps:cNvPr id="10" name="Прямоугольник 10"/>
                        <wps:cNvSpPr/>
                        <wps:spPr>
                          <a:xfrm>
                            <a:off x="2399848" y="190350"/>
                            <a:ext cx="4717800" cy="893400"/>
                          </a:xfrm>
                          <a:prstGeom prst="rect">
                            <a:avLst/>
                          </a:prstGeom>
                          <a:noFill/>
                          <a:ln w="19050" cap="flat" cmpd="sng">
                            <a:solidFill>
                              <a:srgbClr val="000000"/>
                            </a:solidFill>
                            <a:prstDash val="solid"/>
                            <a:round/>
                            <a:headEnd type="none" w="sm" len="sm"/>
                            <a:tailEnd type="none" w="sm" len="sm"/>
                          </a:ln>
                        </wps:spPr>
                        <wps:txbx>
                          <w:txbxContent>
                            <w:p w14:paraId="75AC7874" w14:textId="77777777" w:rsidR="00D90803" w:rsidRDefault="00D90803">
                              <w:pPr>
                                <w:spacing w:line="240" w:lineRule="auto"/>
                                <w:jc w:val="center"/>
                                <w:textDirection w:val="btLr"/>
                              </w:pPr>
                            </w:p>
                          </w:txbxContent>
                        </wps:txbx>
                        <wps:bodyPr spcFirstLastPara="1" wrap="square" lIns="91425" tIns="91425" rIns="91425" bIns="91425" anchor="ctr" anchorCtr="0">
                          <a:noAutofit/>
                        </wps:bodyPr>
                      </wps:wsp>
                      <wps:wsp>
                        <wps:cNvPr id="11" name="Прямоугольник 11"/>
                        <wps:cNvSpPr/>
                        <wps:spPr>
                          <a:xfrm>
                            <a:off x="2399848" y="1236034"/>
                            <a:ext cx="4717800" cy="893400"/>
                          </a:xfrm>
                          <a:prstGeom prst="rect">
                            <a:avLst/>
                          </a:prstGeom>
                          <a:noFill/>
                          <a:ln w="19050" cap="flat" cmpd="sng">
                            <a:solidFill>
                              <a:srgbClr val="000000"/>
                            </a:solidFill>
                            <a:prstDash val="solid"/>
                            <a:round/>
                            <a:headEnd type="none" w="sm" len="sm"/>
                            <a:tailEnd type="none" w="sm" len="sm"/>
                          </a:ln>
                        </wps:spPr>
                        <wps:txbx>
                          <w:txbxContent>
                            <w:p w14:paraId="35EBD396" w14:textId="77777777" w:rsidR="00D90803" w:rsidRDefault="00D90803">
                              <w:pPr>
                                <w:spacing w:line="240" w:lineRule="auto"/>
                                <w:jc w:val="center"/>
                                <w:textDirection w:val="btLr"/>
                              </w:pPr>
                            </w:p>
                          </w:txbxContent>
                        </wps:txbx>
                        <wps:bodyPr spcFirstLastPara="1" wrap="square" lIns="91425" tIns="91425" rIns="91425" bIns="91425" anchor="ctr" anchorCtr="0">
                          <a:noAutofit/>
                        </wps:bodyPr>
                      </wps:wsp>
                      <wps:wsp>
                        <wps:cNvPr id="12" name="Прямоугольник 12"/>
                        <wps:cNvSpPr/>
                        <wps:spPr>
                          <a:xfrm>
                            <a:off x="2399848" y="2274106"/>
                            <a:ext cx="4717800" cy="893400"/>
                          </a:xfrm>
                          <a:prstGeom prst="rect">
                            <a:avLst/>
                          </a:prstGeom>
                          <a:noFill/>
                          <a:ln w="19050" cap="flat" cmpd="sng">
                            <a:solidFill>
                              <a:srgbClr val="000000"/>
                            </a:solidFill>
                            <a:prstDash val="solid"/>
                            <a:round/>
                            <a:headEnd type="none" w="sm" len="sm"/>
                            <a:tailEnd type="none" w="sm" len="sm"/>
                          </a:ln>
                        </wps:spPr>
                        <wps:txbx>
                          <w:txbxContent>
                            <w:p w14:paraId="10995D1C" w14:textId="77777777" w:rsidR="00D90803" w:rsidRDefault="00D90803">
                              <w:pPr>
                                <w:spacing w:line="240" w:lineRule="auto"/>
                                <w:jc w:val="center"/>
                                <w:textDirection w:val="btLr"/>
                              </w:pPr>
                            </w:p>
                          </w:txbxContent>
                        </wps:txbx>
                        <wps:bodyPr spcFirstLastPara="1" wrap="square" lIns="91425" tIns="91425" rIns="91425" bIns="91425" anchor="ctr" anchorCtr="0">
                          <a:noAutofit/>
                        </wps:bodyPr>
                      </wps:wsp>
                      <wps:wsp>
                        <wps:cNvPr id="13" name="Прямоугольник 13"/>
                        <wps:cNvSpPr/>
                        <wps:spPr>
                          <a:xfrm>
                            <a:off x="2399848" y="3312178"/>
                            <a:ext cx="4717800" cy="893400"/>
                          </a:xfrm>
                          <a:prstGeom prst="rect">
                            <a:avLst/>
                          </a:prstGeom>
                          <a:noFill/>
                          <a:ln w="19050" cap="flat" cmpd="sng">
                            <a:solidFill>
                              <a:srgbClr val="000000"/>
                            </a:solidFill>
                            <a:prstDash val="solid"/>
                            <a:round/>
                            <a:headEnd type="none" w="sm" len="sm"/>
                            <a:tailEnd type="none" w="sm" len="sm"/>
                          </a:ln>
                        </wps:spPr>
                        <wps:txbx>
                          <w:txbxContent>
                            <w:p w14:paraId="187F1ACA" w14:textId="77777777" w:rsidR="00D90803" w:rsidRDefault="00D90803">
                              <w:pPr>
                                <w:spacing w:line="240" w:lineRule="auto"/>
                                <w:jc w:val="center"/>
                                <w:textDirection w:val="btLr"/>
                              </w:pPr>
                            </w:p>
                          </w:txbxContent>
                        </wps:txbx>
                        <wps:bodyPr spcFirstLastPara="1" wrap="square" lIns="91425" tIns="91425" rIns="91425" bIns="91425" anchor="ctr" anchorCtr="0">
                          <a:noAutofit/>
                        </wps:bodyPr>
                      </wps:wsp>
                      <wps:wsp>
                        <wps:cNvPr id="14" name="Надпись 14"/>
                        <wps:cNvSpPr txBox="1"/>
                        <wps:spPr>
                          <a:xfrm>
                            <a:off x="50750" y="213175"/>
                            <a:ext cx="1482000" cy="832500"/>
                          </a:xfrm>
                          <a:prstGeom prst="rect">
                            <a:avLst/>
                          </a:prstGeom>
                          <a:noFill/>
                          <a:ln>
                            <a:noFill/>
                          </a:ln>
                        </wps:spPr>
                        <wps:txbx>
                          <w:txbxContent>
                            <w:p w14:paraId="52C54986" w14:textId="77777777" w:rsidR="00D90803" w:rsidRPr="005D4891" w:rsidRDefault="00E81F64">
                              <w:pPr>
                                <w:spacing w:line="240" w:lineRule="auto"/>
                                <w:jc w:val="center"/>
                                <w:textDirection w:val="btLr"/>
                                <w:rPr>
                                  <w:sz w:val="24"/>
                                  <w:szCs w:val="24"/>
                                </w:rPr>
                              </w:pPr>
                              <w:r w:rsidRPr="005D4891">
                                <w:rPr>
                                  <w:rFonts w:ascii="Times New Roman" w:eastAsia="Times New Roman" w:hAnsi="Times New Roman" w:cs="Times New Roman"/>
                                  <w:color w:val="000000"/>
                                  <w:sz w:val="24"/>
                                  <w:szCs w:val="24"/>
                                </w:rPr>
                                <w:t>Планування</w:t>
                              </w:r>
                            </w:p>
                          </w:txbxContent>
                        </wps:txbx>
                        <wps:bodyPr spcFirstLastPara="1" wrap="square" lIns="91425" tIns="91425" rIns="91425" bIns="91425" anchor="ctr" anchorCtr="0">
                          <a:noAutofit/>
                        </wps:bodyPr>
                      </wps:wsp>
                      <wps:wsp>
                        <wps:cNvPr id="15" name="Надпись 15"/>
                        <wps:cNvSpPr txBox="1"/>
                        <wps:spPr>
                          <a:xfrm>
                            <a:off x="76150" y="1241100"/>
                            <a:ext cx="1482000" cy="832500"/>
                          </a:xfrm>
                          <a:prstGeom prst="rect">
                            <a:avLst/>
                          </a:prstGeom>
                          <a:noFill/>
                          <a:ln>
                            <a:noFill/>
                          </a:ln>
                        </wps:spPr>
                        <wps:txbx>
                          <w:txbxContent>
                            <w:p w14:paraId="75C33523" w14:textId="77777777" w:rsidR="00D90803" w:rsidRPr="005D4891" w:rsidRDefault="00E81F64">
                              <w:pPr>
                                <w:spacing w:line="240" w:lineRule="auto"/>
                                <w:jc w:val="center"/>
                                <w:textDirection w:val="btLr"/>
                                <w:rPr>
                                  <w:sz w:val="24"/>
                                  <w:szCs w:val="24"/>
                                </w:rPr>
                              </w:pPr>
                              <w:r w:rsidRPr="005D4891">
                                <w:rPr>
                                  <w:rFonts w:ascii="Times New Roman" w:eastAsia="Times New Roman" w:hAnsi="Times New Roman" w:cs="Times New Roman"/>
                                  <w:color w:val="000000"/>
                                  <w:sz w:val="24"/>
                                  <w:szCs w:val="24"/>
                                </w:rPr>
                                <w:t>Організація</w:t>
                              </w:r>
                            </w:p>
                          </w:txbxContent>
                        </wps:txbx>
                        <wps:bodyPr spcFirstLastPara="1" wrap="square" lIns="91425" tIns="91425" rIns="91425" bIns="91425" anchor="ctr" anchorCtr="0">
                          <a:noAutofit/>
                        </wps:bodyPr>
                      </wps:wsp>
                      <wps:wsp>
                        <wps:cNvPr id="16" name="Надпись 16"/>
                        <wps:cNvSpPr txBox="1"/>
                        <wps:spPr>
                          <a:xfrm>
                            <a:off x="76150" y="2274100"/>
                            <a:ext cx="1431300" cy="832500"/>
                          </a:xfrm>
                          <a:prstGeom prst="rect">
                            <a:avLst/>
                          </a:prstGeom>
                          <a:noFill/>
                          <a:ln>
                            <a:noFill/>
                          </a:ln>
                        </wps:spPr>
                        <wps:txbx>
                          <w:txbxContent>
                            <w:p w14:paraId="465BA141" w14:textId="77777777" w:rsidR="00D90803" w:rsidRPr="005D4891" w:rsidRDefault="00E81F64">
                              <w:pPr>
                                <w:spacing w:line="240" w:lineRule="auto"/>
                                <w:jc w:val="center"/>
                                <w:textDirection w:val="btLr"/>
                                <w:rPr>
                                  <w:sz w:val="24"/>
                                  <w:szCs w:val="24"/>
                                </w:rPr>
                              </w:pPr>
                              <w:r w:rsidRPr="005D4891">
                                <w:rPr>
                                  <w:rFonts w:ascii="Times New Roman" w:eastAsia="Times New Roman" w:hAnsi="Times New Roman" w:cs="Times New Roman"/>
                                  <w:color w:val="000000"/>
                                  <w:sz w:val="24"/>
                                  <w:szCs w:val="24"/>
                                </w:rPr>
                                <w:t>Мотивація</w:t>
                              </w:r>
                            </w:p>
                          </w:txbxContent>
                        </wps:txbx>
                        <wps:bodyPr spcFirstLastPara="1" wrap="square" lIns="91425" tIns="91425" rIns="91425" bIns="91425" anchor="ctr" anchorCtr="0">
                          <a:noAutofit/>
                        </wps:bodyPr>
                      </wps:wsp>
                      <wps:wsp>
                        <wps:cNvPr id="17" name="Надпись 17"/>
                        <wps:cNvSpPr txBox="1"/>
                        <wps:spPr>
                          <a:xfrm>
                            <a:off x="76150" y="3307100"/>
                            <a:ext cx="1431300" cy="832500"/>
                          </a:xfrm>
                          <a:prstGeom prst="rect">
                            <a:avLst/>
                          </a:prstGeom>
                          <a:noFill/>
                          <a:ln>
                            <a:noFill/>
                          </a:ln>
                        </wps:spPr>
                        <wps:txbx>
                          <w:txbxContent>
                            <w:p w14:paraId="50630E1D" w14:textId="77777777" w:rsidR="00D90803" w:rsidRPr="005D4891" w:rsidRDefault="00E81F64">
                              <w:pPr>
                                <w:spacing w:line="240" w:lineRule="auto"/>
                                <w:jc w:val="center"/>
                                <w:textDirection w:val="btLr"/>
                                <w:rPr>
                                  <w:sz w:val="24"/>
                                  <w:szCs w:val="24"/>
                                </w:rPr>
                              </w:pPr>
                              <w:r w:rsidRPr="005D4891">
                                <w:rPr>
                                  <w:rFonts w:ascii="Times New Roman" w:eastAsia="Times New Roman" w:hAnsi="Times New Roman" w:cs="Times New Roman"/>
                                  <w:color w:val="000000"/>
                                  <w:sz w:val="24"/>
                                  <w:szCs w:val="24"/>
                                </w:rPr>
                                <w:t>Контроль</w:t>
                              </w:r>
                            </w:p>
                          </w:txbxContent>
                        </wps:txbx>
                        <wps:bodyPr spcFirstLastPara="1" wrap="square" lIns="91425" tIns="91425" rIns="91425" bIns="91425" anchor="ctr" anchorCtr="0">
                          <a:noAutofit/>
                        </wps:bodyPr>
                      </wps:wsp>
                      <wps:wsp>
                        <wps:cNvPr id="18" name="Надпись 18"/>
                        <wps:cNvSpPr txBox="1"/>
                        <wps:spPr>
                          <a:xfrm>
                            <a:off x="2375200" y="195425"/>
                            <a:ext cx="4767000" cy="893400"/>
                          </a:xfrm>
                          <a:prstGeom prst="rect">
                            <a:avLst/>
                          </a:prstGeom>
                          <a:noFill/>
                          <a:ln>
                            <a:noFill/>
                          </a:ln>
                        </wps:spPr>
                        <wps:txbx>
                          <w:txbxContent>
                            <w:p w14:paraId="2E7DC113" w14:textId="77777777" w:rsidR="00D90803" w:rsidRPr="005D4891" w:rsidRDefault="00E81F64">
                              <w:pPr>
                                <w:spacing w:line="240" w:lineRule="auto"/>
                                <w:textDirection w:val="btLr"/>
                                <w:rPr>
                                  <w:sz w:val="20"/>
                                  <w:szCs w:val="20"/>
                                </w:rPr>
                              </w:pPr>
                              <w:r w:rsidRPr="005D4891">
                                <w:rPr>
                                  <w:rFonts w:ascii="Times New Roman" w:eastAsia="Times New Roman" w:hAnsi="Times New Roman" w:cs="Times New Roman"/>
                                  <w:color w:val="000000"/>
                                  <w:sz w:val="20"/>
                                  <w:szCs w:val="20"/>
                                </w:rPr>
                                <w:t>Визначення цілей підприємства, прогнозування розвитку, розробка стратегії, політики, програм і конкретних завдань. Планування формує основу для прийняття рішень, визначає напрямок діяльності та забезпечує єдність цілей і завдань організації.</w:t>
                              </w:r>
                            </w:p>
                          </w:txbxContent>
                        </wps:txbx>
                        <wps:bodyPr spcFirstLastPara="1" wrap="square" lIns="91425" tIns="91425" rIns="91425" bIns="91425" anchor="t" anchorCtr="0">
                          <a:noAutofit/>
                        </wps:bodyPr>
                      </wps:wsp>
                      <wps:wsp>
                        <wps:cNvPr id="19" name="Надпись 19"/>
                        <wps:cNvSpPr txBox="1"/>
                        <wps:spPr>
                          <a:xfrm>
                            <a:off x="2375200" y="1225884"/>
                            <a:ext cx="4767000" cy="893400"/>
                          </a:xfrm>
                          <a:prstGeom prst="rect">
                            <a:avLst/>
                          </a:prstGeom>
                          <a:noFill/>
                          <a:ln>
                            <a:noFill/>
                          </a:ln>
                        </wps:spPr>
                        <wps:txbx>
                          <w:txbxContent>
                            <w:p w14:paraId="1A0FC562" w14:textId="77777777" w:rsidR="00D90803" w:rsidRPr="005D4891" w:rsidRDefault="00E81F64">
                              <w:pPr>
                                <w:spacing w:before="220" w:after="220" w:line="240" w:lineRule="auto"/>
                                <w:textDirection w:val="btLr"/>
                                <w:rPr>
                                  <w:sz w:val="20"/>
                                  <w:szCs w:val="20"/>
                                </w:rPr>
                              </w:pPr>
                              <w:r w:rsidRPr="005D4891">
                                <w:rPr>
                                  <w:rFonts w:ascii="Times New Roman" w:eastAsia="Times New Roman" w:hAnsi="Times New Roman" w:cs="Times New Roman"/>
                                  <w:color w:val="000000"/>
                                  <w:sz w:val="20"/>
                                  <w:szCs w:val="20"/>
                                </w:rPr>
                                <w:t>Формування структури підприємства, розподіл завдань, повноважень і відповідальності між працівниками, встановлення взаємозв’язків між підрозділами. Організація забезпечує впорядкованість діяльності, створює умови для реалізації планів та досягнення цілей.</w:t>
                              </w:r>
                            </w:p>
                            <w:p w14:paraId="6A140B74" w14:textId="77777777" w:rsidR="00D90803" w:rsidRDefault="00D90803">
                              <w:pPr>
                                <w:spacing w:line="240" w:lineRule="auto"/>
                                <w:textDirection w:val="btLr"/>
                              </w:pPr>
                            </w:p>
                          </w:txbxContent>
                        </wps:txbx>
                        <wps:bodyPr spcFirstLastPara="1" wrap="square" lIns="91425" tIns="91425" rIns="91425" bIns="91425" anchor="t" anchorCtr="0">
                          <a:noAutofit/>
                        </wps:bodyPr>
                      </wps:wsp>
                      <wps:wsp>
                        <wps:cNvPr id="20" name="Надпись 20"/>
                        <wps:cNvSpPr txBox="1"/>
                        <wps:spPr>
                          <a:xfrm>
                            <a:off x="2399848" y="2269031"/>
                            <a:ext cx="4767000" cy="893400"/>
                          </a:xfrm>
                          <a:prstGeom prst="rect">
                            <a:avLst/>
                          </a:prstGeom>
                          <a:noFill/>
                          <a:ln>
                            <a:noFill/>
                          </a:ln>
                        </wps:spPr>
                        <wps:txbx>
                          <w:txbxContent>
                            <w:p w14:paraId="3F6F0277" w14:textId="77777777" w:rsidR="00D90803" w:rsidRDefault="00E81F64">
                              <w:pPr>
                                <w:spacing w:before="220" w:after="220" w:line="240" w:lineRule="auto"/>
                                <w:textDirection w:val="btLr"/>
                              </w:pPr>
                              <w:r w:rsidRPr="005D4891">
                                <w:rPr>
                                  <w:rFonts w:ascii="Times New Roman" w:eastAsia="Times New Roman" w:hAnsi="Times New Roman" w:cs="Times New Roman"/>
                                  <w:color w:val="000000"/>
                                  <w:sz w:val="20"/>
                                  <w:szCs w:val="20"/>
                                </w:rPr>
                                <w:t>Система стимулювання працівників до ефективної діяльності, спрямованої на досягнення цілей підприємства. Включає матеріальні й нематеріальні засоби, що спонукають до продуктивної праці, підвищення якості та</w:t>
                              </w:r>
                              <w:r>
                                <w:rPr>
                                  <w:rFonts w:ascii="Times New Roman" w:eastAsia="Times New Roman" w:hAnsi="Times New Roman" w:cs="Times New Roman"/>
                                  <w:color w:val="000000"/>
                                  <w:sz w:val="24"/>
                                </w:rPr>
                                <w:t xml:space="preserve"> інноваційності.</w:t>
                              </w:r>
                            </w:p>
                            <w:p w14:paraId="20BE5F42" w14:textId="77777777" w:rsidR="00D90803" w:rsidRDefault="00D90803">
                              <w:pPr>
                                <w:spacing w:before="220" w:after="220" w:line="240" w:lineRule="auto"/>
                                <w:textDirection w:val="btLr"/>
                              </w:pPr>
                            </w:p>
                            <w:p w14:paraId="42591A27" w14:textId="77777777" w:rsidR="00D90803" w:rsidRDefault="00D90803">
                              <w:pPr>
                                <w:spacing w:line="240" w:lineRule="auto"/>
                                <w:textDirection w:val="btLr"/>
                              </w:pPr>
                            </w:p>
                          </w:txbxContent>
                        </wps:txbx>
                        <wps:bodyPr spcFirstLastPara="1" wrap="square" lIns="91425" tIns="91425" rIns="91425" bIns="91425" anchor="t" anchorCtr="0">
                          <a:noAutofit/>
                        </wps:bodyPr>
                      </wps:wsp>
                      <wps:wsp>
                        <wps:cNvPr id="21" name="Надпись 21"/>
                        <wps:cNvSpPr txBox="1"/>
                        <wps:spPr>
                          <a:xfrm>
                            <a:off x="2399848" y="3312178"/>
                            <a:ext cx="4767000" cy="893400"/>
                          </a:xfrm>
                          <a:prstGeom prst="rect">
                            <a:avLst/>
                          </a:prstGeom>
                          <a:noFill/>
                          <a:ln>
                            <a:noFill/>
                          </a:ln>
                        </wps:spPr>
                        <wps:txbx>
                          <w:txbxContent>
                            <w:p w14:paraId="7DC44E63" w14:textId="77777777" w:rsidR="00D90803" w:rsidRPr="005D4891" w:rsidRDefault="00E81F64">
                              <w:pPr>
                                <w:spacing w:line="240" w:lineRule="auto"/>
                                <w:textDirection w:val="btLr"/>
                                <w:rPr>
                                  <w:sz w:val="20"/>
                                  <w:szCs w:val="20"/>
                                </w:rPr>
                              </w:pPr>
                              <w:r w:rsidRPr="005D4891">
                                <w:rPr>
                                  <w:rFonts w:ascii="Times New Roman" w:eastAsia="Times New Roman" w:hAnsi="Times New Roman" w:cs="Times New Roman"/>
                                  <w:color w:val="000000"/>
                                  <w:sz w:val="20"/>
                                  <w:szCs w:val="20"/>
                                </w:rPr>
                                <w:t>Перевірка відповідності фактичних результатів діяльності підприємства запланованим показникам, аналіз відхилень, оцінка ефективності використання ресурсів і прийняття рішень щодо коригування дій. Забезпечує зворотний зв’язок.</w:t>
                              </w:r>
                            </w:p>
                          </w:txbxContent>
                        </wps:txbx>
                        <wps:bodyPr spcFirstLastPara="1" wrap="square" lIns="91425" tIns="91425" rIns="91425" bIns="91425" anchor="t" anchorCtr="0">
                          <a:noAutofit/>
                        </wps:bodyPr>
                      </wps:wsp>
                    </wpg:wgp>
                  </a:graphicData>
                </a:graphic>
              </wp:inline>
            </w:drawing>
          </mc:Choice>
          <mc:Fallback>
            <w:pict>
              <v:group w14:anchorId="5B0B2E4C" id="Группа 4" o:spid="_x0000_s1027" style="width:482.25pt;height:280pt;mso-position-horizontal-relative:char;mso-position-vertical-relative:line" coordorigin="507,1903" coordsize="71160,401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">
                <v:rect id="Прямоугольник 1" o:spid="_x0000_s1028" style="position:absolute;left:1015;top:1928;width:14313;height:89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" filled="f" strokeweight="1.5pt">
                  <v:stroke startarrowwidth="narrow" startarrowlength="short" endarrowwidth="narrow" endarrowlength="short" joinstyle="round"/>
                  <v:textbox inset="2.53958mm,2.53958mm,2.53958mm,2.53958mm">
                    <w:txbxContent>
                      <w:p w14:paraId="7E807D3D" w14:textId="77777777" w:rsidR="00D90803" w:rsidRDefault="00D90803">
                        <w:pPr>
                          <w:spacing w:line="240" w:lineRule="auto"/>
                          <w:jc w:val="center"/>
                          <w:textDirection w:val="btLr"/>
                        </w:pPr>
                      </w:p>
                    </w:txbxContent>
                  </v:textbox>
                </v:rect>
                <v:rect id="Прямоугольник 2" o:spid="_x0000_s1029" style="position:absolute;left:1015;top:12309;width:14313;height:89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" filled="f" strokeweight="1.5pt">
                  <v:stroke startarrowwidth="narrow" startarrowlength="short" endarrowwidth="narrow" endarrowlength="short" joinstyle="round"/>
                  <v:textbox inset="2.53958mm,2.53958mm,2.53958mm,2.53958mm">
                    <w:txbxContent>
                      <w:p w14:paraId="2E893072" w14:textId="77777777" w:rsidR="00D90803" w:rsidRDefault="00D90803">
                        <w:pPr>
                          <w:spacing w:line="240" w:lineRule="auto"/>
                          <w:jc w:val="center"/>
                          <w:textDirection w:val="btLr"/>
                        </w:pPr>
                      </w:p>
                    </w:txbxContent>
                  </v:textbox>
                </v:rect>
                <v:rect id="Прямоугольник 3" o:spid="_x0000_s1030" style="position:absolute;left:1015;top:22690;width:14313;height:89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" filled="f" strokeweight="1.5pt">
                  <v:stroke startarrowwidth="narrow" startarrowlength="short" endarrowwidth="narrow" endarrowlength="short" joinstyle="round"/>
                  <v:textbox inset="2.53958mm,2.53958mm,2.53958mm,2.53958mm">
                    <w:txbxContent>
                      <w:p w14:paraId="07638020" w14:textId="77777777" w:rsidR="00D90803" w:rsidRDefault="00D90803">
                        <w:pPr>
                          <w:spacing w:line="240" w:lineRule="auto"/>
                          <w:jc w:val="center"/>
                          <w:textDirection w:val="btLr"/>
                        </w:pPr>
                      </w:p>
                    </w:txbxContent>
                  </v:textbox>
                </v:rect>
                <v:rect id="Прямоугольник 5" o:spid="_x0000_s1031" style="position:absolute;left:1015;top:33071;width:14313;height:89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" filled="f" strokeweight="1.5pt">
                  <v:stroke startarrowwidth="narrow" startarrowlength="short" endarrowwidth="narrow" endarrowlength="short" joinstyle="round"/>
                  <v:textbox inset="2.53958mm,2.53958mm,2.53958mm,2.53958mm">
                    <w:txbxContent>
                      <w:p w14:paraId="4EAB5A2C" w14:textId="77777777" w:rsidR="00D90803" w:rsidRDefault="00D90803">
                        <w:pPr>
                          <w:spacing w:line="240" w:lineRule="auto"/>
                          <w:jc w:val="center"/>
                          <w:textDirection w:val="btLr"/>
                        </w:pPr>
                      </w:p>
                    </w:txbxContent>
                  </v:textbox>
                </v: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6" o:spid="_x0000_s1032" type="#_x0000_t13" style="position:absolute;left:17053;top:4924;width:4974;height:29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" adj="15210" filled="f" strokeweight="1.5pt">
                  <v:stroke startarrowwidth="narrow" startarrowlength="short" endarrowwidth="narrow" endarrowlength="short" joinstyle="round"/>
                  <v:textbox inset="2.53958mm,2.53958mm,2.53958mm,2.53958mm">
                    <w:txbxContent>
                      <w:p w14:paraId="429BE931" w14:textId="77777777" w:rsidR="00D90803" w:rsidRDefault="00D90803">
                        <w:pPr>
                          <w:spacing w:line="240" w:lineRule="auto"/>
                          <w:jc w:val="center"/>
                          <w:textDirection w:val="btLr"/>
                        </w:pPr>
                      </w:p>
                    </w:txbxContent>
                  </v:textbox>
                </v:shape>
                <v:shape id="Стрелка: вправо 7" o:spid="_x0000_s1033" type="#_x0000_t13" style="position:absolute;left:17053;top:15305;width:4974;height:29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" adj="15210" filled="f" strokeweight="1.5pt">
                  <v:stroke startarrowwidth="narrow" startarrowlength="short" endarrowwidth="narrow" endarrowlength="short" joinstyle="round"/>
                  <v:textbox inset="2.53958mm,2.53958mm,2.53958mm,2.53958mm">
                    <w:txbxContent>
                      <w:p w14:paraId="2EF3C5F8" w14:textId="77777777" w:rsidR="00D90803" w:rsidRDefault="00D90803">
                        <w:pPr>
                          <w:spacing w:line="240" w:lineRule="auto"/>
                          <w:jc w:val="center"/>
                          <w:textDirection w:val="btLr"/>
                        </w:pPr>
                      </w:p>
                    </w:txbxContent>
                  </v:textbox>
                </v:shape>
                <v:shape id="Стрелка: вправо 8" o:spid="_x0000_s1034" type="#_x0000_t13" style="position:absolute;left:17053;top:25685;width:4974;height:29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" adj="15210" filled="f" strokeweight="1.5pt">
                  <v:stroke startarrowwidth="narrow" startarrowlength="short" endarrowwidth="narrow" endarrowlength="short" joinstyle="round"/>
                  <v:textbox inset="2.53958mm,2.53958mm,2.53958mm,2.53958mm">
                    <w:txbxContent>
                      <w:p w14:paraId="354ED86B" w14:textId="77777777" w:rsidR="00D90803" w:rsidRDefault="00D90803">
                        <w:pPr>
                          <w:spacing w:line="240" w:lineRule="auto"/>
                          <w:jc w:val="center"/>
                          <w:textDirection w:val="btLr"/>
                        </w:pPr>
                      </w:p>
                    </w:txbxContent>
                  </v:textbox>
                </v:shape>
                <v:shape id="Стрелка: вправо 9" o:spid="_x0000_s1035" type="#_x0000_t13" style="position:absolute;left:17053;top:36066;width:4974;height:29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" adj="15210" filled="f" strokeweight="1.5pt">
                  <v:stroke startarrowwidth="narrow" startarrowlength="short" endarrowwidth="narrow" endarrowlength="short" joinstyle="round"/>
                  <v:textbox inset="2.53958mm,2.53958mm,2.53958mm,2.53958mm">
                    <w:txbxContent>
                      <w:p w14:paraId="736CEDFF" w14:textId="77777777" w:rsidR="00D90803" w:rsidRDefault="00D90803">
                        <w:pPr>
                          <w:spacing w:line="240" w:lineRule="auto"/>
                          <w:jc w:val="center"/>
                          <w:textDirection w:val="btLr"/>
                        </w:pPr>
                      </w:p>
                    </w:txbxContent>
                  </v:textbox>
                </v:shape>
                <v:rect id="Прямоугольник 10" o:spid="_x0000_s1036" style="position:absolute;left:23998;top:1903;width:47178;height:89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" filled="f" strokeweight="1.5pt">
                  <v:stroke startarrowwidth="narrow" startarrowlength="short" endarrowwidth="narrow" endarrowlength="short" joinstyle="round"/>
                  <v:textbox inset="2.53958mm,2.53958mm,2.53958mm,2.53958mm">
                    <w:txbxContent>
                      <w:p w14:paraId="75AC7874" w14:textId="77777777" w:rsidR="00D90803" w:rsidRDefault="00D90803">
                        <w:pPr>
                          <w:spacing w:line="240" w:lineRule="auto"/>
                          <w:jc w:val="center"/>
                          <w:textDirection w:val="btLr"/>
                        </w:pPr>
                      </w:p>
                    </w:txbxContent>
                  </v:textbox>
                </v:rect>
                <v:rect id="Прямоугольник 11" o:spid="_x0000_s1037" style="position:absolute;left:23998;top:12360;width:47178;height:89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" filled="f" strokeweight="1.5pt">
                  <v:stroke startarrowwidth="narrow" startarrowlength="short" endarrowwidth="narrow" endarrowlength="short" joinstyle="round"/>
                  <v:textbox inset="2.53958mm,2.53958mm,2.53958mm,2.53958mm">
                    <w:txbxContent>
                      <w:p w14:paraId="35EBD396" w14:textId="77777777" w:rsidR="00D90803" w:rsidRDefault="00D90803">
                        <w:pPr>
                          <w:spacing w:line="240" w:lineRule="auto"/>
                          <w:jc w:val="center"/>
                          <w:textDirection w:val="btLr"/>
                        </w:pPr>
                      </w:p>
                    </w:txbxContent>
                  </v:textbox>
                </v:rect>
                <v:rect id="Прямоугольник 12" o:spid="_x0000_s1038" style="position:absolute;left:23998;top:22741;width:47178;height:89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" filled="f" strokeweight="1.5pt">
                  <v:stroke startarrowwidth="narrow" startarrowlength="short" endarrowwidth="narrow" endarrowlength="short" joinstyle="round"/>
                  <v:textbox inset="2.53958mm,2.53958mm,2.53958mm,2.53958mm">
                    <w:txbxContent>
                      <w:p w14:paraId="10995D1C" w14:textId="77777777" w:rsidR="00D90803" w:rsidRDefault="00D90803">
                        <w:pPr>
                          <w:spacing w:line="240" w:lineRule="auto"/>
                          <w:jc w:val="center"/>
                          <w:textDirection w:val="btLr"/>
                        </w:pPr>
                      </w:p>
                    </w:txbxContent>
                  </v:textbox>
                </v:rect>
                <v:rect id="Прямоугольник 13" o:spid="_x0000_s1039" style="position:absolute;left:23998;top:33121;width:47178;height:89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" filled="f" strokeweight="1.5pt">
                  <v:stroke startarrowwidth="narrow" startarrowlength="short" endarrowwidth="narrow" endarrowlength="short" joinstyle="round"/>
                  <v:textbox inset="2.53958mm,2.53958mm,2.53958mm,2.53958mm">
                    <w:txbxContent>
                      <w:p w14:paraId="187F1ACA" w14:textId="77777777" w:rsidR="00D90803" w:rsidRDefault="00D90803">
                        <w:pPr>
                          <w:spacing w:line="240" w:lineRule="auto"/>
                          <w:jc w:val="center"/>
                          <w:textDirection w:val="btLr"/>
                        </w:pPr>
                      </w:p>
                    </w:txbxContent>
                  </v:textbox>
                </v:rect>
                <v:shape id="Надпись 14" o:spid="_x0000_s1040" type="#_x0000_t202" style="position:absolute;left:507;top:2131;width:14820;height:83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" filled="f" stroked="f">
                  <v:textbox inset="2.53958mm,2.53958mm,2.53958mm,2.53958mm">
                    <w:txbxContent>
                      <w:p w14:paraId="52C54986" w14:textId="77777777" w:rsidR="00D90803" w:rsidRPr="005D4891" w:rsidRDefault="00E81F64">
                        <w:pPr>
                          <w:spacing w:line="240" w:lineRule="auto"/>
                          <w:jc w:val="center"/>
                          <w:textDirection w:val="btLr"/>
                          <w:rPr>
                            <w:sz w:val="24"/>
                            <w:szCs w:val="24"/>
                          </w:rPr>
                        </w:pPr>
                        <w:r w:rsidRPr="005D4891">
                          <w:rPr>
                            <w:rFonts w:ascii="Times New Roman" w:eastAsia="Times New Roman" w:hAnsi="Times New Roman" w:cs="Times New Roman"/>
                            <w:color w:val="000000"/>
                            <w:sz w:val="24"/>
                            <w:szCs w:val="24"/>
                          </w:rPr>
                          <w:t>Планування</w:t>
                        </w:r>
                      </w:p>
                    </w:txbxContent>
                  </v:textbox>
                </v:shape>
                <v:shape id="Надпись 15" o:spid="_x0000_s1041" type="#_x0000_t202" style="position:absolute;left:761;top:12411;width:14820;height:83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" filled="f" stroked="f">
                  <v:textbox inset="2.53958mm,2.53958mm,2.53958mm,2.53958mm">
                    <w:txbxContent>
                      <w:p w14:paraId="75C33523" w14:textId="77777777" w:rsidR="00D90803" w:rsidRPr="005D4891" w:rsidRDefault="00E81F64">
                        <w:pPr>
                          <w:spacing w:line="240" w:lineRule="auto"/>
                          <w:jc w:val="center"/>
                          <w:textDirection w:val="btLr"/>
                          <w:rPr>
                            <w:sz w:val="24"/>
                            <w:szCs w:val="24"/>
                          </w:rPr>
                        </w:pPr>
                        <w:r w:rsidRPr="005D4891">
                          <w:rPr>
                            <w:rFonts w:ascii="Times New Roman" w:eastAsia="Times New Roman" w:hAnsi="Times New Roman" w:cs="Times New Roman"/>
                            <w:color w:val="000000"/>
                            <w:sz w:val="24"/>
                            <w:szCs w:val="24"/>
                          </w:rPr>
                          <w:t>Організація</w:t>
                        </w:r>
                      </w:p>
                    </w:txbxContent>
                  </v:textbox>
                </v:shape>
                <v:shape id="Надпись 16" o:spid="_x0000_s1042" type="#_x0000_t202" style="position:absolute;left:761;top:22741;width:14313;height:83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" filled="f" stroked="f">
                  <v:textbox inset="2.53958mm,2.53958mm,2.53958mm,2.53958mm">
                    <w:txbxContent>
                      <w:p w14:paraId="465BA141" w14:textId="77777777" w:rsidR="00D90803" w:rsidRPr="005D4891" w:rsidRDefault="00E81F64">
                        <w:pPr>
                          <w:spacing w:line="240" w:lineRule="auto"/>
                          <w:jc w:val="center"/>
                          <w:textDirection w:val="btLr"/>
                          <w:rPr>
                            <w:sz w:val="24"/>
                            <w:szCs w:val="24"/>
                          </w:rPr>
                        </w:pPr>
                        <w:r w:rsidRPr="005D4891">
                          <w:rPr>
                            <w:rFonts w:ascii="Times New Roman" w:eastAsia="Times New Roman" w:hAnsi="Times New Roman" w:cs="Times New Roman"/>
                            <w:color w:val="000000"/>
                            <w:sz w:val="24"/>
                            <w:szCs w:val="24"/>
                          </w:rPr>
                          <w:t>Мотивація</w:t>
                        </w:r>
                      </w:p>
                    </w:txbxContent>
                  </v:textbox>
                </v:shape>
                <v:shape id="Надпись 17" o:spid="_x0000_s1043" type="#_x0000_t202" style="position:absolute;left:761;top:33071;width:14313;height:83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" filled="f" stroked="f">
                  <v:textbox inset="2.53958mm,2.53958mm,2.53958mm,2.53958mm">
                    <w:txbxContent>
                      <w:p w14:paraId="50630E1D" w14:textId="77777777" w:rsidR="00D90803" w:rsidRPr="005D4891" w:rsidRDefault="00E81F64">
                        <w:pPr>
                          <w:spacing w:line="240" w:lineRule="auto"/>
                          <w:jc w:val="center"/>
                          <w:textDirection w:val="btLr"/>
                          <w:rPr>
                            <w:sz w:val="24"/>
                            <w:szCs w:val="24"/>
                          </w:rPr>
                        </w:pPr>
                        <w:r w:rsidRPr="005D4891">
                          <w:rPr>
                            <w:rFonts w:ascii="Times New Roman" w:eastAsia="Times New Roman" w:hAnsi="Times New Roman" w:cs="Times New Roman"/>
                            <w:color w:val="000000"/>
                            <w:sz w:val="24"/>
                            <w:szCs w:val="24"/>
                          </w:rPr>
                          <w:t>Контроль</w:t>
                        </w:r>
                      </w:p>
                    </w:txbxContent>
                  </v:textbox>
                </v:shape>
                <v:shape id="Надпись 18" o:spid="_x0000_s1044" type="#_x0000_t202" style="position:absolute;left:23752;top:1954;width:47670;height:89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" filled="f" stroked="f">
                  <v:textbox inset="2.53958mm,2.53958mm,2.53958mm,2.53958mm">
                    <w:txbxContent>
                      <w:p w14:paraId="2E7DC113" w14:textId="77777777" w:rsidR="00D90803" w:rsidRPr="005D4891" w:rsidRDefault="00E81F64">
                        <w:pPr>
                          <w:spacing w:line="240" w:lineRule="auto"/>
                          <w:textDirection w:val="btLr"/>
                          <w:rPr>
                            <w:sz w:val="20"/>
                            <w:szCs w:val="20"/>
                          </w:rPr>
                        </w:pPr>
                        <w:r w:rsidRPr="005D4891">
                          <w:rPr>
                            <w:rFonts w:ascii="Times New Roman" w:eastAsia="Times New Roman" w:hAnsi="Times New Roman" w:cs="Times New Roman"/>
                            <w:color w:val="000000"/>
                            <w:sz w:val="20"/>
                            <w:szCs w:val="20"/>
                          </w:rPr>
                          <w:t>Визначення цілей підприємства, прогнозування розвитку, розробка стратегії, політики, програм і конкретних завдань. Планування формує основу для прийняття рішень, визначає напрямок діяльності та забезпечує єдність цілей і завдань організації.</w:t>
                        </w:r>
                      </w:p>
                    </w:txbxContent>
                  </v:textbox>
                </v:shape>
                <v:shape id="Надпись 19" o:spid="_x0000_s1045" type="#_x0000_t202" style="position:absolute;left:23752;top:12258;width:47670;height:89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" filled="f" stroked="f">
                  <v:textbox inset="2.53958mm,2.53958mm,2.53958mm,2.53958mm">
                    <w:txbxContent>
                      <w:p w14:paraId="1A0FC562" w14:textId="77777777" w:rsidR="00D90803" w:rsidRPr="005D4891" w:rsidRDefault="00E81F64">
                        <w:pPr>
                          <w:spacing w:before="220" w:after="220" w:line="240" w:lineRule="auto"/>
                          <w:textDirection w:val="btLr"/>
                          <w:rPr>
                            <w:sz w:val="20"/>
                            <w:szCs w:val="20"/>
                          </w:rPr>
                        </w:pPr>
                        <w:r w:rsidRPr="005D4891">
                          <w:rPr>
                            <w:rFonts w:ascii="Times New Roman" w:eastAsia="Times New Roman" w:hAnsi="Times New Roman" w:cs="Times New Roman"/>
                            <w:color w:val="000000"/>
                            <w:sz w:val="20"/>
                            <w:szCs w:val="20"/>
                          </w:rPr>
                          <w:t>Формування структури підприємства, розподіл завдань, повноважень і відповідальності між працівниками, встановлення взаємозв’язків між підрозділами. Організація забезпечує впорядкованість діяльності, створює умови для реалізації планів та досягнення цілей.</w:t>
                        </w:r>
                      </w:p>
                      <w:p w14:paraId="6A140B74" w14:textId="77777777" w:rsidR="00D90803" w:rsidRDefault="00D90803">
                        <w:pPr>
                          <w:spacing w:line="240" w:lineRule="auto"/>
                          <w:textDirection w:val="btLr"/>
                        </w:pPr>
                      </w:p>
                    </w:txbxContent>
                  </v:textbox>
                </v:shape>
                <v:shape id="Надпись 20" o:spid="_x0000_s1046" type="#_x0000_t202" style="position:absolute;left:23998;top:22690;width:47670;height:89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" filled="f" stroked="f">
                  <v:textbox inset="2.53958mm,2.53958mm,2.53958mm,2.53958mm">
                    <w:txbxContent>
                      <w:p w14:paraId="3F6F0277" w14:textId="77777777" w:rsidR="00D90803" w:rsidRDefault="00E81F64">
                        <w:pPr>
                          <w:spacing w:before="220" w:after="220" w:line="240" w:lineRule="auto"/>
                          <w:textDirection w:val="btLr"/>
                        </w:pPr>
                        <w:r w:rsidRPr="005D4891">
                          <w:rPr>
                            <w:rFonts w:ascii="Times New Roman" w:eastAsia="Times New Roman" w:hAnsi="Times New Roman" w:cs="Times New Roman"/>
                            <w:color w:val="000000"/>
                            <w:sz w:val="20"/>
                            <w:szCs w:val="20"/>
                          </w:rPr>
                          <w:t>Система стимулювання працівників до ефективної діяльності, спрямованої на досягнення цілей підприємства. Включає матеріальні й нематеріальні засоби, що спонукають до продуктивної праці, підвищення якості та</w:t>
                        </w:r>
                        <w:r>
                          <w:rPr>
                            <w:rFonts w:ascii="Times New Roman" w:eastAsia="Times New Roman" w:hAnsi="Times New Roman" w:cs="Times New Roman"/>
                            <w:color w:val="000000"/>
                            <w:sz w:val="24"/>
                          </w:rPr>
                          <w:t xml:space="preserve"> інноваційності.</w:t>
                        </w:r>
                      </w:p>
                      <w:p w14:paraId="20BE5F42" w14:textId="77777777" w:rsidR="00D90803" w:rsidRDefault="00D90803">
                        <w:pPr>
                          <w:spacing w:before="220" w:after="220" w:line="240" w:lineRule="auto"/>
                          <w:textDirection w:val="btLr"/>
                        </w:pPr>
                      </w:p>
                      <w:p w14:paraId="42591A27" w14:textId="77777777" w:rsidR="00D90803" w:rsidRDefault="00D90803">
                        <w:pPr>
                          <w:spacing w:line="240" w:lineRule="auto"/>
                          <w:textDirection w:val="btLr"/>
                        </w:pPr>
                      </w:p>
                    </w:txbxContent>
                  </v:textbox>
                </v:shape>
                <v:shape id="Надпись 21" o:spid="_x0000_s1047" type="#_x0000_t202" style="position:absolute;left:23998;top:33121;width:47670;height:89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" filled="f" stroked="f">
                  <v:textbox inset="2.53958mm,2.53958mm,2.53958mm,2.53958mm">
                    <w:txbxContent>
                      <w:p w14:paraId="7DC44E63" w14:textId="77777777" w:rsidR="00D90803" w:rsidRPr="005D4891" w:rsidRDefault="00E81F64">
                        <w:pPr>
                          <w:spacing w:line="240" w:lineRule="auto"/>
                          <w:textDirection w:val="btLr"/>
                          <w:rPr>
                            <w:sz w:val="20"/>
                            <w:szCs w:val="20"/>
                          </w:rPr>
                        </w:pPr>
                        <w:r w:rsidRPr="005D4891">
                          <w:rPr>
                            <w:rFonts w:ascii="Times New Roman" w:eastAsia="Times New Roman" w:hAnsi="Times New Roman" w:cs="Times New Roman"/>
                            <w:color w:val="000000"/>
                            <w:sz w:val="20"/>
                            <w:szCs w:val="20"/>
                          </w:rPr>
                          <w:t>Перевірка відповідності фактичних результатів діяльності підприємства запланованим показникам, аналіз відхилень, оцінка ефективності використання ресурсів і прийняття рішень щодо коригування дій. Забезпечує зворотний зв’язок.</w:t>
                        </w:r>
                      </w:p>
                    </w:txbxContent>
                  </v:textbox>
                </v:shape>
                <w10:anchorlock/>
              </v:group>
            </w:pict>
          </mc:Fallback>
        </mc:AlternateContent>
      </w:r>
    </w:p>
    <w:p w14:paraId="40C6B827" w14:textId="77777777" w:rsidR="005D4891" w:rsidRPr="00A36E57" w:rsidRDefault="005D4891">
      <w:pPr>
        <w:pBdr>
          <w:top w:val="none" w:sz="0" w:space="0" w:color="E5E7EB"/>
          <w:left w:val="none" w:sz="0" w:space="0" w:color="E5E7EB"/>
          <w:bottom w:val="none" w:sz="0" w:space="0" w:color="E5E7EB"/>
          <w:right w:val="none" w:sz="0" w:space="0" w:color="E5E7EB"/>
          <w:between w:val="none" w:sz="0" w:space="0" w:color="E5E7EB"/>
        </w:pBdr>
        <w:spacing w:line="360" w:lineRule="auto"/>
        <w:jc w:val="center"/>
        <w:rPr>
          <w:rFonts w:ascii="Times New Roman" w:eastAsia="Times New Roman" w:hAnsi="Times New Roman" w:cs="Times New Roman"/>
          <w:sz w:val="28"/>
          <w:szCs w:val="28"/>
          <w:lang w:val="uk-UA"/>
        </w:rPr>
      </w:pPr>
    </w:p>
    <w:p w14:paraId="3476DC91" w14:textId="761939AE" w:rsidR="00D90803" w:rsidRPr="00E8695D"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jc w:val="center"/>
        <w:rPr>
          <w:rFonts w:ascii="Times New Roman" w:eastAsia="Times New Roman" w:hAnsi="Times New Roman" w:cs="Times New Roman"/>
          <w:b/>
          <w:bCs/>
          <w:sz w:val="28"/>
          <w:szCs w:val="28"/>
          <w:lang w:val="uk-UA"/>
        </w:rPr>
      </w:pPr>
      <w:r w:rsidRPr="00E8695D">
        <w:rPr>
          <w:rFonts w:ascii="Times New Roman" w:eastAsia="Times New Roman" w:hAnsi="Times New Roman" w:cs="Times New Roman"/>
          <w:b/>
          <w:bCs/>
          <w:sz w:val="28"/>
          <w:szCs w:val="28"/>
          <w:lang w:val="uk-UA"/>
        </w:rPr>
        <w:t>Рис. 1.1. Основні функції управління підприємством</w:t>
      </w:r>
    </w:p>
    <w:p w14:paraId="4EF86CCF" w14:textId="1061FB14"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jc w:val="center"/>
        <w:rPr>
          <w:rFonts w:ascii="Times New Roman" w:eastAsia="Times New Roman" w:hAnsi="Times New Roman" w:cs="Times New Roman"/>
          <w:i/>
          <w:sz w:val="24"/>
          <w:szCs w:val="24"/>
          <w:lang w:val="uk-UA"/>
        </w:rPr>
      </w:pPr>
      <w:r w:rsidRPr="00A36E57">
        <w:rPr>
          <w:rFonts w:ascii="Times New Roman" w:eastAsia="Times New Roman" w:hAnsi="Times New Roman" w:cs="Times New Roman"/>
          <w:i/>
          <w:sz w:val="24"/>
          <w:szCs w:val="24"/>
          <w:lang w:val="uk-UA"/>
        </w:rPr>
        <w:t>Джерело: сформовано автором на підставі [22]</w:t>
      </w:r>
    </w:p>
    <w:p w14:paraId="2B731BA4" w14:textId="77777777" w:rsidR="00D90803" w:rsidRPr="00A36E57" w:rsidRDefault="00D90803">
      <w:pPr>
        <w:spacing w:line="360" w:lineRule="auto"/>
        <w:ind w:left="720"/>
        <w:jc w:val="both"/>
        <w:rPr>
          <w:rFonts w:ascii="Times New Roman" w:eastAsia="Times New Roman" w:hAnsi="Times New Roman" w:cs="Times New Roman"/>
          <w:sz w:val="28"/>
          <w:szCs w:val="28"/>
          <w:lang w:val="uk-UA"/>
        </w:rPr>
      </w:pPr>
    </w:p>
    <w:p w14:paraId="79F81F44"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xml:space="preserve">Зазначимо, що усі функції управління тісно пов’язані між собою та реалізуються як єдиний безперервний цикл. Планування задає напрямок діяльності, організація створює умови для виконання планів, мотивація спонукає працівників до ефективної роботи, а контроль забезпечує оцінку результатів і коригування дій. Недоліки чи слабкість у виконанні будь-якої з функцій негативно впливають на роботу всієї організації. Саме їх взаємодія забезпечує гнучкість, адаптивність і результативність управління підприємством у динамічному ринковому середовищ. Водночас, окрім загальних (універсальних) функцій, які є характерними для будь-якої організації незалежно від галузі чи розміру, сучасне підприємство виконує й низку спеціальних функцій управління. </w:t>
      </w:r>
    </w:p>
    <w:p w14:paraId="3ED478DA"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В умовах галузевих підприємств розрізняють такі основні спеціальні функції управління:</w:t>
      </w:r>
    </w:p>
    <w:p w14:paraId="782D147D"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xml:space="preserve">– загальне лінійне керівництво підприємством і його підрозділами – включає вирішення стратегічних питань розвитку господарства, контроль за реалізацією рішень, координацію зовнішніх зв’язків, організацію роботи колективних органів управління. Цю функцію виконують керівники підприємств, їх заступники, керівники виробничих і обслуговуючих підрозділів, а також частково функціональні спеціалісти. </w:t>
      </w:r>
    </w:p>
    <w:p w14:paraId="747802AF"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оперативне планування і управління виробництвом – охоплює складання оперативних планів і завдань, збір інформації щодо виконання робіт, розподіл ресурсів, контроль виробничого процесу та узгодження дій усіх служб підприємства. Її реалізують керівники виробничих підрозділів, диспетчерські служби, головні спеціалісти.</w:t>
      </w:r>
    </w:p>
    <w:p w14:paraId="3B0BD668"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управління технологічною і технічною підготовкою виробництва – забезпечує впровадження прогресивних технологій і технічну готовність виробництва. Включає розробку технологічних карт, контроль за дотриманням технічних вимог, організацію ремонтів, підготовку технічної документації та забезпечення обладнанням і інструментом.</w:t>
      </w:r>
    </w:p>
    <w:p w14:paraId="502D1DBC" w14:textId="6F008F8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прогнозування і техніко-економічне планування реалізується спеціалістами економічного профілю. Сюди входить розробка прогнозів і бізнес-планів, обґрунтування інвестицій, розрахунок ефективності, нормування праці, організація економічного контролю управління трудовими ресурсами та соціальним розвитком – включає планування і облік кадрів, їх підготовку і атестацію, контроль за дисципліною, управління кар’єрним ростом, створення сприятливого соціально-психологічного клімату. Здійснюється кадровими службами та керівниками підрозділів.</w:t>
      </w:r>
    </w:p>
    <w:p w14:paraId="6DDA99D9" w14:textId="7EBDF5EA"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організація праці і заробітної плати передбачає впровадження ефективних форм організації праці, розробку систем оплати, нормування праці, контроль за фондом заробітної плати, підготовку положень про підрозділи і посадові інструкції.</w:t>
      </w:r>
    </w:p>
    <w:p w14:paraId="764D10E4" w14:textId="2BB280F2"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управління матеріально-технічним забезпеченням включає складання заявок, контроль за їх виконанням, організацію складського господарства, взаємодію з постачальниками, розробку графіків постачання й реалізації продукції.</w:t>
      </w:r>
    </w:p>
    <w:p w14:paraId="058DECCC" w14:textId="5DE7676E"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управління маркетингом передбачає вивчення ринку, аналіз попиту, цінову політику, рекламу, планування асортименту, розробку маркетингової стратегії. Цю функцію реалізують маркетологи й економісти, іноді – у складі економічних чи збутових служб.</w:t>
      </w:r>
    </w:p>
    <w:p w14:paraId="30C20C3A" w14:textId="3D34673A"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управління фінансовими ресурсами і обліком охоплює облік матеріальних і фінансових ресурсів, складання фінансових планів, аналіз фінансового стану, контроль витрат, управління активами та пасивами, звітність і фінансове прогнозування.</w:t>
      </w:r>
    </w:p>
    <w:p w14:paraId="1F5BD6CD" w14:textId="3B97BE5A"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охорона праці і техніка безпеки включає інструктажі, контроль за дотриманням норм безпеки, розслідування нещасних випадків, забезпечення працівників спецодягом і засобами захисту, організацію медоглядів і складання відповідної звітності [23].</w:t>
      </w:r>
    </w:p>
    <w:p w14:paraId="214C4620" w14:textId="77777777" w:rsidR="00D90803" w:rsidRPr="00A36E57" w:rsidRDefault="00E81F64" w:rsidP="009C7BFE">
      <w:pP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Таким чином, поєднання загальних і спеціальних функцій управління дозволяє підприємству не лише ефективно організовувати управлінський процес, а й забезпечувати стійкий розвиток, адаптацію до ринкових змін та досягнення конкурентних переваг. Загальні функції – планування, організація, мотивація, контроль та регулювання – формують фундамент управлінської системи, в той час як спеціальні функції деталізують управлінську діяльність відповідно до галузевих, технологічних і організаційних особливостей підприємства. Взаємодія цих функцій створює єдину цілісну систему управління, яка охоплює як стратегічне, так і оперативне управління, дозволяє ефективно координувати роботу усіх структурних підрозділів, забезпечувати продуктивне використання ресурсів, своєчасне реагування на зовнішні виклики та внутрішні проблеми. Далі розглянемо сутність та особливості основних принципів управління підприємством, які визначають загальні правила організації і здійснення управлінської діяльності.</w:t>
      </w:r>
    </w:p>
    <w:p w14:paraId="062AF054" w14:textId="77777777" w:rsidR="00D90803" w:rsidRPr="00A36E57" w:rsidRDefault="00E81F64" w:rsidP="009C7BFE">
      <w:pP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Процес підготовки та прийняття управлінських рішень базується на певних принципах, дотримання яких сприяє ефективному досягненню цілей організації. Ці принципи формувалися в ході розвитку науки управління, основи якої були закладені на початку XX століття в працях видатних економістів, таких як Г. Емерсон, А. Файоль, Г. Форд та Ф. Тейлор [4]. Принципи прийняття управлінських рішень проілюстровані на рис. 1.2:</w:t>
      </w:r>
    </w:p>
    <w:p w14:paraId="38526A8F" w14:textId="77777777" w:rsidR="00D90803" w:rsidRPr="00A36E57" w:rsidRDefault="00E81F64">
      <w:pPr>
        <w:spacing w:line="360" w:lineRule="auto"/>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noProof/>
          <w:sz w:val="28"/>
          <w:szCs w:val="28"/>
          <w:lang w:val="uk-UA"/>
        </w:rPr>
        <mc:AlternateContent>
          <mc:Choice Requires="wpg">
            <w:drawing>
              <wp:inline distT="114300" distB="114300" distL="114300" distR="114300" wp14:anchorId="1B38AEA2" wp14:editId="7CA0AA93">
                <wp:extent cx="6243319" cy="3940813"/>
                <wp:effectExtent l="0" t="0" r="24765" b="21590"/>
                <wp:docPr id="22" name="Группа 22"/>
                <wp:cNvGraphicFramePr/>
                <a:graphic xmlns:a="http://schemas.openxmlformats.org/drawingml/2006/main">
                  <a:graphicData uri="http://schemas.microsoft.com/office/word/2010/wordprocessingGroup">
                    <wpg:wgp>
                      <wpg:cNvGrpSpPr/>
                      <wpg:grpSpPr>
                        <a:xfrm>
                          <a:off x="0" y="0"/>
                          <a:ext cx="6243319" cy="3940813"/>
                          <a:chOff x="504696" y="548400"/>
                          <a:chExt cx="6710574" cy="4242533"/>
                        </a:xfrm>
                      </wpg:grpSpPr>
                      <wps:wsp>
                        <wps:cNvPr id="23" name="Овал 23"/>
                        <wps:cNvSpPr/>
                        <wps:spPr>
                          <a:xfrm>
                            <a:off x="3050225" y="2119014"/>
                            <a:ext cx="1815000" cy="1101300"/>
                          </a:xfrm>
                          <a:prstGeom prst="ellipse">
                            <a:avLst/>
                          </a:prstGeom>
                          <a:noFill/>
                          <a:ln w="9525" cap="flat" cmpd="sng">
                            <a:solidFill>
                              <a:srgbClr val="000000"/>
                            </a:solidFill>
                            <a:prstDash val="solid"/>
                            <a:round/>
                            <a:headEnd type="none" w="sm" len="sm"/>
                            <a:tailEnd type="none" w="sm" len="sm"/>
                          </a:ln>
                        </wps:spPr>
                        <wps:txbx>
                          <w:txbxContent>
                            <w:p w14:paraId="72B715DE" w14:textId="77777777" w:rsidR="00D90803" w:rsidRDefault="00E81F64">
                              <w:pPr>
                                <w:spacing w:line="240" w:lineRule="auto"/>
                                <w:jc w:val="center"/>
                                <w:textDirection w:val="btLr"/>
                              </w:pPr>
                              <w:r>
                                <w:rPr>
                                  <w:rFonts w:ascii="Times New Roman" w:eastAsia="Times New Roman" w:hAnsi="Times New Roman" w:cs="Times New Roman"/>
                                  <w:b/>
                                  <w:color w:val="000000"/>
                                  <w:sz w:val="24"/>
                                </w:rPr>
                                <w:t>Принципи управління</w:t>
                              </w:r>
                            </w:p>
                          </w:txbxContent>
                        </wps:txbx>
                        <wps:bodyPr spcFirstLastPara="1" wrap="square" lIns="91425" tIns="91425" rIns="91425" bIns="91425" anchor="ctr" anchorCtr="0">
                          <a:noAutofit/>
                        </wps:bodyPr>
                      </wps:wsp>
                      <wps:wsp>
                        <wps:cNvPr id="24" name="Овал 24"/>
                        <wps:cNvSpPr/>
                        <wps:spPr>
                          <a:xfrm>
                            <a:off x="1134667" y="853050"/>
                            <a:ext cx="1747973" cy="944100"/>
                          </a:xfrm>
                          <a:prstGeom prst="ellipse">
                            <a:avLst/>
                          </a:prstGeom>
                          <a:noFill/>
                          <a:ln w="9525" cap="flat" cmpd="sng">
                            <a:solidFill>
                              <a:srgbClr val="000000"/>
                            </a:solidFill>
                            <a:prstDash val="solid"/>
                            <a:round/>
                            <a:headEnd type="none" w="sm" len="sm"/>
                            <a:tailEnd type="none" w="sm" len="sm"/>
                          </a:ln>
                        </wps:spPr>
                        <wps:txbx>
                          <w:txbxContent>
                            <w:p w14:paraId="3F8B76FF" w14:textId="77777777" w:rsidR="00D90803" w:rsidRDefault="00E81F64">
                              <w:pPr>
                                <w:spacing w:line="240" w:lineRule="auto"/>
                                <w:jc w:val="center"/>
                                <w:textDirection w:val="btLr"/>
                              </w:pPr>
                              <w:r>
                                <w:rPr>
                                  <w:rFonts w:ascii="Times New Roman" w:eastAsia="Times New Roman" w:hAnsi="Times New Roman" w:cs="Times New Roman"/>
                                  <w:color w:val="000000"/>
                                  <w:sz w:val="24"/>
                                </w:rPr>
                                <w:t xml:space="preserve">Ефективність </w:t>
                              </w:r>
                            </w:p>
                            <w:p w14:paraId="6460E2A3" w14:textId="77777777" w:rsidR="00D90803" w:rsidRDefault="00E81F64">
                              <w:pPr>
                                <w:spacing w:line="240" w:lineRule="auto"/>
                                <w:jc w:val="center"/>
                                <w:textDirection w:val="btLr"/>
                              </w:pPr>
                              <w:r>
                                <w:rPr>
                                  <w:rFonts w:ascii="Times New Roman" w:eastAsia="Times New Roman" w:hAnsi="Times New Roman" w:cs="Times New Roman"/>
                                  <w:color w:val="000000"/>
                                  <w:sz w:val="24"/>
                                </w:rPr>
                                <w:t>управління</w:t>
                              </w:r>
                            </w:p>
                          </w:txbxContent>
                        </wps:txbx>
                        <wps:bodyPr spcFirstLastPara="1" wrap="square" lIns="91425" tIns="91425" rIns="91425" bIns="91425" anchor="ctr" anchorCtr="0">
                          <a:noAutofit/>
                        </wps:bodyPr>
                      </wps:wsp>
                      <wps:wsp>
                        <wps:cNvPr id="25" name="Овал 25"/>
                        <wps:cNvSpPr/>
                        <wps:spPr>
                          <a:xfrm>
                            <a:off x="3023250" y="548400"/>
                            <a:ext cx="1625700" cy="944100"/>
                          </a:xfrm>
                          <a:prstGeom prst="ellipse">
                            <a:avLst/>
                          </a:prstGeom>
                          <a:noFill/>
                          <a:ln w="9525" cap="flat" cmpd="sng">
                            <a:solidFill>
                              <a:srgbClr val="000000"/>
                            </a:solidFill>
                            <a:prstDash val="solid"/>
                            <a:round/>
                            <a:headEnd type="none" w="sm" len="sm"/>
                            <a:tailEnd type="none" w="sm" len="sm"/>
                          </a:ln>
                        </wps:spPr>
                        <wps:txbx>
                          <w:txbxContent>
                            <w:p w14:paraId="759081EF" w14:textId="77777777" w:rsidR="00D90803" w:rsidRDefault="00E81F64">
                              <w:pPr>
                                <w:spacing w:line="240" w:lineRule="auto"/>
                                <w:jc w:val="center"/>
                                <w:textDirection w:val="btLr"/>
                              </w:pPr>
                              <w:r>
                                <w:rPr>
                                  <w:rFonts w:ascii="Times New Roman" w:eastAsia="Times New Roman" w:hAnsi="Times New Roman" w:cs="Times New Roman"/>
                                  <w:color w:val="000000"/>
                                  <w:sz w:val="24"/>
                                </w:rPr>
                                <w:t>Науковість</w:t>
                              </w:r>
                            </w:p>
                          </w:txbxContent>
                        </wps:txbx>
                        <wps:bodyPr spcFirstLastPara="1" wrap="square" lIns="91425" tIns="91425" rIns="91425" bIns="91425" anchor="ctr" anchorCtr="0">
                          <a:noAutofit/>
                        </wps:bodyPr>
                      </wps:wsp>
                      <wps:wsp>
                        <wps:cNvPr id="26" name="Овал 26"/>
                        <wps:cNvSpPr/>
                        <wps:spPr>
                          <a:xfrm>
                            <a:off x="4789375" y="853050"/>
                            <a:ext cx="1666500" cy="892800"/>
                          </a:xfrm>
                          <a:prstGeom prst="ellipse">
                            <a:avLst/>
                          </a:prstGeom>
                          <a:noFill/>
                          <a:ln w="9525" cap="flat" cmpd="sng">
                            <a:solidFill>
                              <a:srgbClr val="000000"/>
                            </a:solidFill>
                            <a:prstDash val="solid"/>
                            <a:round/>
                            <a:headEnd type="none" w="sm" len="sm"/>
                            <a:tailEnd type="none" w="sm" len="sm"/>
                          </a:ln>
                        </wps:spPr>
                        <wps:txbx>
                          <w:txbxContent>
                            <w:p w14:paraId="786809F1" w14:textId="77777777" w:rsidR="00D90803" w:rsidRDefault="00E81F64">
                              <w:pPr>
                                <w:spacing w:line="240" w:lineRule="auto"/>
                                <w:jc w:val="center"/>
                                <w:textDirection w:val="btLr"/>
                              </w:pPr>
                              <w:r>
                                <w:rPr>
                                  <w:rFonts w:ascii="Times New Roman" w:eastAsia="Times New Roman" w:hAnsi="Times New Roman" w:cs="Times New Roman"/>
                                  <w:color w:val="000000"/>
                                  <w:sz w:val="24"/>
                                </w:rPr>
                                <w:t>Добір кадрів</w:t>
                              </w:r>
                            </w:p>
                          </w:txbxContent>
                        </wps:txbx>
                        <wps:bodyPr spcFirstLastPara="1" wrap="square" lIns="91425" tIns="91425" rIns="91425" bIns="91425" anchor="ctr" anchorCtr="0">
                          <a:noAutofit/>
                        </wps:bodyPr>
                      </wps:wsp>
                      <wps:wsp>
                        <wps:cNvPr id="27" name="Овал 27"/>
                        <wps:cNvSpPr/>
                        <wps:spPr>
                          <a:xfrm>
                            <a:off x="5470057" y="1745834"/>
                            <a:ext cx="1745213" cy="1222566"/>
                          </a:xfrm>
                          <a:prstGeom prst="ellipse">
                            <a:avLst/>
                          </a:prstGeom>
                          <a:noFill/>
                          <a:ln w="9525" cap="flat" cmpd="sng">
                            <a:solidFill>
                              <a:srgbClr val="000000"/>
                            </a:solidFill>
                            <a:prstDash val="solid"/>
                            <a:round/>
                            <a:headEnd type="none" w="sm" len="sm"/>
                            <a:tailEnd type="none" w="sm" len="sm"/>
                          </a:ln>
                        </wps:spPr>
                        <wps:txbx>
                          <w:txbxContent>
                            <w:p w14:paraId="533393FF" w14:textId="77777777" w:rsidR="00D90803" w:rsidRDefault="00E81F64">
                              <w:pPr>
                                <w:spacing w:line="240" w:lineRule="auto"/>
                                <w:jc w:val="center"/>
                                <w:textDirection w:val="btLr"/>
                              </w:pPr>
                              <w:r>
                                <w:rPr>
                                  <w:rFonts w:ascii="Times New Roman" w:eastAsia="Times New Roman" w:hAnsi="Times New Roman" w:cs="Times New Roman"/>
                                  <w:color w:val="000000"/>
                                  <w:sz w:val="24"/>
                                </w:rPr>
                                <w:t>Розподіл функціональних обов’язків</w:t>
                              </w:r>
                            </w:p>
                          </w:txbxContent>
                        </wps:txbx>
                        <wps:bodyPr spcFirstLastPara="1" wrap="square" lIns="91425" tIns="91425" rIns="91425" bIns="91425" anchor="ctr" anchorCtr="0">
                          <a:noAutofit/>
                        </wps:bodyPr>
                      </wps:wsp>
                      <wps:wsp>
                        <wps:cNvPr id="28" name="Овал 28"/>
                        <wps:cNvSpPr/>
                        <wps:spPr>
                          <a:xfrm>
                            <a:off x="5258425" y="2954050"/>
                            <a:ext cx="1815000" cy="944100"/>
                          </a:xfrm>
                          <a:prstGeom prst="ellipse">
                            <a:avLst/>
                          </a:prstGeom>
                          <a:noFill/>
                          <a:ln w="9525" cap="flat" cmpd="sng">
                            <a:solidFill>
                              <a:srgbClr val="000000"/>
                            </a:solidFill>
                            <a:prstDash val="solid"/>
                            <a:round/>
                            <a:headEnd type="none" w="sm" len="sm"/>
                            <a:tailEnd type="none" w="sm" len="sm"/>
                          </a:ln>
                        </wps:spPr>
                        <wps:txbx>
                          <w:txbxContent>
                            <w:p w14:paraId="28DFC927" w14:textId="77777777" w:rsidR="00D90803" w:rsidRDefault="00E81F64">
                              <w:pPr>
                                <w:spacing w:line="240" w:lineRule="auto"/>
                                <w:jc w:val="center"/>
                                <w:textDirection w:val="btLr"/>
                              </w:pPr>
                              <w:r>
                                <w:rPr>
                                  <w:rFonts w:ascii="Times New Roman" w:eastAsia="Times New Roman" w:hAnsi="Times New Roman" w:cs="Times New Roman"/>
                                  <w:color w:val="000000"/>
                                  <w:sz w:val="24"/>
                                </w:rPr>
                                <w:t xml:space="preserve">Делегування повноважень та відповідальності </w:t>
                              </w:r>
                            </w:p>
                          </w:txbxContent>
                        </wps:txbx>
                        <wps:bodyPr spcFirstLastPara="1" wrap="square" lIns="91425" tIns="91425" rIns="91425" bIns="91425" anchor="ctr" anchorCtr="0">
                          <a:noAutofit/>
                        </wps:bodyPr>
                      </wps:wsp>
                      <wps:wsp>
                        <wps:cNvPr id="29" name="Овал 29"/>
                        <wps:cNvSpPr/>
                        <wps:spPr>
                          <a:xfrm>
                            <a:off x="3791049" y="3816922"/>
                            <a:ext cx="2197420" cy="944100"/>
                          </a:xfrm>
                          <a:prstGeom prst="ellipse">
                            <a:avLst/>
                          </a:prstGeom>
                          <a:noFill/>
                          <a:ln w="9525" cap="flat" cmpd="sng">
                            <a:solidFill>
                              <a:srgbClr val="000000"/>
                            </a:solidFill>
                            <a:prstDash val="solid"/>
                            <a:round/>
                            <a:headEnd type="none" w="sm" len="sm"/>
                            <a:tailEnd type="none" w="sm" len="sm"/>
                          </a:ln>
                        </wps:spPr>
                        <wps:txbx>
                          <w:txbxContent>
                            <w:p w14:paraId="7AEAF597" w14:textId="77777777" w:rsidR="00D90803" w:rsidRDefault="00E81F64">
                              <w:pPr>
                                <w:spacing w:line="240" w:lineRule="auto"/>
                                <w:jc w:val="center"/>
                                <w:textDirection w:val="btLr"/>
                              </w:pPr>
                              <w:r>
                                <w:rPr>
                                  <w:rFonts w:ascii="Times New Roman" w:eastAsia="Times New Roman" w:hAnsi="Times New Roman" w:cs="Times New Roman"/>
                                  <w:color w:val="000000"/>
                                  <w:sz w:val="24"/>
                                </w:rPr>
                                <w:t xml:space="preserve">Єдиноначальність та колегіальність </w:t>
                              </w:r>
                            </w:p>
                          </w:txbxContent>
                        </wps:txbx>
                        <wps:bodyPr spcFirstLastPara="1" wrap="square" lIns="91425" tIns="91425" rIns="91425" bIns="91425" anchor="ctr" anchorCtr="0">
                          <a:noAutofit/>
                        </wps:bodyPr>
                      </wps:wsp>
                      <wps:wsp>
                        <wps:cNvPr id="30" name="Овал 30"/>
                        <wps:cNvSpPr/>
                        <wps:spPr>
                          <a:xfrm>
                            <a:off x="1774192" y="3846833"/>
                            <a:ext cx="2035574" cy="944100"/>
                          </a:xfrm>
                          <a:prstGeom prst="ellipse">
                            <a:avLst/>
                          </a:prstGeom>
                          <a:noFill/>
                          <a:ln w="9525" cap="flat" cmpd="sng">
                            <a:solidFill>
                              <a:srgbClr val="000000"/>
                            </a:solidFill>
                            <a:prstDash val="solid"/>
                            <a:round/>
                            <a:headEnd type="none" w="sm" len="sm"/>
                            <a:tailEnd type="none" w="sm" len="sm"/>
                          </a:ln>
                        </wps:spPr>
                        <wps:txbx>
                          <w:txbxContent>
                            <w:p w14:paraId="01D81284" w14:textId="77777777" w:rsidR="00D90803" w:rsidRDefault="00E81F64">
                              <w:pPr>
                                <w:spacing w:line="240" w:lineRule="auto"/>
                                <w:jc w:val="center"/>
                                <w:textDirection w:val="btLr"/>
                              </w:pPr>
                              <w:r>
                                <w:rPr>
                                  <w:rFonts w:ascii="Times New Roman" w:eastAsia="Times New Roman" w:hAnsi="Times New Roman" w:cs="Times New Roman"/>
                                  <w:color w:val="000000"/>
                                  <w:sz w:val="24"/>
                                </w:rPr>
                                <w:t>Індивідуальна відповідальність</w:t>
                              </w:r>
                            </w:p>
                          </w:txbxContent>
                        </wps:txbx>
                        <wps:bodyPr spcFirstLastPara="1" wrap="square" lIns="91425" tIns="91425" rIns="91425" bIns="91425" anchor="ctr" anchorCtr="0">
                          <a:noAutofit/>
                        </wps:bodyPr>
                      </wps:wsp>
                      <wps:wsp>
                        <wps:cNvPr id="31" name="Овал 31"/>
                        <wps:cNvSpPr/>
                        <wps:spPr>
                          <a:xfrm>
                            <a:off x="504696" y="3065601"/>
                            <a:ext cx="1960355" cy="1041028"/>
                          </a:xfrm>
                          <a:prstGeom prst="ellipse">
                            <a:avLst/>
                          </a:prstGeom>
                          <a:noFill/>
                          <a:ln w="9525" cap="flat" cmpd="sng">
                            <a:solidFill>
                              <a:srgbClr val="000000"/>
                            </a:solidFill>
                            <a:prstDash val="solid"/>
                            <a:round/>
                            <a:headEnd type="none" w="sm" len="sm"/>
                            <a:tailEnd type="none" w="sm" len="sm"/>
                          </a:ln>
                        </wps:spPr>
                        <wps:txbx>
                          <w:txbxContent>
                            <w:p w14:paraId="2D1C4A26" w14:textId="77777777" w:rsidR="00D90803" w:rsidRDefault="00E81F64">
                              <w:pPr>
                                <w:spacing w:line="240" w:lineRule="auto"/>
                                <w:jc w:val="center"/>
                                <w:textDirection w:val="btLr"/>
                              </w:pPr>
                              <w:r>
                                <w:rPr>
                                  <w:rFonts w:ascii="Times New Roman" w:eastAsia="Times New Roman" w:hAnsi="Times New Roman" w:cs="Times New Roman"/>
                                  <w:color w:val="000000"/>
                                  <w:sz w:val="24"/>
                                </w:rPr>
                                <w:t>Конкретність та оперативність</w:t>
                              </w:r>
                            </w:p>
                          </w:txbxContent>
                        </wps:txbx>
                        <wps:bodyPr spcFirstLastPara="1" wrap="square" lIns="91425" tIns="91425" rIns="91425" bIns="91425" anchor="ctr" anchorCtr="0">
                          <a:noAutofit/>
                        </wps:bodyPr>
                      </wps:wsp>
                      <wps:wsp>
                        <wps:cNvPr id="32" name="Овал 32"/>
                        <wps:cNvSpPr/>
                        <wps:spPr>
                          <a:xfrm>
                            <a:off x="648025" y="1913400"/>
                            <a:ext cx="1666500" cy="944100"/>
                          </a:xfrm>
                          <a:prstGeom prst="ellipse">
                            <a:avLst/>
                          </a:prstGeom>
                          <a:noFill/>
                          <a:ln w="9525" cap="flat" cmpd="sng">
                            <a:solidFill>
                              <a:srgbClr val="000000"/>
                            </a:solidFill>
                            <a:prstDash val="solid"/>
                            <a:round/>
                            <a:headEnd type="none" w="sm" len="sm"/>
                            <a:tailEnd type="none" w="sm" len="sm"/>
                          </a:ln>
                        </wps:spPr>
                        <wps:txbx>
                          <w:txbxContent>
                            <w:p w14:paraId="3076DD00" w14:textId="77777777" w:rsidR="00D90803" w:rsidRDefault="00E81F64">
                              <w:pPr>
                                <w:spacing w:line="240" w:lineRule="auto"/>
                                <w:jc w:val="center"/>
                                <w:textDirection w:val="btLr"/>
                              </w:pPr>
                              <w:r>
                                <w:rPr>
                                  <w:rFonts w:ascii="Times New Roman" w:eastAsia="Times New Roman" w:hAnsi="Times New Roman" w:cs="Times New Roman"/>
                                  <w:color w:val="000000"/>
                                  <w:sz w:val="24"/>
                                </w:rPr>
                                <w:t>Інтереси держави</w:t>
                              </w:r>
                            </w:p>
                          </w:txbxContent>
                        </wps:txbx>
                        <wps:bodyPr spcFirstLastPara="1" wrap="square" lIns="91425" tIns="91425" rIns="91425" bIns="91425" anchor="ctr" anchorCtr="0">
                          <a:noAutofit/>
                        </wps:bodyPr>
                      </wps:wsp>
                      <wps:wsp>
                        <wps:cNvPr id="33" name="Прямая со стрелкой 33"/>
                        <wps:cNvCnPr/>
                        <wps:spPr>
                          <a:xfrm rot="10800000">
                            <a:off x="2644626" y="1658996"/>
                            <a:ext cx="671400" cy="621300"/>
                          </a:xfrm>
                          <a:prstGeom prst="straightConnector1">
                            <a:avLst/>
                          </a:prstGeom>
                          <a:noFill/>
                          <a:ln w="9525" cap="flat" cmpd="sng">
                            <a:solidFill>
                              <a:srgbClr val="000000"/>
                            </a:solidFill>
                            <a:prstDash val="solid"/>
                            <a:round/>
                            <a:headEnd type="none" w="med" len="med"/>
                            <a:tailEnd type="triangle" w="med" len="med"/>
                          </a:ln>
                        </wps:spPr>
                        <wps:bodyPr/>
                      </wps:wsp>
                      <wps:wsp>
                        <wps:cNvPr id="34" name="Прямая со стрелкой 34"/>
                        <wps:cNvCnPr/>
                        <wps:spPr>
                          <a:xfrm rot="10800000" flipH="1">
                            <a:off x="3957725" y="1489614"/>
                            <a:ext cx="5700" cy="629400"/>
                          </a:xfrm>
                          <a:prstGeom prst="straightConnector1">
                            <a:avLst/>
                          </a:prstGeom>
                          <a:noFill/>
                          <a:ln w="9525" cap="flat" cmpd="sng">
                            <a:solidFill>
                              <a:srgbClr val="000000"/>
                            </a:solidFill>
                            <a:prstDash val="solid"/>
                            <a:round/>
                            <a:headEnd type="none" w="med" len="med"/>
                            <a:tailEnd type="triangle" w="med" len="med"/>
                          </a:ln>
                        </wps:spPr>
                        <wps:bodyPr/>
                      </wps:wsp>
                      <wps:wsp>
                        <wps:cNvPr id="35" name="Прямая со стрелкой 35"/>
                        <wps:cNvCnPr/>
                        <wps:spPr>
                          <a:xfrm rot="10800000" flipH="1">
                            <a:off x="4599424" y="1615196"/>
                            <a:ext cx="434100" cy="665100"/>
                          </a:xfrm>
                          <a:prstGeom prst="straightConnector1">
                            <a:avLst/>
                          </a:prstGeom>
                          <a:noFill/>
                          <a:ln w="9525" cap="flat" cmpd="sng">
                            <a:solidFill>
                              <a:srgbClr val="000000"/>
                            </a:solidFill>
                            <a:prstDash val="solid"/>
                            <a:round/>
                            <a:headEnd type="none" w="med" len="med"/>
                            <a:tailEnd type="triangle" w="med" len="med"/>
                          </a:ln>
                        </wps:spPr>
                        <wps:bodyPr/>
                      </wps:wsp>
                      <wps:wsp>
                        <wps:cNvPr id="36" name="Прямая со стрелкой 36"/>
                        <wps:cNvCnPr/>
                        <wps:spPr>
                          <a:xfrm rot="10800000" flipH="1">
                            <a:off x="4833800" y="2464000"/>
                            <a:ext cx="661500" cy="62700"/>
                          </a:xfrm>
                          <a:prstGeom prst="straightConnector1">
                            <a:avLst/>
                          </a:prstGeom>
                          <a:noFill/>
                          <a:ln w="9525" cap="flat" cmpd="sng">
                            <a:solidFill>
                              <a:srgbClr val="000000"/>
                            </a:solidFill>
                            <a:prstDash val="solid"/>
                            <a:round/>
                            <a:headEnd type="none" w="med" len="med"/>
                            <a:tailEnd type="triangle" w="med" len="med"/>
                          </a:ln>
                        </wps:spPr>
                        <wps:bodyPr/>
                      </wps:wsp>
                      <wps:wsp>
                        <wps:cNvPr id="37" name="Прямая со стрелкой 37"/>
                        <wps:cNvCnPr/>
                        <wps:spPr>
                          <a:xfrm>
                            <a:off x="4776750" y="2917400"/>
                            <a:ext cx="527700" cy="362100"/>
                          </a:xfrm>
                          <a:prstGeom prst="straightConnector1">
                            <a:avLst/>
                          </a:prstGeom>
                          <a:noFill/>
                          <a:ln w="9525" cap="flat" cmpd="sng">
                            <a:solidFill>
                              <a:srgbClr val="000000"/>
                            </a:solidFill>
                            <a:prstDash val="solid"/>
                            <a:round/>
                            <a:headEnd type="none" w="med" len="med"/>
                            <a:tailEnd type="triangle" w="med" len="med"/>
                          </a:ln>
                        </wps:spPr>
                        <wps:bodyPr/>
                      </wps:wsp>
                      <wps:wsp>
                        <wps:cNvPr id="38" name="Прямая со стрелкой 38"/>
                        <wps:cNvCnPr/>
                        <wps:spPr>
                          <a:xfrm>
                            <a:off x="4384075" y="3156375"/>
                            <a:ext cx="236400" cy="696600"/>
                          </a:xfrm>
                          <a:prstGeom prst="straightConnector1">
                            <a:avLst/>
                          </a:prstGeom>
                          <a:noFill/>
                          <a:ln w="9525" cap="flat" cmpd="sng">
                            <a:solidFill>
                              <a:srgbClr val="000000"/>
                            </a:solidFill>
                            <a:prstDash val="solid"/>
                            <a:round/>
                            <a:headEnd type="none" w="med" len="med"/>
                            <a:tailEnd type="triangle" w="med" len="med"/>
                          </a:ln>
                        </wps:spPr>
                        <wps:bodyPr/>
                      </wps:wsp>
                      <wps:wsp>
                        <wps:cNvPr id="39" name="Прямая со стрелкой 39"/>
                        <wps:cNvCnPr/>
                        <wps:spPr>
                          <a:xfrm flipH="1">
                            <a:off x="3307000" y="3177875"/>
                            <a:ext cx="313800" cy="716100"/>
                          </a:xfrm>
                          <a:prstGeom prst="straightConnector1">
                            <a:avLst/>
                          </a:prstGeom>
                          <a:noFill/>
                          <a:ln w="9525" cap="flat" cmpd="sng">
                            <a:solidFill>
                              <a:srgbClr val="000000"/>
                            </a:solidFill>
                            <a:prstDash val="solid"/>
                            <a:round/>
                            <a:headEnd type="none" w="med" len="med"/>
                            <a:tailEnd type="triangle" w="med" len="med"/>
                          </a:ln>
                        </wps:spPr>
                        <wps:bodyPr/>
                      </wps:wsp>
                      <wps:wsp>
                        <wps:cNvPr id="40" name="Прямая со стрелкой 40"/>
                        <wps:cNvCnPr/>
                        <wps:spPr>
                          <a:xfrm flipH="1">
                            <a:off x="2373725" y="2857500"/>
                            <a:ext cx="733200" cy="464400"/>
                          </a:xfrm>
                          <a:prstGeom prst="straightConnector1">
                            <a:avLst/>
                          </a:prstGeom>
                          <a:noFill/>
                          <a:ln w="9525" cap="flat" cmpd="sng">
                            <a:solidFill>
                              <a:srgbClr val="000000"/>
                            </a:solidFill>
                            <a:prstDash val="solid"/>
                            <a:round/>
                            <a:headEnd type="none" w="med" len="med"/>
                            <a:tailEnd type="triangle" w="med" len="med"/>
                          </a:ln>
                        </wps:spPr>
                        <wps:bodyPr/>
                      </wps:wsp>
                      <wps:wsp>
                        <wps:cNvPr id="41" name="Прямая со стрелкой 41"/>
                        <wps:cNvCnPr/>
                        <wps:spPr>
                          <a:xfrm rot="10800000">
                            <a:off x="2314525" y="2385450"/>
                            <a:ext cx="758100" cy="160200"/>
                          </a:xfrm>
                          <a:prstGeom prst="straightConnector1">
                            <a:avLst/>
                          </a:prstGeom>
                          <a:noFill/>
                          <a:ln w="9525" cap="flat" cmpd="sng">
                            <a:solidFill>
                              <a:srgbClr val="000000"/>
                            </a:solidFill>
                            <a:prstDash val="solid"/>
                            <a:round/>
                            <a:headEnd type="none" w="med" len="med"/>
                            <a:tailEnd type="triangle" w="med" len="med"/>
                          </a:ln>
                        </wps:spPr>
                        <wps:bodyPr/>
                      </wps:wsp>
                    </wpg:wgp>
                  </a:graphicData>
                </a:graphic>
              </wp:inline>
            </w:drawing>
          </mc:Choice>
          <mc:Fallback>
            <w:pict>
              <v:group w14:anchorId="1B38AEA2" id="Группа 22" o:spid="_x0000_s1048" style="width:491.6pt;height:310.3pt;mso-position-horizontal-relative:char;mso-position-vertical-relative:line" coordorigin="5046,5484" coordsize="67105,424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">
                <v:oval id="Овал 23" o:spid="_x0000_s1049" style="position:absolute;left:30502;top:21190;width:18150;height:110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" filled="f">
                  <v:stroke startarrowwidth="narrow" startarrowlength="short" endarrowwidth="narrow" endarrowlength="short"/>
                  <v:textbox inset="2.53958mm,2.53958mm,2.53958mm,2.53958mm">
                    <w:txbxContent>
                      <w:p w14:paraId="72B715DE" w14:textId="77777777" w:rsidR="00D90803" w:rsidRDefault="00E81F64">
                        <w:pPr>
                          <w:spacing w:line="240" w:lineRule="auto"/>
                          <w:jc w:val="center"/>
                          <w:textDirection w:val="btLr"/>
                        </w:pPr>
                        <w:r>
                          <w:rPr>
                            <w:rFonts w:ascii="Times New Roman" w:eastAsia="Times New Roman" w:hAnsi="Times New Roman" w:cs="Times New Roman"/>
                            <w:b/>
                            <w:color w:val="000000"/>
                            <w:sz w:val="24"/>
                          </w:rPr>
                          <w:t>Принципи управління</w:t>
                        </w:r>
                      </w:p>
                    </w:txbxContent>
                  </v:textbox>
                </v:oval>
                <v:oval id="Овал 24" o:spid="_x0000_s1050" style="position:absolute;left:11346;top:8530;width:17480;height:94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" filled="f">
                  <v:stroke startarrowwidth="narrow" startarrowlength="short" endarrowwidth="narrow" endarrowlength="short"/>
                  <v:textbox inset="2.53958mm,2.53958mm,2.53958mm,2.53958mm">
                    <w:txbxContent>
                      <w:p w14:paraId="3F8B76FF" w14:textId="77777777" w:rsidR="00D90803" w:rsidRDefault="00E81F64">
                        <w:pPr>
                          <w:spacing w:line="240" w:lineRule="auto"/>
                          <w:jc w:val="center"/>
                          <w:textDirection w:val="btLr"/>
                        </w:pPr>
                        <w:r>
                          <w:rPr>
                            <w:rFonts w:ascii="Times New Roman" w:eastAsia="Times New Roman" w:hAnsi="Times New Roman" w:cs="Times New Roman"/>
                            <w:color w:val="000000"/>
                            <w:sz w:val="24"/>
                          </w:rPr>
                          <w:t xml:space="preserve">Ефективність </w:t>
                        </w:r>
                      </w:p>
                      <w:p w14:paraId="6460E2A3" w14:textId="77777777" w:rsidR="00D90803" w:rsidRDefault="00E81F64">
                        <w:pPr>
                          <w:spacing w:line="240" w:lineRule="auto"/>
                          <w:jc w:val="center"/>
                          <w:textDirection w:val="btLr"/>
                        </w:pPr>
                        <w:r>
                          <w:rPr>
                            <w:rFonts w:ascii="Times New Roman" w:eastAsia="Times New Roman" w:hAnsi="Times New Roman" w:cs="Times New Roman"/>
                            <w:color w:val="000000"/>
                            <w:sz w:val="24"/>
                          </w:rPr>
                          <w:t>управління</w:t>
                        </w:r>
                      </w:p>
                    </w:txbxContent>
                  </v:textbox>
                </v:oval>
                <v:oval id="Овал 25" o:spid="_x0000_s1051" style="position:absolute;left:30232;top:5484;width:16257;height:94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" filled="f">
                  <v:stroke startarrowwidth="narrow" startarrowlength="short" endarrowwidth="narrow" endarrowlength="short"/>
                  <v:textbox inset="2.53958mm,2.53958mm,2.53958mm,2.53958mm">
                    <w:txbxContent>
                      <w:p w14:paraId="759081EF" w14:textId="77777777" w:rsidR="00D90803" w:rsidRDefault="00E81F64">
                        <w:pPr>
                          <w:spacing w:line="240" w:lineRule="auto"/>
                          <w:jc w:val="center"/>
                          <w:textDirection w:val="btLr"/>
                        </w:pPr>
                        <w:r>
                          <w:rPr>
                            <w:rFonts w:ascii="Times New Roman" w:eastAsia="Times New Roman" w:hAnsi="Times New Roman" w:cs="Times New Roman"/>
                            <w:color w:val="000000"/>
                            <w:sz w:val="24"/>
                          </w:rPr>
                          <w:t>Науковість</w:t>
                        </w:r>
                      </w:p>
                    </w:txbxContent>
                  </v:textbox>
                </v:oval>
                <v:oval id="Овал 26" o:spid="_x0000_s1052" style="position:absolute;left:47893;top:8530;width:16665;height:89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" filled="f">
                  <v:stroke startarrowwidth="narrow" startarrowlength="short" endarrowwidth="narrow" endarrowlength="short"/>
                  <v:textbox inset="2.53958mm,2.53958mm,2.53958mm,2.53958mm">
                    <w:txbxContent>
                      <w:p w14:paraId="786809F1" w14:textId="77777777" w:rsidR="00D90803" w:rsidRDefault="00E81F64">
                        <w:pPr>
                          <w:spacing w:line="240" w:lineRule="auto"/>
                          <w:jc w:val="center"/>
                          <w:textDirection w:val="btLr"/>
                        </w:pPr>
                        <w:r>
                          <w:rPr>
                            <w:rFonts w:ascii="Times New Roman" w:eastAsia="Times New Roman" w:hAnsi="Times New Roman" w:cs="Times New Roman"/>
                            <w:color w:val="000000"/>
                            <w:sz w:val="24"/>
                          </w:rPr>
                          <w:t>Добір кадрів</w:t>
                        </w:r>
                      </w:p>
                    </w:txbxContent>
                  </v:textbox>
                </v:oval>
                <v:oval id="Овал 27" o:spid="_x0000_s1053" style="position:absolute;left:54700;top:17458;width:17452;height:122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" filled="f">
                  <v:stroke startarrowwidth="narrow" startarrowlength="short" endarrowwidth="narrow" endarrowlength="short"/>
                  <v:textbox inset="2.53958mm,2.53958mm,2.53958mm,2.53958mm">
                    <w:txbxContent>
                      <w:p w14:paraId="533393FF" w14:textId="77777777" w:rsidR="00D90803" w:rsidRDefault="00E81F64">
                        <w:pPr>
                          <w:spacing w:line="240" w:lineRule="auto"/>
                          <w:jc w:val="center"/>
                          <w:textDirection w:val="btLr"/>
                        </w:pPr>
                        <w:r>
                          <w:rPr>
                            <w:rFonts w:ascii="Times New Roman" w:eastAsia="Times New Roman" w:hAnsi="Times New Roman" w:cs="Times New Roman"/>
                            <w:color w:val="000000"/>
                            <w:sz w:val="24"/>
                          </w:rPr>
                          <w:t>Розподіл функціональних обов’язків</w:t>
                        </w:r>
                      </w:p>
                    </w:txbxContent>
                  </v:textbox>
                </v:oval>
                <v:oval id="Овал 28" o:spid="_x0000_s1054" style="position:absolute;left:52584;top:29540;width:18150;height:94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" filled="f">
                  <v:stroke startarrowwidth="narrow" startarrowlength="short" endarrowwidth="narrow" endarrowlength="short"/>
                  <v:textbox inset="2.53958mm,2.53958mm,2.53958mm,2.53958mm">
                    <w:txbxContent>
                      <w:p w14:paraId="28DFC927" w14:textId="77777777" w:rsidR="00D90803" w:rsidRDefault="00E81F64">
                        <w:pPr>
                          <w:spacing w:line="240" w:lineRule="auto"/>
                          <w:jc w:val="center"/>
                          <w:textDirection w:val="btLr"/>
                        </w:pPr>
                        <w:r>
                          <w:rPr>
                            <w:rFonts w:ascii="Times New Roman" w:eastAsia="Times New Roman" w:hAnsi="Times New Roman" w:cs="Times New Roman"/>
                            <w:color w:val="000000"/>
                            <w:sz w:val="24"/>
                          </w:rPr>
                          <w:t xml:space="preserve">Делегування повноважень та відповідальності </w:t>
                        </w:r>
                      </w:p>
                    </w:txbxContent>
                  </v:textbox>
                </v:oval>
                <v:oval id="Овал 29" o:spid="_x0000_s1055" style="position:absolute;left:37910;top:38169;width:21974;height:94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" filled="f">
                  <v:stroke startarrowwidth="narrow" startarrowlength="short" endarrowwidth="narrow" endarrowlength="short"/>
                  <v:textbox inset="2.53958mm,2.53958mm,2.53958mm,2.53958mm">
                    <w:txbxContent>
                      <w:p w14:paraId="7AEAF597" w14:textId="77777777" w:rsidR="00D90803" w:rsidRDefault="00E81F64">
                        <w:pPr>
                          <w:spacing w:line="240" w:lineRule="auto"/>
                          <w:jc w:val="center"/>
                          <w:textDirection w:val="btLr"/>
                        </w:pPr>
                        <w:r>
                          <w:rPr>
                            <w:rFonts w:ascii="Times New Roman" w:eastAsia="Times New Roman" w:hAnsi="Times New Roman" w:cs="Times New Roman"/>
                            <w:color w:val="000000"/>
                            <w:sz w:val="24"/>
                          </w:rPr>
                          <w:t xml:space="preserve">Єдиноначальність та колегіальність </w:t>
                        </w:r>
                      </w:p>
                    </w:txbxContent>
                  </v:textbox>
                </v:oval>
                <v:oval id="Овал 30" o:spid="_x0000_s1056" style="position:absolute;left:17741;top:38468;width:20356;height:94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" filled="f">
                  <v:stroke startarrowwidth="narrow" startarrowlength="short" endarrowwidth="narrow" endarrowlength="short"/>
                  <v:textbox inset="2.53958mm,2.53958mm,2.53958mm,2.53958mm">
                    <w:txbxContent>
                      <w:p w14:paraId="01D81284" w14:textId="77777777" w:rsidR="00D90803" w:rsidRDefault="00E81F64">
                        <w:pPr>
                          <w:spacing w:line="240" w:lineRule="auto"/>
                          <w:jc w:val="center"/>
                          <w:textDirection w:val="btLr"/>
                        </w:pPr>
                        <w:r>
                          <w:rPr>
                            <w:rFonts w:ascii="Times New Roman" w:eastAsia="Times New Roman" w:hAnsi="Times New Roman" w:cs="Times New Roman"/>
                            <w:color w:val="000000"/>
                            <w:sz w:val="24"/>
                          </w:rPr>
                          <w:t>Індивідуальна відповідальність</w:t>
                        </w:r>
                      </w:p>
                    </w:txbxContent>
                  </v:textbox>
                </v:oval>
                <v:oval id="Овал 31" o:spid="_x0000_s1057" style="position:absolute;left:5046;top:30656;width:19604;height:104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" filled="f">
                  <v:stroke startarrowwidth="narrow" startarrowlength="short" endarrowwidth="narrow" endarrowlength="short"/>
                  <v:textbox inset="2.53958mm,2.53958mm,2.53958mm,2.53958mm">
                    <w:txbxContent>
                      <w:p w14:paraId="2D1C4A26" w14:textId="77777777" w:rsidR="00D90803" w:rsidRDefault="00E81F64">
                        <w:pPr>
                          <w:spacing w:line="240" w:lineRule="auto"/>
                          <w:jc w:val="center"/>
                          <w:textDirection w:val="btLr"/>
                        </w:pPr>
                        <w:r>
                          <w:rPr>
                            <w:rFonts w:ascii="Times New Roman" w:eastAsia="Times New Roman" w:hAnsi="Times New Roman" w:cs="Times New Roman"/>
                            <w:color w:val="000000"/>
                            <w:sz w:val="24"/>
                          </w:rPr>
                          <w:t>Конкретність та оперативність</w:t>
                        </w:r>
                      </w:p>
                    </w:txbxContent>
                  </v:textbox>
                </v:oval>
                <v:oval id="Овал 32" o:spid="_x0000_s1058" style="position:absolute;left:6480;top:19134;width:16665;height:94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" filled="f">
                  <v:stroke startarrowwidth="narrow" startarrowlength="short" endarrowwidth="narrow" endarrowlength="short"/>
                  <v:textbox inset="2.53958mm,2.53958mm,2.53958mm,2.53958mm">
                    <w:txbxContent>
                      <w:p w14:paraId="3076DD00" w14:textId="77777777" w:rsidR="00D90803" w:rsidRDefault="00E81F64">
                        <w:pPr>
                          <w:spacing w:line="240" w:lineRule="auto"/>
                          <w:jc w:val="center"/>
                          <w:textDirection w:val="btLr"/>
                        </w:pPr>
                        <w:r>
                          <w:rPr>
                            <w:rFonts w:ascii="Times New Roman" w:eastAsia="Times New Roman" w:hAnsi="Times New Roman" w:cs="Times New Roman"/>
                            <w:color w:val="000000"/>
                            <w:sz w:val="24"/>
                          </w:rPr>
                          <w:t>Інтереси держави</w:t>
                        </w:r>
                      </w:p>
                    </w:txbxContent>
                  </v:textbox>
                </v:oval>
                <v:shapetype id="_x0000_t32" coordsize="21600,21600" o:spt="32" o:oned="t" path="m,l21600,21600e" filled="f">
                  <v:path arrowok="t" fillok="f" o:connecttype="none"/>
                  <o:lock v:ext="edit" shapetype="t"/>
                </v:shapetype>
                <v:shape id="Прямая со стрелкой 33" o:spid="_x0000_s1059" type="#_x0000_t32" style="position:absolute;left:26446;top:16589;width:6714;height:6213;rotation:1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">
                  <v:stroke endarrow="block"/>
                </v:shape>
                <v:shape id="Прямая со стрелкой 34" o:spid="_x0000_s1060" type="#_x0000_t32" style="position:absolute;left:39577;top:14896;width:57;height:6294;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">
                  <v:stroke endarrow="block"/>
                </v:shape>
                <v:shape id="Прямая со стрелкой 35" o:spid="_x0000_s1061" type="#_x0000_t32" style="position:absolute;left:45994;top:16151;width:4341;height:6651;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">
                  <v:stroke endarrow="block"/>
                </v:shape>
                <v:shape id="Прямая со стрелкой 36" o:spid="_x0000_s1062" type="#_x0000_t32" style="position:absolute;left:48338;top:24640;width:6615;height:627;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">
                  <v:stroke endarrow="block"/>
                </v:shape>
                <v:shape id="Прямая со стрелкой 37" o:spid="_x0000_s1063" type="#_x0000_t32" style="position:absolute;left:47767;top:29174;width:5277;height:362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">
                  <v:stroke endarrow="block"/>
                </v:shape>
                <v:shape id="Прямая со стрелкой 38" o:spid="_x0000_s1064" type="#_x0000_t32" style="position:absolute;left:43840;top:31563;width:2364;height:696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">
                  <v:stroke endarrow="block"/>
                </v:shape>
                <v:shape id="Прямая со стрелкой 39" o:spid="_x0000_s1065" type="#_x0000_t32" style="position:absolute;left:33070;top:31778;width:3138;height:716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">
                  <v:stroke endarrow="block"/>
                </v:shape>
                <v:shape id="Прямая со стрелкой 40" o:spid="_x0000_s1066" type="#_x0000_t32" style="position:absolute;left:23737;top:28575;width:7332;height:464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">
                  <v:stroke endarrow="block"/>
                </v:shape>
                <v:shape id="Прямая со стрелкой 41" o:spid="_x0000_s1067" type="#_x0000_t32" style="position:absolute;left:23145;top:23854;width:7581;height:1602;rotation:1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">
                  <v:stroke endarrow="block"/>
                </v:shape>
                <w10:anchorlock/>
              </v:group>
            </w:pict>
          </mc:Fallback>
        </mc:AlternateContent>
      </w:r>
    </w:p>
    <w:p w14:paraId="4CCEB196" w14:textId="77777777" w:rsidR="00D90803" w:rsidRPr="00E8695D" w:rsidRDefault="00E81F64">
      <w:pPr>
        <w:pBdr>
          <w:top w:val="none" w:sz="0" w:space="0" w:color="E5E7EB"/>
          <w:left w:val="none" w:sz="0" w:space="0" w:color="E5E7EB"/>
          <w:bottom w:val="none" w:sz="0" w:space="0" w:color="E5E7EB"/>
          <w:right w:val="none" w:sz="0" w:space="0" w:color="E5E7EB"/>
          <w:between w:val="none" w:sz="0" w:space="0" w:color="E5E7EB"/>
        </w:pBdr>
        <w:spacing w:before="80" w:line="360" w:lineRule="auto"/>
        <w:jc w:val="center"/>
        <w:rPr>
          <w:rFonts w:ascii="Times New Roman" w:eastAsia="Times New Roman" w:hAnsi="Times New Roman" w:cs="Times New Roman"/>
          <w:b/>
          <w:bCs/>
          <w:sz w:val="28"/>
          <w:szCs w:val="28"/>
          <w:lang w:val="uk-UA"/>
        </w:rPr>
      </w:pPr>
      <w:r w:rsidRPr="00E8695D">
        <w:rPr>
          <w:rFonts w:ascii="Times New Roman" w:eastAsia="Times New Roman" w:hAnsi="Times New Roman" w:cs="Times New Roman"/>
          <w:b/>
          <w:bCs/>
          <w:sz w:val="28"/>
          <w:szCs w:val="28"/>
          <w:lang w:val="uk-UA"/>
        </w:rPr>
        <w:t>Рис. 1.2. Принципи управління підприємством</w:t>
      </w:r>
    </w:p>
    <w:p w14:paraId="307FA5D4" w14:textId="3FD321AC"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jc w:val="center"/>
        <w:rPr>
          <w:rFonts w:ascii="Times New Roman" w:eastAsia="Times New Roman" w:hAnsi="Times New Roman" w:cs="Times New Roman"/>
          <w:i/>
          <w:sz w:val="24"/>
          <w:szCs w:val="24"/>
          <w:lang w:val="uk-UA"/>
        </w:rPr>
      </w:pPr>
      <w:r w:rsidRPr="00A36E57">
        <w:rPr>
          <w:rFonts w:ascii="Times New Roman" w:eastAsia="Times New Roman" w:hAnsi="Times New Roman" w:cs="Times New Roman"/>
          <w:i/>
          <w:sz w:val="24"/>
          <w:szCs w:val="24"/>
          <w:lang w:val="uk-UA"/>
        </w:rPr>
        <w:t>Джерело: сформовано автором на підставі [2</w:t>
      </w:r>
      <w:r w:rsidR="00136A7A">
        <w:rPr>
          <w:rFonts w:ascii="Times New Roman" w:eastAsia="Times New Roman" w:hAnsi="Times New Roman" w:cs="Times New Roman"/>
          <w:i/>
          <w:sz w:val="24"/>
          <w:szCs w:val="24"/>
          <w:lang w:val="uk-UA"/>
        </w:rPr>
        <w:t>5</w:t>
      </w:r>
      <w:r w:rsidRPr="00A36E57">
        <w:rPr>
          <w:rFonts w:ascii="Times New Roman" w:eastAsia="Times New Roman" w:hAnsi="Times New Roman" w:cs="Times New Roman"/>
          <w:i/>
          <w:sz w:val="24"/>
          <w:szCs w:val="24"/>
          <w:lang w:val="uk-UA"/>
        </w:rPr>
        <w:t>]</w:t>
      </w:r>
    </w:p>
    <w:p w14:paraId="2C0983CB" w14:textId="77777777" w:rsidR="00D90803" w:rsidRPr="00A36E57" w:rsidRDefault="00D90803">
      <w:pPr>
        <w:pBdr>
          <w:top w:val="none" w:sz="0" w:space="0" w:color="E5E7EB"/>
          <w:left w:val="none" w:sz="0" w:space="0" w:color="E5E7EB"/>
          <w:bottom w:val="none" w:sz="0" w:space="0" w:color="E5E7EB"/>
          <w:right w:val="none" w:sz="0" w:space="0" w:color="E5E7EB"/>
          <w:between w:val="none" w:sz="0" w:space="0" w:color="E5E7EB"/>
        </w:pBdr>
        <w:spacing w:line="360" w:lineRule="auto"/>
        <w:jc w:val="center"/>
        <w:rPr>
          <w:rFonts w:ascii="Times New Roman" w:eastAsia="Times New Roman" w:hAnsi="Times New Roman" w:cs="Times New Roman"/>
          <w:sz w:val="28"/>
          <w:szCs w:val="28"/>
          <w:lang w:val="uk-UA"/>
        </w:rPr>
      </w:pPr>
    </w:p>
    <w:p w14:paraId="0411CB0E" w14:textId="108D25F8"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xml:space="preserve">Одним із ключових принципів є принцип ефективності управління, який передбачає співвідношення результатів діяльності підприємства з витратами ресурсів. Ефективність має кількісний аспект (досягнення максимального результату при мінімальних витратах) та якісний </w:t>
      </w:r>
      <w:r w:rsidR="009C7BFE" w:rsidRPr="00A36E57">
        <w:rPr>
          <w:rFonts w:ascii="Times New Roman" w:eastAsia="Times New Roman" w:hAnsi="Times New Roman" w:cs="Times New Roman"/>
          <w:sz w:val="28"/>
          <w:szCs w:val="28"/>
          <w:lang w:val="uk-UA"/>
        </w:rPr>
        <w:t>–</w:t>
      </w:r>
      <w:r w:rsidRPr="00A36E57">
        <w:rPr>
          <w:rFonts w:ascii="Times New Roman" w:eastAsia="Times New Roman" w:hAnsi="Times New Roman" w:cs="Times New Roman"/>
          <w:sz w:val="28"/>
          <w:szCs w:val="28"/>
          <w:lang w:val="uk-UA"/>
        </w:rPr>
        <w:t xml:space="preserve"> оптимальність управлінських рішень. Важливою передумовою є ретельне обґрунтування критеріїв оптимальності управлінських рішень, що узгоджуються з цілями підприємства та його підрозділів.</w:t>
      </w:r>
    </w:p>
    <w:p w14:paraId="39A7966D" w14:textId="77777777"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Принцип науковості управління вимагає, щоб управлінські рішення базувалися на наукових знаннях, об’єктивних тенденціях і закономірностях функціонування підприємства. Керівники повинні постійно підвищувати свій рівень знань і використовувати сучасні теоретичні розробки для вдосконалення управлінських процесів.</w:t>
      </w:r>
    </w:p>
    <w:p w14:paraId="6D42B23B" w14:textId="77777777"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Велике значення має принцип добору кадрів управління, який забезпечує підбір кваліфікованих, ініціативних і відповідальних працівників. Раціональний підбір кадрів, їх навчання та виховання сприяють формуванню професійного і мотивованого управлінського апарату.</w:t>
      </w:r>
    </w:p>
    <w:p w14:paraId="32BC6B15" w14:textId="77777777"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Принцип розподілу функціональних обов’язків полягає у чіткому визначенні завдань і відповідальності між структурними підрозділами та працівниками, що базується на організаційній структурі підприємства. Раціональне делегування повноважень і відповідальності сприяє підвищенню оперативності прийняття рішень і розвитку ініціативи.</w:t>
      </w:r>
    </w:p>
    <w:p w14:paraId="0164E2F8" w14:textId="77777777"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Особливу увагу приділяють принципу єдиноначальності і колегіальності управління, який поєднує колективне обговорення важливих питань з одноосібною відповідальністю керівника за прийняті рішення. Це забезпечує баланс між демократичністю управління і чіткістю розподілу відповідальності.</w:t>
      </w:r>
    </w:p>
    <w:p w14:paraId="1663EB82" w14:textId="77777777"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Важливим є і принцип заохочення ініціативи і використання досвіду працівників, що стимулює підвищення ефективності діяльності підприємства. Матеріальні та нематеріальні форми стимулювання сприяють активній участі персоналу у вдосконаленні виробничих і управлінських процесів.</w:t>
      </w:r>
    </w:p>
    <w:p w14:paraId="124EA289" w14:textId="77777777"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Принцип конкретності і оперативності управління передбачає, що кожне управлінське рішення має містити чіткі заходи, строки виконання, відповідальних осіб і бути прийнятим у своєчасний період, що є критично важливим для досягнення позитивних результатів.</w:t>
      </w:r>
    </w:p>
    <w:p w14:paraId="6DBE2B9C" w14:textId="77777777"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Не менш важливим є принцип урахування інтересів держави і регіонів, який вимагає узгодження управлінських рішень із державними та регіональними пріоритетами, що сприяє гармонійному розвитку підприємства в соціально-економічному середовищі [21, 25].</w:t>
      </w:r>
    </w:p>
    <w:p w14:paraId="339BECF5" w14:textId="77777777"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Крім того, для прийняття якісних управлінських рішень необхідно дотримуватися певних вимог, серед яких відповідність рішення чинному законодавству, наявність повноважень у керівників, чітка цільова спрямованість, своєчасність, технічна і економічна здійсненність, а також можливість контролю за виконанням рішення.</w:t>
      </w:r>
    </w:p>
    <w:p w14:paraId="7FDE36CF" w14:textId="77777777"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Принципи управління відіграють ключову роль у формуванні ефективної системи управління підприємством, оскільки вони визначають загальні правила, норми і вимоги, які забезпечують цілісність, послідовність і результативність управлінської діяльності. Розглядаючи вплив принципів управління на структуру підприємства можна сказати, що він проявляється у формуванні чіткої ієрархії, розподілі повноважень і відповідальності, а також у встановленні взаємозв’язків між підрозділами та працівниками. Принципи ефективності управління, науковості, єдиноначальності та колегіальності сприяють створенню організаційної структури, яка забезпечує ефективну координацію і контроль управлінських процесів. Водночас принципи делегування та розподілу функціональних обов’язків дозволяють адаптувати структуру до змін зовнішнього середовища, підвищуючи здатність підприємства швидко реагувати на виклики ринку [24].</w:t>
      </w:r>
    </w:p>
    <w:p w14:paraId="608906B3" w14:textId="0E84BED2" w:rsidR="009C7BFE" w:rsidRPr="00A36E57" w:rsidRDefault="00E81F64" w:rsidP="009C7BFE">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xml:space="preserve">Отже, </w:t>
      </w:r>
      <w:bookmarkStart w:id="12" w:name="_Hlk201232069"/>
      <w:r w:rsidRPr="00A36E57">
        <w:rPr>
          <w:rFonts w:ascii="Times New Roman" w:eastAsia="Times New Roman" w:hAnsi="Times New Roman" w:cs="Times New Roman"/>
          <w:sz w:val="28"/>
          <w:szCs w:val="28"/>
          <w:lang w:val="uk-UA"/>
        </w:rPr>
        <w:t xml:space="preserve">принципи управління забезпечують в процесах прийняття управлінських рішень плановість, науковість, ефективність та системність. Вони регламентують порядок прийняття рішень, розподіл функцій, мотивацію персоналу, контроль і зворотний зв’язок, що сприяє підвищенню якості управлінських дій і досягненню запланованих результатів. Принципи також формують основу для постійного вдосконалення процесів і розвитку організаційної культури, що базується на партнерстві, взаємодії і відповідальності. </w:t>
      </w:r>
      <w:bookmarkStart w:id="13" w:name="_cx592tntk7ud" w:colFirst="0" w:colLast="0"/>
      <w:bookmarkEnd w:id="13"/>
    </w:p>
    <w:bookmarkEnd w:id="12"/>
    <w:p w14:paraId="15994805" w14:textId="77777777" w:rsidR="009C7BFE" w:rsidRPr="00A36E57" w:rsidRDefault="009C7BFE" w:rsidP="009C7BFE">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p>
    <w:p w14:paraId="2DF16035" w14:textId="346CB777" w:rsidR="00D90803" w:rsidRPr="00A36E57" w:rsidRDefault="00E81F64" w:rsidP="009C7BFE">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hAnsi="Times New Roman" w:cs="Times New Roman"/>
          <w:b/>
          <w:bCs/>
          <w:sz w:val="28"/>
          <w:szCs w:val="28"/>
          <w:lang w:val="uk-UA"/>
        </w:rPr>
      </w:pPr>
      <w:r w:rsidRPr="00A36E57">
        <w:rPr>
          <w:rFonts w:ascii="Times New Roman" w:hAnsi="Times New Roman" w:cs="Times New Roman"/>
          <w:b/>
          <w:bCs/>
          <w:sz w:val="28"/>
          <w:szCs w:val="28"/>
          <w:lang w:val="uk-UA"/>
        </w:rPr>
        <w:t>1.3</w:t>
      </w:r>
      <w:r w:rsidR="009C7BFE" w:rsidRPr="00A36E57">
        <w:rPr>
          <w:rFonts w:ascii="Times New Roman" w:hAnsi="Times New Roman" w:cs="Times New Roman"/>
          <w:b/>
          <w:bCs/>
          <w:sz w:val="28"/>
          <w:szCs w:val="28"/>
          <w:lang w:val="uk-UA"/>
        </w:rPr>
        <w:t>.</w:t>
      </w:r>
      <w:r w:rsidRPr="00A36E57">
        <w:rPr>
          <w:rFonts w:ascii="Times New Roman" w:hAnsi="Times New Roman" w:cs="Times New Roman"/>
          <w:b/>
          <w:bCs/>
          <w:sz w:val="28"/>
          <w:szCs w:val="28"/>
          <w:lang w:val="uk-UA"/>
        </w:rPr>
        <w:t xml:space="preserve"> Сучасні моделі управління</w:t>
      </w:r>
    </w:p>
    <w:p w14:paraId="6BF6E27A" w14:textId="77777777" w:rsidR="00D90803" w:rsidRPr="00A36E57" w:rsidRDefault="00E81F64" w:rsidP="009C7BFE">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В економічній та управлінській літературі існує багато визначень управлінських моделей, які розкривають їх зміст з різних боків, залежно від підходу автора, специфіки досліджуваного об’єкта чи управлінського середовища. Вибір тієї чи іншої моделі значною мірою визначає ефективність організації управлінського процесу, структуру апарату управління, розподіл повноважень, прийняття рішень та досягнення стратегічних цілей підприємства.</w:t>
      </w:r>
    </w:p>
    <w:p w14:paraId="795B5BED" w14:textId="77777777"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З одного боку, управлінські моделі формуються під впливом внутрішніх характеристик підприємства – таких як організаційна культура, стиль керівництва, структура власності. З іншого боку, вони залежать від зовнішніх чинників: стану ринку, правового поля, загального економічного середовища тощо. Таким чином, модель управління – це результат взаємодії багатьох факторів, які впливають на вибір механізмів реалізації управлінських функцій.</w:t>
      </w:r>
    </w:p>
    <w:p w14:paraId="40E28BCF" w14:textId="77777777"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У загальному розумінні управлінська модель – це система принципів, методів, підходів і форм, що визначають логіку побудови управлінських відносин на підприємстві. Вона відображає, як організація структурує управління, розподіляє відповідальність, організовує контроль та приймає рішення в умовах досягнення поставлених цілей [26].</w:t>
      </w:r>
    </w:p>
    <w:p w14:paraId="4E1A4FA7" w14:textId="23C6B46C"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xml:space="preserve">Чимало вчених-теоретиків присвятили увагу проблематиці управлінських моделей, </w:t>
      </w:r>
      <w:r w:rsidR="009B2ECC" w:rsidRPr="00A36E57">
        <w:rPr>
          <w:rFonts w:ascii="Times New Roman" w:eastAsia="Times New Roman" w:hAnsi="Times New Roman" w:cs="Times New Roman"/>
          <w:sz w:val="28"/>
          <w:szCs w:val="28"/>
          <w:lang w:val="uk-UA"/>
        </w:rPr>
        <w:t>прагнучі</w:t>
      </w:r>
      <w:r w:rsidRPr="00A36E57">
        <w:rPr>
          <w:rFonts w:ascii="Times New Roman" w:eastAsia="Times New Roman" w:hAnsi="Times New Roman" w:cs="Times New Roman"/>
          <w:sz w:val="28"/>
          <w:szCs w:val="28"/>
          <w:lang w:val="uk-UA"/>
        </w:rPr>
        <w:t xml:space="preserve"> сформулювати їх максимально чітко і повно з урахуванням сучасних викликів і управлінських потреб. </w:t>
      </w:r>
      <w:r w:rsidR="009B2ECC" w:rsidRPr="00A36E57">
        <w:rPr>
          <w:rFonts w:ascii="Times New Roman" w:eastAsia="Times New Roman" w:hAnsi="Times New Roman" w:cs="Times New Roman"/>
          <w:sz w:val="28"/>
          <w:szCs w:val="28"/>
          <w:lang w:val="uk-UA"/>
        </w:rPr>
        <w:t>З</w:t>
      </w:r>
      <w:r w:rsidRPr="00A36E57">
        <w:rPr>
          <w:rFonts w:ascii="Times New Roman" w:eastAsia="Times New Roman" w:hAnsi="Times New Roman" w:cs="Times New Roman"/>
          <w:sz w:val="28"/>
          <w:szCs w:val="28"/>
          <w:lang w:val="uk-UA"/>
        </w:rPr>
        <w:t xml:space="preserve"> табл. 1.2 подано, як різні автори трактують поняття управлінської моделі з позицій своєї наукової школи та сфери інтересів.</w:t>
      </w:r>
    </w:p>
    <w:p w14:paraId="626E9022" w14:textId="77777777"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jc w:val="right"/>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Таблиця 1.2</w:t>
      </w:r>
    </w:p>
    <w:p w14:paraId="3D4F9404" w14:textId="03978690" w:rsidR="00D90803" w:rsidRPr="00A36E57" w:rsidRDefault="00E81F64">
      <w:pPr>
        <w:spacing w:line="360" w:lineRule="auto"/>
        <w:jc w:val="center"/>
        <w:rPr>
          <w:rFonts w:ascii="Times New Roman" w:eastAsia="Times New Roman" w:hAnsi="Times New Roman" w:cs="Times New Roman"/>
          <w:sz w:val="28"/>
          <w:szCs w:val="28"/>
          <w:lang w:val="uk-UA"/>
        </w:rPr>
      </w:pPr>
      <w:r w:rsidRPr="00A36E57">
        <w:rPr>
          <w:rFonts w:ascii="Times New Roman" w:eastAsia="Times New Roman" w:hAnsi="Times New Roman" w:cs="Times New Roman"/>
          <w:b/>
          <w:bCs/>
          <w:sz w:val="28"/>
          <w:szCs w:val="28"/>
          <w:lang w:val="uk-UA"/>
        </w:rPr>
        <w:t>Основні поняття управлінської моделі</w:t>
      </w:r>
    </w:p>
    <w:tbl>
      <w:tblPr>
        <w:tblStyle w:val="a6"/>
        <w:tblW w:w="9643"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825"/>
        <w:gridCol w:w="6818"/>
      </w:tblGrid>
      <w:tr w:rsidR="00D90803" w:rsidRPr="00A36E57" w14:paraId="26A3B2E2" w14:textId="77777777" w:rsidTr="00A46C54">
        <w:tc>
          <w:tcPr>
            <w:tcW w:w="2825" w:type="dxa"/>
            <w:shd w:val="clear" w:color="auto" w:fill="auto"/>
            <w:tcMar>
              <w:top w:w="100" w:type="dxa"/>
              <w:left w:w="100" w:type="dxa"/>
              <w:bottom w:w="100" w:type="dxa"/>
              <w:right w:w="100" w:type="dxa"/>
            </w:tcMar>
          </w:tcPr>
          <w:p w14:paraId="30EE2E4D" w14:textId="77777777" w:rsidR="00D90803" w:rsidRPr="00A36E57" w:rsidRDefault="00E81F64" w:rsidP="00A46C54">
            <w:pPr>
              <w:widowControl w:val="0"/>
              <w:spacing w:line="240" w:lineRule="auto"/>
              <w:jc w:val="center"/>
              <w:rPr>
                <w:rFonts w:ascii="Times New Roman" w:eastAsia="Times New Roman" w:hAnsi="Times New Roman" w:cs="Times New Roman"/>
                <w:b/>
                <w:bCs/>
                <w:sz w:val="24"/>
                <w:szCs w:val="24"/>
                <w:lang w:val="uk-UA"/>
              </w:rPr>
            </w:pPr>
            <w:r w:rsidRPr="00A36E57">
              <w:rPr>
                <w:rFonts w:ascii="Times New Roman" w:eastAsia="Times New Roman" w:hAnsi="Times New Roman" w:cs="Times New Roman"/>
                <w:b/>
                <w:bCs/>
                <w:sz w:val="24"/>
                <w:szCs w:val="24"/>
                <w:lang w:val="uk-UA"/>
              </w:rPr>
              <w:t>Автор</w:t>
            </w:r>
          </w:p>
        </w:tc>
        <w:tc>
          <w:tcPr>
            <w:tcW w:w="6818" w:type="dxa"/>
            <w:shd w:val="clear" w:color="auto" w:fill="auto"/>
            <w:tcMar>
              <w:top w:w="100" w:type="dxa"/>
              <w:left w:w="100" w:type="dxa"/>
              <w:bottom w:w="100" w:type="dxa"/>
              <w:right w:w="100" w:type="dxa"/>
            </w:tcMar>
          </w:tcPr>
          <w:p w14:paraId="3C731970" w14:textId="0155310B" w:rsidR="00D90803" w:rsidRPr="00A36E57" w:rsidRDefault="00E81F64" w:rsidP="00A46C54">
            <w:pPr>
              <w:widowControl w:val="0"/>
              <w:spacing w:line="240" w:lineRule="auto"/>
              <w:jc w:val="center"/>
              <w:rPr>
                <w:rFonts w:ascii="Times New Roman" w:eastAsia="Times New Roman" w:hAnsi="Times New Roman" w:cs="Times New Roman"/>
                <w:b/>
                <w:bCs/>
                <w:sz w:val="24"/>
                <w:szCs w:val="24"/>
                <w:lang w:val="uk-UA"/>
              </w:rPr>
            </w:pPr>
            <w:r w:rsidRPr="00A36E57">
              <w:rPr>
                <w:rFonts w:ascii="Times New Roman" w:eastAsia="Times New Roman" w:hAnsi="Times New Roman" w:cs="Times New Roman"/>
                <w:b/>
                <w:bCs/>
                <w:sz w:val="24"/>
                <w:szCs w:val="24"/>
                <w:lang w:val="uk-UA"/>
              </w:rPr>
              <w:t>Визначення</w:t>
            </w:r>
          </w:p>
        </w:tc>
      </w:tr>
      <w:tr w:rsidR="00D90803" w:rsidRPr="00481B40" w14:paraId="4A8ADCBD" w14:textId="77777777" w:rsidTr="00A46C54">
        <w:trPr>
          <w:trHeight w:val="1140"/>
        </w:trPr>
        <w:tc>
          <w:tcPr>
            <w:tcW w:w="2825" w:type="dxa"/>
            <w:shd w:val="clear" w:color="auto" w:fill="auto"/>
            <w:tcMar>
              <w:top w:w="100" w:type="dxa"/>
              <w:left w:w="100" w:type="dxa"/>
              <w:bottom w:w="100" w:type="dxa"/>
              <w:right w:w="100" w:type="dxa"/>
            </w:tcMar>
          </w:tcPr>
          <w:p w14:paraId="71124FBB" w14:textId="6F3E5065" w:rsidR="00D90803" w:rsidRPr="00A36E57" w:rsidRDefault="00E81F64" w:rsidP="00A46C54">
            <w:pPr>
              <w:widowControl w:val="0"/>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 xml:space="preserve">Монастирський Г. Л. </w:t>
            </w:r>
          </w:p>
        </w:tc>
        <w:tc>
          <w:tcPr>
            <w:tcW w:w="6818" w:type="dxa"/>
            <w:shd w:val="clear" w:color="auto" w:fill="auto"/>
            <w:tcMar>
              <w:top w:w="100" w:type="dxa"/>
              <w:left w:w="100" w:type="dxa"/>
              <w:bottom w:w="100" w:type="dxa"/>
              <w:right w:w="100" w:type="dxa"/>
            </w:tcMar>
          </w:tcPr>
          <w:p w14:paraId="6689ABA6" w14:textId="77777777" w:rsidR="00D90803" w:rsidRPr="00A36E57" w:rsidRDefault="00E81F64" w:rsidP="00A46C54">
            <w:pPr>
              <w:widowControl w:val="0"/>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i/>
                <w:sz w:val="24"/>
                <w:szCs w:val="24"/>
                <w:lang w:val="uk-UA"/>
              </w:rPr>
              <w:t>Модель управління</w:t>
            </w:r>
            <w:r w:rsidRPr="00A36E57">
              <w:rPr>
                <w:rFonts w:ascii="Times New Roman" w:eastAsia="Times New Roman" w:hAnsi="Times New Roman" w:cs="Times New Roman"/>
                <w:sz w:val="24"/>
                <w:szCs w:val="24"/>
                <w:lang w:val="uk-UA"/>
              </w:rPr>
              <w:t xml:space="preserve"> – це логічна конструкція, яка відображає взаємозв’язки між суб’єктами і об’єктами управління, дозволяє виявити оптимальні способи впливу на систему з метою досягнення стратегічних цілей.</w:t>
            </w:r>
          </w:p>
        </w:tc>
      </w:tr>
      <w:tr w:rsidR="00D90803" w:rsidRPr="00481B40" w14:paraId="18566B0F" w14:textId="77777777" w:rsidTr="00A46C54">
        <w:tc>
          <w:tcPr>
            <w:tcW w:w="2825" w:type="dxa"/>
            <w:shd w:val="clear" w:color="auto" w:fill="auto"/>
            <w:tcMar>
              <w:top w:w="100" w:type="dxa"/>
              <w:left w:w="100" w:type="dxa"/>
              <w:bottom w:w="100" w:type="dxa"/>
              <w:right w:w="100" w:type="dxa"/>
            </w:tcMar>
          </w:tcPr>
          <w:p w14:paraId="12E245E7" w14:textId="77777777" w:rsidR="00A46C54" w:rsidRPr="00A36E57" w:rsidRDefault="00E81F64" w:rsidP="00A46C54">
            <w:pPr>
              <w:widowControl w:val="0"/>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 xml:space="preserve">Мельник О. Г., </w:t>
            </w:r>
          </w:p>
          <w:p w14:paraId="4C432BE8" w14:textId="27C9EB76" w:rsidR="00D90803" w:rsidRPr="00A36E57" w:rsidRDefault="00E81F64" w:rsidP="00A46C54">
            <w:pPr>
              <w:widowControl w:val="0"/>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Гриньова В. М. [2</w:t>
            </w:r>
            <w:r w:rsidR="00136A7A">
              <w:rPr>
                <w:rFonts w:ascii="Times New Roman" w:eastAsia="Times New Roman" w:hAnsi="Times New Roman" w:cs="Times New Roman"/>
                <w:sz w:val="24"/>
                <w:szCs w:val="24"/>
                <w:lang w:val="uk-UA"/>
              </w:rPr>
              <w:t>6</w:t>
            </w:r>
            <w:r w:rsidRPr="00A36E57">
              <w:rPr>
                <w:rFonts w:ascii="Times New Roman" w:eastAsia="Times New Roman" w:hAnsi="Times New Roman" w:cs="Times New Roman"/>
                <w:sz w:val="24"/>
                <w:szCs w:val="24"/>
                <w:lang w:val="uk-UA"/>
              </w:rPr>
              <w:t>]</w:t>
            </w:r>
          </w:p>
        </w:tc>
        <w:tc>
          <w:tcPr>
            <w:tcW w:w="6818" w:type="dxa"/>
            <w:shd w:val="clear" w:color="auto" w:fill="auto"/>
            <w:tcMar>
              <w:top w:w="100" w:type="dxa"/>
              <w:left w:w="100" w:type="dxa"/>
              <w:bottom w:w="100" w:type="dxa"/>
              <w:right w:w="100" w:type="dxa"/>
            </w:tcMar>
          </w:tcPr>
          <w:p w14:paraId="47F836AD" w14:textId="77777777" w:rsidR="00D90803" w:rsidRPr="00A36E57" w:rsidRDefault="00E81F64" w:rsidP="00A46C54">
            <w:pPr>
              <w:widowControl w:val="0"/>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i/>
                <w:sz w:val="24"/>
                <w:szCs w:val="24"/>
                <w:lang w:val="uk-UA"/>
              </w:rPr>
              <w:t>Управлінська модель</w:t>
            </w:r>
            <w:r w:rsidRPr="00A36E57">
              <w:rPr>
                <w:rFonts w:ascii="Times New Roman" w:eastAsia="Times New Roman" w:hAnsi="Times New Roman" w:cs="Times New Roman"/>
                <w:sz w:val="24"/>
                <w:szCs w:val="24"/>
                <w:lang w:val="uk-UA"/>
              </w:rPr>
              <w:t xml:space="preserve"> – це сукупність організаційних, функціональних та інформаційних елементів, що визначають структуру, функції та взаємозв’язки управління на підприємстві в конкретних умовах його діяльності.</w:t>
            </w:r>
          </w:p>
        </w:tc>
      </w:tr>
      <w:tr w:rsidR="00D90803" w:rsidRPr="00481B40" w14:paraId="23ED5446" w14:textId="77777777" w:rsidTr="00A46C54">
        <w:tc>
          <w:tcPr>
            <w:tcW w:w="2825" w:type="dxa"/>
            <w:shd w:val="clear" w:color="auto" w:fill="auto"/>
            <w:tcMar>
              <w:top w:w="100" w:type="dxa"/>
              <w:left w:w="100" w:type="dxa"/>
              <w:bottom w:w="100" w:type="dxa"/>
              <w:right w:w="100" w:type="dxa"/>
            </w:tcMar>
          </w:tcPr>
          <w:p w14:paraId="2FD6D222" w14:textId="77777777" w:rsidR="00A46C54" w:rsidRPr="00A36E57" w:rsidRDefault="00E81F64" w:rsidP="00A46C54">
            <w:pPr>
              <w:widowControl w:val="0"/>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 xml:space="preserve">Данченко Л.Г., </w:t>
            </w:r>
          </w:p>
          <w:p w14:paraId="4655DA9E" w14:textId="531F6875" w:rsidR="00D90803" w:rsidRPr="00A36E57" w:rsidRDefault="00E81F64" w:rsidP="00A46C54">
            <w:pPr>
              <w:widowControl w:val="0"/>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Гордина В.В. [</w:t>
            </w:r>
            <w:r w:rsidR="00136A7A">
              <w:rPr>
                <w:rFonts w:ascii="Times New Roman" w:eastAsia="Times New Roman" w:hAnsi="Times New Roman" w:cs="Times New Roman"/>
                <w:sz w:val="24"/>
                <w:szCs w:val="24"/>
                <w:lang w:val="uk-UA"/>
              </w:rPr>
              <w:t>16</w:t>
            </w:r>
            <w:r w:rsidRPr="00A36E57">
              <w:rPr>
                <w:rFonts w:ascii="Times New Roman" w:eastAsia="Times New Roman" w:hAnsi="Times New Roman" w:cs="Times New Roman"/>
                <w:sz w:val="24"/>
                <w:szCs w:val="24"/>
                <w:lang w:val="uk-UA"/>
              </w:rPr>
              <w:t xml:space="preserve">] </w:t>
            </w:r>
          </w:p>
        </w:tc>
        <w:tc>
          <w:tcPr>
            <w:tcW w:w="6818" w:type="dxa"/>
            <w:shd w:val="clear" w:color="auto" w:fill="auto"/>
            <w:tcMar>
              <w:top w:w="100" w:type="dxa"/>
              <w:left w:w="100" w:type="dxa"/>
              <w:bottom w:w="100" w:type="dxa"/>
              <w:right w:w="100" w:type="dxa"/>
            </w:tcMar>
          </w:tcPr>
          <w:p w14:paraId="66B0B3C4" w14:textId="77777777" w:rsidR="00D90803" w:rsidRPr="00A36E57" w:rsidRDefault="00E81F64" w:rsidP="00A46C54">
            <w:pPr>
              <w:widowControl w:val="0"/>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i/>
                <w:sz w:val="24"/>
                <w:szCs w:val="24"/>
                <w:lang w:val="uk-UA"/>
              </w:rPr>
              <w:t>Управлінська модель</w:t>
            </w:r>
            <w:r w:rsidRPr="00A36E57">
              <w:rPr>
                <w:rFonts w:ascii="Times New Roman" w:eastAsia="Times New Roman" w:hAnsi="Times New Roman" w:cs="Times New Roman"/>
                <w:sz w:val="24"/>
                <w:szCs w:val="24"/>
                <w:lang w:val="uk-UA"/>
              </w:rPr>
              <w:t xml:space="preserve"> — це сукупність принципів, методів і підходів, що визначають організацію управлінської діяльності підприємства, його структуру, стиль керівництва та механізми прийняття рішень.</w:t>
            </w:r>
          </w:p>
        </w:tc>
      </w:tr>
      <w:tr w:rsidR="00D90803" w:rsidRPr="00481B40" w14:paraId="2B65AA90" w14:textId="77777777" w:rsidTr="00A46C54">
        <w:trPr>
          <w:trHeight w:val="1112"/>
        </w:trPr>
        <w:tc>
          <w:tcPr>
            <w:tcW w:w="2825" w:type="dxa"/>
            <w:shd w:val="clear" w:color="auto" w:fill="auto"/>
            <w:tcMar>
              <w:top w:w="100" w:type="dxa"/>
              <w:left w:w="100" w:type="dxa"/>
              <w:bottom w:w="100" w:type="dxa"/>
              <w:right w:w="100" w:type="dxa"/>
            </w:tcMar>
          </w:tcPr>
          <w:p w14:paraId="62C6D4C0" w14:textId="18686BF7" w:rsidR="00D90803" w:rsidRPr="00A36E57" w:rsidRDefault="00E81F64" w:rsidP="00A46C54">
            <w:pPr>
              <w:widowControl w:val="0"/>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Економічна енциклопедія [</w:t>
            </w:r>
            <w:r w:rsidR="00136A7A">
              <w:rPr>
                <w:rFonts w:ascii="Times New Roman" w:eastAsia="Times New Roman" w:hAnsi="Times New Roman" w:cs="Times New Roman"/>
                <w:sz w:val="24"/>
                <w:szCs w:val="24"/>
                <w:lang w:val="uk-UA"/>
              </w:rPr>
              <w:t>20</w:t>
            </w:r>
            <w:r w:rsidRPr="00A36E57">
              <w:rPr>
                <w:rFonts w:ascii="Times New Roman" w:eastAsia="Times New Roman" w:hAnsi="Times New Roman" w:cs="Times New Roman"/>
                <w:sz w:val="24"/>
                <w:szCs w:val="24"/>
                <w:lang w:val="uk-UA"/>
              </w:rPr>
              <w:t>]</w:t>
            </w:r>
          </w:p>
        </w:tc>
        <w:tc>
          <w:tcPr>
            <w:tcW w:w="6818" w:type="dxa"/>
            <w:shd w:val="clear" w:color="auto" w:fill="auto"/>
            <w:tcMar>
              <w:top w:w="100" w:type="dxa"/>
              <w:left w:w="100" w:type="dxa"/>
              <w:bottom w:w="100" w:type="dxa"/>
              <w:right w:w="100" w:type="dxa"/>
            </w:tcMar>
          </w:tcPr>
          <w:p w14:paraId="00DCA2FE" w14:textId="77777777" w:rsidR="00D90803" w:rsidRPr="00A36E57" w:rsidRDefault="00E81F64" w:rsidP="00A46C54">
            <w:pPr>
              <w:widowControl w:val="0"/>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i/>
                <w:sz w:val="24"/>
                <w:szCs w:val="24"/>
                <w:lang w:val="uk-UA"/>
              </w:rPr>
              <w:t>Управлінська модель</w:t>
            </w:r>
            <w:r w:rsidRPr="00A36E57">
              <w:rPr>
                <w:rFonts w:ascii="Times New Roman" w:eastAsia="Times New Roman" w:hAnsi="Times New Roman" w:cs="Times New Roman"/>
                <w:sz w:val="24"/>
                <w:szCs w:val="24"/>
                <w:lang w:val="uk-UA"/>
              </w:rPr>
              <w:t xml:space="preserve"> – це узагальнене уявлення про систему управління, яке відображає її основні елементи, взаємозв’язки між ними, принципи функціонування та способи досягнення цілей організації.</w:t>
            </w:r>
          </w:p>
        </w:tc>
      </w:tr>
      <w:tr w:rsidR="00D90803" w:rsidRPr="00A36E57" w14:paraId="4D5A1F35" w14:textId="77777777" w:rsidTr="00A46C54">
        <w:trPr>
          <w:trHeight w:val="867"/>
        </w:trPr>
        <w:tc>
          <w:tcPr>
            <w:tcW w:w="2825" w:type="dxa"/>
            <w:shd w:val="clear" w:color="auto" w:fill="auto"/>
            <w:tcMar>
              <w:top w:w="100" w:type="dxa"/>
              <w:left w:w="100" w:type="dxa"/>
              <w:bottom w:w="100" w:type="dxa"/>
              <w:right w:w="100" w:type="dxa"/>
            </w:tcMar>
          </w:tcPr>
          <w:p w14:paraId="764D2A4E" w14:textId="0CD1CC18" w:rsidR="00D90803" w:rsidRPr="00A36E57" w:rsidRDefault="00E81F64" w:rsidP="00A46C54">
            <w:pPr>
              <w:widowControl w:val="0"/>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Г. Мінцберг [</w:t>
            </w:r>
            <w:r w:rsidR="00136A7A">
              <w:rPr>
                <w:rFonts w:ascii="Times New Roman" w:eastAsia="Times New Roman" w:hAnsi="Times New Roman" w:cs="Times New Roman"/>
                <w:sz w:val="24"/>
                <w:szCs w:val="24"/>
                <w:lang w:val="uk-UA"/>
              </w:rPr>
              <w:t>5</w:t>
            </w:r>
            <w:r w:rsidRPr="00A36E57">
              <w:rPr>
                <w:rFonts w:ascii="Times New Roman" w:eastAsia="Times New Roman" w:hAnsi="Times New Roman" w:cs="Times New Roman"/>
                <w:sz w:val="24"/>
                <w:szCs w:val="24"/>
                <w:lang w:val="uk-UA"/>
              </w:rPr>
              <w:t>]</w:t>
            </w:r>
          </w:p>
        </w:tc>
        <w:tc>
          <w:tcPr>
            <w:tcW w:w="6818" w:type="dxa"/>
            <w:shd w:val="clear" w:color="auto" w:fill="auto"/>
            <w:tcMar>
              <w:top w:w="100" w:type="dxa"/>
              <w:left w:w="100" w:type="dxa"/>
              <w:bottom w:w="100" w:type="dxa"/>
              <w:right w:w="100" w:type="dxa"/>
            </w:tcMar>
          </w:tcPr>
          <w:p w14:paraId="095CEF6F" w14:textId="77777777" w:rsidR="00D90803" w:rsidRPr="00A36E57" w:rsidRDefault="00E81F64" w:rsidP="00A46C54">
            <w:pPr>
              <w:widowControl w:val="0"/>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i/>
                <w:sz w:val="24"/>
                <w:szCs w:val="24"/>
                <w:lang w:val="uk-UA"/>
              </w:rPr>
              <w:t>Управлінська модель</w:t>
            </w:r>
            <w:r w:rsidRPr="00A36E57">
              <w:rPr>
                <w:rFonts w:ascii="Times New Roman" w:eastAsia="Times New Roman" w:hAnsi="Times New Roman" w:cs="Times New Roman"/>
                <w:sz w:val="24"/>
                <w:szCs w:val="24"/>
                <w:lang w:val="uk-UA"/>
              </w:rPr>
              <w:t xml:space="preserve"> – це форма організації, що поєднує структуру, процеси, ролі й прийняття рішень у межах певного управлінського стилю і культури.</w:t>
            </w:r>
          </w:p>
        </w:tc>
      </w:tr>
    </w:tbl>
    <w:p w14:paraId="156C22B3" w14:textId="2A790F85" w:rsidR="00D90803" w:rsidRPr="00A36E57" w:rsidRDefault="00A46C54" w:rsidP="00A46C54">
      <w:pPr>
        <w:spacing w:line="240" w:lineRule="auto"/>
        <w:jc w:val="both"/>
        <w:rPr>
          <w:rFonts w:ascii="Times New Roman" w:eastAsia="Times New Roman" w:hAnsi="Times New Roman" w:cs="Times New Roman"/>
          <w:i/>
          <w:iCs/>
          <w:sz w:val="24"/>
          <w:szCs w:val="24"/>
          <w:lang w:val="uk-UA"/>
        </w:rPr>
      </w:pPr>
      <w:r w:rsidRPr="00A36E57">
        <w:rPr>
          <w:rFonts w:ascii="Times New Roman" w:eastAsia="Times New Roman" w:hAnsi="Times New Roman" w:cs="Times New Roman"/>
          <w:i/>
          <w:iCs/>
          <w:sz w:val="24"/>
          <w:szCs w:val="24"/>
          <w:lang w:val="uk-UA"/>
        </w:rPr>
        <w:t xml:space="preserve">            *</w:t>
      </w:r>
      <w:r w:rsidR="00E81F64" w:rsidRPr="00A36E57">
        <w:rPr>
          <w:rFonts w:ascii="Times New Roman" w:eastAsia="Times New Roman" w:hAnsi="Times New Roman" w:cs="Times New Roman"/>
          <w:i/>
          <w:iCs/>
          <w:sz w:val="24"/>
          <w:szCs w:val="24"/>
          <w:lang w:val="uk-UA"/>
        </w:rPr>
        <w:t xml:space="preserve">Розроблено автором на основі </w:t>
      </w:r>
      <w:r w:rsidRPr="00A36E57">
        <w:rPr>
          <w:rFonts w:ascii="Times New Roman" w:eastAsia="Times New Roman" w:hAnsi="Times New Roman" w:cs="Times New Roman"/>
          <w:i/>
          <w:iCs/>
          <w:sz w:val="24"/>
          <w:szCs w:val="24"/>
          <w:lang w:val="uk-UA"/>
        </w:rPr>
        <w:t>першоджерел</w:t>
      </w:r>
    </w:p>
    <w:p w14:paraId="707BFCD3" w14:textId="77777777" w:rsidR="00D90803" w:rsidRPr="00A36E57" w:rsidRDefault="00D90803">
      <w:pPr>
        <w:spacing w:line="360" w:lineRule="auto"/>
        <w:ind w:left="720"/>
        <w:jc w:val="both"/>
        <w:rPr>
          <w:rFonts w:ascii="Times New Roman" w:eastAsia="Times New Roman" w:hAnsi="Times New Roman" w:cs="Times New Roman"/>
          <w:sz w:val="28"/>
          <w:szCs w:val="28"/>
          <w:lang w:val="uk-UA"/>
        </w:rPr>
      </w:pPr>
    </w:p>
    <w:p w14:paraId="5F9F15A6" w14:textId="77777777" w:rsidR="00D90803" w:rsidRPr="00A36E57" w:rsidRDefault="00E81F64" w:rsidP="00A46C54">
      <w:pP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xml:space="preserve">Проаналізувавши підхід науковців до наукового визначення поняття «модель управління», можна зробити висновок: управлінська модель підприємства є комплексним уявленням про систему організації і здійснення управлінської діяльності, що визначає структуру, процеси, стилі керівництва та взаємодію між учасниками організації. Вона відображає спосіб, яким підприємство реалізує свої цілі через координацію ресурсів, прийняття рішень і мотивацію персоналу. </w:t>
      </w:r>
    </w:p>
    <w:p w14:paraId="750E69D4" w14:textId="77777777" w:rsidR="00D90803" w:rsidRPr="00A36E57" w:rsidRDefault="00D90803" w:rsidP="00A46C54">
      <w:pPr>
        <w:spacing w:line="360" w:lineRule="auto"/>
        <w:ind w:firstLine="709"/>
        <w:jc w:val="both"/>
        <w:rPr>
          <w:rFonts w:ascii="Times New Roman" w:eastAsia="Times New Roman" w:hAnsi="Times New Roman" w:cs="Times New Roman"/>
          <w:sz w:val="28"/>
          <w:szCs w:val="28"/>
          <w:lang w:val="uk-UA"/>
        </w:rPr>
      </w:pPr>
    </w:p>
    <w:p w14:paraId="44FED2C4" w14:textId="797B6175" w:rsidR="00D90803" w:rsidRPr="00A36E57" w:rsidRDefault="00E81F64" w:rsidP="00A46C54">
      <w:pP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Роль управлінської моделі також полягає у визначенні стилю керівництва і лідерства, що значно впливає на ефективність функціонування підприємства. За даними досліджень, існує низка стратегічних моделей типів керівництва, які відрізняються підходами до прийняття рішень, взаємодії з колективом і мотивації персоналу. Наприклад, авторитарний стиль базується на жорсткому контролі і наказах, тоді як демократичний передбачає колегіальне ухвалення рішень і активну участь співробітників. Вибір відповідної моделі керівництва залежить від специфіки підприємства, його цілей і зовнішніх умов [3</w:t>
      </w:r>
      <w:r w:rsidR="00965827">
        <w:rPr>
          <w:rFonts w:ascii="Times New Roman" w:eastAsia="Times New Roman" w:hAnsi="Times New Roman" w:cs="Times New Roman"/>
          <w:sz w:val="28"/>
          <w:szCs w:val="28"/>
          <w:lang w:val="uk-UA"/>
        </w:rPr>
        <w:t>7</w:t>
      </w:r>
      <w:r w:rsidRPr="00A36E57">
        <w:rPr>
          <w:rFonts w:ascii="Times New Roman" w:eastAsia="Times New Roman" w:hAnsi="Times New Roman" w:cs="Times New Roman"/>
          <w:sz w:val="28"/>
          <w:szCs w:val="28"/>
          <w:lang w:val="uk-UA"/>
        </w:rPr>
        <w:t xml:space="preserve">]. </w:t>
      </w:r>
    </w:p>
    <w:p w14:paraId="7EE880A4" w14:textId="77777777" w:rsidR="00D90803" w:rsidRPr="00A36E57" w:rsidRDefault="00E81F64" w:rsidP="00A46C54">
      <w:pP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xml:space="preserve">У науковій літературі з менеджменту відсутня уніфікована класифікація типів управлінських моделей. У межах даного дослідження виокремлено кілька груп моделей, які становлять інтерес з огляду на їх елементний склад та орієнтацію на практичне застосування при формуванні ефективної управлінської системи. На рисунку 1.3 відображено класифікацію управлінських моделей: </w:t>
      </w:r>
    </w:p>
    <w:p w14:paraId="568A5328" w14:textId="77777777" w:rsidR="00D90803" w:rsidRPr="00A36E57" w:rsidRDefault="00E81F64">
      <w:pPr>
        <w:spacing w:line="360" w:lineRule="auto"/>
        <w:jc w:val="center"/>
        <w:rPr>
          <w:rFonts w:ascii="Times New Roman" w:eastAsia="Times New Roman" w:hAnsi="Times New Roman" w:cs="Times New Roman"/>
          <w:sz w:val="28"/>
          <w:szCs w:val="28"/>
          <w:lang w:val="uk-UA"/>
        </w:rPr>
      </w:pPr>
      <w:r w:rsidRPr="00A36E57">
        <w:rPr>
          <w:rFonts w:ascii="Times New Roman" w:eastAsia="Times New Roman" w:hAnsi="Times New Roman" w:cs="Times New Roman"/>
          <w:noProof/>
          <w:sz w:val="28"/>
          <w:szCs w:val="28"/>
          <w:lang w:val="uk-UA"/>
        </w:rPr>
        <mc:AlternateContent>
          <mc:Choice Requires="wpg">
            <w:drawing>
              <wp:inline distT="114300" distB="114300" distL="114300" distR="114300" wp14:anchorId="7F7DEDF8" wp14:editId="3DA828BD">
                <wp:extent cx="5321319" cy="3744618"/>
                <wp:effectExtent l="0" t="0" r="0" b="27305"/>
                <wp:docPr id="42" name="Группа 42"/>
                <wp:cNvGraphicFramePr/>
                <a:graphic xmlns:a="http://schemas.openxmlformats.org/drawingml/2006/main">
                  <a:graphicData uri="http://schemas.microsoft.com/office/word/2010/wordprocessingGroup">
                    <wpg:wgp>
                      <wpg:cNvGrpSpPr/>
                      <wpg:grpSpPr>
                        <a:xfrm>
                          <a:off x="0" y="0"/>
                          <a:ext cx="5321319" cy="3744618"/>
                          <a:chOff x="253775" y="131975"/>
                          <a:chExt cx="6669425" cy="4608450"/>
                        </a:xfrm>
                      </wpg:grpSpPr>
                      <wps:wsp>
                        <wps:cNvPr id="43" name="Прямоугольник: скругленные углы 43"/>
                        <wps:cNvSpPr/>
                        <wps:spPr>
                          <a:xfrm>
                            <a:off x="2446375" y="1700300"/>
                            <a:ext cx="2314500" cy="669900"/>
                          </a:xfrm>
                          <a:prstGeom prst="roundRect">
                            <a:avLst>
                              <a:gd name="adj" fmla="val 16667"/>
                            </a:avLst>
                          </a:prstGeom>
                          <a:noFill/>
                          <a:ln w="9525" cap="flat" cmpd="sng">
                            <a:solidFill>
                              <a:srgbClr val="000000"/>
                            </a:solidFill>
                            <a:prstDash val="solid"/>
                            <a:round/>
                            <a:headEnd type="none" w="sm" len="sm"/>
                            <a:tailEnd type="none" w="sm" len="sm"/>
                          </a:ln>
                        </wps:spPr>
                        <wps:txbx>
                          <w:txbxContent>
                            <w:p w14:paraId="0787AF6C" w14:textId="77777777" w:rsidR="00D90803" w:rsidRDefault="00D90803">
                              <w:pPr>
                                <w:spacing w:line="240" w:lineRule="auto"/>
                                <w:jc w:val="center"/>
                                <w:textDirection w:val="btLr"/>
                              </w:pPr>
                            </w:p>
                          </w:txbxContent>
                        </wps:txbx>
                        <wps:bodyPr spcFirstLastPara="1" wrap="square" lIns="91425" tIns="91425" rIns="91425" bIns="91425" anchor="ctr" anchorCtr="0">
                          <a:noAutofit/>
                        </wps:bodyPr>
                      </wps:wsp>
                      <wps:wsp>
                        <wps:cNvPr id="44" name="Прямоугольник: скругленные углы 44"/>
                        <wps:cNvSpPr/>
                        <wps:spPr>
                          <a:xfrm>
                            <a:off x="253775" y="203025"/>
                            <a:ext cx="2690100" cy="1015200"/>
                          </a:xfrm>
                          <a:prstGeom prst="roundRect">
                            <a:avLst>
                              <a:gd name="adj" fmla="val 16667"/>
                            </a:avLst>
                          </a:prstGeom>
                          <a:noFill/>
                          <a:ln w="9525" cap="flat" cmpd="sng">
                            <a:solidFill>
                              <a:srgbClr val="000000"/>
                            </a:solidFill>
                            <a:prstDash val="solid"/>
                            <a:round/>
                            <a:headEnd type="none" w="sm" len="sm"/>
                            <a:tailEnd type="none" w="sm" len="sm"/>
                          </a:ln>
                        </wps:spPr>
                        <wps:txbx>
                          <w:txbxContent>
                            <w:p w14:paraId="62F3AF8C" w14:textId="77777777" w:rsidR="00D90803" w:rsidRDefault="00D90803">
                              <w:pPr>
                                <w:spacing w:line="240" w:lineRule="auto"/>
                                <w:jc w:val="center"/>
                                <w:textDirection w:val="btLr"/>
                              </w:pPr>
                            </w:p>
                          </w:txbxContent>
                        </wps:txbx>
                        <wps:bodyPr spcFirstLastPara="1" wrap="square" lIns="91425" tIns="91425" rIns="91425" bIns="91425" anchor="ctr" anchorCtr="0">
                          <a:noAutofit/>
                        </wps:bodyPr>
                      </wps:wsp>
                      <wps:wsp>
                        <wps:cNvPr id="45" name="Прямоугольник: скругленные углы 45"/>
                        <wps:cNvSpPr/>
                        <wps:spPr>
                          <a:xfrm>
                            <a:off x="4172200" y="131975"/>
                            <a:ext cx="2690100" cy="1380600"/>
                          </a:xfrm>
                          <a:prstGeom prst="roundRect">
                            <a:avLst>
                              <a:gd name="adj" fmla="val 16667"/>
                            </a:avLst>
                          </a:prstGeom>
                          <a:noFill/>
                          <a:ln w="9525" cap="flat" cmpd="sng">
                            <a:solidFill>
                              <a:srgbClr val="000000"/>
                            </a:solidFill>
                            <a:prstDash val="solid"/>
                            <a:round/>
                            <a:headEnd type="none" w="sm" len="sm"/>
                            <a:tailEnd type="none" w="sm" len="sm"/>
                          </a:ln>
                        </wps:spPr>
                        <wps:txbx>
                          <w:txbxContent>
                            <w:p w14:paraId="2B9B5436" w14:textId="77777777" w:rsidR="00D90803" w:rsidRDefault="00D90803">
                              <w:pPr>
                                <w:spacing w:line="240" w:lineRule="auto"/>
                                <w:jc w:val="center"/>
                                <w:textDirection w:val="btLr"/>
                              </w:pPr>
                            </w:p>
                          </w:txbxContent>
                        </wps:txbx>
                        <wps:bodyPr spcFirstLastPara="1" wrap="square" lIns="91425" tIns="91425" rIns="91425" bIns="91425" anchor="ctr" anchorCtr="0">
                          <a:noAutofit/>
                        </wps:bodyPr>
                      </wps:wsp>
                      <wps:wsp>
                        <wps:cNvPr id="46" name="Прямоугольник: скругленные углы 46"/>
                        <wps:cNvSpPr/>
                        <wps:spPr>
                          <a:xfrm>
                            <a:off x="253775" y="2557925"/>
                            <a:ext cx="2690100" cy="2182500"/>
                          </a:xfrm>
                          <a:prstGeom prst="roundRect">
                            <a:avLst>
                              <a:gd name="adj" fmla="val 16667"/>
                            </a:avLst>
                          </a:prstGeom>
                          <a:noFill/>
                          <a:ln w="9525" cap="flat" cmpd="sng">
                            <a:solidFill>
                              <a:srgbClr val="000000"/>
                            </a:solidFill>
                            <a:prstDash val="solid"/>
                            <a:round/>
                            <a:headEnd type="none" w="sm" len="sm"/>
                            <a:tailEnd type="none" w="sm" len="sm"/>
                          </a:ln>
                        </wps:spPr>
                        <wps:txbx>
                          <w:txbxContent>
                            <w:p w14:paraId="2106375F" w14:textId="77777777" w:rsidR="00D90803" w:rsidRDefault="00D90803">
                              <w:pPr>
                                <w:spacing w:line="240" w:lineRule="auto"/>
                                <w:jc w:val="center"/>
                                <w:textDirection w:val="btLr"/>
                              </w:pPr>
                            </w:p>
                          </w:txbxContent>
                        </wps:txbx>
                        <wps:bodyPr spcFirstLastPara="1" wrap="square" lIns="91425" tIns="91425" rIns="91425" bIns="91425" anchor="ctr" anchorCtr="0">
                          <a:noAutofit/>
                        </wps:bodyPr>
                      </wps:wsp>
                      <wps:wsp>
                        <wps:cNvPr id="47" name="Прямоугольник: скругленные углы 47"/>
                        <wps:cNvSpPr/>
                        <wps:spPr>
                          <a:xfrm>
                            <a:off x="4172200" y="2557925"/>
                            <a:ext cx="2690100" cy="1644600"/>
                          </a:xfrm>
                          <a:prstGeom prst="roundRect">
                            <a:avLst>
                              <a:gd name="adj" fmla="val 16667"/>
                            </a:avLst>
                          </a:prstGeom>
                          <a:noFill/>
                          <a:ln w="9525" cap="flat" cmpd="sng">
                            <a:solidFill>
                              <a:srgbClr val="000000"/>
                            </a:solidFill>
                            <a:prstDash val="solid"/>
                            <a:round/>
                            <a:headEnd type="none" w="sm" len="sm"/>
                            <a:tailEnd type="none" w="sm" len="sm"/>
                          </a:ln>
                        </wps:spPr>
                        <wps:txbx>
                          <w:txbxContent>
                            <w:p w14:paraId="0347AE30" w14:textId="77777777" w:rsidR="00D90803" w:rsidRDefault="00D90803">
                              <w:pPr>
                                <w:spacing w:line="240" w:lineRule="auto"/>
                                <w:jc w:val="center"/>
                                <w:textDirection w:val="btLr"/>
                              </w:pPr>
                            </w:p>
                          </w:txbxContent>
                        </wps:txbx>
                        <wps:bodyPr spcFirstLastPara="1" wrap="square" lIns="91425" tIns="91425" rIns="91425" bIns="91425" anchor="ctr" anchorCtr="0">
                          <a:noAutofit/>
                        </wps:bodyPr>
                      </wps:wsp>
                      <wps:wsp>
                        <wps:cNvPr id="48" name="Надпись 48"/>
                        <wps:cNvSpPr txBox="1"/>
                        <wps:spPr>
                          <a:xfrm>
                            <a:off x="2446368" y="1730680"/>
                            <a:ext cx="2314500" cy="740978"/>
                          </a:xfrm>
                          <a:prstGeom prst="rect">
                            <a:avLst/>
                          </a:prstGeom>
                          <a:noFill/>
                          <a:ln>
                            <a:noFill/>
                          </a:ln>
                        </wps:spPr>
                        <wps:txbx>
                          <w:txbxContent>
                            <w:p w14:paraId="362622F0" w14:textId="77777777" w:rsidR="00D90803" w:rsidRPr="00A46C54" w:rsidRDefault="00E81F64">
                              <w:pPr>
                                <w:spacing w:line="240" w:lineRule="auto"/>
                                <w:jc w:val="center"/>
                                <w:textDirection w:val="btLr"/>
                                <w:rPr>
                                  <w:sz w:val="24"/>
                                  <w:szCs w:val="24"/>
                                </w:rPr>
                              </w:pPr>
                              <w:r w:rsidRPr="00A46C54">
                                <w:rPr>
                                  <w:rFonts w:ascii="Times New Roman" w:eastAsia="Times New Roman" w:hAnsi="Times New Roman" w:cs="Times New Roman"/>
                                  <w:b/>
                                  <w:color w:val="000000"/>
                                  <w:sz w:val="24"/>
                                  <w:szCs w:val="24"/>
                                </w:rPr>
                                <w:t xml:space="preserve">УПРАВЛІНСЬКІ </w:t>
                              </w:r>
                            </w:p>
                            <w:p w14:paraId="70171D3D" w14:textId="77777777" w:rsidR="00D90803" w:rsidRPr="00A46C54" w:rsidRDefault="00E81F64">
                              <w:pPr>
                                <w:spacing w:line="240" w:lineRule="auto"/>
                                <w:jc w:val="center"/>
                                <w:textDirection w:val="btLr"/>
                                <w:rPr>
                                  <w:sz w:val="24"/>
                                  <w:szCs w:val="24"/>
                                </w:rPr>
                              </w:pPr>
                              <w:r w:rsidRPr="00A46C54">
                                <w:rPr>
                                  <w:rFonts w:ascii="Times New Roman" w:eastAsia="Times New Roman" w:hAnsi="Times New Roman" w:cs="Times New Roman"/>
                                  <w:b/>
                                  <w:color w:val="000000"/>
                                  <w:sz w:val="24"/>
                                  <w:szCs w:val="24"/>
                                </w:rPr>
                                <w:t>МОДЕЛІ</w:t>
                              </w:r>
                            </w:p>
                          </w:txbxContent>
                        </wps:txbx>
                        <wps:bodyPr spcFirstLastPara="1" wrap="square" lIns="91425" tIns="91425" rIns="91425" bIns="91425" anchor="ctr" anchorCtr="0">
                          <a:noAutofit/>
                        </wps:bodyPr>
                      </wps:wsp>
                      <wps:wsp>
                        <wps:cNvPr id="49" name="Надпись 49"/>
                        <wps:cNvSpPr txBox="1"/>
                        <wps:spPr>
                          <a:xfrm>
                            <a:off x="314675" y="228375"/>
                            <a:ext cx="2629200" cy="964500"/>
                          </a:xfrm>
                          <a:prstGeom prst="rect">
                            <a:avLst/>
                          </a:prstGeom>
                          <a:noFill/>
                          <a:ln>
                            <a:noFill/>
                          </a:ln>
                        </wps:spPr>
                        <wps:txbx>
                          <w:txbxContent>
                            <w:p w14:paraId="6D6664A3" w14:textId="77777777" w:rsidR="00D90803" w:rsidRPr="00A46C54" w:rsidRDefault="00E81F64">
                              <w:pPr>
                                <w:spacing w:line="240" w:lineRule="auto"/>
                                <w:textDirection w:val="btLr"/>
                                <w:rPr>
                                  <w:sz w:val="20"/>
                                  <w:szCs w:val="20"/>
                                </w:rPr>
                              </w:pPr>
                              <w:r w:rsidRPr="00A46C54">
                                <w:rPr>
                                  <w:rFonts w:ascii="Times New Roman" w:eastAsia="Times New Roman" w:hAnsi="Times New Roman" w:cs="Times New Roman"/>
                                  <w:b/>
                                  <w:color w:val="000000"/>
                                  <w:sz w:val="20"/>
                                  <w:szCs w:val="20"/>
                                </w:rPr>
                                <w:t xml:space="preserve">ЗА ПОХОДЖЕННЯМ: </w:t>
                              </w:r>
                            </w:p>
                            <w:p w14:paraId="0C2FA52C" w14:textId="77777777" w:rsidR="00D90803" w:rsidRPr="00A46C54" w:rsidRDefault="00E81F64">
                              <w:pPr>
                                <w:spacing w:line="240" w:lineRule="auto"/>
                                <w:textDirection w:val="btLr"/>
                                <w:rPr>
                                  <w:sz w:val="20"/>
                                  <w:szCs w:val="20"/>
                                </w:rPr>
                              </w:pPr>
                              <w:r w:rsidRPr="00A46C54">
                                <w:rPr>
                                  <w:rFonts w:ascii="Times New Roman" w:eastAsia="Times New Roman" w:hAnsi="Times New Roman" w:cs="Times New Roman"/>
                                  <w:color w:val="000000"/>
                                  <w:sz w:val="20"/>
                                  <w:szCs w:val="20"/>
                                </w:rPr>
                                <w:t xml:space="preserve">Японська </w:t>
                              </w:r>
                            </w:p>
                            <w:p w14:paraId="1AE04874" w14:textId="77777777" w:rsidR="00D90803" w:rsidRPr="00A46C54" w:rsidRDefault="00E81F64">
                              <w:pPr>
                                <w:spacing w:line="240" w:lineRule="auto"/>
                                <w:textDirection w:val="btLr"/>
                                <w:rPr>
                                  <w:sz w:val="20"/>
                                  <w:szCs w:val="20"/>
                                </w:rPr>
                              </w:pPr>
                              <w:r w:rsidRPr="00A46C54">
                                <w:rPr>
                                  <w:rFonts w:ascii="Times New Roman" w:eastAsia="Times New Roman" w:hAnsi="Times New Roman" w:cs="Times New Roman"/>
                                  <w:color w:val="000000"/>
                                  <w:sz w:val="20"/>
                                  <w:szCs w:val="20"/>
                                </w:rPr>
                                <w:t xml:space="preserve">Американська </w:t>
                              </w:r>
                            </w:p>
                            <w:p w14:paraId="294837D9" w14:textId="77777777" w:rsidR="00D90803" w:rsidRPr="00A46C54" w:rsidRDefault="00E81F64">
                              <w:pPr>
                                <w:spacing w:line="240" w:lineRule="auto"/>
                                <w:textDirection w:val="btLr"/>
                                <w:rPr>
                                  <w:sz w:val="20"/>
                                  <w:szCs w:val="20"/>
                                </w:rPr>
                              </w:pPr>
                              <w:r w:rsidRPr="00A46C54">
                                <w:rPr>
                                  <w:rFonts w:ascii="Times New Roman" w:eastAsia="Times New Roman" w:hAnsi="Times New Roman" w:cs="Times New Roman"/>
                                  <w:color w:val="000000"/>
                                  <w:sz w:val="20"/>
                                  <w:szCs w:val="20"/>
                                </w:rPr>
                                <w:t>Західноєвропейська</w:t>
                              </w:r>
                            </w:p>
                          </w:txbxContent>
                        </wps:txbx>
                        <wps:bodyPr spcFirstLastPara="1" wrap="square" lIns="91425" tIns="91425" rIns="91425" bIns="91425" anchor="t" anchorCtr="0">
                          <a:noAutofit/>
                        </wps:bodyPr>
                      </wps:wsp>
                      <wps:wsp>
                        <wps:cNvPr id="50" name="Надпись 50"/>
                        <wps:cNvSpPr txBox="1"/>
                        <wps:spPr>
                          <a:xfrm>
                            <a:off x="4233100" y="131975"/>
                            <a:ext cx="2629200" cy="1461900"/>
                          </a:xfrm>
                          <a:prstGeom prst="rect">
                            <a:avLst/>
                          </a:prstGeom>
                          <a:noFill/>
                          <a:ln>
                            <a:noFill/>
                          </a:ln>
                        </wps:spPr>
                        <wps:txbx>
                          <w:txbxContent>
                            <w:p w14:paraId="78BEBA58" w14:textId="77777777" w:rsidR="00D90803" w:rsidRPr="00A46C54" w:rsidRDefault="00E81F64">
                              <w:pPr>
                                <w:spacing w:line="240" w:lineRule="auto"/>
                                <w:textDirection w:val="btLr"/>
                                <w:rPr>
                                  <w:sz w:val="20"/>
                                  <w:szCs w:val="20"/>
                                </w:rPr>
                              </w:pPr>
                              <w:r w:rsidRPr="00A46C54">
                                <w:rPr>
                                  <w:rFonts w:ascii="Times New Roman" w:eastAsia="Times New Roman" w:hAnsi="Times New Roman" w:cs="Times New Roman"/>
                                  <w:b/>
                                  <w:color w:val="000000"/>
                                  <w:sz w:val="20"/>
                                  <w:szCs w:val="20"/>
                                </w:rPr>
                                <w:t xml:space="preserve">ЗА ХАРАКТЕРОМ РЕАЛІЗАЦІЇ ВЛАСНИХ ПОВНОВАЖЕНЬ: </w:t>
                              </w:r>
                            </w:p>
                            <w:p w14:paraId="47FFC013" w14:textId="77777777" w:rsidR="00D90803" w:rsidRPr="00A46C54" w:rsidRDefault="00E81F64">
                              <w:pPr>
                                <w:spacing w:line="240" w:lineRule="auto"/>
                                <w:textDirection w:val="btLr"/>
                                <w:rPr>
                                  <w:sz w:val="20"/>
                                  <w:szCs w:val="20"/>
                                </w:rPr>
                              </w:pPr>
                              <w:r w:rsidRPr="00A46C54">
                                <w:rPr>
                                  <w:rFonts w:ascii="Times New Roman" w:eastAsia="Times New Roman" w:hAnsi="Times New Roman" w:cs="Times New Roman"/>
                                  <w:color w:val="000000"/>
                                  <w:sz w:val="20"/>
                                  <w:szCs w:val="20"/>
                                </w:rPr>
                                <w:t xml:space="preserve">Ліберальна </w:t>
                              </w:r>
                            </w:p>
                            <w:p w14:paraId="3978675A" w14:textId="77777777" w:rsidR="00D90803" w:rsidRPr="00A46C54" w:rsidRDefault="00E81F64">
                              <w:pPr>
                                <w:spacing w:line="240" w:lineRule="auto"/>
                                <w:textDirection w:val="btLr"/>
                                <w:rPr>
                                  <w:sz w:val="20"/>
                                  <w:szCs w:val="20"/>
                                </w:rPr>
                              </w:pPr>
                              <w:r w:rsidRPr="00A46C54">
                                <w:rPr>
                                  <w:rFonts w:ascii="Times New Roman" w:eastAsia="Times New Roman" w:hAnsi="Times New Roman" w:cs="Times New Roman"/>
                                  <w:color w:val="000000"/>
                                  <w:sz w:val="20"/>
                                  <w:szCs w:val="20"/>
                                </w:rPr>
                                <w:t>Тоталітарна</w:t>
                              </w:r>
                            </w:p>
                            <w:p w14:paraId="5B21C85A" w14:textId="77777777" w:rsidR="00D90803" w:rsidRPr="00A46C54" w:rsidRDefault="00E81F64">
                              <w:pPr>
                                <w:spacing w:line="240" w:lineRule="auto"/>
                                <w:textDirection w:val="btLr"/>
                                <w:rPr>
                                  <w:sz w:val="20"/>
                                  <w:szCs w:val="20"/>
                                </w:rPr>
                              </w:pPr>
                              <w:r w:rsidRPr="00A46C54">
                                <w:rPr>
                                  <w:rFonts w:ascii="Times New Roman" w:eastAsia="Times New Roman" w:hAnsi="Times New Roman" w:cs="Times New Roman"/>
                                  <w:color w:val="000000"/>
                                  <w:sz w:val="20"/>
                                  <w:szCs w:val="20"/>
                                </w:rPr>
                                <w:t xml:space="preserve">Демократична </w:t>
                              </w:r>
                            </w:p>
                            <w:p w14:paraId="3A100AAC" w14:textId="77777777" w:rsidR="00D90803" w:rsidRPr="00A46C54" w:rsidRDefault="00E81F64">
                              <w:pPr>
                                <w:spacing w:line="240" w:lineRule="auto"/>
                                <w:textDirection w:val="btLr"/>
                                <w:rPr>
                                  <w:sz w:val="20"/>
                                  <w:szCs w:val="20"/>
                                </w:rPr>
                              </w:pPr>
                              <w:r w:rsidRPr="00A46C54">
                                <w:rPr>
                                  <w:rFonts w:ascii="Times New Roman" w:eastAsia="Times New Roman" w:hAnsi="Times New Roman" w:cs="Times New Roman"/>
                                  <w:color w:val="000000"/>
                                  <w:sz w:val="20"/>
                                  <w:szCs w:val="20"/>
                                </w:rPr>
                                <w:t>Змішана</w:t>
                              </w:r>
                            </w:p>
                          </w:txbxContent>
                        </wps:txbx>
                        <wps:bodyPr spcFirstLastPara="1" wrap="square" lIns="91425" tIns="91425" rIns="91425" bIns="91425" anchor="t" anchorCtr="0">
                          <a:noAutofit/>
                        </wps:bodyPr>
                      </wps:wsp>
                      <wps:wsp>
                        <wps:cNvPr id="51" name="Надпись 51"/>
                        <wps:cNvSpPr txBox="1"/>
                        <wps:spPr>
                          <a:xfrm>
                            <a:off x="365525" y="2557925"/>
                            <a:ext cx="2527500" cy="2055600"/>
                          </a:xfrm>
                          <a:prstGeom prst="rect">
                            <a:avLst/>
                          </a:prstGeom>
                          <a:noFill/>
                          <a:ln>
                            <a:noFill/>
                          </a:ln>
                        </wps:spPr>
                        <wps:txbx>
                          <w:txbxContent>
                            <w:p w14:paraId="19148DBB" w14:textId="77777777" w:rsidR="00D90803" w:rsidRPr="00EB20F8" w:rsidRDefault="00E81F64">
                              <w:pPr>
                                <w:spacing w:line="240" w:lineRule="auto"/>
                                <w:jc w:val="center"/>
                                <w:textDirection w:val="btLr"/>
                              </w:pPr>
                              <w:r w:rsidRPr="00EB20F8">
                                <w:rPr>
                                  <w:rFonts w:ascii="Times New Roman" w:eastAsia="Times New Roman" w:hAnsi="Times New Roman" w:cs="Times New Roman"/>
                                  <w:b/>
                                  <w:color w:val="000000"/>
                                </w:rPr>
                                <w:t xml:space="preserve">ЦІЛЬОВІ УПРАВЛІНСЬКІ МОДЕЛІ: </w:t>
                              </w:r>
                            </w:p>
                            <w:p w14:paraId="448DFD20" w14:textId="77777777" w:rsidR="00D90803" w:rsidRPr="00EB20F8" w:rsidRDefault="00E81F64">
                              <w:pPr>
                                <w:spacing w:line="240" w:lineRule="auto"/>
                                <w:textDirection w:val="btLr"/>
                                <w:rPr>
                                  <w:rFonts w:ascii="Times New Roman" w:eastAsia="Times New Roman" w:hAnsi="Times New Roman" w:cs="Times New Roman"/>
                                  <w:color w:val="000000"/>
                                  <w:sz w:val="20"/>
                                  <w:szCs w:val="20"/>
                                </w:rPr>
                              </w:pPr>
                              <w:r w:rsidRPr="00EB20F8">
                                <w:rPr>
                                  <w:rFonts w:ascii="Times New Roman" w:eastAsia="Times New Roman" w:hAnsi="Times New Roman" w:cs="Times New Roman"/>
                                  <w:color w:val="000000"/>
                                  <w:sz w:val="20"/>
                                  <w:szCs w:val="20"/>
                                </w:rPr>
                                <w:t xml:space="preserve">Модель виживання організації </w:t>
                              </w:r>
                            </w:p>
                            <w:p w14:paraId="16348553" w14:textId="77777777" w:rsidR="00D90803" w:rsidRPr="00EB20F8" w:rsidRDefault="00E81F64">
                              <w:pPr>
                                <w:spacing w:line="240" w:lineRule="auto"/>
                                <w:textDirection w:val="btLr"/>
                                <w:rPr>
                                  <w:rFonts w:ascii="Times New Roman" w:eastAsia="Times New Roman" w:hAnsi="Times New Roman" w:cs="Times New Roman"/>
                                  <w:color w:val="000000"/>
                                  <w:sz w:val="20"/>
                                  <w:szCs w:val="20"/>
                                </w:rPr>
                              </w:pPr>
                              <w:r w:rsidRPr="00EB20F8">
                                <w:rPr>
                                  <w:rFonts w:ascii="Times New Roman" w:eastAsia="Times New Roman" w:hAnsi="Times New Roman" w:cs="Times New Roman"/>
                                  <w:color w:val="000000"/>
                                  <w:sz w:val="20"/>
                                  <w:szCs w:val="20"/>
                                </w:rPr>
                                <w:t xml:space="preserve">Модель якісного і кількісного зростання організації </w:t>
                              </w:r>
                            </w:p>
                            <w:p w14:paraId="77EB8CAD" w14:textId="77777777" w:rsidR="00D90803" w:rsidRPr="00EB20F8" w:rsidRDefault="00E81F64">
                              <w:pPr>
                                <w:spacing w:line="240" w:lineRule="auto"/>
                                <w:textDirection w:val="btLr"/>
                                <w:rPr>
                                  <w:rFonts w:ascii="Times New Roman" w:eastAsia="Times New Roman" w:hAnsi="Times New Roman" w:cs="Times New Roman"/>
                                  <w:color w:val="000000"/>
                                  <w:sz w:val="20"/>
                                  <w:szCs w:val="20"/>
                                </w:rPr>
                              </w:pPr>
                              <w:r w:rsidRPr="00EB20F8">
                                <w:rPr>
                                  <w:rFonts w:ascii="Times New Roman" w:eastAsia="Times New Roman" w:hAnsi="Times New Roman" w:cs="Times New Roman"/>
                                  <w:color w:val="000000"/>
                                  <w:sz w:val="20"/>
                                  <w:szCs w:val="20"/>
                                </w:rPr>
                                <w:t>Модель виведення організації у лідери</w:t>
                              </w:r>
                            </w:p>
                            <w:p w14:paraId="2280CCA6" w14:textId="77777777" w:rsidR="00D90803" w:rsidRPr="00EB20F8" w:rsidRDefault="00E81F64">
                              <w:pPr>
                                <w:spacing w:line="240" w:lineRule="auto"/>
                                <w:textDirection w:val="btLr"/>
                                <w:rPr>
                                  <w:rFonts w:ascii="Times New Roman" w:eastAsia="Times New Roman" w:hAnsi="Times New Roman" w:cs="Times New Roman"/>
                                  <w:color w:val="000000"/>
                                  <w:sz w:val="20"/>
                                  <w:szCs w:val="20"/>
                                </w:rPr>
                              </w:pPr>
                              <w:r w:rsidRPr="00EB20F8">
                                <w:rPr>
                                  <w:rFonts w:ascii="Times New Roman" w:eastAsia="Times New Roman" w:hAnsi="Times New Roman" w:cs="Times New Roman"/>
                                  <w:color w:val="000000"/>
                                  <w:sz w:val="20"/>
                                  <w:szCs w:val="20"/>
                                </w:rPr>
                                <w:t xml:space="preserve">Модель управління за цілями </w:t>
                              </w:r>
                            </w:p>
                            <w:p w14:paraId="4237C343" w14:textId="77777777" w:rsidR="00D90803" w:rsidRPr="00EB20F8" w:rsidRDefault="00E81F64">
                              <w:pPr>
                                <w:spacing w:line="240" w:lineRule="auto"/>
                                <w:textDirection w:val="btLr"/>
                                <w:rPr>
                                  <w:rFonts w:ascii="Times New Roman" w:eastAsia="Times New Roman" w:hAnsi="Times New Roman" w:cs="Times New Roman"/>
                                  <w:color w:val="000000"/>
                                  <w:sz w:val="20"/>
                                  <w:szCs w:val="20"/>
                                </w:rPr>
                              </w:pPr>
                              <w:r w:rsidRPr="00EB20F8">
                                <w:rPr>
                                  <w:rFonts w:ascii="Times New Roman" w:eastAsia="Times New Roman" w:hAnsi="Times New Roman" w:cs="Times New Roman"/>
                                  <w:color w:val="000000"/>
                                  <w:sz w:val="20"/>
                                  <w:szCs w:val="20"/>
                                </w:rPr>
                                <w:t xml:space="preserve">Модель управління за «слабкими сигналами» </w:t>
                              </w:r>
                            </w:p>
                            <w:p w14:paraId="704ABBB3" w14:textId="77777777" w:rsidR="00D90803" w:rsidRPr="00EB20F8" w:rsidRDefault="00D90803">
                              <w:pPr>
                                <w:spacing w:line="240" w:lineRule="auto"/>
                                <w:textDirection w:val="btLr"/>
                                <w:rPr>
                                  <w:rFonts w:ascii="Times New Roman" w:eastAsia="Times New Roman" w:hAnsi="Times New Roman" w:cs="Times New Roman"/>
                                  <w:color w:val="000000"/>
                                  <w:sz w:val="20"/>
                                  <w:szCs w:val="20"/>
                                </w:rPr>
                              </w:pPr>
                            </w:p>
                          </w:txbxContent>
                        </wps:txbx>
                        <wps:bodyPr spcFirstLastPara="1" wrap="square" lIns="91425" tIns="91425" rIns="91425" bIns="91425" anchor="t" anchorCtr="0">
                          <a:noAutofit/>
                        </wps:bodyPr>
                      </wps:wsp>
                      <wps:wsp>
                        <wps:cNvPr id="52" name="Надпись 52"/>
                        <wps:cNvSpPr txBox="1"/>
                        <wps:spPr>
                          <a:xfrm>
                            <a:off x="4233100" y="2585825"/>
                            <a:ext cx="2690100" cy="1555800"/>
                          </a:xfrm>
                          <a:prstGeom prst="rect">
                            <a:avLst/>
                          </a:prstGeom>
                          <a:noFill/>
                          <a:ln>
                            <a:noFill/>
                          </a:ln>
                        </wps:spPr>
                        <wps:txbx>
                          <w:txbxContent>
                            <w:p w14:paraId="3DF15F4D" w14:textId="77777777" w:rsidR="00D90803" w:rsidRPr="00EB20F8" w:rsidRDefault="00E81F64">
                              <w:pPr>
                                <w:spacing w:line="240" w:lineRule="auto"/>
                                <w:textDirection w:val="btLr"/>
                                <w:rPr>
                                  <w:sz w:val="20"/>
                                  <w:szCs w:val="20"/>
                                </w:rPr>
                              </w:pPr>
                              <w:r w:rsidRPr="00EB20F8">
                                <w:rPr>
                                  <w:rFonts w:ascii="Times New Roman" w:eastAsia="Times New Roman" w:hAnsi="Times New Roman" w:cs="Times New Roman"/>
                                  <w:b/>
                                  <w:color w:val="000000"/>
                                  <w:sz w:val="20"/>
                                  <w:szCs w:val="20"/>
                                </w:rPr>
                                <w:t xml:space="preserve">СИСТЕМНІ МОДЕЛІ ДІАГНОСТИКИ ОРГАНІЗАЦІЇ: </w:t>
                              </w:r>
                            </w:p>
                            <w:p w14:paraId="6FE1E4DC" w14:textId="77777777" w:rsidR="00D90803" w:rsidRPr="00EB20F8" w:rsidRDefault="00E81F64">
                              <w:pPr>
                                <w:spacing w:line="240" w:lineRule="auto"/>
                                <w:textDirection w:val="btLr"/>
                                <w:rPr>
                                  <w:rFonts w:ascii="Times New Roman" w:eastAsia="Times New Roman" w:hAnsi="Times New Roman" w:cs="Times New Roman"/>
                                  <w:color w:val="000000"/>
                                  <w:sz w:val="20"/>
                                  <w:szCs w:val="20"/>
                                </w:rPr>
                              </w:pPr>
                              <w:r w:rsidRPr="00EB20F8">
                                <w:rPr>
                                  <w:rFonts w:ascii="Times New Roman" w:eastAsia="Times New Roman" w:hAnsi="Times New Roman" w:cs="Times New Roman"/>
                                  <w:color w:val="000000"/>
                                  <w:sz w:val="20"/>
                                  <w:szCs w:val="20"/>
                                </w:rPr>
                                <w:t>«Алмазна модель» Г. Левітта</w:t>
                              </w:r>
                            </w:p>
                            <w:p w14:paraId="4815CE99" w14:textId="77777777" w:rsidR="00D90803" w:rsidRPr="00EB20F8" w:rsidRDefault="00E81F64">
                              <w:pPr>
                                <w:spacing w:line="240" w:lineRule="auto"/>
                                <w:textDirection w:val="btLr"/>
                                <w:rPr>
                                  <w:rFonts w:ascii="Times New Roman" w:eastAsia="Times New Roman" w:hAnsi="Times New Roman" w:cs="Times New Roman"/>
                                  <w:color w:val="000000"/>
                                  <w:sz w:val="20"/>
                                  <w:szCs w:val="20"/>
                                </w:rPr>
                              </w:pPr>
                              <w:r w:rsidRPr="00EB20F8">
                                <w:rPr>
                                  <w:rFonts w:ascii="Times New Roman" w:eastAsia="Times New Roman" w:hAnsi="Times New Roman" w:cs="Times New Roman"/>
                                  <w:color w:val="000000"/>
                                  <w:sz w:val="20"/>
                                  <w:szCs w:val="20"/>
                                </w:rPr>
                                <w:t>Модель соціально-</w:t>
                              </w:r>
                            </w:p>
                            <w:p w14:paraId="07A39508" w14:textId="77777777" w:rsidR="00D90803" w:rsidRPr="00EB20F8" w:rsidRDefault="00E81F64">
                              <w:pPr>
                                <w:spacing w:line="240" w:lineRule="auto"/>
                                <w:textDirection w:val="btLr"/>
                                <w:rPr>
                                  <w:rFonts w:ascii="Times New Roman" w:eastAsia="Times New Roman" w:hAnsi="Times New Roman" w:cs="Times New Roman"/>
                                  <w:color w:val="000000"/>
                                  <w:sz w:val="20"/>
                                  <w:szCs w:val="20"/>
                                </w:rPr>
                              </w:pPr>
                              <w:r w:rsidRPr="00EB20F8">
                                <w:rPr>
                                  <w:rFonts w:ascii="Times New Roman" w:eastAsia="Times New Roman" w:hAnsi="Times New Roman" w:cs="Times New Roman"/>
                                  <w:color w:val="000000"/>
                                  <w:sz w:val="20"/>
                                  <w:szCs w:val="20"/>
                                </w:rPr>
                                <w:t>орієнтованої організації «7-S»</w:t>
                              </w:r>
                            </w:p>
                            <w:p w14:paraId="29991864" w14:textId="68C8031E" w:rsidR="00D90803" w:rsidRDefault="00E81F64">
                              <w:pPr>
                                <w:spacing w:line="240" w:lineRule="auto"/>
                                <w:textDirection w:val="btLr"/>
                              </w:pPr>
                              <w:r w:rsidRPr="00EB20F8">
                                <w:rPr>
                                  <w:rFonts w:ascii="Times New Roman" w:eastAsia="Times New Roman" w:hAnsi="Times New Roman" w:cs="Times New Roman"/>
                                  <w:color w:val="000000"/>
                                  <w:sz w:val="20"/>
                                  <w:szCs w:val="20"/>
                                </w:rPr>
                                <w:t>Модель «шести осередків» М. Вайсборда</w:t>
                              </w:r>
                            </w:p>
                          </w:txbxContent>
                        </wps:txbx>
                        <wps:bodyPr spcFirstLastPara="1" wrap="square" lIns="91425" tIns="91425" rIns="91425" bIns="91425" anchor="t" anchorCtr="0">
                          <a:noAutofit/>
                        </wps:bodyPr>
                      </wps:wsp>
                      <wps:wsp>
                        <wps:cNvPr id="53" name="Прямая со стрелкой 53"/>
                        <wps:cNvCnPr/>
                        <wps:spPr>
                          <a:xfrm rot="10800000">
                            <a:off x="1972950" y="1224725"/>
                            <a:ext cx="536400" cy="489600"/>
                          </a:xfrm>
                          <a:prstGeom prst="straightConnector1">
                            <a:avLst/>
                          </a:prstGeom>
                          <a:noFill/>
                          <a:ln w="9525" cap="flat" cmpd="sng">
                            <a:solidFill>
                              <a:srgbClr val="000000"/>
                            </a:solidFill>
                            <a:prstDash val="solid"/>
                            <a:round/>
                            <a:headEnd type="none" w="med" len="med"/>
                            <a:tailEnd type="triangle" w="med" len="med"/>
                          </a:ln>
                        </wps:spPr>
                        <wps:bodyPr/>
                      </wps:wsp>
                      <wps:wsp>
                        <wps:cNvPr id="54" name="Прямая со стрелкой 54"/>
                        <wps:cNvCnPr/>
                        <wps:spPr>
                          <a:xfrm rot="10800000" flipH="1">
                            <a:off x="4744025" y="1515750"/>
                            <a:ext cx="610800" cy="234900"/>
                          </a:xfrm>
                          <a:prstGeom prst="straightConnector1">
                            <a:avLst/>
                          </a:prstGeom>
                          <a:noFill/>
                          <a:ln w="9525" cap="flat" cmpd="sng">
                            <a:solidFill>
                              <a:srgbClr val="000000"/>
                            </a:solidFill>
                            <a:prstDash val="solid"/>
                            <a:round/>
                            <a:headEnd type="none" w="med" len="med"/>
                            <a:tailEnd type="triangle" w="med" len="med"/>
                          </a:ln>
                        </wps:spPr>
                        <wps:bodyPr/>
                      </wps:wsp>
                      <wps:wsp>
                        <wps:cNvPr id="55" name="Прямая со стрелкой 55"/>
                        <wps:cNvCnPr/>
                        <wps:spPr>
                          <a:xfrm>
                            <a:off x="4736125" y="2327150"/>
                            <a:ext cx="316500" cy="231000"/>
                          </a:xfrm>
                          <a:prstGeom prst="straightConnector1">
                            <a:avLst/>
                          </a:prstGeom>
                          <a:noFill/>
                          <a:ln w="9525" cap="flat" cmpd="sng">
                            <a:solidFill>
                              <a:srgbClr val="000000"/>
                            </a:solidFill>
                            <a:prstDash val="solid"/>
                            <a:round/>
                            <a:headEnd type="none" w="med" len="med"/>
                            <a:tailEnd type="triangle" w="med" len="med"/>
                          </a:ln>
                        </wps:spPr>
                        <wps:bodyPr/>
                      </wps:wsp>
                      <wps:wsp>
                        <wps:cNvPr id="56" name="Прямая со стрелкой 56"/>
                        <wps:cNvCnPr/>
                        <wps:spPr>
                          <a:xfrm flipH="1">
                            <a:off x="2149600" y="2369950"/>
                            <a:ext cx="390600" cy="186900"/>
                          </a:xfrm>
                          <a:prstGeom prst="straightConnector1">
                            <a:avLst/>
                          </a:prstGeom>
                          <a:noFill/>
                          <a:ln w="9525" cap="flat" cmpd="sng">
                            <a:solidFill>
                              <a:srgbClr val="000000"/>
                            </a:solidFill>
                            <a:prstDash val="solid"/>
                            <a:round/>
                            <a:headEnd type="none" w="med" len="med"/>
                            <a:tailEnd type="triangle" w="med" len="med"/>
                          </a:ln>
                        </wps:spPr>
                        <wps:bodyPr/>
                      </wps:wsp>
                    </wpg:wgp>
                  </a:graphicData>
                </a:graphic>
              </wp:inline>
            </w:drawing>
          </mc:Choice>
          <mc:Fallback>
            <w:pict>
              <v:group w14:anchorId="7F7DEDF8" id="Группа 42" o:spid="_x0000_s1068" style="width:419pt;height:294.85pt;mso-position-horizontal-relative:char;mso-position-vertical-relative:line" coordorigin="2537,1319" coordsize="66694,460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">
                <v:roundrect id="Прямоугольник: скругленные углы 43" o:spid="_x0000_s1069" style="position:absolute;left:24463;top:17003;width:23145;height:669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" filled="f">
                  <v:stroke startarrowwidth="narrow" startarrowlength="short" endarrowwidth="narrow" endarrowlength="short"/>
                  <v:textbox inset="2.53958mm,2.53958mm,2.53958mm,2.53958mm">
                    <w:txbxContent>
                      <w:p w14:paraId="0787AF6C" w14:textId="77777777" w:rsidR="00D90803" w:rsidRDefault="00D90803">
                        <w:pPr>
                          <w:spacing w:line="240" w:lineRule="auto"/>
                          <w:jc w:val="center"/>
                          <w:textDirection w:val="btLr"/>
                        </w:pPr>
                      </w:p>
                    </w:txbxContent>
                  </v:textbox>
                </v:roundrect>
                <v:roundrect id="Прямоугольник: скругленные углы 44" o:spid="_x0000_s1070" style="position:absolute;left:2537;top:2030;width:26901;height:1015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" filled="f">
                  <v:stroke startarrowwidth="narrow" startarrowlength="short" endarrowwidth="narrow" endarrowlength="short"/>
                  <v:textbox inset="2.53958mm,2.53958mm,2.53958mm,2.53958mm">
                    <w:txbxContent>
                      <w:p w14:paraId="62F3AF8C" w14:textId="77777777" w:rsidR="00D90803" w:rsidRDefault="00D90803">
                        <w:pPr>
                          <w:spacing w:line="240" w:lineRule="auto"/>
                          <w:jc w:val="center"/>
                          <w:textDirection w:val="btLr"/>
                        </w:pPr>
                      </w:p>
                    </w:txbxContent>
                  </v:textbox>
                </v:roundrect>
                <v:roundrect id="Прямоугольник: скругленные углы 45" o:spid="_x0000_s1071" style="position:absolute;left:41722;top:1319;width:26901;height:1380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" filled="f">
                  <v:stroke startarrowwidth="narrow" startarrowlength="short" endarrowwidth="narrow" endarrowlength="short"/>
                  <v:textbox inset="2.53958mm,2.53958mm,2.53958mm,2.53958mm">
                    <w:txbxContent>
                      <w:p w14:paraId="2B9B5436" w14:textId="77777777" w:rsidR="00D90803" w:rsidRDefault="00D90803">
                        <w:pPr>
                          <w:spacing w:line="240" w:lineRule="auto"/>
                          <w:jc w:val="center"/>
                          <w:textDirection w:val="btLr"/>
                        </w:pPr>
                      </w:p>
                    </w:txbxContent>
                  </v:textbox>
                </v:roundrect>
                <v:roundrect id="Прямоугольник: скругленные углы 46" o:spid="_x0000_s1072" style="position:absolute;left:2537;top:25579;width:26901;height:2182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" filled="f">
                  <v:stroke startarrowwidth="narrow" startarrowlength="short" endarrowwidth="narrow" endarrowlength="short"/>
                  <v:textbox inset="2.53958mm,2.53958mm,2.53958mm,2.53958mm">
                    <w:txbxContent>
                      <w:p w14:paraId="2106375F" w14:textId="77777777" w:rsidR="00D90803" w:rsidRDefault="00D90803">
                        <w:pPr>
                          <w:spacing w:line="240" w:lineRule="auto"/>
                          <w:jc w:val="center"/>
                          <w:textDirection w:val="btLr"/>
                        </w:pPr>
                      </w:p>
                    </w:txbxContent>
                  </v:textbox>
                </v:roundrect>
                <v:roundrect id="Прямоугольник: скругленные углы 47" o:spid="_x0000_s1073" style="position:absolute;left:41722;top:25579;width:26901;height:1644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" filled="f">
                  <v:stroke startarrowwidth="narrow" startarrowlength="short" endarrowwidth="narrow" endarrowlength="short"/>
                  <v:textbox inset="2.53958mm,2.53958mm,2.53958mm,2.53958mm">
                    <w:txbxContent>
                      <w:p w14:paraId="0347AE30" w14:textId="77777777" w:rsidR="00D90803" w:rsidRDefault="00D90803">
                        <w:pPr>
                          <w:spacing w:line="240" w:lineRule="auto"/>
                          <w:jc w:val="center"/>
                          <w:textDirection w:val="btLr"/>
                        </w:pPr>
                      </w:p>
                    </w:txbxContent>
                  </v:textbox>
                </v:roundrect>
                <v:shape id="Надпись 48" o:spid="_x0000_s1074" type="#_x0000_t202" style="position:absolute;left:24463;top:17306;width:23145;height:74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" filled="f" stroked="f">
                  <v:textbox inset="2.53958mm,2.53958mm,2.53958mm,2.53958mm">
                    <w:txbxContent>
                      <w:p w14:paraId="362622F0" w14:textId="77777777" w:rsidR="00D90803" w:rsidRPr="00A46C54" w:rsidRDefault="00E81F64">
                        <w:pPr>
                          <w:spacing w:line="240" w:lineRule="auto"/>
                          <w:jc w:val="center"/>
                          <w:textDirection w:val="btLr"/>
                          <w:rPr>
                            <w:sz w:val="24"/>
                            <w:szCs w:val="24"/>
                          </w:rPr>
                        </w:pPr>
                        <w:r w:rsidRPr="00A46C54">
                          <w:rPr>
                            <w:rFonts w:ascii="Times New Roman" w:eastAsia="Times New Roman" w:hAnsi="Times New Roman" w:cs="Times New Roman"/>
                            <w:b/>
                            <w:color w:val="000000"/>
                            <w:sz w:val="24"/>
                            <w:szCs w:val="24"/>
                          </w:rPr>
                          <w:t xml:space="preserve">УПРАВЛІНСЬКІ </w:t>
                        </w:r>
                      </w:p>
                      <w:p w14:paraId="70171D3D" w14:textId="77777777" w:rsidR="00D90803" w:rsidRPr="00A46C54" w:rsidRDefault="00E81F64">
                        <w:pPr>
                          <w:spacing w:line="240" w:lineRule="auto"/>
                          <w:jc w:val="center"/>
                          <w:textDirection w:val="btLr"/>
                          <w:rPr>
                            <w:sz w:val="24"/>
                            <w:szCs w:val="24"/>
                          </w:rPr>
                        </w:pPr>
                        <w:r w:rsidRPr="00A46C54">
                          <w:rPr>
                            <w:rFonts w:ascii="Times New Roman" w:eastAsia="Times New Roman" w:hAnsi="Times New Roman" w:cs="Times New Roman"/>
                            <w:b/>
                            <w:color w:val="000000"/>
                            <w:sz w:val="24"/>
                            <w:szCs w:val="24"/>
                          </w:rPr>
                          <w:t>МОДЕЛІ</w:t>
                        </w:r>
                      </w:p>
                    </w:txbxContent>
                  </v:textbox>
                </v:shape>
                <v:shape id="Надпись 49" o:spid="_x0000_s1075" type="#_x0000_t202" style="position:absolute;left:3146;top:2283;width:26292;height:96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" filled="f" stroked="f">
                  <v:textbox inset="2.53958mm,2.53958mm,2.53958mm,2.53958mm">
                    <w:txbxContent>
                      <w:p w14:paraId="6D6664A3" w14:textId="77777777" w:rsidR="00D90803" w:rsidRPr="00A46C54" w:rsidRDefault="00E81F64">
                        <w:pPr>
                          <w:spacing w:line="240" w:lineRule="auto"/>
                          <w:textDirection w:val="btLr"/>
                          <w:rPr>
                            <w:sz w:val="20"/>
                            <w:szCs w:val="20"/>
                          </w:rPr>
                        </w:pPr>
                        <w:r w:rsidRPr="00A46C54">
                          <w:rPr>
                            <w:rFonts w:ascii="Times New Roman" w:eastAsia="Times New Roman" w:hAnsi="Times New Roman" w:cs="Times New Roman"/>
                            <w:b/>
                            <w:color w:val="000000"/>
                            <w:sz w:val="20"/>
                            <w:szCs w:val="20"/>
                          </w:rPr>
                          <w:t xml:space="preserve">ЗА ПОХОДЖЕННЯМ: </w:t>
                        </w:r>
                      </w:p>
                      <w:p w14:paraId="0C2FA52C" w14:textId="77777777" w:rsidR="00D90803" w:rsidRPr="00A46C54" w:rsidRDefault="00E81F64">
                        <w:pPr>
                          <w:spacing w:line="240" w:lineRule="auto"/>
                          <w:textDirection w:val="btLr"/>
                          <w:rPr>
                            <w:sz w:val="20"/>
                            <w:szCs w:val="20"/>
                          </w:rPr>
                        </w:pPr>
                        <w:r w:rsidRPr="00A46C54">
                          <w:rPr>
                            <w:rFonts w:ascii="Times New Roman" w:eastAsia="Times New Roman" w:hAnsi="Times New Roman" w:cs="Times New Roman"/>
                            <w:color w:val="000000"/>
                            <w:sz w:val="20"/>
                            <w:szCs w:val="20"/>
                          </w:rPr>
                          <w:t xml:space="preserve">Японська </w:t>
                        </w:r>
                      </w:p>
                      <w:p w14:paraId="1AE04874" w14:textId="77777777" w:rsidR="00D90803" w:rsidRPr="00A46C54" w:rsidRDefault="00E81F64">
                        <w:pPr>
                          <w:spacing w:line="240" w:lineRule="auto"/>
                          <w:textDirection w:val="btLr"/>
                          <w:rPr>
                            <w:sz w:val="20"/>
                            <w:szCs w:val="20"/>
                          </w:rPr>
                        </w:pPr>
                        <w:r w:rsidRPr="00A46C54">
                          <w:rPr>
                            <w:rFonts w:ascii="Times New Roman" w:eastAsia="Times New Roman" w:hAnsi="Times New Roman" w:cs="Times New Roman"/>
                            <w:color w:val="000000"/>
                            <w:sz w:val="20"/>
                            <w:szCs w:val="20"/>
                          </w:rPr>
                          <w:t xml:space="preserve">Американська </w:t>
                        </w:r>
                      </w:p>
                      <w:p w14:paraId="294837D9" w14:textId="77777777" w:rsidR="00D90803" w:rsidRPr="00A46C54" w:rsidRDefault="00E81F64">
                        <w:pPr>
                          <w:spacing w:line="240" w:lineRule="auto"/>
                          <w:textDirection w:val="btLr"/>
                          <w:rPr>
                            <w:sz w:val="20"/>
                            <w:szCs w:val="20"/>
                          </w:rPr>
                        </w:pPr>
                        <w:r w:rsidRPr="00A46C54">
                          <w:rPr>
                            <w:rFonts w:ascii="Times New Roman" w:eastAsia="Times New Roman" w:hAnsi="Times New Roman" w:cs="Times New Roman"/>
                            <w:color w:val="000000"/>
                            <w:sz w:val="20"/>
                            <w:szCs w:val="20"/>
                          </w:rPr>
                          <w:t>Західноєвропейська</w:t>
                        </w:r>
                      </w:p>
                    </w:txbxContent>
                  </v:textbox>
                </v:shape>
                <v:shape id="Надпись 50" o:spid="_x0000_s1076" type="#_x0000_t202" style="position:absolute;left:42331;top:1319;width:26292;height:146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" filled="f" stroked="f">
                  <v:textbox inset="2.53958mm,2.53958mm,2.53958mm,2.53958mm">
                    <w:txbxContent>
                      <w:p w14:paraId="78BEBA58" w14:textId="77777777" w:rsidR="00D90803" w:rsidRPr="00A46C54" w:rsidRDefault="00E81F64">
                        <w:pPr>
                          <w:spacing w:line="240" w:lineRule="auto"/>
                          <w:textDirection w:val="btLr"/>
                          <w:rPr>
                            <w:sz w:val="20"/>
                            <w:szCs w:val="20"/>
                          </w:rPr>
                        </w:pPr>
                        <w:r w:rsidRPr="00A46C54">
                          <w:rPr>
                            <w:rFonts w:ascii="Times New Roman" w:eastAsia="Times New Roman" w:hAnsi="Times New Roman" w:cs="Times New Roman"/>
                            <w:b/>
                            <w:color w:val="000000"/>
                            <w:sz w:val="20"/>
                            <w:szCs w:val="20"/>
                          </w:rPr>
                          <w:t xml:space="preserve">ЗА ХАРАКТЕРОМ РЕАЛІЗАЦІЇ ВЛАСНИХ ПОВНОВАЖЕНЬ: </w:t>
                        </w:r>
                      </w:p>
                      <w:p w14:paraId="47FFC013" w14:textId="77777777" w:rsidR="00D90803" w:rsidRPr="00A46C54" w:rsidRDefault="00E81F64">
                        <w:pPr>
                          <w:spacing w:line="240" w:lineRule="auto"/>
                          <w:textDirection w:val="btLr"/>
                          <w:rPr>
                            <w:sz w:val="20"/>
                            <w:szCs w:val="20"/>
                          </w:rPr>
                        </w:pPr>
                        <w:r w:rsidRPr="00A46C54">
                          <w:rPr>
                            <w:rFonts w:ascii="Times New Roman" w:eastAsia="Times New Roman" w:hAnsi="Times New Roman" w:cs="Times New Roman"/>
                            <w:color w:val="000000"/>
                            <w:sz w:val="20"/>
                            <w:szCs w:val="20"/>
                          </w:rPr>
                          <w:t xml:space="preserve">Ліберальна </w:t>
                        </w:r>
                      </w:p>
                      <w:p w14:paraId="3978675A" w14:textId="77777777" w:rsidR="00D90803" w:rsidRPr="00A46C54" w:rsidRDefault="00E81F64">
                        <w:pPr>
                          <w:spacing w:line="240" w:lineRule="auto"/>
                          <w:textDirection w:val="btLr"/>
                          <w:rPr>
                            <w:sz w:val="20"/>
                            <w:szCs w:val="20"/>
                          </w:rPr>
                        </w:pPr>
                        <w:r w:rsidRPr="00A46C54">
                          <w:rPr>
                            <w:rFonts w:ascii="Times New Roman" w:eastAsia="Times New Roman" w:hAnsi="Times New Roman" w:cs="Times New Roman"/>
                            <w:color w:val="000000"/>
                            <w:sz w:val="20"/>
                            <w:szCs w:val="20"/>
                          </w:rPr>
                          <w:t>Тоталітарна</w:t>
                        </w:r>
                      </w:p>
                      <w:p w14:paraId="5B21C85A" w14:textId="77777777" w:rsidR="00D90803" w:rsidRPr="00A46C54" w:rsidRDefault="00E81F64">
                        <w:pPr>
                          <w:spacing w:line="240" w:lineRule="auto"/>
                          <w:textDirection w:val="btLr"/>
                          <w:rPr>
                            <w:sz w:val="20"/>
                            <w:szCs w:val="20"/>
                          </w:rPr>
                        </w:pPr>
                        <w:r w:rsidRPr="00A46C54">
                          <w:rPr>
                            <w:rFonts w:ascii="Times New Roman" w:eastAsia="Times New Roman" w:hAnsi="Times New Roman" w:cs="Times New Roman"/>
                            <w:color w:val="000000"/>
                            <w:sz w:val="20"/>
                            <w:szCs w:val="20"/>
                          </w:rPr>
                          <w:t xml:space="preserve">Демократична </w:t>
                        </w:r>
                      </w:p>
                      <w:p w14:paraId="3A100AAC" w14:textId="77777777" w:rsidR="00D90803" w:rsidRPr="00A46C54" w:rsidRDefault="00E81F64">
                        <w:pPr>
                          <w:spacing w:line="240" w:lineRule="auto"/>
                          <w:textDirection w:val="btLr"/>
                          <w:rPr>
                            <w:sz w:val="20"/>
                            <w:szCs w:val="20"/>
                          </w:rPr>
                        </w:pPr>
                        <w:r w:rsidRPr="00A46C54">
                          <w:rPr>
                            <w:rFonts w:ascii="Times New Roman" w:eastAsia="Times New Roman" w:hAnsi="Times New Roman" w:cs="Times New Roman"/>
                            <w:color w:val="000000"/>
                            <w:sz w:val="20"/>
                            <w:szCs w:val="20"/>
                          </w:rPr>
                          <w:t>Змішана</w:t>
                        </w:r>
                      </w:p>
                    </w:txbxContent>
                  </v:textbox>
                </v:shape>
                <v:shape id="Надпись 51" o:spid="_x0000_s1077" type="#_x0000_t202" style="position:absolute;left:3655;top:25579;width:25275;height:205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" filled="f" stroked="f">
                  <v:textbox inset="2.53958mm,2.53958mm,2.53958mm,2.53958mm">
                    <w:txbxContent>
                      <w:p w14:paraId="19148DBB" w14:textId="77777777" w:rsidR="00D90803" w:rsidRPr="00EB20F8" w:rsidRDefault="00E81F64">
                        <w:pPr>
                          <w:spacing w:line="240" w:lineRule="auto"/>
                          <w:jc w:val="center"/>
                          <w:textDirection w:val="btLr"/>
                        </w:pPr>
                        <w:r w:rsidRPr="00EB20F8">
                          <w:rPr>
                            <w:rFonts w:ascii="Times New Roman" w:eastAsia="Times New Roman" w:hAnsi="Times New Roman" w:cs="Times New Roman"/>
                            <w:b/>
                            <w:color w:val="000000"/>
                          </w:rPr>
                          <w:t xml:space="preserve">ЦІЛЬОВІ УПРАВЛІНСЬКІ МОДЕЛІ: </w:t>
                        </w:r>
                      </w:p>
                      <w:p w14:paraId="448DFD20" w14:textId="77777777" w:rsidR="00D90803" w:rsidRPr="00EB20F8" w:rsidRDefault="00E81F64">
                        <w:pPr>
                          <w:spacing w:line="240" w:lineRule="auto"/>
                          <w:textDirection w:val="btLr"/>
                          <w:rPr>
                            <w:rFonts w:ascii="Times New Roman" w:eastAsia="Times New Roman" w:hAnsi="Times New Roman" w:cs="Times New Roman"/>
                            <w:color w:val="000000"/>
                            <w:sz w:val="20"/>
                            <w:szCs w:val="20"/>
                          </w:rPr>
                        </w:pPr>
                        <w:r w:rsidRPr="00EB20F8">
                          <w:rPr>
                            <w:rFonts w:ascii="Times New Roman" w:eastAsia="Times New Roman" w:hAnsi="Times New Roman" w:cs="Times New Roman"/>
                            <w:color w:val="000000"/>
                            <w:sz w:val="20"/>
                            <w:szCs w:val="20"/>
                          </w:rPr>
                          <w:t xml:space="preserve">Модель виживання організації </w:t>
                        </w:r>
                      </w:p>
                      <w:p w14:paraId="16348553" w14:textId="77777777" w:rsidR="00D90803" w:rsidRPr="00EB20F8" w:rsidRDefault="00E81F64">
                        <w:pPr>
                          <w:spacing w:line="240" w:lineRule="auto"/>
                          <w:textDirection w:val="btLr"/>
                          <w:rPr>
                            <w:rFonts w:ascii="Times New Roman" w:eastAsia="Times New Roman" w:hAnsi="Times New Roman" w:cs="Times New Roman"/>
                            <w:color w:val="000000"/>
                            <w:sz w:val="20"/>
                            <w:szCs w:val="20"/>
                          </w:rPr>
                        </w:pPr>
                        <w:r w:rsidRPr="00EB20F8">
                          <w:rPr>
                            <w:rFonts w:ascii="Times New Roman" w:eastAsia="Times New Roman" w:hAnsi="Times New Roman" w:cs="Times New Roman"/>
                            <w:color w:val="000000"/>
                            <w:sz w:val="20"/>
                            <w:szCs w:val="20"/>
                          </w:rPr>
                          <w:t xml:space="preserve">Модель якісного і кількісного зростання організації </w:t>
                        </w:r>
                      </w:p>
                      <w:p w14:paraId="77EB8CAD" w14:textId="77777777" w:rsidR="00D90803" w:rsidRPr="00EB20F8" w:rsidRDefault="00E81F64">
                        <w:pPr>
                          <w:spacing w:line="240" w:lineRule="auto"/>
                          <w:textDirection w:val="btLr"/>
                          <w:rPr>
                            <w:rFonts w:ascii="Times New Roman" w:eastAsia="Times New Roman" w:hAnsi="Times New Roman" w:cs="Times New Roman"/>
                            <w:color w:val="000000"/>
                            <w:sz w:val="20"/>
                            <w:szCs w:val="20"/>
                          </w:rPr>
                        </w:pPr>
                        <w:r w:rsidRPr="00EB20F8">
                          <w:rPr>
                            <w:rFonts w:ascii="Times New Roman" w:eastAsia="Times New Roman" w:hAnsi="Times New Roman" w:cs="Times New Roman"/>
                            <w:color w:val="000000"/>
                            <w:sz w:val="20"/>
                            <w:szCs w:val="20"/>
                          </w:rPr>
                          <w:t>Модель виведення організації у лідери</w:t>
                        </w:r>
                      </w:p>
                      <w:p w14:paraId="2280CCA6" w14:textId="77777777" w:rsidR="00D90803" w:rsidRPr="00EB20F8" w:rsidRDefault="00E81F64">
                        <w:pPr>
                          <w:spacing w:line="240" w:lineRule="auto"/>
                          <w:textDirection w:val="btLr"/>
                          <w:rPr>
                            <w:rFonts w:ascii="Times New Roman" w:eastAsia="Times New Roman" w:hAnsi="Times New Roman" w:cs="Times New Roman"/>
                            <w:color w:val="000000"/>
                            <w:sz w:val="20"/>
                            <w:szCs w:val="20"/>
                          </w:rPr>
                        </w:pPr>
                        <w:r w:rsidRPr="00EB20F8">
                          <w:rPr>
                            <w:rFonts w:ascii="Times New Roman" w:eastAsia="Times New Roman" w:hAnsi="Times New Roman" w:cs="Times New Roman"/>
                            <w:color w:val="000000"/>
                            <w:sz w:val="20"/>
                            <w:szCs w:val="20"/>
                          </w:rPr>
                          <w:t xml:space="preserve">Модель управління за цілями </w:t>
                        </w:r>
                      </w:p>
                      <w:p w14:paraId="4237C343" w14:textId="77777777" w:rsidR="00D90803" w:rsidRPr="00EB20F8" w:rsidRDefault="00E81F64">
                        <w:pPr>
                          <w:spacing w:line="240" w:lineRule="auto"/>
                          <w:textDirection w:val="btLr"/>
                          <w:rPr>
                            <w:rFonts w:ascii="Times New Roman" w:eastAsia="Times New Roman" w:hAnsi="Times New Roman" w:cs="Times New Roman"/>
                            <w:color w:val="000000"/>
                            <w:sz w:val="20"/>
                            <w:szCs w:val="20"/>
                          </w:rPr>
                        </w:pPr>
                        <w:r w:rsidRPr="00EB20F8">
                          <w:rPr>
                            <w:rFonts w:ascii="Times New Roman" w:eastAsia="Times New Roman" w:hAnsi="Times New Roman" w:cs="Times New Roman"/>
                            <w:color w:val="000000"/>
                            <w:sz w:val="20"/>
                            <w:szCs w:val="20"/>
                          </w:rPr>
                          <w:t xml:space="preserve">Модель управління за «слабкими сигналами» </w:t>
                        </w:r>
                      </w:p>
                      <w:p w14:paraId="704ABBB3" w14:textId="77777777" w:rsidR="00D90803" w:rsidRPr="00EB20F8" w:rsidRDefault="00D90803">
                        <w:pPr>
                          <w:spacing w:line="240" w:lineRule="auto"/>
                          <w:textDirection w:val="btLr"/>
                          <w:rPr>
                            <w:rFonts w:ascii="Times New Roman" w:eastAsia="Times New Roman" w:hAnsi="Times New Roman" w:cs="Times New Roman"/>
                            <w:color w:val="000000"/>
                            <w:sz w:val="20"/>
                            <w:szCs w:val="20"/>
                          </w:rPr>
                        </w:pPr>
                      </w:p>
                    </w:txbxContent>
                  </v:textbox>
                </v:shape>
                <v:shape id="Надпись 52" o:spid="_x0000_s1078" type="#_x0000_t202" style="position:absolute;left:42331;top:25858;width:26901;height:155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" filled="f" stroked="f">
                  <v:textbox inset="2.53958mm,2.53958mm,2.53958mm,2.53958mm">
                    <w:txbxContent>
                      <w:p w14:paraId="3DF15F4D" w14:textId="77777777" w:rsidR="00D90803" w:rsidRPr="00EB20F8" w:rsidRDefault="00E81F64">
                        <w:pPr>
                          <w:spacing w:line="240" w:lineRule="auto"/>
                          <w:textDirection w:val="btLr"/>
                          <w:rPr>
                            <w:sz w:val="20"/>
                            <w:szCs w:val="20"/>
                          </w:rPr>
                        </w:pPr>
                        <w:r w:rsidRPr="00EB20F8">
                          <w:rPr>
                            <w:rFonts w:ascii="Times New Roman" w:eastAsia="Times New Roman" w:hAnsi="Times New Roman" w:cs="Times New Roman"/>
                            <w:b/>
                            <w:color w:val="000000"/>
                            <w:sz w:val="20"/>
                            <w:szCs w:val="20"/>
                          </w:rPr>
                          <w:t xml:space="preserve">СИСТЕМНІ МОДЕЛІ ДІАГНОСТИКИ ОРГАНІЗАЦІЇ: </w:t>
                        </w:r>
                      </w:p>
                      <w:p w14:paraId="6FE1E4DC" w14:textId="77777777" w:rsidR="00D90803" w:rsidRPr="00EB20F8" w:rsidRDefault="00E81F64">
                        <w:pPr>
                          <w:spacing w:line="240" w:lineRule="auto"/>
                          <w:textDirection w:val="btLr"/>
                          <w:rPr>
                            <w:rFonts w:ascii="Times New Roman" w:eastAsia="Times New Roman" w:hAnsi="Times New Roman" w:cs="Times New Roman"/>
                            <w:color w:val="000000"/>
                            <w:sz w:val="20"/>
                            <w:szCs w:val="20"/>
                          </w:rPr>
                        </w:pPr>
                        <w:r w:rsidRPr="00EB20F8">
                          <w:rPr>
                            <w:rFonts w:ascii="Times New Roman" w:eastAsia="Times New Roman" w:hAnsi="Times New Roman" w:cs="Times New Roman"/>
                            <w:color w:val="000000"/>
                            <w:sz w:val="20"/>
                            <w:szCs w:val="20"/>
                          </w:rPr>
                          <w:t>«Алмазна модель» Г. Левітта</w:t>
                        </w:r>
                      </w:p>
                      <w:p w14:paraId="4815CE99" w14:textId="77777777" w:rsidR="00D90803" w:rsidRPr="00EB20F8" w:rsidRDefault="00E81F64">
                        <w:pPr>
                          <w:spacing w:line="240" w:lineRule="auto"/>
                          <w:textDirection w:val="btLr"/>
                          <w:rPr>
                            <w:rFonts w:ascii="Times New Roman" w:eastAsia="Times New Roman" w:hAnsi="Times New Roman" w:cs="Times New Roman"/>
                            <w:color w:val="000000"/>
                            <w:sz w:val="20"/>
                            <w:szCs w:val="20"/>
                          </w:rPr>
                        </w:pPr>
                        <w:r w:rsidRPr="00EB20F8">
                          <w:rPr>
                            <w:rFonts w:ascii="Times New Roman" w:eastAsia="Times New Roman" w:hAnsi="Times New Roman" w:cs="Times New Roman"/>
                            <w:color w:val="000000"/>
                            <w:sz w:val="20"/>
                            <w:szCs w:val="20"/>
                          </w:rPr>
                          <w:t>Модель соціально-</w:t>
                        </w:r>
                      </w:p>
                      <w:p w14:paraId="07A39508" w14:textId="77777777" w:rsidR="00D90803" w:rsidRPr="00EB20F8" w:rsidRDefault="00E81F64">
                        <w:pPr>
                          <w:spacing w:line="240" w:lineRule="auto"/>
                          <w:textDirection w:val="btLr"/>
                          <w:rPr>
                            <w:rFonts w:ascii="Times New Roman" w:eastAsia="Times New Roman" w:hAnsi="Times New Roman" w:cs="Times New Roman"/>
                            <w:color w:val="000000"/>
                            <w:sz w:val="20"/>
                            <w:szCs w:val="20"/>
                          </w:rPr>
                        </w:pPr>
                        <w:r w:rsidRPr="00EB20F8">
                          <w:rPr>
                            <w:rFonts w:ascii="Times New Roman" w:eastAsia="Times New Roman" w:hAnsi="Times New Roman" w:cs="Times New Roman"/>
                            <w:color w:val="000000"/>
                            <w:sz w:val="20"/>
                            <w:szCs w:val="20"/>
                          </w:rPr>
                          <w:t>орієнтованої організації «7-S»</w:t>
                        </w:r>
                      </w:p>
                      <w:p w14:paraId="29991864" w14:textId="68C8031E" w:rsidR="00D90803" w:rsidRDefault="00E81F64">
                        <w:pPr>
                          <w:spacing w:line="240" w:lineRule="auto"/>
                          <w:textDirection w:val="btLr"/>
                        </w:pPr>
                        <w:r w:rsidRPr="00EB20F8">
                          <w:rPr>
                            <w:rFonts w:ascii="Times New Roman" w:eastAsia="Times New Roman" w:hAnsi="Times New Roman" w:cs="Times New Roman"/>
                            <w:color w:val="000000"/>
                            <w:sz w:val="20"/>
                            <w:szCs w:val="20"/>
                          </w:rPr>
                          <w:t>Модель «шести осередків» М. Вайсборда</w:t>
                        </w:r>
                      </w:p>
                    </w:txbxContent>
                  </v:textbox>
                </v:shape>
                <v:shape id="Прямая со стрелкой 53" o:spid="_x0000_s1079" type="#_x0000_t32" style="position:absolute;left:19729;top:12247;width:5364;height:4896;rotation:1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">
                  <v:stroke endarrow="block"/>
                </v:shape>
                <v:shape id="Прямая со стрелкой 54" o:spid="_x0000_s1080" type="#_x0000_t32" style="position:absolute;left:47440;top:15157;width:6108;height:2349;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">
                  <v:stroke endarrow="block"/>
                </v:shape>
                <v:shape id="Прямая со стрелкой 55" o:spid="_x0000_s1081" type="#_x0000_t32" style="position:absolute;left:47361;top:23271;width:3165;height:23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">
                  <v:stroke endarrow="block"/>
                </v:shape>
                <v:shape id="Прямая со стрелкой 56" o:spid="_x0000_s1082" type="#_x0000_t32" style="position:absolute;left:21496;top:23699;width:3906;height:186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">
                  <v:stroke endarrow="block"/>
                </v:shape>
                <w10:anchorlock/>
              </v:group>
            </w:pict>
          </mc:Fallback>
        </mc:AlternateContent>
      </w:r>
    </w:p>
    <w:p w14:paraId="13A51C12" w14:textId="043EF066" w:rsidR="00D90803" w:rsidRPr="00A36E57" w:rsidRDefault="00E81F64">
      <w:pPr>
        <w:spacing w:before="100" w:line="360" w:lineRule="auto"/>
        <w:jc w:val="center"/>
        <w:rPr>
          <w:rFonts w:ascii="Times New Roman" w:eastAsia="Times New Roman" w:hAnsi="Times New Roman" w:cs="Times New Roman"/>
          <w:b/>
          <w:bCs/>
          <w:sz w:val="28"/>
          <w:szCs w:val="28"/>
          <w:lang w:val="uk-UA"/>
        </w:rPr>
      </w:pPr>
      <w:r w:rsidRPr="00A36E57">
        <w:rPr>
          <w:rFonts w:ascii="Times New Roman" w:eastAsia="Times New Roman" w:hAnsi="Times New Roman" w:cs="Times New Roman"/>
          <w:b/>
          <w:bCs/>
          <w:sz w:val="28"/>
          <w:szCs w:val="28"/>
          <w:lang w:val="uk-UA"/>
        </w:rPr>
        <w:t>Рис. 1.3</w:t>
      </w:r>
      <w:r w:rsidR="00EB20F8" w:rsidRPr="00A36E57">
        <w:rPr>
          <w:rFonts w:ascii="Times New Roman" w:eastAsia="Times New Roman" w:hAnsi="Times New Roman" w:cs="Times New Roman"/>
          <w:b/>
          <w:bCs/>
          <w:sz w:val="28"/>
          <w:szCs w:val="28"/>
          <w:lang w:val="uk-UA"/>
        </w:rPr>
        <w:t>.</w:t>
      </w:r>
      <w:r w:rsidRPr="00A36E57">
        <w:rPr>
          <w:rFonts w:ascii="Times New Roman" w:eastAsia="Times New Roman" w:hAnsi="Times New Roman" w:cs="Times New Roman"/>
          <w:b/>
          <w:bCs/>
          <w:sz w:val="28"/>
          <w:szCs w:val="28"/>
          <w:lang w:val="uk-UA"/>
        </w:rPr>
        <w:t xml:space="preserve"> Класифікація управлінських моделей</w:t>
      </w:r>
    </w:p>
    <w:p w14:paraId="7E616E1D"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Першу групу становлять моделі, класифіковані за їх походженням. Аналіз провідних національних моделей управління – японської, американської, західноєвропейської – дозволяє виявити специфічні елементи, що відображають національні традиції, ментальність та культурні особливості. Високий рівень ефективності таких моделей зумовлюється гармонійним поєднанням національного досвіду з провідними управлінськими теоріями та практиками, що довели свою результативність у вирішенні складних соціально-економічних завдань у різних країнах світу. Розглянемо кожну із цих моделей детальніше.</w:t>
      </w:r>
    </w:p>
    <w:p w14:paraId="7ACA3AA7" w14:textId="0E45569A"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Протягом останніх десятиліть японська модель управління привертає значну увагу в усьому світі, що зумовлено стрімким економічним зростанням Японії, яке дозволило країні зайняти провідні позиції у глобальній економіці. Основу японської моделі становить колективістська філософія, що ґрунтується на принципі «компанія — як родина». Відповідно до цього підходу, ключовим завданням менеджменту є створення гармонійних стосунків між керівниками та працівниками, формування корпоративної культури, що заохочує самостійність, самоконтроль і командну взаємодію [</w:t>
      </w:r>
      <w:r w:rsidR="00965827">
        <w:rPr>
          <w:rFonts w:ascii="Times New Roman" w:eastAsia="Times New Roman" w:hAnsi="Times New Roman" w:cs="Times New Roman"/>
          <w:sz w:val="28"/>
          <w:szCs w:val="28"/>
          <w:lang w:val="uk-UA"/>
        </w:rPr>
        <w:t>40</w:t>
      </w:r>
      <w:r w:rsidRPr="00A36E57">
        <w:rPr>
          <w:rFonts w:ascii="Times New Roman" w:eastAsia="Times New Roman" w:hAnsi="Times New Roman" w:cs="Times New Roman"/>
          <w:sz w:val="28"/>
          <w:szCs w:val="28"/>
          <w:lang w:val="uk-UA"/>
        </w:rPr>
        <w:t>].</w:t>
      </w:r>
    </w:p>
    <w:p w14:paraId="3B391D11" w14:textId="77777777" w:rsidR="00D90803" w:rsidRPr="00A36E57" w:rsidRDefault="00E81F64">
      <w:pPr>
        <w:spacing w:line="360" w:lineRule="auto"/>
        <w:ind w:left="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Особливостями японської моделі управління є:</w:t>
      </w:r>
    </w:p>
    <w:p w14:paraId="191CED85" w14:textId="77777777" w:rsidR="00D90803" w:rsidRPr="00A36E57" w:rsidRDefault="00E81F64">
      <w:pPr>
        <w:numPr>
          <w:ilvl w:val="0"/>
          <w:numId w:val="4"/>
        </w:numPr>
        <w:spacing w:line="360" w:lineRule="auto"/>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колегіальність і консенсус у прийнятті рішень;</w:t>
      </w:r>
    </w:p>
    <w:p w14:paraId="05D0C0B7" w14:textId="77777777" w:rsidR="00D90803" w:rsidRPr="00A36E57" w:rsidRDefault="00E81F64">
      <w:pPr>
        <w:numPr>
          <w:ilvl w:val="0"/>
          <w:numId w:val="4"/>
        </w:numPr>
        <w:spacing w:line="360" w:lineRule="auto"/>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колективна відповідальність за результати діяльності;</w:t>
      </w:r>
    </w:p>
    <w:p w14:paraId="347DE534" w14:textId="77777777" w:rsidR="00D90803" w:rsidRPr="00A36E57" w:rsidRDefault="00E81F64">
      <w:pPr>
        <w:numPr>
          <w:ilvl w:val="0"/>
          <w:numId w:val="4"/>
        </w:numPr>
        <w:spacing w:line="360" w:lineRule="auto"/>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гнучка, децентралізована структура управління;</w:t>
      </w:r>
    </w:p>
    <w:p w14:paraId="5CCEC29F" w14:textId="77777777" w:rsidR="00D90803" w:rsidRPr="00A36E57" w:rsidRDefault="00E81F64">
      <w:pPr>
        <w:numPr>
          <w:ilvl w:val="0"/>
          <w:numId w:val="4"/>
        </w:numPr>
        <w:spacing w:line="360" w:lineRule="auto"/>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неформальний характер контролю, заснований на взаємній довірі;</w:t>
      </w:r>
    </w:p>
    <w:p w14:paraId="030D3996" w14:textId="3AFF6F8D" w:rsidR="00D90803" w:rsidRPr="00A36E57" w:rsidRDefault="00E81F64">
      <w:pPr>
        <w:numPr>
          <w:ilvl w:val="0"/>
          <w:numId w:val="4"/>
        </w:numPr>
        <w:spacing w:line="360" w:lineRule="auto"/>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xml:space="preserve">поступова </w:t>
      </w:r>
      <w:r w:rsidR="003F2C98" w:rsidRPr="00A36E57">
        <w:rPr>
          <w:rFonts w:ascii="Times New Roman" w:eastAsia="Times New Roman" w:hAnsi="Times New Roman" w:cs="Times New Roman"/>
          <w:sz w:val="28"/>
          <w:szCs w:val="28"/>
          <w:lang w:val="uk-UA"/>
        </w:rPr>
        <w:t>кар’єра</w:t>
      </w:r>
      <w:r w:rsidRPr="00A36E57">
        <w:rPr>
          <w:rFonts w:ascii="Times New Roman" w:eastAsia="Times New Roman" w:hAnsi="Times New Roman" w:cs="Times New Roman"/>
          <w:sz w:val="28"/>
          <w:szCs w:val="28"/>
          <w:lang w:val="uk-UA"/>
        </w:rPr>
        <w:t xml:space="preserve"> працівників, орієнтація на довготривалу зайнятість;</w:t>
      </w:r>
    </w:p>
    <w:p w14:paraId="2D66F195" w14:textId="77777777" w:rsidR="00D90803" w:rsidRPr="00A36E57" w:rsidRDefault="00E81F64">
      <w:pPr>
        <w:numPr>
          <w:ilvl w:val="0"/>
          <w:numId w:val="4"/>
        </w:numPr>
        <w:spacing w:line="360" w:lineRule="auto"/>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розвиток універсальних компетенцій керівників;</w:t>
      </w:r>
    </w:p>
    <w:p w14:paraId="614E9C8C" w14:textId="77777777" w:rsidR="00D90803" w:rsidRPr="00A36E57" w:rsidRDefault="00E81F64">
      <w:pPr>
        <w:numPr>
          <w:ilvl w:val="0"/>
          <w:numId w:val="4"/>
        </w:numPr>
        <w:spacing w:line="360" w:lineRule="auto"/>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групова оцінка результатів праці та відповідна система винагороди;</w:t>
      </w:r>
    </w:p>
    <w:p w14:paraId="1FD89947" w14:textId="77777777" w:rsidR="00D90803" w:rsidRPr="00A36E57" w:rsidRDefault="00E81F64">
      <w:pPr>
        <w:numPr>
          <w:ilvl w:val="0"/>
          <w:numId w:val="4"/>
        </w:numPr>
        <w:spacing w:line="360" w:lineRule="auto"/>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акцент на соціальну гармонію в колективі;</w:t>
      </w:r>
    </w:p>
    <w:p w14:paraId="537CFA48" w14:textId="77777777" w:rsidR="00D90803" w:rsidRPr="00A36E57" w:rsidRDefault="00E81F64">
      <w:pPr>
        <w:numPr>
          <w:ilvl w:val="0"/>
          <w:numId w:val="4"/>
        </w:numPr>
        <w:spacing w:line="360" w:lineRule="auto"/>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тривалий термін перебування керівника на посаді.</w:t>
      </w:r>
    </w:p>
    <w:p w14:paraId="7C9A6C8D" w14:textId="3971E1A4"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Американська модель управління сформувалась під впливом принципу індивідуалізму, притаманного американському суспільству з XVIII–XIX століть. Вона робить ставку на сильну особистість менеджера, яка здатна впливати на результативність організації. Основним стимулом для працівників є економічна мотивація, а також морально-психологічні фактори, що заохочують ініціативу та творчість [</w:t>
      </w:r>
      <w:r w:rsidR="00965827">
        <w:rPr>
          <w:rFonts w:ascii="Times New Roman" w:eastAsia="Times New Roman" w:hAnsi="Times New Roman" w:cs="Times New Roman"/>
          <w:sz w:val="28"/>
          <w:szCs w:val="28"/>
          <w:lang w:val="uk-UA"/>
        </w:rPr>
        <w:t>40</w:t>
      </w:r>
      <w:r w:rsidRPr="00A36E57">
        <w:rPr>
          <w:rFonts w:ascii="Times New Roman" w:eastAsia="Times New Roman" w:hAnsi="Times New Roman" w:cs="Times New Roman"/>
          <w:sz w:val="28"/>
          <w:szCs w:val="28"/>
          <w:lang w:val="uk-UA"/>
        </w:rPr>
        <w:t>].</w:t>
      </w:r>
    </w:p>
    <w:p w14:paraId="4B43599A" w14:textId="77777777"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ind w:left="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Характерні риси американської моделі:</w:t>
      </w:r>
    </w:p>
    <w:p w14:paraId="71D156DD" w14:textId="77777777" w:rsidR="00D90803" w:rsidRPr="00A36E57" w:rsidRDefault="00E81F64">
      <w:pPr>
        <w:numPr>
          <w:ilvl w:val="0"/>
          <w:numId w:val="2"/>
        </w:numPr>
        <w:pBdr>
          <w:top w:val="none" w:sz="0" w:space="0" w:color="E5E7EB"/>
          <w:left w:val="none" w:sz="0" w:space="0" w:color="E5E7EB"/>
          <w:bottom w:val="none" w:sz="0" w:space="0" w:color="E5E7EB"/>
          <w:right w:val="none" w:sz="0" w:space="0" w:color="E5E7EB"/>
          <w:between w:val="none" w:sz="0" w:space="0" w:color="E5E7EB"/>
        </w:pBdr>
        <w:spacing w:line="360" w:lineRule="auto"/>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індивідуальне прийняття рішень і відповідальність;</w:t>
      </w:r>
    </w:p>
    <w:p w14:paraId="06FE4809" w14:textId="77777777" w:rsidR="00D90803" w:rsidRPr="00A36E57" w:rsidRDefault="00E81F64">
      <w:pPr>
        <w:numPr>
          <w:ilvl w:val="0"/>
          <w:numId w:val="2"/>
        </w:numPr>
        <w:pBdr>
          <w:top w:val="none" w:sz="0" w:space="0" w:color="E5E7EB"/>
          <w:left w:val="none" w:sz="0" w:space="0" w:color="E5E7EB"/>
          <w:bottom w:val="none" w:sz="0" w:space="0" w:color="E5E7EB"/>
          <w:right w:val="none" w:sz="0" w:space="0" w:color="E5E7EB"/>
          <w:between w:val="none" w:sz="0" w:space="0" w:color="E5E7EB"/>
        </w:pBdr>
        <w:spacing w:line="360" w:lineRule="auto"/>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чітка ієрархічна структура управління;</w:t>
      </w:r>
    </w:p>
    <w:p w14:paraId="641E3C89" w14:textId="77777777" w:rsidR="00D90803" w:rsidRPr="00A36E57" w:rsidRDefault="00E81F64">
      <w:pPr>
        <w:numPr>
          <w:ilvl w:val="0"/>
          <w:numId w:val="2"/>
        </w:numPr>
        <w:pBdr>
          <w:top w:val="none" w:sz="0" w:space="0" w:color="E5E7EB"/>
          <w:left w:val="none" w:sz="0" w:space="0" w:color="E5E7EB"/>
          <w:bottom w:val="none" w:sz="0" w:space="0" w:color="E5E7EB"/>
          <w:right w:val="none" w:sz="0" w:space="0" w:color="E5E7EB"/>
          <w:between w:val="none" w:sz="0" w:space="0" w:color="E5E7EB"/>
        </w:pBdr>
        <w:spacing w:line="360" w:lineRule="auto"/>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формалізовані процедури контролю;</w:t>
      </w:r>
    </w:p>
    <w:p w14:paraId="7705479B" w14:textId="77777777" w:rsidR="00D90803" w:rsidRPr="00A36E57" w:rsidRDefault="00E81F64">
      <w:pPr>
        <w:numPr>
          <w:ilvl w:val="0"/>
          <w:numId w:val="2"/>
        </w:numPr>
        <w:pBdr>
          <w:top w:val="none" w:sz="0" w:space="0" w:color="E5E7EB"/>
          <w:left w:val="none" w:sz="0" w:space="0" w:color="E5E7EB"/>
          <w:bottom w:val="none" w:sz="0" w:space="0" w:color="E5E7EB"/>
          <w:right w:val="none" w:sz="0" w:space="0" w:color="E5E7EB"/>
          <w:between w:val="none" w:sz="0" w:space="0" w:color="E5E7EB"/>
        </w:pBdr>
        <w:spacing w:line="360" w:lineRule="auto"/>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швидка оцінка результатів і кар’єрне просування;</w:t>
      </w:r>
    </w:p>
    <w:p w14:paraId="2098FE78" w14:textId="77777777" w:rsidR="00D90803" w:rsidRPr="00A36E57" w:rsidRDefault="00E81F64">
      <w:pPr>
        <w:numPr>
          <w:ilvl w:val="0"/>
          <w:numId w:val="2"/>
        </w:numPr>
        <w:pBdr>
          <w:top w:val="none" w:sz="0" w:space="0" w:color="E5E7EB"/>
          <w:left w:val="none" w:sz="0" w:space="0" w:color="E5E7EB"/>
          <w:bottom w:val="none" w:sz="0" w:space="0" w:color="E5E7EB"/>
          <w:right w:val="none" w:sz="0" w:space="0" w:color="E5E7EB"/>
          <w:between w:val="none" w:sz="0" w:space="0" w:color="E5E7EB"/>
        </w:pBdr>
        <w:spacing w:line="360" w:lineRule="auto"/>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орієнтація на особистість і особисті досягнення;</w:t>
      </w:r>
    </w:p>
    <w:p w14:paraId="2867107F" w14:textId="77777777" w:rsidR="00D90803" w:rsidRPr="00A36E57" w:rsidRDefault="00E81F64">
      <w:pPr>
        <w:numPr>
          <w:ilvl w:val="0"/>
          <w:numId w:val="2"/>
        </w:numPr>
        <w:pBdr>
          <w:top w:val="none" w:sz="0" w:space="0" w:color="E5E7EB"/>
          <w:left w:val="none" w:sz="0" w:space="0" w:color="E5E7EB"/>
          <w:bottom w:val="none" w:sz="0" w:space="0" w:color="E5E7EB"/>
          <w:right w:val="none" w:sz="0" w:space="0" w:color="E5E7EB"/>
          <w:between w:val="none" w:sz="0" w:space="0" w:color="E5E7EB"/>
        </w:pBdr>
        <w:spacing w:line="360" w:lineRule="auto"/>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формальні відносини з підлеглими;</w:t>
      </w:r>
    </w:p>
    <w:p w14:paraId="14F095E1" w14:textId="77777777" w:rsidR="00D90803" w:rsidRPr="00A36E57" w:rsidRDefault="00E81F64">
      <w:pPr>
        <w:numPr>
          <w:ilvl w:val="0"/>
          <w:numId w:val="2"/>
        </w:numPr>
        <w:pBdr>
          <w:top w:val="none" w:sz="0" w:space="0" w:color="E5E7EB"/>
          <w:left w:val="none" w:sz="0" w:space="0" w:color="E5E7EB"/>
          <w:bottom w:val="none" w:sz="0" w:space="0" w:color="E5E7EB"/>
          <w:right w:val="none" w:sz="0" w:space="0" w:color="E5E7EB"/>
          <w:between w:val="none" w:sz="0" w:space="0" w:color="E5E7EB"/>
        </w:pBdr>
        <w:spacing w:line="360" w:lineRule="auto"/>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підготовка вузькоспеціалізованих керівників;</w:t>
      </w:r>
    </w:p>
    <w:p w14:paraId="6CB2A5FD" w14:textId="77777777" w:rsidR="00D90803" w:rsidRPr="00A36E57" w:rsidRDefault="00E81F64">
      <w:pPr>
        <w:numPr>
          <w:ilvl w:val="0"/>
          <w:numId w:val="2"/>
        </w:numPr>
        <w:pBdr>
          <w:top w:val="none" w:sz="0" w:space="0" w:color="E5E7EB"/>
          <w:left w:val="none" w:sz="0" w:space="0" w:color="E5E7EB"/>
          <w:bottom w:val="none" w:sz="0" w:space="0" w:color="E5E7EB"/>
          <w:right w:val="none" w:sz="0" w:space="0" w:color="E5E7EB"/>
          <w:between w:val="none" w:sz="0" w:space="0" w:color="E5E7EB"/>
        </w:pBdr>
        <w:spacing w:line="360" w:lineRule="auto"/>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оплата праці за індивідуальними результатам</w:t>
      </w:r>
    </w:p>
    <w:p w14:paraId="1C96BF2B" w14:textId="2C0D1030"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Західноєвропейська модель управління поєднує окремі елементи американської та японської моделей, адаптуючи їх до локальних умов. Вона базується на широкому підході до ролі менеджера в організації, включаючи не лише управління операційною діяльністю, але й контроль за фінансами, маркетингом, постачанням та іншими функціями. У межах цієї моделі виокремлюються окремі національні підходи – німецький, шведський, фінський, англійський і французький – кожен із яких має свої особливості [</w:t>
      </w:r>
      <w:r w:rsidR="00965827">
        <w:rPr>
          <w:rFonts w:ascii="Times New Roman" w:eastAsia="Times New Roman" w:hAnsi="Times New Roman" w:cs="Times New Roman"/>
          <w:sz w:val="28"/>
          <w:szCs w:val="28"/>
          <w:lang w:val="uk-UA"/>
        </w:rPr>
        <w:t>40</w:t>
      </w:r>
      <w:r w:rsidRPr="00A36E57">
        <w:rPr>
          <w:rFonts w:ascii="Times New Roman" w:eastAsia="Times New Roman" w:hAnsi="Times New Roman" w:cs="Times New Roman"/>
          <w:sz w:val="28"/>
          <w:szCs w:val="28"/>
          <w:lang w:val="uk-UA"/>
        </w:rPr>
        <w:t>].</w:t>
      </w:r>
    </w:p>
    <w:p w14:paraId="5E308998" w14:textId="77777777" w:rsidR="00D90803" w:rsidRPr="00A36E57" w:rsidRDefault="00E81F64">
      <w:pPr>
        <w:spacing w:line="360" w:lineRule="auto"/>
        <w:ind w:left="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До загальних ознак західноєвропейської моделі управління належать:</w:t>
      </w:r>
    </w:p>
    <w:p w14:paraId="071B762C" w14:textId="77777777" w:rsidR="00D90803" w:rsidRPr="00A36E57" w:rsidRDefault="00E81F64">
      <w:pPr>
        <w:numPr>
          <w:ilvl w:val="0"/>
          <w:numId w:val="11"/>
        </w:numPr>
        <w:spacing w:line="360" w:lineRule="auto"/>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орієнтація на командну роботу під керівництвом лідера;</w:t>
      </w:r>
    </w:p>
    <w:p w14:paraId="43912351" w14:textId="77777777" w:rsidR="00D90803" w:rsidRPr="00A36E57" w:rsidRDefault="00E81F64">
      <w:pPr>
        <w:numPr>
          <w:ilvl w:val="0"/>
          <w:numId w:val="11"/>
        </w:numPr>
        <w:spacing w:line="360" w:lineRule="auto"/>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висока роль людського фактора у прийнятті управлінських рішень;</w:t>
      </w:r>
    </w:p>
    <w:p w14:paraId="3204B025" w14:textId="77777777" w:rsidR="00D90803" w:rsidRPr="00A36E57" w:rsidRDefault="00E81F64">
      <w:pPr>
        <w:numPr>
          <w:ilvl w:val="0"/>
          <w:numId w:val="11"/>
        </w:numPr>
        <w:spacing w:line="360" w:lineRule="auto"/>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делегування повноважень і розвиток участі працівників;</w:t>
      </w:r>
    </w:p>
    <w:p w14:paraId="78E64D7C" w14:textId="77777777" w:rsidR="00D90803" w:rsidRPr="00A36E57" w:rsidRDefault="00E81F64">
      <w:pPr>
        <w:numPr>
          <w:ilvl w:val="0"/>
          <w:numId w:val="11"/>
        </w:numPr>
        <w:spacing w:line="360" w:lineRule="auto"/>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застосування демократичних стилів лідерства;</w:t>
      </w:r>
    </w:p>
    <w:p w14:paraId="36378A47" w14:textId="77777777" w:rsidR="00D90803" w:rsidRPr="00A36E57" w:rsidRDefault="00E81F64">
      <w:pPr>
        <w:numPr>
          <w:ilvl w:val="0"/>
          <w:numId w:val="11"/>
        </w:numPr>
        <w:spacing w:line="360" w:lineRule="auto"/>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акцент на соціальні гарантії, навчання персоналу, розвиток кадрового потенціалу;</w:t>
      </w:r>
    </w:p>
    <w:p w14:paraId="0BC0A5EE" w14:textId="4BE00D81" w:rsidR="00D90803" w:rsidRPr="00A36E57" w:rsidRDefault="006E20D1">
      <w:pPr>
        <w:numPr>
          <w:ilvl w:val="0"/>
          <w:numId w:val="11"/>
        </w:numPr>
        <w:spacing w:line="360" w:lineRule="auto"/>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w:t>
      </w:r>
      <w:r w:rsidR="00E81F64" w:rsidRPr="00A36E57">
        <w:rPr>
          <w:rFonts w:ascii="Times New Roman" w:eastAsia="Times New Roman" w:hAnsi="Times New Roman" w:cs="Times New Roman"/>
          <w:sz w:val="28"/>
          <w:szCs w:val="28"/>
          <w:lang w:val="uk-UA"/>
        </w:rPr>
        <w:t>м’які</w:t>
      </w:r>
      <w:r w:rsidRPr="00A36E57">
        <w:rPr>
          <w:rFonts w:ascii="Times New Roman" w:eastAsia="Times New Roman" w:hAnsi="Times New Roman" w:cs="Times New Roman"/>
          <w:sz w:val="28"/>
          <w:szCs w:val="28"/>
          <w:lang w:val="uk-UA"/>
        </w:rPr>
        <w:t>»</w:t>
      </w:r>
      <w:r w:rsidR="00E81F64" w:rsidRPr="00A36E57">
        <w:rPr>
          <w:rFonts w:ascii="Times New Roman" w:eastAsia="Times New Roman" w:hAnsi="Times New Roman" w:cs="Times New Roman"/>
          <w:sz w:val="28"/>
          <w:szCs w:val="28"/>
          <w:lang w:val="uk-UA"/>
        </w:rPr>
        <w:t xml:space="preserve"> методи управлінського впливу;</w:t>
      </w:r>
    </w:p>
    <w:p w14:paraId="78AA50A8" w14:textId="77777777" w:rsidR="00D90803" w:rsidRPr="00A36E57" w:rsidRDefault="00E81F64">
      <w:pPr>
        <w:numPr>
          <w:ilvl w:val="0"/>
          <w:numId w:val="11"/>
        </w:numPr>
        <w:spacing w:line="360" w:lineRule="auto"/>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формування мультидивізіональних структур управління;</w:t>
      </w:r>
    </w:p>
    <w:p w14:paraId="38E53BE3" w14:textId="77777777" w:rsidR="00D90803" w:rsidRPr="00A36E57" w:rsidRDefault="00E81F64">
      <w:pPr>
        <w:numPr>
          <w:ilvl w:val="0"/>
          <w:numId w:val="11"/>
        </w:numPr>
        <w:spacing w:line="360" w:lineRule="auto"/>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універсалізація функцій менеджера відповідно до масштабу підприємства.</w:t>
      </w:r>
    </w:p>
    <w:p w14:paraId="5ADA5AD2" w14:textId="0F78AF08"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До другої групи управлінських моделей належать ті, які класифікуються за способом реалізації владних повноважень. Зокрема, це ліберальна, тоталітарна та демократична моделі. Їх відмінності визначаються характером прийняття управлінських рішень, що зазвичай охоплює чотири ключові етапи: виникнення проблемної ситуації, формування рішення, оформлення управлінського впливу та його реалізація із подальшим контролем [</w:t>
      </w:r>
      <w:r w:rsidR="00965827">
        <w:rPr>
          <w:rFonts w:ascii="Times New Roman" w:eastAsia="Times New Roman" w:hAnsi="Times New Roman" w:cs="Times New Roman"/>
          <w:sz w:val="28"/>
          <w:szCs w:val="28"/>
          <w:lang w:val="uk-UA"/>
        </w:rPr>
        <w:t>40</w:t>
      </w:r>
      <w:r w:rsidRPr="00A36E57">
        <w:rPr>
          <w:rFonts w:ascii="Times New Roman" w:eastAsia="Times New Roman" w:hAnsi="Times New Roman" w:cs="Times New Roman"/>
          <w:sz w:val="28"/>
          <w:szCs w:val="28"/>
          <w:lang w:val="uk-UA"/>
        </w:rPr>
        <w:t>].</w:t>
      </w:r>
    </w:p>
    <w:p w14:paraId="05DB1404"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Ліберальна модель управління передбачає високий рівень свободи дій учасників управлінського процесу. Вона базується на цінностях самореалізації, конкуренції та індивідуальної ініціативи. Проблеми в таких системах часто виникають стихійно, а рішення формуються неформально – під впливом індивідуальних інтересів, емоцій та взаємодії. Контроль і відповідальність здебільшого є неформальними, оскільки не існує чіткого механізму делегування відповідальності.</w:t>
      </w:r>
    </w:p>
    <w:p w14:paraId="409B9C3E"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Тоталітарна (директивна) модель ґрунтується на жорсткій ієрархії, підпорядкованості, чіткому розподілі повноважень і контролю. Пріоритет надається колективним цілям, які формулюються керівником. Проблеми визначаються як порушення функціонування, а рішення – централізовано впроваджуються у вигляді наказів. Контроль здійснюється жорстко, що сприяє стабільності, але знижує адаптивність і гнучкість організації.</w:t>
      </w:r>
    </w:p>
    <w:p w14:paraId="2CC5D89B"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Демократична модель управління орієнтована на рівність можливостей усіх учасників процесу. Прийняття рішень здійснюється колегіально – зазвичай більшістю голосів. Хоча ця модель забезпечує участь працівників в управлінні, вона може створювати ризики неефективності через затягування процедур, конфлікти інтересів або недостатню відповідальність за реалізацію рішень.</w:t>
      </w:r>
    </w:p>
    <w:p w14:paraId="3D13833B" w14:textId="074093B3"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У практиці сучасних підприємств часто використовується змішана модель управління, що інтегрує елементи ліберального, директивного та демократичного підходів. На основі вивчення можливостей змішаної моделі управління на рис. 1.4 наведено її характерні особливості</w:t>
      </w:r>
      <w:r w:rsidR="006E20D1" w:rsidRPr="00A36E57">
        <w:rPr>
          <w:rFonts w:ascii="Times New Roman" w:eastAsia="Times New Roman" w:hAnsi="Times New Roman" w:cs="Times New Roman"/>
          <w:sz w:val="28"/>
          <w:szCs w:val="28"/>
          <w:lang w:val="uk-UA"/>
        </w:rPr>
        <w:t>.</w:t>
      </w:r>
    </w:p>
    <w:p w14:paraId="309E4EDE" w14:textId="77777777" w:rsidR="00D90803" w:rsidRPr="00A36E57" w:rsidRDefault="00E81F64">
      <w:pPr>
        <w:spacing w:line="360" w:lineRule="auto"/>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noProof/>
          <w:sz w:val="28"/>
          <w:szCs w:val="28"/>
          <w:lang w:val="uk-UA"/>
        </w:rPr>
        <mc:AlternateContent>
          <mc:Choice Requires="wpg">
            <w:drawing>
              <wp:inline distT="114300" distB="114300" distL="114300" distR="114300" wp14:anchorId="50888D42" wp14:editId="21A0056E">
                <wp:extent cx="5429250" cy="3038475"/>
                <wp:effectExtent l="0" t="0" r="0" b="0"/>
                <wp:docPr id="57" name="Группа 57"/>
                <wp:cNvGraphicFramePr/>
                <a:graphic xmlns:a="http://schemas.openxmlformats.org/drawingml/2006/main">
                  <a:graphicData uri="http://schemas.microsoft.com/office/word/2010/wordprocessingGroup">
                    <wpg:wgp>
                      <wpg:cNvGrpSpPr/>
                      <wpg:grpSpPr>
                        <a:xfrm>
                          <a:off x="0" y="0"/>
                          <a:ext cx="5429250" cy="3038475"/>
                          <a:chOff x="923825" y="137350"/>
                          <a:chExt cx="5415250" cy="3024775"/>
                        </a:xfrm>
                      </wpg:grpSpPr>
                      <wps:wsp>
                        <wps:cNvPr id="58" name="Прямоугольник 58"/>
                        <wps:cNvSpPr/>
                        <wps:spPr>
                          <a:xfrm>
                            <a:off x="1471900" y="142125"/>
                            <a:ext cx="4862400" cy="548100"/>
                          </a:xfrm>
                          <a:prstGeom prst="rect">
                            <a:avLst/>
                          </a:prstGeom>
                          <a:noFill/>
                          <a:ln w="9525" cap="flat" cmpd="sng">
                            <a:solidFill>
                              <a:srgbClr val="000000"/>
                            </a:solidFill>
                            <a:prstDash val="solid"/>
                            <a:round/>
                            <a:headEnd type="none" w="sm" len="sm"/>
                            <a:tailEnd type="none" w="sm" len="sm"/>
                          </a:ln>
                        </wps:spPr>
                        <wps:txbx>
                          <w:txbxContent>
                            <w:p w14:paraId="2DFC9800" w14:textId="77777777" w:rsidR="00D90803" w:rsidRDefault="00E81F64">
                              <w:pPr>
                                <w:spacing w:line="240" w:lineRule="auto"/>
                                <w:jc w:val="center"/>
                                <w:textDirection w:val="btLr"/>
                              </w:pPr>
                              <w:r>
                                <w:rPr>
                                  <w:rFonts w:ascii="Times New Roman" w:eastAsia="Times New Roman" w:hAnsi="Times New Roman" w:cs="Times New Roman"/>
                                  <w:b/>
                                  <w:color w:val="000000"/>
                                  <w:sz w:val="28"/>
                                </w:rPr>
                                <w:t>Особливості змішаної моделі управління</w:t>
                              </w:r>
                            </w:p>
                          </w:txbxContent>
                        </wps:txbx>
                        <wps:bodyPr spcFirstLastPara="1" wrap="square" lIns="91425" tIns="91425" rIns="91425" bIns="91425" anchor="ctr" anchorCtr="0">
                          <a:noAutofit/>
                        </wps:bodyPr>
                      </wps:wsp>
                      <wps:wsp>
                        <wps:cNvPr id="59" name="Прямоугольник 59"/>
                        <wps:cNvSpPr/>
                        <wps:spPr>
                          <a:xfrm>
                            <a:off x="1471900" y="964500"/>
                            <a:ext cx="4862400" cy="548100"/>
                          </a:xfrm>
                          <a:prstGeom prst="rect">
                            <a:avLst/>
                          </a:prstGeom>
                          <a:noFill/>
                          <a:ln w="9525" cap="flat" cmpd="sng">
                            <a:solidFill>
                              <a:srgbClr val="000000"/>
                            </a:solidFill>
                            <a:prstDash val="solid"/>
                            <a:round/>
                            <a:headEnd type="none" w="sm" len="sm"/>
                            <a:tailEnd type="none" w="sm" len="sm"/>
                          </a:ln>
                        </wps:spPr>
                        <wps:txbx>
                          <w:txbxContent>
                            <w:p w14:paraId="561ABC77" w14:textId="77777777" w:rsidR="00D90803" w:rsidRDefault="00E81F64">
                              <w:pPr>
                                <w:spacing w:line="240" w:lineRule="auto"/>
                                <w:jc w:val="center"/>
                                <w:textDirection w:val="btLr"/>
                              </w:pPr>
                              <w:r>
                                <w:rPr>
                                  <w:rFonts w:ascii="Times New Roman" w:eastAsia="Times New Roman" w:hAnsi="Times New Roman" w:cs="Times New Roman"/>
                                  <w:color w:val="000000"/>
                                  <w:sz w:val="28"/>
                                </w:rPr>
                                <w:t>Забезпечення простору для індивідуального самовираження</w:t>
                              </w:r>
                            </w:p>
                          </w:txbxContent>
                        </wps:txbx>
                        <wps:bodyPr spcFirstLastPara="1" wrap="square" lIns="91425" tIns="91425" rIns="91425" bIns="91425" anchor="ctr" anchorCtr="0">
                          <a:noAutofit/>
                        </wps:bodyPr>
                      </wps:wsp>
                      <wps:wsp>
                        <wps:cNvPr id="60" name="Прямоугольник 60"/>
                        <wps:cNvSpPr/>
                        <wps:spPr>
                          <a:xfrm>
                            <a:off x="1471900" y="1786875"/>
                            <a:ext cx="4862400" cy="548100"/>
                          </a:xfrm>
                          <a:prstGeom prst="rect">
                            <a:avLst/>
                          </a:prstGeom>
                          <a:noFill/>
                          <a:ln w="9525" cap="flat" cmpd="sng">
                            <a:solidFill>
                              <a:srgbClr val="000000"/>
                            </a:solidFill>
                            <a:prstDash val="solid"/>
                            <a:round/>
                            <a:headEnd type="none" w="sm" len="sm"/>
                            <a:tailEnd type="none" w="sm" len="sm"/>
                          </a:ln>
                        </wps:spPr>
                        <wps:txbx>
                          <w:txbxContent>
                            <w:p w14:paraId="2314C3E1" w14:textId="77777777" w:rsidR="00D90803" w:rsidRDefault="00E81F64">
                              <w:pPr>
                                <w:spacing w:line="240" w:lineRule="auto"/>
                                <w:jc w:val="center"/>
                                <w:textDirection w:val="btLr"/>
                              </w:pPr>
                              <w:r>
                                <w:rPr>
                                  <w:rFonts w:ascii="Times New Roman" w:eastAsia="Times New Roman" w:hAnsi="Times New Roman" w:cs="Times New Roman"/>
                                  <w:color w:val="000000"/>
                                  <w:sz w:val="28"/>
                                </w:rPr>
                                <w:t>Створення стабільних й керованих процесів</w:t>
                              </w:r>
                            </w:p>
                          </w:txbxContent>
                        </wps:txbx>
                        <wps:bodyPr spcFirstLastPara="1" wrap="square" lIns="91425" tIns="91425" rIns="91425" bIns="91425" anchor="ctr" anchorCtr="0">
                          <a:noAutofit/>
                        </wps:bodyPr>
                      </wps:wsp>
                      <wps:wsp>
                        <wps:cNvPr id="61" name="Прямоугольник 61"/>
                        <wps:cNvSpPr/>
                        <wps:spPr>
                          <a:xfrm>
                            <a:off x="1471900" y="2609250"/>
                            <a:ext cx="4862400" cy="548100"/>
                          </a:xfrm>
                          <a:prstGeom prst="rect">
                            <a:avLst/>
                          </a:prstGeom>
                          <a:noFill/>
                          <a:ln w="9525" cap="flat" cmpd="sng">
                            <a:solidFill>
                              <a:srgbClr val="000000"/>
                            </a:solidFill>
                            <a:prstDash val="solid"/>
                            <a:round/>
                            <a:headEnd type="none" w="sm" len="sm"/>
                            <a:tailEnd type="none" w="sm" len="sm"/>
                          </a:ln>
                        </wps:spPr>
                        <wps:txbx>
                          <w:txbxContent>
                            <w:p w14:paraId="3EF4DD2A" w14:textId="77777777" w:rsidR="00D90803" w:rsidRDefault="00E81F64">
                              <w:pPr>
                                <w:spacing w:line="240" w:lineRule="auto"/>
                                <w:jc w:val="center"/>
                                <w:textDirection w:val="btLr"/>
                              </w:pPr>
                              <w:r>
                                <w:rPr>
                                  <w:rFonts w:ascii="Times New Roman" w:eastAsia="Times New Roman" w:hAnsi="Times New Roman" w:cs="Times New Roman"/>
                                  <w:color w:val="000000"/>
                                  <w:sz w:val="28"/>
                                </w:rPr>
                                <w:t>Гарантія рівних можливостей участі у прийнятті рішень</w:t>
                              </w:r>
                            </w:p>
                          </w:txbxContent>
                        </wps:txbx>
                        <wps:bodyPr spcFirstLastPara="1" wrap="square" lIns="91425" tIns="91425" rIns="91425" bIns="91425" anchor="ctr" anchorCtr="0">
                          <a:noAutofit/>
                        </wps:bodyPr>
                      </wps:wsp>
                      <wps:wsp>
                        <wps:cNvPr id="62" name="Прямая со стрелкой 62"/>
                        <wps:cNvCnPr/>
                        <wps:spPr>
                          <a:xfrm flipH="1">
                            <a:off x="924100" y="416175"/>
                            <a:ext cx="547800" cy="3300"/>
                          </a:xfrm>
                          <a:prstGeom prst="straightConnector1">
                            <a:avLst/>
                          </a:prstGeom>
                          <a:noFill/>
                          <a:ln w="9525" cap="flat" cmpd="sng">
                            <a:solidFill>
                              <a:srgbClr val="000000"/>
                            </a:solidFill>
                            <a:prstDash val="solid"/>
                            <a:round/>
                            <a:headEnd type="none" w="med" len="med"/>
                            <a:tailEnd type="none" w="med" len="med"/>
                          </a:ln>
                        </wps:spPr>
                        <wps:bodyPr/>
                      </wps:wsp>
                      <wps:wsp>
                        <wps:cNvPr id="63" name="Прямая со стрелкой 63"/>
                        <wps:cNvCnPr/>
                        <wps:spPr>
                          <a:xfrm>
                            <a:off x="928600" y="418450"/>
                            <a:ext cx="15300" cy="2471100"/>
                          </a:xfrm>
                          <a:prstGeom prst="straightConnector1">
                            <a:avLst/>
                          </a:prstGeom>
                          <a:noFill/>
                          <a:ln w="9525" cap="flat" cmpd="sng">
                            <a:solidFill>
                              <a:srgbClr val="000000"/>
                            </a:solidFill>
                            <a:prstDash val="solid"/>
                            <a:round/>
                            <a:headEnd type="none" w="med" len="med"/>
                            <a:tailEnd type="none" w="med" len="med"/>
                          </a:ln>
                        </wps:spPr>
                        <wps:bodyPr/>
                      </wps:wsp>
                      <wps:wsp>
                        <wps:cNvPr id="64" name="Прямая со стрелкой 64"/>
                        <wps:cNvCnPr/>
                        <wps:spPr>
                          <a:xfrm rot="10800000" flipH="1">
                            <a:off x="944200" y="2883300"/>
                            <a:ext cx="527700" cy="900"/>
                          </a:xfrm>
                          <a:prstGeom prst="straightConnector1">
                            <a:avLst/>
                          </a:prstGeom>
                          <a:noFill/>
                          <a:ln w="9525" cap="flat" cmpd="sng">
                            <a:solidFill>
                              <a:srgbClr val="000000"/>
                            </a:solidFill>
                            <a:prstDash val="solid"/>
                            <a:round/>
                            <a:headEnd type="none" w="med" len="med"/>
                            <a:tailEnd type="none" w="med" len="med"/>
                          </a:ln>
                        </wps:spPr>
                        <wps:bodyPr/>
                      </wps:wsp>
                      <wps:wsp>
                        <wps:cNvPr id="65" name="Прямая со стрелкой 65"/>
                        <wps:cNvCnPr/>
                        <wps:spPr>
                          <a:xfrm rot="10800000">
                            <a:off x="932500" y="1238250"/>
                            <a:ext cx="539400" cy="300"/>
                          </a:xfrm>
                          <a:prstGeom prst="straightConnector1">
                            <a:avLst/>
                          </a:prstGeom>
                          <a:noFill/>
                          <a:ln w="9525" cap="flat" cmpd="sng">
                            <a:solidFill>
                              <a:srgbClr val="000000"/>
                            </a:solidFill>
                            <a:prstDash val="solid"/>
                            <a:round/>
                            <a:headEnd type="none" w="med" len="med"/>
                            <a:tailEnd type="none" w="med" len="med"/>
                          </a:ln>
                        </wps:spPr>
                        <wps:bodyPr/>
                      </wps:wsp>
                      <wps:wsp>
                        <wps:cNvPr id="66" name="Прямая со стрелкой 66"/>
                        <wps:cNvCnPr/>
                        <wps:spPr>
                          <a:xfrm>
                            <a:off x="937300" y="2060325"/>
                            <a:ext cx="534600" cy="600"/>
                          </a:xfrm>
                          <a:prstGeom prst="straightConnector1">
                            <a:avLst/>
                          </a:prstGeom>
                          <a:noFill/>
                          <a:ln w="9525" cap="flat" cmpd="sng">
                            <a:solidFill>
                              <a:srgbClr val="000000"/>
                            </a:solidFill>
                            <a:prstDash val="solid"/>
                            <a:round/>
                            <a:headEnd type="none" w="med" len="med"/>
                            <a:tailEnd type="none" w="med" len="med"/>
                          </a:ln>
                        </wps:spPr>
                        <wps:bodyPr/>
                      </wps:wsp>
                      <wps:wsp>
                        <wps:cNvPr id="67" name="Прямая со стрелкой 67"/>
                        <wps:cNvCnPr/>
                        <wps:spPr>
                          <a:xfrm>
                            <a:off x="932500" y="1238250"/>
                            <a:ext cx="539400" cy="300"/>
                          </a:xfrm>
                          <a:prstGeom prst="straightConnector1">
                            <a:avLst/>
                          </a:prstGeom>
                          <a:noFill/>
                          <a:ln w="9525" cap="flat" cmpd="sng">
                            <a:solidFill>
                              <a:srgbClr val="000000"/>
                            </a:solidFill>
                            <a:prstDash val="solid"/>
                            <a:round/>
                            <a:headEnd type="none" w="med" len="med"/>
                            <a:tailEnd type="triangle" w="med" len="med"/>
                          </a:ln>
                        </wps:spPr>
                        <wps:bodyPr/>
                      </wps:wsp>
                      <wps:wsp>
                        <wps:cNvPr id="68" name="Прямая со стрелкой 68"/>
                        <wps:cNvCnPr/>
                        <wps:spPr>
                          <a:xfrm rot="10800000" flipH="1">
                            <a:off x="937600" y="2060925"/>
                            <a:ext cx="534300" cy="2400"/>
                          </a:xfrm>
                          <a:prstGeom prst="straightConnector1">
                            <a:avLst/>
                          </a:prstGeom>
                          <a:noFill/>
                          <a:ln w="9525" cap="flat" cmpd="sng">
                            <a:solidFill>
                              <a:srgbClr val="000000"/>
                            </a:solidFill>
                            <a:prstDash val="solid"/>
                            <a:round/>
                            <a:headEnd type="none" w="med" len="med"/>
                            <a:tailEnd type="triangle" w="med" len="med"/>
                          </a:ln>
                        </wps:spPr>
                        <wps:bodyPr/>
                      </wps:wsp>
                      <wps:wsp>
                        <wps:cNvPr id="69" name="Прямая со стрелкой 69"/>
                        <wps:cNvCnPr/>
                        <wps:spPr>
                          <a:xfrm rot="10800000" flipH="1">
                            <a:off x="939100" y="2883300"/>
                            <a:ext cx="532800" cy="4500"/>
                          </a:xfrm>
                          <a:prstGeom prst="straightConnector1">
                            <a:avLst/>
                          </a:prstGeom>
                          <a:noFill/>
                          <a:ln w="9525" cap="flat" cmpd="sng">
                            <a:solidFill>
                              <a:srgbClr val="000000"/>
                            </a:solidFill>
                            <a:prstDash val="solid"/>
                            <a:round/>
                            <a:headEnd type="none" w="med" len="med"/>
                            <a:tailEnd type="triangle" w="med" len="med"/>
                          </a:ln>
                        </wps:spPr>
                        <wps:bodyPr/>
                      </wps:wsp>
                    </wpg:wgp>
                  </a:graphicData>
                </a:graphic>
              </wp:inline>
            </w:drawing>
          </mc:Choice>
          <mc:Fallback>
            <w:pict>
              <v:group w14:anchorId="50888D42" id="Группа 57" o:spid="_x0000_s1083" style="width:427.5pt;height:239.25pt;mso-position-horizontal-relative:char;mso-position-vertical-relative:line" coordorigin="9238,1373" coordsize="54152,302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">
                <v:rect id="Прямоугольник 58" o:spid="_x0000_s1084" style="position:absolute;left:14719;top:1421;width:48624;height:54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" filled="f">
                  <v:stroke startarrowwidth="narrow" startarrowlength="short" endarrowwidth="narrow" endarrowlength="short" joinstyle="round"/>
                  <v:textbox inset="2.53958mm,2.53958mm,2.53958mm,2.53958mm">
                    <w:txbxContent>
                      <w:p w14:paraId="2DFC9800" w14:textId="77777777" w:rsidR="00D90803" w:rsidRDefault="00E81F64">
                        <w:pPr>
                          <w:spacing w:line="240" w:lineRule="auto"/>
                          <w:jc w:val="center"/>
                          <w:textDirection w:val="btLr"/>
                        </w:pPr>
                        <w:r>
                          <w:rPr>
                            <w:rFonts w:ascii="Times New Roman" w:eastAsia="Times New Roman" w:hAnsi="Times New Roman" w:cs="Times New Roman"/>
                            <w:b/>
                            <w:color w:val="000000"/>
                            <w:sz w:val="28"/>
                          </w:rPr>
                          <w:t>Особливості змішаної моделі управління</w:t>
                        </w:r>
                      </w:p>
                    </w:txbxContent>
                  </v:textbox>
                </v:rect>
                <v:rect id="Прямоугольник 59" o:spid="_x0000_s1085" style="position:absolute;left:14719;top:9645;width:48624;height:54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" filled="f">
                  <v:stroke startarrowwidth="narrow" startarrowlength="short" endarrowwidth="narrow" endarrowlength="short" joinstyle="round"/>
                  <v:textbox inset="2.53958mm,2.53958mm,2.53958mm,2.53958mm">
                    <w:txbxContent>
                      <w:p w14:paraId="561ABC77" w14:textId="77777777" w:rsidR="00D90803" w:rsidRDefault="00E81F64">
                        <w:pPr>
                          <w:spacing w:line="240" w:lineRule="auto"/>
                          <w:jc w:val="center"/>
                          <w:textDirection w:val="btLr"/>
                        </w:pPr>
                        <w:r>
                          <w:rPr>
                            <w:rFonts w:ascii="Times New Roman" w:eastAsia="Times New Roman" w:hAnsi="Times New Roman" w:cs="Times New Roman"/>
                            <w:color w:val="000000"/>
                            <w:sz w:val="28"/>
                          </w:rPr>
                          <w:t>Забезпечення простору для індивідуального самовираження</w:t>
                        </w:r>
                      </w:p>
                    </w:txbxContent>
                  </v:textbox>
                </v:rect>
                <v:rect id="Прямоугольник 60" o:spid="_x0000_s1086" style="position:absolute;left:14719;top:17868;width:48624;height:54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" filled="f">
                  <v:stroke startarrowwidth="narrow" startarrowlength="short" endarrowwidth="narrow" endarrowlength="short" joinstyle="round"/>
                  <v:textbox inset="2.53958mm,2.53958mm,2.53958mm,2.53958mm">
                    <w:txbxContent>
                      <w:p w14:paraId="2314C3E1" w14:textId="77777777" w:rsidR="00D90803" w:rsidRDefault="00E81F64">
                        <w:pPr>
                          <w:spacing w:line="240" w:lineRule="auto"/>
                          <w:jc w:val="center"/>
                          <w:textDirection w:val="btLr"/>
                        </w:pPr>
                        <w:r>
                          <w:rPr>
                            <w:rFonts w:ascii="Times New Roman" w:eastAsia="Times New Roman" w:hAnsi="Times New Roman" w:cs="Times New Roman"/>
                            <w:color w:val="000000"/>
                            <w:sz w:val="28"/>
                          </w:rPr>
                          <w:t>Створення стабільних й керованих процесів</w:t>
                        </w:r>
                      </w:p>
                    </w:txbxContent>
                  </v:textbox>
                </v:rect>
                <v:rect id="Прямоугольник 61" o:spid="_x0000_s1087" style="position:absolute;left:14719;top:26092;width:48624;height:54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" filled="f">
                  <v:stroke startarrowwidth="narrow" startarrowlength="short" endarrowwidth="narrow" endarrowlength="short" joinstyle="round"/>
                  <v:textbox inset="2.53958mm,2.53958mm,2.53958mm,2.53958mm">
                    <w:txbxContent>
                      <w:p w14:paraId="3EF4DD2A" w14:textId="77777777" w:rsidR="00D90803" w:rsidRDefault="00E81F64">
                        <w:pPr>
                          <w:spacing w:line="240" w:lineRule="auto"/>
                          <w:jc w:val="center"/>
                          <w:textDirection w:val="btLr"/>
                        </w:pPr>
                        <w:r>
                          <w:rPr>
                            <w:rFonts w:ascii="Times New Roman" w:eastAsia="Times New Roman" w:hAnsi="Times New Roman" w:cs="Times New Roman"/>
                            <w:color w:val="000000"/>
                            <w:sz w:val="28"/>
                          </w:rPr>
                          <w:t>Гарантія рівних можливостей участі у прийнятті рішень</w:t>
                        </w:r>
                      </w:p>
                    </w:txbxContent>
                  </v:textbox>
                </v:rect>
                <v:shape id="Прямая со стрелкой 62" o:spid="_x0000_s1088" type="#_x0000_t32" style="position:absolute;left:9241;top:4161;width:5478;height:3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"/>
                <v:shape id="Прямая со стрелкой 63" o:spid="_x0000_s1089" type="#_x0000_t32" style="position:absolute;left:9286;top:4184;width:153;height:2471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"/>
                <v:shape id="Прямая со стрелкой 64" o:spid="_x0000_s1090" type="#_x0000_t32" style="position:absolute;left:9442;top:28833;width:5277;height:9;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"/>
                <v:shape id="Прямая со стрелкой 65" o:spid="_x0000_s1091" type="#_x0000_t32" style="position:absolute;left:9325;top:12382;width:5394;height:3;rotation:1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"/>
                <v:shape id="Прямая со стрелкой 66" o:spid="_x0000_s1092" type="#_x0000_t32" style="position:absolute;left:9373;top:20603;width:5346;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"/>
                <v:shape id="Прямая со стрелкой 67" o:spid="_x0000_s1093" type="#_x0000_t32" style="position:absolute;left:9325;top:12382;width:5394;height: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">
                  <v:stroke endarrow="block"/>
                </v:shape>
                <v:shape id="Прямая со стрелкой 68" o:spid="_x0000_s1094" type="#_x0000_t32" style="position:absolute;left:9376;top:20609;width:5343;height:24;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">
                  <v:stroke endarrow="block"/>
                </v:shape>
                <v:shape id="Прямая со стрелкой 69" o:spid="_x0000_s1095" type="#_x0000_t32" style="position:absolute;left:9391;top:28833;width:5328;height:45;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">
                  <v:stroke endarrow="block"/>
                </v:shape>
                <w10:anchorlock/>
              </v:group>
            </w:pict>
          </mc:Fallback>
        </mc:AlternateContent>
      </w:r>
    </w:p>
    <w:p w14:paraId="44446BB9" w14:textId="77777777" w:rsidR="00D90803" w:rsidRPr="00A36E57" w:rsidRDefault="00E81F64">
      <w:pPr>
        <w:spacing w:before="100" w:line="360" w:lineRule="auto"/>
        <w:jc w:val="center"/>
        <w:rPr>
          <w:rFonts w:ascii="Times New Roman" w:eastAsia="Times New Roman" w:hAnsi="Times New Roman" w:cs="Times New Roman"/>
          <w:b/>
          <w:bCs/>
          <w:sz w:val="28"/>
          <w:szCs w:val="28"/>
          <w:lang w:val="uk-UA"/>
        </w:rPr>
      </w:pPr>
      <w:r w:rsidRPr="00A36E57">
        <w:rPr>
          <w:rFonts w:ascii="Times New Roman" w:eastAsia="Times New Roman" w:hAnsi="Times New Roman" w:cs="Times New Roman"/>
          <w:b/>
          <w:bCs/>
          <w:sz w:val="28"/>
          <w:szCs w:val="28"/>
          <w:lang w:val="uk-UA"/>
        </w:rPr>
        <w:t>Рис. 1.4 Особливості змішаної моделі управління</w:t>
      </w:r>
    </w:p>
    <w:p w14:paraId="0FE56037" w14:textId="50B90555" w:rsidR="00D90803" w:rsidRPr="00A36E57" w:rsidRDefault="00965827">
      <w:pPr>
        <w:pBdr>
          <w:top w:val="none" w:sz="0" w:space="0" w:color="E5E7EB"/>
          <w:left w:val="none" w:sz="0" w:space="0" w:color="E5E7EB"/>
          <w:bottom w:val="none" w:sz="0" w:space="0" w:color="E5E7EB"/>
          <w:right w:val="none" w:sz="0" w:space="0" w:color="E5E7EB"/>
          <w:between w:val="none" w:sz="0" w:space="0" w:color="E5E7EB"/>
        </w:pBdr>
        <w:spacing w:line="36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i/>
          <w:sz w:val="24"/>
          <w:szCs w:val="24"/>
          <w:lang w:val="uk-UA"/>
        </w:rPr>
        <w:t>*</w:t>
      </w:r>
      <w:r w:rsidR="00E81F64" w:rsidRPr="00A36E57">
        <w:rPr>
          <w:rFonts w:ascii="Times New Roman" w:eastAsia="Times New Roman" w:hAnsi="Times New Roman" w:cs="Times New Roman"/>
          <w:i/>
          <w:sz w:val="24"/>
          <w:szCs w:val="24"/>
          <w:lang w:val="uk-UA"/>
        </w:rPr>
        <w:t xml:space="preserve">Джерело: сформовано автором </w:t>
      </w:r>
    </w:p>
    <w:p w14:paraId="6DA8E6CF" w14:textId="77777777" w:rsidR="00D90803" w:rsidRPr="00A36E57" w:rsidRDefault="00D90803">
      <w:pPr>
        <w:spacing w:line="360" w:lineRule="auto"/>
        <w:jc w:val="both"/>
        <w:rPr>
          <w:rFonts w:ascii="Times New Roman" w:eastAsia="Times New Roman" w:hAnsi="Times New Roman" w:cs="Times New Roman"/>
          <w:sz w:val="28"/>
          <w:szCs w:val="28"/>
          <w:lang w:val="uk-UA"/>
        </w:rPr>
      </w:pPr>
    </w:p>
    <w:p w14:paraId="03AB8252"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У межах змішаної моделі проблеми можуть виявлятися проактивно, як потенціали розвитку, а не лише як порушення. Формування рішень здійснюється на основі залучення фахівців різного рівня, із врахуванням їх компетентності. Контроль та реалізація супроводжуються підтримкою, що сприяє підвищенню результативності. Організація в такому випадку розглядається як цілісна соціальна система, об'єднана спільними цінностями, досвідом і цілями, а управління – як процес розвитку не лише організації, а й кожного її члена.</w:t>
      </w:r>
    </w:p>
    <w:p w14:paraId="65B345A6" w14:textId="1F5389A1" w:rsidR="00D90803" w:rsidRPr="00A36E57" w:rsidRDefault="00E81F64" w:rsidP="006E20D1">
      <w:pP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Третя група охоплює моделі, класифіковані за характером реалізації владних повноважень і стилів управління. Ці моделі формують базу для аналізу ефективності управлінської взаємодії в організації та слугують інструментом підвищення якості керованості в умовах динамічного зовнішнього середовища. До неї належать: модель виживання, модель зростання, модель лідерства, управління за цілями, а також управління за слабкими сигналами [33].</w:t>
      </w:r>
    </w:p>
    <w:p w14:paraId="0C2296DD" w14:textId="77777777" w:rsidR="00D90803" w:rsidRPr="00A36E57" w:rsidRDefault="00E81F64" w:rsidP="006E20D1">
      <w:pP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xml:space="preserve">Модель виживання організації зосереджується на забезпеченні стабільності через суворе дотримання внутрішніх регламентів, контроль загроз із зовнішнього середовища та оперативне реагування на них для запобігання деструктивним впливам. </w:t>
      </w:r>
    </w:p>
    <w:p w14:paraId="26025010"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Модель якісного і кількісного зростання організації (також відома як «наступальна») спрямована на закріплення досягнень, виділення ключових факторів успіху, гнучке коригування управлінських підходів і контроль критичних бізнес-процесів для сталого розвитку.</w:t>
      </w:r>
    </w:p>
    <w:p w14:paraId="41C63CFF"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Модель виведення організації у лідери (або «агресивно наступальна») передбачає активне дослідження ринку з метою виявлення незайнятих ніш, аналіз конкурентів, пошук можливостей для масштабної експансії та постійне зміцнення конкурентних переваг.</w:t>
      </w:r>
    </w:p>
    <w:p w14:paraId="6D1ECB8A"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xml:space="preserve">Модель управління за цілями концентрується на досягненні ідеального стану організації через системний моніторинг результатів, аналіз відповідності поточних дій стратегічним цілям і впровадження змін для покращення ефективності. </w:t>
      </w:r>
    </w:p>
    <w:p w14:paraId="51736338"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Модель управління за «слабкими сигналами» базується на ранньому виявленні непрямих ознак змін у середовищі. Вона дозволяє організації завчасно розробляти і запускати альтернативні сценарії дій, знижуючи ризики та підвищуючи адаптивність.</w:t>
      </w:r>
    </w:p>
    <w:p w14:paraId="52B23F5F" w14:textId="5BC01A8B"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Четверта група моделей найбільш точно відповідає концепції системності організації, без урахування якої в сучасних гнучких умовах зовнішнього та внутрішнього середовища неможливо ефективно і системно управляти організаціями. До системних моделей діагностики організації належать: «Алмазна модель» Гарольда Левітта, модель соціально-орієнтованої організації «7-S» та модель «шести осередків» Марвіна Вайсборда [35].</w:t>
      </w:r>
    </w:p>
    <w:p w14:paraId="1B360C29"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xml:space="preserve">Гарольд Левітт акцентував увагу на системній природі організації, виділяючи чотири взаємопов’язані компоненти: технології, цілі і завдання, структуру та персонал. Ця модель показує, що зміна будь-якого з цих елементів впливає на інші. Наприклад, модифікація технології потребує додаткових навичок персоналу, а зміна структури – перерозподілу ролей і відповідальності. Модель дозволяє у спрощеній формі представити внутрішні складові організації та використовуватися як інструмент аналізу організаційних систем. «Алмазна модель» Гарольда Левітта схематично проілюстрована на рисунку 1.5: </w:t>
      </w:r>
    </w:p>
    <w:p w14:paraId="037D42E9" w14:textId="77777777" w:rsidR="00D90803" w:rsidRPr="00A36E57" w:rsidRDefault="00D90803">
      <w:pPr>
        <w:spacing w:line="360" w:lineRule="auto"/>
        <w:jc w:val="both"/>
        <w:rPr>
          <w:rFonts w:ascii="Times New Roman" w:eastAsia="Times New Roman" w:hAnsi="Times New Roman" w:cs="Times New Roman"/>
          <w:sz w:val="28"/>
          <w:szCs w:val="28"/>
          <w:lang w:val="uk-UA"/>
        </w:rPr>
      </w:pPr>
    </w:p>
    <w:p w14:paraId="777C9917" w14:textId="77777777" w:rsidR="00D90803" w:rsidRPr="00A36E57" w:rsidRDefault="00E81F64">
      <w:pPr>
        <w:spacing w:line="360" w:lineRule="auto"/>
        <w:jc w:val="center"/>
        <w:rPr>
          <w:rFonts w:ascii="Times New Roman" w:eastAsia="Roboto" w:hAnsi="Times New Roman" w:cs="Times New Roman"/>
          <w:sz w:val="28"/>
          <w:szCs w:val="28"/>
          <w:lang w:val="uk-UA"/>
        </w:rPr>
      </w:pPr>
      <w:r w:rsidRPr="00A36E57">
        <w:rPr>
          <w:rFonts w:ascii="Times New Roman" w:eastAsia="Roboto" w:hAnsi="Times New Roman" w:cs="Times New Roman"/>
          <w:noProof/>
          <w:sz w:val="28"/>
          <w:szCs w:val="28"/>
          <w:lang w:val="uk-UA"/>
        </w:rPr>
        <mc:AlternateContent>
          <mc:Choice Requires="wpg">
            <w:drawing>
              <wp:inline distT="114300" distB="114300" distL="114300" distR="114300" wp14:anchorId="12FD0862" wp14:editId="165299E1">
                <wp:extent cx="5276803" cy="2447854"/>
                <wp:effectExtent l="0" t="0" r="19685" b="10160"/>
                <wp:docPr id="70" name="Группа 70"/>
                <wp:cNvGraphicFramePr/>
                <a:graphic xmlns:a="http://schemas.openxmlformats.org/drawingml/2006/main">
                  <a:graphicData uri="http://schemas.microsoft.com/office/word/2010/wordprocessingGroup">
                    <wpg:wgp>
                      <wpg:cNvGrpSpPr/>
                      <wpg:grpSpPr>
                        <a:xfrm>
                          <a:off x="0" y="0"/>
                          <a:ext cx="5276803" cy="2447854"/>
                          <a:chOff x="1177525" y="1096300"/>
                          <a:chExt cx="5264950" cy="2436200"/>
                        </a:xfrm>
                        <a:solidFill>
                          <a:schemeClr val="bg1">
                            <a:lumMod val="85000"/>
                          </a:schemeClr>
                        </a:solidFill>
                      </wpg:grpSpPr>
                      <wps:wsp>
                        <wps:cNvPr id="71" name="Куб 71"/>
                        <wps:cNvSpPr/>
                        <wps:spPr>
                          <a:xfrm>
                            <a:off x="3140100" y="2050500"/>
                            <a:ext cx="1339800" cy="548100"/>
                          </a:xfrm>
                          <a:prstGeom prst="cube">
                            <a:avLst>
                              <a:gd name="adj" fmla="val 25000"/>
                            </a:avLst>
                          </a:prstGeom>
                          <a:grpFill/>
                          <a:ln w="9525" cap="flat" cmpd="sng">
                            <a:solidFill>
                              <a:srgbClr val="000000"/>
                            </a:solidFill>
                            <a:prstDash val="solid"/>
                            <a:round/>
                            <a:headEnd type="none" w="sm" len="sm"/>
                            <a:tailEnd type="none" w="sm" len="sm"/>
                          </a:ln>
                        </wps:spPr>
                        <wps:txbx>
                          <w:txbxContent>
                            <w:p w14:paraId="6127042A" w14:textId="77777777" w:rsidR="00D90803" w:rsidRPr="006E20D1" w:rsidRDefault="00E81F64">
                              <w:pPr>
                                <w:spacing w:line="240" w:lineRule="auto"/>
                                <w:jc w:val="center"/>
                                <w:textDirection w:val="btLr"/>
                                <w:rPr>
                                  <w:b/>
                                  <w:bCs/>
                                  <w:sz w:val="24"/>
                                  <w:szCs w:val="24"/>
                                </w:rPr>
                              </w:pPr>
                              <w:r w:rsidRPr="006E20D1">
                                <w:rPr>
                                  <w:rFonts w:ascii="Times New Roman" w:eastAsia="Times New Roman" w:hAnsi="Times New Roman" w:cs="Times New Roman"/>
                                  <w:b/>
                                  <w:bCs/>
                                  <w:color w:val="000000"/>
                                  <w:sz w:val="24"/>
                                  <w:szCs w:val="24"/>
                                </w:rPr>
                                <w:t>Цілі</w:t>
                              </w:r>
                            </w:p>
                          </w:txbxContent>
                        </wps:txbx>
                        <wps:bodyPr spcFirstLastPara="1" wrap="square" lIns="91425" tIns="91425" rIns="91425" bIns="91425" anchor="ctr" anchorCtr="0">
                          <a:noAutofit/>
                        </wps:bodyPr>
                      </wps:wsp>
                      <wps:wsp>
                        <wps:cNvPr id="72" name="Стрелка: влево-вправо 72"/>
                        <wps:cNvSpPr/>
                        <wps:spPr>
                          <a:xfrm>
                            <a:off x="2415925" y="2151950"/>
                            <a:ext cx="517800" cy="324900"/>
                          </a:xfrm>
                          <a:prstGeom prst="leftRightArrow">
                            <a:avLst>
                              <a:gd name="adj1" fmla="val 50000"/>
                              <a:gd name="adj2" fmla="val 50000"/>
                            </a:avLst>
                          </a:prstGeom>
                          <a:grpFill/>
                          <a:ln w="9525" cap="flat" cmpd="sng">
                            <a:solidFill>
                              <a:srgbClr val="000000"/>
                            </a:solidFill>
                            <a:prstDash val="solid"/>
                            <a:round/>
                            <a:headEnd type="none" w="sm" len="sm"/>
                            <a:tailEnd type="none" w="sm" len="sm"/>
                          </a:ln>
                        </wps:spPr>
                        <wps:txbx>
                          <w:txbxContent>
                            <w:p w14:paraId="5EED2E24" w14:textId="77777777" w:rsidR="00D90803" w:rsidRDefault="00D90803">
                              <w:pPr>
                                <w:spacing w:line="240" w:lineRule="auto"/>
                                <w:jc w:val="center"/>
                                <w:textDirection w:val="btLr"/>
                              </w:pPr>
                            </w:p>
                          </w:txbxContent>
                        </wps:txbx>
                        <wps:bodyPr spcFirstLastPara="1" wrap="square" lIns="91425" tIns="91425" rIns="91425" bIns="91425" anchor="ctr" anchorCtr="0">
                          <a:noAutofit/>
                        </wps:bodyPr>
                      </wps:wsp>
                      <wps:wsp>
                        <wps:cNvPr id="73" name="Стрелка: вверх 73"/>
                        <wps:cNvSpPr/>
                        <wps:spPr>
                          <a:xfrm>
                            <a:off x="3576600" y="1644450"/>
                            <a:ext cx="466800" cy="264000"/>
                          </a:xfrm>
                          <a:prstGeom prst="upArrow">
                            <a:avLst>
                              <a:gd name="adj1" fmla="val 50000"/>
                              <a:gd name="adj2" fmla="val 50000"/>
                            </a:avLst>
                          </a:prstGeom>
                          <a:grpFill/>
                          <a:ln w="9525" cap="flat" cmpd="sng">
                            <a:solidFill>
                              <a:srgbClr val="000000"/>
                            </a:solidFill>
                            <a:prstDash val="solid"/>
                            <a:round/>
                            <a:headEnd type="none" w="sm" len="sm"/>
                            <a:tailEnd type="none" w="sm" len="sm"/>
                          </a:ln>
                        </wps:spPr>
                        <wps:txbx>
                          <w:txbxContent>
                            <w:p w14:paraId="1FC87848" w14:textId="77777777" w:rsidR="00D90803" w:rsidRDefault="00D90803">
                              <w:pPr>
                                <w:spacing w:line="240" w:lineRule="auto"/>
                                <w:jc w:val="center"/>
                                <w:textDirection w:val="btLr"/>
                              </w:pPr>
                            </w:p>
                          </w:txbxContent>
                        </wps:txbx>
                        <wps:bodyPr spcFirstLastPara="1" wrap="square" lIns="91425" tIns="91425" rIns="91425" bIns="91425" anchor="ctr" anchorCtr="0">
                          <a:noAutofit/>
                        </wps:bodyPr>
                      </wps:wsp>
                      <wps:wsp>
                        <wps:cNvPr id="74" name="Стрелка: вниз 74"/>
                        <wps:cNvSpPr/>
                        <wps:spPr>
                          <a:xfrm>
                            <a:off x="3596850" y="2740650"/>
                            <a:ext cx="426300" cy="243600"/>
                          </a:xfrm>
                          <a:prstGeom prst="downArrow">
                            <a:avLst>
                              <a:gd name="adj1" fmla="val 50000"/>
                              <a:gd name="adj2" fmla="val 50000"/>
                            </a:avLst>
                          </a:prstGeom>
                          <a:grpFill/>
                          <a:ln w="9525" cap="flat" cmpd="sng">
                            <a:solidFill>
                              <a:srgbClr val="000000"/>
                            </a:solidFill>
                            <a:prstDash val="solid"/>
                            <a:round/>
                            <a:headEnd type="none" w="sm" len="sm"/>
                            <a:tailEnd type="none" w="sm" len="sm"/>
                          </a:ln>
                        </wps:spPr>
                        <wps:txbx>
                          <w:txbxContent>
                            <w:p w14:paraId="6D256EEB" w14:textId="77777777" w:rsidR="00D90803" w:rsidRDefault="00D90803">
                              <w:pPr>
                                <w:spacing w:line="240" w:lineRule="auto"/>
                                <w:jc w:val="center"/>
                                <w:textDirection w:val="btLr"/>
                              </w:pPr>
                            </w:p>
                          </w:txbxContent>
                        </wps:txbx>
                        <wps:bodyPr spcFirstLastPara="1" wrap="square" lIns="91425" tIns="91425" rIns="91425" bIns="91425" anchor="ctr" anchorCtr="0">
                          <a:noAutofit/>
                        </wps:bodyPr>
                      </wps:wsp>
                      <wps:wsp>
                        <wps:cNvPr id="75" name="Прямоугольник 75"/>
                        <wps:cNvSpPr/>
                        <wps:spPr>
                          <a:xfrm>
                            <a:off x="2893025" y="1096300"/>
                            <a:ext cx="1857600" cy="406200"/>
                          </a:xfrm>
                          <a:prstGeom prst="rect">
                            <a:avLst/>
                          </a:prstGeom>
                          <a:grpFill/>
                          <a:ln w="9525" cap="flat" cmpd="sng">
                            <a:solidFill>
                              <a:srgbClr val="000000"/>
                            </a:solidFill>
                            <a:prstDash val="solid"/>
                            <a:round/>
                            <a:headEnd type="none" w="sm" len="sm"/>
                            <a:tailEnd type="none" w="sm" len="sm"/>
                          </a:ln>
                        </wps:spPr>
                        <wps:txbx>
                          <w:txbxContent>
                            <w:p w14:paraId="05B2E878" w14:textId="77777777" w:rsidR="00D90803" w:rsidRPr="006E20D1" w:rsidRDefault="00E81F64">
                              <w:pPr>
                                <w:spacing w:line="240" w:lineRule="auto"/>
                                <w:jc w:val="center"/>
                                <w:textDirection w:val="btLr"/>
                                <w:rPr>
                                  <w:sz w:val="24"/>
                                  <w:szCs w:val="24"/>
                                </w:rPr>
                              </w:pPr>
                              <w:r w:rsidRPr="006E20D1">
                                <w:rPr>
                                  <w:rFonts w:ascii="Times New Roman" w:eastAsia="Times New Roman" w:hAnsi="Times New Roman" w:cs="Times New Roman"/>
                                  <w:color w:val="000000"/>
                                  <w:sz w:val="24"/>
                                  <w:szCs w:val="24"/>
                                </w:rPr>
                                <w:t>Структура</w:t>
                              </w:r>
                            </w:p>
                          </w:txbxContent>
                        </wps:txbx>
                        <wps:bodyPr spcFirstLastPara="1" wrap="square" lIns="91425" tIns="91425" rIns="91425" bIns="91425" anchor="ctr" anchorCtr="0">
                          <a:noAutofit/>
                        </wps:bodyPr>
                      </wps:wsp>
                      <wps:wsp>
                        <wps:cNvPr id="76" name="Прямоугольник 76"/>
                        <wps:cNvSpPr/>
                        <wps:spPr>
                          <a:xfrm>
                            <a:off x="2893025" y="3126300"/>
                            <a:ext cx="1857600" cy="406200"/>
                          </a:xfrm>
                          <a:prstGeom prst="rect">
                            <a:avLst/>
                          </a:prstGeom>
                          <a:grpFill/>
                          <a:ln w="9525" cap="flat" cmpd="sng">
                            <a:solidFill>
                              <a:srgbClr val="000000"/>
                            </a:solidFill>
                            <a:prstDash val="solid"/>
                            <a:round/>
                            <a:headEnd type="none" w="sm" len="sm"/>
                            <a:tailEnd type="none" w="sm" len="sm"/>
                          </a:ln>
                        </wps:spPr>
                        <wps:txbx>
                          <w:txbxContent>
                            <w:p w14:paraId="2B95CC34" w14:textId="77777777" w:rsidR="00D90803" w:rsidRDefault="00E81F64">
                              <w:pPr>
                                <w:spacing w:line="240" w:lineRule="auto"/>
                                <w:jc w:val="center"/>
                                <w:textDirection w:val="btLr"/>
                              </w:pPr>
                              <w:r>
                                <w:rPr>
                                  <w:rFonts w:ascii="Times New Roman" w:eastAsia="Times New Roman" w:hAnsi="Times New Roman" w:cs="Times New Roman"/>
                                  <w:color w:val="000000"/>
                                  <w:sz w:val="32"/>
                                </w:rPr>
                                <w:t>Персонал</w:t>
                              </w:r>
                            </w:p>
                          </w:txbxContent>
                        </wps:txbx>
                        <wps:bodyPr spcFirstLastPara="1" wrap="square" lIns="91425" tIns="91425" rIns="91425" bIns="91425" anchor="ctr" anchorCtr="0">
                          <a:noAutofit/>
                        </wps:bodyPr>
                      </wps:wsp>
                      <wps:wsp>
                        <wps:cNvPr id="77" name="Стрелка: влево-вправо 77"/>
                        <wps:cNvSpPr/>
                        <wps:spPr>
                          <a:xfrm>
                            <a:off x="4686275" y="2151950"/>
                            <a:ext cx="517800" cy="324900"/>
                          </a:xfrm>
                          <a:prstGeom prst="leftRightArrow">
                            <a:avLst>
                              <a:gd name="adj1" fmla="val 50000"/>
                              <a:gd name="adj2" fmla="val 50000"/>
                            </a:avLst>
                          </a:prstGeom>
                          <a:grpFill/>
                          <a:ln w="9525" cap="flat" cmpd="sng">
                            <a:solidFill>
                              <a:srgbClr val="000000"/>
                            </a:solidFill>
                            <a:prstDash val="solid"/>
                            <a:round/>
                            <a:headEnd type="none" w="sm" len="sm"/>
                            <a:tailEnd type="none" w="sm" len="sm"/>
                          </a:ln>
                        </wps:spPr>
                        <wps:txbx>
                          <w:txbxContent>
                            <w:p w14:paraId="019C2CC3" w14:textId="77777777" w:rsidR="00D90803" w:rsidRDefault="00D90803">
                              <w:pPr>
                                <w:spacing w:line="240" w:lineRule="auto"/>
                                <w:jc w:val="center"/>
                                <w:textDirection w:val="btLr"/>
                              </w:pPr>
                            </w:p>
                          </w:txbxContent>
                        </wps:txbx>
                        <wps:bodyPr spcFirstLastPara="1" wrap="square" lIns="91425" tIns="91425" rIns="91425" bIns="91425" anchor="ctr" anchorCtr="0">
                          <a:noAutofit/>
                        </wps:bodyPr>
                      </wps:wsp>
                      <wps:wsp>
                        <wps:cNvPr id="78" name="Прямоугольник 78"/>
                        <wps:cNvSpPr/>
                        <wps:spPr>
                          <a:xfrm>
                            <a:off x="1177525" y="1817000"/>
                            <a:ext cx="1137000" cy="1009301"/>
                          </a:xfrm>
                          <a:prstGeom prst="rect">
                            <a:avLst/>
                          </a:prstGeom>
                          <a:grpFill/>
                          <a:ln w="9525" cap="flat" cmpd="sng">
                            <a:solidFill>
                              <a:srgbClr val="000000"/>
                            </a:solidFill>
                            <a:prstDash val="solid"/>
                            <a:round/>
                            <a:headEnd type="none" w="sm" len="sm"/>
                            <a:tailEnd type="none" w="sm" len="sm"/>
                          </a:ln>
                        </wps:spPr>
                        <wps:txbx>
                          <w:txbxContent>
                            <w:p w14:paraId="174253EB" w14:textId="77777777" w:rsidR="00D90803" w:rsidRPr="006E20D1" w:rsidRDefault="00E81F64">
                              <w:pPr>
                                <w:spacing w:line="240" w:lineRule="auto"/>
                                <w:jc w:val="center"/>
                                <w:textDirection w:val="btLr"/>
                                <w:rPr>
                                  <w:sz w:val="24"/>
                                  <w:szCs w:val="24"/>
                                </w:rPr>
                              </w:pPr>
                              <w:r w:rsidRPr="006E20D1">
                                <w:rPr>
                                  <w:rFonts w:ascii="Times New Roman" w:eastAsia="Times New Roman" w:hAnsi="Times New Roman" w:cs="Times New Roman"/>
                                  <w:color w:val="000000"/>
                                  <w:sz w:val="24"/>
                                  <w:szCs w:val="24"/>
                                </w:rPr>
                                <w:t>Завдання</w:t>
                              </w:r>
                            </w:p>
                          </w:txbxContent>
                        </wps:txbx>
                        <wps:bodyPr spcFirstLastPara="1" wrap="square" lIns="91425" tIns="91425" rIns="91425" bIns="91425" anchor="ctr" anchorCtr="0">
                          <a:noAutofit/>
                        </wps:bodyPr>
                      </wps:wsp>
                      <wps:wsp>
                        <wps:cNvPr id="79" name="Прямоугольник 79"/>
                        <wps:cNvSpPr/>
                        <wps:spPr>
                          <a:xfrm>
                            <a:off x="5305475" y="1817000"/>
                            <a:ext cx="1137000" cy="994800"/>
                          </a:xfrm>
                          <a:prstGeom prst="rect">
                            <a:avLst/>
                          </a:prstGeom>
                          <a:grpFill/>
                          <a:ln w="9525" cap="flat" cmpd="sng">
                            <a:solidFill>
                              <a:srgbClr val="000000"/>
                            </a:solidFill>
                            <a:prstDash val="solid"/>
                            <a:round/>
                            <a:headEnd type="none" w="sm" len="sm"/>
                            <a:tailEnd type="none" w="sm" len="sm"/>
                          </a:ln>
                        </wps:spPr>
                        <wps:txbx>
                          <w:txbxContent>
                            <w:p w14:paraId="437717CB" w14:textId="77777777" w:rsidR="00D90803" w:rsidRPr="006E20D1" w:rsidRDefault="00E81F64">
                              <w:pPr>
                                <w:spacing w:line="240" w:lineRule="auto"/>
                                <w:jc w:val="center"/>
                                <w:textDirection w:val="btLr"/>
                                <w:rPr>
                                  <w:sz w:val="24"/>
                                  <w:szCs w:val="24"/>
                                </w:rPr>
                              </w:pPr>
                              <w:r w:rsidRPr="006E20D1">
                                <w:rPr>
                                  <w:rFonts w:ascii="Times New Roman" w:eastAsia="Times New Roman" w:hAnsi="Times New Roman" w:cs="Times New Roman"/>
                                  <w:color w:val="000000"/>
                                  <w:sz w:val="24"/>
                                  <w:szCs w:val="24"/>
                                </w:rPr>
                                <w:t>Технологія</w:t>
                              </w:r>
                            </w:p>
                          </w:txbxContent>
                        </wps:txbx>
                        <wps:bodyPr spcFirstLastPara="1" wrap="square" lIns="91425" tIns="91425" rIns="91425" bIns="91425" anchor="ctr" anchorCtr="0">
                          <a:noAutofit/>
                        </wps:bodyPr>
                      </wps:wsp>
                    </wpg:wgp>
                  </a:graphicData>
                </a:graphic>
              </wp:inline>
            </w:drawing>
          </mc:Choice>
          <mc:Fallback>
            <w:pict>
              <v:group w14:anchorId="12FD0862" id="Группа 70" o:spid="_x0000_s1096" style="width:415.5pt;height:192.75pt;mso-position-horizontal-relative:char;mso-position-vertical-relative:line" coordorigin="11775,10963" coordsize="52649,243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">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Куб 71" o:spid="_x0000_s1097" type="#_x0000_t16" style="position:absolute;left:31401;top:20505;width:13398;height:54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" filled="f">
                  <v:stroke startarrowwidth="narrow" startarrowlength="short" endarrowwidth="narrow" endarrowlength="short" joinstyle="round"/>
                  <v:textbox inset="2.53958mm,2.53958mm,2.53958mm,2.53958mm">
                    <w:txbxContent>
                      <w:p w14:paraId="6127042A" w14:textId="77777777" w:rsidR="00D90803" w:rsidRPr="006E20D1" w:rsidRDefault="00E81F64">
                        <w:pPr>
                          <w:spacing w:line="240" w:lineRule="auto"/>
                          <w:jc w:val="center"/>
                          <w:textDirection w:val="btLr"/>
                          <w:rPr>
                            <w:b/>
                            <w:bCs/>
                            <w:sz w:val="24"/>
                            <w:szCs w:val="24"/>
                          </w:rPr>
                        </w:pPr>
                        <w:r w:rsidRPr="006E20D1">
                          <w:rPr>
                            <w:rFonts w:ascii="Times New Roman" w:eastAsia="Times New Roman" w:hAnsi="Times New Roman" w:cs="Times New Roman"/>
                            <w:b/>
                            <w:bCs/>
                            <w:color w:val="000000"/>
                            <w:sz w:val="24"/>
                            <w:szCs w:val="24"/>
                          </w:rPr>
                          <w:t>Цілі</w:t>
                        </w:r>
                      </w:p>
                    </w:txbxContent>
                  </v:textbox>
                </v:shape>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Стрелка: влево-вправо 72" o:spid="_x0000_s1098" type="#_x0000_t69" style="position:absolute;left:24159;top:21519;width:5178;height:32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" adj="6777" filled="f">
                  <v:stroke startarrowwidth="narrow" startarrowlength="short" endarrowwidth="narrow" endarrowlength="short" joinstyle="round"/>
                  <v:textbox inset="2.53958mm,2.53958mm,2.53958mm,2.53958mm">
                    <w:txbxContent>
                      <w:p w14:paraId="5EED2E24" w14:textId="77777777" w:rsidR="00D90803" w:rsidRDefault="00D90803">
                        <w:pPr>
                          <w:spacing w:line="240" w:lineRule="auto"/>
                          <w:jc w:val="center"/>
                          <w:textDirection w:val="btLr"/>
                        </w:pPr>
                      </w:p>
                    </w:txbxContent>
                  </v:textbox>
                </v:shape>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Стрелка: вверх 73" o:spid="_x0000_s1099" type="#_x0000_t68" style="position:absolute;left:35766;top:16444;width:4668;height:26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" adj="10800" filled="f">
                  <v:stroke startarrowwidth="narrow" startarrowlength="short" endarrowwidth="narrow" endarrowlength="short" joinstyle="round"/>
                  <v:textbox inset="2.53958mm,2.53958mm,2.53958mm,2.53958mm">
                    <w:txbxContent>
                      <w:p w14:paraId="1FC87848" w14:textId="77777777" w:rsidR="00D90803" w:rsidRDefault="00D90803">
                        <w:pPr>
                          <w:spacing w:line="240" w:lineRule="auto"/>
                          <w:jc w:val="center"/>
                          <w:textDirection w:val="btLr"/>
                        </w:pP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74" o:spid="_x0000_s1100" type="#_x0000_t67" style="position:absolute;left:35968;top:27406;width:4263;height:24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" adj="10800" filled="f">
                  <v:stroke startarrowwidth="narrow" startarrowlength="short" endarrowwidth="narrow" endarrowlength="short" joinstyle="round"/>
                  <v:textbox inset="2.53958mm,2.53958mm,2.53958mm,2.53958mm">
                    <w:txbxContent>
                      <w:p w14:paraId="6D256EEB" w14:textId="77777777" w:rsidR="00D90803" w:rsidRDefault="00D90803">
                        <w:pPr>
                          <w:spacing w:line="240" w:lineRule="auto"/>
                          <w:jc w:val="center"/>
                          <w:textDirection w:val="btLr"/>
                        </w:pPr>
                      </w:p>
                    </w:txbxContent>
                  </v:textbox>
                </v:shape>
                <v:rect id="Прямоугольник 75" o:spid="_x0000_s1101" style="position:absolute;left:28930;top:10963;width:18576;height:40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" filled="f">
                  <v:stroke startarrowwidth="narrow" startarrowlength="short" endarrowwidth="narrow" endarrowlength="short" joinstyle="round"/>
                  <v:textbox inset="2.53958mm,2.53958mm,2.53958mm,2.53958mm">
                    <w:txbxContent>
                      <w:p w14:paraId="05B2E878" w14:textId="77777777" w:rsidR="00D90803" w:rsidRPr="006E20D1" w:rsidRDefault="00E81F64">
                        <w:pPr>
                          <w:spacing w:line="240" w:lineRule="auto"/>
                          <w:jc w:val="center"/>
                          <w:textDirection w:val="btLr"/>
                          <w:rPr>
                            <w:sz w:val="24"/>
                            <w:szCs w:val="24"/>
                          </w:rPr>
                        </w:pPr>
                        <w:r w:rsidRPr="006E20D1">
                          <w:rPr>
                            <w:rFonts w:ascii="Times New Roman" w:eastAsia="Times New Roman" w:hAnsi="Times New Roman" w:cs="Times New Roman"/>
                            <w:color w:val="000000"/>
                            <w:sz w:val="24"/>
                            <w:szCs w:val="24"/>
                          </w:rPr>
                          <w:t>Структура</w:t>
                        </w:r>
                      </w:p>
                    </w:txbxContent>
                  </v:textbox>
                </v:rect>
                <v:rect id="Прямоугольник 76" o:spid="_x0000_s1102" style="position:absolute;left:28930;top:31263;width:18576;height:40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" filled="f">
                  <v:stroke startarrowwidth="narrow" startarrowlength="short" endarrowwidth="narrow" endarrowlength="short" joinstyle="round"/>
                  <v:textbox inset="2.53958mm,2.53958mm,2.53958mm,2.53958mm">
                    <w:txbxContent>
                      <w:p w14:paraId="2B95CC34" w14:textId="77777777" w:rsidR="00D90803" w:rsidRDefault="00E81F64">
                        <w:pPr>
                          <w:spacing w:line="240" w:lineRule="auto"/>
                          <w:jc w:val="center"/>
                          <w:textDirection w:val="btLr"/>
                        </w:pPr>
                        <w:r>
                          <w:rPr>
                            <w:rFonts w:ascii="Times New Roman" w:eastAsia="Times New Roman" w:hAnsi="Times New Roman" w:cs="Times New Roman"/>
                            <w:color w:val="000000"/>
                            <w:sz w:val="32"/>
                          </w:rPr>
                          <w:t>Персонал</w:t>
                        </w:r>
                      </w:p>
                    </w:txbxContent>
                  </v:textbox>
                </v:rect>
                <v:shape id="Стрелка: влево-вправо 77" o:spid="_x0000_s1103" type="#_x0000_t69" style="position:absolute;left:46862;top:21519;width:5178;height:32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" adj="6777" filled="f">
                  <v:stroke startarrowwidth="narrow" startarrowlength="short" endarrowwidth="narrow" endarrowlength="short" joinstyle="round"/>
                  <v:textbox inset="2.53958mm,2.53958mm,2.53958mm,2.53958mm">
                    <w:txbxContent>
                      <w:p w14:paraId="019C2CC3" w14:textId="77777777" w:rsidR="00D90803" w:rsidRDefault="00D90803">
                        <w:pPr>
                          <w:spacing w:line="240" w:lineRule="auto"/>
                          <w:jc w:val="center"/>
                          <w:textDirection w:val="btLr"/>
                        </w:pPr>
                      </w:p>
                    </w:txbxContent>
                  </v:textbox>
                </v:shape>
                <v:rect id="Прямоугольник 78" o:spid="_x0000_s1104" style="position:absolute;left:11775;top:18170;width:11370;height:1009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" filled="f">
                  <v:stroke startarrowwidth="narrow" startarrowlength="short" endarrowwidth="narrow" endarrowlength="short" joinstyle="round"/>
                  <v:textbox inset="2.53958mm,2.53958mm,2.53958mm,2.53958mm">
                    <w:txbxContent>
                      <w:p w14:paraId="174253EB" w14:textId="77777777" w:rsidR="00D90803" w:rsidRPr="006E20D1" w:rsidRDefault="00E81F64">
                        <w:pPr>
                          <w:spacing w:line="240" w:lineRule="auto"/>
                          <w:jc w:val="center"/>
                          <w:textDirection w:val="btLr"/>
                          <w:rPr>
                            <w:sz w:val="24"/>
                            <w:szCs w:val="24"/>
                          </w:rPr>
                        </w:pPr>
                        <w:r w:rsidRPr="006E20D1">
                          <w:rPr>
                            <w:rFonts w:ascii="Times New Roman" w:eastAsia="Times New Roman" w:hAnsi="Times New Roman" w:cs="Times New Roman"/>
                            <w:color w:val="000000"/>
                            <w:sz w:val="24"/>
                            <w:szCs w:val="24"/>
                          </w:rPr>
                          <w:t>Завдання</w:t>
                        </w:r>
                      </w:p>
                    </w:txbxContent>
                  </v:textbox>
                </v:rect>
                <v:rect id="Прямоугольник 79" o:spid="_x0000_s1105" style="position:absolute;left:53054;top:18170;width:11370;height:99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" filled="f">
                  <v:stroke startarrowwidth="narrow" startarrowlength="short" endarrowwidth="narrow" endarrowlength="short" joinstyle="round"/>
                  <v:textbox inset="2.53958mm,2.53958mm,2.53958mm,2.53958mm">
                    <w:txbxContent>
                      <w:p w14:paraId="437717CB" w14:textId="77777777" w:rsidR="00D90803" w:rsidRPr="006E20D1" w:rsidRDefault="00E81F64">
                        <w:pPr>
                          <w:spacing w:line="240" w:lineRule="auto"/>
                          <w:jc w:val="center"/>
                          <w:textDirection w:val="btLr"/>
                          <w:rPr>
                            <w:sz w:val="24"/>
                            <w:szCs w:val="24"/>
                          </w:rPr>
                        </w:pPr>
                        <w:r w:rsidRPr="006E20D1">
                          <w:rPr>
                            <w:rFonts w:ascii="Times New Roman" w:eastAsia="Times New Roman" w:hAnsi="Times New Roman" w:cs="Times New Roman"/>
                            <w:color w:val="000000"/>
                            <w:sz w:val="24"/>
                            <w:szCs w:val="24"/>
                          </w:rPr>
                          <w:t>Технологія</w:t>
                        </w:r>
                      </w:p>
                    </w:txbxContent>
                  </v:textbox>
                </v:rect>
                <w10:anchorlock/>
              </v:group>
            </w:pict>
          </mc:Fallback>
        </mc:AlternateContent>
      </w:r>
    </w:p>
    <w:p w14:paraId="020A0D42" w14:textId="77777777" w:rsidR="00D90803" w:rsidRPr="00A36E57" w:rsidRDefault="00D90803">
      <w:pPr>
        <w:spacing w:line="360" w:lineRule="auto"/>
        <w:jc w:val="both"/>
        <w:rPr>
          <w:rFonts w:ascii="Times New Roman" w:eastAsia="Roboto" w:hAnsi="Times New Roman" w:cs="Times New Roman"/>
          <w:sz w:val="28"/>
          <w:szCs w:val="28"/>
          <w:lang w:val="uk-UA"/>
        </w:rPr>
      </w:pPr>
    </w:p>
    <w:p w14:paraId="56AB40DE" w14:textId="77777777" w:rsidR="00D90803" w:rsidRPr="003F2C98" w:rsidRDefault="00E81F64">
      <w:pPr>
        <w:spacing w:line="360" w:lineRule="auto"/>
        <w:jc w:val="center"/>
        <w:rPr>
          <w:rFonts w:ascii="Times New Roman" w:eastAsia="Times New Roman" w:hAnsi="Times New Roman" w:cs="Times New Roman"/>
          <w:b/>
          <w:bCs/>
          <w:sz w:val="28"/>
          <w:szCs w:val="28"/>
          <w:lang w:val="uk-UA"/>
        </w:rPr>
      </w:pPr>
      <w:r w:rsidRPr="003F2C98">
        <w:rPr>
          <w:rFonts w:ascii="Times New Roman" w:eastAsia="Times New Roman" w:hAnsi="Times New Roman" w:cs="Times New Roman"/>
          <w:b/>
          <w:bCs/>
          <w:sz w:val="28"/>
          <w:szCs w:val="28"/>
          <w:lang w:val="uk-UA"/>
        </w:rPr>
        <w:t>Рис. 1.5. «Алмазна модель» Гарольда Левітта</w:t>
      </w:r>
    </w:p>
    <w:p w14:paraId="02E45EB8" w14:textId="73C72BA5"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jc w:val="center"/>
        <w:rPr>
          <w:rFonts w:ascii="Times New Roman" w:eastAsia="Times New Roman" w:hAnsi="Times New Roman" w:cs="Times New Roman"/>
          <w:i/>
          <w:sz w:val="24"/>
          <w:szCs w:val="24"/>
          <w:lang w:val="uk-UA"/>
        </w:rPr>
      </w:pPr>
      <w:r w:rsidRPr="00A36E57">
        <w:rPr>
          <w:rFonts w:ascii="Times New Roman" w:eastAsia="Times New Roman" w:hAnsi="Times New Roman" w:cs="Times New Roman"/>
          <w:i/>
          <w:sz w:val="24"/>
          <w:szCs w:val="24"/>
          <w:lang w:val="uk-UA"/>
        </w:rPr>
        <w:t xml:space="preserve">Джерело: сформовано автором </w:t>
      </w:r>
    </w:p>
    <w:p w14:paraId="0E1269B3" w14:textId="77777777" w:rsidR="00D90803" w:rsidRPr="00A36E57" w:rsidRDefault="00D90803">
      <w:pPr>
        <w:pBdr>
          <w:top w:val="none" w:sz="0" w:space="0" w:color="E5E7EB"/>
          <w:left w:val="none" w:sz="0" w:space="0" w:color="E5E7EB"/>
          <w:bottom w:val="none" w:sz="0" w:space="0" w:color="E5E7EB"/>
          <w:right w:val="none" w:sz="0" w:space="0" w:color="E5E7EB"/>
          <w:between w:val="none" w:sz="0" w:space="0" w:color="E5E7EB"/>
        </w:pBdr>
        <w:spacing w:line="360" w:lineRule="auto"/>
        <w:jc w:val="center"/>
        <w:rPr>
          <w:rFonts w:ascii="Times New Roman" w:eastAsia="Times New Roman" w:hAnsi="Times New Roman" w:cs="Times New Roman"/>
          <w:i/>
          <w:sz w:val="28"/>
          <w:szCs w:val="28"/>
          <w:lang w:val="uk-UA"/>
        </w:rPr>
      </w:pPr>
    </w:p>
    <w:p w14:paraId="736DBBFD" w14:textId="180DCC38"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Розроблена Томасом Пітерсом, Робертом Уотерманом і Джуліаном Філліпсом, модель «7-S» включає сім взаємопов’язаних елементів: структура, стратегія, системи, здібності, стиль, спільні цінності та працівники. Вона розглядає організацію як єдине ціле, де кожен елемент доповнює інші і сприяє досягненню цілей. Основу функціонування складають «сполучні процеси» – комунікація, прийняття рішень і підтримка рівноваги. Модель підкреслює необхідність внутрішньої злагодженості між усіма елементами для ефективного розвитку організаці</w:t>
      </w:r>
      <w:r w:rsidR="006E20D1" w:rsidRPr="00A36E57">
        <w:rPr>
          <w:rFonts w:ascii="Times New Roman" w:eastAsia="Times New Roman" w:hAnsi="Times New Roman" w:cs="Times New Roman"/>
          <w:sz w:val="28"/>
          <w:szCs w:val="28"/>
          <w:lang w:val="uk-UA"/>
        </w:rPr>
        <w:t>ї.</w:t>
      </w:r>
    </w:p>
    <w:p w14:paraId="53D1C016" w14:textId="77777777"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Марвин Вайсборд запропонував модель, що розглядає організацію як відкриту систему, побудовану на взаємозв’язках між шістьма осередками: мета, структура, взаємини, винагорода, допоміжні механізми та лідерство. Кожен з осередків відповідає за окремий аспект функціонування організації, від стратегічної мети до механізмів мотивації і стилів управління. Ця модель використовується для діагностики як формальних, так і неформальних аспектів організації, дозволяючи виявити основні проблеми і розробити шляхи їх вирішення. Лідерство у цій моделі відіграє роль утримання балансу між усіма осередками.</w:t>
      </w:r>
    </w:p>
    <w:p w14:paraId="30C2EA7A" w14:textId="77777777"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xml:space="preserve">Чимало дослідників і практиків </w:t>
      </w:r>
      <w:bookmarkStart w:id="14" w:name="_Hlk201232189"/>
      <w:r w:rsidRPr="00A36E57">
        <w:rPr>
          <w:rFonts w:ascii="Times New Roman" w:eastAsia="Times New Roman" w:hAnsi="Times New Roman" w:cs="Times New Roman"/>
          <w:sz w:val="28"/>
          <w:szCs w:val="28"/>
          <w:lang w:val="uk-UA"/>
        </w:rPr>
        <w:t>у сфері менеджменту справедливо вважають, що універсальної ідеальної управлінської моделі не існує, оскільки кожна організація має свою специфіку, унікальний склад персоналу та власні стратегічні цілі. Вибір оптимальної моделі управління залежить від низки ключових факторів, зокрема: розміру підприємства, масштабів його діяльності, стратегічних орієнтирів, особливостей зовнішнього середовища, рівня конкурентоспроможності та ефективності бізнесу загалом. У багатьох випадках доцільним є поєднання елементів різних моделей, що дозволяє адаптувати управлінську систему до конкретних умов. До того ж, результативність будь-якої моделі значною мірою визначається застосовуваними управлінськими технологіями, які формують саму суть управлінських процесів</w:t>
      </w:r>
      <w:bookmarkEnd w:id="14"/>
      <w:r w:rsidRPr="00A36E57">
        <w:rPr>
          <w:rFonts w:ascii="Times New Roman" w:eastAsia="Times New Roman" w:hAnsi="Times New Roman" w:cs="Times New Roman"/>
          <w:sz w:val="28"/>
          <w:szCs w:val="28"/>
          <w:lang w:val="uk-UA"/>
        </w:rPr>
        <w:t xml:space="preserve"> [38].</w:t>
      </w:r>
    </w:p>
    <w:p w14:paraId="40AA2608" w14:textId="77777777"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Таким чином, перший розділ розкрив сутність і розвиток організації управління підприємством, підкресливши, що управління є комплексним процесом, який включає планування, організацію, мотивацію та контроль, спрямованими на досягнення стратегічних і оперативних цілей підприємства. Було визначено основні функції управління, які тісно взаємопов’язані і забезпечують ефективність діяльності підприємства. Окрему увагу приділено принципам управління, які виступають фундаментом для організації управлінської діяльності, забезпечують єдність керівництва, науковість, системність, відповідальність, а також баланс між централізацією і децентралізацією. Дотримання цих принципів сприяє формуванню ефективної системи управління.</w:t>
      </w:r>
    </w:p>
    <w:p w14:paraId="5A81E755" w14:textId="77777777"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У розділі також розглянуто сучасні управлінські моделі, які відображають різні підходи до організації управління підприємством. Класифікація моделей за походженням, цільовими установками, стилями керівництва та системним підходом демонструє різноманітність інструментів і механізмів, що використовуються для підвищення адаптивності та конкурентоспроможності підприємств.</w:t>
      </w:r>
    </w:p>
    <w:p w14:paraId="44948D55" w14:textId="77777777"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xml:space="preserve">Отже, перший розділ створює теоретичну базу для розуміння сутності управління підприємством, його функцій, принципів і моделей, що є необхідною передумовою для подальшого дослідження ефективних механізмів управління в сучасних умовах. На основі розглянутих теоретичних положень у наступному розділі кваліфікаційної роботи проведено аналіз практичних прикладів використання управлінських моделей на основі іноземних підприємств. </w:t>
      </w:r>
    </w:p>
    <w:p w14:paraId="11FECD79" w14:textId="77777777" w:rsidR="00D90803" w:rsidRPr="00A36E57" w:rsidRDefault="00E81F64">
      <w:pPr>
        <w:spacing w:line="360" w:lineRule="auto"/>
        <w:jc w:val="both"/>
        <w:rPr>
          <w:rFonts w:ascii="Times New Roman" w:eastAsia="Times New Roman" w:hAnsi="Times New Roman" w:cs="Times New Roman"/>
          <w:sz w:val="28"/>
          <w:szCs w:val="28"/>
          <w:lang w:val="uk-UA"/>
        </w:rPr>
      </w:pPr>
      <w:r w:rsidRPr="00A36E57">
        <w:rPr>
          <w:rFonts w:ascii="Times New Roman" w:hAnsi="Times New Roman" w:cs="Times New Roman"/>
          <w:sz w:val="28"/>
          <w:szCs w:val="28"/>
          <w:lang w:val="uk-UA"/>
        </w:rPr>
        <w:br w:type="page"/>
      </w:r>
    </w:p>
    <w:p w14:paraId="771D5B64" w14:textId="3E88AEB3" w:rsidR="00D90803" w:rsidRPr="00A36E57" w:rsidRDefault="00E81F64">
      <w:pPr>
        <w:pStyle w:val="3"/>
        <w:rPr>
          <w:lang w:val="uk-UA"/>
        </w:rPr>
      </w:pPr>
      <w:bookmarkStart w:id="15" w:name="_s3zkw66qwzu2" w:colFirst="0" w:colLast="0"/>
      <w:bookmarkEnd w:id="15"/>
      <w:r w:rsidRPr="00A36E57">
        <w:rPr>
          <w:lang w:val="uk-UA"/>
        </w:rPr>
        <w:t xml:space="preserve">РОЗДІЛ 2 </w:t>
      </w:r>
    </w:p>
    <w:p w14:paraId="3C4813A0" w14:textId="0BC335BE" w:rsidR="00D90803" w:rsidRPr="00A36E57" w:rsidRDefault="00571672">
      <w:pPr>
        <w:spacing w:line="360" w:lineRule="auto"/>
        <w:jc w:val="center"/>
        <w:rPr>
          <w:rFonts w:ascii="Times New Roman" w:eastAsia="Times New Roman" w:hAnsi="Times New Roman" w:cs="Times New Roman"/>
          <w:b/>
          <w:sz w:val="28"/>
          <w:szCs w:val="28"/>
          <w:lang w:val="uk-UA"/>
        </w:rPr>
      </w:pPr>
      <w:r w:rsidRPr="00A36E57">
        <w:rPr>
          <w:rFonts w:ascii="Times New Roman" w:eastAsia="Times New Roman" w:hAnsi="Times New Roman" w:cs="Times New Roman"/>
          <w:b/>
          <w:sz w:val="28"/>
          <w:szCs w:val="28"/>
          <w:lang w:val="uk-UA"/>
        </w:rPr>
        <w:t>ОЦІНКА</w:t>
      </w:r>
      <w:r w:rsidR="00E81F64" w:rsidRPr="00A36E57">
        <w:rPr>
          <w:rFonts w:ascii="Times New Roman" w:eastAsia="Times New Roman" w:hAnsi="Times New Roman" w:cs="Times New Roman"/>
          <w:b/>
          <w:sz w:val="28"/>
          <w:szCs w:val="28"/>
          <w:lang w:val="uk-UA"/>
        </w:rPr>
        <w:t xml:space="preserve"> ВИКОРИСТАННЯ УПРАВЛІНСЬКИХ МОДЕЛЕЙ</w:t>
      </w:r>
      <w:r w:rsidR="00B12F12" w:rsidRPr="00A36E57">
        <w:rPr>
          <w:rFonts w:ascii="Times New Roman" w:eastAsia="Times New Roman" w:hAnsi="Times New Roman" w:cs="Times New Roman"/>
          <w:b/>
          <w:sz w:val="28"/>
          <w:szCs w:val="28"/>
          <w:lang w:val="uk-UA"/>
        </w:rPr>
        <w:t xml:space="preserve"> НА ПРАКТИЦІ</w:t>
      </w:r>
    </w:p>
    <w:p w14:paraId="3425A430" w14:textId="77777777" w:rsidR="00D90803" w:rsidRPr="00A36E57" w:rsidRDefault="00D90803">
      <w:pPr>
        <w:spacing w:line="360" w:lineRule="auto"/>
        <w:rPr>
          <w:rFonts w:ascii="Times New Roman" w:eastAsia="Times New Roman" w:hAnsi="Times New Roman" w:cs="Times New Roman"/>
          <w:sz w:val="28"/>
          <w:szCs w:val="28"/>
          <w:lang w:val="uk-UA"/>
        </w:rPr>
      </w:pPr>
    </w:p>
    <w:p w14:paraId="23188EB8" w14:textId="1CA2DF9C" w:rsidR="00D90803" w:rsidRPr="00A36E57" w:rsidRDefault="00E81F64" w:rsidP="009B2ECC">
      <w:pPr>
        <w:spacing w:line="360" w:lineRule="auto"/>
        <w:ind w:firstLine="709"/>
        <w:rPr>
          <w:rFonts w:ascii="Times New Roman" w:eastAsia="Times New Roman" w:hAnsi="Times New Roman" w:cs="Times New Roman"/>
          <w:b/>
          <w:bCs/>
          <w:sz w:val="28"/>
          <w:szCs w:val="28"/>
          <w:lang w:val="uk-UA"/>
        </w:rPr>
      </w:pPr>
      <w:r w:rsidRPr="00A36E57">
        <w:rPr>
          <w:rFonts w:ascii="Times New Roman" w:eastAsia="Times New Roman" w:hAnsi="Times New Roman" w:cs="Times New Roman"/>
          <w:b/>
          <w:bCs/>
          <w:sz w:val="28"/>
          <w:szCs w:val="28"/>
          <w:lang w:val="uk-UA"/>
        </w:rPr>
        <w:t>2.1</w:t>
      </w:r>
      <w:r w:rsidR="006B2F35" w:rsidRPr="00A36E57">
        <w:rPr>
          <w:rFonts w:ascii="Times New Roman" w:eastAsia="Times New Roman" w:hAnsi="Times New Roman" w:cs="Times New Roman"/>
          <w:b/>
          <w:bCs/>
          <w:sz w:val="28"/>
          <w:szCs w:val="28"/>
          <w:lang w:val="uk-UA"/>
        </w:rPr>
        <w:t>.</w:t>
      </w:r>
      <w:r w:rsidRPr="00A36E57">
        <w:rPr>
          <w:rFonts w:ascii="Times New Roman" w:eastAsia="Times New Roman" w:hAnsi="Times New Roman" w:cs="Times New Roman"/>
          <w:b/>
          <w:bCs/>
          <w:sz w:val="28"/>
          <w:szCs w:val="28"/>
          <w:lang w:val="uk-UA"/>
        </w:rPr>
        <w:t xml:space="preserve"> Аналіз використання управлінських моделей у практиці іноземних підприємств</w:t>
      </w:r>
    </w:p>
    <w:p w14:paraId="17F09CC9" w14:textId="4BE5A0C1" w:rsidR="00D90803" w:rsidRPr="00A36E57" w:rsidRDefault="00E81F64" w:rsidP="009B2ECC">
      <w:pP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Управлінські моделі, що застосовуються у міжнародній практиці, значною мірою відображають національні культурні, економічні та історичні особливості країн, а також специфіку розвитку їхніх економік і соціальних систем. Розвинуті держави, такі як США, країни Європейського Союзу та Японія, сформували власні підходи до організації управління підприємствами, які відзначаються високим рівнем системності, стратегічного планування, а також особливою увагою до людського капіталу та соціальних аспектів [3</w:t>
      </w:r>
      <w:r w:rsidR="00965827">
        <w:rPr>
          <w:rFonts w:ascii="Times New Roman" w:eastAsia="Times New Roman" w:hAnsi="Times New Roman" w:cs="Times New Roman"/>
          <w:sz w:val="28"/>
          <w:szCs w:val="28"/>
          <w:lang w:val="uk-UA"/>
        </w:rPr>
        <w:t>8</w:t>
      </w:r>
      <w:r w:rsidRPr="00A36E57">
        <w:rPr>
          <w:rFonts w:ascii="Times New Roman" w:eastAsia="Times New Roman" w:hAnsi="Times New Roman" w:cs="Times New Roman"/>
          <w:sz w:val="28"/>
          <w:szCs w:val="28"/>
          <w:lang w:val="uk-UA"/>
        </w:rPr>
        <w:t>].</w:t>
      </w:r>
    </w:p>
    <w:p w14:paraId="04BB932E" w14:textId="715EEE9A"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xml:space="preserve">У Сполучених Штатах Америки домінує </w:t>
      </w:r>
      <w:r w:rsidR="009B2ECC" w:rsidRPr="00A36E57">
        <w:rPr>
          <w:rFonts w:ascii="Times New Roman" w:eastAsia="Times New Roman" w:hAnsi="Times New Roman" w:cs="Times New Roman"/>
          <w:sz w:val="28"/>
          <w:szCs w:val="28"/>
          <w:lang w:val="uk-UA"/>
        </w:rPr>
        <w:t>результаторієнтований</w:t>
      </w:r>
      <w:r w:rsidRPr="00A36E57">
        <w:rPr>
          <w:rFonts w:ascii="Times New Roman" w:eastAsia="Times New Roman" w:hAnsi="Times New Roman" w:cs="Times New Roman"/>
          <w:sz w:val="28"/>
          <w:szCs w:val="28"/>
          <w:lang w:val="uk-UA"/>
        </w:rPr>
        <w:t xml:space="preserve"> підхід до управління, що базується на чіткому визначенні цілей, індивідуальній відповідальності, конкуренції та прагматизмі. Американські компанії роблять акцент на максимізації прибутку, ефективності та швидкому досягненні конкретних результатів. Однією з найбільш популярних моделей у США є управління за цілями (MBO), запропоноване Пітером Друкером, яке передбачає постановку чітких, вимірюваних цілей для кожного співробітника та регулярний моніторинг їх виконання. Сучасні американські корпорації також широко застосовують інструменти стратегічного планування, такі як OKR (Objectives and Key Results), що дозволяють координувати цілі на різних рівнях організації і стимулювати інновації. Характерною рисою американської системи є висока автономія менеджерів, делегування повноважень та орієнтація на коротко- і середньострокові результати, що забезпечує гнучкість і швидкість прийняття рішень [3</w:t>
      </w:r>
      <w:r w:rsidR="00965827">
        <w:rPr>
          <w:rFonts w:ascii="Times New Roman" w:eastAsia="Times New Roman" w:hAnsi="Times New Roman" w:cs="Times New Roman"/>
          <w:sz w:val="28"/>
          <w:szCs w:val="28"/>
          <w:lang w:val="uk-UA"/>
        </w:rPr>
        <w:t>8</w:t>
      </w:r>
      <w:r w:rsidRPr="00A36E57">
        <w:rPr>
          <w:rFonts w:ascii="Times New Roman" w:eastAsia="Times New Roman" w:hAnsi="Times New Roman" w:cs="Times New Roman"/>
          <w:sz w:val="28"/>
          <w:szCs w:val="28"/>
          <w:lang w:val="uk-UA"/>
        </w:rPr>
        <w:t>].</w:t>
      </w:r>
    </w:p>
    <w:p w14:paraId="2B0A0A7C" w14:textId="761CFD8D"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У країнах Європейського Союзу управлінські підходи мають більш соціально орієнтований і довгостроковий характер. Європейські компанії традиційно приділяють значну увагу корпоративній етиці, сталому розвитку, екологічній відповідальності та активній участі працівників у процесах прийняття рішень. У таких країнах, як Німеччина, Франція, Швеція, широко застосовується системний підхід до управління, що інтегрує стратегічне, процесне і структурне управління. Європейські підприємства часто впроваджують моделі комплексного управління якістю, такі як TQM (Total Quality Management), Balanced Scorecard (BSC) та EFQM Excellence Model, які орієнтовані на всебічну оцінку ефективності організаційних процесів і забезпечення безперервного вдосконалення. Особливістю європейської моделі є баланс між економічною ефективністю та соціальною відповідальністю, що відображає прагнення до гармонійного розвитку бізнесу і суспільства [39].</w:t>
      </w:r>
    </w:p>
    <w:p w14:paraId="3B40FA9D"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xml:space="preserve">Японія сформувала унікальну управлінську культуру, яка ґрунтується на принципах гармонії, колективізму, довгострокового планування та безперервного вдосконалення (kaizen). Японські компанії, як правило, мають ієрархічну, але водночас гнучку структуру, що дозволяє швидко адаптуватися до змін зовнішнього середовища. Важливу роль відіграє командна робота, відданість компанії, а також поетапне професійне зростання працівників. Серед найвідоміших японських управлінських моделей – система виробництва Toyota (Toyota Production System, TPS), яка стала основою концепції lean management (бережливого управління). Ця система поєднує ефективне використання ресурсів, мінімізацію втрат і постійне вдосконалення процесів, що забезпечує високу якість продукції та конкурентоспроможність на світовому ринку. </w:t>
      </w:r>
    </w:p>
    <w:p w14:paraId="46DB3499"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Виходячи з поданої інформації, доцільно здійснити порівняльний аналіз вищезгаданих моделей управління персоналом (табл. 2.1).</w:t>
      </w:r>
    </w:p>
    <w:p w14:paraId="276B3337" w14:textId="77777777" w:rsidR="009B2ECC" w:rsidRPr="00A36E57" w:rsidRDefault="009B2ECC">
      <w:pPr>
        <w:spacing w:line="360" w:lineRule="auto"/>
        <w:jc w:val="right"/>
        <w:rPr>
          <w:rFonts w:ascii="Times New Roman" w:eastAsia="Times New Roman" w:hAnsi="Times New Roman" w:cs="Times New Roman"/>
          <w:sz w:val="28"/>
          <w:szCs w:val="28"/>
          <w:lang w:val="uk-UA"/>
        </w:rPr>
      </w:pPr>
    </w:p>
    <w:p w14:paraId="360C473E" w14:textId="77777777" w:rsidR="009B2ECC" w:rsidRPr="00A36E57" w:rsidRDefault="009B2ECC">
      <w:pPr>
        <w:spacing w:line="360" w:lineRule="auto"/>
        <w:jc w:val="right"/>
        <w:rPr>
          <w:rFonts w:ascii="Times New Roman" w:eastAsia="Times New Roman" w:hAnsi="Times New Roman" w:cs="Times New Roman"/>
          <w:sz w:val="28"/>
          <w:szCs w:val="28"/>
          <w:lang w:val="uk-UA"/>
        </w:rPr>
      </w:pPr>
    </w:p>
    <w:p w14:paraId="30AA0134" w14:textId="77777777" w:rsidR="009B2ECC" w:rsidRPr="00A36E57" w:rsidRDefault="009B2ECC">
      <w:pPr>
        <w:spacing w:line="360" w:lineRule="auto"/>
        <w:jc w:val="right"/>
        <w:rPr>
          <w:rFonts w:ascii="Times New Roman" w:eastAsia="Times New Roman" w:hAnsi="Times New Roman" w:cs="Times New Roman"/>
          <w:sz w:val="28"/>
          <w:szCs w:val="28"/>
          <w:lang w:val="uk-UA"/>
        </w:rPr>
      </w:pPr>
    </w:p>
    <w:p w14:paraId="7F341566" w14:textId="77777777" w:rsidR="009B2ECC" w:rsidRPr="00A36E57" w:rsidRDefault="009B2ECC">
      <w:pPr>
        <w:spacing w:line="360" w:lineRule="auto"/>
        <w:jc w:val="right"/>
        <w:rPr>
          <w:rFonts w:ascii="Times New Roman" w:eastAsia="Times New Roman" w:hAnsi="Times New Roman" w:cs="Times New Roman"/>
          <w:sz w:val="28"/>
          <w:szCs w:val="28"/>
          <w:lang w:val="uk-UA"/>
        </w:rPr>
      </w:pPr>
    </w:p>
    <w:p w14:paraId="627DAA12" w14:textId="2DBB22D5" w:rsidR="00D90803" w:rsidRPr="00A36E57" w:rsidRDefault="00E81F64">
      <w:pPr>
        <w:spacing w:line="360" w:lineRule="auto"/>
        <w:jc w:val="right"/>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Таблиця 2.1</w:t>
      </w:r>
    </w:p>
    <w:p w14:paraId="0F345110" w14:textId="35B81868" w:rsidR="00D90803" w:rsidRPr="00A36E57" w:rsidRDefault="00E81F64" w:rsidP="009B2ECC">
      <w:pPr>
        <w:spacing w:line="360" w:lineRule="auto"/>
        <w:jc w:val="center"/>
        <w:rPr>
          <w:rFonts w:ascii="Times New Roman" w:eastAsia="Times New Roman" w:hAnsi="Times New Roman" w:cs="Times New Roman"/>
          <w:sz w:val="28"/>
          <w:szCs w:val="28"/>
          <w:lang w:val="uk-UA"/>
        </w:rPr>
      </w:pPr>
      <w:r w:rsidRPr="00A36E57">
        <w:rPr>
          <w:rFonts w:ascii="Times New Roman" w:eastAsia="Times New Roman" w:hAnsi="Times New Roman" w:cs="Times New Roman"/>
          <w:b/>
          <w:bCs/>
          <w:sz w:val="28"/>
          <w:szCs w:val="28"/>
          <w:lang w:val="uk-UA"/>
        </w:rPr>
        <w:t xml:space="preserve">Порівняння американського, японського та </w:t>
      </w:r>
      <w:r w:rsidR="00965827">
        <w:rPr>
          <w:rFonts w:ascii="Times New Roman" w:eastAsia="Times New Roman" w:hAnsi="Times New Roman" w:cs="Times New Roman"/>
          <w:b/>
          <w:bCs/>
          <w:sz w:val="28"/>
          <w:szCs w:val="28"/>
          <w:lang w:val="uk-UA"/>
        </w:rPr>
        <w:t>Є</w:t>
      </w:r>
      <w:r w:rsidRPr="00A36E57">
        <w:rPr>
          <w:rFonts w:ascii="Times New Roman" w:eastAsia="Times New Roman" w:hAnsi="Times New Roman" w:cs="Times New Roman"/>
          <w:b/>
          <w:bCs/>
          <w:sz w:val="28"/>
          <w:szCs w:val="28"/>
          <w:lang w:val="uk-UA"/>
        </w:rPr>
        <w:t>вропейського стилів управління в іноземних підприємствах</w:t>
      </w:r>
    </w:p>
    <w:tbl>
      <w:tblPr>
        <w:tblStyle w:val="a7"/>
        <w:tblW w:w="9637"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11"/>
        <w:gridCol w:w="2487"/>
        <w:gridCol w:w="2457"/>
        <w:gridCol w:w="2782"/>
      </w:tblGrid>
      <w:tr w:rsidR="00D90803" w:rsidRPr="00A36E57" w14:paraId="5DBA8AFC" w14:textId="77777777" w:rsidTr="009B2ECC">
        <w:trPr>
          <w:trHeight w:val="770"/>
          <w:tblHeader/>
        </w:trPr>
        <w:tc>
          <w:tcPr>
            <w:tcW w:w="19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516913A" w14:textId="77777777" w:rsidR="00D90803" w:rsidRPr="00A36E57" w:rsidRDefault="00E81F64" w:rsidP="009B2ECC">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b/>
                <w:sz w:val="24"/>
                <w:szCs w:val="24"/>
                <w:lang w:val="uk-UA"/>
              </w:rPr>
              <w:t>Критерій порівняння</w:t>
            </w:r>
          </w:p>
        </w:tc>
        <w:tc>
          <w:tcPr>
            <w:tcW w:w="248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DCE43AD" w14:textId="77777777" w:rsidR="00D90803" w:rsidRPr="00A36E57" w:rsidRDefault="00E81F64" w:rsidP="009B2ECC">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b/>
                <w:sz w:val="24"/>
                <w:szCs w:val="24"/>
                <w:lang w:val="uk-UA"/>
              </w:rPr>
              <w:t>Американський стиль</w:t>
            </w:r>
          </w:p>
        </w:tc>
        <w:tc>
          <w:tcPr>
            <w:tcW w:w="245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D070303" w14:textId="77777777" w:rsidR="00D90803" w:rsidRPr="00A36E57" w:rsidRDefault="00E81F64" w:rsidP="009B2ECC">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b/>
                <w:sz w:val="24"/>
                <w:szCs w:val="24"/>
                <w:lang w:val="uk-UA"/>
              </w:rPr>
              <w:t>Японський стиль</w:t>
            </w:r>
          </w:p>
        </w:tc>
        <w:tc>
          <w:tcPr>
            <w:tcW w:w="27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10B68A6" w14:textId="77777777" w:rsidR="00D90803" w:rsidRPr="00A36E57" w:rsidRDefault="00E81F64" w:rsidP="009B2ECC">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b/>
                <w:sz w:val="24"/>
                <w:szCs w:val="24"/>
                <w:lang w:val="uk-UA"/>
              </w:rPr>
              <w:t>Європейський стиль</w:t>
            </w:r>
          </w:p>
        </w:tc>
      </w:tr>
      <w:tr w:rsidR="00D90803" w:rsidRPr="00481B40" w14:paraId="5A834B96" w14:textId="77777777" w:rsidTr="009B2ECC">
        <w:trPr>
          <w:trHeight w:val="856"/>
        </w:trPr>
        <w:tc>
          <w:tcPr>
            <w:tcW w:w="19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872C7ED" w14:textId="77777777" w:rsidR="00D90803" w:rsidRPr="00A36E57" w:rsidRDefault="00E81F64" w:rsidP="009B2ECC">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b/>
                <w:sz w:val="24"/>
                <w:szCs w:val="24"/>
                <w:lang w:val="uk-UA"/>
              </w:rPr>
              <w:t>Основна мета управління</w:t>
            </w:r>
          </w:p>
        </w:tc>
        <w:tc>
          <w:tcPr>
            <w:tcW w:w="248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66CBBE5" w14:textId="77777777" w:rsidR="00D90803" w:rsidRPr="00A36E57" w:rsidRDefault="00E81F64" w:rsidP="009B2ECC">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Максимізація прибутку та зростання акціонерної вартості</w:t>
            </w:r>
          </w:p>
        </w:tc>
        <w:tc>
          <w:tcPr>
            <w:tcW w:w="245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4711024" w14:textId="77777777" w:rsidR="00D90803" w:rsidRPr="00A36E57" w:rsidRDefault="00E81F64" w:rsidP="009B2ECC">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Довготривала якість продукції та орієнтація на задоволення клієнтів</w:t>
            </w:r>
          </w:p>
        </w:tc>
        <w:tc>
          <w:tcPr>
            <w:tcW w:w="27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08507A7" w14:textId="77777777" w:rsidR="00D90803" w:rsidRPr="00A36E57" w:rsidRDefault="00E81F64" w:rsidP="009B2ECC">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Поєднання економічної результативності із соціальною відповідальністю та якістю життя</w:t>
            </w:r>
          </w:p>
        </w:tc>
      </w:tr>
      <w:tr w:rsidR="00D90803" w:rsidRPr="00481B40" w14:paraId="34710841" w14:textId="77777777" w:rsidTr="009B2ECC">
        <w:trPr>
          <w:trHeight w:val="667"/>
        </w:trPr>
        <w:tc>
          <w:tcPr>
            <w:tcW w:w="19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9F7A2FD" w14:textId="77777777" w:rsidR="00D90803" w:rsidRPr="00A36E57" w:rsidRDefault="00E81F64" w:rsidP="009B2ECC">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b/>
                <w:sz w:val="24"/>
                <w:szCs w:val="24"/>
                <w:lang w:val="uk-UA"/>
              </w:rPr>
              <w:t>Стиль прийняття рішень</w:t>
            </w:r>
          </w:p>
        </w:tc>
        <w:tc>
          <w:tcPr>
            <w:tcW w:w="248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C34BA86" w14:textId="77777777" w:rsidR="00D90803" w:rsidRPr="00A36E57" w:rsidRDefault="00E81F64" w:rsidP="009B2ECC">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Індивідуальний підхід з фокусом на аналізі та даних</w:t>
            </w:r>
          </w:p>
        </w:tc>
        <w:tc>
          <w:tcPr>
            <w:tcW w:w="245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DE46ED5" w14:textId="77777777" w:rsidR="00D90803" w:rsidRPr="00A36E57" w:rsidRDefault="00E81F64" w:rsidP="009B2ECC">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Колективне ухвалення рішень із врахуванням думки команди</w:t>
            </w:r>
          </w:p>
        </w:tc>
        <w:tc>
          <w:tcPr>
            <w:tcW w:w="27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F7CDE82" w14:textId="77777777" w:rsidR="00D90803" w:rsidRPr="00A36E57" w:rsidRDefault="00E81F64" w:rsidP="009B2ECC">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Командний підхід із урахуванням інтересів усіх зацікавлених сторін</w:t>
            </w:r>
          </w:p>
        </w:tc>
      </w:tr>
      <w:tr w:rsidR="00D90803" w:rsidRPr="00A36E57" w14:paraId="0D77492C" w14:textId="77777777" w:rsidTr="009B2ECC">
        <w:trPr>
          <w:trHeight w:val="945"/>
        </w:trPr>
        <w:tc>
          <w:tcPr>
            <w:tcW w:w="19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F567615" w14:textId="77777777" w:rsidR="00D90803" w:rsidRPr="00A36E57" w:rsidRDefault="00E81F64" w:rsidP="009B2ECC">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b/>
                <w:sz w:val="24"/>
                <w:szCs w:val="24"/>
                <w:lang w:val="uk-UA"/>
              </w:rPr>
              <w:t>Ставлення до працівників</w:t>
            </w:r>
          </w:p>
        </w:tc>
        <w:tc>
          <w:tcPr>
            <w:tcW w:w="248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2FD06FA" w14:textId="77777777" w:rsidR="00D90803" w:rsidRPr="00A36E57" w:rsidRDefault="00E81F64" w:rsidP="009B2ECC">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Працівники сприймаються як ресурс; винагорода за досягнення</w:t>
            </w:r>
          </w:p>
        </w:tc>
        <w:tc>
          <w:tcPr>
            <w:tcW w:w="245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0018EB2" w14:textId="77777777" w:rsidR="00D90803" w:rsidRPr="00A36E57" w:rsidRDefault="00E81F64" w:rsidP="009B2ECC">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Працівники є частиною команди; акцент на спільній відповідальності</w:t>
            </w:r>
          </w:p>
        </w:tc>
        <w:tc>
          <w:tcPr>
            <w:tcW w:w="27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6CC0F63" w14:textId="77777777" w:rsidR="00D90803" w:rsidRPr="00A36E57" w:rsidRDefault="00E81F64" w:rsidP="009B2ECC">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Працівники — партнери; увага до умов праці, добробуту та розвитку</w:t>
            </w:r>
          </w:p>
        </w:tc>
      </w:tr>
      <w:tr w:rsidR="00D90803" w:rsidRPr="00A36E57" w14:paraId="1B611D2F" w14:textId="77777777" w:rsidTr="009B2ECC">
        <w:trPr>
          <w:trHeight w:val="1170"/>
        </w:trPr>
        <w:tc>
          <w:tcPr>
            <w:tcW w:w="19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43EC85E" w14:textId="77777777" w:rsidR="00D90803" w:rsidRPr="00A36E57" w:rsidRDefault="00E81F64" w:rsidP="009B2ECC">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b/>
                <w:sz w:val="24"/>
                <w:szCs w:val="24"/>
                <w:lang w:val="uk-UA"/>
              </w:rPr>
              <w:t>Стратегія управління</w:t>
            </w:r>
          </w:p>
        </w:tc>
        <w:tc>
          <w:tcPr>
            <w:tcW w:w="248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7999E81" w14:textId="77777777" w:rsidR="00D90803" w:rsidRPr="00A36E57" w:rsidRDefault="00E81F64" w:rsidP="009B2ECC">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Орієнтація на короткострокові цілі та гнучке реагування на ринок</w:t>
            </w:r>
          </w:p>
        </w:tc>
        <w:tc>
          <w:tcPr>
            <w:tcW w:w="245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B62AB56" w14:textId="77777777" w:rsidR="00D90803" w:rsidRPr="00A36E57" w:rsidRDefault="00E81F64" w:rsidP="009B2ECC">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Довгострокова перспектива; інвестиції у розвиток і навчання</w:t>
            </w:r>
          </w:p>
        </w:tc>
        <w:tc>
          <w:tcPr>
            <w:tcW w:w="27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353A801" w14:textId="77777777" w:rsidR="00D90803" w:rsidRPr="00A36E57" w:rsidRDefault="00E81F64" w:rsidP="009B2ECC">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Помірковані стратегії з урахуванням соціального контексту і стабільності</w:t>
            </w:r>
          </w:p>
        </w:tc>
      </w:tr>
      <w:tr w:rsidR="00D90803" w:rsidRPr="00A36E57" w14:paraId="5DAE54D6" w14:textId="77777777" w:rsidTr="009B2ECC">
        <w:trPr>
          <w:trHeight w:val="960"/>
        </w:trPr>
        <w:tc>
          <w:tcPr>
            <w:tcW w:w="19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7A96059" w14:textId="77777777" w:rsidR="00D90803" w:rsidRPr="00A36E57" w:rsidRDefault="00E81F64" w:rsidP="009B2ECC">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b/>
                <w:sz w:val="24"/>
                <w:szCs w:val="24"/>
                <w:lang w:val="uk-UA"/>
              </w:rPr>
              <w:t>Взаємодія з культурами</w:t>
            </w:r>
          </w:p>
        </w:tc>
        <w:tc>
          <w:tcPr>
            <w:tcW w:w="248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7E23317" w14:textId="77777777" w:rsidR="00D90803" w:rsidRPr="00A36E57" w:rsidRDefault="00E81F64" w:rsidP="009B2ECC">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Прямолінійний підхід; акцент на особистих досягненнях</w:t>
            </w:r>
          </w:p>
        </w:tc>
        <w:tc>
          <w:tcPr>
            <w:tcW w:w="245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BCEBD76" w14:textId="77777777" w:rsidR="00D90803" w:rsidRPr="00A36E57" w:rsidRDefault="00E81F64" w:rsidP="009B2ECC">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Гармонійна взаємодія; цінуються співпраця та повага</w:t>
            </w:r>
          </w:p>
        </w:tc>
        <w:tc>
          <w:tcPr>
            <w:tcW w:w="27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5475C57" w14:textId="77777777" w:rsidR="00D90803" w:rsidRPr="00A36E57" w:rsidRDefault="00E81F64" w:rsidP="009B2ECC">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Відкрита комунікація; адаптація до культурних особливостей регіону</w:t>
            </w:r>
          </w:p>
        </w:tc>
      </w:tr>
      <w:tr w:rsidR="00D90803" w:rsidRPr="00A36E57" w14:paraId="68520ACE" w14:textId="77777777" w:rsidTr="009B2ECC">
        <w:trPr>
          <w:trHeight w:val="960"/>
        </w:trPr>
        <w:tc>
          <w:tcPr>
            <w:tcW w:w="19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3F990C7" w14:textId="77777777" w:rsidR="00D90803" w:rsidRPr="00A36E57" w:rsidRDefault="00E81F64" w:rsidP="009B2ECC">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b/>
                <w:sz w:val="24"/>
                <w:szCs w:val="24"/>
                <w:lang w:val="uk-UA"/>
              </w:rPr>
              <w:t>Інновації та зміни</w:t>
            </w:r>
          </w:p>
        </w:tc>
        <w:tc>
          <w:tcPr>
            <w:tcW w:w="248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833DF83" w14:textId="77777777" w:rsidR="00D90803" w:rsidRPr="00A36E57" w:rsidRDefault="00E81F64" w:rsidP="009B2ECC">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Швидке впровадження інновацій, технологічне оновлення</w:t>
            </w:r>
          </w:p>
        </w:tc>
        <w:tc>
          <w:tcPr>
            <w:tcW w:w="245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912676E" w14:textId="77777777" w:rsidR="00D90803" w:rsidRPr="00A36E57" w:rsidRDefault="00E81F64" w:rsidP="009B2ECC">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Поступове оновлення через групові інновації</w:t>
            </w:r>
          </w:p>
        </w:tc>
        <w:tc>
          <w:tcPr>
            <w:tcW w:w="27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2169B55" w14:textId="77777777" w:rsidR="00D90803" w:rsidRPr="00A36E57" w:rsidRDefault="00E81F64" w:rsidP="009B2ECC">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Інновації адаптуються з урахуванням традицій та сталого розвитку</w:t>
            </w:r>
          </w:p>
        </w:tc>
      </w:tr>
      <w:tr w:rsidR="00D90803" w:rsidRPr="00A36E57" w14:paraId="7BF0ADA4" w14:textId="77777777" w:rsidTr="009B2ECC">
        <w:trPr>
          <w:trHeight w:val="960"/>
        </w:trPr>
        <w:tc>
          <w:tcPr>
            <w:tcW w:w="19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E7575A7" w14:textId="77777777" w:rsidR="00D90803" w:rsidRPr="00A36E57" w:rsidRDefault="00E81F64">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b/>
                <w:sz w:val="24"/>
                <w:szCs w:val="24"/>
                <w:lang w:val="uk-UA"/>
              </w:rPr>
              <w:t>Участь співробітників</w:t>
            </w:r>
          </w:p>
        </w:tc>
        <w:tc>
          <w:tcPr>
            <w:tcW w:w="248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B2F41F6" w14:textId="77777777" w:rsidR="00D90803" w:rsidRPr="00A36E57" w:rsidRDefault="00E81F64">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Обмежена участь у стратегічних рішеннях; фокус на лідерах</w:t>
            </w:r>
          </w:p>
        </w:tc>
        <w:tc>
          <w:tcPr>
            <w:tcW w:w="245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F026059" w14:textId="77777777" w:rsidR="00D90803" w:rsidRPr="00A36E57" w:rsidRDefault="00E81F64">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Висока залученість; колективне прийняття важливих рішень</w:t>
            </w:r>
          </w:p>
        </w:tc>
        <w:tc>
          <w:tcPr>
            <w:tcW w:w="27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936F20C" w14:textId="77777777" w:rsidR="00D90803" w:rsidRPr="00A36E57" w:rsidRDefault="00E81F64">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Відкритість до ініціатив; участь працівників у ключових процесах</w:t>
            </w:r>
          </w:p>
        </w:tc>
      </w:tr>
      <w:tr w:rsidR="00D90803" w:rsidRPr="00A36E57" w14:paraId="62E9EEA7" w14:textId="77777777" w:rsidTr="009B2ECC">
        <w:trPr>
          <w:trHeight w:val="960"/>
        </w:trPr>
        <w:tc>
          <w:tcPr>
            <w:tcW w:w="19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B42735F" w14:textId="77777777" w:rsidR="00D90803" w:rsidRPr="00A36E57" w:rsidRDefault="00E81F64">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b/>
                <w:sz w:val="24"/>
                <w:szCs w:val="24"/>
                <w:lang w:val="uk-UA"/>
              </w:rPr>
              <w:t>Структура організації</w:t>
            </w:r>
          </w:p>
        </w:tc>
        <w:tc>
          <w:tcPr>
            <w:tcW w:w="248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F50FB06" w14:textId="77777777" w:rsidR="00D90803" w:rsidRPr="00A36E57" w:rsidRDefault="00E81F64">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Вертикальна ієрархія з чітким розподілом ролей</w:t>
            </w:r>
          </w:p>
        </w:tc>
        <w:tc>
          <w:tcPr>
            <w:tcW w:w="245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0BAE429" w14:textId="77777777" w:rsidR="00D90803" w:rsidRPr="00A36E57" w:rsidRDefault="00E81F64">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Гнучка структура; швидка адаптація до змін</w:t>
            </w:r>
          </w:p>
        </w:tc>
        <w:tc>
          <w:tcPr>
            <w:tcW w:w="27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CCF973E" w14:textId="77777777" w:rsidR="00D90803" w:rsidRPr="00A36E57" w:rsidRDefault="00E81F64">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Комбінована структура; поєднання стабільності з адаптивністю</w:t>
            </w:r>
          </w:p>
        </w:tc>
      </w:tr>
      <w:tr w:rsidR="00D90803" w:rsidRPr="00A36E57" w14:paraId="1FBEAD36" w14:textId="77777777" w:rsidTr="009B2ECC">
        <w:trPr>
          <w:trHeight w:val="1005"/>
        </w:trPr>
        <w:tc>
          <w:tcPr>
            <w:tcW w:w="19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3756CCC" w14:textId="77777777" w:rsidR="00D90803" w:rsidRPr="00A36E57" w:rsidRDefault="00E81F64">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b/>
                <w:sz w:val="24"/>
                <w:szCs w:val="24"/>
                <w:lang w:val="uk-UA"/>
              </w:rPr>
              <w:t>Оцінка ефективності</w:t>
            </w:r>
          </w:p>
        </w:tc>
        <w:tc>
          <w:tcPr>
            <w:tcW w:w="248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ADBB477" w14:textId="77777777" w:rsidR="00D90803" w:rsidRPr="00A36E57" w:rsidRDefault="00E81F64">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Оцінка на основі досягнутих результатів і продуктивності</w:t>
            </w:r>
          </w:p>
        </w:tc>
        <w:tc>
          <w:tcPr>
            <w:tcW w:w="245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9A6F15A" w14:textId="77777777" w:rsidR="00D90803" w:rsidRPr="00A36E57" w:rsidRDefault="00E81F64">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Врахування командного внеску та особистісного розвитку</w:t>
            </w:r>
          </w:p>
        </w:tc>
        <w:tc>
          <w:tcPr>
            <w:tcW w:w="27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485E569" w14:textId="77777777" w:rsidR="00D90803" w:rsidRPr="00A36E57" w:rsidRDefault="00E81F64">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Комплексна оцінка, що поєднує фінансові й соціальні аспекти</w:t>
            </w:r>
          </w:p>
        </w:tc>
      </w:tr>
      <w:tr w:rsidR="00D90803" w:rsidRPr="00A36E57" w14:paraId="3B3FBE61" w14:textId="77777777" w:rsidTr="009B2ECC">
        <w:trPr>
          <w:trHeight w:val="1050"/>
        </w:trPr>
        <w:tc>
          <w:tcPr>
            <w:tcW w:w="19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107AFB4" w14:textId="77777777" w:rsidR="00D90803" w:rsidRPr="00A36E57" w:rsidRDefault="00E81F64">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b/>
                <w:sz w:val="24"/>
                <w:szCs w:val="24"/>
                <w:lang w:val="uk-UA"/>
              </w:rPr>
              <w:t>Приклади компаній</w:t>
            </w:r>
          </w:p>
        </w:tc>
        <w:tc>
          <w:tcPr>
            <w:tcW w:w="248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EEC8A58" w14:textId="77777777" w:rsidR="00D90803" w:rsidRPr="00A36E57" w:rsidRDefault="00E81F64">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Apple, Google: акцент на технологіях і конкуренції</w:t>
            </w:r>
          </w:p>
        </w:tc>
        <w:tc>
          <w:tcPr>
            <w:tcW w:w="245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38438D8" w14:textId="77777777" w:rsidR="00D90803" w:rsidRPr="00A36E57" w:rsidRDefault="00E81F64">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Toyota, Sony: командна робота та безперервне вдосконалення</w:t>
            </w:r>
          </w:p>
        </w:tc>
        <w:tc>
          <w:tcPr>
            <w:tcW w:w="27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2859F5E" w14:textId="77777777" w:rsidR="00D90803" w:rsidRPr="00A36E57" w:rsidRDefault="00E81F64">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Siemens, Bosch: сталість, інновації, турбота про довкілля</w:t>
            </w:r>
          </w:p>
        </w:tc>
      </w:tr>
    </w:tbl>
    <w:p w14:paraId="177751ED" w14:textId="728D1D5B" w:rsidR="00D90803" w:rsidRPr="00A36E57" w:rsidRDefault="009B2ECC">
      <w:pPr>
        <w:spacing w:line="360" w:lineRule="auto"/>
        <w:jc w:val="both"/>
        <w:rPr>
          <w:rFonts w:ascii="Times New Roman" w:eastAsia="Times New Roman" w:hAnsi="Times New Roman" w:cs="Times New Roman"/>
          <w:i/>
          <w:iCs/>
          <w:sz w:val="24"/>
          <w:szCs w:val="24"/>
          <w:lang w:val="uk-UA"/>
        </w:rPr>
      </w:pPr>
      <w:r w:rsidRPr="00A36E57">
        <w:rPr>
          <w:rFonts w:ascii="Times New Roman" w:eastAsia="Times New Roman" w:hAnsi="Times New Roman" w:cs="Times New Roman"/>
          <w:sz w:val="28"/>
          <w:szCs w:val="28"/>
          <w:lang w:val="uk-UA"/>
        </w:rPr>
        <w:t xml:space="preserve">    *</w:t>
      </w:r>
      <w:r w:rsidR="00E81F64" w:rsidRPr="00A36E57">
        <w:rPr>
          <w:rFonts w:ascii="Times New Roman" w:eastAsia="Times New Roman" w:hAnsi="Times New Roman" w:cs="Times New Roman"/>
          <w:i/>
          <w:iCs/>
          <w:sz w:val="24"/>
          <w:szCs w:val="24"/>
          <w:lang w:val="uk-UA"/>
        </w:rPr>
        <w:t xml:space="preserve">Джерело: розроблено автором </w:t>
      </w:r>
    </w:p>
    <w:p w14:paraId="7410FF00" w14:textId="77777777" w:rsidR="009B2ECC" w:rsidRPr="00A36E57" w:rsidRDefault="009B2ECC">
      <w:pPr>
        <w:spacing w:line="360" w:lineRule="auto"/>
        <w:ind w:firstLine="720"/>
        <w:jc w:val="both"/>
        <w:rPr>
          <w:rFonts w:ascii="Times New Roman" w:eastAsia="Times New Roman" w:hAnsi="Times New Roman" w:cs="Times New Roman"/>
          <w:sz w:val="28"/>
          <w:szCs w:val="28"/>
          <w:lang w:val="uk-UA"/>
        </w:rPr>
      </w:pPr>
    </w:p>
    <w:p w14:paraId="1A18015D" w14:textId="2AAC1928"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Отже, в таблиці 2.1</w:t>
      </w:r>
      <w:r w:rsidR="00965827">
        <w:rPr>
          <w:rFonts w:ascii="Times New Roman" w:eastAsia="Times New Roman" w:hAnsi="Times New Roman" w:cs="Times New Roman"/>
          <w:sz w:val="28"/>
          <w:szCs w:val="28"/>
          <w:lang w:val="uk-UA"/>
        </w:rPr>
        <w:t>.</w:t>
      </w:r>
      <w:r w:rsidRPr="00A36E57">
        <w:rPr>
          <w:rFonts w:ascii="Times New Roman" w:eastAsia="Times New Roman" w:hAnsi="Times New Roman" w:cs="Times New Roman"/>
          <w:sz w:val="28"/>
          <w:szCs w:val="28"/>
          <w:lang w:val="uk-UA"/>
        </w:rPr>
        <w:t xml:space="preserve"> представлено комплексну характеристику американського, японського та європейського стилів управління в міжнародних компаніях, з акцентом на ключові відмінності у прийнятті рішень, ставленні до персоналу, стратегічному підході та впровадженні інновацій. </w:t>
      </w:r>
    </w:p>
    <w:p w14:paraId="25F91A56"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З аналізу таблиці видно, що американська модель управління орієнтована на досягнення максимальної прибутковості, швидке ухвалення рішень і високі темпи змін, при цьому особлива увага приділяється інноваціям та ефективності. Натомість японський підхід ґрунтується на колективізмі, поступовому розвитку та гармонійному оновленні, що відповідає традиційним цінностям співробітництва і стабільності. Європейська система прагне до збалансованості між економічними результатами й соціальною відповідальністю, надаючи значення участі працівників у прийнятті управлінських рішень і дбайливому ставленні до організаційних традицій при реалізації змін.</w:t>
      </w:r>
    </w:p>
    <w:p w14:paraId="60742F01"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Слід відмітити, що у сучасному глобалізованому бізнес-середовищі здатність компаній адаптувати управлінські моделі до особливостей національних культур, економічних умов та ринкових викликів відіграє критично важливу роль. Успішна адаптація не лише підвищує ефективність управління, а й забезпечує довготривале функціонування на міжнародному рівні. Розглянемо приклади адаптації управлінських моделей у діяльності провідних світових компаній.</w:t>
      </w:r>
    </w:p>
    <w:p w14:paraId="643C2A6E" w14:textId="274DD8FE"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1) Apple – інноваційна модель з акцентом на креативність і секретність. Одним із прикладів ефективної адаптації управлінських моделей до сучасних умов є підхід компанії Apple. У своїй управлінській практиці Apple поєднує елементи американської моделі, зосередженої на результативності, інноваціях і технологічному лідерстві, із власною унікальною структурою прийняття рішень. Організаційна культура Apple спрямована на підтримку творчості, високих стандартів якості та швидких інноваційних циклів. Компанія активно враховує індивідуальний рівень експертності працівників, а також ступінь необхідного залучення в процеси, розподіляючи ресурси менеджменту згідно з цими критеріями. На рис. 2.1</w:t>
      </w:r>
      <w:r w:rsidR="00965827">
        <w:rPr>
          <w:rFonts w:ascii="Times New Roman" w:eastAsia="Times New Roman" w:hAnsi="Times New Roman" w:cs="Times New Roman"/>
          <w:sz w:val="28"/>
          <w:szCs w:val="28"/>
          <w:lang w:val="uk-UA"/>
        </w:rPr>
        <w:t>.</w:t>
      </w:r>
      <w:r w:rsidRPr="00A36E57">
        <w:rPr>
          <w:rFonts w:ascii="Times New Roman" w:eastAsia="Times New Roman" w:hAnsi="Times New Roman" w:cs="Times New Roman"/>
          <w:sz w:val="28"/>
          <w:szCs w:val="28"/>
          <w:lang w:val="uk-UA"/>
        </w:rPr>
        <w:t xml:space="preserve"> представлено модель, яку використовують в Apple для управління проєктами, що базується на чотирьох ключових підходах</w:t>
      </w:r>
      <w:r w:rsidR="009B2ECC" w:rsidRPr="00A36E57">
        <w:rPr>
          <w:rFonts w:ascii="Times New Roman" w:eastAsia="Times New Roman" w:hAnsi="Times New Roman" w:cs="Times New Roman"/>
          <w:sz w:val="28"/>
          <w:szCs w:val="28"/>
          <w:lang w:val="uk-UA"/>
        </w:rPr>
        <w:t>.</w:t>
      </w:r>
    </w:p>
    <w:p w14:paraId="73349B78" w14:textId="77777777" w:rsidR="00D90803" w:rsidRPr="00A36E57" w:rsidRDefault="00E81F64">
      <w:pPr>
        <w:spacing w:line="360" w:lineRule="auto"/>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noProof/>
          <w:sz w:val="28"/>
          <w:szCs w:val="28"/>
          <w:lang w:val="uk-UA"/>
        </w:rPr>
        <w:drawing>
          <wp:inline distT="114300" distB="114300" distL="114300" distR="114300" wp14:anchorId="34846D39" wp14:editId="5041EB42">
            <wp:extent cx="6119495" cy="3705225"/>
            <wp:effectExtent l="0" t="0" r="0" b="9525"/>
            <wp:docPr id="157"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7"/>
                    <a:srcRect/>
                    <a:stretch>
                      <a:fillRect/>
                    </a:stretch>
                  </pic:blipFill>
                  <pic:spPr>
                    <a:xfrm>
                      <a:off x="0" y="0"/>
                      <a:ext cx="6120003" cy="3705533"/>
                    </a:xfrm>
                    <a:prstGeom prst="rect">
                      <a:avLst/>
                    </a:prstGeom>
                    <a:ln/>
                  </pic:spPr>
                </pic:pic>
              </a:graphicData>
            </a:graphic>
          </wp:inline>
        </w:drawing>
      </w:r>
    </w:p>
    <w:p w14:paraId="443D3ECF" w14:textId="4B139C3C" w:rsidR="00D90803" w:rsidRPr="00A36E57" w:rsidRDefault="00E81F64">
      <w:pPr>
        <w:spacing w:before="100" w:line="360" w:lineRule="auto"/>
        <w:jc w:val="center"/>
        <w:rPr>
          <w:rFonts w:ascii="Times New Roman" w:eastAsia="Times New Roman" w:hAnsi="Times New Roman" w:cs="Times New Roman"/>
          <w:b/>
          <w:bCs/>
          <w:sz w:val="28"/>
          <w:szCs w:val="28"/>
          <w:lang w:val="uk-UA"/>
        </w:rPr>
      </w:pPr>
      <w:r w:rsidRPr="00A36E57">
        <w:rPr>
          <w:rFonts w:ascii="Times New Roman" w:eastAsia="Times New Roman" w:hAnsi="Times New Roman" w:cs="Times New Roman"/>
          <w:b/>
          <w:bCs/>
          <w:sz w:val="28"/>
          <w:szCs w:val="28"/>
          <w:lang w:val="uk-UA"/>
        </w:rPr>
        <w:t>Рис. 2.1</w:t>
      </w:r>
      <w:r w:rsidR="009B2ECC" w:rsidRPr="00A36E57">
        <w:rPr>
          <w:rFonts w:ascii="Times New Roman" w:eastAsia="Times New Roman" w:hAnsi="Times New Roman" w:cs="Times New Roman"/>
          <w:b/>
          <w:bCs/>
          <w:sz w:val="28"/>
          <w:szCs w:val="28"/>
          <w:lang w:val="uk-UA"/>
        </w:rPr>
        <w:t>.</w:t>
      </w:r>
      <w:r w:rsidRPr="00A36E57">
        <w:rPr>
          <w:rFonts w:ascii="Times New Roman" w:eastAsia="Times New Roman" w:hAnsi="Times New Roman" w:cs="Times New Roman"/>
          <w:b/>
          <w:bCs/>
          <w:sz w:val="28"/>
          <w:szCs w:val="28"/>
          <w:lang w:val="uk-UA"/>
        </w:rPr>
        <w:t xml:space="preserve"> Графік залученості та експертності в проєктах Apple</w:t>
      </w:r>
    </w:p>
    <w:p w14:paraId="22875B2F" w14:textId="77777777" w:rsidR="00D90803" w:rsidRPr="00A36E57" w:rsidRDefault="00E81F64" w:rsidP="009B2ECC">
      <w:pP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володіння (owning): 40% часу керівники інвестують у ті напрямки, де вони мають найвищу експертизу й повинні глибоко занурюватись у деталі, як-от UI-дизайн чи архітектура ПЗ;</w:t>
      </w:r>
    </w:p>
    <w:p w14:paraId="3DC1E826" w14:textId="77777777" w:rsidR="00D90803" w:rsidRPr="00A36E57" w:rsidRDefault="00E81F64" w:rsidP="009B2ECC">
      <w:pP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навчання (learning): 30% часу присвячено вивченню нових тем, де управлінці ще не досягли високої компетентності, але активно залучені.</w:t>
      </w:r>
    </w:p>
    <w:p w14:paraId="52F3DDFC" w14:textId="77777777" w:rsidR="00D90803" w:rsidRPr="00A36E57" w:rsidRDefault="00E81F64" w:rsidP="009B2ECC">
      <w:pP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навчання інших (teaching): 15% часу відведено на передачу знань та наставництво у сферах, де вони мають глибокі знання, але не потребують постійної присутності;</w:t>
      </w:r>
    </w:p>
    <w:p w14:paraId="0D969F57" w14:textId="145CDF62" w:rsidR="00D90803" w:rsidRPr="00A36E57" w:rsidRDefault="00E81F64" w:rsidP="009B2ECC">
      <w:pP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делегування (delegating): ще 15% – це делегування відповідальності за сфери з низькою власною експертизою та мінімальною потребою в контролі</w:t>
      </w:r>
      <w:r w:rsidR="00965827">
        <w:rPr>
          <w:rFonts w:ascii="Times New Roman" w:eastAsia="Times New Roman" w:hAnsi="Times New Roman" w:cs="Times New Roman"/>
          <w:sz w:val="28"/>
          <w:szCs w:val="28"/>
          <w:lang w:val="uk-UA"/>
        </w:rPr>
        <w:t>.</w:t>
      </w:r>
      <w:r w:rsidRPr="00A36E57">
        <w:rPr>
          <w:rFonts w:ascii="Times New Roman" w:eastAsia="Times New Roman" w:hAnsi="Times New Roman" w:cs="Times New Roman"/>
          <w:sz w:val="28"/>
          <w:szCs w:val="28"/>
          <w:lang w:val="uk-UA"/>
        </w:rPr>
        <w:br/>
        <w:t>Такий підхід демонструє високу адаптивність моделі управління Apple, що дозволяє ефективно реагувати на динаміку технологічного ринку та специфіку корпоративної культури. Компанія постійно балансує між стратегічним контролем і оперативною гнучкістю, що сприяє інноваційності та стабільному зростанню.</w:t>
      </w:r>
    </w:p>
    <w:p w14:paraId="666B81E1" w14:textId="77777777" w:rsidR="00D90803" w:rsidRPr="00A36E57" w:rsidRDefault="00E81F64" w:rsidP="009B2ECC">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xml:space="preserve">2) Volkswagen – поєднання європейської соціальної відповідальності та системності. Компанія Volkswagen є яскравим прикладом застосування європейської моделі управління, яка ґрунтується на системному підході, високій соціальній відповідальності та колективному прийнятті рішень [43]. Однією з характерних рис цього підходу є інтеграція локальних особливостей у глобальну управлінську структуру. Наприклад, на китайському ринку Volkswagen враховує специфіку ієрархічних ділових відносин і важливість довгострокового партнерства, тоді як у США компанія адаптує свої управлінські підходи до більш динамічного та конкурентного середовища, що вимагає оперативності та гнучкості [44]. </w:t>
      </w:r>
    </w:p>
    <w:p w14:paraId="45627432" w14:textId="77777777" w:rsidR="00D90803" w:rsidRPr="00A36E57" w:rsidRDefault="00E81F64" w:rsidP="009B2ECC">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Особлива увага приділяється участі працівників в управлінні – через представницькі органи вони залучаються до прийняття ключових рішень. Volkswagen також активно впроваджує екологічні ініціативи, дотримується принципів корпоративної етики та підтримує високі стандарти соціальної відповідальності. Управлінська модель компанії передбачає узгодженість між усіма рівнями управління, що забезпечує стабільність, прозорість і стратегічну єдність у досягненні довгострокових цілей.</w:t>
      </w:r>
    </w:p>
    <w:p w14:paraId="6D108BBC" w14:textId="73FDD2B6" w:rsidR="00D90803" w:rsidRPr="00A36E57" w:rsidRDefault="00E81F64" w:rsidP="009B2ECC">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3) Toyota – Японська модель управління (Lean Management, TPS). Toyota є класичним прикладом успішного впровадження японської моделі управління, зокрема через Toyota Production System (TPS) та філософію Lean Manufacturing. Основні елементи адаптації:</w:t>
      </w:r>
    </w:p>
    <w:p w14:paraId="2ECDA8E1" w14:textId="77777777" w:rsidR="00D90803" w:rsidRPr="00A36E57" w:rsidRDefault="00E81F64" w:rsidP="009B2ECC">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just-in-time (JIT): виробництво точно вчасно, що дозволяє мінімізувати запаси і скоротити витрати. Toyota організовує постачання і виробництво так, щоб деталі надходили безпосередньо перед використанням, що знижує складські витрати і підвищує гнучкість;</w:t>
      </w:r>
    </w:p>
    <w:p w14:paraId="22D483B3" w14:textId="77777777" w:rsidR="00D90803" w:rsidRPr="00A36E57" w:rsidRDefault="00E81F64" w:rsidP="009B2ECC">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kaizen (постійне вдосконалення): культура безперервного покращення, де кожен працівник залучений до пошуку шляхів підвищення ефективності і якості;</w:t>
      </w:r>
    </w:p>
    <w:p w14:paraId="4DCD3A33" w14:textId="77777777" w:rsidR="00D90803" w:rsidRPr="00A36E57" w:rsidRDefault="00E81F64" w:rsidP="009B2ECC">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поважання людей: акцент на взаємоповазі, залученні працівників до прийняття рішень, що стимулює мотивацію і відповідальність;</w:t>
      </w:r>
    </w:p>
    <w:p w14:paraId="553E9E01" w14:textId="77777777" w:rsidR="00D90803" w:rsidRPr="00A36E57" w:rsidRDefault="00E81F64" w:rsidP="009B2ECC">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andon system: візуальний сигнал для негайного реагування на проблеми в процесі виробництва, що дозволяє швидко усувати дефекти;</w:t>
      </w:r>
    </w:p>
    <w:p w14:paraId="5E406048" w14:textId="77777777" w:rsidR="00D90803" w:rsidRPr="00A36E57" w:rsidRDefault="00E81F64" w:rsidP="009B2ECC">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hoshin kanri: система стратегічного планування, що забезпечує узгодженість цілей на всіх рівнях управління.</w:t>
      </w:r>
    </w:p>
    <w:p w14:paraId="66BA94C7" w14:textId="77777777" w:rsidR="00D90803" w:rsidRPr="00A36E57" w:rsidRDefault="00E81F64" w:rsidP="009B2ECC">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Завдяки такій моделі Toyota досягає високої ефективності, адаптивності до змін ринку та зберігає конкурентні позиції в умовах глобалізації.</w:t>
      </w:r>
    </w:p>
    <w:p w14:paraId="1EEA8258" w14:textId="53CCD287" w:rsidR="00D90803" w:rsidRPr="00A36E57" w:rsidRDefault="00E81F64" w:rsidP="009B2ECC">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4) Netflix – Модель управління за «слабкими сигналами» та модель зростання. Netflix є яскравим прикладом компанії, яка успішно застосовує модель управління за «слабкими сигналами» та модель зростання, що дозволяє їй залишатися лідером у сфері потокового відео.</w:t>
      </w:r>
    </w:p>
    <w:p w14:paraId="25971A99" w14:textId="5E608BF4" w:rsidR="00D90803" w:rsidRPr="00A36E57" w:rsidRDefault="00E81F64" w:rsidP="009B2ECC">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Netflix постійно відстежує тенденції ринку, технологічні новації та зміни у споживчих вподобаннях, що є прикладом управління за «слабкими сигналами». Цей підхід дозволяє компанії виявляти ранні ознаки змін, які можуть стати критичними у майбутньому, і своєчасно адаптувати стратегії. Наприклад, Netflix раніше за конкурентів помітив зростання популярності інтернет-стрімінгу і активно інвестував у розвиток власної платформи, що врешті-решт призвело до краху традиційних відеопрокатних компаній, таких як Blockbuster. Для ефективного виявлення «слабких сигналів» Netflix застосовує соціальний моніторинг, аналіз даних користувачів та інші сучасні технології, що дозволяють прогнозувати зміни в поведінці аудиторії та ринкові тренди. Такий проактивний підхід допомагає не лише уникати ризиків, а й знаходити нові можливості для розвитку.</w:t>
      </w:r>
    </w:p>
    <w:p w14:paraId="30E43500" w14:textId="1C676E8A" w:rsidR="00D90803" w:rsidRPr="00A36E57" w:rsidRDefault="00E81F64" w:rsidP="009B2ECC">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Використовуючи модель зростання, Netflix активно розширює свою присутність на глобальному ринку, інвестуючи у виробництво власного контенту та диверсифікацію пропозицій. Компанія застосовує стратегію «блакитного океану», створюючи унікальний і неконкурентний простір на ринку за рахунок оригінальних серіалів і фільмів, що приваблюють широку аудиторію. Це дозволяє Netflix не тільки збільшувати кількість підписників, але й підвищувати їх лояльність.</w:t>
      </w:r>
    </w:p>
    <w:p w14:paraId="3DD21D89" w14:textId="293F4460" w:rsidR="00D90803" w:rsidRPr="00A36E57" w:rsidRDefault="00E81F64" w:rsidP="009B2ECC">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5) Procter &amp; Gamble – модель соціально-орієнтованої організації «7-S». Procter &amp; Gamble (P&amp;G) є яскравим прикладом компанії, яка успішно застосовує модель «7-S» для комплексної діагностики та оптимізації організаційних процесів. Ця модель допомагає компанії підтримувати внутрішню злагодженість усіх ключових елементів управління, що сприяє високій ефективності та конкурентоспроможності на світовому ринку. Основні компоненти моделі «7-S» в P&amp;G:</w:t>
      </w:r>
    </w:p>
    <w:p w14:paraId="40C3F71F" w14:textId="15C2C7AA" w:rsidR="00D90803" w:rsidRPr="00A36E57" w:rsidRDefault="009B2ECC" w:rsidP="009B2ECC">
      <w:pPr>
        <w:numPr>
          <w:ilvl w:val="0"/>
          <w:numId w:val="5"/>
        </w:numPr>
        <w:pBdr>
          <w:top w:val="none" w:sz="0" w:space="0" w:color="E5E7EB"/>
          <w:left w:val="none" w:sz="0" w:space="0" w:color="E5E7EB"/>
          <w:bottom w:val="none" w:sz="0" w:space="0" w:color="E5E7EB"/>
          <w:right w:val="none" w:sz="0" w:space="0" w:color="E5E7EB"/>
          <w:between w:val="none" w:sz="0" w:space="0" w:color="E5E7EB"/>
        </w:pBdr>
        <w:spacing w:line="360" w:lineRule="auto"/>
        <w:ind w:left="0"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стратегія</w:t>
      </w:r>
      <w:r w:rsidR="00E81F64" w:rsidRPr="00A36E57">
        <w:rPr>
          <w:rFonts w:ascii="Times New Roman" w:eastAsia="Times New Roman" w:hAnsi="Times New Roman" w:cs="Times New Roman"/>
          <w:sz w:val="28"/>
          <w:szCs w:val="28"/>
          <w:lang w:val="uk-UA"/>
        </w:rPr>
        <w:t>: орієнтація на інновації і розвиток;</w:t>
      </w:r>
    </w:p>
    <w:p w14:paraId="38EC3EBF" w14:textId="77777777" w:rsidR="00D90803" w:rsidRPr="00A36E57" w:rsidRDefault="00E81F64" w:rsidP="009B2ECC">
      <w:pPr>
        <w:numPr>
          <w:ilvl w:val="0"/>
          <w:numId w:val="5"/>
        </w:numPr>
        <w:pBdr>
          <w:top w:val="none" w:sz="0" w:space="0" w:color="E5E7EB"/>
          <w:left w:val="none" w:sz="0" w:space="0" w:color="E5E7EB"/>
          <w:bottom w:val="none" w:sz="0" w:space="0" w:color="E5E7EB"/>
          <w:right w:val="none" w:sz="0" w:space="0" w:color="E5E7EB"/>
          <w:between w:val="none" w:sz="0" w:space="0" w:color="E5E7EB"/>
        </w:pBdr>
        <w:spacing w:line="360" w:lineRule="auto"/>
        <w:ind w:left="0"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структура: мультидивізіональна організація;</w:t>
      </w:r>
    </w:p>
    <w:p w14:paraId="5A300119" w14:textId="77777777" w:rsidR="00D90803" w:rsidRPr="00A36E57" w:rsidRDefault="00E81F64" w:rsidP="009B2ECC">
      <w:pPr>
        <w:numPr>
          <w:ilvl w:val="0"/>
          <w:numId w:val="5"/>
        </w:numPr>
        <w:pBdr>
          <w:top w:val="none" w:sz="0" w:space="0" w:color="E5E7EB"/>
          <w:left w:val="none" w:sz="0" w:space="0" w:color="E5E7EB"/>
          <w:bottom w:val="none" w:sz="0" w:space="0" w:color="E5E7EB"/>
          <w:right w:val="none" w:sz="0" w:space="0" w:color="E5E7EB"/>
          <w:between w:val="none" w:sz="0" w:space="0" w:color="E5E7EB"/>
        </w:pBdr>
        <w:spacing w:line="360" w:lineRule="auto"/>
        <w:ind w:left="0"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системи: впровадження сучасних ІТ-рішень;</w:t>
      </w:r>
    </w:p>
    <w:p w14:paraId="7EA70281" w14:textId="77777777" w:rsidR="00D90803" w:rsidRPr="00A36E57" w:rsidRDefault="00E81F64" w:rsidP="009B2ECC">
      <w:pPr>
        <w:numPr>
          <w:ilvl w:val="0"/>
          <w:numId w:val="5"/>
        </w:numPr>
        <w:pBdr>
          <w:top w:val="none" w:sz="0" w:space="0" w:color="E5E7EB"/>
          <w:left w:val="none" w:sz="0" w:space="0" w:color="E5E7EB"/>
          <w:bottom w:val="none" w:sz="0" w:space="0" w:color="E5E7EB"/>
          <w:right w:val="none" w:sz="0" w:space="0" w:color="E5E7EB"/>
          <w:between w:val="none" w:sz="0" w:space="0" w:color="E5E7EB"/>
        </w:pBdr>
        <w:spacing w:line="360" w:lineRule="auto"/>
        <w:ind w:left="0"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стиль керівництва: демократичний, з акцентом на розвиток персоналу;</w:t>
      </w:r>
    </w:p>
    <w:p w14:paraId="68181AAD" w14:textId="77777777" w:rsidR="00D90803" w:rsidRPr="00A36E57" w:rsidRDefault="00E81F64" w:rsidP="009B2ECC">
      <w:pPr>
        <w:numPr>
          <w:ilvl w:val="0"/>
          <w:numId w:val="5"/>
        </w:numPr>
        <w:pBdr>
          <w:top w:val="none" w:sz="0" w:space="0" w:color="E5E7EB"/>
          <w:left w:val="none" w:sz="0" w:space="0" w:color="E5E7EB"/>
          <w:bottom w:val="none" w:sz="0" w:space="0" w:color="E5E7EB"/>
          <w:right w:val="none" w:sz="0" w:space="0" w:color="E5E7EB"/>
          <w:between w:val="none" w:sz="0" w:space="0" w:color="E5E7EB"/>
        </w:pBdr>
        <w:spacing w:line="360" w:lineRule="auto"/>
        <w:ind w:left="0"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спільні цінності: корпоративна культура, що підтримує якість і відповідальність;</w:t>
      </w:r>
    </w:p>
    <w:p w14:paraId="7FC45CF3" w14:textId="77777777" w:rsidR="00D90803" w:rsidRPr="00A36E57" w:rsidRDefault="00E81F64" w:rsidP="009B2ECC">
      <w:pPr>
        <w:numPr>
          <w:ilvl w:val="0"/>
          <w:numId w:val="5"/>
        </w:numPr>
        <w:pBdr>
          <w:top w:val="none" w:sz="0" w:space="0" w:color="E5E7EB"/>
          <w:left w:val="none" w:sz="0" w:space="0" w:color="E5E7EB"/>
          <w:bottom w:val="none" w:sz="0" w:space="0" w:color="E5E7EB"/>
          <w:right w:val="none" w:sz="0" w:space="0" w:color="E5E7EB"/>
          <w:between w:val="none" w:sz="0" w:space="0" w:color="E5E7EB"/>
        </w:pBdr>
        <w:spacing w:line="360" w:lineRule="auto"/>
        <w:ind w:left="0"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здібності і працівники: постійне навчання і мотивація.</w:t>
      </w:r>
    </w:p>
    <w:p w14:paraId="2B2ECB04" w14:textId="77777777" w:rsidR="00D90803" w:rsidRPr="00A36E57" w:rsidRDefault="00E81F64" w:rsidP="009B2ECC">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Застосування моделі «7-S» дозволило Procter &amp; Gamble ефективно управляти численними змінами, зокрема трансформацією бізнес-стратегій у напрямку сталого розвитку та інновацій. Компанія успішно впроваджує екологічні ініціативи, оптимізує ланцюги постачання і розвиває нові продукти, що відповідають сучасним вимогам споживачів.</w:t>
      </w:r>
    </w:p>
    <w:p w14:paraId="3D2F324B" w14:textId="77777777" w:rsidR="00D90803" w:rsidRPr="00A36E57" w:rsidRDefault="00E81F64" w:rsidP="009B2ECC">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Отже, аналіз практики провідних міжнародних компаній свідчить про те, що управлінські моделі в іноземних підприємствах адаптуються з урахуванням культурних, економічних і ринкових особливостей конкретних країн та галузей. В умовах глобалізації компанії активно впроваджують системні та стратегічні підходи до управління, що базуються на сучасних методах планування, контролю і мотивації.</w:t>
      </w:r>
    </w:p>
    <w:p w14:paraId="56A938EB" w14:textId="77777777" w:rsidR="00D90803" w:rsidRPr="00A36E57" w:rsidRDefault="00D90803">
      <w:pPr>
        <w:pBdr>
          <w:top w:val="none" w:sz="0" w:space="0" w:color="E5E7EB"/>
          <w:left w:val="none" w:sz="0" w:space="0" w:color="E5E7EB"/>
          <w:bottom w:val="none" w:sz="0" w:space="0" w:color="E5E7EB"/>
          <w:right w:val="none" w:sz="0" w:space="0" w:color="E5E7EB"/>
          <w:between w:val="none" w:sz="0" w:space="0" w:color="E5E7EB"/>
        </w:pBdr>
        <w:spacing w:line="360" w:lineRule="auto"/>
        <w:jc w:val="both"/>
        <w:rPr>
          <w:rFonts w:ascii="Times New Roman" w:eastAsia="Times New Roman" w:hAnsi="Times New Roman" w:cs="Times New Roman"/>
          <w:sz w:val="28"/>
          <w:szCs w:val="28"/>
          <w:lang w:val="uk-UA"/>
        </w:rPr>
      </w:pPr>
    </w:p>
    <w:p w14:paraId="34F968C3" w14:textId="56237B56" w:rsidR="00D90803" w:rsidRPr="00A36E57" w:rsidRDefault="00E81F64" w:rsidP="00000A78">
      <w:pPr>
        <w:pStyle w:val="3"/>
        <w:ind w:firstLine="709"/>
        <w:jc w:val="both"/>
        <w:rPr>
          <w:lang w:val="uk-UA"/>
        </w:rPr>
      </w:pPr>
      <w:bookmarkStart w:id="16" w:name="_6u13h64ue7nf" w:colFirst="0" w:colLast="0"/>
      <w:bookmarkEnd w:id="16"/>
      <w:r w:rsidRPr="00A36E57">
        <w:rPr>
          <w:lang w:val="uk-UA"/>
        </w:rPr>
        <w:t>2.2</w:t>
      </w:r>
      <w:r w:rsidR="00000A78" w:rsidRPr="00A36E57">
        <w:rPr>
          <w:lang w:val="uk-UA"/>
        </w:rPr>
        <w:t>.</w:t>
      </w:r>
      <w:r w:rsidRPr="00A36E57">
        <w:rPr>
          <w:lang w:val="uk-UA"/>
        </w:rPr>
        <w:t xml:space="preserve"> Особливості застосування управлінських моделей у національній господарській практиці</w:t>
      </w:r>
    </w:p>
    <w:p w14:paraId="07F88AEF" w14:textId="77777777" w:rsidR="00D90803" w:rsidRPr="00A36E57" w:rsidRDefault="00E81F64" w:rsidP="00000A78">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xml:space="preserve">Управлінські моделі в національній господарській практиці формуються під впливом унікальних культурних, економічних, історичних та правових особливостей країни. В Україні, як і в багатьох інших державах, існують специфічні риси, що впливають на організацію управління підприємствами, особливо у державному секторі. </w:t>
      </w:r>
    </w:p>
    <w:p w14:paraId="64F69870" w14:textId="77777777" w:rsidR="00D90803" w:rsidRPr="00A36E57" w:rsidRDefault="00E81F64" w:rsidP="00000A78">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Трансформація українського бізнесу від планової до ринкової економіки потребує ретельного аналізу можливостей адаптації провідних світових моделей менеджменту до специфічних умов національного ринку. Український бізнес-контекст характеризується унікальною комбінацією факторів: історичним спадком радянської системи управління, ментальними особливостями населення, перехідним характером економіки та прагненням до європейської інтеграції. Ця складна парадигма вимагає виваженого підходу до селективного запозичення елементів американської, японської та європейської моделей менеджменту.</w:t>
      </w:r>
    </w:p>
    <w:p w14:paraId="6342E191" w14:textId="4C0E13A2"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Історично, український бізнес формується в умовах подолання негативного спадку радянської системи управління, яка протягом більше ніж сімдесяти років формувала специфічне ставлення до праці та управління. Радянська модель характеризувалася інверсією пріоритетів, де людські ресурси займали останнє місце після фінансово-матеріальних потоків, технологічних процесів та обладнання. Це призвело до формування культури недовіри до управлінської ланки та низької самооцінки професійних можливостей серед працівників. Планова економіка не змогла сформувати культуру точності, пунктуальності та ефективного управління часом, натомість культивувала авральність, стихійність та корпоративізм. Ці характеристики продовжують впливати на сучасне українське бізнес-середовище, створюючи специфічні виклики для впровадження західних моделей менеджменту [</w:t>
      </w:r>
      <w:r w:rsidR="00965827">
        <w:rPr>
          <w:rFonts w:ascii="Times New Roman" w:eastAsia="Times New Roman" w:hAnsi="Times New Roman" w:cs="Times New Roman"/>
          <w:sz w:val="28"/>
          <w:szCs w:val="28"/>
          <w:lang w:val="uk-UA"/>
        </w:rPr>
        <w:t>38</w:t>
      </w:r>
      <w:r w:rsidRPr="00A36E57">
        <w:rPr>
          <w:rFonts w:ascii="Times New Roman" w:eastAsia="Times New Roman" w:hAnsi="Times New Roman" w:cs="Times New Roman"/>
          <w:sz w:val="28"/>
          <w:szCs w:val="28"/>
          <w:lang w:val="uk-UA"/>
        </w:rPr>
        <w:t>].</w:t>
      </w:r>
    </w:p>
    <w:p w14:paraId="4C3BAD98" w14:textId="4388F6B0"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У цьому контексті особливої актуальності набуває питання адаптації глобальних управлінських моделей до українських реалій. Для порівняння, розроблена таблиця 2.2</w:t>
      </w:r>
      <w:r w:rsidR="00965827">
        <w:rPr>
          <w:rFonts w:ascii="Times New Roman" w:eastAsia="Times New Roman" w:hAnsi="Times New Roman" w:cs="Times New Roman"/>
          <w:sz w:val="28"/>
          <w:szCs w:val="28"/>
          <w:lang w:val="uk-UA"/>
        </w:rPr>
        <w:t>.</w:t>
      </w:r>
      <w:r w:rsidRPr="00A36E57">
        <w:rPr>
          <w:rFonts w:ascii="Times New Roman" w:eastAsia="Times New Roman" w:hAnsi="Times New Roman" w:cs="Times New Roman"/>
          <w:sz w:val="28"/>
          <w:szCs w:val="28"/>
          <w:lang w:val="uk-UA"/>
        </w:rPr>
        <w:t xml:space="preserve">, яка показує рівень сумісності кожного елемента світових моделей з українським бізнес-контекстом, використовуючи шкалу від </w:t>
      </w:r>
      <w:r w:rsidR="00000A78" w:rsidRPr="00A36E57">
        <w:rPr>
          <w:rFonts w:ascii="Times New Roman" w:eastAsia="Times New Roman" w:hAnsi="Times New Roman" w:cs="Times New Roman"/>
          <w:sz w:val="28"/>
          <w:szCs w:val="28"/>
          <w:lang w:val="uk-UA"/>
        </w:rPr>
        <w:t>«</w:t>
      </w:r>
      <w:r w:rsidRPr="00A36E57">
        <w:rPr>
          <w:rFonts w:ascii="Times New Roman" w:eastAsia="Times New Roman" w:hAnsi="Times New Roman" w:cs="Times New Roman"/>
          <w:sz w:val="28"/>
          <w:szCs w:val="28"/>
          <w:lang w:val="uk-UA"/>
        </w:rPr>
        <w:t>високої</w:t>
      </w:r>
      <w:r w:rsidR="00000A78" w:rsidRPr="00A36E57">
        <w:rPr>
          <w:rFonts w:ascii="Times New Roman" w:eastAsia="Times New Roman" w:hAnsi="Times New Roman" w:cs="Times New Roman"/>
          <w:sz w:val="28"/>
          <w:szCs w:val="28"/>
          <w:lang w:val="uk-UA"/>
        </w:rPr>
        <w:t>»</w:t>
      </w:r>
      <w:r w:rsidRPr="00A36E57">
        <w:rPr>
          <w:rFonts w:ascii="Times New Roman" w:eastAsia="Times New Roman" w:hAnsi="Times New Roman" w:cs="Times New Roman"/>
          <w:sz w:val="28"/>
          <w:szCs w:val="28"/>
          <w:lang w:val="uk-UA"/>
        </w:rPr>
        <w:t xml:space="preserve"> до </w:t>
      </w:r>
      <w:r w:rsidR="00000A78" w:rsidRPr="00A36E57">
        <w:rPr>
          <w:rFonts w:ascii="Times New Roman" w:eastAsia="Times New Roman" w:hAnsi="Times New Roman" w:cs="Times New Roman"/>
          <w:sz w:val="28"/>
          <w:szCs w:val="28"/>
          <w:lang w:val="uk-UA"/>
        </w:rPr>
        <w:t>«</w:t>
      </w:r>
      <w:r w:rsidRPr="00A36E57">
        <w:rPr>
          <w:rFonts w:ascii="Times New Roman" w:eastAsia="Times New Roman" w:hAnsi="Times New Roman" w:cs="Times New Roman"/>
          <w:sz w:val="28"/>
          <w:szCs w:val="28"/>
          <w:lang w:val="uk-UA"/>
        </w:rPr>
        <w:t>низької</w:t>
      </w:r>
      <w:r w:rsidR="00000A78" w:rsidRPr="00A36E57">
        <w:rPr>
          <w:rFonts w:ascii="Times New Roman" w:eastAsia="Times New Roman" w:hAnsi="Times New Roman" w:cs="Times New Roman"/>
          <w:sz w:val="28"/>
          <w:szCs w:val="28"/>
          <w:lang w:val="uk-UA"/>
        </w:rPr>
        <w:t>»</w:t>
      </w:r>
      <w:r w:rsidRPr="00A36E57">
        <w:rPr>
          <w:rFonts w:ascii="Times New Roman" w:eastAsia="Times New Roman" w:hAnsi="Times New Roman" w:cs="Times New Roman"/>
          <w:sz w:val="28"/>
          <w:szCs w:val="28"/>
          <w:lang w:val="uk-UA"/>
        </w:rPr>
        <w:t xml:space="preserve"> сумісності з поясненням причин оцінки.</w:t>
      </w:r>
    </w:p>
    <w:p w14:paraId="24F77226" w14:textId="77777777" w:rsidR="00000A78" w:rsidRPr="00A36E57" w:rsidRDefault="00000A78">
      <w:pPr>
        <w:spacing w:line="360" w:lineRule="auto"/>
        <w:jc w:val="right"/>
        <w:rPr>
          <w:rFonts w:ascii="Times New Roman" w:eastAsia="Times New Roman" w:hAnsi="Times New Roman" w:cs="Times New Roman"/>
          <w:sz w:val="28"/>
          <w:szCs w:val="28"/>
          <w:lang w:val="uk-UA"/>
        </w:rPr>
      </w:pPr>
    </w:p>
    <w:p w14:paraId="71DD304E" w14:textId="77777777" w:rsidR="00000A78" w:rsidRPr="00A36E57" w:rsidRDefault="00000A78">
      <w:pPr>
        <w:spacing w:line="360" w:lineRule="auto"/>
        <w:jc w:val="right"/>
        <w:rPr>
          <w:rFonts w:ascii="Times New Roman" w:eastAsia="Times New Roman" w:hAnsi="Times New Roman" w:cs="Times New Roman"/>
          <w:sz w:val="28"/>
          <w:szCs w:val="28"/>
          <w:lang w:val="uk-UA"/>
        </w:rPr>
      </w:pPr>
    </w:p>
    <w:p w14:paraId="1E3D77F0" w14:textId="77777777" w:rsidR="00000A78" w:rsidRPr="00A36E57" w:rsidRDefault="00000A78">
      <w:pPr>
        <w:spacing w:line="360" w:lineRule="auto"/>
        <w:jc w:val="right"/>
        <w:rPr>
          <w:rFonts w:ascii="Times New Roman" w:eastAsia="Times New Roman" w:hAnsi="Times New Roman" w:cs="Times New Roman"/>
          <w:sz w:val="28"/>
          <w:szCs w:val="28"/>
          <w:lang w:val="uk-UA"/>
        </w:rPr>
      </w:pPr>
    </w:p>
    <w:p w14:paraId="1E0AD279" w14:textId="77777777" w:rsidR="00000A78" w:rsidRPr="00A36E57" w:rsidRDefault="00000A78">
      <w:pPr>
        <w:spacing w:line="360" w:lineRule="auto"/>
        <w:jc w:val="right"/>
        <w:rPr>
          <w:rFonts w:ascii="Times New Roman" w:eastAsia="Times New Roman" w:hAnsi="Times New Roman" w:cs="Times New Roman"/>
          <w:sz w:val="28"/>
          <w:szCs w:val="28"/>
          <w:lang w:val="uk-UA"/>
        </w:rPr>
      </w:pPr>
    </w:p>
    <w:p w14:paraId="4E96A788" w14:textId="77777777" w:rsidR="00000A78" w:rsidRPr="00A36E57" w:rsidRDefault="00000A78">
      <w:pPr>
        <w:spacing w:line="360" w:lineRule="auto"/>
        <w:jc w:val="right"/>
        <w:rPr>
          <w:rFonts w:ascii="Times New Roman" w:eastAsia="Times New Roman" w:hAnsi="Times New Roman" w:cs="Times New Roman"/>
          <w:sz w:val="28"/>
          <w:szCs w:val="28"/>
          <w:lang w:val="uk-UA"/>
        </w:rPr>
      </w:pPr>
    </w:p>
    <w:p w14:paraId="6EBD8B2E" w14:textId="77777777" w:rsidR="00000A78" w:rsidRPr="00A36E57" w:rsidRDefault="00000A78">
      <w:pPr>
        <w:spacing w:line="360" w:lineRule="auto"/>
        <w:jc w:val="right"/>
        <w:rPr>
          <w:rFonts w:ascii="Times New Roman" w:eastAsia="Times New Roman" w:hAnsi="Times New Roman" w:cs="Times New Roman"/>
          <w:sz w:val="28"/>
          <w:szCs w:val="28"/>
          <w:lang w:val="uk-UA"/>
        </w:rPr>
      </w:pPr>
    </w:p>
    <w:p w14:paraId="7C5F7D94" w14:textId="77777777" w:rsidR="00000A78" w:rsidRPr="00A36E57" w:rsidRDefault="00000A78">
      <w:pPr>
        <w:spacing w:line="360" w:lineRule="auto"/>
        <w:jc w:val="right"/>
        <w:rPr>
          <w:rFonts w:ascii="Times New Roman" w:eastAsia="Times New Roman" w:hAnsi="Times New Roman" w:cs="Times New Roman"/>
          <w:sz w:val="28"/>
          <w:szCs w:val="28"/>
          <w:lang w:val="uk-UA"/>
        </w:rPr>
      </w:pPr>
    </w:p>
    <w:p w14:paraId="15DB9D05" w14:textId="77777777" w:rsidR="00000A78" w:rsidRPr="00A36E57" w:rsidRDefault="00000A78">
      <w:pPr>
        <w:spacing w:line="360" w:lineRule="auto"/>
        <w:jc w:val="right"/>
        <w:rPr>
          <w:rFonts w:ascii="Times New Roman" w:eastAsia="Times New Roman" w:hAnsi="Times New Roman" w:cs="Times New Roman"/>
          <w:sz w:val="28"/>
          <w:szCs w:val="28"/>
          <w:lang w:val="uk-UA"/>
        </w:rPr>
      </w:pPr>
    </w:p>
    <w:p w14:paraId="5FA3010D" w14:textId="77777777" w:rsidR="00000A78" w:rsidRPr="00A36E57" w:rsidRDefault="00000A78">
      <w:pPr>
        <w:spacing w:line="360" w:lineRule="auto"/>
        <w:jc w:val="right"/>
        <w:rPr>
          <w:rFonts w:ascii="Times New Roman" w:eastAsia="Times New Roman" w:hAnsi="Times New Roman" w:cs="Times New Roman"/>
          <w:sz w:val="28"/>
          <w:szCs w:val="28"/>
          <w:lang w:val="uk-UA"/>
        </w:rPr>
      </w:pPr>
    </w:p>
    <w:p w14:paraId="287F6B4C" w14:textId="25238B48" w:rsidR="00D90803" w:rsidRPr="00A36E57" w:rsidRDefault="00E81F64">
      <w:pPr>
        <w:spacing w:line="360" w:lineRule="auto"/>
        <w:jc w:val="right"/>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Таблиця 2.2</w:t>
      </w:r>
      <w:r w:rsidR="00000A78" w:rsidRPr="00A36E57">
        <w:rPr>
          <w:rFonts w:ascii="Times New Roman" w:eastAsia="Times New Roman" w:hAnsi="Times New Roman" w:cs="Times New Roman"/>
          <w:sz w:val="28"/>
          <w:szCs w:val="28"/>
          <w:lang w:val="uk-UA"/>
        </w:rPr>
        <w:t>.</w:t>
      </w:r>
    </w:p>
    <w:p w14:paraId="3B441C99" w14:textId="77777777" w:rsidR="00D90803" w:rsidRPr="00A36E57" w:rsidRDefault="00E81F64">
      <w:pPr>
        <w:spacing w:line="360" w:lineRule="auto"/>
        <w:jc w:val="center"/>
        <w:rPr>
          <w:rFonts w:ascii="Times New Roman" w:eastAsia="Times New Roman" w:hAnsi="Times New Roman" w:cs="Times New Roman"/>
          <w:b/>
          <w:bCs/>
          <w:sz w:val="28"/>
          <w:szCs w:val="28"/>
          <w:lang w:val="uk-UA"/>
        </w:rPr>
      </w:pPr>
      <w:r w:rsidRPr="00A36E57">
        <w:rPr>
          <w:rFonts w:ascii="Times New Roman" w:eastAsia="Times New Roman" w:hAnsi="Times New Roman" w:cs="Times New Roman"/>
          <w:b/>
          <w:bCs/>
          <w:sz w:val="28"/>
          <w:szCs w:val="28"/>
          <w:lang w:val="uk-UA"/>
        </w:rPr>
        <w:t>Матриця адаптаційного потенціалу світових моделей менеджменту до українського бізнес-середовища</w:t>
      </w:r>
    </w:p>
    <w:tbl>
      <w:tblPr>
        <w:tblStyle w:val="a8"/>
        <w:tblW w:w="963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2133"/>
        <w:gridCol w:w="2575"/>
        <w:gridCol w:w="2383"/>
        <w:gridCol w:w="2546"/>
      </w:tblGrid>
      <w:tr w:rsidR="00D90803" w:rsidRPr="00A36E57" w14:paraId="5A4B0506" w14:textId="77777777" w:rsidTr="00000A78">
        <w:trPr>
          <w:trHeight w:val="630"/>
          <w:tblHeader/>
        </w:trPr>
        <w:tc>
          <w:tcPr>
            <w:tcW w:w="213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3F09F931"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b/>
                <w:sz w:val="24"/>
                <w:szCs w:val="24"/>
                <w:lang w:val="uk-UA"/>
              </w:rPr>
              <w:t>Елементи моделей менеджменту</w:t>
            </w:r>
          </w:p>
        </w:tc>
        <w:tc>
          <w:tcPr>
            <w:tcW w:w="257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7CA99DF2"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b/>
                <w:sz w:val="24"/>
                <w:szCs w:val="24"/>
                <w:lang w:val="uk-UA"/>
              </w:rPr>
              <w:t>Американська модель</w:t>
            </w:r>
          </w:p>
        </w:tc>
        <w:tc>
          <w:tcPr>
            <w:tcW w:w="2383"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121D4241"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b/>
                <w:sz w:val="24"/>
                <w:szCs w:val="24"/>
                <w:lang w:val="uk-UA"/>
              </w:rPr>
              <w:t>Японська модель</w:t>
            </w:r>
          </w:p>
        </w:tc>
        <w:tc>
          <w:tcPr>
            <w:tcW w:w="254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07837C7A"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b/>
                <w:sz w:val="24"/>
                <w:szCs w:val="24"/>
                <w:lang w:val="uk-UA"/>
              </w:rPr>
              <w:t>Європейська модель</w:t>
            </w:r>
          </w:p>
        </w:tc>
      </w:tr>
      <w:tr w:rsidR="00D90803" w:rsidRPr="00A36E57" w14:paraId="25881731" w14:textId="77777777">
        <w:trPr>
          <w:trHeight w:val="900"/>
        </w:trPr>
        <w:tc>
          <w:tcPr>
            <w:tcW w:w="213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0B0C9392" w14:textId="77777777" w:rsidR="00D90803" w:rsidRPr="00A36E57" w:rsidRDefault="00E81F64" w:rsidP="00E81F64">
            <w:pPr>
              <w:spacing w:line="240" w:lineRule="auto"/>
              <w:rPr>
                <w:rFonts w:ascii="Times New Roman" w:eastAsia="Times New Roman" w:hAnsi="Times New Roman" w:cs="Times New Roman"/>
                <w:bCs/>
                <w:sz w:val="24"/>
                <w:szCs w:val="24"/>
                <w:lang w:val="uk-UA"/>
              </w:rPr>
            </w:pPr>
            <w:r w:rsidRPr="00A36E57">
              <w:rPr>
                <w:rFonts w:ascii="Times New Roman" w:eastAsia="Times New Roman" w:hAnsi="Times New Roman" w:cs="Times New Roman"/>
                <w:bCs/>
                <w:sz w:val="24"/>
                <w:szCs w:val="24"/>
                <w:lang w:val="uk-UA"/>
              </w:rPr>
              <w:t>Організаційна структура та ієрархія</w:t>
            </w:r>
          </w:p>
        </w:tc>
        <w:tc>
          <w:tcPr>
            <w:tcW w:w="2575" w:type="dxa"/>
            <w:tcBorders>
              <w:top w:val="single" w:sz="4" w:space="0" w:color="000000"/>
              <w:left w:val="single" w:sz="4" w:space="0" w:color="000000"/>
              <w:bottom w:val="single" w:sz="4" w:space="0" w:color="000000"/>
              <w:right w:val="single" w:sz="4" w:space="0" w:color="000000"/>
            </w:tcBorders>
            <w:shd w:val="clear" w:color="auto" w:fill="D9EAD3"/>
            <w:tcMar>
              <w:top w:w="100" w:type="dxa"/>
              <w:left w:w="100" w:type="dxa"/>
              <w:bottom w:w="100" w:type="dxa"/>
              <w:right w:w="100" w:type="dxa"/>
            </w:tcMar>
          </w:tcPr>
          <w:p w14:paraId="7C85FA16"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 xml:space="preserve">Високий </w:t>
            </w:r>
          </w:p>
          <w:p w14:paraId="3AD82B15"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(потреба у чіткій структурі)</w:t>
            </w:r>
          </w:p>
        </w:tc>
        <w:tc>
          <w:tcPr>
            <w:tcW w:w="2383" w:type="dxa"/>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tcPr>
          <w:p w14:paraId="11F99FAB"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 xml:space="preserve">Середній </w:t>
            </w:r>
          </w:p>
          <w:p w14:paraId="306F3133"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(вимагає культурної адаптації)</w:t>
            </w:r>
          </w:p>
        </w:tc>
        <w:tc>
          <w:tcPr>
            <w:tcW w:w="2546" w:type="dxa"/>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tcPr>
          <w:p w14:paraId="34BF2F58"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Середній (демократичність + українські реалії)</w:t>
            </w:r>
          </w:p>
        </w:tc>
      </w:tr>
      <w:tr w:rsidR="00D90803" w:rsidRPr="00A36E57" w14:paraId="0D287F48" w14:textId="77777777">
        <w:trPr>
          <w:trHeight w:val="900"/>
        </w:trPr>
        <w:tc>
          <w:tcPr>
            <w:tcW w:w="213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70EE6C91" w14:textId="77777777" w:rsidR="00D90803" w:rsidRPr="00A36E57" w:rsidRDefault="00E81F64" w:rsidP="00E81F64">
            <w:pPr>
              <w:spacing w:line="240" w:lineRule="auto"/>
              <w:rPr>
                <w:rFonts w:ascii="Times New Roman" w:eastAsia="Times New Roman" w:hAnsi="Times New Roman" w:cs="Times New Roman"/>
                <w:bCs/>
                <w:sz w:val="24"/>
                <w:szCs w:val="24"/>
                <w:lang w:val="uk-UA"/>
              </w:rPr>
            </w:pPr>
            <w:r w:rsidRPr="00A36E57">
              <w:rPr>
                <w:rFonts w:ascii="Times New Roman" w:eastAsia="Times New Roman" w:hAnsi="Times New Roman" w:cs="Times New Roman"/>
                <w:bCs/>
                <w:sz w:val="24"/>
                <w:szCs w:val="24"/>
                <w:lang w:val="uk-UA"/>
              </w:rPr>
              <w:t>Система мотивації персоналу</w:t>
            </w:r>
          </w:p>
        </w:tc>
        <w:tc>
          <w:tcPr>
            <w:tcW w:w="2575" w:type="dxa"/>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tcPr>
          <w:p w14:paraId="05C7F89B"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 xml:space="preserve">Середній </w:t>
            </w:r>
          </w:p>
          <w:p w14:paraId="63990495"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(індивідуалізм vs колективізм)</w:t>
            </w:r>
          </w:p>
        </w:tc>
        <w:tc>
          <w:tcPr>
            <w:tcW w:w="2383" w:type="dxa"/>
            <w:tcBorders>
              <w:top w:val="single" w:sz="4" w:space="0" w:color="000000"/>
              <w:left w:val="single" w:sz="4" w:space="0" w:color="000000"/>
              <w:bottom w:val="single" w:sz="4" w:space="0" w:color="000000"/>
              <w:right w:val="single" w:sz="4" w:space="0" w:color="000000"/>
            </w:tcBorders>
            <w:shd w:val="clear" w:color="auto" w:fill="D9EAD3"/>
            <w:tcMar>
              <w:top w:w="100" w:type="dxa"/>
              <w:left w:w="100" w:type="dxa"/>
              <w:bottom w:w="100" w:type="dxa"/>
              <w:right w:w="100" w:type="dxa"/>
            </w:tcMar>
          </w:tcPr>
          <w:p w14:paraId="0051C3C4"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Високий (співзвучність з українською ментальністю)</w:t>
            </w:r>
          </w:p>
        </w:tc>
        <w:tc>
          <w:tcPr>
            <w:tcW w:w="2546" w:type="dxa"/>
            <w:tcBorders>
              <w:top w:val="single" w:sz="4" w:space="0" w:color="000000"/>
              <w:left w:val="single" w:sz="4" w:space="0" w:color="000000"/>
              <w:bottom w:val="single" w:sz="4" w:space="0" w:color="000000"/>
              <w:right w:val="single" w:sz="4" w:space="0" w:color="000000"/>
            </w:tcBorders>
            <w:shd w:val="clear" w:color="auto" w:fill="D9EAD3"/>
            <w:tcMar>
              <w:top w:w="100" w:type="dxa"/>
              <w:left w:w="100" w:type="dxa"/>
              <w:bottom w:w="100" w:type="dxa"/>
              <w:right w:w="100" w:type="dxa"/>
            </w:tcMar>
          </w:tcPr>
          <w:p w14:paraId="5BCFDE70"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Високий</w:t>
            </w:r>
          </w:p>
          <w:p w14:paraId="50955D48"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(соціальна орієнтованість)</w:t>
            </w:r>
          </w:p>
        </w:tc>
      </w:tr>
      <w:tr w:rsidR="00D90803" w:rsidRPr="00A36E57" w14:paraId="2B2D5366" w14:textId="77777777">
        <w:trPr>
          <w:trHeight w:val="930"/>
        </w:trPr>
        <w:tc>
          <w:tcPr>
            <w:tcW w:w="213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65A7A4C0" w14:textId="77777777" w:rsidR="00D90803" w:rsidRPr="00A36E57" w:rsidRDefault="00E81F64" w:rsidP="00E81F64">
            <w:pPr>
              <w:spacing w:line="240" w:lineRule="auto"/>
              <w:rPr>
                <w:rFonts w:ascii="Times New Roman" w:eastAsia="Times New Roman" w:hAnsi="Times New Roman" w:cs="Times New Roman"/>
                <w:bCs/>
                <w:sz w:val="24"/>
                <w:szCs w:val="24"/>
                <w:lang w:val="uk-UA"/>
              </w:rPr>
            </w:pPr>
            <w:r w:rsidRPr="00A36E57">
              <w:rPr>
                <w:rFonts w:ascii="Times New Roman" w:eastAsia="Times New Roman" w:hAnsi="Times New Roman" w:cs="Times New Roman"/>
                <w:bCs/>
                <w:sz w:val="24"/>
                <w:szCs w:val="24"/>
                <w:lang w:val="uk-UA"/>
              </w:rPr>
              <w:t>Управління якістю та процесами</w:t>
            </w:r>
          </w:p>
        </w:tc>
        <w:tc>
          <w:tcPr>
            <w:tcW w:w="2575" w:type="dxa"/>
            <w:tcBorders>
              <w:top w:val="single" w:sz="4" w:space="0" w:color="000000"/>
              <w:left w:val="single" w:sz="4" w:space="0" w:color="000000"/>
              <w:bottom w:val="single" w:sz="4" w:space="0" w:color="000000"/>
              <w:right w:val="single" w:sz="4" w:space="0" w:color="000000"/>
            </w:tcBorders>
            <w:shd w:val="clear" w:color="auto" w:fill="D9EAD3"/>
            <w:tcMar>
              <w:top w:w="100" w:type="dxa"/>
              <w:left w:w="100" w:type="dxa"/>
              <w:bottom w:w="100" w:type="dxa"/>
              <w:right w:w="100" w:type="dxa"/>
            </w:tcMar>
          </w:tcPr>
          <w:p w14:paraId="6B685168"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 xml:space="preserve">Високий </w:t>
            </w:r>
          </w:p>
          <w:p w14:paraId="1C08060F"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(критична потреба у формалізації)</w:t>
            </w:r>
          </w:p>
        </w:tc>
        <w:tc>
          <w:tcPr>
            <w:tcW w:w="2383" w:type="dxa"/>
            <w:tcBorders>
              <w:top w:val="single" w:sz="4" w:space="0" w:color="000000"/>
              <w:left w:val="single" w:sz="4" w:space="0" w:color="000000"/>
              <w:bottom w:val="single" w:sz="4" w:space="0" w:color="000000"/>
              <w:right w:val="single" w:sz="4" w:space="0" w:color="000000"/>
            </w:tcBorders>
            <w:shd w:val="clear" w:color="auto" w:fill="D9EAD3"/>
            <w:tcMar>
              <w:top w:w="100" w:type="dxa"/>
              <w:left w:w="100" w:type="dxa"/>
              <w:bottom w:w="100" w:type="dxa"/>
              <w:right w:w="100" w:type="dxa"/>
            </w:tcMar>
          </w:tcPr>
          <w:p w14:paraId="7ADD29EA"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 xml:space="preserve">Високий </w:t>
            </w:r>
          </w:p>
          <w:p w14:paraId="119DE641"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(безперервне вдосконалення)</w:t>
            </w:r>
          </w:p>
        </w:tc>
        <w:tc>
          <w:tcPr>
            <w:tcW w:w="2546" w:type="dxa"/>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tcPr>
          <w:p w14:paraId="719702FC"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 xml:space="preserve">Середній </w:t>
            </w:r>
          </w:p>
          <w:p w14:paraId="495A604D"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(високі стандарти + ресурсні обмеження)</w:t>
            </w:r>
          </w:p>
        </w:tc>
      </w:tr>
      <w:tr w:rsidR="00D90803" w:rsidRPr="00A36E57" w14:paraId="5584A02F" w14:textId="77777777">
        <w:trPr>
          <w:trHeight w:val="900"/>
        </w:trPr>
        <w:tc>
          <w:tcPr>
            <w:tcW w:w="213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04E53957" w14:textId="77777777" w:rsidR="00D90803" w:rsidRPr="00A36E57" w:rsidRDefault="00E81F64" w:rsidP="00E81F64">
            <w:pPr>
              <w:spacing w:line="240" w:lineRule="auto"/>
              <w:rPr>
                <w:rFonts w:ascii="Times New Roman" w:eastAsia="Times New Roman" w:hAnsi="Times New Roman" w:cs="Times New Roman"/>
                <w:bCs/>
                <w:sz w:val="24"/>
                <w:szCs w:val="24"/>
                <w:lang w:val="uk-UA"/>
              </w:rPr>
            </w:pPr>
            <w:r w:rsidRPr="00A36E57">
              <w:rPr>
                <w:rFonts w:ascii="Times New Roman" w:eastAsia="Times New Roman" w:hAnsi="Times New Roman" w:cs="Times New Roman"/>
                <w:bCs/>
                <w:sz w:val="24"/>
                <w:szCs w:val="24"/>
                <w:lang w:val="uk-UA"/>
              </w:rPr>
              <w:t>Роль держави в економіці</w:t>
            </w:r>
          </w:p>
        </w:tc>
        <w:tc>
          <w:tcPr>
            <w:tcW w:w="2575" w:type="dxa"/>
            <w:tcBorders>
              <w:top w:val="single" w:sz="4" w:space="0" w:color="000000"/>
              <w:left w:val="single" w:sz="4" w:space="0" w:color="000000"/>
              <w:bottom w:val="single" w:sz="4" w:space="0" w:color="000000"/>
              <w:right w:val="single" w:sz="4" w:space="0" w:color="000000"/>
            </w:tcBorders>
            <w:shd w:val="clear" w:color="auto" w:fill="F4CCCC"/>
            <w:tcMar>
              <w:top w:w="100" w:type="dxa"/>
              <w:left w:w="100" w:type="dxa"/>
              <w:bottom w:w="100" w:type="dxa"/>
              <w:right w:w="100" w:type="dxa"/>
            </w:tcMar>
          </w:tcPr>
          <w:p w14:paraId="68D56471"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 xml:space="preserve">Низький </w:t>
            </w:r>
          </w:p>
          <w:p w14:paraId="5D7B38D6"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(мінімальне втручання vs українські традиції)</w:t>
            </w:r>
          </w:p>
        </w:tc>
        <w:tc>
          <w:tcPr>
            <w:tcW w:w="2383" w:type="dxa"/>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tcPr>
          <w:p w14:paraId="5B405843"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 xml:space="preserve">Середній </w:t>
            </w:r>
          </w:p>
          <w:p w14:paraId="4E86D91B"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(партнерство держави і бізнесу)</w:t>
            </w:r>
          </w:p>
        </w:tc>
        <w:tc>
          <w:tcPr>
            <w:tcW w:w="2546" w:type="dxa"/>
            <w:tcBorders>
              <w:top w:val="single" w:sz="4" w:space="0" w:color="000000"/>
              <w:left w:val="single" w:sz="4" w:space="0" w:color="000000"/>
              <w:bottom w:val="single" w:sz="4" w:space="0" w:color="000000"/>
              <w:right w:val="single" w:sz="4" w:space="0" w:color="000000"/>
            </w:tcBorders>
            <w:shd w:val="clear" w:color="auto" w:fill="D9EAD3"/>
            <w:tcMar>
              <w:top w:w="100" w:type="dxa"/>
              <w:left w:w="100" w:type="dxa"/>
              <w:bottom w:w="100" w:type="dxa"/>
              <w:right w:w="100" w:type="dxa"/>
            </w:tcMar>
          </w:tcPr>
          <w:p w14:paraId="2643C7B0"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 xml:space="preserve">Високий </w:t>
            </w:r>
          </w:p>
          <w:p w14:paraId="11506D7A"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(активна роль держави)</w:t>
            </w:r>
          </w:p>
        </w:tc>
      </w:tr>
      <w:tr w:rsidR="00D90803" w:rsidRPr="00A36E57" w14:paraId="6B0A0273" w14:textId="77777777">
        <w:trPr>
          <w:trHeight w:val="900"/>
        </w:trPr>
        <w:tc>
          <w:tcPr>
            <w:tcW w:w="213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5C02141F" w14:textId="77777777" w:rsidR="00D90803" w:rsidRPr="00A36E57" w:rsidRDefault="00E81F64" w:rsidP="00E81F64">
            <w:pPr>
              <w:spacing w:line="240" w:lineRule="auto"/>
              <w:rPr>
                <w:rFonts w:ascii="Times New Roman" w:eastAsia="Times New Roman" w:hAnsi="Times New Roman" w:cs="Times New Roman"/>
                <w:bCs/>
                <w:sz w:val="24"/>
                <w:szCs w:val="24"/>
                <w:lang w:val="uk-UA"/>
              </w:rPr>
            </w:pPr>
            <w:r w:rsidRPr="00A36E57">
              <w:rPr>
                <w:rFonts w:ascii="Times New Roman" w:eastAsia="Times New Roman" w:hAnsi="Times New Roman" w:cs="Times New Roman"/>
                <w:bCs/>
                <w:sz w:val="24"/>
                <w:szCs w:val="24"/>
                <w:lang w:val="uk-UA"/>
              </w:rPr>
              <w:t>Соціальна відповідальність бізнесу</w:t>
            </w:r>
          </w:p>
        </w:tc>
        <w:tc>
          <w:tcPr>
            <w:tcW w:w="2575" w:type="dxa"/>
            <w:tcBorders>
              <w:top w:val="single" w:sz="4" w:space="0" w:color="000000"/>
              <w:left w:val="single" w:sz="4" w:space="0" w:color="000000"/>
              <w:bottom w:val="single" w:sz="4" w:space="0" w:color="000000"/>
              <w:right w:val="single" w:sz="4" w:space="0" w:color="000000"/>
            </w:tcBorders>
            <w:shd w:val="clear" w:color="auto" w:fill="F4CCCC"/>
            <w:tcMar>
              <w:top w:w="100" w:type="dxa"/>
              <w:left w:w="100" w:type="dxa"/>
              <w:bottom w:w="100" w:type="dxa"/>
              <w:right w:w="100" w:type="dxa"/>
            </w:tcMar>
          </w:tcPr>
          <w:p w14:paraId="56CADC6D"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 xml:space="preserve">Низький </w:t>
            </w:r>
          </w:p>
          <w:p w14:paraId="3F772268"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(фокус на прибуток vs соціальні очікування)</w:t>
            </w:r>
          </w:p>
        </w:tc>
        <w:tc>
          <w:tcPr>
            <w:tcW w:w="2383" w:type="dxa"/>
            <w:tcBorders>
              <w:top w:val="single" w:sz="4" w:space="0" w:color="000000"/>
              <w:left w:val="single" w:sz="4" w:space="0" w:color="000000"/>
              <w:bottom w:val="single" w:sz="4" w:space="0" w:color="000000"/>
              <w:right w:val="single" w:sz="4" w:space="0" w:color="000000"/>
            </w:tcBorders>
            <w:shd w:val="clear" w:color="auto" w:fill="D9EAD3"/>
            <w:tcMar>
              <w:top w:w="100" w:type="dxa"/>
              <w:left w:w="100" w:type="dxa"/>
              <w:bottom w:w="100" w:type="dxa"/>
              <w:right w:w="100" w:type="dxa"/>
            </w:tcMar>
          </w:tcPr>
          <w:p w14:paraId="586FBD55"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Високий (довгострокові зобов'язання перед працівниками)</w:t>
            </w:r>
          </w:p>
        </w:tc>
        <w:tc>
          <w:tcPr>
            <w:tcW w:w="2546" w:type="dxa"/>
            <w:tcBorders>
              <w:top w:val="single" w:sz="4" w:space="0" w:color="000000"/>
              <w:left w:val="single" w:sz="4" w:space="0" w:color="000000"/>
              <w:bottom w:val="single" w:sz="4" w:space="0" w:color="000000"/>
              <w:right w:val="single" w:sz="4" w:space="0" w:color="000000"/>
            </w:tcBorders>
            <w:shd w:val="clear" w:color="auto" w:fill="D9EAD3"/>
            <w:tcMar>
              <w:top w:w="100" w:type="dxa"/>
              <w:left w:w="100" w:type="dxa"/>
              <w:bottom w:w="100" w:type="dxa"/>
              <w:right w:w="100" w:type="dxa"/>
            </w:tcMar>
          </w:tcPr>
          <w:p w14:paraId="51BF3FA4"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 xml:space="preserve">Високий </w:t>
            </w:r>
          </w:p>
          <w:p w14:paraId="30F967A5"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(модель "держави добробуту")</w:t>
            </w:r>
          </w:p>
        </w:tc>
      </w:tr>
      <w:tr w:rsidR="00D90803" w:rsidRPr="00A36E57" w14:paraId="6717BF5C" w14:textId="77777777">
        <w:trPr>
          <w:trHeight w:val="975"/>
        </w:trPr>
        <w:tc>
          <w:tcPr>
            <w:tcW w:w="213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7A0CE9FD" w14:textId="77777777" w:rsidR="00D90803" w:rsidRPr="00A36E57" w:rsidRDefault="00E81F64" w:rsidP="00E81F64">
            <w:pPr>
              <w:spacing w:line="240" w:lineRule="auto"/>
              <w:rPr>
                <w:rFonts w:ascii="Times New Roman" w:eastAsia="Times New Roman" w:hAnsi="Times New Roman" w:cs="Times New Roman"/>
                <w:bCs/>
                <w:sz w:val="24"/>
                <w:szCs w:val="24"/>
                <w:lang w:val="uk-UA"/>
              </w:rPr>
            </w:pPr>
            <w:r w:rsidRPr="00A36E57">
              <w:rPr>
                <w:rFonts w:ascii="Times New Roman" w:eastAsia="Times New Roman" w:hAnsi="Times New Roman" w:cs="Times New Roman"/>
                <w:bCs/>
                <w:sz w:val="24"/>
                <w:szCs w:val="24"/>
                <w:lang w:val="uk-UA"/>
              </w:rPr>
              <w:t>Система професійного розвитку</w:t>
            </w:r>
          </w:p>
        </w:tc>
        <w:tc>
          <w:tcPr>
            <w:tcW w:w="2575" w:type="dxa"/>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tcPr>
          <w:p w14:paraId="5C79849F"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 xml:space="preserve">Середній </w:t>
            </w:r>
          </w:p>
          <w:p w14:paraId="3CE1AF63"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(індивідуальна відповідальність за розвиток)</w:t>
            </w:r>
          </w:p>
        </w:tc>
        <w:tc>
          <w:tcPr>
            <w:tcW w:w="2383" w:type="dxa"/>
            <w:tcBorders>
              <w:top w:val="single" w:sz="4" w:space="0" w:color="000000"/>
              <w:left w:val="single" w:sz="4" w:space="0" w:color="000000"/>
              <w:bottom w:val="single" w:sz="4" w:space="0" w:color="000000"/>
              <w:right w:val="single" w:sz="4" w:space="0" w:color="000000"/>
            </w:tcBorders>
            <w:shd w:val="clear" w:color="auto" w:fill="D9EAD3"/>
            <w:tcMar>
              <w:top w:w="100" w:type="dxa"/>
              <w:left w:w="100" w:type="dxa"/>
              <w:bottom w:w="100" w:type="dxa"/>
              <w:right w:w="100" w:type="dxa"/>
            </w:tcMar>
          </w:tcPr>
          <w:p w14:paraId="39124AD2"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 xml:space="preserve">Високий </w:t>
            </w:r>
          </w:p>
          <w:p w14:paraId="0DCD3CAC"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(довічне навчання та розвиток)</w:t>
            </w:r>
          </w:p>
        </w:tc>
        <w:tc>
          <w:tcPr>
            <w:tcW w:w="2546" w:type="dxa"/>
            <w:tcBorders>
              <w:top w:val="single" w:sz="4" w:space="0" w:color="000000"/>
              <w:left w:val="single" w:sz="4" w:space="0" w:color="000000"/>
              <w:bottom w:val="single" w:sz="4" w:space="0" w:color="000000"/>
              <w:right w:val="single" w:sz="4" w:space="0" w:color="000000"/>
            </w:tcBorders>
            <w:shd w:val="clear" w:color="auto" w:fill="D9EAD3"/>
            <w:tcMar>
              <w:top w:w="100" w:type="dxa"/>
              <w:left w:w="100" w:type="dxa"/>
              <w:bottom w:w="100" w:type="dxa"/>
              <w:right w:w="100" w:type="dxa"/>
            </w:tcMar>
          </w:tcPr>
          <w:p w14:paraId="159D58EB"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 xml:space="preserve">Високий </w:t>
            </w:r>
          </w:p>
          <w:p w14:paraId="5068FF52"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(державна підтримка освіти)</w:t>
            </w:r>
          </w:p>
        </w:tc>
      </w:tr>
      <w:tr w:rsidR="00D90803" w:rsidRPr="00A36E57" w14:paraId="2BF515B2" w14:textId="77777777">
        <w:trPr>
          <w:trHeight w:val="750"/>
        </w:trPr>
        <w:tc>
          <w:tcPr>
            <w:tcW w:w="213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15150CB5" w14:textId="77777777" w:rsidR="00D90803" w:rsidRPr="00A36E57" w:rsidRDefault="00E81F64" w:rsidP="00E81F64">
            <w:pPr>
              <w:spacing w:line="240" w:lineRule="auto"/>
              <w:rPr>
                <w:rFonts w:ascii="Times New Roman" w:eastAsia="Times New Roman" w:hAnsi="Times New Roman" w:cs="Times New Roman"/>
                <w:bCs/>
                <w:sz w:val="24"/>
                <w:szCs w:val="24"/>
                <w:lang w:val="uk-UA"/>
              </w:rPr>
            </w:pPr>
            <w:r w:rsidRPr="00A36E57">
              <w:rPr>
                <w:rFonts w:ascii="Times New Roman" w:eastAsia="Times New Roman" w:hAnsi="Times New Roman" w:cs="Times New Roman"/>
                <w:bCs/>
                <w:sz w:val="24"/>
                <w:szCs w:val="24"/>
                <w:lang w:val="uk-UA"/>
              </w:rPr>
              <w:t>Корпоративна культура та цінності</w:t>
            </w:r>
          </w:p>
        </w:tc>
        <w:tc>
          <w:tcPr>
            <w:tcW w:w="2575" w:type="dxa"/>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tcPr>
          <w:p w14:paraId="63953EE3"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 xml:space="preserve">Середній </w:t>
            </w:r>
          </w:p>
          <w:p w14:paraId="6F9A8113"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(індивідуалізм потребує адаптації)</w:t>
            </w:r>
          </w:p>
        </w:tc>
        <w:tc>
          <w:tcPr>
            <w:tcW w:w="2383" w:type="dxa"/>
            <w:tcBorders>
              <w:top w:val="single" w:sz="4" w:space="0" w:color="000000"/>
              <w:left w:val="single" w:sz="4" w:space="0" w:color="000000"/>
              <w:bottom w:val="single" w:sz="4" w:space="0" w:color="000000"/>
              <w:right w:val="single" w:sz="4" w:space="0" w:color="000000"/>
            </w:tcBorders>
            <w:shd w:val="clear" w:color="auto" w:fill="D9EAD3"/>
            <w:tcMar>
              <w:top w:w="100" w:type="dxa"/>
              <w:left w:w="100" w:type="dxa"/>
              <w:bottom w:w="100" w:type="dxa"/>
              <w:right w:w="100" w:type="dxa"/>
            </w:tcMar>
          </w:tcPr>
          <w:p w14:paraId="1556A459"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 xml:space="preserve">Високий </w:t>
            </w:r>
          </w:p>
          <w:p w14:paraId="37EBBA48"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(колективні цінності)</w:t>
            </w:r>
          </w:p>
        </w:tc>
        <w:tc>
          <w:tcPr>
            <w:tcW w:w="2546" w:type="dxa"/>
            <w:tcBorders>
              <w:top w:val="single" w:sz="4" w:space="0" w:color="000000"/>
              <w:left w:val="single" w:sz="4" w:space="0" w:color="000000"/>
              <w:bottom w:val="single" w:sz="4" w:space="0" w:color="000000"/>
              <w:right w:val="single" w:sz="4" w:space="0" w:color="000000"/>
            </w:tcBorders>
            <w:shd w:val="clear" w:color="auto" w:fill="D9EAD3"/>
            <w:tcMar>
              <w:top w:w="100" w:type="dxa"/>
              <w:left w:w="100" w:type="dxa"/>
              <w:bottom w:w="100" w:type="dxa"/>
              <w:right w:w="100" w:type="dxa"/>
            </w:tcMar>
          </w:tcPr>
          <w:p w14:paraId="69562EBA"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 xml:space="preserve">Високий </w:t>
            </w:r>
          </w:p>
          <w:p w14:paraId="2A4B75DB"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(соціальна згуртованість)</w:t>
            </w:r>
          </w:p>
        </w:tc>
      </w:tr>
      <w:tr w:rsidR="00D90803" w:rsidRPr="00A36E57" w14:paraId="7BA12102" w14:textId="77777777">
        <w:trPr>
          <w:trHeight w:val="675"/>
        </w:trPr>
        <w:tc>
          <w:tcPr>
            <w:tcW w:w="213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744E1DE9" w14:textId="77777777" w:rsidR="00D90803" w:rsidRPr="00A36E57" w:rsidRDefault="00E81F64" w:rsidP="00E81F64">
            <w:pPr>
              <w:spacing w:line="240" w:lineRule="auto"/>
              <w:rPr>
                <w:rFonts w:ascii="Times New Roman" w:eastAsia="Times New Roman" w:hAnsi="Times New Roman" w:cs="Times New Roman"/>
                <w:bCs/>
                <w:sz w:val="24"/>
                <w:szCs w:val="24"/>
                <w:lang w:val="uk-UA"/>
              </w:rPr>
            </w:pPr>
            <w:r w:rsidRPr="00A36E57">
              <w:rPr>
                <w:rFonts w:ascii="Times New Roman" w:eastAsia="Times New Roman" w:hAnsi="Times New Roman" w:cs="Times New Roman"/>
                <w:bCs/>
                <w:sz w:val="24"/>
                <w:szCs w:val="24"/>
                <w:lang w:val="uk-UA"/>
              </w:rPr>
              <w:t>Інноваційність та технології</w:t>
            </w:r>
          </w:p>
        </w:tc>
        <w:tc>
          <w:tcPr>
            <w:tcW w:w="2575" w:type="dxa"/>
            <w:tcBorders>
              <w:top w:val="single" w:sz="4" w:space="0" w:color="000000"/>
              <w:left w:val="single" w:sz="4" w:space="0" w:color="000000"/>
              <w:bottom w:val="single" w:sz="4" w:space="0" w:color="000000"/>
              <w:right w:val="single" w:sz="4" w:space="0" w:color="000000"/>
            </w:tcBorders>
            <w:shd w:val="clear" w:color="auto" w:fill="D9EAD3"/>
            <w:tcMar>
              <w:top w:w="100" w:type="dxa"/>
              <w:left w:w="100" w:type="dxa"/>
              <w:bottom w:w="100" w:type="dxa"/>
              <w:right w:w="100" w:type="dxa"/>
            </w:tcMar>
          </w:tcPr>
          <w:p w14:paraId="73DE6216"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 xml:space="preserve">Високий </w:t>
            </w:r>
          </w:p>
          <w:p w14:paraId="3565DC4E"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(технологічне лідерство)</w:t>
            </w:r>
          </w:p>
        </w:tc>
        <w:tc>
          <w:tcPr>
            <w:tcW w:w="2383" w:type="dxa"/>
            <w:tcBorders>
              <w:top w:val="single" w:sz="4" w:space="0" w:color="000000"/>
              <w:left w:val="single" w:sz="4" w:space="0" w:color="000000"/>
              <w:bottom w:val="single" w:sz="4" w:space="0" w:color="000000"/>
              <w:right w:val="single" w:sz="4" w:space="0" w:color="000000"/>
            </w:tcBorders>
            <w:shd w:val="clear" w:color="auto" w:fill="D9EAD3"/>
            <w:tcMar>
              <w:top w:w="100" w:type="dxa"/>
              <w:left w:w="100" w:type="dxa"/>
              <w:bottom w:w="100" w:type="dxa"/>
              <w:right w:w="100" w:type="dxa"/>
            </w:tcMar>
          </w:tcPr>
          <w:p w14:paraId="1FC16EFC"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 xml:space="preserve">Високий </w:t>
            </w:r>
          </w:p>
          <w:p w14:paraId="5ACB7A6F"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(безперервні інновації)</w:t>
            </w:r>
          </w:p>
        </w:tc>
        <w:tc>
          <w:tcPr>
            <w:tcW w:w="2546" w:type="dxa"/>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tcPr>
          <w:p w14:paraId="4B24D9B4"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 xml:space="preserve">Середній </w:t>
            </w:r>
          </w:p>
          <w:p w14:paraId="5FC09F03"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(стабільність vs інновації)</w:t>
            </w:r>
          </w:p>
        </w:tc>
      </w:tr>
      <w:tr w:rsidR="00D90803" w:rsidRPr="00A36E57" w14:paraId="38744D94" w14:textId="77777777">
        <w:trPr>
          <w:trHeight w:val="915"/>
        </w:trPr>
        <w:tc>
          <w:tcPr>
            <w:tcW w:w="213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6F7C51A5" w14:textId="77777777" w:rsidR="00D90803" w:rsidRPr="00A36E57" w:rsidRDefault="00E81F64" w:rsidP="00E81F64">
            <w:pPr>
              <w:spacing w:line="240" w:lineRule="auto"/>
              <w:rPr>
                <w:rFonts w:ascii="Times New Roman" w:eastAsia="Times New Roman" w:hAnsi="Times New Roman" w:cs="Times New Roman"/>
                <w:bCs/>
                <w:sz w:val="24"/>
                <w:szCs w:val="24"/>
                <w:lang w:val="uk-UA"/>
              </w:rPr>
            </w:pPr>
            <w:r w:rsidRPr="00A36E57">
              <w:rPr>
                <w:rFonts w:ascii="Times New Roman" w:eastAsia="Times New Roman" w:hAnsi="Times New Roman" w:cs="Times New Roman"/>
                <w:bCs/>
                <w:sz w:val="24"/>
                <w:szCs w:val="24"/>
                <w:lang w:val="uk-UA"/>
              </w:rPr>
              <w:t>Гнучкість та адаптивність</w:t>
            </w:r>
          </w:p>
        </w:tc>
        <w:tc>
          <w:tcPr>
            <w:tcW w:w="2575" w:type="dxa"/>
            <w:tcBorders>
              <w:top w:val="single" w:sz="4" w:space="0" w:color="000000"/>
              <w:left w:val="single" w:sz="4" w:space="0" w:color="000000"/>
              <w:bottom w:val="single" w:sz="4" w:space="0" w:color="000000"/>
              <w:right w:val="single" w:sz="4" w:space="0" w:color="000000"/>
            </w:tcBorders>
            <w:shd w:val="clear" w:color="auto" w:fill="D9EAD3"/>
            <w:tcMar>
              <w:top w:w="100" w:type="dxa"/>
              <w:left w:w="100" w:type="dxa"/>
              <w:bottom w:w="100" w:type="dxa"/>
              <w:right w:w="100" w:type="dxa"/>
            </w:tcMar>
          </w:tcPr>
          <w:p w14:paraId="0F5513F7"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 xml:space="preserve">Високий </w:t>
            </w:r>
          </w:p>
          <w:p w14:paraId="4DEBA94C"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(швидка реакція на зміни)</w:t>
            </w:r>
          </w:p>
        </w:tc>
        <w:tc>
          <w:tcPr>
            <w:tcW w:w="2383" w:type="dxa"/>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tcPr>
          <w:p w14:paraId="64CA95C9"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Середній (довгострокове планування vs гнучкість)</w:t>
            </w:r>
          </w:p>
        </w:tc>
        <w:tc>
          <w:tcPr>
            <w:tcW w:w="2546" w:type="dxa"/>
            <w:tcBorders>
              <w:top w:val="single" w:sz="4" w:space="0" w:color="000000"/>
              <w:left w:val="single" w:sz="4" w:space="0" w:color="000000"/>
              <w:bottom w:val="single" w:sz="4" w:space="0" w:color="000000"/>
              <w:right w:val="single" w:sz="4" w:space="0" w:color="000000"/>
            </w:tcBorders>
            <w:shd w:val="clear" w:color="auto" w:fill="F4CCCC"/>
            <w:tcMar>
              <w:top w:w="100" w:type="dxa"/>
              <w:left w:w="100" w:type="dxa"/>
              <w:bottom w:w="100" w:type="dxa"/>
              <w:right w:w="100" w:type="dxa"/>
            </w:tcMar>
          </w:tcPr>
          <w:p w14:paraId="4AE11D4E"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 xml:space="preserve">Низький </w:t>
            </w:r>
          </w:p>
          <w:p w14:paraId="392E18A5"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(стабільність може обмежувати адаптивність)</w:t>
            </w:r>
          </w:p>
        </w:tc>
      </w:tr>
      <w:tr w:rsidR="00D90803" w:rsidRPr="00A36E57" w14:paraId="6BA908A1" w14:textId="77777777">
        <w:trPr>
          <w:trHeight w:val="660"/>
        </w:trPr>
        <w:tc>
          <w:tcPr>
            <w:tcW w:w="213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60D10639" w14:textId="77777777" w:rsidR="00D90803" w:rsidRPr="00A36E57" w:rsidRDefault="00E81F64" w:rsidP="00E81F64">
            <w:pPr>
              <w:spacing w:line="240" w:lineRule="auto"/>
              <w:rPr>
                <w:rFonts w:ascii="Times New Roman" w:eastAsia="Times New Roman" w:hAnsi="Times New Roman" w:cs="Times New Roman"/>
                <w:bCs/>
                <w:sz w:val="24"/>
                <w:szCs w:val="24"/>
                <w:lang w:val="uk-UA"/>
              </w:rPr>
            </w:pPr>
            <w:r w:rsidRPr="00A36E57">
              <w:rPr>
                <w:rFonts w:ascii="Times New Roman" w:eastAsia="Times New Roman" w:hAnsi="Times New Roman" w:cs="Times New Roman"/>
                <w:bCs/>
                <w:sz w:val="24"/>
                <w:szCs w:val="24"/>
                <w:lang w:val="uk-UA"/>
              </w:rPr>
              <w:t>Фінансова модель та інвестиції</w:t>
            </w:r>
          </w:p>
        </w:tc>
        <w:tc>
          <w:tcPr>
            <w:tcW w:w="2575" w:type="dxa"/>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tcPr>
          <w:p w14:paraId="4DE8A248"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 xml:space="preserve">Середній </w:t>
            </w:r>
          </w:p>
          <w:p w14:paraId="70A67B5F"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(короткострокова прибутковість)</w:t>
            </w:r>
          </w:p>
        </w:tc>
        <w:tc>
          <w:tcPr>
            <w:tcW w:w="2383" w:type="dxa"/>
            <w:tcBorders>
              <w:top w:val="single" w:sz="4" w:space="0" w:color="000000"/>
              <w:left w:val="single" w:sz="4" w:space="0" w:color="000000"/>
              <w:bottom w:val="single" w:sz="4" w:space="0" w:color="000000"/>
              <w:right w:val="single" w:sz="4" w:space="0" w:color="000000"/>
            </w:tcBorders>
            <w:shd w:val="clear" w:color="auto" w:fill="D9EAD3"/>
            <w:tcMar>
              <w:top w:w="100" w:type="dxa"/>
              <w:left w:w="100" w:type="dxa"/>
              <w:bottom w:w="100" w:type="dxa"/>
              <w:right w:w="100" w:type="dxa"/>
            </w:tcMar>
          </w:tcPr>
          <w:p w14:paraId="3DD7D5D6"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 xml:space="preserve">Високий </w:t>
            </w:r>
          </w:p>
          <w:p w14:paraId="1C3342FE"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(довгострокові інвестиції)</w:t>
            </w:r>
          </w:p>
        </w:tc>
        <w:tc>
          <w:tcPr>
            <w:tcW w:w="2546" w:type="dxa"/>
            <w:tcBorders>
              <w:top w:val="single" w:sz="4" w:space="0" w:color="000000"/>
              <w:left w:val="single" w:sz="4" w:space="0" w:color="000000"/>
              <w:bottom w:val="single" w:sz="4" w:space="0" w:color="000000"/>
              <w:right w:val="single" w:sz="4" w:space="0" w:color="000000"/>
            </w:tcBorders>
            <w:shd w:val="clear" w:color="auto" w:fill="F4CCCC"/>
            <w:tcMar>
              <w:top w:w="100" w:type="dxa"/>
              <w:left w:w="100" w:type="dxa"/>
              <w:bottom w:w="100" w:type="dxa"/>
              <w:right w:w="100" w:type="dxa"/>
            </w:tcMar>
          </w:tcPr>
          <w:p w14:paraId="759DD25A"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 xml:space="preserve">Низький </w:t>
            </w:r>
          </w:p>
          <w:p w14:paraId="429BBCDB" w14:textId="77777777" w:rsidR="00D90803" w:rsidRPr="00A36E57" w:rsidRDefault="00E81F64" w:rsidP="00E81F6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(високі соціальні витрати)</w:t>
            </w:r>
          </w:p>
        </w:tc>
      </w:tr>
    </w:tbl>
    <w:p w14:paraId="42823CD0" w14:textId="77777777" w:rsidR="00D90803" w:rsidRPr="00A36E57" w:rsidRDefault="00D90803">
      <w:pPr>
        <w:spacing w:line="360" w:lineRule="auto"/>
        <w:jc w:val="both"/>
        <w:rPr>
          <w:rFonts w:ascii="Times New Roman" w:eastAsia="Times New Roman" w:hAnsi="Times New Roman" w:cs="Times New Roman"/>
          <w:sz w:val="28"/>
          <w:szCs w:val="28"/>
          <w:lang w:val="uk-UA"/>
        </w:rPr>
      </w:pPr>
    </w:p>
    <w:p w14:paraId="1963CF3B"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xml:space="preserve">Сучасний український бізнес, особливо після 2014 року, зазнав значних трансформацій, викликаних як внутрішніми викликами, так і глобальними економічними змінами, що потребує модифікації класичних управлінських підходів та впровадження інноваційних практик. Підприємства змушені швидко реагувати на нестабільність ринкового середовища, політичну турбулентність і геополітичні ризики, що стимулює перехід до гнучких і адаптивних моделей управління, здатних забезпечити оперативне прийняття рішень та ефективне функціонування в умовах невизначеності. </w:t>
      </w:r>
    </w:p>
    <w:p w14:paraId="2511D1D8" w14:textId="77777777"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Однією з ключових особливостей української моделі управління є значна частка держави в економіці, що проявляється у високому рівні державної власності на підприємствах та активній ролі державних органів у процесах управління. При цьому управління державними підприємствами часто характеризується проблемами неузгодженості функцій між різними органами, недостатньою прозорістю прийняття стратегічних рішень, а також проявами корупції, що негативно впливає на ефективність діяльності та прибутковість активів [50].</w:t>
      </w:r>
    </w:p>
    <w:p w14:paraId="37AC02EB" w14:textId="235032A5"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Важливим фактором є також організаційно-правова форма підприємств, яка визначає структуру управління, систему мотивації персоналу, корпоративну культуру та взаємодію між керівництвом і працівниками. В Україні спостерігається тенденція до організаційної консолідації підприємств, що може сприяти економії витрат, але не завжди забезпечує довгострокове підвищення ефективності. Національна модель корпоративного управління в Україні є своєрідним синтезом континентальної (німецької), японської та англо-американської моделей, проте має і свої унікальні риси. Зокрема, для неї характерна значна частка держави в акціонерному капіталі, використання некорпоративних методів управління, а також проблеми з прозорістю ведення бізнесу і захистом прав міноритарних акціонерів.</w:t>
      </w:r>
    </w:p>
    <w:p w14:paraId="5CF8B4BB" w14:textId="73C8B2BE"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Крім того, українська модель управління перебуває у стані еволюції та трансформації, що пов’язано з геополітичними викликами, реформами державного управління та інтеграцією до європейських економічних структур. Відзначається амбівалентність і різноманіття підходів, що зумовлює неоднорідність управлінських практик у різних регіонах країни. Наприклад, Західна та Центральна Україна орієнтуються на демократичні принципи управління, тоді як Схід і Південь – на більш адміністративні методи.</w:t>
      </w:r>
    </w:p>
    <w:p w14:paraId="4C3A4F16" w14:textId="0D4384A9"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Важливою складовою підвищення ефективності національного управління є впровадження сучасних корпоративних стандартів, що відповідають міжнародним принципам, зокрема Керівним принципам корпоративного управління Організації економічного співробітництва та розвитку (ОЕСР). Законодавчі ініціативи, наприклад як Закон України № 3587-IX щодо вдосконалення корпоративного управління державними підприємствами, спрямовані на підвищення прозорості, чіткість цілей державної власності, а також на регулювання питань винагороди керівників і членів наглядових рад.</w:t>
      </w:r>
    </w:p>
    <w:p w14:paraId="73F8E112" w14:textId="22A39121"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xml:space="preserve">У відповідь на ці виклики вітчизняний бізнес активно трансформує операційні моделі, інтегруючи елементи сучасних світових практик – управління за цілями (MBO), lean-підходи, цифрові технології та інноваційні інструменти стратегічного менеджменту, що забезпечують зростання ефективності та конкурентоспроможності. При цьому важливим стає досягнення балансу між впровадженням інновацій та збереженням стабільності, розвитком культури постійного навчання та організаційної гнучкості. Водночас певні труднощі, зокрема цифрова нерівність між регіонами, можуть гальмувати рівномірне впровадження сучасних підходів на всій території країни. Важливу роль у цьому процесі відіграє також врахування національних традицій, моральних цінностей і ментальних особливостей, що підвищує рівень прийняття управлінських інновацій. </w:t>
      </w:r>
    </w:p>
    <w:p w14:paraId="2DDF66D4"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xml:space="preserve">Впровадження сучасних управлінських моделей у національному бізнес-середовищі України поступово набирає обертів, незважаючи на складні економічні та політичні умови. Нижче розглянуто приклади успішного застосування управлінських підходів в українських компаніях, які демонструють, що інтеграція провідних світових практик і технологій сприяє зростанню ефективності, розвитку інновацій та підвищенню конкурентоспроможності на внутрішньому й міжнародному ринках. </w:t>
      </w:r>
    </w:p>
    <w:p w14:paraId="21C95611" w14:textId="34EAE509" w:rsidR="00D90803" w:rsidRPr="00A36E57" w:rsidRDefault="00E81F64">
      <w:pPr>
        <w:pStyle w:val="3"/>
        <w:keepNext w:val="0"/>
        <w:keepLines w:val="0"/>
        <w:jc w:val="both"/>
        <w:rPr>
          <w:b w:val="0"/>
          <w:bCs/>
          <w:lang w:val="uk-UA"/>
        </w:rPr>
      </w:pPr>
      <w:bookmarkStart w:id="17" w:name="_c6orlg83dqis" w:colFirst="0" w:colLast="0"/>
      <w:bookmarkEnd w:id="17"/>
      <w:r w:rsidRPr="00A36E57">
        <w:rPr>
          <w:b w:val="0"/>
          <w:bCs/>
          <w:lang w:val="uk-UA"/>
        </w:rPr>
        <w:t>1) ArcelorMittal Кривий Ріг. ArcelorMittal Кривий Ріг є найбільшим металургійним підприємством України та однією з найбільших виробничих площадок корпорації ArcelorMittal у світі [56]. Підприємство виробляє близько 6 мільйонів тонн сталі щорічно та є одним з найбільших експортерів металопродукції в Україні.</w:t>
      </w:r>
      <w:bookmarkStart w:id="18" w:name="_j3vv1o8ob28h" w:colFirst="0" w:colLast="0"/>
      <w:bookmarkEnd w:id="18"/>
      <w:r w:rsidR="00000A78" w:rsidRPr="00A36E57">
        <w:rPr>
          <w:b w:val="0"/>
          <w:bCs/>
          <w:lang w:val="uk-UA"/>
        </w:rPr>
        <w:t xml:space="preserve"> </w:t>
      </w:r>
      <w:r w:rsidRPr="00A36E57">
        <w:rPr>
          <w:b w:val="0"/>
          <w:bCs/>
          <w:lang w:val="uk-UA"/>
        </w:rPr>
        <w:t xml:space="preserve">Впроваджені управлінські моделі: </w:t>
      </w:r>
    </w:p>
    <w:p w14:paraId="43F79255"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система менеджменту якості ISO 9001:2015 – підприємство впровадило  комплексну систему управління якістю, яка включає процедури контролю якості на кожному технологічному переході, статистичний контроль процесів та безперервне поліпшення виробничих операцій.</w:t>
      </w:r>
    </w:p>
    <w:p w14:paraId="0BB59DA6"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система екологічного менеджменту ISO 14001:2015 – компанія впровадила комплексну екологічну програму, яка включає моніторинг викидів в атмосферу, управління відходами та програми зниження негативного впливу на навколишнє середовище.</w:t>
      </w:r>
    </w:p>
    <w:p w14:paraId="516DA9D1"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модель операційної досконалості ArcelorMittal Way</w:t>
      </w:r>
      <w:r w:rsidRPr="00A36E57">
        <w:rPr>
          <w:rFonts w:ascii="Times New Roman" w:eastAsia="Times New Roman" w:hAnsi="Times New Roman" w:cs="Times New Roman"/>
          <w:b/>
          <w:sz w:val="28"/>
          <w:szCs w:val="28"/>
          <w:lang w:val="uk-UA"/>
        </w:rPr>
        <w:t xml:space="preserve"> –</w:t>
      </w:r>
      <w:r w:rsidRPr="00A36E57">
        <w:rPr>
          <w:rFonts w:ascii="Times New Roman" w:eastAsia="Times New Roman" w:hAnsi="Times New Roman" w:cs="Times New Roman"/>
          <w:sz w:val="28"/>
          <w:szCs w:val="28"/>
          <w:lang w:val="uk-UA"/>
        </w:rPr>
        <w:t xml:space="preserve"> це корпоративна система управління, яка об'єднує найкращі практики групи компаній ArcelorMittal: стандартизацію виробничих процесів, впровадження принципів бережливого виробництва, систему управління активами та програми безперервного вдосконалення.</w:t>
      </w:r>
    </w:p>
    <w:p w14:paraId="77189FD3" w14:textId="05D0C3EE"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За період 2018-2021 років підприємство досягло значних результатів:зниження питомих витрат на виробництво на 12%, скорочення викидів CO2 на 18%, підвищення продуктивності праці на 15%. Коефіцієнт травматизму знизився на 35% завдяки впровадженню системи управління охороною праці та промисловою безпекою [</w:t>
      </w:r>
      <w:r w:rsidR="00965827">
        <w:rPr>
          <w:rFonts w:ascii="Times New Roman" w:eastAsia="Times New Roman" w:hAnsi="Times New Roman" w:cs="Times New Roman"/>
          <w:sz w:val="28"/>
          <w:szCs w:val="28"/>
          <w:lang w:val="uk-UA"/>
        </w:rPr>
        <w:t>40</w:t>
      </w:r>
      <w:r w:rsidRPr="00A36E57">
        <w:rPr>
          <w:rFonts w:ascii="Times New Roman" w:eastAsia="Times New Roman" w:hAnsi="Times New Roman" w:cs="Times New Roman"/>
          <w:sz w:val="28"/>
          <w:szCs w:val="28"/>
          <w:lang w:val="uk-UA"/>
        </w:rPr>
        <w:t>].</w:t>
      </w:r>
    </w:p>
    <w:p w14:paraId="66840EDC" w14:textId="597EC38E" w:rsidR="00D90803" w:rsidRPr="00A36E57" w:rsidRDefault="00E81F64" w:rsidP="00000A78">
      <w:pPr>
        <w:spacing w:line="360" w:lineRule="auto"/>
        <w:ind w:firstLine="720"/>
        <w:jc w:val="both"/>
        <w:rPr>
          <w:rFonts w:ascii="Times New Roman" w:hAnsi="Times New Roman" w:cs="Times New Roman"/>
          <w:sz w:val="28"/>
          <w:szCs w:val="28"/>
          <w:lang w:val="uk-UA"/>
        </w:rPr>
      </w:pPr>
      <w:r w:rsidRPr="00A36E57">
        <w:rPr>
          <w:rFonts w:ascii="Times New Roman" w:eastAsia="Times New Roman" w:hAnsi="Times New Roman" w:cs="Times New Roman"/>
          <w:sz w:val="28"/>
          <w:szCs w:val="28"/>
          <w:lang w:val="uk-UA"/>
        </w:rPr>
        <w:t>2) EPAM Ukraine. EPAM Ukraine є одним з найбільших IT-аутсорсингових підрозділів міжнародної корпорації EPAM Systems. Компанія налічує понад 7000 співробітників в Україні та займається розробкою програмного забезпечення для клієнтів з Північної Америки, Європи та Азії [57].</w:t>
      </w:r>
      <w:r w:rsidR="00000A78" w:rsidRPr="00A36E57">
        <w:rPr>
          <w:rFonts w:ascii="Times New Roman" w:eastAsia="Times New Roman" w:hAnsi="Times New Roman" w:cs="Times New Roman"/>
          <w:sz w:val="28"/>
          <w:szCs w:val="28"/>
          <w:lang w:val="uk-UA"/>
        </w:rPr>
        <w:t xml:space="preserve"> </w:t>
      </w:r>
      <w:bookmarkStart w:id="19" w:name="_mx7p54m3irp0" w:colFirst="0" w:colLast="0"/>
      <w:bookmarkEnd w:id="19"/>
      <w:r w:rsidRPr="00A36E57">
        <w:rPr>
          <w:rFonts w:ascii="Times New Roman" w:hAnsi="Times New Roman" w:cs="Times New Roman"/>
          <w:sz w:val="28"/>
          <w:szCs w:val="28"/>
          <w:lang w:val="uk-UA"/>
        </w:rPr>
        <w:t>Впроваджені управлінські моделі:</w:t>
      </w:r>
    </w:p>
    <w:p w14:paraId="733B080D"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гібридна модель управління проектами, яка поєднує гнучкі методології (Agile, Scrum) з традиційними підходами управління проектами (PMBOK). Модель адаптується залежно від специфіки проекту, вимог клієнта та складності технічного завдання.</w:t>
      </w:r>
    </w:p>
    <w:p w14:paraId="3AB0DDC6"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матрична організаційна структура, де співробітники одночасно підпорядковані функціональним керівникам (за технологічними напрямками) та проектним менеджерам. Це забезпечує гнучкість у формуванні команд та ефективне використання експертизи.</w:t>
      </w:r>
    </w:p>
    <w:p w14:paraId="2E38C2EE"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система управління талантами, яка включає індивідуальні плани розвитку, систему менторства, внутрішні університети та програми сертифікації. Система забезпечує безперервний розвиток компетенцій співробітників відповідно до потреб ринку.</w:t>
      </w:r>
    </w:p>
    <w:p w14:paraId="529B01AC" w14:textId="5AC88014"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Впровадження гібридної моделі управління проектами дозволило підвищити показник успішності проектів з 78% до 94%. Середній час розробки MVP (мінімально життєздатного продукту) скоротився на 40%. Рівень задоволеності клієнтів досяг 96%, що є одним з найвищих показників у галузі.</w:t>
      </w:r>
    </w:p>
    <w:p w14:paraId="3E18AD69" w14:textId="360F1FEA" w:rsidR="00D90803" w:rsidRPr="00A36E57" w:rsidRDefault="00E81F64">
      <w:pPr>
        <w:pStyle w:val="3"/>
        <w:keepNext w:val="0"/>
        <w:keepLines w:val="0"/>
        <w:jc w:val="both"/>
        <w:rPr>
          <w:b w:val="0"/>
          <w:bCs/>
          <w:lang w:val="uk-UA"/>
        </w:rPr>
      </w:pPr>
      <w:bookmarkStart w:id="20" w:name="_zgprm5f62nl" w:colFirst="0" w:colLast="0"/>
      <w:bookmarkEnd w:id="20"/>
      <w:r w:rsidRPr="00A36E57">
        <w:rPr>
          <w:b w:val="0"/>
          <w:bCs/>
          <w:lang w:val="uk-UA"/>
        </w:rPr>
        <w:t>3) ДТЕК є найбільшою приватною енергетичною компанією України та однією з найбільших енергетичних компаній Східної Європи. Холдинг включає теплові та відновлювані електростанції, розподільчі мережі та видобувні активи [58].</w:t>
      </w:r>
      <w:bookmarkStart w:id="21" w:name="_4iedc1tfeups" w:colFirst="0" w:colLast="0"/>
      <w:bookmarkEnd w:id="21"/>
      <w:r w:rsidR="00000A78" w:rsidRPr="00A36E57">
        <w:rPr>
          <w:b w:val="0"/>
          <w:bCs/>
          <w:lang w:val="uk-UA"/>
        </w:rPr>
        <w:t xml:space="preserve"> </w:t>
      </w:r>
      <w:r w:rsidRPr="00A36E57">
        <w:rPr>
          <w:b w:val="0"/>
          <w:bCs/>
          <w:lang w:val="uk-UA"/>
        </w:rPr>
        <w:t>Впроваджені управлінські моделі:</w:t>
      </w:r>
    </w:p>
    <w:p w14:paraId="53C1743A" w14:textId="77777777" w:rsidR="00D90803" w:rsidRPr="00A36E57" w:rsidRDefault="00E81F64">
      <w:pPr>
        <w:numPr>
          <w:ilvl w:val="0"/>
          <w:numId w:val="6"/>
        </w:numPr>
        <w:spacing w:line="360" w:lineRule="auto"/>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xml:space="preserve">цифрова трансформація на базі Industry 4.0, яка включає автоматизацію </w:t>
      </w:r>
    </w:p>
    <w:p w14:paraId="3F94C22B" w14:textId="77777777" w:rsidR="00D90803" w:rsidRPr="00A36E57" w:rsidRDefault="00E81F64">
      <w:pPr>
        <w:spacing w:line="360" w:lineRule="auto"/>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виробничих процесів, впровадження систем штучного інтелекту для прогнозування попиту на електроенергію та предиктивного обслуговування обладнання.</w:t>
      </w:r>
    </w:p>
    <w:p w14:paraId="48E9B114"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інтегрована система управління</w:t>
      </w:r>
      <w:r w:rsidRPr="00A36E57">
        <w:rPr>
          <w:rFonts w:ascii="Times New Roman" w:eastAsia="Times New Roman" w:hAnsi="Times New Roman" w:cs="Times New Roman"/>
          <w:b/>
          <w:sz w:val="28"/>
          <w:szCs w:val="28"/>
          <w:lang w:val="uk-UA"/>
        </w:rPr>
        <w:t xml:space="preserve"> </w:t>
      </w:r>
      <w:r w:rsidRPr="00A36E57">
        <w:rPr>
          <w:rFonts w:ascii="Times New Roman" w:eastAsia="Times New Roman" w:hAnsi="Times New Roman" w:cs="Times New Roman"/>
          <w:sz w:val="28"/>
          <w:szCs w:val="28"/>
          <w:lang w:val="uk-UA"/>
        </w:rPr>
        <w:t>життєвим циклом активів (Asset Lifecycle Management), яка охоплює планування інвестицій, експлуатацію та виведення з експлуатації енергетичного обладнання. Система базується на аналізі ризиків та оптимізації витрат на весь період експлуатації активів.</w:t>
      </w:r>
    </w:p>
    <w:p w14:paraId="483B34B7"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Lean Management у виробництві – на виробничих підрозділах впроваджені принципи бережливого виробництва, включаючи систему 5S, канбан – для управління запасами, методи скорочення втрат та безперервного поліпшення процесів.</w:t>
      </w:r>
    </w:p>
    <w:p w14:paraId="22623244" w14:textId="010A58D2"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Цифрова трансформація дозволила підвищити коефіцієнт використання встановленої потужності електростанцій на 8% та знизити незаплановані зупинки обладнання на 25%. Операційні витрати скоротилися на 18%, а час реагування на аварійні ситуації зменшився на 35%.</w:t>
      </w:r>
    </w:p>
    <w:p w14:paraId="247C29AB" w14:textId="22F93F98" w:rsidR="00D90803" w:rsidRPr="00A36E57" w:rsidRDefault="00E81F64" w:rsidP="00000A78">
      <w:pPr>
        <w:pStyle w:val="3"/>
        <w:jc w:val="both"/>
        <w:rPr>
          <w:b w:val="0"/>
          <w:bCs/>
          <w:lang w:val="uk-UA"/>
        </w:rPr>
      </w:pPr>
      <w:bookmarkStart w:id="22" w:name="_65cu13dwbkth" w:colFirst="0" w:colLast="0"/>
      <w:bookmarkEnd w:id="22"/>
      <w:r w:rsidRPr="00A36E57">
        <w:rPr>
          <w:b w:val="0"/>
          <w:bCs/>
          <w:lang w:val="uk-UA"/>
        </w:rPr>
        <w:t>4) Kernel. Kernel є одним з найбільших агропромислових холдингів України та провідним експортером соняшникової олії у світі. Компанія контролює близько 530 тисяч гектарів сільськогосподарських земель та має потужності з переробки олійних культур.</w:t>
      </w:r>
      <w:bookmarkStart w:id="23" w:name="_h9ewill0zlcu" w:colFirst="0" w:colLast="0"/>
      <w:bookmarkEnd w:id="23"/>
      <w:r w:rsidR="00000A78" w:rsidRPr="00A36E57">
        <w:rPr>
          <w:b w:val="0"/>
          <w:bCs/>
          <w:lang w:val="uk-UA"/>
        </w:rPr>
        <w:t xml:space="preserve"> </w:t>
      </w:r>
      <w:r w:rsidRPr="00A36E57">
        <w:rPr>
          <w:b w:val="0"/>
          <w:bCs/>
          <w:lang w:val="uk-UA"/>
        </w:rPr>
        <w:t>Впроваджені управлінські моделі:</w:t>
      </w:r>
    </w:p>
    <w:p w14:paraId="4A5754B2"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система збалансованих показників (Balanced Scorecard) для координації діяльності численних підрозділів холдингу. Вона включає стратегічні карти для кожного бізнес-напряму та забезпечує узгодження оперативних цілей зі стратегічними пріоритетами компанії.</w:t>
      </w:r>
    </w:p>
    <w:p w14:paraId="135906C2"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вертикально-інтегрована модель управління, яка охоплює весь цикл від вирощування сільськогосподарських культур до експорту готової продукції. Модель включає власні елеватори, переробні потужності та логістичну інфраструктуру.</w:t>
      </w:r>
    </w:p>
    <w:p w14:paraId="59650F00"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цифрове сільське господарство (Precision Agriculture) – компанія впровадила технології точного землеробства, включаючи GPS-навігацію для сільськогосподарської техніки, системи моніторингу стану посівів та оптимізації використання добрив та засобів захисту рослин.</w:t>
      </w:r>
    </w:p>
    <w:p w14:paraId="14FD5AA1"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Впровадження інтегрованої моделі управління дозволило збільшити маржинальність бізнесу на 22% та скоротити логістичні витрати на 15%. Використання технологій точного землеробства підвищило врожайність основних культур на 12-18% при одночасному зниженні витрат на добрива на 8% [59].</w:t>
      </w:r>
    </w:p>
    <w:p w14:paraId="1C75B891" w14:textId="78CB52C3" w:rsidR="00D90803" w:rsidRPr="00A36E57" w:rsidRDefault="00E81F64">
      <w:pPr>
        <w:pStyle w:val="3"/>
        <w:keepNext w:val="0"/>
        <w:keepLines w:val="0"/>
        <w:jc w:val="both"/>
        <w:rPr>
          <w:b w:val="0"/>
          <w:bCs/>
          <w:lang w:val="uk-UA"/>
        </w:rPr>
      </w:pPr>
      <w:bookmarkStart w:id="24" w:name="_dfe5njoxtqnd" w:colFirst="0" w:colLast="0"/>
      <w:bookmarkEnd w:id="24"/>
      <w:r w:rsidRPr="00A36E57">
        <w:rPr>
          <w:b w:val="0"/>
          <w:bCs/>
          <w:lang w:val="uk-UA"/>
        </w:rPr>
        <w:t>5) Нова Пошта. Нова Пошта є найбільшою приватною логістичною компанією України з мережею понад 8000 відділень та поштоматів. Компанія обслуговує більше 1 мільйона відправлень щодня та займає домінуючу позицію на ринку експрес-доставки</w:t>
      </w:r>
      <w:r w:rsidR="00000A78" w:rsidRPr="00A36E57">
        <w:rPr>
          <w:b w:val="0"/>
          <w:bCs/>
          <w:lang w:val="uk-UA"/>
        </w:rPr>
        <w:t>.</w:t>
      </w:r>
      <w:bookmarkStart w:id="25" w:name="_35bz45qcr6k7" w:colFirst="0" w:colLast="0"/>
      <w:bookmarkEnd w:id="25"/>
      <w:r w:rsidR="00000A78" w:rsidRPr="00A36E57">
        <w:rPr>
          <w:b w:val="0"/>
          <w:bCs/>
          <w:lang w:val="uk-UA"/>
        </w:rPr>
        <w:t xml:space="preserve"> </w:t>
      </w:r>
      <w:r w:rsidRPr="00A36E57">
        <w:rPr>
          <w:b w:val="0"/>
          <w:bCs/>
          <w:lang w:val="uk-UA"/>
        </w:rPr>
        <w:t>Впроваджені управлінські моделі:</w:t>
      </w:r>
    </w:p>
    <w:p w14:paraId="6B36591B"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Supply Chain Management з використанням AI - компанія впровадила інтелектуальну систему управління ланцюгами постачань, яка використовує алгоритми машинного навчання для прогнозування попиту, оптимізації маршрутів доставки та управління запасами на сортувальних терміналах.</w:t>
      </w:r>
    </w:p>
    <w:p w14:paraId="1F05571F"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омніканальна модель обслуговування клієнтів, яка інтегрує мобільний додаток, веб-сайт, відділення, поштомати та колл-центр. Клієнти можуть розпочати замовлення в одному каналі та завершити в іншому.</w:t>
      </w:r>
    </w:p>
    <w:p w14:paraId="2AEC12E9" w14:textId="77777777" w:rsidR="00D90803" w:rsidRPr="00A36E57" w:rsidRDefault="00E81F64">
      <w:pPr>
        <w:spacing w:line="360" w:lineRule="auto"/>
        <w:ind w:firstLine="720"/>
        <w:jc w:val="both"/>
        <w:rPr>
          <w:rFonts w:ascii="Times New Roman" w:hAnsi="Times New Roman" w:cs="Times New Roman"/>
          <w:b/>
          <w:sz w:val="28"/>
          <w:szCs w:val="28"/>
          <w:lang w:val="uk-UA"/>
        </w:rPr>
      </w:pPr>
      <w:r w:rsidRPr="00A36E57">
        <w:rPr>
          <w:rFonts w:ascii="Times New Roman" w:eastAsia="Times New Roman" w:hAnsi="Times New Roman" w:cs="Times New Roman"/>
          <w:sz w:val="28"/>
          <w:szCs w:val="28"/>
          <w:lang w:val="uk-UA"/>
        </w:rPr>
        <w:t>- система управління якістю сервісу, яка включає KPI для швидкості доставки, збереження вантажів та задоволеності клієнтів. Система забезпечує постійний моніторинг та швидке реагування на відхилення від стандартів.</w:t>
      </w:r>
    </w:p>
    <w:p w14:paraId="3D9E3588" w14:textId="4706EB4C"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Впровадження AI-систем дозволило скоротити середній час доставки на 20% та підвищити точність прогнозування попиту до 94%. Омніканальна модель збільшила конверсію клієнтів на 35%, а рівень задоволеності клієнтів досяг 4.8 з 5 балів за результатами незалежних досліджень.</w:t>
      </w:r>
    </w:p>
    <w:p w14:paraId="797887C8"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Таким чином, аналіз досвіду зазначених компаній дозволяє виділити критично важливі фактори успішного впровадження управлінських моделей в українських реаліях. Стратегічне бачення та підтримка найвищого керівництва виявилися необхідною умовою для масштабних організаційних змін. Поетапний підхід до впровадження з пілотними проектами та поступовим масштабуванням дозволив мінімізувати ризики та забезпечити адаптацію персоналу до нових процесів.</w:t>
      </w:r>
    </w:p>
    <w:p w14:paraId="1FFDFAA5" w14:textId="2B32EBD1"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Отже, адаптація міжнародних управлінських практик до специфіки українського бізнес-середовища, включаючи нормативно-правові особливості та культурні аспекти, дозволила досягти максимальної ефективності впроваджених рішень.</w:t>
      </w:r>
    </w:p>
    <w:p w14:paraId="5B8D76D5" w14:textId="5D14B546" w:rsidR="00000A78" w:rsidRPr="00A36E57" w:rsidRDefault="00000A78">
      <w:pPr>
        <w:spacing w:line="360" w:lineRule="auto"/>
        <w:ind w:firstLine="720"/>
        <w:jc w:val="both"/>
        <w:rPr>
          <w:rFonts w:ascii="Times New Roman" w:eastAsia="Times New Roman" w:hAnsi="Times New Roman" w:cs="Times New Roman"/>
          <w:sz w:val="28"/>
          <w:szCs w:val="28"/>
          <w:lang w:val="uk-UA"/>
        </w:rPr>
      </w:pPr>
    </w:p>
    <w:p w14:paraId="6D855080" w14:textId="569ABB7E" w:rsidR="00D90803" w:rsidRPr="00A36E57" w:rsidRDefault="00E81F64" w:rsidP="00000A78">
      <w:pPr>
        <w:pStyle w:val="3"/>
        <w:ind w:firstLine="709"/>
        <w:jc w:val="left"/>
        <w:rPr>
          <w:lang w:val="uk-UA"/>
        </w:rPr>
      </w:pPr>
      <w:bookmarkStart w:id="26" w:name="_izp7yq6wg3n" w:colFirst="0" w:colLast="0"/>
      <w:bookmarkEnd w:id="26"/>
      <w:r w:rsidRPr="00A36E57">
        <w:rPr>
          <w:lang w:val="uk-UA"/>
        </w:rPr>
        <w:t>2.3</w:t>
      </w:r>
      <w:r w:rsidR="00000A78" w:rsidRPr="00A36E57">
        <w:rPr>
          <w:lang w:val="uk-UA"/>
        </w:rPr>
        <w:t>.</w:t>
      </w:r>
      <w:r w:rsidRPr="00A36E57">
        <w:rPr>
          <w:lang w:val="uk-UA"/>
        </w:rPr>
        <w:t xml:space="preserve"> Оцінка можливостей впровадження управлінських моделей на підприємстві ТОВ «ЛЕДОВА»</w:t>
      </w:r>
    </w:p>
    <w:p w14:paraId="51D0A61B" w14:textId="77777777" w:rsidR="00D90803" w:rsidRPr="00A36E57" w:rsidRDefault="00E81F64" w:rsidP="00000A78">
      <w:pP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xml:space="preserve">Базою дослідження можливостей впровадження управлінських моделей виступає товариство з обмеженою відповідальністю «ЛЕДОВА» (скорочена назва й далі по тексту – ТОВ «ЛЕДОВА»). Знаходиться товариство за адресою: Україна, 68001, Одеська область, місто Чорноморськ, вулиця Промислова, будинок 1. </w:t>
      </w:r>
    </w:p>
    <w:p w14:paraId="051F76CA" w14:textId="77777777" w:rsidR="003F2C98" w:rsidRDefault="00E81F64" w:rsidP="003F2C98">
      <w:pP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xml:space="preserve">Свою діяльність ТОВ «ЛЕДОВА» проводить керуючись Статутом, який визначає основні види діяльності товариства, розподіл обов'язків між вищими органами управління тощо. ТОВ «ЛЕДОВА» у своїй діяльності керується чинною законодавчою базою України, своєчасно й в установленому порядку до органів фіскальної служби подає річні фінансові дані, сплачує податки й бере активну участь у вирішенні суспільних проблем. </w:t>
      </w:r>
    </w:p>
    <w:p w14:paraId="0ED02EAB" w14:textId="69A54A47" w:rsidR="003F2C98" w:rsidRPr="00A36E57" w:rsidRDefault="003F2C98" w:rsidP="003F2C98">
      <w:pP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Виробництво ТОВ «ЛЕДОВА» та його головний офіс знаходиться у м. Чорноморськ Одеської області, але процеси реалізації продукції охоплюють усю територію України. Для цього ТОВ «ЛЕДОВА» має власний веб-сайт, який знаходиться за доменом: https://ledova.com.ua/. Продукція ТОВ «ЛЕДОВА» поширена по всій території України та експортується за кордон. Крім того, ТОВ «ЛЕДОВА» є суб'єктом зовнішньоекономічної діяльності, яка полягає у імпорті сучасного обладнання для сублімаційної сушки та різних допоміжних матеріалів, які використовуються у виробництві продукції товариства.</w:t>
      </w:r>
    </w:p>
    <w:p w14:paraId="4C813EA9" w14:textId="53E66ED8" w:rsidR="00D90803" w:rsidRPr="00A36E57" w:rsidRDefault="00E81F64" w:rsidP="00000A78">
      <w:pP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xml:space="preserve">В таблиці 2.3 наведено коротку характеристику бази дослідження: </w:t>
      </w:r>
    </w:p>
    <w:p w14:paraId="154DC5F8" w14:textId="231CD390" w:rsidR="00D90803" w:rsidRPr="00A36E57" w:rsidRDefault="00E81F64">
      <w:pPr>
        <w:spacing w:line="360" w:lineRule="auto"/>
        <w:jc w:val="right"/>
        <w:rPr>
          <w:rFonts w:ascii="Times New Roman" w:eastAsia="Times New Roman" w:hAnsi="Times New Roman" w:cs="Times New Roman"/>
          <w:iCs/>
          <w:sz w:val="28"/>
          <w:szCs w:val="28"/>
          <w:lang w:val="uk-UA"/>
        </w:rPr>
      </w:pPr>
      <w:r w:rsidRPr="00A36E57">
        <w:rPr>
          <w:rFonts w:ascii="Times New Roman" w:eastAsia="Times New Roman" w:hAnsi="Times New Roman" w:cs="Times New Roman"/>
          <w:iCs/>
          <w:sz w:val="28"/>
          <w:szCs w:val="28"/>
          <w:lang w:val="uk-UA"/>
        </w:rPr>
        <w:t>Таблиця 2.3</w:t>
      </w:r>
      <w:r w:rsidR="003F2C98">
        <w:rPr>
          <w:rFonts w:ascii="Times New Roman" w:eastAsia="Times New Roman" w:hAnsi="Times New Roman" w:cs="Times New Roman"/>
          <w:iCs/>
          <w:sz w:val="28"/>
          <w:szCs w:val="28"/>
          <w:lang w:val="uk-UA"/>
        </w:rPr>
        <w:t>.</w:t>
      </w:r>
    </w:p>
    <w:p w14:paraId="63B07623" w14:textId="2D57338D" w:rsidR="00D90803" w:rsidRPr="00A36E57" w:rsidRDefault="003A74F3">
      <w:pPr>
        <w:spacing w:line="360" w:lineRule="auto"/>
        <w:jc w:val="center"/>
        <w:rPr>
          <w:rFonts w:ascii="Times New Roman" w:eastAsia="Times New Roman" w:hAnsi="Times New Roman" w:cs="Times New Roman"/>
          <w:b/>
          <w:bCs/>
          <w:sz w:val="28"/>
          <w:szCs w:val="28"/>
          <w:lang w:val="uk-UA"/>
        </w:rPr>
      </w:pPr>
      <w:r w:rsidRPr="00A36E57">
        <w:rPr>
          <w:rFonts w:ascii="Times New Roman" w:eastAsia="Times New Roman" w:hAnsi="Times New Roman" w:cs="Times New Roman"/>
          <w:b/>
          <w:bCs/>
          <w:sz w:val="28"/>
          <w:szCs w:val="28"/>
          <w:lang w:val="uk-UA"/>
        </w:rPr>
        <w:t>Х</w:t>
      </w:r>
      <w:r w:rsidR="00E81F64" w:rsidRPr="00A36E57">
        <w:rPr>
          <w:rFonts w:ascii="Times New Roman" w:eastAsia="Times New Roman" w:hAnsi="Times New Roman" w:cs="Times New Roman"/>
          <w:b/>
          <w:bCs/>
          <w:sz w:val="28"/>
          <w:szCs w:val="28"/>
          <w:lang w:val="uk-UA"/>
        </w:rPr>
        <w:t>арактеристика ТОВ «ЛЕДОВА»</w:t>
      </w:r>
    </w:p>
    <w:tbl>
      <w:tblPr>
        <w:tblStyle w:val="a9"/>
        <w:tblpPr w:leftFromText="68" w:rightFromText="68" w:topFromText="113" w:bottomFromText="113" w:vertAnchor="text" w:tblpX="-125"/>
        <w:tblW w:w="940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00"/>
        <w:gridCol w:w="3165"/>
        <w:gridCol w:w="5640"/>
      </w:tblGrid>
      <w:tr w:rsidR="00D90803" w:rsidRPr="00A36E57" w14:paraId="68904A29" w14:textId="77777777">
        <w:tc>
          <w:tcPr>
            <w:tcW w:w="600" w:type="dxa"/>
            <w:tcMar>
              <w:top w:w="43" w:type="dxa"/>
              <w:left w:w="43" w:type="dxa"/>
              <w:bottom w:w="43" w:type="dxa"/>
              <w:right w:w="43" w:type="dxa"/>
            </w:tcMar>
          </w:tcPr>
          <w:p w14:paraId="03B0FBA7" w14:textId="77777777" w:rsidR="00D90803" w:rsidRPr="00A36E57" w:rsidRDefault="00E81F64" w:rsidP="003A74F3">
            <w:pPr>
              <w:widowControl w:val="0"/>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w:t>
            </w:r>
          </w:p>
        </w:tc>
        <w:tc>
          <w:tcPr>
            <w:tcW w:w="3165" w:type="dxa"/>
            <w:tcMar>
              <w:top w:w="43" w:type="dxa"/>
              <w:left w:w="43" w:type="dxa"/>
              <w:bottom w:w="43" w:type="dxa"/>
              <w:right w:w="43" w:type="dxa"/>
            </w:tcMar>
          </w:tcPr>
          <w:p w14:paraId="37B2EE77" w14:textId="77777777" w:rsidR="00D90803" w:rsidRPr="00A36E57" w:rsidRDefault="00E81F64" w:rsidP="003A74F3">
            <w:pPr>
              <w:widowControl w:val="0"/>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 xml:space="preserve">Найменування статті </w:t>
            </w:r>
          </w:p>
        </w:tc>
        <w:tc>
          <w:tcPr>
            <w:tcW w:w="5640" w:type="dxa"/>
            <w:tcMar>
              <w:top w:w="43" w:type="dxa"/>
              <w:left w:w="43" w:type="dxa"/>
              <w:bottom w:w="43" w:type="dxa"/>
              <w:right w:w="43" w:type="dxa"/>
            </w:tcMar>
          </w:tcPr>
          <w:p w14:paraId="667318EE" w14:textId="77777777" w:rsidR="00D90803" w:rsidRPr="00A36E57" w:rsidRDefault="00E81F64" w:rsidP="003A74F3">
            <w:pPr>
              <w:widowControl w:val="0"/>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Характеристика</w:t>
            </w:r>
          </w:p>
        </w:tc>
      </w:tr>
      <w:tr w:rsidR="00D90803" w:rsidRPr="00A36E57" w14:paraId="38B43ED4" w14:textId="77777777">
        <w:tc>
          <w:tcPr>
            <w:tcW w:w="600" w:type="dxa"/>
            <w:tcMar>
              <w:top w:w="43" w:type="dxa"/>
              <w:left w:w="43" w:type="dxa"/>
              <w:bottom w:w="43" w:type="dxa"/>
              <w:right w:w="43" w:type="dxa"/>
            </w:tcMar>
          </w:tcPr>
          <w:p w14:paraId="0279EFB9" w14:textId="77777777" w:rsidR="00D90803" w:rsidRPr="00A36E57" w:rsidRDefault="00E81F64" w:rsidP="003A74F3">
            <w:pPr>
              <w:widowControl w:val="0"/>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1</w:t>
            </w:r>
          </w:p>
        </w:tc>
        <w:tc>
          <w:tcPr>
            <w:tcW w:w="3165" w:type="dxa"/>
            <w:tcMar>
              <w:top w:w="43" w:type="dxa"/>
              <w:left w:w="43" w:type="dxa"/>
              <w:bottom w:w="43" w:type="dxa"/>
              <w:right w:w="43" w:type="dxa"/>
            </w:tcMar>
          </w:tcPr>
          <w:p w14:paraId="1AEE441B" w14:textId="77777777" w:rsidR="00D90803" w:rsidRPr="00A36E57" w:rsidRDefault="00E81F64" w:rsidP="003A74F3">
            <w:pPr>
              <w:widowControl w:val="0"/>
              <w:spacing w:line="240" w:lineRule="auto"/>
              <w:jc w:val="both"/>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Повна назва підприємства</w:t>
            </w:r>
          </w:p>
        </w:tc>
        <w:tc>
          <w:tcPr>
            <w:tcW w:w="5640" w:type="dxa"/>
            <w:tcMar>
              <w:top w:w="43" w:type="dxa"/>
              <w:left w:w="43" w:type="dxa"/>
              <w:bottom w:w="43" w:type="dxa"/>
              <w:right w:w="43" w:type="dxa"/>
            </w:tcMar>
          </w:tcPr>
          <w:p w14:paraId="41B7869E" w14:textId="77777777" w:rsidR="00D90803" w:rsidRPr="00A36E57" w:rsidRDefault="00E81F64" w:rsidP="003A74F3">
            <w:pPr>
              <w:spacing w:line="240" w:lineRule="auto"/>
              <w:jc w:val="both"/>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Товариство з обмеженою відповідальністю «ЛЕДОВА»</w:t>
            </w:r>
          </w:p>
        </w:tc>
      </w:tr>
      <w:tr w:rsidR="00D90803" w:rsidRPr="00A36E57" w14:paraId="3B6DDFAD" w14:textId="77777777">
        <w:tc>
          <w:tcPr>
            <w:tcW w:w="600" w:type="dxa"/>
            <w:tcMar>
              <w:top w:w="43" w:type="dxa"/>
              <w:left w:w="43" w:type="dxa"/>
              <w:bottom w:w="43" w:type="dxa"/>
              <w:right w:w="43" w:type="dxa"/>
            </w:tcMar>
          </w:tcPr>
          <w:p w14:paraId="75DB2646" w14:textId="77777777" w:rsidR="00D90803" w:rsidRPr="00A36E57" w:rsidRDefault="00E81F64" w:rsidP="003A74F3">
            <w:pPr>
              <w:widowControl w:val="0"/>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2</w:t>
            </w:r>
          </w:p>
        </w:tc>
        <w:tc>
          <w:tcPr>
            <w:tcW w:w="3165" w:type="dxa"/>
            <w:tcMar>
              <w:top w:w="43" w:type="dxa"/>
              <w:left w:w="43" w:type="dxa"/>
              <w:bottom w:w="43" w:type="dxa"/>
              <w:right w:w="43" w:type="dxa"/>
            </w:tcMar>
          </w:tcPr>
          <w:p w14:paraId="735854C5" w14:textId="77777777" w:rsidR="00D90803" w:rsidRPr="00A36E57" w:rsidRDefault="00E81F64" w:rsidP="003A74F3">
            <w:pPr>
              <w:widowControl w:val="0"/>
              <w:spacing w:line="240" w:lineRule="auto"/>
              <w:jc w:val="both"/>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Скорочена назва підприємства</w:t>
            </w:r>
          </w:p>
        </w:tc>
        <w:tc>
          <w:tcPr>
            <w:tcW w:w="5640" w:type="dxa"/>
            <w:tcMar>
              <w:top w:w="43" w:type="dxa"/>
              <w:left w:w="43" w:type="dxa"/>
              <w:bottom w:w="43" w:type="dxa"/>
              <w:right w:w="43" w:type="dxa"/>
            </w:tcMar>
          </w:tcPr>
          <w:p w14:paraId="1EB907D3" w14:textId="77777777" w:rsidR="00D90803" w:rsidRPr="00A36E57" w:rsidRDefault="00E81F64" w:rsidP="003A74F3">
            <w:pPr>
              <w:spacing w:line="240" w:lineRule="auto"/>
              <w:jc w:val="both"/>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ТОВ «ЛЕДОВА</w:t>
            </w:r>
          </w:p>
        </w:tc>
      </w:tr>
      <w:tr w:rsidR="00D90803" w:rsidRPr="00A36E57" w14:paraId="06FAC3A7" w14:textId="77777777">
        <w:tc>
          <w:tcPr>
            <w:tcW w:w="600" w:type="dxa"/>
            <w:tcMar>
              <w:top w:w="43" w:type="dxa"/>
              <w:left w:w="43" w:type="dxa"/>
              <w:bottom w:w="43" w:type="dxa"/>
              <w:right w:w="43" w:type="dxa"/>
            </w:tcMar>
          </w:tcPr>
          <w:p w14:paraId="012AC844" w14:textId="77777777" w:rsidR="00D90803" w:rsidRPr="00A36E57" w:rsidRDefault="00E81F64" w:rsidP="003A74F3">
            <w:pPr>
              <w:widowControl w:val="0"/>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3</w:t>
            </w:r>
          </w:p>
        </w:tc>
        <w:tc>
          <w:tcPr>
            <w:tcW w:w="3165" w:type="dxa"/>
            <w:tcMar>
              <w:top w:w="43" w:type="dxa"/>
              <w:left w:w="43" w:type="dxa"/>
              <w:bottom w:w="43" w:type="dxa"/>
              <w:right w:w="43" w:type="dxa"/>
            </w:tcMar>
          </w:tcPr>
          <w:p w14:paraId="61519911" w14:textId="77777777" w:rsidR="00D90803" w:rsidRPr="00A36E57" w:rsidRDefault="00E81F64" w:rsidP="003A74F3">
            <w:pPr>
              <w:widowControl w:val="0"/>
              <w:spacing w:line="240" w:lineRule="auto"/>
              <w:jc w:val="both"/>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 xml:space="preserve">Назва англійською </w:t>
            </w:r>
          </w:p>
        </w:tc>
        <w:tc>
          <w:tcPr>
            <w:tcW w:w="5640" w:type="dxa"/>
            <w:tcMar>
              <w:top w:w="43" w:type="dxa"/>
              <w:left w:w="43" w:type="dxa"/>
              <w:bottom w:w="43" w:type="dxa"/>
              <w:right w:w="43" w:type="dxa"/>
            </w:tcMar>
          </w:tcPr>
          <w:p w14:paraId="1269FC25" w14:textId="77777777" w:rsidR="00D90803" w:rsidRPr="00A36E57" w:rsidRDefault="00E81F64" w:rsidP="003A74F3">
            <w:pPr>
              <w:widowControl w:val="0"/>
              <w:spacing w:line="240" w:lineRule="auto"/>
              <w:jc w:val="both"/>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“LEDOVA” LIMITED LIABILITY COMPANY</w:t>
            </w:r>
          </w:p>
        </w:tc>
      </w:tr>
      <w:tr w:rsidR="00D90803" w:rsidRPr="00A36E57" w14:paraId="12A6EAC4" w14:textId="77777777">
        <w:tc>
          <w:tcPr>
            <w:tcW w:w="600" w:type="dxa"/>
            <w:tcMar>
              <w:top w:w="43" w:type="dxa"/>
              <w:left w:w="43" w:type="dxa"/>
              <w:bottom w:w="43" w:type="dxa"/>
              <w:right w:w="43" w:type="dxa"/>
            </w:tcMar>
          </w:tcPr>
          <w:p w14:paraId="5D309796" w14:textId="77777777" w:rsidR="00D90803" w:rsidRPr="00A36E57" w:rsidRDefault="00E81F64" w:rsidP="003A74F3">
            <w:pPr>
              <w:widowControl w:val="0"/>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4</w:t>
            </w:r>
          </w:p>
        </w:tc>
        <w:tc>
          <w:tcPr>
            <w:tcW w:w="3165" w:type="dxa"/>
            <w:tcMar>
              <w:top w:w="43" w:type="dxa"/>
              <w:left w:w="43" w:type="dxa"/>
              <w:bottom w:w="43" w:type="dxa"/>
              <w:right w:w="43" w:type="dxa"/>
            </w:tcMar>
          </w:tcPr>
          <w:p w14:paraId="2C343EFE" w14:textId="77777777" w:rsidR="00D90803" w:rsidRPr="00A36E57" w:rsidRDefault="00E81F64" w:rsidP="003A74F3">
            <w:pPr>
              <w:widowControl w:val="0"/>
              <w:spacing w:line="240" w:lineRule="auto"/>
              <w:jc w:val="both"/>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ЄДРПОУ</w:t>
            </w:r>
          </w:p>
        </w:tc>
        <w:tc>
          <w:tcPr>
            <w:tcW w:w="5640" w:type="dxa"/>
            <w:tcMar>
              <w:top w:w="43" w:type="dxa"/>
              <w:left w:w="43" w:type="dxa"/>
              <w:bottom w:w="43" w:type="dxa"/>
              <w:right w:w="43" w:type="dxa"/>
            </w:tcMar>
          </w:tcPr>
          <w:p w14:paraId="6B616685" w14:textId="77777777" w:rsidR="00D90803" w:rsidRPr="00A36E57" w:rsidRDefault="00E81F64" w:rsidP="003A74F3">
            <w:pPr>
              <w:spacing w:line="240" w:lineRule="auto"/>
              <w:jc w:val="both"/>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42888815</w:t>
            </w:r>
          </w:p>
        </w:tc>
      </w:tr>
      <w:tr w:rsidR="00D90803" w:rsidRPr="00A36E57" w14:paraId="3913383C" w14:textId="77777777">
        <w:tc>
          <w:tcPr>
            <w:tcW w:w="600" w:type="dxa"/>
            <w:tcMar>
              <w:top w:w="43" w:type="dxa"/>
              <w:left w:w="43" w:type="dxa"/>
              <w:bottom w:w="43" w:type="dxa"/>
              <w:right w:w="43" w:type="dxa"/>
            </w:tcMar>
          </w:tcPr>
          <w:p w14:paraId="28890ACA" w14:textId="77777777" w:rsidR="00D90803" w:rsidRPr="00A36E57" w:rsidRDefault="00E81F64" w:rsidP="003A74F3">
            <w:pPr>
              <w:widowControl w:val="0"/>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5</w:t>
            </w:r>
          </w:p>
        </w:tc>
        <w:tc>
          <w:tcPr>
            <w:tcW w:w="3165" w:type="dxa"/>
            <w:tcMar>
              <w:top w:w="43" w:type="dxa"/>
              <w:left w:w="43" w:type="dxa"/>
              <w:bottom w:w="43" w:type="dxa"/>
              <w:right w:w="43" w:type="dxa"/>
            </w:tcMar>
          </w:tcPr>
          <w:p w14:paraId="2C6FB9F5" w14:textId="77777777" w:rsidR="00D90803" w:rsidRPr="00A36E57" w:rsidRDefault="00E81F64" w:rsidP="003A74F3">
            <w:pPr>
              <w:widowControl w:val="0"/>
              <w:spacing w:line="240" w:lineRule="auto"/>
              <w:jc w:val="both"/>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Юридична адреса</w:t>
            </w:r>
          </w:p>
        </w:tc>
        <w:tc>
          <w:tcPr>
            <w:tcW w:w="5640" w:type="dxa"/>
            <w:tcMar>
              <w:top w:w="43" w:type="dxa"/>
              <w:left w:w="43" w:type="dxa"/>
              <w:bottom w:w="43" w:type="dxa"/>
              <w:right w:w="43" w:type="dxa"/>
            </w:tcMar>
          </w:tcPr>
          <w:p w14:paraId="553DA5EC" w14:textId="77777777" w:rsidR="00D90803" w:rsidRPr="00A36E57" w:rsidRDefault="00E81F64" w:rsidP="003A74F3">
            <w:pPr>
              <w:spacing w:line="240" w:lineRule="auto"/>
              <w:jc w:val="both"/>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Україна, 68001, Одеська область, місто Чорноморськ, вулиця Промислова, будинок 1</w:t>
            </w:r>
          </w:p>
        </w:tc>
      </w:tr>
      <w:tr w:rsidR="00D90803" w:rsidRPr="00A36E57" w14:paraId="7B7B67E7" w14:textId="77777777">
        <w:tc>
          <w:tcPr>
            <w:tcW w:w="600" w:type="dxa"/>
            <w:tcMar>
              <w:top w:w="43" w:type="dxa"/>
              <w:left w:w="43" w:type="dxa"/>
              <w:bottom w:w="43" w:type="dxa"/>
              <w:right w:w="43" w:type="dxa"/>
            </w:tcMar>
          </w:tcPr>
          <w:p w14:paraId="3161260C" w14:textId="77777777" w:rsidR="00D90803" w:rsidRPr="00A36E57" w:rsidRDefault="00E81F64" w:rsidP="003A74F3">
            <w:pPr>
              <w:widowControl w:val="0"/>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6</w:t>
            </w:r>
          </w:p>
        </w:tc>
        <w:tc>
          <w:tcPr>
            <w:tcW w:w="3165" w:type="dxa"/>
            <w:tcMar>
              <w:top w:w="43" w:type="dxa"/>
              <w:left w:w="43" w:type="dxa"/>
              <w:bottom w:w="43" w:type="dxa"/>
              <w:right w:w="43" w:type="dxa"/>
            </w:tcMar>
          </w:tcPr>
          <w:p w14:paraId="76FD6270" w14:textId="77777777" w:rsidR="00D90803" w:rsidRPr="00A36E57" w:rsidRDefault="00E81F64" w:rsidP="003A74F3">
            <w:pPr>
              <w:widowControl w:val="0"/>
              <w:spacing w:line="240" w:lineRule="auto"/>
              <w:jc w:val="both"/>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Дата реєстрації</w:t>
            </w:r>
          </w:p>
        </w:tc>
        <w:tc>
          <w:tcPr>
            <w:tcW w:w="5640" w:type="dxa"/>
            <w:tcMar>
              <w:top w:w="43" w:type="dxa"/>
              <w:left w:w="43" w:type="dxa"/>
              <w:bottom w:w="43" w:type="dxa"/>
              <w:right w:w="43" w:type="dxa"/>
            </w:tcMar>
          </w:tcPr>
          <w:p w14:paraId="71B658D9" w14:textId="77777777" w:rsidR="00D90803" w:rsidRPr="00A36E57" w:rsidRDefault="00E81F64" w:rsidP="003A74F3">
            <w:pPr>
              <w:spacing w:line="240" w:lineRule="auto"/>
              <w:jc w:val="both"/>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15 березня 2019 року</w:t>
            </w:r>
          </w:p>
        </w:tc>
      </w:tr>
      <w:tr w:rsidR="00D90803" w:rsidRPr="00A36E57" w14:paraId="41797E15" w14:textId="77777777">
        <w:tc>
          <w:tcPr>
            <w:tcW w:w="600" w:type="dxa"/>
            <w:tcMar>
              <w:top w:w="43" w:type="dxa"/>
              <w:left w:w="43" w:type="dxa"/>
              <w:bottom w:w="43" w:type="dxa"/>
              <w:right w:w="43" w:type="dxa"/>
            </w:tcMar>
          </w:tcPr>
          <w:p w14:paraId="484DF87C" w14:textId="77777777" w:rsidR="00D90803" w:rsidRPr="00A36E57" w:rsidRDefault="00E81F64" w:rsidP="003A74F3">
            <w:pPr>
              <w:widowControl w:val="0"/>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7</w:t>
            </w:r>
          </w:p>
        </w:tc>
        <w:tc>
          <w:tcPr>
            <w:tcW w:w="3165" w:type="dxa"/>
            <w:tcMar>
              <w:top w:w="43" w:type="dxa"/>
              <w:left w:w="43" w:type="dxa"/>
              <w:bottom w:w="43" w:type="dxa"/>
              <w:right w:w="43" w:type="dxa"/>
            </w:tcMar>
          </w:tcPr>
          <w:p w14:paraId="724298B7" w14:textId="77777777" w:rsidR="00D90803" w:rsidRPr="00A36E57" w:rsidRDefault="00E81F64" w:rsidP="003A74F3">
            <w:pPr>
              <w:widowControl w:val="0"/>
              <w:spacing w:line="240" w:lineRule="auto"/>
              <w:jc w:val="both"/>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Керівник</w:t>
            </w:r>
          </w:p>
        </w:tc>
        <w:tc>
          <w:tcPr>
            <w:tcW w:w="5640" w:type="dxa"/>
            <w:tcMar>
              <w:top w:w="43" w:type="dxa"/>
              <w:left w:w="43" w:type="dxa"/>
              <w:bottom w:w="43" w:type="dxa"/>
              <w:right w:w="43" w:type="dxa"/>
            </w:tcMar>
          </w:tcPr>
          <w:p w14:paraId="7FE9A55B" w14:textId="77777777" w:rsidR="00D90803" w:rsidRPr="00A36E57" w:rsidRDefault="00E81F64" w:rsidP="003A74F3">
            <w:pPr>
              <w:spacing w:line="240" w:lineRule="auto"/>
              <w:jc w:val="both"/>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Парцхаладзе Георгій Едуардович</w:t>
            </w:r>
          </w:p>
        </w:tc>
      </w:tr>
      <w:tr w:rsidR="00D90803" w:rsidRPr="00A36E57" w14:paraId="4A765931" w14:textId="77777777">
        <w:tc>
          <w:tcPr>
            <w:tcW w:w="600" w:type="dxa"/>
            <w:tcMar>
              <w:top w:w="43" w:type="dxa"/>
              <w:left w:w="43" w:type="dxa"/>
              <w:bottom w:w="43" w:type="dxa"/>
              <w:right w:w="43" w:type="dxa"/>
            </w:tcMar>
          </w:tcPr>
          <w:p w14:paraId="6CE6C65D" w14:textId="77777777" w:rsidR="00D90803" w:rsidRPr="00A36E57" w:rsidRDefault="00E81F64" w:rsidP="003A74F3">
            <w:pPr>
              <w:widowControl w:val="0"/>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8</w:t>
            </w:r>
          </w:p>
        </w:tc>
        <w:tc>
          <w:tcPr>
            <w:tcW w:w="3165" w:type="dxa"/>
            <w:tcMar>
              <w:top w:w="43" w:type="dxa"/>
              <w:left w:w="43" w:type="dxa"/>
              <w:bottom w:w="43" w:type="dxa"/>
              <w:right w:w="43" w:type="dxa"/>
            </w:tcMar>
          </w:tcPr>
          <w:p w14:paraId="6C54DCB6" w14:textId="77777777" w:rsidR="00D90803" w:rsidRPr="00A36E57" w:rsidRDefault="00E81F64" w:rsidP="003A74F3">
            <w:pPr>
              <w:widowControl w:val="0"/>
              <w:spacing w:line="240" w:lineRule="auto"/>
              <w:jc w:val="both"/>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Середня кількість працівників</w:t>
            </w:r>
          </w:p>
        </w:tc>
        <w:tc>
          <w:tcPr>
            <w:tcW w:w="5640" w:type="dxa"/>
            <w:tcMar>
              <w:top w:w="43" w:type="dxa"/>
              <w:left w:w="43" w:type="dxa"/>
              <w:bottom w:w="43" w:type="dxa"/>
              <w:right w:w="43" w:type="dxa"/>
            </w:tcMar>
          </w:tcPr>
          <w:p w14:paraId="0EA426EF" w14:textId="77777777" w:rsidR="00D90803" w:rsidRPr="00A36E57" w:rsidRDefault="00E81F64" w:rsidP="003A74F3">
            <w:pPr>
              <w:widowControl w:val="0"/>
              <w:spacing w:line="240" w:lineRule="auto"/>
              <w:jc w:val="both"/>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74</w:t>
            </w:r>
          </w:p>
        </w:tc>
      </w:tr>
      <w:tr w:rsidR="00D90803" w:rsidRPr="00A36E57" w14:paraId="0FF7E083" w14:textId="77777777">
        <w:tc>
          <w:tcPr>
            <w:tcW w:w="600" w:type="dxa"/>
            <w:tcMar>
              <w:top w:w="43" w:type="dxa"/>
              <w:left w:w="43" w:type="dxa"/>
              <w:bottom w:w="43" w:type="dxa"/>
              <w:right w:w="43" w:type="dxa"/>
            </w:tcMar>
          </w:tcPr>
          <w:p w14:paraId="394899BF" w14:textId="77777777" w:rsidR="00D90803" w:rsidRPr="00A36E57" w:rsidRDefault="00E81F64" w:rsidP="003A74F3">
            <w:pPr>
              <w:widowControl w:val="0"/>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9</w:t>
            </w:r>
          </w:p>
        </w:tc>
        <w:tc>
          <w:tcPr>
            <w:tcW w:w="3165" w:type="dxa"/>
            <w:tcMar>
              <w:top w:w="43" w:type="dxa"/>
              <w:left w:w="43" w:type="dxa"/>
              <w:bottom w:w="43" w:type="dxa"/>
              <w:right w:w="43" w:type="dxa"/>
            </w:tcMar>
          </w:tcPr>
          <w:p w14:paraId="313F1246" w14:textId="77777777" w:rsidR="00D90803" w:rsidRPr="00A36E57" w:rsidRDefault="00E81F64" w:rsidP="003A74F3">
            <w:pPr>
              <w:widowControl w:val="0"/>
              <w:spacing w:line="240" w:lineRule="auto"/>
              <w:jc w:val="both"/>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Вид економічної діяльності</w:t>
            </w:r>
          </w:p>
        </w:tc>
        <w:tc>
          <w:tcPr>
            <w:tcW w:w="5640" w:type="dxa"/>
            <w:tcMar>
              <w:top w:w="43" w:type="dxa"/>
              <w:left w:w="43" w:type="dxa"/>
              <w:bottom w:w="43" w:type="dxa"/>
              <w:right w:w="43" w:type="dxa"/>
            </w:tcMar>
          </w:tcPr>
          <w:p w14:paraId="5BACD1C2" w14:textId="77777777" w:rsidR="00D90803" w:rsidRPr="00A36E57" w:rsidRDefault="00E81F64" w:rsidP="003A74F3">
            <w:pPr>
              <w:widowControl w:val="0"/>
              <w:spacing w:line="240" w:lineRule="auto"/>
              <w:jc w:val="both"/>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10.39 Інші види перероблення та консервування фруктів і овочів</w:t>
            </w:r>
          </w:p>
        </w:tc>
      </w:tr>
    </w:tbl>
    <w:p w14:paraId="3678FFDB" w14:textId="77777777" w:rsidR="00D90803" w:rsidRPr="00A36E57" w:rsidRDefault="00D90803">
      <w:pPr>
        <w:spacing w:line="360" w:lineRule="auto"/>
        <w:ind w:left="720"/>
        <w:jc w:val="both"/>
        <w:rPr>
          <w:rFonts w:ascii="Times New Roman" w:eastAsia="Times New Roman" w:hAnsi="Times New Roman" w:cs="Times New Roman"/>
          <w:sz w:val="28"/>
          <w:szCs w:val="28"/>
          <w:lang w:val="uk-UA"/>
        </w:rPr>
      </w:pPr>
    </w:p>
    <w:p w14:paraId="1A92452A" w14:textId="5D959770" w:rsidR="00D90803" w:rsidRPr="00A36E57" w:rsidRDefault="00E81F64" w:rsidP="003A74F3">
      <w:pP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Основна діяльність ТОВ «ЛЕДОВА» полягає у виробництві сублімованих (ліофілізованих) продуктів харчування методом заморозки та сублімаційної сушки овочів та фруктів. Компанія спеціалізується на виробництві готових страв, овочів, фруктів та ягід методом сублімаційної сушки. Вся продукція є 100% натуральною, не містить консервантів, хімічних стабілізаторів або барвників.</w:t>
      </w:r>
    </w:p>
    <w:p w14:paraId="78740E3B"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ТОВ «ЛЕДОВА» працює як на оптовому, так і на роздрібному ринку, та пропонує широкий асортимент сублімованих продуктів, включаючи:</w:t>
      </w:r>
    </w:p>
    <w:p w14:paraId="1752F38F" w14:textId="4EDF8013" w:rsidR="00D90803" w:rsidRPr="00A36E57" w:rsidRDefault="00E81F64">
      <w:pPr>
        <w:numPr>
          <w:ilvl w:val="0"/>
          <w:numId w:val="3"/>
        </w:numPr>
        <w:spacing w:line="360" w:lineRule="auto"/>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cублімовані готові страви</w:t>
      </w:r>
      <w:r w:rsidR="003A74F3" w:rsidRPr="00A36E57">
        <w:rPr>
          <w:rFonts w:ascii="Times New Roman" w:eastAsia="Times New Roman" w:hAnsi="Times New Roman" w:cs="Times New Roman"/>
          <w:sz w:val="28"/>
          <w:szCs w:val="28"/>
          <w:lang w:val="uk-UA"/>
        </w:rPr>
        <w:t>;</w:t>
      </w:r>
    </w:p>
    <w:p w14:paraId="64566DD1" w14:textId="6F413151" w:rsidR="00D90803" w:rsidRPr="00A36E57" w:rsidRDefault="00E81F64">
      <w:pPr>
        <w:numPr>
          <w:ilvl w:val="0"/>
          <w:numId w:val="3"/>
        </w:numPr>
        <w:spacing w:line="360" w:lineRule="auto"/>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cублімовані овочі різних видів</w:t>
      </w:r>
      <w:r w:rsidR="003A74F3" w:rsidRPr="00A36E57">
        <w:rPr>
          <w:rFonts w:ascii="Times New Roman" w:eastAsia="Times New Roman" w:hAnsi="Times New Roman" w:cs="Times New Roman"/>
          <w:sz w:val="28"/>
          <w:szCs w:val="28"/>
          <w:lang w:val="uk-UA"/>
        </w:rPr>
        <w:t>;</w:t>
      </w:r>
    </w:p>
    <w:p w14:paraId="62BFE5F5" w14:textId="330DD727" w:rsidR="00D90803" w:rsidRPr="00A36E57" w:rsidRDefault="00E81F64">
      <w:pPr>
        <w:numPr>
          <w:ilvl w:val="0"/>
          <w:numId w:val="3"/>
        </w:numPr>
        <w:spacing w:line="360" w:lineRule="auto"/>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cублімовані фрукти та ягоди</w:t>
      </w:r>
      <w:r w:rsidR="003A74F3" w:rsidRPr="00A36E57">
        <w:rPr>
          <w:rFonts w:ascii="Times New Roman" w:eastAsia="Times New Roman" w:hAnsi="Times New Roman" w:cs="Times New Roman"/>
          <w:sz w:val="28"/>
          <w:szCs w:val="28"/>
          <w:lang w:val="uk-UA"/>
        </w:rPr>
        <w:t>;</w:t>
      </w:r>
    </w:p>
    <w:p w14:paraId="76E5CB95" w14:textId="77777777" w:rsidR="00D90803" w:rsidRPr="00A36E57" w:rsidRDefault="00E81F64">
      <w:pPr>
        <w:numPr>
          <w:ilvl w:val="0"/>
          <w:numId w:val="3"/>
        </w:numPr>
        <w:spacing w:line="360" w:lineRule="auto"/>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натуральні сублімовані продукти без додавання консервантів</w:t>
      </w:r>
    </w:p>
    <w:p w14:paraId="68BFFC53"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Особливістю ТОВ «ЛЕДОВА» є використання інноваційної технології сублімаційної сушки, яка дозволяє зберегти всі корисні властивості, вітаміни, мінерали та природний смак продуктів при значному збільшенні терміну їх зберігання. Вся продукція виготовляється виключно з якісної сировини з дотриманням усіх технологічних норм та стандартів якості.</w:t>
      </w:r>
    </w:p>
    <w:p w14:paraId="283FFD41"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ТОВ «ЛЕДОВА» здійснює свою діяльність переважно на ринку B2B, працюючи з торговельними мережами, ресторанним бізнесом, туристичними компаніями, а також має сегмент B2C через власний інтернет-магазин та партнерські торговельні точки.</w:t>
      </w:r>
    </w:p>
    <w:p w14:paraId="39E37F2E"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Компанія діє на ринку досконалої конкуренції у сфері виробництва сублімованих продуктів. Головною перевагою ТОВ «ЛЕДОВА» є висока якість продукції, інноваційні технології виробництва та збереження натуральних властивостей продуктів. Як результат, ТОВ «ЛЕДОВА» має стабільну клієнтську базу та позитивну репутацію на ринку сублімованих продуктів. Постійно товариство розширює свою збутову мережу, залучаючи нових клієнтів та розвиваючи експортні напрямки.</w:t>
      </w:r>
    </w:p>
    <w:p w14:paraId="6792D602"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xml:space="preserve">Відповідно до специфіки діяльності, управлінська структура ТОВ «ЛЕДОВА» орієнтована на забезпечення високих стандартів якості виробництва, контролю технологічних процесів сублімаційної сушки та ефективного управління логістичними процесами. На рис. 2.3 відображена організаційна структура управління ТОВ «ЛЕДОВА»: </w:t>
      </w:r>
    </w:p>
    <w:p w14:paraId="072903D1" w14:textId="77777777" w:rsidR="00D90803" w:rsidRPr="00A36E57" w:rsidRDefault="00D90803">
      <w:pPr>
        <w:spacing w:line="360" w:lineRule="auto"/>
        <w:ind w:firstLine="720"/>
        <w:jc w:val="both"/>
        <w:rPr>
          <w:rFonts w:ascii="Times New Roman" w:eastAsia="Times New Roman" w:hAnsi="Times New Roman" w:cs="Times New Roman"/>
          <w:sz w:val="28"/>
          <w:szCs w:val="28"/>
          <w:lang w:val="uk-UA"/>
        </w:rPr>
      </w:pPr>
    </w:p>
    <w:p w14:paraId="4B840A6B" w14:textId="77777777" w:rsidR="00D90803" w:rsidRPr="00A36E57" w:rsidRDefault="00E81F64">
      <w:pPr>
        <w:spacing w:line="360" w:lineRule="auto"/>
        <w:jc w:val="center"/>
        <w:rPr>
          <w:rFonts w:ascii="Times New Roman" w:eastAsia="Roboto" w:hAnsi="Times New Roman" w:cs="Times New Roman"/>
          <w:sz w:val="28"/>
          <w:szCs w:val="28"/>
          <w:lang w:val="uk-UA"/>
        </w:rPr>
      </w:pPr>
      <w:r w:rsidRPr="00A36E57">
        <w:rPr>
          <w:rFonts w:ascii="Times New Roman" w:eastAsia="Roboto" w:hAnsi="Times New Roman" w:cs="Times New Roman"/>
          <w:noProof/>
          <w:sz w:val="28"/>
          <w:szCs w:val="28"/>
          <w:lang w:val="uk-UA"/>
        </w:rPr>
        <mc:AlternateContent>
          <mc:Choice Requires="wpg">
            <w:drawing>
              <wp:inline distT="114300" distB="114300" distL="114300" distR="114300" wp14:anchorId="70A7E73F" wp14:editId="745F50C6">
                <wp:extent cx="5658938" cy="4286007"/>
                <wp:effectExtent l="0" t="0" r="0" b="0"/>
                <wp:docPr id="80" name="Группа 80"/>
                <wp:cNvGraphicFramePr/>
                <a:graphic xmlns:a="http://schemas.openxmlformats.org/drawingml/2006/main">
                  <a:graphicData uri="http://schemas.microsoft.com/office/word/2010/wordprocessingGroup">
                    <wpg:wgp>
                      <wpg:cNvGrpSpPr/>
                      <wpg:grpSpPr>
                        <a:xfrm>
                          <a:off x="0" y="0"/>
                          <a:ext cx="5658938" cy="4286007"/>
                          <a:chOff x="695775" y="167800"/>
                          <a:chExt cx="6200125" cy="4699475"/>
                        </a:xfrm>
                      </wpg:grpSpPr>
                      <wps:wsp>
                        <wps:cNvPr id="81" name="Прямоугольник: скругленные углы 81"/>
                        <wps:cNvSpPr/>
                        <wps:spPr>
                          <a:xfrm>
                            <a:off x="2385475" y="172575"/>
                            <a:ext cx="2781300" cy="741000"/>
                          </a:xfrm>
                          <a:prstGeom prst="roundRect">
                            <a:avLst>
                              <a:gd name="adj" fmla="val 16667"/>
                            </a:avLst>
                          </a:prstGeom>
                          <a:noFill/>
                          <a:ln w="9525" cap="flat" cmpd="sng">
                            <a:solidFill>
                              <a:srgbClr val="000000"/>
                            </a:solidFill>
                            <a:prstDash val="solid"/>
                            <a:round/>
                            <a:headEnd type="none" w="sm" len="sm"/>
                            <a:tailEnd type="none" w="sm" len="sm"/>
                          </a:ln>
                        </wps:spPr>
                        <wps:txbx>
                          <w:txbxContent>
                            <w:p w14:paraId="71BE015F" w14:textId="77777777" w:rsidR="00D90803" w:rsidRDefault="00D90803">
                              <w:pPr>
                                <w:spacing w:line="240" w:lineRule="auto"/>
                                <w:jc w:val="center"/>
                                <w:textDirection w:val="btLr"/>
                              </w:pPr>
                            </w:p>
                          </w:txbxContent>
                        </wps:txbx>
                        <wps:bodyPr spcFirstLastPara="1" wrap="square" lIns="91425" tIns="91425" rIns="91425" bIns="91425" anchor="ctr" anchorCtr="0">
                          <a:noAutofit/>
                        </wps:bodyPr>
                      </wps:wsp>
                      <wps:wsp>
                        <wps:cNvPr id="82" name="Прямоугольник: скругленные углы 82"/>
                        <wps:cNvSpPr/>
                        <wps:spPr>
                          <a:xfrm>
                            <a:off x="700550" y="1197975"/>
                            <a:ext cx="2436000" cy="741000"/>
                          </a:xfrm>
                          <a:prstGeom prst="roundRect">
                            <a:avLst>
                              <a:gd name="adj" fmla="val 16667"/>
                            </a:avLst>
                          </a:prstGeom>
                          <a:noFill/>
                          <a:ln w="9525" cap="flat" cmpd="sng">
                            <a:solidFill>
                              <a:srgbClr val="000000"/>
                            </a:solidFill>
                            <a:prstDash val="solid"/>
                            <a:round/>
                            <a:headEnd type="none" w="sm" len="sm"/>
                            <a:tailEnd type="none" w="sm" len="sm"/>
                          </a:ln>
                        </wps:spPr>
                        <wps:txbx>
                          <w:txbxContent>
                            <w:p w14:paraId="509C2D5A" w14:textId="77777777" w:rsidR="00D90803" w:rsidRDefault="00D90803">
                              <w:pPr>
                                <w:spacing w:line="240" w:lineRule="auto"/>
                                <w:jc w:val="center"/>
                                <w:textDirection w:val="btLr"/>
                              </w:pPr>
                            </w:p>
                          </w:txbxContent>
                        </wps:txbx>
                        <wps:bodyPr spcFirstLastPara="1" wrap="square" lIns="91425" tIns="91425" rIns="91425" bIns="91425" anchor="ctr" anchorCtr="0">
                          <a:noAutofit/>
                        </wps:bodyPr>
                      </wps:wsp>
                      <wps:wsp>
                        <wps:cNvPr id="83" name="Прямоугольник: скругленные углы 83"/>
                        <wps:cNvSpPr/>
                        <wps:spPr>
                          <a:xfrm>
                            <a:off x="700550" y="2436300"/>
                            <a:ext cx="2436000" cy="421200"/>
                          </a:xfrm>
                          <a:prstGeom prst="roundRect">
                            <a:avLst>
                              <a:gd name="adj" fmla="val 16667"/>
                            </a:avLst>
                          </a:prstGeom>
                          <a:noFill/>
                          <a:ln w="9525" cap="flat" cmpd="sng">
                            <a:solidFill>
                              <a:srgbClr val="000000"/>
                            </a:solidFill>
                            <a:prstDash val="solid"/>
                            <a:round/>
                            <a:headEnd type="none" w="sm" len="sm"/>
                            <a:tailEnd type="none" w="sm" len="sm"/>
                          </a:ln>
                        </wps:spPr>
                        <wps:txbx>
                          <w:txbxContent>
                            <w:p w14:paraId="068E551C" w14:textId="77777777" w:rsidR="00D90803" w:rsidRPr="003A74F3" w:rsidRDefault="00E81F64">
                              <w:pPr>
                                <w:spacing w:line="240" w:lineRule="auto"/>
                                <w:jc w:val="center"/>
                                <w:textDirection w:val="btLr"/>
                                <w:rPr>
                                  <w:sz w:val="24"/>
                                  <w:szCs w:val="24"/>
                                </w:rPr>
                              </w:pPr>
                              <w:r w:rsidRPr="003A74F3">
                                <w:rPr>
                                  <w:rFonts w:ascii="Times New Roman" w:eastAsia="Times New Roman" w:hAnsi="Times New Roman" w:cs="Times New Roman"/>
                                  <w:color w:val="000000"/>
                                  <w:sz w:val="24"/>
                                  <w:szCs w:val="24"/>
                                </w:rPr>
                                <w:t>Виробничий блок</w:t>
                              </w:r>
                            </w:p>
                          </w:txbxContent>
                        </wps:txbx>
                        <wps:bodyPr spcFirstLastPara="1" wrap="square" lIns="91425" tIns="91425" rIns="91425" bIns="91425" anchor="ctr" anchorCtr="0">
                          <a:noAutofit/>
                        </wps:bodyPr>
                      </wps:wsp>
                      <wps:wsp>
                        <wps:cNvPr id="84" name="Прямоугольник: скругленные углы 84"/>
                        <wps:cNvSpPr/>
                        <wps:spPr>
                          <a:xfrm>
                            <a:off x="1045550" y="3025000"/>
                            <a:ext cx="2091000" cy="537900"/>
                          </a:xfrm>
                          <a:prstGeom prst="roundRect">
                            <a:avLst>
                              <a:gd name="adj" fmla="val 16667"/>
                            </a:avLst>
                          </a:prstGeom>
                          <a:noFill/>
                          <a:ln w="9525" cap="flat" cmpd="sng">
                            <a:solidFill>
                              <a:srgbClr val="000000"/>
                            </a:solidFill>
                            <a:prstDash val="solid"/>
                            <a:round/>
                            <a:headEnd type="none" w="sm" len="sm"/>
                            <a:tailEnd type="none" w="sm" len="sm"/>
                          </a:ln>
                        </wps:spPr>
                        <wps:txbx>
                          <w:txbxContent>
                            <w:p w14:paraId="18D9B3B1" w14:textId="77777777" w:rsidR="00D90803" w:rsidRPr="003A74F3" w:rsidRDefault="00E81F64">
                              <w:pPr>
                                <w:spacing w:line="240" w:lineRule="auto"/>
                                <w:jc w:val="center"/>
                                <w:textDirection w:val="btLr"/>
                                <w:rPr>
                                  <w:sz w:val="24"/>
                                  <w:szCs w:val="24"/>
                                </w:rPr>
                              </w:pPr>
                              <w:r w:rsidRPr="003A74F3">
                                <w:rPr>
                                  <w:rFonts w:ascii="Times New Roman" w:eastAsia="Times New Roman" w:hAnsi="Times New Roman" w:cs="Times New Roman"/>
                                  <w:color w:val="000000"/>
                                  <w:sz w:val="24"/>
                                  <w:szCs w:val="24"/>
                                </w:rPr>
                                <w:t>Відділ виробництва</w:t>
                              </w:r>
                            </w:p>
                          </w:txbxContent>
                        </wps:txbx>
                        <wps:bodyPr spcFirstLastPara="1" wrap="square" lIns="91425" tIns="91425" rIns="91425" bIns="91425" anchor="ctr" anchorCtr="0">
                          <a:noAutofit/>
                        </wps:bodyPr>
                      </wps:wsp>
                      <wps:wsp>
                        <wps:cNvPr id="85" name="Прямоугольник: скругленные углы 85"/>
                        <wps:cNvSpPr/>
                        <wps:spPr>
                          <a:xfrm>
                            <a:off x="1045550" y="3674800"/>
                            <a:ext cx="2091000" cy="537900"/>
                          </a:xfrm>
                          <a:prstGeom prst="roundRect">
                            <a:avLst>
                              <a:gd name="adj" fmla="val 16667"/>
                            </a:avLst>
                          </a:prstGeom>
                          <a:noFill/>
                          <a:ln w="9525" cap="flat" cmpd="sng">
                            <a:solidFill>
                              <a:srgbClr val="000000"/>
                            </a:solidFill>
                            <a:prstDash val="solid"/>
                            <a:round/>
                            <a:headEnd type="none" w="sm" len="sm"/>
                            <a:tailEnd type="none" w="sm" len="sm"/>
                          </a:ln>
                        </wps:spPr>
                        <wps:txbx>
                          <w:txbxContent>
                            <w:p w14:paraId="1875901C" w14:textId="77777777" w:rsidR="00D90803" w:rsidRPr="003A74F3" w:rsidRDefault="00E81F64">
                              <w:pPr>
                                <w:spacing w:line="240" w:lineRule="auto"/>
                                <w:jc w:val="center"/>
                                <w:textDirection w:val="btLr"/>
                                <w:rPr>
                                  <w:sz w:val="24"/>
                                  <w:szCs w:val="24"/>
                                </w:rPr>
                              </w:pPr>
                              <w:r w:rsidRPr="003A74F3">
                                <w:rPr>
                                  <w:rFonts w:ascii="Times New Roman" w:eastAsia="Times New Roman" w:hAnsi="Times New Roman" w:cs="Times New Roman"/>
                                  <w:color w:val="000000"/>
                                  <w:sz w:val="24"/>
                                  <w:szCs w:val="24"/>
                                </w:rPr>
                                <w:t>Відділ якості</w:t>
                              </w:r>
                            </w:p>
                          </w:txbxContent>
                        </wps:txbx>
                        <wps:bodyPr spcFirstLastPara="1" wrap="square" lIns="91425" tIns="91425" rIns="91425" bIns="91425" anchor="ctr" anchorCtr="0">
                          <a:noAutofit/>
                        </wps:bodyPr>
                      </wps:wsp>
                      <wps:wsp>
                        <wps:cNvPr id="86" name="Прямоугольник: скругленные углы 86"/>
                        <wps:cNvSpPr/>
                        <wps:spPr>
                          <a:xfrm>
                            <a:off x="1045550" y="4324600"/>
                            <a:ext cx="2091000" cy="537900"/>
                          </a:xfrm>
                          <a:prstGeom prst="roundRect">
                            <a:avLst>
                              <a:gd name="adj" fmla="val 16667"/>
                            </a:avLst>
                          </a:prstGeom>
                          <a:noFill/>
                          <a:ln w="9525" cap="flat" cmpd="sng">
                            <a:solidFill>
                              <a:srgbClr val="000000"/>
                            </a:solidFill>
                            <a:prstDash val="solid"/>
                            <a:round/>
                            <a:headEnd type="none" w="sm" len="sm"/>
                            <a:tailEnd type="none" w="sm" len="sm"/>
                          </a:ln>
                        </wps:spPr>
                        <wps:txbx>
                          <w:txbxContent>
                            <w:p w14:paraId="616678AA" w14:textId="77777777" w:rsidR="00D90803" w:rsidRPr="003A74F3" w:rsidRDefault="00E81F64">
                              <w:pPr>
                                <w:spacing w:line="240" w:lineRule="auto"/>
                                <w:jc w:val="center"/>
                                <w:textDirection w:val="btLr"/>
                                <w:rPr>
                                  <w:sz w:val="24"/>
                                  <w:szCs w:val="24"/>
                                </w:rPr>
                              </w:pPr>
                              <w:r w:rsidRPr="003A74F3">
                                <w:rPr>
                                  <w:rFonts w:ascii="Times New Roman" w:eastAsia="Times New Roman" w:hAnsi="Times New Roman" w:cs="Times New Roman"/>
                                  <w:color w:val="000000"/>
                                  <w:sz w:val="24"/>
                                  <w:szCs w:val="24"/>
                                </w:rPr>
                                <w:t>Відділ постачання</w:t>
                              </w:r>
                            </w:p>
                          </w:txbxContent>
                        </wps:txbx>
                        <wps:bodyPr spcFirstLastPara="1" wrap="square" lIns="91425" tIns="91425" rIns="91425" bIns="91425" anchor="ctr" anchorCtr="0">
                          <a:noAutofit/>
                        </wps:bodyPr>
                      </wps:wsp>
                      <wps:wsp>
                        <wps:cNvPr id="87" name="Прямоугольник: скругленные углы 87"/>
                        <wps:cNvSpPr/>
                        <wps:spPr>
                          <a:xfrm>
                            <a:off x="4455125" y="1197975"/>
                            <a:ext cx="2436000" cy="741000"/>
                          </a:xfrm>
                          <a:prstGeom prst="roundRect">
                            <a:avLst>
                              <a:gd name="adj" fmla="val 16667"/>
                            </a:avLst>
                          </a:prstGeom>
                          <a:noFill/>
                          <a:ln w="9525" cap="flat" cmpd="sng">
                            <a:solidFill>
                              <a:srgbClr val="000000"/>
                            </a:solidFill>
                            <a:prstDash val="solid"/>
                            <a:round/>
                            <a:headEnd type="none" w="sm" len="sm"/>
                            <a:tailEnd type="none" w="sm" len="sm"/>
                          </a:ln>
                        </wps:spPr>
                        <wps:txbx>
                          <w:txbxContent>
                            <w:p w14:paraId="548FEEA9" w14:textId="77777777" w:rsidR="00D90803" w:rsidRDefault="00D90803">
                              <w:pPr>
                                <w:spacing w:line="240" w:lineRule="auto"/>
                                <w:jc w:val="center"/>
                                <w:textDirection w:val="btLr"/>
                              </w:pPr>
                            </w:p>
                          </w:txbxContent>
                        </wps:txbx>
                        <wps:bodyPr spcFirstLastPara="1" wrap="square" lIns="91425" tIns="91425" rIns="91425" bIns="91425" anchor="ctr" anchorCtr="0">
                          <a:noAutofit/>
                        </wps:bodyPr>
                      </wps:wsp>
                      <wps:wsp>
                        <wps:cNvPr id="88" name="Прямоугольник: скругленные углы 88"/>
                        <wps:cNvSpPr/>
                        <wps:spPr>
                          <a:xfrm>
                            <a:off x="4455125" y="2436300"/>
                            <a:ext cx="2436000" cy="421200"/>
                          </a:xfrm>
                          <a:prstGeom prst="roundRect">
                            <a:avLst>
                              <a:gd name="adj" fmla="val 16667"/>
                            </a:avLst>
                          </a:prstGeom>
                          <a:noFill/>
                          <a:ln w="9525" cap="flat" cmpd="sng">
                            <a:solidFill>
                              <a:srgbClr val="000000"/>
                            </a:solidFill>
                            <a:prstDash val="solid"/>
                            <a:round/>
                            <a:headEnd type="none" w="sm" len="sm"/>
                            <a:tailEnd type="none" w="sm" len="sm"/>
                          </a:ln>
                        </wps:spPr>
                        <wps:txbx>
                          <w:txbxContent>
                            <w:p w14:paraId="5EFAA834" w14:textId="77777777" w:rsidR="00D90803" w:rsidRDefault="00E81F64">
                              <w:pPr>
                                <w:spacing w:line="240" w:lineRule="auto"/>
                                <w:jc w:val="center"/>
                                <w:textDirection w:val="btLr"/>
                              </w:pPr>
                              <w:r>
                                <w:rPr>
                                  <w:rFonts w:ascii="Times New Roman" w:eastAsia="Times New Roman" w:hAnsi="Times New Roman" w:cs="Times New Roman"/>
                                  <w:color w:val="000000"/>
                                  <w:sz w:val="28"/>
                                </w:rPr>
                                <w:t>Комерційний блок</w:t>
                              </w:r>
                            </w:p>
                          </w:txbxContent>
                        </wps:txbx>
                        <wps:bodyPr spcFirstLastPara="1" wrap="square" lIns="91425" tIns="91425" rIns="91425" bIns="91425" anchor="ctr" anchorCtr="0">
                          <a:noAutofit/>
                        </wps:bodyPr>
                      </wps:wsp>
                      <wps:wsp>
                        <wps:cNvPr id="89" name="Прямоугольник: скругленные углы 89"/>
                        <wps:cNvSpPr/>
                        <wps:spPr>
                          <a:xfrm>
                            <a:off x="4800125" y="3025000"/>
                            <a:ext cx="2091000" cy="537900"/>
                          </a:xfrm>
                          <a:prstGeom prst="roundRect">
                            <a:avLst>
                              <a:gd name="adj" fmla="val 16667"/>
                            </a:avLst>
                          </a:prstGeom>
                          <a:noFill/>
                          <a:ln w="9525" cap="flat" cmpd="sng">
                            <a:solidFill>
                              <a:srgbClr val="000000"/>
                            </a:solidFill>
                            <a:prstDash val="solid"/>
                            <a:round/>
                            <a:headEnd type="none" w="sm" len="sm"/>
                            <a:tailEnd type="none" w="sm" len="sm"/>
                          </a:ln>
                        </wps:spPr>
                        <wps:txbx>
                          <w:txbxContent>
                            <w:p w14:paraId="7FBB9B37" w14:textId="77777777" w:rsidR="00D90803" w:rsidRPr="003A74F3" w:rsidRDefault="00E81F64">
                              <w:pPr>
                                <w:spacing w:line="240" w:lineRule="auto"/>
                                <w:jc w:val="center"/>
                                <w:textDirection w:val="btLr"/>
                                <w:rPr>
                                  <w:sz w:val="24"/>
                                  <w:szCs w:val="24"/>
                                </w:rPr>
                              </w:pPr>
                              <w:r w:rsidRPr="003A74F3">
                                <w:rPr>
                                  <w:rFonts w:ascii="Times New Roman" w:eastAsia="Times New Roman" w:hAnsi="Times New Roman" w:cs="Times New Roman"/>
                                  <w:color w:val="000000"/>
                                  <w:sz w:val="24"/>
                                  <w:szCs w:val="24"/>
                                </w:rPr>
                                <w:t>Відділ продажів</w:t>
                              </w:r>
                            </w:p>
                          </w:txbxContent>
                        </wps:txbx>
                        <wps:bodyPr spcFirstLastPara="1" wrap="square" lIns="91425" tIns="91425" rIns="91425" bIns="91425" anchor="ctr" anchorCtr="0">
                          <a:noAutofit/>
                        </wps:bodyPr>
                      </wps:wsp>
                      <wps:wsp>
                        <wps:cNvPr id="90" name="Прямоугольник: скругленные углы 90"/>
                        <wps:cNvSpPr/>
                        <wps:spPr>
                          <a:xfrm>
                            <a:off x="4800125" y="3674800"/>
                            <a:ext cx="2091000" cy="537900"/>
                          </a:xfrm>
                          <a:prstGeom prst="roundRect">
                            <a:avLst>
                              <a:gd name="adj" fmla="val 16667"/>
                            </a:avLst>
                          </a:prstGeom>
                          <a:noFill/>
                          <a:ln w="9525" cap="flat" cmpd="sng">
                            <a:solidFill>
                              <a:srgbClr val="000000"/>
                            </a:solidFill>
                            <a:prstDash val="solid"/>
                            <a:round/>
                            <a:headEnd type="none" w="sm" len="sm"/>
                            <a:tailEnd type="none" w="sm" len="sm"/>
                          </a:ln>
                        </wps:spPr>
                        <wps:txbx>
                          <w:txbxContent>
                            <w:p w14:paraId="0A9B4BBD" w14:textId="77777777" w:rsidR="00D90803" w:rsidRPr="003A74F3" w:rsidRDefault="00E81F64">
                              <w:pPr>
                                <w:spacing w:line="240" w:lineRule="auto"/>
                                <w:jc w:val="center"/>
                                <w:textDirection w:val="btLr"/>
                                <w:rPr>
                                  <w:sz w:val="24"/>
                                  <w:szCs w:val="24"/>
                                </w:rPr>
                              </w:pPr>
                              <w:r w:rsidRPr="003A74F3">
                                <w:rPr>
                                  <w:rFonts w:ascii="Times New Roman" w:eastAsia="Times New Roman" w:hAnsi="Times New Roman" w:cs="Times New Roman"/>
                                  <w:color w:val="000000"/>
                                  <w:sz w:val="24"/>
                                  <w:szCs w:val="24"/>
                                </w:rPr>
                                <w:t>Відділ маркетингу</w:t>
                              </w:r>
                            </w:p>
                          </w:txbxContent>
                        </wps:txbx>
                        <wps:bodyPr spcFirstLastPara="1" wrap="square" lIns="91425" tIns="91425" rIns="91425" bIns="91425" anchor="ctr" anchorCtr="0">
                          <a:noAutofit/>
                        </wps:bodyPr>
                      </wps:wsp>
                      <wps:wsp>
                        <wps:cNvPr id="91" name="Прямоугольник: скругленные углы 91"/>
                        <wps:cNvSpPr/>
                        <wps:spPr>
                          <a:xfrm>
                            <a:off x="4800125" y="4324600"/>
                            <a:ext cx="2091000" cy="537900"/>
                          </a:xfrm>
                          <a:prstGeom prst="roundRect">
                            <a:avLst>
                              <a:gd name="adj" fmla="val 16667"/>
                            </a:avLst>
                          </a:prstGeom>
                          <a:noFill/>
                          <a:ln w="9525" cap="flat" cmpd="sng">
                            <a:solidFill>
                              <a:srgbClr val="000000"/>
                            </a:solidFill>
                            <a:prstDash val="solid"/>
                            <a:round/>
                            <a:headEnd type="none" w="sm" len="sm"/>
                            <a:tailEnd type="none" w="sm" len="sm"/>
                          </a:ln>
                        </wps:spPr>
                        <wps:txbx>
                          <w:txbxContent>
                            <w:p w14:paraId="7DF68F39" w14:textId="77777777" w:rsidR="00D90803" w:rsidRPr="003A74F3" w:rsidRDefault="00E81F64">
                              <w:pPr>
                                <w:spacing w:line="240" w:lineRule="auto"/>
                                <w:jc w:val="center"/>
                                <w:textDirection w:val="btLr"/>
                                <w:rPr>
                                  <w:sz w:val="24"/>
                                  <w:szCs w:val="24"/>
                                </w:rPr>
                              </w:pPr>
                              <w:r w:rsidRPr="003A74F3">
                                <w:rPr>
                                  <w:rFonts w:ascii="Times New Roman" w:eastAsia="Times New Roman" w:hAnsi="Times New Roman" w:cs="Times New Roman"/>
                                  <w:color w:val="000000"/>
                                  <w:sz w:val="24"/>
                                  <w:szCs w:val="24"/>
                                </w:rPr>
                                <w:t>Відділ логістики</w:t>
                              </w:r>
                            </w:p>
                          </w:txbxContent>
                        </wps:txbx>
                        <wps:bodyPr spcFirstLastPara="1" wrap="square" lIns="91425" tIns="91425" rIns="91425" bIns="91425" anchor="ctr" anchorCtr="0">
                          <a:noAutofit/>
                        </wps:bodyPr>
                      </wps:wsp>
                      <wps:wsp>
                        <wps:cNvPr id="92" name="Прямая со стрелкой 92"/>
                        <wps:cNvCnPr/>
                        <wps:spPr>
                          <a:xfrm>
                            <a:off x="3776125" y="913575"/>
                            <a:ext cx="600" cy="1258200"/>
                          </a:xfrm>
                          <a:prstGeom prst="straightConnector1">
                            <a:avLst/>
                          </a:prstGeom>
                          <a:noFill/>
                          <a:ln w="9525" cap="flat" cmpd="sng">
                            <a:solidFill>
                              <a:srgbClr val="000000"/>
                            </a:solidFill>
                            <a:prstDash val="solid"/>
                            <a:round/>
                            <a:headEnd type="none" w="med" len="med"/>
                            <a:tailEnd type="none" w="med" len="med"/>
                          </a:ln>
                        </wps:spPr>
                        <wps:bodyPr/>
                      </wps:wsp>
                      <wps:wsp>
                        <wps:cNvPr id="93" name="Прямая со стрелкой 93"/>
                        <wps:cNvCnPr/>
                        <wps:spPr>
                          <a:xfrm rot="10800000" flipH="1">
                            <a:off x="1682350" y="2164650"/>
                            <a:ext cx="4063500" cy="6300"/>
                          </a:xfrm>
                          <a:prstGeom prst="straightConnector1">
                            <a:avLst/>
                          </a:prstGeom>
                          <a:noFill/>
                          <a:ln w="9525" cap="flat" cmpd="sng">
                            <a:solidFill>
                              <a:srgbClr val="000000"/>
                            </a:solidFill>
                            <a:prstDash val="solid"/>
                            <a:round/>
                            <a:headEnd type="none" w="med" len="med"/>
                            <a:tailEnd type="none" w="med" len="med"/>
                          </a:ln>
                        </wps:spPr>
                        <wps:bodyPr/>
                      </wps:wsp>
                      <wps:wsp>
                        <wps:cNvPr id="94" name="Прямая со стрелкой 94"/>
                        <wps:cNvCnPr/>
                        <wps:spPr>
                          <a:xfrm rot="10800000">
                            <a:off x="3136625" y="1568475"/>
                            <a:ext cx="1318500" cy="0"/>
                          </a:xfrm>
                          <a:prstGeom prst="straightConnector1">
                            <a:avLst/>
                          </a:prstGeom>
                          <a:noFill/>
                          <a:ln w="9525" cap="flat" cmpd="sng">
                            <a:solidFill>
                              <a:srgbClr val="000000"/>
                            </a:solidFill>
                            <a:prstDash val="solid"/>
                            <a:round/>
                            <a:headEnd type="none" w="med" len="med"/>
                            <a:tailEnd type="none" w="med" len="med"/>
                          </a:ln>
                        </wps:spPr>
                        <wps:bodyPr/>
                      </wps:wsp>
                      <wps:wsp>
                        <wps:cNvPr id="95" name="Прямая со стрелкой 95"/>
                        <wps:cNvCnPr/>
                        <wps:spPr>
                          <a:xfrm>
                            <a:off x="1684625" y="2168850"/>
                            <a:ext cx="0" cy="266700"/>
                          </a:xfrm>
                          <a:prstGeom prst="straightConnector1">
                            <a:avLst/>
                          </a:prstGeom>
                          <a:noFill/>
                          <a:ln w="9525" cap="flat" cmpd="sng">
                            <a:solidFill>
                              <a:srgbClr val="000000"/>
                            </a:solidFill>
                            <a:prstDash val="solid"/>
                            <a:round/>
                            <a:headEnd type="none" w="med" len="med"/>
                            <a:tailEnd type="none" w="med" len="med"/>
                          </a:ln>
                        </wps:spPr>
                        <wps:bodyPr/>
                      </wps:wsp>
                      <wps:wsp>
                        <wps:cNvPr id="96" name="Прямая со стрелкой 96"/>
                        <wps:cNvCnPr/>
                        <wps:spPr>
                          <a:xfrm>
                            <a:off x="5745975" y="2159725"/>
                            <a:ext cx="1800" cy="276900"/>
                          </a:xfrm>
                          <a:prstGeom prst="straightConnector1">
                            <a:avLst/>
                          </a:prstGeom>
                          <a:noFill/>
                          <a:ln w="9525" cap="flat" cmpd="sng">
                            <a:solidFill>
                              <a:srgbClr val="000000"/>
                            </a:solidFill>
                            <a:prstDash val="solid"/>
                            <a:round/>
                            <a:headEnd type="none" w="med" len="med"/>
                            <a:tailEnd type="none" w="med" len="med"/>
                          </a:ln>
                        </wps:spPr>
                        <wps:bodyPr/>
                      </wps:wsp>
                      <wps:wsp>
                        <wps:cNvPr id="97" name="Прямая со стрелкой 97"/>
                        <wps:cNvCnPr/>
                        <wps:spPr>
                          <a:xfrm>
                            <a:off x="837625" y="2857500"/>
                            <a:ext cx="4800" cy="1732800"/>
                          </a:xfrm>
                          <a:prstGeom prst="straightConnector1">
                            <a:avLst/>
                          </a:prstGeom>
                          <a:noFill/>
                          <a:ln w="9525" cap="flat" cmpd="sng">
                            <a:solidFill>
                              <a:srgbClr val="000000"/>
                            </a:solidFill>
                            <a:prstDash val="solid"/>
                            <a:round/>
                            <a:headEnd type="none" w="med" len="med"/>
                            <a:tailEnd type="none" w="med" len="med"/>
                          </a:ln>
                        </wps:spPr>
                        <wps:bodyPr/>
                      </wps:wsp>
                      <wps:wsp>
                        <wps:cNvPr id="98" name="Прямая со стрелкой 98"/>
                        <wps:cNvCnPr/>
                        <wps:spPr>
                          <a:xfrm>
                            <a:off x="838550" y="4593550"/>
                            <a:ext cx="207000" cy="0"/>
                          </a:xfrm>
                          <a:prstGeom prst="straightConnector1">
                            <a:avLst/>
                          </a:prstGeom>
                          <a:noFill/>
                          <a:ln w="9525" cap="flat" cmpd="sng">
                            <a:solidFill>
                              <a:srgbClr val="000000"/>
                            </a:solidFill>
                            <a:prstDash val="solid"/>
                            <a:round/>
                            <a:headEnd type="none" w="med" len="med"/>
                            <a:tailEnd type="none" w="med" len="med"/>
                          </a:ln>
                        </wps:spPr>
                        <wps:bodyPr/>
                      </wps:wsp>
                      <wps:wsp>
                        <wps:cNvPr id="99" name="Прямая со стрелкой 99"/>
                        <wps:cNvCnPr/>
                        <wps:spPr>
                          <a:xfrm rot="10800000">
                            <a:off x="834950" y="3293950"/>
                            <a:ext cx="210600" cy="0"/>
                          </a:xfrm>
                          <a:prstGeom prst="straightConnector1">
                            <a:avLst/>
                          </a:prstGeom>
                          <a:noFill/>
                          <a:ln w="9525" cap="flat" cmpd="sng">
                            <a:solidFill>
                              <a:srgbClr val="000000"/>
                            </a:solidFill>
                            <a:prstDash val="solid"/>
                            <a:round/>
                            <a:headEnd type="none" w="med" len="med"/>
                            <a:tailEnd type="none" w="med" len="med"/>
                          </a:ln>
                        </wps:spPr>
                        <wps:bodyPr/>
                      </wps:wsp>
                      <wps:wsp>
                        <wps:cNvPr id="100" name="Прямая со стрелкой 100"/>
                        <wps:cNvCnPr/>
                        <wps:spPr>
                          <a:xfrm flipH="1">
                            <a:off x="840350" y="3943750"/>
                            <a:ext cx="205200" cy="300"/>
                          </a:xfrm>
                          <a:prstGeom prst="straightConnector1">
                            <a:avLst/>
                          </a:prstGeom>
                          <a:noFill/>
                          <a:ln w="9525" cap="flat" cmpd="sng">
                            <a:solidFill>
                              <a:srgbClr val="000000"/>
                            </a:solidFill>
                            <a:prstDash val="solid"/>
                            <a:round/>
                            <a:headEnd type="none" w="med" len="med"/>
                            <a:tailEnd type="none" w="med" len="med"/>
                          </a:ln>
                        </wps:spPr>
                        <wps:bodyPr/>
                      </wps:wsp>
                      <wps:wsp>
                        <wps:cNvPr id="101" name="Прямая со стрелкой 101"/>
                        <wps:cNvCnPr/>
                        <wps:spPr>
                          <a:xfrm>
                            <a:off x="4592200" y="2855863"/>
                            <a:ext cx="4800" cy="1732800"/>
                          </a:xfrm>
                          <a:prstGeom prst="straightConnector1">
                            <a:avLst/>
                          </a:prstGeom>
                          <a:noFill/>
                          <a:ln w="9525" cap="flat" cmpd="sng">
                            <a:solidFill>
                              <a:srgbClr val="000000"/>
                            </a:solidFill>
                            <a:prstDash val="solid"/>
                            <a:round/>
                            <a:headEnd type="none" w="med" len="med"/>
                            <a:tailEnd type="none" w="med" len="med"/>
                          </a:ln>
                        </wps:spPr>
                        <wps:bodyPr/>
                      </wps:wsp>
                      <wps:wsp>
                        <wps:cNvPr id="102" name="Прямая со стрелкой 102"/>
                        <wps:cNvCnPr/>
                        <wps:spPr>
                          <a:xfrm>
                            <a:off x="4593000" y="4591938"/>
                            <a:ext cx="207000" cy="0"/>
                          </a:xfrm>
                          <a:prstGeom prst="straightConnector1">
                            <a:avLst/>
                          </a:prstGeom>
                          <a:noFill/>
                          <a:ln w="9525" cap="flat" cmpd="sng">
                            <a:solidFill>
                              <a:srgbClr val="000000"/>
                            </a:solidFill>
                            <a:prstDash val="solid"/>
                            <a:round/>
                            <a:headEnd type="none" w="med" len="med"/>
                            <a:tailEnd type="none" w="med" len="med"/>
                          </a:ln>
                        </wps:spPr>
                        <wps:bodyPr/>
                      </wps:wsp>
                      <wps:wsp>
                        <wps:cNvPr id="103" name="Прямая со стрелкой 103"/>
                        <wps:cNvCnPr/>
                        <wps:spPr>
                          <a:xfrm rot="10800000">
                            <a:off x="4589525" y="3292313"/>
                            <a:ext cx="210600" cy="0"/>
                          </a:xfrm>
                          <a:prstGeom prst="straightConnector1">
                            <a:avLst/>
                          </a:prstGeom>
                          <a:noFill/>
                          <a:ln w="9525" cap="flat" cmpd="sng">
                            <a:solidFill>
                              <a:srgbClr val="000000"/>
                            </a:solidFill>
                            <a:prstDash val="solid"/>
                            <a:round/>
                            <a:headEnd type="none" w="med" len="med"/>
                            <a:tailEnd type="none" w="med" len="med"/>
                          </a:ln>
                        </wps:spPr>
                        <wps:bodyPr/>
                      </wps:wsp>
                      <wps:wsp>
                        <wps:cNvPr id="104" name="Прямая со стрелкой 104"/>
                        <wps:cNvCnPr/>
                        <wps:spPr>
                          <a:xfrm flipH="1">
                            <a:off x="4594925" y="3942113"/>
                            <a:ext cx="205200" cy="300"/>
                          </a:xfrm>
                          <a:prstGeom prst="straightConnector1">
                            <a:avLst/>
                          </a:prstGeom>
                          <a:noFill/>
                          <a:ln w="9525" cap="flat" cmpd="sng">
                            <a:solidFill>
                              <a:srgbClr val="000000"/>
                            </a:solidFill>
                            <a:prstDash val="solid"/>
                            <a:round/>
                            <a:headEnd type="none" w="med" len="med"/>
                            <a:tailEnd type="none" w="med" len="med"/>
                          </a:ln>
                        </wps:spPr>
                        <wps:bodyPr/>
                      </wps:wsp>
                      <wps:wsp>
                        <wps:cNvPr id="105" name="Надпись 105"/>
                        <wps:cNvSpPr txBox="1"/>
                        <wps:spPr>
                          <a:xfrm>
                            <a:off x="2386600" y="224750"/>
                            <a:ext cx="2781300" cy="688800"/>
                          </a:xfrm>
                          <a:prstGeom prst="rect">
                            <a:avLst/>
                          </a:prstGeom>
                          <a:noFill/>
                          <a:ln>
                            <a:noFill/>
                          </a:ln>
                        </wps:spPr>
                        <wps:txbx>
                          <w:txbxContent>
                            <w:p w14:paraId="40AE7EAA" w14:textId="77777777" w:rsidR="00D90803" w:rsidRPr="003A74F3" w:rsidRDefault="00E81F64">
                              <w:pPr>
                                <w:spacing w:line="240" w:lineRule="auto"/>
                                <w:jc w:val="center"/>
                                <w:textDirection w:val="btLr"/>
                                <w:rPr>
                                  <w:sz w:val="24"/>
                                  <w:szCs w:val="24"/>
                                </w:rPr>
                              </w:pPr>
                              <w:r w:rsidRPr="003A74F3">
                                <w:rPr>
                                  <w:rFonts w:ascii="Times New Roman" w:eastAsia="Times New Roman" w:hAnsi="Times New Roman" w:cs="Times New Roman"/>
                                  <w:b/>
                                  <w:color w:val="000000"/>
                                  <w:sz w:val="24"/>
                                  <w:szCs w:val="24"/>
                                </w:rPr>
                                <w:t>Генеральний директор</w:t>
                              </w:r>
                            </w:p>
                            <w:p w14:paraId="013E2909" w14:textId="77777777" w:rsidR="00D90803" w:rsidRPr="003A74F3" w:rsidRDefault="00E81F64">
                              <w:pPr>
                                <w:spacing w:line="240" w:lineRule="auto"/>
                                <w:jc w:val="center"/>
                                <w:textDirection w:val="btLr"/>
                                <w:rPr>
                                  <w:sz w:val="24"/>
                                  <w:szCs w:val="24"/>
                                </w:rPr>
                              </w:pPr>
                              <w:r w:rsidRPr="003A74F3">
                                <w:rPr>
                                  <w:rFonts w:ascii="Times New Roman" w:eastAsia="Times New Roman" w:hAnsi="Times New Roman" w:cs="Times New Roman"/>
                                  <w:color w:val="000000"/>
                                  <w:sz w:val="24"/>
                                  <w:szCs w:val="24"/>
                                </w:rPr>
                                <w:t>Парцхаладзе Г.Е.</w:t>
                              </w:r>
                            </w:p>
                          </w:txbxContent>
                        </wps:txbx>
                        <wps:bodyPr spcFirstLastPara="1" wrap="square" lIns="91425" tIns="91425" rIns="91425" bIns="91425" anchor="ctr" anchorCtr="0">
                          <a:noAutofit/>
                        </wps:bodyPr>
                      </wps:wsp>
                      <wps:wsp>
                        <wps:cNvPr id="106" name="Надпись 106"/>
                        <wps:cNvSpPr txBox="1"/>
                        <wps:spPr>
                          <a:xfrm>
                            <a:off x="727750" y="1230750"/>
                            <a:ext cx="2370000" cy="708300"/>
                          </a:xfrm>
                          <a:prstGeom prst="rect">
                            <a:avLst/>
                          </a:prstGeom>
                          <a:noFill/>
                          <a:ln>
                            <a:noFill/>
                          </a:ln>
                        </wps:spPr>
                        <wps:txbx>
                          <w:txbxContent>
                            <w:p w14:paraId="7B4CD07A" w14:textId="77777777" w:rsidR="00D90803" w:rsidRPr="003A74F3" w:rsidRDefault="00E81F64">
                              <w:pPr>
                                <w:spacing w:line="240" w:lineRule="auto"/>
                                <w:jc w:val="center"/>
                                <w:textDirection w:val="btLr"/>
                                <w:rPr>
                                  <w:sz w:val="24"/>
                                  <w:szCs w:val="24"/>
                                </w:rPr>
                              </w:pPr>
                              <w:r w:rsidRPr="003A74F3">
                                <w:rPr>
                                  <w:rFonts w:ascii="Times New Roman" w:eastAsia="Times New Roman" w:hAnsi="Times New Roman" w:cs="Times New Roman"/>
                                  <w:color w:val="000000"/>
                                  <w:sz w:val="24"/>
                                  <w:szCs w:val="24"/>
                                </w:rPr>
                                <w:t>Заступник директора з виробництва</w:t>
                              </w:r>
                            </w:p>
                          </w:txbxContent>
                        </wps:txbx>
                        <wps:bodyPr spcFirstLastPara="1" wrap="square" lIns="91425" tIns="91425" rIns="91425" bIns="91425" anchor="ctr" anchorCtr="0">
                          <a:noAutofit/>
                        </wps:bodyPr>
                      </wps:wsp>
                      <wps:wsp>
                        <wps:cNvPr id="107" name="Надпись 107"/>
                        <wps:cNvSpPr txBox="1"/>
                        <wps:spPr>
                          <a:xfrm>
                            <a:off x="4473550" y="1241450"/>
                            <a:ext cx="2417700" cy="688800"/>
                          </a:xfrm>
                          <a:prstGeom prst="rect">
                            <a:avLst/>
                          </a:prstGeom>
                          <a:noFill/>
                          <a:ln>
                            <a:noFill/>
                          </a:ln>
                        </wps:spPr>
                        <wps:txbx>
                          <w:txbxContent>
                            <w:p w14:paraId="4F18DDE9" w14:textId="77777777" w:rsidR="00D90803" w:rsidRPr="003A74F3" w:rsidRDefault="00E81F64">
                              <w:pPr>
                                <w:spacing w:line="240" w:lineRule="auto"/>
                                <w:jc w:val="center"/>
                                <w:textDirection w:val="btLr"/>
                                <w:rPr>
                                  <w:sz w:val="24"/>
                                  <w:szCs w:val="24"/>
                                </w:rPr>
                              </w:pPr>
                              <w:r w:rsidRPr="003A74F3">
                                <w:rPr>
                                  <w:rFonts w:ascii="Times New Roman" w:eastAsia="Times New Roman" w:hAnsi="Times New Roman" w:cs="Times New Roman"/>
                                  <w:color w:val="000000"/>
                                  <w:sz w:val="24"/>
                                  <w:szCs w:val="24"/>
                                </w:rPr>
                                <w:t>Головний бухгалтер</w:t>
                              </w:r>
                            </w:p>
                          </w:txbxContent>
                        </wps:txbx>
                        <wps:bodyPr spcFirstLastPara="1" wrap="square" lIns="91425" tIns="91425" rIns="91425" bIns="91425" anchor="ctr" anchorCtr="0">
                          <a:noAutofit/>
                        </wps:bodyPr>
                      </wps:wsp>
                    </wpg:wgp>
                  </a:graphicData>
                </a:graphic>
              </wp:inline>
            </w:drawing>
          </mc:Choice>
          <mc:Fallback>
            <w:pict>
              <v:group w14:anchorId="70A7E73F" id="Группа 80" o:spid="_x0000_s1106" style="width:445.6pt;height:337.5pt;mso-position-horizontal-relative:char;mso-position-vertical-relative:line" coordorigin="6957,1678" coordsize="62001,469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">
                <v:roundrect id="Прямоугольник: скругленные углы 81" o:spid="_x0000_s1107" style="position:absolute;left:23854;top:1725;width:27813;height:741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" filled="f">
                  <v:stroke startarrowwidth="narrow" startarrowlength="short" endarrowwidth="narrow" endarrowlength="short"/>
                  <v:textbox inset="2.53958mm,2.53958mm,2.53958mm,2.53958mm">
                    <w:txbxContent>
                      <w:p w14:paraId="71BE015F" w14:textId="77777777" w:rsidR="00D90803" w:rsidRDefault="00D90803">
                        <w:pPr>
                          <w:spacing w:line="240" w:lineRule="auto"/>
                          <w:jc w:val="center"/>
                          <w:textDirection w:val="btLr"/>
                        </w:pPr>
                      </w:p>
                    </w:txbxContent>
                  </v:textbox>
                </v:roundrect>
                <v:roundrect id="Прямоугольник: скругленные углы 82" o:spid="_x0000_s1108" style="position:absolute;left:7005;top:11979;width:24360;height:741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" filled="f">
                  <v:stroke startarrowwidth="narrow" startarrowlength="short" endarrowwidth="narrow" endarrowlength="short"/>
                  <v:textbox inset="2.53958mm,2.53958mm,2.53958mm,2.53958mm">
                    <w:txbxContent>
                      <w:p w14:paraId="509C2D5A" w14:textId="77777777" w:rsidR="00D90803" w:rsidRDefault="00D90803">
                        <w:pPr>
                          <w:spacing w:line="240" w:lineRule="auto"/>
                          <w:jc w:val="center"/>
                          <w:textDirection w:val="btLr"/>
                        </w:pPr>
                      </w:p>
                    </w:txbxContent>
                  </v:textbox>
                </v:roundrect>
                <v:roundrect id="Прямоугольник: скругленные углы 83" o:spid="_x0000_s1109" style="position:absolute;left:7005;top:24363;width:24360;height:421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" filled="f">
                  <v:stroke startarrowwidth="narrow" startarrowlength="short" endarrowwidth="narrow" endarrowlength="short"/>
                  <v:textbox inset="2.53958mm,2.53958mm,2.53958mm,2.53958mm">
                    <w:txbxContent>
                      <w:p w14:paraId="068E551C" w14:textId="77777777" w:rsidR="00D90803" w:rsidRPr="003A74F3" w:rsidRDefault="00E81F64">
                        <w:pPr>
                          <w:spacing w:line="240" w:lineRule="auto"/>
                          <w:jc w:val="center"/>
                          <w:textDirection w:val="btLr"/>
                          <w:rPr>
                            <w:sz w:val="24"/>
                            <w:szCs w:val="24"/>
                          </w:rPr>
                        </w:pPr>
                        <w:r w:rsidRPr="003A74F3">
                          <w:rPr>
                            <w:rFonts w:ascii="Times New Roman" w:eastAsia="Times New Roman" w:hAnsi="Times New Roman" w:cs="Times New Roman"/>
                            <w:color w:val="000000"/>
                            <w:sz w:val="24"/>
                            <w:szCs w:val="24"/>
                          </w:rPr>
                          <w:t>Виробничий блок</w:t>
                        </w:r>
                      </w:p>
                    </w:txbxContent>
                  </v:textbox>
                </v:roundrect>
                <v:roundrect id="Прямоугольник: скругленные углы 84" o:spid="_x0000_s1110" style="position:absolute;left:10455;top:30250;width:20910;height:537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" filled="f">
                  <v:stroke startarrowwidth="narrow" startarrowlength="short" endarrowwidth="narrow" endarrowlength="short"/>
                  <v:textbox inset="2.53958mm,2.53958mm,2.53958mm,2.53958mm">
                    <w:txbxContent>
                      <w:p w14:paraId="18D9B3B1" w14:textId="77777777" w:rsidR="00D90803" w:rsidRPr="003A74F3" w:rsidRDefault="00E81F64">
                        <w:pPr>
                          <w:spacing w:line="240" w:lineRule="auto"/>
                          <w:jc w:val="center"/>
                          <w:textDirection w:val="btLr"/>
                          <w:rPr>
                            <w:sz w:val="24"/>
                            <w:szCs w:val="24"/>
                          </w:rPr>
                        </w:pPr>
                        <w:r w:rsidRPr="003A74F3">
                          <w:rPr>
                            <w:rFonts w:ascii="Times New Roman" w:eastAsia="Times New Roman" w:hAnsi="Times New Roman" w:cs="Times New Roman"/>
                            <w:color w:val="000000"/>
                            <w:sz w:val="24"/>
                            <w:szCs w:val="24"/>
                          </w:rPr>
                          <w:t>Відділ виробництва</w:t>
                        </w:r>
                      </w:p>
                    </w:txbxContent>
                  </v:textbox>
                </v:roundrect>
                <v:roundrect id="Прямоугольник: скругленные углы 85" o:spid="_x0000_s1111" style="position:absolute;left:10455;top:36748;width:20910;height:537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" filled="f">
                  <v:stroke startarrowwidth="narrow" startarrowlength="short" endarrowwidth="narrow" endarrowlength="short"/>
                  <v:textbox inset="2.53958mm,2.53958mm,2.53958mm,2.53958mm">
                    <w:txbxContent>
                      <w:p w14:paraId="1875901C" w14:textId="77777777" w:rsidR="00D90803" w:rsidRPr="003A74F3" w:rsidRDefault="00E81F64">
                        <w:pPr>
                          <w:spacing w:line="240" w:lineRule="auto"/>
                          <w:jc w:val="center"/>
                          <w:textDirection w:val="btLr"/>
                          <w:rPr>
                            <w:sz w:val="24"/>
                            <w:szCs w:val="24"/>
                          </w:rPr>
                        </w:pPr>
                        <w:r w:rsidRPr="003A74F3">
                          <w:rPr>
                            <w:rFonts w:ascii="Times New Roman" w:eastAsia="Times New Roman" w:hAnsi="Times New Roman" w:cs="Times New Roman"/>
                            <w:color w:val="000000"/>
                            <w:sz w:val="24"/>
                            <w:szCs w:val="24"/>
                          </w:rPr>
                          <w:t>Відділ якості</w:t>
                        </w:r>
                      </w:p>
                    </w:txbxContent>
                  </v:textbox>
                </v:roundrect>
                <v:roundrect id="Прямоугольник: скругленные углы 86" o:spid="_x0000_s1112" style="position:absolute;left:10455;top:43246;width:20910;height:537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" filled="f">
                  <v:stroke startarrowwidth="narrow" startarrowlength="short" endarrowwidth="narrow" endarrowlength="short"/>
                  <v:textbox inset="2.53958mm,2.53958mm,2.53958mm,2.53958mm">
                    <w:txbxContent>
                      <w:p w14:paraId="616678AA" w14:textId="77777777" w:rsidR="00D90803" w:rsidRPr="003A74F3" w:rsidRDefault="00E81F64">
                        <w:pPr>
                          <w:spacing w:line="240" w:lineRule="auto"/>
                          <w:jc w:val="center"/>
                          <w:textDirection w:val="btLr"/>
                          <w:rPr>
                            <w:sz w:val="24"/>
                            <w:szCs w:val="24"/>
                          </w:rPr>
                        </w:pPr>
                        <w:r w:rsidRPr="003A74F3">
                          <w:rPr>
                            <w:rFonts w:ascii="Times New Roman" w:eastAsia="Times New Roman" w:hAnsi="Times New Roman" w:cs="Times New Roman"/>
                            <w:color w:val="000000"/>
                            <w:sz w:val="24"/>
                            <w:szCs w:val="24"/>
                          </w:rPr>
                          <w:t>Відділ постачання</w:t>
                        </w:r>
                      </w:p>
                    </w:txbxContent>
                  </v:textbox>
                </v:roundrect>
                <v:roundrect id="Прямоугольник: скругленные углы 87" o:spid="_x0000_s1113" style="position:absolute;left:44551;top:11979;width:24360;height:741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" filled="f">
                  <v:stroke startarrowwidth="narrow" startarrowlength="short" endarrowwidth="narrow" endarrowlength="short"/>
                  <v:textbox inset="2.53958mm,2.53958mm,2.53958mm,2.53958mm">
                    <w:txbxContent>
                      <w:p w14:paraId="548FEEA9" w14:textId="77777777" w:rsidR="00D90803" w:rsidRDefault="00D90803">
                        <w:pPr>
                          <w:spacing w:line="240" w:lineRule="auto"/>
                          <w:jc w:val="center"/>
                          <w:textDirection w:val="btLr"/>
                        </w:pPr>
                      </w:p>
                    </w:txbxContent>
                  </v:textbox>
                </v:roundrect>
                <v:roundrect id="Прямоугольник: скругленные углы 88" o:spid="_x0000_s1114" style="position:absolute;left:44551;top:24363;width:24360;height:421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" filled="f">
                  <v:stroke startarrowwidth="narrow" startarrowlength="short" endarrowwidth="narrow" endarrowlength="short"/>
                  <v:textbox inset="2.53958mm,2.53958mm,2.53958mm,2.53958mm">
                    <w:txbxContent>
                      <w:p w14:paraId="5EFAA834" w14:textId="77777777" w:rsidR="00D90803" w:rsidRDefault="00E81F64">
                        <w:pPr>
                          <w:spacing w:line="240" w:lineRule="auto"/>
                          <w:jc w:val="center"/>
                          <w:textDirection w:val="btLr"/>
                        </w:pPr>
                        <w:r>
                          <w:rPr>
                            <w:rFonts w:ascii="Times New Roman" w:eastAsia="Times New Roman" w:hAnsi="Times New Roman" w:cs="Times New Roman"/>
                            <w:color w:val="000000"/>
                            <w:sz w:val="28"/>
                          </w:rPr>
                          <w:t>Комерційний блок</w:t>
                        </w:r>
                      </w:p>
                    </w:txbxContent>
                  </v:textbox>
                </v:roundrect>
                <v:roundrect id="Прямоугольник: скругленные углы 89" o:spid="_x0000_s1115" style="position:absolute;left:48001;top:30250;width:20910;height:537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" filled="f">
                  <v:stroke startarrowwidth="narrow" startarrowlength="short" endarrowwidth="narrow" endarrowlength="short"/>
                  <v:textbox inset="2.53958mm,2.53958mm,2.53958mm,2.53958mm">
                    <w:txbxContent>
                      <w:p w14:paraId="7FBB9B37" w14:textId="77777777" w:rsidR="00D90803" w:rsidRPr="003A74F3" w:rsidRDefault="00E81F64">
                        <w:pPr>
                          <w:spacing w:line="240" w:lineRule="auto"/>
                          <w:jc w:val="center"/>
                          <w:textDirection w:val="btLr"/>
                          <w:rPr>
                            <w:sz w:val="24"/>
                            <w:szCs w:val="24"/>
                          </w:rPr>
                        </w:pPr>
                        <w:r w:rsidRPr="003A74F3">
                          <w:rPr>
                            <w:rFonts w:ascii="Times New Roman" w:eastAsia="Times New Roman" w:hAnsi="Times New Roman" w:cs="Times New Roman"/>
                            <w:color w:val="000000"/>
                            <w:sz w:val="24"/>
                            <w:szCs w:val="24"/>
                          </w:rPr>
                          <w:t>Відділ продажів</w:t>
                        </w:r>
                      </w:p>
                    </w:txbxContent>
                  </v:textbox>
                </v:roundrect>
                <v:roundrect id="Прямоугольник: скругленные углы 90" o:spid="_x0000_s1116" style="position:absolute;left:48001;top:36748;width:20910;height:537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" filled="f">
                  <v:stroke startarrowwidth="narrow" startarrowlength="short" endarrowwidth="narrow" endarrowlength="short"/>
                  <v:textbox inset="2.53958mm,2.53958mm,2.53958mm,2.53958mm">
                    <w:txbxContent>
                      <w:p w14:paraId="0A9B4BBD" w14:textId="77777777" w:rsidR="00D90803" w:rsidRPr="003A74F3" w:rsidRDefault="00E81F64">
                        <w:pPr>
                          <w:spacing w:line="240" w:lineRule="auto"/>
                          <w:jc w:val="center"/>
                          <w:textDirection w:val="btLr"/>
                          <w:rPr>
                            <w:sz w:val="24"/>
                            <w:szCs w:val="24"/>
                          </w:rPr>
                        </w:pPr>
                        <w:r w:rsidRPr="003A74F3">
                          <w:rPr>
                            <w:rFonts w:ascii="Times New Roman" w:eastAsia="Times New Roman" w:hAnsi="Times New Roman" w:cs="Times New Roman"/>
                            <w:color w:val="000000"/>
                            <w:sz w:val="24"/>
                            <w:szCs w:val="24"/>
                          </w:rPr>
                          <w:t>Відділ маркетингу</w:t>
                        </w:r>
                      </w:p>
                    </w:txbxContent>
                  </v:textbox>
                </v:roundrect>
                <v:roundrect id="Прямоугольник: скругленные углы 91" o:spid="_x0000_s1117" style="position:absolute;left:48001;top:43246;width:20910;height:537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" filled="f">
                  <v:stroke startarrowwidth="narrow" startarrowlength="short" endarrowwidth="narrow" endarrowlength="short"/>
                  <v:textbox inset="2.53958mm,2.53958mm,2.53958mm,2.53958mm">
                    <w:txbxContent>
                      <w:p w14:paraId="7DF68F39" w14:textId="77777777" w:rsidR="00D90803" w:rsidRPr="003A74F3" w:rsidRDefault="00E81F64">
                        <w:pPr>
                          <w:spacing w:line="240" w:lineRule="auto"/>
                          <w:jc w:val="center"/>
                          <w:textDirection w:val="btLr"/>
                          <w:rPr>
                            <w:sz w:val="24"/>
                            <w:szCs w:val="24"/>
                          </w:rPr>
                        </w:pPr>
                        <w:r w:rsidRPr="003A74F3">
                          <w:rPr>
                            <w:rFonts w:ascii="Times New Roman" w:eastAsia="Times New Roman" w:hAnsi="Times New Roman" w:cs="Times New Roman"/>
                            <w:color w:val="000000"/>
                            <w:sz w:val="24"/>
                            <w:szCs w:val="24"/>
                          </w:rPr>
                          <w:t>Відділ логістики</w:t>
                        </w:r>
                      </w:p>
                    </w:txbxContent>
                  </v:textbox>
                </v:roundrect>
                <v:shape id="Прямая со стрелкой 92" o:spid="_x0000_s1118" type="#_x0000_t32" style="position:absolute;left:37761;top:9135;width:6;height:1258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"/>
                <v:shape id="Прямая со стрелкой 93" o:spid="_x0000_s1119" type="#_x0000_t32" style="position:absolute;left:16823;top:21646;width:40635;height:63;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"/>
                <v:shape id="Прямая со стрелкой 94" o:spid="_x0000_s1120" type="#_x0000_t32" style="position:absolute;left:31366;top:15684;width:13185;height:0;rotation:1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"/>
                <v:shape id="Прямая со стрелкой 95" o:spid="_x0000_s1121" type="#_x0000_t32" style="position:absolute;left:16846;top:21688;width:0;height:266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"/>
                <v:shape id="Прямая со стрелкой 96" o:spid="_x0000_s1122" type="#_x0000_t32" style="position:absolute;left:57459;top:21597;width:18;height:276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"/>
                <v:shape id="Прямая со стрелкой 97" o:spid="_x0000_s1123" type="#_x0000_t32" style="position:absolute;left:8376;top:28575;width:48;height:173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"/>
                <v:shape id="Прямая со стрелкой 98" o:spid="_x0000_s1124" type="#_x0000_t32" style="position:absolute;left:8385;top:45935;width:207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"/>
                <v:shape id="Прямая со стрелкой 99" o:spid="_x0000_s1125" type="#_x0000_t32" style="position:absolute;left:8349;top:32939;width:2106;height:0;rotation:1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"/>
                <v:shape id="Прямая со стрелкой 100" o:spid="_x0000_s1126" type="#_x0000_t32" style="position:absolute;left:8403;top:39437;width:2052;height: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"/>
                <v:shape id="Прямая со стрелкой 101" o:spid="_x0000_s1127" type="#_x0000_t32" style="position:absolute;left:45922;top:28558;width:48;height:173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"/>
                <v:shape id="Прямая со стрелкой 102" o:spid="_x0000_s1128" type="#_x0000_t32" style="position:absolute;left:45930;top:45919;width:207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"/>
                <v:shape id="Прямая со стрелкой 103" o:spid="_x0000_s1129" type="#_x0000_t32" style="position:absolute;left:45895;top:32923;width:2106;height:0;rotation:1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"/>
                <v:shape id="Прямая со стрелкой 104" o:spid="_x0000_s1130" type="#_x0000_t32" style="position:absolute;left:45949;top:39421;width:2052;height: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"/>
                <v:shape id="Надпись 105" o:spid="_x0000_s1131" type="#_x0000_t202" style="position:absolute;left:23866;top:2247;width:27813;height:68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" filled="f" stroked="f">
                  <v:textbox inset="2.53958mm,2.53958mm,2.53958mm,2.53958mm">
                    <w:txbxContent>
                      <w:p w14:paraId="40AE7EAA" w14:textId="77777777" w:rsidR="00D90803" w:rsidRPr="003A74F3" w:rsidRDefault="00E81F64">
                        <w:pPr>
                          <w:spacing w:line="240" w:lineRule="auto"/>
                          <w:jc w:val="center"/>
                          <w:textDirection w:val="btLr"/>
                          <w:rPr>
                            <w:sz w:val="24"/>
                            <w:szCs w:val="24"/>
                          </w:rPr>
                        </w:pPr>
                        <w:r w:rsidRPr="003A74F3">
                          <w:rPr>
                            <w:rFonts w:ascii="Times New Roman" w:eastAsia="Times New Roman" w:hAnsi="Times New Roman" w:cs="Times New Roman"/>
                            <w:b/>
                            <w:color w:val="000000"/>
                            <w:sz w:val="24"/>
                            <w:szCs w:val="24"/>
                          </w:rPr>
                          <w:t>Генеральний директор</w:t>
                        </w:r>
                      </w:p>
                      <w:p w14:paraId="013E2909" w14:textId="77777777" w:rsidR="00D90803" w:rsidRPr="003A74F3" w:rsidRDefault="00E81F64">
                        <w:pPr>
                          <w:spacing w:line="240" w:lineRule="auto"/>
                          <w:jc w:val="center"/>
                          <w:textDirection w:val="btLr"/>
                          <w:rPr>
                            <w:sz w:val="24"/>
                            <w:szCs w:val="24"/>
                          </w:rPr>
                        </w:pPr>
                        <w:r w:rsidRPr="003A74F3">
                          <w:rPr>
                            <w:rFonts w:ascii="Times New Roman" w:eastAsia="Times New Roman" w:hAnsi="Times New Roman" w:cs="Times New Roman"/>
                            <w:color w:val="000000"/>
                            <w:sz w:val="24"/>
                            <w:szCs w:val="24"/>
                          </w:rPr>
                          <w:t>Парцхаладзе Г.Е.</w:t>
                        </w:r>
                      </w:p>
                    </w:txbxContent>
                  </v:textbox>
                </v:shape>
                <v:shape id="Надпись 106" o:spid="_x0000_s1132" type="#_x0000_t202" style="position:absolute;left:7277;top:12307;width:23700;height:70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" filled="f" stroked="f">
                  <v:textbox inset="2.53958mm,2.53958mm,2.53958mm,2.53958mm">
                    <w:txbxContent>
                      <w:p w14:paraId="7B4CD07A" w14:textId="77777777" w:rsidR="00D90803" w:rsidRPr="003A74F3" w:rsidRDefault="00E81F64">
                        <w:pPr>
                          <w:spacing w:line="240" w:lineRule="auto"/>
                          <w:jc w:val="center"/>
                          <w:textDirection w:val="btLr"/>
                          <w:rPr>
                            <w:sz w:val="24"/>
                            <w:szCs w:val="24"/>
                          </w:rPr>
                        </w:pPr>
                        <w:r w:rsidRPr="003A74F3">
                          <w:rPr>
                            <w:rFonts w:ascii="Times New Roman" w:eastAsia="Times New Roman" w:hAnsi="Times New Roman" w:cs="Times New Roman"/>
                            <w:color w:val="000000"/>
                            <w:sz w:val="24"/>
                            <w:szCs w:val="24"/>
                          </w:rPr>
                          <w:t>Заступник директора з виробництва</w:t>
                        </w:r>
                      </w:p>
                    </w:txbxContent>
                  </v:textbox>
                </v:shape>
                <v:shape id="Надпись 107" o:spid="_x0000_s1133" type="#_x0000_t202" style="position:absolute;left:44735;top:12414;width:24177;height:68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" filled="f" stroked="f">
                  <v:textbox inset="2.53958mm,2.53958mm,2.53958mm,2.53958mm">
                    <w:txbxContent>
                      <w:p w14:paraId="4F18DDE9" w14:textId="77777777" w:rsidR="00D90803" w:rsidRPr="003A74F3" w:rsidRDefault="00E81F64">
                        <w:pPr>
                          <w:spacing w:line="240" w:lineRule="auto"/>
                          <w:jc w:val="center"/>
                          <w:textDirection w:val="btLr"/>
                          <w:rPr>
                            <w:sz w:val="24"/>
                            <w:szCs w:val="24"/>
                          </w:rPr>
                        </w:pPr>
                        <w:r w:rsidRPr="003A74F3">
                          <w:rPr>
                            <w:rFonts w:ascii="Times New Roman" w:eastAsia="Times New Roman" w:hAnsi="Times New Roman" w:cs="Times New Roman"/>
                            <w:color w:val="000000"/>
                            <w:sz w:val="24"/>
                            <w:szCs w:val="24"/>
                          </w:rPr>
                          <w:t>Головний бухгалтер</w:t>
                        </w:r>
                      </w:p>
                    </w:txbxContent>
                  </v:textbox>
                </v:shape>
                <w10:anchorlock/>
              </v:group>
            </w:pict>
          </mc:Fallback>
        </mc:AlternateContent>
      </w:r>
    </w:p>
    <w:p w14:paraId="23908C21" w14:textId="77777777" w:rsidR="00D90803" w:rsidRPr="00A36E57" w:rsidRDefault="00E81F64">
      <w:pPr>
        <w:spacing w:before="100" w:line="360" w:lineRule="auto"/>
        <w:jc w:val="center"/>
        <w:rPr>
          <w:rFonts w:ascii="Times New Roman" w:eastAsia="Times New Roman" w:hAnsi="Times New Roman" w:cs="Times New Roman"/>
          <w:b/>
          <w:bCs/>
          <w:sz w:val="28"/>
          <w:szCs w:val="28"/>
          <w:lang w:val="uk-UA"/>
        </w:rPr>
      </w:pPr>
      <w:r w:rsidRPr="00A36E57">
        <w:rPr>
          <w:rFonts w:ascii="Times New Roman" w:eastAsia="Times New Roman" w:hAnsi="Times New Roman" w:cs="Times New Roman"/>
          <w:b/>
          <w:bCs/>
          <w:sz w:val="28"/>
          <w:szCs w:val="28"/>
          <w:lang w:val="uk-UA"/>
        </w:rPr>
        <w:t>Рис. 2.3 Організаційна структура управління ТОВ «ЛЕДОВА»</w:t>
      </w:r>
    </w:p>
    <w:p w14:paraId="371E28CA" w14:textId="77777777" w:rsidR="003A74F3" w:rsidRPr="00A36E57" w:rsidRDefault="003A74F3">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p>
    <w:p w14:paraId="2B4C10F3" w14:textId="23ED0D49"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xml:space="preserve">Поточна ситуація </w:t>
      </w:r>
      <w:r w:rsidR="003A74F3" w:rsidRPr="00A36E57">
        <w:rPr>
          <w:rFonts w:ascii="Times New Roman" w:eastAsia="Times New Roman" w:hAnsi="Times New Roman" w:cs="Times New Roman"/>
          <w:sz w:val="28"/>
          <w:szCs w:val="28"/>
          <w:lang w:val="uk-UA"/>
        </w:rPr>
        <w:t xml:space="preserve">на </w:t>
      </w:r>
      <w:r w:rsidRPr="00A36E57">
        <w:rPr>
          <w:rFonts w:ascii="Times New Roman" w:eastAsia="Times New Roman" w:hAnsi="Times New Roman" w:cs="Times New Roman"/>
          <w:sz w:val="28"/>
          <w:szCs w:val="28"/>
          <w:lang w:val="uk-UA"/>
        </w:rPr>
        <w:t>підприємств</w:t>
      </w:r>
      <w:r w:rsidR="003A74F3" w:rsidRPr="00A36E57">
        <w:rPr>
          <w:rFonts w:ascii="Times New Roman" w:eastAsia="Times New Roman" w:hAnsi="Times New Roman" w:cs="Times New Roman"/>
          <w:sz w:val="28"/>
          <w:szCs w:val="28"/>
          <w:lang w:val="uk-UA"/>
        </w:rPr>
        <w:t>і</w:t>
      </w:r>
      <w:r w:rsidRPr="00A36E57">
        <w:rPr>
          <w:rFonts w:ascii="Times New Roman" w:eastAsia="Times New Roman" w:hAnsi="Times New Roman" w:cs="Times New Roman"/>
          <w:sz w:val="28"/>
          <w:szCs w:val="28"/>
          <w:lang w:val="uk-UA"/>
        </w:rPr>
        <w:t xml:space="preserve"> створює унікальний контекст для впровадження управлінських рішень, оскільки критичні фінансові показники одночасно обмежують ресурсні можливості та мотивують до негайних змін. Аналіз офіційної фінансової звітності ТОВ «ЛЕДОВА» за 2024 рік, яка наведена у додатку А, виявив ключові передумови, що безпосередньо впливають на можливості впровадження нових управлінських моделей. Від'ємний власний капітал у розмірі 188 млн грн істотно обмежує можливості самофінансування проектів модернізації управління, тоді як висока залежність від банківського кредитування (253 млн</w:t>
      </w:r>
      <w:r w:rsidR="003A74F3" w:rsidRPr="00A36E57">
        <w:rPr>
          <w:rFonts w:ascii="Times New Roman" w:eastAsia="Times New Roman" w:hAnsi="Times New Roman" w:cs="Times New Roman"/>
          <w:sz w:val="28"/>
          <w:szCs w:val="28"/>
          <w:lang w:val="uk-UA"/>
        </w:rPr>
        <w:t>.</w:t>
      </w:r>
      <w:r w:rsidRPr="00A36E57">
        <w:rPr>
          <w:rFonts w:ascii="Times New Roman" w:eastAsia="Times New Roman" w:hAnsi="Times New Roman" w:cs="Times New Roman"/>
          <w:sz w:val="28"/>
          <w:szCs w:val="28"/>
          <w:lang w:val="uk-UA"/>
        </w:rPr>
        <w:t xml:space="preserve"> грн</w:t>
      </w:r>
      <w:r w:rsidR="003A74F3" w:rsidRPr="00A36E57">
        <w:rPr>
          <w:rFonts w:ascii="Times New Roman" w:eastAsia="Times New Roman" w:hAnsi="Times New Roman" w:cs="Times New Roman"/>
          <w:sz w:val="28"/>
          <w:szCs w:val="28"/>
          <w:lang w:val="uk-UA"/>
        </w:rPr>
        <w:t>.</w:t>
      </w:r>
      <w:r w:rsidRPr="00A36E57">
        <w:rPr>
          <w:rFonts w:ascii="Times New Roman" w:eastAsia="Times New Roman" w:hAnsi="Times New Roman" w:cs="Times New Roman"/>
          <w:sz w:val="28"/>
          <w:szCs w:val="28"/>
          <w:lang w:val="uk-UA"/>
        </w:rPr>
        <w:t>) вимагає особливої обґрунтованості кожного управлінського рішення з точки зору його економічної ефективності. Водночас дефіцит обігових коштів створює необхідність пріоритизації управлінських ініціатив з швидкою віддачею та мінімальними початковими інвестиціями. Для наочного відображення фінансової ситуації підприємства на рис. 2.4</w:t>
      </w:r>
      <w:r w:rsidR="003F2C98">
        <w:rPr>
          <w:rFonts w:ascii="Times New Roman" w:eastAsia="Times New Roman" w:hAnsi="Times New Roman" w:cs="Times New Roman"/>
          <w:sz w:val="28"/>
          <w:szCs w:val="28"/>
          <w:lang w:val="uk-UA"/>
        </w:rPr>
        <w:t>.</w:t>
      </w:r>
      <w:r w:rsidRPr="00A36E57">
        <w:rPr>
          <w:rFonts w:ascii="Times New Roman" w:eastAsia="Times New Roman" w:hAnsi="Times New Roman" w:cs="Times New Roman"/>
          <w:sz w:val="28"/>
          <w:szCs w:val="28"/>
          <w:lang w:val="uk-UA"/>
        </w:rPr>
        <w:t xml:space="preserve"> представлено діаграму ключових фінансових показників ТОВ «ЛЕДОВА»</w:t>
      </w:r>
      <w:r w:rsidR="003A74F3" w:rsidRPr="00A36E57">
        <w:rPr>
          <w:rFonts w:ascii="Times New Roman" w:eastAsia="Times New Roman" w:hAnsi="Times New Roman" w:cs="Times New Roman"/>
          <w:sz w:val="28"/>
          <w:szCs w:val="28"/>
          <w:lang w:val="uk-UA"/>
        </w:rPr>
        <w:t>.</w:t>
      </w:r>
    </w:p>
    <w:p w14:paraId="2033073B" w14:textId="77777777" w:rsidR="00D90803" w:rsidRPr="00A36E57" w:rsidRDefault="00E81F64">
      <w:pPr>
        <w:widowControl w:val="0"/>
        <w:jc w:val="center"/>
        <w:rPr>
          <w:rFonts w:ascii="Times New Roman" w:eastAsia="Times New Roman" w:hAnsi="Times New Roman" w:cs="Times New Roman"/>
          <w:sz w:val="28"/>
          <w:szCs w:val="28"/>
          <w:lang w:val="uk-UA"/>
        </w:rPr>
      </w:pPr>
      <w:r w:rsidRPr="00A36E57">
        <w:rPr>
          <w:rFonts w:ascii="Times New Roman" w:eastAsia="Cambria" w:hAnsi="Times New Roman" w:cs="Times New Roman"/>
          <w:noProof/>
          <w:sz w:val="28"/>
          <w:szCs w:val="28"/>
          <w:lang w:val="uk-UA"/>
        </w:rPr>
        <w:drawing>
          <wp:inline distT="114300" distB="114300" distL="114300" distR="114300" wp14:anchorId="07AAA38F" wp14:editId="38516085">
            <wp:extent cx="5486400" cy="3390900"/>
            <wp:effectExtent l="0" t="0" r="0" b="0"/>
            <wp:docPr id="158" name="image1.png" descr="Получено очков"/>
            <wp:cNvGraphicFramePr/>
            <a:graphic xmlns:a="http://schemas.openxmlformats.org/drawingml/2006/main">
              <a:graphicData uri="http://schemas.openxmlformats.org/drawingml/2006/picture">
                <pic:pic xmlns:pic="http://schemas.openxmlformats.org/drawingml/2006/picture">
                  <pic:nvPicPr>
                    <pic:cNvPr id="0" name="image1.png" descr="Получено очков"/>
                    <pic:cNvPicPr preferRelativeResize="0"/>
                  </pic:nvPicPr>
                  <pic:blipFill>
                    <a:blip r:embed="rId8"/>
                    <a:srcRect/>
                    <a:stretch>
                      <a:fillRect/>
                    </a:stretch>
                  </pic:blipFill>
                  <pic:spPr>
                    <a:xfrm>
                      <a:off x="0" y="0"/>
                      <a:ext cx="5486400" cy="3390900"/>
                    </a:xfrm>
                    <a:prstGeom prst="rect">
                      <a:avLst/>
                    </a:prstGeom>
                    <a:ln/>
                  </pic:spPr>
                </pic:pic>
              </a:graphicData>
            </a:graphic>
          </wp:inline>
        </w:drawing>
      </w:r>
    </w:p>
    <w:p w14:paraId="60A92AD0" w14:textId="5823786B"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jc w:val="center"/>
        <w:rPr>
          <w:rFonts w:ascii="Times New Roman" w:eastAsia="Times New Roman" w:hAnsi="Times New Roman" w:cs="Times New Roman"/>
          <w:b/>
          <w:bCs/>
          <w:sz w:val="28"/>
          <w:szCs w:val="28"/>
          <w:lang w:val="uk-UA"/>
        </w:rPr>
      </w:pPr>
      <w:r w:rsidRPr="00A36E57">
        <w:rPr>
          <w:rFonts w:ascii="Times New Roman" w:eastAsia="Times New Roman" w:hAnsi="Times New Roman" w:cs="Times New Roman"/>
          <w:b/>
          <w:bCs/>
          <w:sz w:val="28"/>
          <w:szCs w:val="28"/>
          <w:lang w:val="uk-UA"/>
        </w:rPr>
        <w:t>Рис. 2.4</w:t>
      </w:r>
      <w:r w:rsidR="003F2C98">
        <w:rPr>
          <w:rFonts w:ascii="Times New Roman" w:eastAsia="Times New Roman" w:hAnsi="Times New Roman" w:cs="Times New Roman"/>
          <w:b/>
          <w:bCs/>
          <w:sz w:val="28"/>
          <w:szCs w:val="28"/>
          <w:lang w:val="uk-UA"/>
        </w:rPr>
        <w:t>.</w:t>
      </w:r>
      <w:r w:rsidRPr="00A36E57">
        <w:rPr>
          <w:rFonts w:ascii="Times New Roman" w:eastAsia="Times New Roman" w:hAnsi="Times New Roman" w:cs="Times New Roman"/>
          <w:b/>
          <w:bCs/>
          <w:sz w:val="28"/>
          <w:szCs w:val="28"/>
          <w:lang w:val="uk-UA"/>
        </w:rPr>
        <w:t xml:space="preserve"> Діаграма фінансових показників ТОВ «ЛЕДОВА» за 2024 рік</w:t>
      </w:r>
    </w:p>
    <w:p w14:paraId="54DC593C" w14:textId="77777777"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i/>
          <w:sz w:val="24"/>
          <w:szCs w:val="24"/>
          <w:lang w:val="uk-UA"/>
        </w:rPr>
        <w:t>Джерело: розроблено автором на основі фінансової звітності підприємства</w:t>
      </w:r>
    </w:p>
    <w:p w14:paraId="24582D50" w14:textId="77777777" w:rsidR="00D90803" w:rsidRPr="00A36E57" w:rsidRDefault="00D90803">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p>
    <w:p w14:paraId="65CF19B9" w14:textId="77777777"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Попри фінансові виклики, підприємство демонструє операційні можливості, що створюють сприятливе підґрунтя для впровадження управлінських моделей. Зростання доходів на 115% протягом 2024 року свідчить про значний потенціал ринкової активності та здатність підприємства адаптуватися до змінних умов. Наявність виробничих потужностей, представлених основними засобами вартістю 30,6 млн грн, забезпечує матеріальну базу для оптимізації виробничих процесів, тоді як персонал у кількості 74 особи створює людський ресурс для навчання та адаптації до нових управлінських підходів.</w:t>
      </w:r>
    </w:p>
    <w:p w14:paraId="551AA8DF" w14:textId="55B7D072" w:rsidR="00D90803" w:rsidRPr="00A36E57" w:rsidRDefault="00E81F64" w:rsidP="003A74F3">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Для наочного відображення змін фінансового стану підприємства за останні роки на рис. 2.5</w:t>
      </w:r>
      <w:r w:rsidR="003A74F3" w:rsidRPr="00A36E57">
        <w:rPr>
          <w:rFonts w:ascii="Times New Roman" w:eastAsia="Times New Roman" w:hAnsi="Times New Roman" w:cs="Times New Roman"/>
          <w:sz w:val="28"/>
          <w:szCs w:val="28"/>
          <w:lang w:val="uk-UA"/>
        </w:rPr>
        <w:t>.</w:t>
      </w:r>
      <w:r w:rsidRPr="00A36E57">
        <w:rPr>
          <w:rFonts w:ascii="Times New Roman" w:eastAsia="Times New Roman" w:hAnsi="Times New Roman" w:cs="Times New Roman"/>
          <w:sz w:val="28"/>
          <w:szCs w:val="28"/>
          <w:lang w:val="uk-UA"/>
        </w:rPr>
        <w:t xml:space="preserve"> представлено динаміку ключових фінансових показників ТОВ «ЛЕДОВА» у 2021–2024 роках.</w:t>
      </w:r>
    </w:p>
    <w:p w14:paraId="7ACD449B" w14:textId="77777777" w:rsidR="00D90803" w:rsidRPr="00A36E57" w:rsidRDefault="00E81F64" w:rsidP="003A74F3">
      <w:pPr>
        <w:pBdr>
          <w:top w:val="none" w:sz="0" w:space="0" w:color="E5E7EB"/>
          <w:left w:val="none" w:sz="0" w:space="0" w:color="E5E7EB"/>
          <w:bottom w:val="none" w:sz="0" w:space="0" w:color="E5E7EB"/>
          <w:right w:val="none" w:sz="0" w:space="0" w:color="E5E7EB"/>
          <w:between w:val="none" w:sz="0" w:space="0" w:color="E5E7EB"/>
        </w:pBdr>
        <w:spacing w:line="360" w:lineRule="auto"/>
        <w:jc w:val="right"/>
        <w:rPr>
          <w:rFonts w:ascii="Times New Roman" w:eastAsia="Times New Roman" w:hAnsi="Times New Roman" w:cs="Times New Roman"/>
          <w:sz w:val="28"/>
          <w:szCs w:val="28"/>
          <w:lang w:val="uk-UA"/>
        </w:rPr>
      </w:pPr>
      <w:r w:rsidRPr="00A36E57">
        <w:rPr>
          <w:rFonts w:ascii="Times New Roman" w:eastAsia="Times New Roman" w:hAnsi="Times New Roman" w:cs="Times New Roman"/>
          <w:noProof/>
          <w:sz w:val="28"/>
          <w:szCs w:val="28"/>
          <w:lang w:val="uk-UA"/>
        </w:rPr>
        <w:drawing>
          <wp:inline distT="114300" distB="114300" distL="114300" distR="114300" wp14:anchorId="24F0914E" wp14:editId="1B45E62F">
            <wp:extent cx="5800725" cy="3783965"/>
            <wp:effectExtent l="0" t="0" r="9525" b="6985"/>
            <wp:docPr id="159" name="image2.png" descr="Диаграмма"/>
            <wp:cNvGraphicFramePr/>
            <a:graphic xmlns:a="http://schemas.openxmlformats.org/drawingml/2006/main">
              <a:graphicData uri="http://schemas.openxmlformats.org/drawingml/2006/picture">
                <pic:pic xmlns:pic="http://schemas.openxmlformats.org/drawingml/2006/picture">
                  <pic:nvPicPr>
                    <pic:cNvPr id="0" name="image2.png" descr="Диаграмма"/>
                    <pic:cNvPicPr preferRelativeResize="0"/>
                  </pic:nvPicPr>
                  <pic:blipFill>
                    <a:blip r:embed="rId9"/>
                    <a:srcRect/>
                    <a:stretch>
                      <a:fillRect/>
                    </a:stretch>
                  </pic:blipFill>
                  <pic:spPr>
                    <a:xfrm>
                      <a:off x="0" y="0"/>
                      <a:ext cx="5802194" cy="3784923"/>
                    </a:xfrm>
                    <a:prstGeom prst="rect">
                      <a:avLst/>
                    </a:prstGeom>
                    <a:ln/>
                  </pic:spPr>
                </pic:pic>
              </a:graphicData>
            </a:graphic>
          </wp:inline>
        </w:drawing>
      </w:r>
    </w:p>
    <w:p w14:paraId="6CFC36FD" w14:textId="77777777" w:rsidR="003A74F3" w:rsidRPr="00A36E57" w:rsidRDefault="00E81F64" w:rsidP="003A74F3">
      <w:pPr>
        <w:pBdr>
          <w:top w:val="none" w:sz="0" w:space="0" w:color="E5E7EB"/>
          <w:left w:val="none" w:sz="0" w:space="0" w:color="E5E7EB"/>
          <w:bottom w:val="none" w:sz="0" w:space="0" w:color="E5E7EB"/>
          <w:right w:val="none" w:sz="0" w:space="0" w:color="E5E7EB"/>
          <w:between w:val="none" w:sz="0" w:space="0" w:color="E5E7EB"/>
        </w:pBdr>
        <w:spacing w:line="360" w:lineRule="auto"/>
        <w:jc w:val="center"/>
        <w:rPr>
          <w:rFonts w:ascii="Times New Roman" w:eastAsia="Times New Roman" w:hAnsi="Times New Roman" w:cs="Times New Roman"/>
          <w:b/>
          <w:bCs/>
          <w:sz w:val="28"/>
          <w:szCs w:val="28"/>
          <w:lang w:val="uk-UA"/>
        </w:rPr>
      </w:pPr>
      <w:r w:rsidRPr="00A36E57">
        <w:rPr>
          <w:rFonts w:ascii="Times New Roman" w:eastAsia="Times New Roman" w:hAnsi="Times New Roman" w:cs="Times New Roman"/>
          <w:b/>
          <w:bCs/>
          <w:sz w:val="28"/>
          <w:szCs w:val="28"/>
          <w:lang w:val="uk-UA"/>
        </w:rPr>
        <w:t>Рис. 2.5</w:t>
      </w:r>
      <w:r w:rsidR="003A74F3" w:rsidRPr="00A36E57">
        <w:rPr>
          <w:rFonts w:ascii="Times New Roman" w:eastAsia="Times New Roman" w:hAnsi="Times New Roman" w:cs="Times New Roman"/>
          <w:b/>
          <w:bCs/>
          <w:sz w:val="28"/>
          <w:szCs w:val="28"/>
          <w:lang w:val="uk-UA"/>
        </w:rPr>
        <w:t>.</w:t>
      </w:r>
      <w:r w:rsidRPr="00A36E57">
        <w:rPr>
          <w:rFonts w:ascii="Times New Roman" w:eastAsia="Times New Roman" w:hAnsi="Times New Roman" w:cs="Times New Roman"/>
          <w:b/>
          <w:bCs/>
          <w:sz w:val="28"/>
          <w:szCs w:val="28"/>
          <w:lang w:val="uk-UA"/>
        </w:rPr>
        <w:t xml:space="preserve"> Динаміка фінансових показників ТОВ «ЛЕДОВА» </w:t>
      </w:r>
    </w:p>
    <w:p w14:paraId="1AFF3816" w14:textId="19EEA0C5" w:rsidR="00D90803" w:rsidRPr="00A36E57" w:rsidRDefault="003A74F3" w:rsidP="003A74F3">
      <w:pPr>
        <w:pBdr>
          <w:top w:val="none" w:sz="0" w:space="0" w:color="E5E7EB"/>
          <w:left w:val="none" w:sz="0" w:space="0" w:color="E5E7EB"/>
          <w:bottom w:val="none" w:sz="0" w:space="0" w:color="E5E7EB"/>
          <w:right w:val="none" w:sz="0" w:space="0" w:color="E5E7EB"/>
          <w:between w:val="none" w:sz="0" w:space="0" w:color="E5E7EB"/>
        </w:pBdr>
        <w:spacing w:line="360" w:lineRule="auto"/>
        <w:jc w:val="center"/>
        <w:rPr>
          <w:rFonts w:ascii="Times New Roman" w:eastAsia="Times New Roman" w:hAnsi="Times New Roman" w:cs="Times New Roman"/>
          <w:sz w:val="28"/>
          <w:szCs w:val="28"/>
          <w:lang w:val="uk-UA"/>
        </w:rPr>
      </w:pPr>
      <w:r w:rsidRPr="00A36E57">
        <w:rPr>
          <w:rFonts w:ascii="Times New Roman" w:eastAsia="Times New Roman" w:hAnsi="Times New Roman" w:cs="Times New Roman"/>
          <w:b/>
          <w:bCs/>
          <w:sz w:val="28"/>
          <w:szCs w:val="28"/>
          <w:lang w:val="uk-UA"/>
        </w:rPr>
        <w:t>за</w:t>
      </w:r>
      <w:r w:rsidR="00E81F64" w:rsidRPr="00A36E57">
        <w:rPr>
          <w:rFonts w:ascii="Times New Roman" w:eastAsia="Times New Roman" w:hAnsi="Times New Roman" w:cs="Times New Roman"/>
          <w:b/>
          <w:bCs/>
          <w:sz w:val="28"/>
          <w:szCs w:val="28"/>
          <w:lang w:val="uk-UA"/>
        </w:rPr>
        <w:t xml:space="preserve"> 2021–2024 рр.</w:t>
      </w:r>
      <w:r w:rsidR="00E81F64" w:rsidRPr="00A36E57">
        <w:rPr>
          <w:rFonts w:ascii="Times New Roman" w:eastAsia="Times New Roman" w:hAnsi="Times New Roman" w:cs="Times New Roman"/>
          <w:i/>
          <w:sz w:val="28"/>
          <w:szCs w:val="28"/>
          <w:lang w:val="uk-UA"/>
        </w:rPr>
        <w:br/>
      </w:r>
    </w:p>
    <w:p w14:paraId="4C17731E" w14:textId="77777777"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За даними графіка спостерігаються наступні ключові тенденції:</w:t>
      </w:r>
    </w:p>
    <w:p w14:paraId="3AA8188C" w14:textId="7A04F6C7"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дохід підприємства демонструє коливання: у 2021 році він становив близько 7,95 млн грн, зріс до 10,99 млн грн у 2022 році, знизився у 2023 до 7,69 млн грн і знову зріс у 2024 до 13,79 млн грн. Це свідчить про спроби нарощування обсягів реалізації, проте нестабільність доходів вказує на проблеми з утриманням стабільного ринку збуту. Чистий прибуток є від’ємним протягом усіх років і має тенденцію до погіршення – збитки зростають від -20,1 млн грн у 2021 до -65,6 млн грн у 2024 році. Це свідчить про нездатність підприємства забезпечити прибуткову діяльність, що є критичним фактором кризового стану;</w:t>
      </w:r>
    </w:p>
    <w:p w14:paraId="5DC273BF" w14:textId="2B2D3813"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xml:space="preserve">- активи підприємства зростали з 63,8 млн грн у 2021 до 128,4 млн грн у 2023 році, проте у 2024 році спостерігається незначне зниження до 122,4 млн грн. Водночас зобов’язання зросли більш суттєво – з 95,7 млн грн у 2021 до 310,1 млн грн у 2024 році. Ця </w:t>
      </w:r>
      <w:r w:rsidR="003F2C98" w:rsidRPr="00A36E57">
        <w:rPr>
          <w:rFonts w:ascii="Times New Roman" w:eastAsia="Times New Roman" w:hAnsi="Times New Roman" w:cs="Times New Roman"/>
          <w:sz w:val="28"/>
          <w:szCs w:val="28"/>
          <w:lang w:val="uk-UA"/>
        </w:rPr>
        <w:t>динаміка</w:t>
      </w:r>
      <w:r w:rsidRPr="00A36E57">
        <w:rPr>
          <w:rFonts w:ascii="Times New Roman" w:eastAsia="Times New Roman" w:hAnsi="Times New Roman" w:cs="Times New Roman"/>
          <w:sz w:val="28"/>
          <w:szCs w:val="28"/>
          <w:lang w:val="uk-UA"/>
        </w:rPr>
        <w:t xml:space="preserve"> свідчить про те, що підприємство з кожнім роком все більше обтяжене боргами, що може негативно впливати на його фінансову стабільність;</w:t>
      </w:r>
    </w:p>
    <w:p w14:paraId="07DF4BC5" w14:textId="77777777"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співвідношення зобов’язань до активів значно зросло за період, що вказує на підвищення фінансових ризиків. Якщо у 2021 році зобов’язання становили близько 150% від активів, то у 2024 році цей показник перевищує 250%, що є ознакою критичної фінансової нестійкості;</w:t>
      </w:r>
    </w:p>
    <w:p w14:paraId="1C6A6ED4" w14:textId="77777777"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кількість працівників зросла з 61 у 2021 році до 81 у 2023, а у 2024 році дещо знизилася до 74. Ці зміни можуть свідчити про спроби розширення виробничих потужностей або оптимізації персоналу, проте з огляду на погіршення фінансових показників, ефективність використання трудових ресурсів залишається під питанням;</w:t>
      </w:r>
    </w:p>
    <w:p w14:paraId="3A2A7F93" w14:textId="77777777"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особливо критичними є 2023 та 2024 роки, коли збитки і зобов’язання значно зросли порівняно з початком періоду, що може вказувати на загострення кризового стану підприємства, і потребує негайного впровадження антикризових заходів.</w:t>
      </w:r>
    </w:p>
    <w:p w14:paraId="0B6D0BF6" w14:textId="77777777"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Оцінка готовності підприємства до впровадження управлінських моделей виявляє як сприятливі фактори, так і обмеження, що потребують врахування при плануванні змін. Для комплексної оцінки внутрішніх та зовнішніх факторів впливу на можливості впровадження управлінських моделей проведено SWOT-аналіз, результати якого представлено в табл. 2.4.</w:t>
      </w:r>
    </w:p>
    <w:p w14:paraId="528ED5A6" w14:textId="77777777" w:rsidR="003A74F3" w:rsidRPr="00A36E57" w:rsidRDefault="003A74F3">
      <w:pPr>
        <w:pBdr>
          <w:top w:val="none" w:sz="0" w:space="0" w:color="E5E7EB"/>
          <w:left w:val="none" w:sz="0" w:space="0" w:color="E5E7EB"/>
          <w:bottom w:val="none" w:sz="0" w:space="0" w:color="E5E7EB"/>
          <w:right w:val="none" w:sz="0" w:space="0" w:color="E5E7EB"/>
          <w:between w:val="none" w:sz="0" w:space="0" w:color="E5E7EB"/>
        </w:pBdr>
        <w:spacing w:line="360" w:lineRule="auto"/>
        <w:jc w:val="right"/>
        <w:rPr>
          <w:rFonts w:ascii="Times New Roman" w:eastAsia="Times New Roman" w:hAnsi="Times New Roman" w:cs="Times New Roman"/>
          <w:iCs/>
          <w:sz w:val="28"/>
          <w:szCs w:val="28"/>
          <w:lang w:val="uk-UA"/>
        </w:rPr>
      </w:pPr>
    </w:p>
    <w:p w14:paraId="441C3158" w14:textId="77777777" w:rsidR="003A74F3" w:rsidRPr="00A36E57" w:rsidRDefault="003A74F3">
      <w:pPr>
        <w:pBdr>
          <w:top w:val="none" w:sz="0" w:space="0" w:color="E5E7EB"/>
          <w:left w:val="none" w:sz="0" w:space="0" w:color="E5E7EB"/>
          <w:bottom w:val="none" w:sz="0" w:space="0" w:color="E5E7EB"/>
          <w:right w:val="none" w:sz="0" w:space="0" w:color="E5E7EB"/>
          <w:between w:val="none" w:sz="0" w:space="0" w:color="E5E7EB"/>
        </w:pBdr>
        <w:spacing w:line="360" w:lineRule="auto"/>
        <w:jc w:val="right"/>
        <w:rPr>
          <w:rFonts w:ascii="Times New Roman" w:eastAsia="Times New Roman" w:hAnsi="Times New Roman" w:cs="Times New Roman"/>
          <w:iCs/>
          <w:sz w:val="28"/>
          <w:szCs w:val="28"/>
          <w:lang w:val="uk-UA"/>
        </w:rPr>
      </w:pPr>
    </w:p>
    <w:p w14:paraId="28D9854C" w14:textId="77777777" w:rsidR="003A74F3" w:rsidRPr="00A36E57" w:rsidRDefault="003A74F3">
      <w:pPr>
        <w:pBdr>
          <w:top w:val="none" w:sz="0" w:space="0" w:color="E5E7EB"/>
          <w:left w:val="none" w:sz="0" w:space="0" w:color="E5E7EB"/>
          <w:bottom w:val="none" w:sz="0" w:space="0" w:color="E5E7EB"/>
          <w:right w:val="none" w:sz="0" w:space="0" w:color="E5E7EB"/>
          <w:between w:val="none" w:sz="0" w:space="0" w:color="E5E7EB"/>
        </w:pBdr>
        <w:spacing w:line="360" w:lineRule="auto"/>
        <w:jc w:val="right"/>
        <w:rPr>
          <w:rFonts w:ascii="Times New Roman" w:eastAsia="Times New Roman" w:hAnsi="Times New Roman" w:cs="Times New Roman"/>
          <w:iCs/>
          <w:sz w:val="28"/>
          <w:szCs w:val="28"/>
          <w:lang w:val="uk-UA"/>
        </w:rPr>
      </w:pPr>
    </w:p>
    <w:p w14:paraId="6ED55BE4" w14:textId="77777777" w:rsidR="003A74F3" w:rsidRPr="00A36E57" w:rsidRDefault="003A74F3">
      <w:pPr>
        <w:pBdr>
          <w:top w:val="none" w:sz="0" w:space="0" w:color="E5E7EB"/>
          <w:left w:val="none" w:sz="0" w:space="0" w:color="E5E7EB"/>
          <w:bottom w:val="none" w:sz="0" w:space="0" w:color="E5E7EB"/>
          <w:right w:val="none" w:sz="0" w:space="0" w:color="E5E7EB"/>
          <w:between w:val="none" w:sz="0" w:space="0" w:color="E5E7EB"/>
        </w:pBdr>
        <w:spacing w:line="360" w:lineRule="auto"/>
        <w:jc w:val="right"/>
        <w:rPr>
          <w:rFonts w:ascii="Times New Roman" w:eastAsia="Times New Roman" w:hAnsi="Times New Roman" w:cs="Times New Roman"/>
          <w:iCs/>
          <w:sz w:val="28"/>
          <w:szCs w:val="28"/>
          <w:lang w:val="uk-UA"/>
        </w:rPr>
      </w:pPr>
    </w:p>
    <w:p w14:paraId="6632A585" w14:textId="77777777" w:rsidR="003A74F3" w:rsidRPr="00A36E57" w:rsidRDefault="003A74F3">
      <w:pPr>
        <w:pBdr>
          <w:top w:val="none" w:sz="0" w:space="0" w:color="E5E7EB"/>
          <w:left w:val="none" w:sz="0" w:space="0" w:color="E5E7EB"/>
          <w:bottom w:val="none" w:sz="0" w:space="0" w:color="E5E7EB"/>
          <w:right w:val="none" w:sz="0" w:space="0" w:color="E5E7EB"/>
          <w:between w:val="none" w:sz="0" w:space="0" w:color="E5E7EB"/>
        </w:pBdr>
        <w:spacing w:line="360" w:lineRule="auto"/>
        <w:jc w:val="right"/>
        <w:rPr>
          <w:rFonts w:ascii="Times New Roman" w:eastAsia="Times New Roman" w:hAnsi="Times New Roman" w:cs="Times New Roman"/>
          <w:iCs/>
          <w:sz w:val="28"/>
          <w:szCs w:val="28"/>
          <w:lang w:val="uk-UA"/>
        </w:rPr>
      </w:pPr>
    </w:p>
    <w:p w14:paraId="15E5E428" w14:textId="77777777" w:rsidR="003A74F3" w:rsidRPr="00A36E57" w:rsidRDefault="003A74F3">
      <w:pPr>
        <w:pBdr>
          <w:top w:val="none" w:sz="0" w:space="0" w:color="E5E7EB"/>
          <w:left w:val="none" w:sz="0" w:space="0" w:color="E5E7EB"/>
          <w:bottom w:val="none" w:sz="0" w:space="0" w:color="E5E7EB"/>
          <w:right w:val="none" w:sz="0" w:space="0" w:color="E5E7EB"/>
          <w:between w:val="none" w:sz="0" w:space="0" w:color="E5E7EB"/>
        </w:pBdr>
        <w:spacing w:line="360" w:lineRule="auto"/>
        <w:jc w:val="right"/>
        <w:rPr>
          <w:rFonts w:ascii="Times New Roman" w:eastAsia="Times New Roman" w:hAnsi="Times New Roman" w:cs="Times New Roman"/>
          <w:iCs/>
          <w:sz w:val="28"/>
          <w:szCs w:val="28"/>
          <w:lang w:val="uk-UA"/>
        </w:rPr>
      </w:pPr>
    </w:p>
    <w:p w14:paraId="3DD5AF60" w14:textId="77777777" w:rsidR="003A74F3" w:rsidRPr="00A36E57" w:rsidRDefault="003A74F3">
      <w:pPr>
        <w:pBdr>
          <w:top w:val="none" w:sz="0" w:space="0" w:color="E5E7EB"/>
          <w:left w:val="none" w:sz="0" w:space="0" w:color="E5E7EB"/>
          <w:bottom w:val="none" w:sz="0" w:space="0" w:color="E5E7EB"/>
          <w:right w:val="none" w:sz="0" w:space="0" w:color="E5E7EB"/>
          <w:between w:val="none" w:sz="0" w:space="0" w:color="E5E7EB"/>
        </w:pBdr>
        <w:spacing w:line="360" w:lineRule="auto"/>
        <w:jc w:val="right"/>
        <w:rPr>
          <w:rFonts w:ascii="Times New Roman" w:eastAsia="Times New Roman" w:hAnsi="Times New Roman" w:cs="Times New Roman"/>
          <w:iCs/>
          <w:sz w:val="28"/>
          <w:szCs w:val="28"/>
          <w:lang w:val="uk-UA"/>
        </w:rPr>
      </w:pPr>
    </w:p>
    <w:p w14:paraId="5BD234F9" w14:textId="77777777" w:rsidR="003A74F3" w:rsidRPr="00A36E57" w:rsidRDefault="003A74F3">
      <w:pPr>
        <w:pBdr>
          <w:top w:val="none" w:sz="0" w:space="0" w:color="E5E7EB"/>
          <w:left w:val="none" w:sz="0" w:space="0" w:color="E5E7EB"/>
          <w:bottom w:val="none" w:sz="0" w:space="0" w:color="E5E7EB"/>
          <w:right w:val="none" w:sz="0" w:space="0" w:color="E5E7EB"/>
          <w:between w:val="none" w:sz="0" w:space="0" w:color="E5E7EB"/>
        </w:pBdr>
        <w:spacing w:line="360" w:lineRule="auto"/>
        <w:jc w:val="right"/>
        <w:rPr>
          <w:rFonts w:ascii="Times New Roman" w:eastAsia="Times New Roman" w:hAnsi="Times New Roman" w:cs="Times New Roman"/>
          <w:iCs/>
          <w:sz w:val="28"/>
          <w:szCs w:val="28"/>
          <w:lang w:val="uk-UA"/>
        </w:rPr>
      </w:pPr>
    </w:p>
    <w:p w14:paraId="7170A2DF" w14:textId="49B5BAF5"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jc w:val="right"/>
        <w:rPr>
          <w:rFonts w:ascii="Times New Roman" w:eastAsia="Times New Roman" w:hAnsi="Times New Roman" w:cs="Times New Roman"/>
          <w:iCs/>
          <w:sz w:val="28"/>
          <w:szCs w:val="28"/>
          <w:lang w:val="uk-UA"/>
        </w:rPr>
      </w:pPr>
      <w:r w:rsidRPr="00A36E57">
        <w:rPr>
          <w:rFonts w:ascii="Times New Roman" w:eastAsia="Times New Roman" w:hAnsi="Times New Roman" w:cs="Times New Roman"/>
          <w:iCs/>
          <w:sz w:val="28"/>
          <w:szCs w:val="28"/>
          <w:lang w:val="uk-UA"/>
        </w:rPr>
        <w:t>Таблиця 2.4</w:t>
      </w:r>
    </w:p>
    <w:p w14:paraId="0925424C" w14:textId="77777777"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jc w:val="center"/>
        <w:rPr>
          <w:rFonts w:ascii="Times New Roman" w:eastAsia="Times New Roman" w:hAnsi="Times New Roman" w:cs="Times New Roman"/>
          <w:b/>
          <w:bCs/>
          <w:sz w:val="28"/>
          <w:szCs w:val="28"/>
          <w:lang w:val="uk-UA"/>
        </w:rPr>
      </w:pPr>
      <w:bookmarkStart w:id="27" w:name="_Hlk201115689"/>
      <w:r w:rsidRPr="00A36E57">
        <w:rPr>
          <w:rFonts w:ascii="Times New Roman" w:eastAsia="Times New Roman" w:hAnsi="Times New Roman" w:cs="Times New Roman"/>
          <w:b/>
          <w:bCs/>
          <w:sz w:val="28"/>
          <w:szCs w:val="28"/>
          <w:lang w:val="uk-UA"/>
        </w:rPr>
        <w:t>SWOT-аналіз ТОВ «ЛЕДОВА»</w:t>
      </w:r>
    </w:p>
    <w:tbl>
      <w:tblPr>
        <w:tblStyle w:val="aa"/>
        <w:tblW w:w="9643"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821"/>
        <w:gridCol w:w="4822"/>
      </w:tblGrid>
      <w:tr w:rsidR="00D90803" w:rsidRPr="00A36E57" w14:paraId="55E47C33" w14:textId="77777777">
        <w:trPr>
          <w:jc w:val="center"/>
        </w:trPr>
        <w:tc>
          <w:tcPr>
            <w:tcW w:w="4821" w:type="dxa"/>
            <w:shd w:val="clear" w:color="auto" w:fill="auto"/>
            <w:tcMar>
              <w:top w:w="100" w:type="dxa"/>
              <w:left w:w="100" w:type="dxa"/>
              <w:bottom w:w="100" w:type="dxa"/>
              <w:right w:w="100" w:type="dxa"/>
            </w:tcMar>
          </w:tcPr>
          <w:bookmarkEnd w:id="27"/>
          <w:p w14:paraId="756D05B1" w14:textId="77777777" w:rsidR="00D90803" w:rsidRPr="00A36E57" w:rsidRDefault="00E81F64">
            <w:pPr>
              <w:widowControl w:val="0"/>
              <w:pBdr>
                <w:top w:val="nil"/>
                <w:left w:val="nil"/>
                <w:bottom w:val="nil"/>
                <w:right w:val="nil"/>
                <w:between w:val="nil"/>
              </w:pBd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b/>
                <w:sz w:val="24"/>
                <w:szCs w:val="24"/>
                <w:lang w:val="uk-UA"/>
              </w:rPr>
              <w:t xml:space="preserve">Сильні сторони: </w:t>
            </w:r>
          </w:p>
          <w:p w14:paraId="72805E52" w14:textId="77777777" w:rsidR="00D90803" w:rsidRPr="00A36E57" w:rsidRDefault="00E81F64">
            <w:pPr>
              <w:widowControl w:val="0"/>
              <w:numPr>
                <w:ilvl w:val="0"/>
                <w:numId w:val="12"/>
              </w:numPr>
              <w:pBdr>
                <w:top w:val="nil"/>
                <w:left w:val="nil"/>
                <w:bottom w:val="nil"/>
                <w:right w:val="nil"/>
                <w:between w:val="nil"/>
              </w:pBd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Інноваційна технологія сублімаційної сушки</w:t>
            </w:r>
          </w:p>
          <w:p w14:paraId="41AF55EB" w14:textId="77777777" w:rsidR="00D90803" w:rsidRPr="00A36E57" w:rsidRDefault="00E81F64">
            <w:pPr>
              <w:widowControl w:val="0"/>
              <w:numPr>
                <w:ilvl w:val="0"/>
                <w:numId w:val="12"/>
              </w:numPr>
              <w:pBdr>
                <w:top w:val="nil"/>
                <w:left w:val="nil"/>
                <w:bottom w:val="nil"/>
                <w:right w:val="nil"/>
                <w:between w:val="nil"/>
              </w:pBd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Зростання доходів на 115% за 2024 рік</w:t>
            </w:r>
          </w:p>
          <w:p w14:paraId="7E7FE206" w14:textId="77777777" w:rsidR="00D90803" w:rsidRPr="00A36E57" w:rsidRDefault="00E81F64">
            <w:pPr>
              <w:widowControl w:val="0"/>
              <w:numPr>
                <w:ilvl w:val="0"/>
                <w:numId w:val="12"/>
              </w:numPr>
              <w:pBdr>
                <w:top w:val="nil"/>
                <w:left w:val="nil"/>
                <w:bottom w:val="nil"/>
                <w:right w:val="nil"/>
                <w:between w:val="nil"/>
              </w:pBd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Стабільна кількість персоналу (74 особи)</w:t>
            </w:r>
          </w:p>
          <w:p w14:paraId="0B0EEF3A" w14:textId="77777777" w:rsidR="00D90803" w:rsidRPr="00A36E57" w:rsidRDefault="00E81F64">
            <w:pPr>
              <w:widowControl w:val="0"/>
              <w:numPr>
                <w:ilvl w:val="0"/>
                <w:numId w:val="12"/>
              </w:numPr>
              <w:pBdr>
                <w:top w:val="nil"/>
                <w:left w:val="nil"/>
                <w:bottom w:val="nil"/>
                <w:right w:val="nil"/>
                <w:between w:val="nil"/>
              </w:pBd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Швидкість прийняття рішень</w:t>
            </w:r>
          </w:p>
          <w:p w14:paraId="56FC3F0A" w14:textId="77777777" w:rsidR="00D90803" w:rsidRPr="00A36E57" w:rsidRDefault="00E81F64">
            <w:pPr>
              <w:widowControl w:val="0"/>
              <w:numPr>
                <w:ilvl w:val="0"/>
                <w:numId w:val="12"/>
              </w:numPr>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4"/>
                <w:szCs w:val="24"/>
                <w:lang w:val="uk-UA"/>
              </w:rPr>
              <w:t>Наявні виробничі потужності (30,6 млн грн)</w:t>
            </w:r>
          </w:p>
        </w:tc>
        <w:tc>
          <w:tcPr>
            <w:tcW w:w="4821" w:type="dxa"/>
            <w:shd w:val="clear" w:color="auto" w:fill="auto"/>
            <w:tcMar>
              <w:top w:w="100" w:type="dxa"/>
              <w:left w:w="100" w:type="dxa"/>
              <w:bottom w:w="100" w:type="dxa"/>
              <w:right w:w="100" w:type="dxa"/>
            </w:tcMar>
          </w:tcPr>
          <w:p w14:paraId="260B3A9A" w14:textId="77777777" w:rsidR="00D90803" w:rsidRPr="00A36E57" w:rsidRDefault="00E81F64">
            <w:pPr>
              <w:widowControl w:val="0"/>
              <w:pBdr>
                <w:top w:val="nil"/>
                <w:left w:val="nil"/>
                <w:bottom w:val="nil"/>
                <w:right w:val="nil"/>
                <w:between w:val="nil"/>
              </w:pBdr>
              <w:spacing w:line="240" w:lineRule="auto"/>
              <w:rPr>
                <w:rFonts w:ascii="Times New Roman" w:eastAsia="Times New Roman" w:hAnsi="Times New Roman" w:cs="Times New Roman"/>
                <w:b/>
                <w:sz w:val="24"/>
                <w:szCs w:val="24"/>
                <w:lang w:val="uk-UA"/>
              </w:rPr>
            </w:pPr>
            <w:r w:rsidRPr="00A36E57">
              <w:rPr>
                <w:rFonts w:ascii="Times New Roman" w:eastAsia="Times New Roman" w:hAnsi="Times New Roman" w:cs="Times New Roman"/>
                <w:b/>
                <w:sz w:val="24"/>
                <w:szCs w:val="24"/>
                <w:lang w:val="uk-UA"/>
              </w:rPr>
              <w:t>Слабкі сторони:</w:t>
            </w:r>
          </w:p>
          <w:p w14:paraId="17D3E2DD" w14:textId="77777777" w:rsidR="00D90803" w:rsidRPr="00A36E57" w:rsidRDefault="00E81F64">
            <w:pPr>
              <w:widowControl w:val="0"/>
              <w:numPr>
                <w:ilvl w:val="0"/>
                <w:numId w:val="7"/>
              </w:numPr>
              <w:pBdr>
                <w:top w:val="nil"/>
                <w:left w:val="nil"/>
                <w:bottom w:val="nil"/>
                <w:right w:val="nil"/>
                <w:between w:val="nil"/>
              </w:pBd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Від'ємний власний капітал (-188 млн грн)</w:t>
            </w:r>
          </w:p>
          <w:p w14:paraId="36B3059D" w14:textId="77777777" w:rsidR="00D90803" w:rsidRPr="00A36E57" w:rsidRDefault="00E81F64">
            <w:pPr>
              <w:widowControl w:val="0"/>
              <w:numPr>
                <w:ilvl w:val="0"/>
                <w:numId w:val="7"/>
              </w:numPr>
              <w:pBdr>
                <w:top w:val="nil"/>
                <w:left w:val="nil"/>
                <w:bottom w:val="nil"/>
                <w:right w:val="nil"/>
                <w:between w:val="nil"/>
              </w:pBd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Висока заборгованість (253 млн грн)</w:t>
            </w:r>
          </w:p>
          <w:p w14:paraId="0CEB1CE6" w14:textId="77777777" w:rsidR="00D90803" w:rsidRPr="00A36E57" w:rsidRDefault="00E81F64">
            <w:pPr>
              <w:widowControl w:val="0"/>
              <w:numPr>
                <w:ilvl w:val="0"/>
                <w:numId w:val="7"/>
              </w:numPr>
              <w:pBdr>
                <w:top w:val="nil"/>
                <w:left w:val="nil"/>
                <w:bottom w:val="nil"/>
                <w:right w:val="nil"/>
                <w:between w:val="nil"/>
              </w:pBd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Обмежені інвестиційні ресурси</w:t>
            </w:r>
          </w:p>
          <w:p w14:paraId="32C05442" w14:textId="77777777" w:rsidR="00D90803" w:rsidRPr="00A36E57" w:rsidRDefault="00E81F64">
            <w:pPr>
              <w:widowControl w:val="0"/>
              <w:numPr>
                <w:ilvl w:val="0"/>
                <w:numId w:val="7"/>
              </w:numPr>
              <w:pBdr>
                <w:top w:val="nil"/>
                <w:left w:val="nil"/>
                <w:bottom w:val="nil"/>
                <w:right w:val="nil"/>
                <w:between w:val="nil"/>
              </w:pBd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Відсутність досвіду впровадження складних управлінських систем</w:t>
            </w:r>
          </w:p>
          <w:p w14:paraId="176D445E" w14:textId="77777777" w:rsidR="00D90803" w:rsidRPr="00A36E57" w:rsidRDefault="00E81F64">
            <w:pPr>
              <w:widowControl w:val="0"/>
              <w:numPr>
                <w:ilvl w:val="0"/>
                <w:numId w:val="7"/>
              </w:numPr>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4"/>
                <w:szCs w:val="24"/>
                <w:lang w:val="uk-UA"/>
              </w:rPr>
              <w:t>Дефіцит обігових коштів</w:t>
            </w:r>
          </w:p>
        </w:tc>
      </w:tr>
      <w:tr w:rsidR="00D90803" w:rsidRPr="00A36E57" w14:paraId="10728E15" w14:textId="77777777">
        <w:trPr>
          <w:jc w:val="center"/>
        </w:trPr>
        <w:tc>
          <w:tcPr>
            <w:tcW w:w="4821" w:type="dxa"/>
            <w:shd w:val="clear" w:color="auto" w:fill="auto"/>
            <w:tcMar>
              <w:top w:w="100" w:type="dxa"/>
              <w:left w:w="100" w:type="dxa"/>
              <w:bottom w:w="100" w:type="dxa"/>
              <w:right w:w="100" w:type="dxa"/>
            </w:tcMar>
          </w:tcPr>
          <w:p w14:paraId="397D9741" w14:textId="77777777" w:rsidR="00D90803" w:rsidRPr="00A36E57" w:rsidRDefault="00E81F64">
            <w:pPr>
              <w:widowControl w:val="0"/>
              <w:pBdr>
                <w:top w:val="nil"/>
                <w:left w:val="nil"/>
                <w:bottom w:val="nil"/>
                <w:right w:val="nil"/>
                <w:between w:val="nil"/>
              </w:pBdr>
              <w:spacing w:line="240" w:lineRule="auto"/>
              <w:rPr>
                <w:rFonts w:ascii="Times New Roman" w:eastAsia="Times New Roman" w:hAnsi="Times New Roman" w:cs="Times New Roman"/>
                <w:b/>
                <w:sz w:val="24"/>
                <w:szCs w:val="24"/>
                <w:lang w:val="uk-UA"/>
              </w:rPr>
            </w:pPr>
            <w:r w:rsidRPr="00A36E57">
              <w:rPr>
                <w:rFonts w:ascii="Times New Roman" w:eastAsia="Times New Roman" w:hAnsi="Times New Roman" w:cs="Times New Roman"/>
                <w:b/>
                <w:sz w:val="24"/>
                <w:szCs w:val="24"/>
                <w:lang w:val="uk-UA"/>
              </w:rPr>
              <w:t xml:space="preserve">Можливості: </w:t>
            </w:r>
          </w:p>
          <w:p w14:paraId="22207394" w14:textId="77777777" w:rsidR="00D90803" w:rsidRPr="00A36E57" w:rsidRDefault="00E81F64">
            <w:pPr>
              <w:widowControl w:val="0"/>
              <w:numPr>
                <w:ilvl w:val="0"/>
                <w:numId w:val="1"/>
              </w:numPr>
              <w:pBdr>
                <w:top w:val="nil"/>
                <w:left w:val="nil"/>
                <w:bottom w:val="nil"/>
                <w:right w:val="nil"/>
                <w:between w:val="nil"/>
              </w:pBd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Зростаючий попит на сублімовані продукти</w:t>
            </w:r>
          </w:p>
          <w:p w14:paraId="51FEBBDF" w14:textId="77777777" w:rsidR="00D90803" w:rsidRPr="00A36E57" w:rsidRDefault="00E81F64">
            <w:pPr>
              <w:widowControl w:val="0"/>
              <w:numPr>
                <w:ilvl w:val="0"/>
                <w:numId w:val="1"/>
              </w:numPr>
              <w:pBdr>
                <w:top w:val="nil"/>
                <w:left w:val="nil"/>
                <w:bottom w:val="nil"/>
                <w:right w:val="nil"/>
                <w:between w:val="nil"/>
              </w:pBd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Можливості експорту продукції</w:t>
            </w:r>
          </w:p>
          <w:p w14:paraId="347A4250" w14:textId="77777777" w:rsidR="00D90803" w:rsidRPr="00A36E57" w:rsidRDefault="00E81F64">
            <w:pPr>
              <w:widowControl w:val="0"/>
              <w:numPr>
                <w:ilvl w:val="0"/>
                <w:numId w:val="1"/>
              </w:numPr>
              <w:pBdr>
                <w:top w:val="nil"/>
                <w:left w:val="nil"/>
                <w:bottom w:val="nil"/>
                <w:right w:val="nil"/>
                <w:between w:val="nil"/>
              </w:pBd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Мотивація персоналу до змін через кризову ситуацію</w:t>
            </w:r>
          </w:p>
          <w:p w14:paraId="514ECAE8" w14:textId="77777777" w:rsidR="00D90803" w:rsidRPr="00A36E57" w:rsidRDefault="00E81F64">
            <w:pPr>
              <w:widowControl w:val="0"/>
              <w:numPr>
                <w:ilvl w:val="0"/>
                <w:numId w:val="1"/>
              </w:numPr>
              <w:pBdr>
                <w:top w:val="nil"/>
                <w:left w:val="nil"/>
                <w:bottom w:val="nil"/>
                <w:right w:val="nil"/>
                <w:between w:val="nil"/>
              </w:pBd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Потенціал оптимізації виробничих процесів</w:t>
            </w:r>
          </w:p>
          <w:p w14:paraId="56CB09EF" w14:textId="77777777" w:rsidR="00D90803" w:rsidRPr="00A36E57" w:rsidRDefault="00E81F64">
            <w:pPr>
              <w:widowControl w:val="0"/>
              <w:numPr>
                <w:ilvl w:val="0"/>
                <w:numId w:val="1"/>
              </w:numPr>
              <w:pBdr>
                <w:top w:val="nil"/>
                <w:left w:val="nil"/>
                <w:bottom w:val="nil"/>
                <w:right w:val="nil"/>
                <w:between w:val="nil"/>
              </w:pBd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Розвиток онлайн-продажів</w:t>
            </w:r>
          </w:p>
        </w:tc>
        <w:tc>
          <w:tcPr>
            <w:tcW w:w="4821" w:type="dxa"/>
            <w:shd w:val="clear" w:color="auto" w:fill="auto"/>
            <w:tcMar>
              <w:top w:w="100" w:type="dxa"/>
              <w:left w:w="100" w:type="dxa"/>
              <w:bottom w:w="100" w:type="dxa"/>
              <w:right w:w="100" w:type="dxa"/>
            </w:tcMar>
          </w:tcPr>
          <w:p w14:paraId="464905FE" w14:textId="77777777" w:rsidR="00D90803" w:rsidRPr="00A36E57" w:rsidRDefault="00E81F64">
            <w:pPr>
              <w:widowControl w:val="0"/>
              <w:pBdr>
                <w:top w:val="nil"/>
                <w:left w:val="nil"/>
                <w:bottom w:val="nil"/>
                <w:right w:val="nil"/>
                <w:between w:val="nil"/>
              </w:pBdr>
              <w:spacing w:line="240" w:lineRule="auto"/>
              <w:rPr>
                <w:rFonts w:ascii="Times New Roman" w:eastAsia="Times New Roman" w:hAnsi="Times New Roman" w:cs="Times New Roman"/>
                <w:b/>
                <w:sz w:val="24"/>
                <w:szCs w:val="24"/>
                <w:lang w:val="uk-UA"/>
              </w:rPr>
            </w:pPr>
            <w:r w:rsidRPr="00A36E57">
              <w:rPr>
                <w:rFonts w:ascii="Times New Roman" w:eastAsia="Times New Roman" w:hAnsi="Times New Roman" w:cs="Times New Roman"/>
                <w:b/>
                <w:sz w:val="24"/>
                <w:szCs w:val="24"/>
                <w:lang w:val="uk-UA"/>
              </w:rPr>
              <w:t xml:space="preserve">Загрози: </w:t>
            </w:r>
          </w:p>
          <w:p w14:paraId="7A77B7E3" w14:textId="77777777" w:rsidR="00D90803" w:rsidRPr="00A36E57" w:rsidRDefault="00E81F64">
            <w:pPr>
              <w:widowControl w:val="0"/>
              <w:numPr>
                <w:ilvl w:val="0"/>
                <w:numId w:val="8"/>
              </w:numPr>
              <w:pBdr>
                <w:top w:val="nil"/>
                <w:left w:val="nil"/>
                <w:bottom w:val="nil"/>
                <w:right w:val="nil"/>
                <w:between w:val="nil"/>
              </w:pBd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Воєнний стан в Україні</w:t>
            </w:r>
          </w:p>
          <w:p w14:paraId="5DD67EC4" w14:textId="77777777" w:rsidR="00D90803" w:rsidRPr="00A36E57" w:rsidRDefault="00E81F64">
            <w:pPr>
              <w:widowControl w:val="0"/>
              <w:numPr>
                <w:ilvl w:val="0"/>
                <w:numId w:val="8"/>
              </w:numPr>
              <w:pBdr>
                <w:top w:val="nil"/>
                <w:left w:val="nil"/>
                <w:bottom w:val="nil"/>
                <w:right w:val="nil"/>
                <w:between w:val="nil"/>
              </w:pBd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Фінансова нестабільність</w:t>
            </w:r>
          </w:p>
          <w:p w14:paraId="08CA166C" w14:textId="77777777" w:rsidR="00D90803" w:rsidRPr="00A36E57" w:rsidRDefault="00E81F64">
            <w:pPr>
              <w:widowControl w:val="0"/>
              <w:numPr>
                <w:ilvl w:val="0"/>
                <w:numId w:val="8"/>
              </w:numPr>
              <w:pBdr>
                <w:top w:val="nil"/>
                <w:left w:val="nil"/>
                <w:bottom w:val="nil"/>
                <w:right w:val="nil"/>
                <w:between w:val="nil"/>
              </w:pBd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Ризик банкрутства</w:t>
            </w:r>
          </w:p>
          <w:p w14:paraId="4BCAF251" w14:textId="77777777" w:rsidR="00D90803" w:rsidRPr="00A36E57" w:rsidRDefault="00E81F64">
            <w:pPr>
              <w:widowControl w:val="0"/>
              <w:numPr>
                <w:ilvl w:val="0"/>
                <w:numId w:val="8"/>
              </w:numPr>
              <w:pBdr>
                <w:top w:val="nil"/>
                <w:left w:val="nil"/>
                <w:bottom w:val="nil"/>
                <w:right w:val="nil"/>
                <w:between w:val="nil"/>
              </w:pBd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Можливий опір персоналу змінам</w:t>
            </w:r>
          </w:p>
          <w:p w14:paraId="43BEF966" w14:textId="77777777" w:rsidR="00D90803" w:rsidRPr="00A36E57" w:rsidRDefault="00E81F64">
            <w:pPr>
              <w:widowControl w:val="0"/>
              <w:numPr>
                <w:ilvl w:val="0"/>
                <w:numId w:val="8"/>
              </w:numPr>
              <w:pBdr>
                <w:top w:val="nil"/>
                <w:left w:val="nil"/>
                <w:bottom w:val="nil"/>
                <w:right w:val="nil"/>
                <w:between w:val="nil"/>
              </w:pBd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Обмежений доступ до кредитування</w:t>
            </w:r>
          </w:p>
        </w:tc>
      </w:tr>
    </w:tbl>
    <w:p w14:paraId="15C16ECF" w14:textId="77777777"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jc w:val="both"/>
        <w:rPr>
          <w:rFonts w:ascii="Times New Roman" w:eastAsia="Times New Roman" w:hAnsi="Times New Roman" w:cs="Times New Roman"/>
          <w:i/>
          <w:sz w:val="24"/>
          <w:szCs w:val="24"/>
          <w:lang w:val="uk-UA"/>
        </w:rPr>
      </w:pPr>
      <w:r w:rsidRPr="00A36E57">
        <w:rPr>
          <w:rFonts w:ascii="Times New Roman" w:eastAsia="Times New Roman" w:hAnsi="Times New Roman" w:cs="Times New Roman"/>
          <w:i/>
          <w:sz w:val="24"/>
          <w:szCs w:val="24"/>
          <w:lang w:val="uk-UA"/>
        </w:rPr>
        <w:t>Джерело: розроблено автором</w:t>
      </w:r>
    </w:p>
    <w:p w14:paraId="38C4B100" w14:textId="77777777" w:rsidR="00D90803" w:rsidRPr="00A36E57" w:rsidRDefault="00D90803">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p>
    <w:p w14:paraId="6CC71082" w14:textId="77777777" w:rsidR="00D90803" w:rsidRPr="00A36E57" w:rsidRDefault="00E81F64" w:rsidP="003A74F3">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Організаційна готовність підприємства характеризується суперечливими тенденціями, що одночасно створюють можливості та виклики для впровадження змін. Серед сильних сторін слід відзначити концентрацію управління, яка дозволяє приймати рішення оперативно, без складних бюрократичних процедур, а критична фінансова ситуація створює додаткову мотивацію персоналу до сприйняття змін як необхідної умови виживання підприємства.</w:t>
      </w:r>
    </w:p>
    <w:p w14:paraId="2BD13E51" w14:textId="77777777" w:rsidR="00D90803" w:rsidRPr="00A36E57" w:rsidRDefault="00E81F64" w:rsidP="003A74F3">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Водночас обмежені ресурси на навчання та консультування можуть ускладнити процес впровадження складних управлінських систем, а необхідність швидких результатів може створювати психологічний тиск, що перешкоджатиме ретельному плануванню та поступовій адаптації.</w:t>
      </w:r>
    </w:p>
    <w:p w14:paraId="15508345" w14:textId="77777777" w:rsidR="00D90803" w:rsidRPr="00A36E57" w:rsidRDefault="00E81F64" w:rsidP="003A74F3">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Технологічна готовність підприємства забезпечує базові умови для впровадження більшості сучасних управлінських моделей. Наявність виробничої інфраструктури створює фундамент для впровадження операційних моделей управління, тоді як можливість використання простих IT-рішень дозволяє автоматизувати облік та контроль без значних капітальних вкладень.</w:t>
      </w:r>
    </w:p>
    <w:p w14:paraId="4CC89960" w14:textId="77777777" w:rsidR="00D90803" w:rsidRPr="00A36E57" w:rsidRDefault="00E81F64" w:rsidP="003A74F3">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Проводячи аналіз обмежуючих факторів та ризиків впровадження управлінських моделей на ТОВ «ЛЕДОВА» можна сказати, що фінансові обмеження включають неможливість фінансування дорогих консультаційних проектів, необхідність швидкої окупності управлінських рішень та обмежені можливості навчання персоналу, у той час як операційні ризики пов'язані з можливим опором персоналу змінам в умовах нестабільності, потенційним погіршенням поточних показників на етапі адаптації та відсутністю досвіду впровадження складних управлінських систем.</w:t>
      </w:r>
    </w:p>
    <w:p w14:paraId="46B0D144" w14:textId="77777777" w:rsidR="00D90803" w:rsidRPr="00A36E57" w:rsidRDefault="00E81F64" w:rsidP="003A74F3">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Таким чином, це робить особливо привабливими управлінські моделі з мінімальними початковими витратами, швидкою окупністю до 6-12 місяців та орієнтацією на внутрішні ресурси й оптимізацію існуючих процесів. Розглянемо класифікацію управлінських моделей за можливостями впровадження на ТОВ «ЛЕДОВА»:</w:t>
      </w:r>
    </w:p>
    <w:p w14:paraId="0858EBEF" w14:textId="77777777" w:rsidR="00D90803" w:rsidRPr="00A36E57" w:rsidRDefault="00E81F64" w:rsidP="003A74F3">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1) Негайні заходи (0-6 місяців) – моделі, що не потребують значних інвестицій та можуть бути впроваджені на базі існуючих ресурсів. До цієї категорії належать антикризове управління та управління грошовими потоками, які потребують лише організаційних змін та можуть забезпечити стабілізацію фінансового стану.</w:t>
      </w:r>
    </w:p>
    <w:p w14:paraId="565FD536" w14:textId="77777777" w:rsidR="00D90803" w:rsidRPr="00A36E57" w:rsidRDefault="00E81F64" w:rsidP="003A74F3">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2) Середньострокові заходи (6-18 місяців) – моделі, що потребують помірних інвестицій у навчання персоналу та організаційні зміни. Сюда входять lean-виробництво та система збалансованих показників, які можуть забезпечити оптимізацію операційних процесів після початкової стабілізації.</w:t>
      </w:r>
    </w:p>
    <w:p w14:paraId="35836AF5" w14:textId="77777777" w:rsidR="00D90803" w:rsidRPr="00A36E57" w:rsidRDefault="00E81F64" w:rsidP="003A74F3">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3) Довгострокові заходи (18+ місяців) – моделі, що потребують значних інвестицій та кардинальної перебудови процесів. До цієї категорії належать системи управління якістю типу TQM або ISO, впровадження яких можливе лише після відновлення фінансової стабільності підприємства.</w:t>
      </w:r>
    </w:p>
    <w:p w14:paraId="5ACDB8EC" w14:textId="77777777" w:rsidR="003A74F3" w:rsidRPr="00A36E57" w:rsidRDefault="00E81F64" w:rsidP="003A74F3">
      <w:pPr>
        <w:pStyle w:val="af4"/>
        <w:spacing w:before="0" w:beforeAutospacing="0" w:after="0" w:afterAutospacing="0" w:line="360" w:lineRule="auto"/>
        <w:ind w:firstLine="709"/>
        <w:jc w:val="both"/>
        <w:rPr>
          <w:b/>
          <w:bCs/>
          <w:sz w:val="28"/>
          <w:szCs w:val="28"/>
          <w:lang w:val="uk-UA"/>
        </w:rPr>
      </w:pPr>
      <w:r w:rsidRPr="00A36E57">
        <w:rPr>
          <w:sz w:val="28"/>
          <w:szCs w:val="28"/>
          <w:lang w:val="uk-UA"/>
        </w:rPr>
        <w:t xml:space="preserve">Отже, поточний фінансовий стан ТОВ «ЛЕДОВА» створює унікальну ситуацію, де критичність становища одночасно обмежує ресурсні можливості та мотивує до впровадження ефективних управлінських моделей. </w:t>
      </w:r>
      <w:bookmarkStart w:id="28" w:name="_9ju4qrwy65zf" w:colFirst="0" w:colLast="0"/>
      <w:bookmarkEnd w:id="28"/>
      <w:r w:rsidR="003A74F3" w:rsidRPr="00A36E57">
        <w:rPr>
          <w:rStyle w:val="af5"/>
          <w:b w:val="0"/>
          <w:bCs w:val="0"/>
          <w:sz w:val="28"/>
          <w:szCs w:val="28"/>
          <w:lang w:val="uk-UA"/>
        </w:rPr>
        <w:t>Ефективність впровадження значною мірою визначається здатністю керівництва правильно визначати пріоритети, обираючи рішення, що забезпечують швидкий результат при мінімальних витратах. Незважаючи на фінансові обмеження, модернізація управління залишається можливою за умови ретельного планування, обґрунтованості кожного кроку та поступового впровадження змін.</w:t>
      </w:r>
    </w:p>
    <w:p w14:paraId="27E14596" w14:textId="77777777" w:rsidR="003A74F3" w:rsidRPr="00A36E57" w:rsidRDefault="003A74F3" w:rsidP="003A74F3">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center"/>
        <w:rPr>
          <w:rFonts w:ascii="Times New Roman" w:hAnsi="Times New Roman" w:cs="Times New Roman"/>
          <w:sz w:val="28"/>
          <w:szCs w:val="28"/>
          <w:lang w:val="uk-UA"/>
        </w:rPr>
      </w:pPr>
    </w:p>
    <w:p w14:paraId="4D1263C3" w14:textId="77777777" w:rsidR="003A74F3" w:rsidRPr="00A36E57" w:rsidRDefault="003A74F3" w:rsidP="003A74F3">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center"/>
        <w:rPr>
          <w:rFonts w:ascii="Times New Roman" w:hAnsi="Times New Roman" w:cs="Times New Roman"/>
          <w:sz w:val="28"/>
          <w:szCs w:val="28"/>
          <w:lang w:val="uk-UA"/>
        </w:rPr>
      </w:pPr>
    </w:p>
    <w:p w14:paraId="2C03E57D" w14:textId="77777777" w:rsidR="003A74F3" w:rsidRPr="00A36E57" w:rsidRDefault="003A74F3" w:rsidP="003A74F3">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center"/>
        <w:rPr>
          <w:rFonts w:ascii="Times New Roman" w:hAnsi="Times New Roman" w:cs="Times New Roman"/>
          <w:sz w:val="28"/>
          <w:szCs w:val="28"/>
          <w:lang w:val="uk-UA"/>
        </w:rPr>
      </w:pPr>
    </w:p>
    <w:p w14:paraId="6BFC02E4" w14:textId="77777777" w:rsidR="003A74F3" w:rsidRPr="00A36E57" w:rsidRDefault="003A74F3" w:rsidP="003A74F3">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center"/>
        <w:rPr>
          <w:rFonts w:ascii="Times New Roman" w:hAnsi="Times New Roman" w:cs="Times New Roman"/>
          <w:sz w:val="28"/>
          <w:szCs w:val="28"/>
          <w:lang w:val="uk-UA"/>
        </w:rPr>
      </w:pPr>
    </w:p>
    <w:p w14:paraId="4D1B95FC" w14:textId="77777777" w:rsidR="003A74F3" w:rsidRPr="00A36E57" w:rsidRDefault="003A74F3" w:rsidP="003A74F3">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center"/>
        <w:rPr>
          <w:rFonts w:ascii="Times New Roman" w:hAnsi="Times New Roman" w:cs="Times New Roman"/>
          <w:sz w:val="28"/>
          <w:szCs w:val="28"/>
          <w:lang w:val="uk-UA"/>
        </w:rPr>
      </w:pPr>
    </w:p>
    <w:p w14:paraId="129B0BF5" w14:textId="77777777" w:rsidR="003A74F3" w:rsidRPr="00A36E57" w:rsidRDefault="003A74F3" w:rsidP="003A74F3">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center"/>
        <w:rPr>
          <w:rFonts w:ascii="Times New Roman" w:hAnsi="Times New Roman" w:cs="Times New Roman"/>
          <w:sz w:val="28"/>
          <w:szCs w:val="28"/>
          <w:lang w:val="uk-UA"/>
        </w:rPr>
      </w:pPr>
    </w:p>
    <w:p w14:paraId="1D105E2C" w14:textId="77777777" w:rsidR="003A74F3" w:rsidRPr="00A36E57" w:rsidRDefault="003A74F3" w:rsidP="003A74F3">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center"/>
        <w:rPr>
          <w:rFonts w:ascii="Times New Roman" w:hAnsi="Times New Roman" w:cs="Times New Roman"/>
          <w:sz w:val="28"/>
          <w:szCs w:val="28"/>
          <w:lang w:val="uk-UA"/>
        </w:rPr>
      </w:pPr>
    </w:p>
    <w:p w14:paraId="5A095070" w14:textId="77777777" w:rsidR="003A74F3" w:rsidRPr="00A36E57" w:rsidRDefault="003A74F3" w:rsidP="003A74F3">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center"/>
        <w:rPr>
          <w:rFonts w:ascii="Times New Roman" w:hAnsi="Times New Roman" w:cs="Times New Roman"/>
          <w:sz w:val="28"/>
          <w:szCs w:val="28"/>
          <w:lang w:val="uk-UA"/>
        </w:rPr>
      </w:pPr>
    </w:p>
    <w:p w14:paraId="21052088" w14:textId="77777777" w:rsidR="003A74F3" w:rsidRPr="00A36E57" w:rsidRDefault="003A74F3" w:rsidP="003A74F3">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center"/>
        <w:rPr>
          <w:rFonts w:ascii="Times New Roman" w:hAnsi="Times New Roman" w:cs="Times New Roman"/>
          <w:sz w:val="28"/>
          <w:szCs w:val="28"/>
          <w:lang w:val="uk-UA"/>
        </w:rPr>
      </w:pPr>
    </w:p>
    <w:p w14:paraId="74B17531" w14:textId="77777777" w:rsidR="003A74F3" w:rsidRPr="00A36E57" w:rsidRDefault="003A74F3" w:rsidP="003A74F3">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center"/>
        <w:rPr>
          <w:rFonts w:ascii="Times New Roman" w:hAnsi="Times New Roman" w:cs="Times New Roman"/>
          <w:sz w:val="28"/>
          <w:szCs w:val="28"/>
          <w:lang w:val="uk-UA"/>
        </w:rPr>
      </w:pPr>
    </w:p>
    <w:p w14:paraId="6530E1EF" w14:textId="77777777" w:rsidR="003A74F3" w:rsidRPr="00A36E57" w:rsidRDefault="003A74F3" w:rsidP="003A74F3">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center"/>
        <w:rPr>
          <w:rFonts w:ascii="Times New Roman" w:hAnsi="Times New Roman" w:cs="Times New Roman"/>
          <w:sz w:val="28"/>
          <w:szCs w:val="28"/>
          <w:lang w:val="uk-UA"/>
        </w:rPr>
      </w:pPr>
    </w:p>
    <w:p w14:paraId="1D96560B" w14:textId="77777777" w:rsidR="003A74F3" w:rsidRPr="00A36E57" w:rsidRDefault="003A74F3" w:rsidP="003A74F3">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center"/>
        <w:rPr>
          <w:rFonts w:ascii="Times New Roman" w:hAnsi="Times New Roman" w:cs="Times New Roman"/>
          <w:sz w:val="28"/>
          <w:szCs w:val="28"/>
          <w:lang w:val="uk-UA"/>
        </w:rPr>
      </w:pPr>
    </w:p>
    <w:p w14:paraId="76E70287" w14:textId="77777777" w:rsidR="003A74F3" w:rsidRPr="00A36E57" w:rsidRDefault="003A74F3" w:rsidP="003A74F3">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center"/>
        <w:rPr>
          <w:rFonts w:ascii="Times New Roman" w:hAnsi="Times New Roman" w:cs="Times New Roman"/>
          <w:sz w:val="28"/>
          <w:szCs w:val="28"/>
          <w:lang w:val="uk-UA"/>
        </w:rPr>
      </w:pPr>
    </w:p>
    <w:p w14:paraId="47138E42" w14:textId="77777777" w:rsidR="003A74F3" w:rsidRPr="00A36E57" w:rsidRDefault="003A74F3" w:rsidP="003A74F3">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center"/>
        <w:rPr>
          <w:rFonts w:ascii="Times New Roman" w:hAnsi="Times New Roman" w:cs="Times New Roman"/>
          <w:sz w:val="28"/>
          <w:szCs w:val="28"/>
          <w:lang w:val="uk-UA"/>
        </w:rPr>
      </w:pPr>
    </w:p>
    <w:p w14:paraId="00E9FEE8" w14:textId="77777777" w:rsidR="003A74F3" w:rsidRPr="00A36E57" w:rsidRDefault="003A74F3" w:rsidP="003A74F3">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center"/>
        <w:rPr>
          <w:rFonts w:ascii="Times New Roman" w:hAnsi="Times New Roman" w:cs="Times New Roman"/>
          <w:sz w:val="28"/>
          <w:szCs w:val="28"/>
          <w:lang w:val="uk-UA"/>
        </w:rPr>
      </w:pPr>
    </w:p>
    <w:p w14:paraId="0078F6DA" w14:textId="77777777" w:rsidR="003A74F3" w:rsidRPr="00A36E57" w:rsidRDefault="003A74F3" w:rsidP="003A74F3">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center"/>
        <w:rPr>
          <w:rFonts w:ascii="Times New Roman" w:hAnsi="Times New Roman" w:cs="Times New Roman"/>
          <w:sz w:val="28"/>
          <w:szCs w:val="28"/>
          <w:lang w:val="uk-UA"/>
        </w:rPr>
      </w:pPr>
    </w:p>
    <w:p w14:paraId="6F283D54" w14:textId="77777777" w:rsidR="003A74F3" w:rsidRPr="00A36E57" w:rsidRDefault="003A74F3" w:rsidP="003A74F3">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center"/>
        <w:rPr>
          <w:rFonts w:ascii="Times New Roman" w:hAnsi="Times New Roman" w:cs="Times New Roman"/>
          <w:sz w:val="28"/>
          <w:szCs w:val="28"/>
          <w:lang w:val="uk-UA"/>
        </w:rPr>
      </w:pPr>
    </w:p>
    <w:p w14:paraId="3D5BD2F9" w14:textId="77777777" w:rsidR="003A74F3" w:rsidRPr="00A36E57" w:rsidRDefault="003A74F3" w:rsidP="003A74F3">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center"/>
        <w:rPr>
          <w:rFonts w:ascii="Times New Roman" w:hAnsi="Times New Roman" w:cs="Times New Roman"/>
          <w:sz w:val="28"/>
          <w:szCs w:val="28"/>
          <w:lang w:val="uk-UA"/>
        </w:rPr>
      </w:pPr>
    </w:p>
    <w:p w14:paraId="2312B231" w14:textId="52158B42" w:rsidR="00D90803" w:rsidRPr="00A36E57" w:rsidRDefault="00E81F64" w:rsidP="003A74F3">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center"/>
        <w:rPr>
          <w:rFonts w:ascii="Times New Roman" w:hAnsi="Times New Roman" w:cs="Times New Roman"/>
          <w:b/>
          <w:bCs/>
          <w:sz w:val="28"/>
          <w:szCs w:val="28"/>
          <w:lang w:val="uk-UA"/>
        </w:rPr>
      </w:pPr>
      <w:r w:rsidRPr="00A36E57">
        <w:rPr>
          <w:rFonts w:ascii="Times New Roman" w:hAnsi="Times New Roman" w:cs="Times New Roman"/>
          <w:b/>
          <w:bCs/>
          <w:sz w:val="28"/>
          <w:szCs w:val="28"/>
          <w:lang w:val="uk-UA"/>
        </w:rPr>
        <w:t>РОЗДІЛ 3</w:t>
      </w:r>
    </w:p>
    <w:p w14:paraId="1F4ACCF5" w14:textId="77777777" w:rsidR="00D90803" w:rsidRPr="00A36E57" w:rsidRDefault="00E81F64">
      <w:pPr>
        <w:pStyle w:val="3"/>
        <w:rPr>
          <w:lang w:val="uk-UA"/>
        </w:rPr>
      </w:pPr>
      <w:bookmarkStart w:id="29" w:name="_dspo45zaupa" w:colFirst="0" w:colLast="0"/>
      <w:bookmarkEnd w:id="29"/>
      <w:r w:rsidRPr="00A36E57">
        <w:rPr>
          <w:lang w:val="uk-UA"/>
        </w:rPr>
        <w:t>РЕКОМЕНДАЦІЇ ЩОДО ПОДОЛАННЯ ПРОБЛЕМ ОРГАНІЗАЦІЇ УПРАВЛІННЯ НА ПІДПРИЄМСТВІ ТОВ «ЛЕДОВА»</w:t>
      </w:r>
    </w:p>
    <w:p w14:paraId="13A58D9A" w14:textId="77777777" w:rsidR="00D90803" w:rsidRPr="00A36E57" w:rsidRDefault="00D90803" w:rsidP="00DD711B">
      <w:pPr>
        <w:spacing w:line="360" w:lineRule="auto"/>
        <w:ind w:firstLine="709"/>
        <w:rPr>
          <w:rFonts w:ascii="Times New Roman" w:eastAsia="Times New Roman" w:hAnsi="Times New Roman" w:cs="Times New Roman"/>
          <w:sz w:val="28"/>
          <w:szCs w:val="28"/>
          <w:lang w:val="uk-UA"/>
        </w:rPr>
      </w:pPr>
    </w:p>
    <w:p w14:paraId="51360212" w14:textId="47150B69" w:rsidR="00D90803" w:rsidRPr="00A974C4" w:rsidRDefault="00E81F64" w:rsidP="00DD711B">
      <w:pPr>
        <w:spacing w:line="360" w:lineRule="auto"/>
        <w:ind w:firstLine="709"/>
        <w:rPr>
          <w:rFonts w:ascii="Times New Roman" w:eastAsia="Times New Roman" w:hAnsi="Times New Roman" w:cs="Times New Roman"/>
          <w:b/>
          <w:bCs/>
          <w:sz w:val="28"/>
          <w:szCs w:val="28"/>
          <w:lang w:val="uk-UA"/>
        </w:rPr>
      </w:pPr>
      <w:r w:rsidRPr="00A974C4">
        <w:rPr>
          <w:rFonts w:ascii="Times New Roman" w:eastAsia="Times New Roman" w:hAnsi="Times New Roman" w:cs="Times New Roman"/>
          <w:b/>
          <w:bCs/>
          <w:sz w:val="28"/>
          <w:szCs w:val="28"/>
          <w:lang w:val="uk-UA"/>
        </w:rPr>
        <w:t>3.1</w:t>
      </w:r>
      <w:r w:rsidR="00A974C4" w:rsidRPr="00A974C4">
        <w:rPr>
          <w:rFonts w:ascii="Times New Roman" w:eastAsia="Times New Roman" w:hAnsi="Times New Roman" w:cs="Times New Roman"/>
          <w:b/>
          <w:bCs/>
          <w:sz w:val="28"/>
          <w:szCs w:val="28"/>
          <w:lang w:val="uk-UA"/>
        </w:rPr>
        <w:t>.</w:t>
      </w:r>
      <w:r w:rsidRPr="00A974C4">
        <w:rPr>
          <w:rFonts w:ascii="Times New Roman" w:eastAsia="Times New Roman" w:hAnsi="Times New Roman" w:cs="Times New Roman"/>
          <w:b/>
          <w:bCs/>
          <w:sz w:val="28"/>
          <w:szCs w:val="28"/>
          <w:lang w:val="uk-UA"/>
        </w:rPr>
        <w:t xml:space="preserve"> Проблеми організації управління підприємством ТОВ «ЛЕДОВА» в умовах кризового становища</w:t>
      </w:r>
    </w:p>
    <w:p w14:paraId="5E2BB744" w14:textId="77777777" w:rsidR="00D90803" w:rsidRPr="00A36E57" w:rsidRDefault="00E81F64" w:rsidP="00DD711B">
      <w:pP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Результати проведеного аналізу фінансово-економічного стану ТОВ «ЛЕДОВА»  в попередньому розділі свідчать про критичне становище підприємства, яке характеризується системними порушеннями в організації управління та потребує негайного антикризового втручання. Поточний стан підприємства свідчить про наявність глибокої фінансової кризи, що підтверджується комплексом фінансових показників та структурними дисбалансами в системі управління.</w:t>
      </w:r>
    </w:p>
    <w:p w14:paraId="4E22822B" w14:textId="50F1BCEF" w:rsidR="00D90803" w:rsidRPr="00A36E57" w:rsidRDefault="00E81F64" w:rsidP="00DD711B">
      <w:pP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Основними ознаками кризового становища ТОВ «ЛЕДОВА» є відємний власний капітал у розмірі 188 млн грн, що вказує на повну втрату фінансової стабільності та неможливість самостійно фінансувати операційну діяльність. Значний обсяг заборгованості, який досягає 253 млн</w:t>
      </w:r>
      <w:r w:rsidR="003F2C98">
        <w:rPr>
          <w:rFonts w:ascii="Times New Roman" w:eastAsia="Times New Roman" w:hAnsi="Times New Roman" w:cs="Times New Roman"/>
          <w:sz w:val="28"/>
          <w:szCs w:val="28"/>
          <w:lang w:val="uk-UA"/>
        </w:rPr>
        <w:t>.</w:t>
      </w:r>
      <w:r w:rsidRPr="00A36E57">
        <w:rPr>
          <w:rFonts w:ascii="Times New Roman" w:eastAsia="Times New Roman" w:hAnsi="Times New Roman" w:cs="Times New Roman"/>
          <w:sz w:val="28"/>
          <w:szCs w:val="28"/>
          <w:lang w:val="uk-UA"/>
        </w:rPr>
        <w:t xml:space="preserve"> грн</w:t>
      </w:r>
      <w:r w:rsidR="003F2C98">
        <w:rPr>
          <w:rFonts w:ascii="Times New Roman" w:eastAsia="Times New Roman" w:hAnsi="Times New Roman" w:cs="Times New Roman"/>
          <w:sz w:val="28"/>
          <w:szCs w:val="28"/>
          <w:lang w:val="uk-UA"/>
        </w:rPr>
        <w:t>.</w:t>
      </w:r>
      <w:r w:rsidRPr="00A36E57">
        <w:rPr>
          <w:rFonts w:ascii="Times New Roman" w:eastAsia="Times New Roman" w:hAnsi="Times New Roman" w:cs="Times New Roman"/>
          <w:sz w:val="28"/>
          <w:szCs w:val="28"/>
          <w:lang w:val="uk-UA"/>
        </w:rPr>
        <w:t>, посилює навантаження на управління компанією, обмежує її стратегічні можливості та змушує керівництво ухвалювати рішення під впливом вимог кредиторів. Явище зростання доходів на 115% протягом 2024 року, при катастрофічних фінансових показниках, вказує на те, що проблеми лежать не в площині ринкового попиту чи конкурентоспроможності продукції, а в сфері системної організації управління фінансовими та операційними процесами.</w:t>
      </w:r>
    </w:p>
    <w:p w14:paraId="1CE89CFD" w14:textId="77777777" w:rsidR="00D90803" w:rsidRPr="00A36E57" w:rsidRDefault="00E81F64" w:rsidP="00DD711B">
      <w:pP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xml:space="preserve">Своєчасна ідентифікація проблем є ключовим етапом ефективного антикризового управління підприємством, оскільки вона дозволяє виявити ознаки кризи на ранніх стадіях, що значно підвищує шанси на успішне подолання негативних явищ. Вчасне розпізнавання кризових сигналів дає змогу не лише реагувати на вже наявні проблеми, а й запобігати їх подальшому розвитку, мінімізуючи збитки та зберігаючи стабільність діяльності підприємства. </w:t>
      </w:r>
    </w:p>
    <w:p w14:paraId="22DB68EF" w14:textId="04E3409B" w:rsidR="00D90803" w:rsidRPr="00A36E57" w:rsidRDefault="00E81F64" w:rsidP="00DD711B">
      <w:pP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Проведений у попередньому розділі аналіз діяльності ТОВ «ЛЕДОВА» дозволив виявити ряд системних проблем в організації управління підприємством, які були класифіковані за матрицею пріоритетів Ейзенхауера. Кожна проблема оцінювалася за двома критеріями: важливість (рівень впливу на діяльність підприємства) та терміновість (необхідність негайного вирішення). Результати класифікації представлено на рисунку 3.1</w:t>
      </w:r>
      <w:r w:rsidR="00DD711B" w:rsidRPr="00A36E57">
        <w:rPr>
          <w:rFonts w:ascii="Times New Roman" w:eastAsia="Times New Roman" w:hAnsi="Times New Roman" w:cs="Times New Roman"/>
          <w:sz w:val="28"/>
          <w:szCs w:val="28"/>
          <w:lang w:val="uk-UA"/>
        </w:rPr>
        <w:t>.</w:t>
      </w:r>
    </w:p>
    <w:p w14:paraId="56555631" w14:textId="77777777" w:rsidR="00D90803" w:rsidRPr="00A36E57" w:rsidRDefault="00D90803">
      <w:pPr>
        <w:spacing w:line="360" w:lineRule="auto"/>
        <w:jc w:val="both"/>
        <w:rPr>
          <w:rFonts w:ascii="Times New Roman" w:eastAsia="Times New Roman" w:hAnsi="Times New Roman" w:cs="Times New Roman"/>
          <w:sz w:val="28"/>
          <w:szCs w:val="28"/>
          <w:lang w:val="uk-UA"/>
        </w:rPr>
      </w:pPr>
    </w:p>
    <w:p w14:paraId="22D86693" w14:textId="63774EF2" w:rsidR="00D90803" w:rsidRPr="00A974C4" w:rsidRDefault="00E81F64">
      <w:pPr>
        <w:spacing w:line="360" w:lineRule="auto"/>
        <w:jc w:val="center"/>
        <w:rPr>
          <w:rFonts w:ascii="Times New Roman" w:eastAsia="Times New Roman" w:hAnsi="Times New Roman" w:cs="Times New Roman"/>
          <w:b/>
          <w:bCs/>
          <w:sz w:val="28"/>
          <w:szCs w:val="28"/>
          <w:lang w:val="uk-UA"/>
        </w:rPr>
      </w:pPr>
      <w:r w:rsidRPr="00A36E57">
        <w:rPr>
          <w:rFonts w:ascii="Times New Roman" w:eastAsia="Times New Roman" w:hAnsi="Times New Roman" w:cs="Times New Roman"/>
          <w:noProof/>
          <w:sz w:val="28"/>
          <w:szCs w:val="28"/>
          <w:lang w:val="uk-UA"/>
        </w:rPr>
        <mc:AlternateContent>
          <mc:Choice Requires="wpg">
            <w:drawing>
              <wp:inline distT="114300" distB="114300" distL="114300" distR="114300" wp14:anchorId="5EE1F3A0" wp14:editId="1D4C368A">
                <wp:extent cx="5891165" cy="4047484"/>
                <wp:effectExtent l="0" t="19050" r="33655" b="0"/>
                <wp:docPr id="108" name="Группа 108"/>
                <wp:cNvGraphicFramePr/>
                <a:graphic xmlns:a="http://schemas.openxmlformats.org/drawingml/2006/main">
                  <a:graphicData uri="http://schemas.microsoft.com/office/word/2010/wordprocessingGroup">
                    <wpg:wgp>
                      <wpg:cNvGrpSpPr/>
                      <wpg:grpSpPr>
                        <a:xfrm>
                          <a:off x="0" y="0"/>
                          <a:ext cx="5891165" cy="4047484"/>
                          <a:chOff x="749750" y="487250"/>
                          <a:chExt cx="5878725" cy="4029770"/>
                        </a:xfrm>
                      </wpg:grpSpPr>
                      <wps:wsp>
                        <wps:cNvPr id="109" name="Прямоугольник 109"/>
                        <wps:cNvSpPr/>
                        <wps:spPr>
                          <a:xfrm>
                            <a:off x="893275" y="487250"/>
                            <a:ext cx="1989600" cy="1390800"/>
                          </a:xfrm>
                          <a:prstGeom prst="rect">
                            <a:avLst/>
                          </a:prstGeom>
                          <a:noFill/>
                          <a:ln w="9525" cap="flat" cmpd="sng">
                            <a:solidFill>
                              <a:srgbClr val="000000"/>
                            </a:solidFill>
                            <a:prstDash val="solid"/>
                            <a:round/>
                            <a:headEnd type="none" w="sm" len="sm"/>
                            <a:tailEnd type="none" w="sm" len="sm"/>
                          </a:ln>
                        </wps:spPr>
                        <wps:txbx>
                          <w:txbxContent>
                            <w:p w14:paraId="69C1D0EB" w14:textId="77777777" w:rsidR="00D90803" w:rsidRDefault="00E81F64">
                              <w:pPr>
                                <w:spacing w:line="240" w:lineRule="auto"/>
                                <w:jc w:val="center"/>
                                <w:textDirection w:val="btLr"/>
                              </w:pPr>
                              <w:r>
                                <w:rPr>
                                  <w:rFonts w:ascii="Times New Roman" w:eastAsia="Times New Roman" w:hAnsi="Times New Roman" w:cs="Times New Roman"/>
                                  <w:color w:val="000000"/>
                                  <w:sz w:val="26"/>
                                </w:rPr>
                                <w:t xml:space="preserve"> Недостатній рівень автоматизації IT-процесів</w:t>
                              </w:r>
                            </w:p>
                          </w:txbxContent>
                        </wps:txbx>
                        <wps:bodyPr spcFirstLastPara="1" wrap="square" lIns="91425" tIns="91425" rIns="91425" bIns="91425" anchor="ctr" anchorCtr="0">
                          <a:noAutofit/>
                        </wps:bodyPr>
                      </wps:wsp>
                      <wps:wsp>
                        <wps:cNvPr id="110" name="Прямоугольник 110"/>
                        <wps:cNvSpPr/>
                        <wps:spPr>
                          <a:xfrm>
                            <a:off x="4294000" y="487250"/>
                            <a:ext cx="1989600" cy="1390800"/>
                          </a:xfrm>
                          <a:prstGeom prst="rect">
                            <a:avLst/>
                          </a:prstGeom>
                          <a:noFill/>
                          <a:ln w="9525" cap="flat" cmpd="sng">
                            <a:solidFill>
                              <a:srgbClr val="000000"/>
                            </a:solidFill>
                            <a:prstDash val="solid"/>
                            <a:round/>
                            <a:headEnd type="none" w="sm" len="sm"/>
                            <a:tailEnd type="none" w="sm" len="sm"/>
                          </a:ln>
                        </wps:spPr>
                        <wps:txbx>
                          <w:txbxContent>
                            <w:p w14:paraId="6F62B40D" w14:textId="77777777" w:rsidR="00D90803" w:rsidRDefault="00D90803">
                              <w:pPr>
                                <w:spacing w:before="240" w:after="240" w:line="240" w:lineRule="auto"/>
                                <w:textDirection w:val="btLr"/>
                              </w:pPr>
                            </w:p>
                          </w:txbxContent>
                        </wps:txbx>
                        <wps:bodyPr spcFirstLastPara="1" wrap="square" lIns="91425" tIns="91425" rIns="91425" bIns="91425" anchor="ctr" anchorCtr="0">
                          <a:noAutofit/>
                        </wps:bodyPr>
                      </wps:wsp>
                      <wps:wsp>
                        <wps:cNvPr id="111" name="Прямоугольник 111"/>
                        <wps:cNvSpPr/>
                        <wps:spPr>
                          <a:xfrm>
                            <a:off x="893275" y="2740900"/>
                            <a:ext cx="1989600" cy="1390800"/>
                          </a:xfrm>
                          <a:prstGeom prst="rect">
                            <a:avLst/>
                          </a:prstGeom>
                          <a:noFill/>
                          <a:ln w="9525" cap="flat" cmpd="sng">
                            <a:solidFill>
                              <a:srgbClr val="000000"/>
                            </a:solidFill>
                            <a:prstDash val="solid"/>
                            <a:round/>
                            <a:headEnd type="none" w="sm" len="sm"/>
                            <a:tailEnd type="none" w="sm" len="sm"/>
                          </a:ln>
                        </wps:spPr>
                        <wps:txbx>
                          <w:txbxContent>
                            <w:p w14:paraId="4604BE65" w14:textId="77777777" w:rsidR="00D90803" w:rsidRDefault="00E81F64">
                              <w:pPr>
                                <w:spacing w:line="240" w:lineRule="auto"/>
                                <w:jc w:val="center"/>
                                <w:textDirection w:val="btLr"/>
                              </w:pPr>
                              <w:r>
                                <w:rPr>
                                  <w:rFonts w:ascii="Times New Roman" w:eastAsia="Times New Roman" w:hAnsi="Times New Roman" w:cs="Times New Roman"/>
                                  <w:color w:val="000000"/>
                                  <w:sz w:val="26"/>
                                </w:rPr>
                                <w:t>Опір персоналу змінам та низька мотивація</w:t>
                              </w:r>
                            </w:p>
                          </w:txbxContent>
                        </wps:txbx>
                        <wps:bodyPr spcFirstLastPara="1" wrap="square" lIns="91425" tIns="91425" rIns="91425" bIns="91425" anchor="ctr" anchorCtr="0">
                          <a:noAutofit/>
                        </wps:bodyPr>
                      </wps:wsp>
                      <wps:wsp>
                        <wps:cNvPr id="112" name="Прямоугольник 112"/>
                        <wps:cNvSpPr/>
                        <wps:spPr>
                          <a:xfrm>
                            <a:off x="4294000" y="2740900"/>
                            <a:ext cx="1989600" cy="1390800"/>
                          </a:xfrm>
                          <a:prstGeom prst="rect">
                            <a:avLst/>
                          </a:prstGeom>
                          <a:noFill/>
                          <a:ln w="9525" cap="flat" cmpd="sng">
                            <a:solidFill>
                              <a:srgbClr val="000000"/>
                            </a:solidFill>
                            <a:prstDash val="solid"/>
                            <a:round/>
                            <a:headEnd type="none" w="sm" len="sm"/>
                            <a:tailEnd type="none" w="sm" len="sm"/>
                          </a:ln>
                        </wps:spPr>
                        <wps:txbx>
                          <w:txbxContent>
                            <w:p w14:paraId="58008996" w14:textId="77777777" w:rsidR="00D90803" w:rsidRDefault="00D90803">
                              <w:pPr>
                                <w:spacing w:line="240" w:lineRule="auto"/>
                                <w:jc w:val="center"/>
                                <w:textDirection w:val="btLr"/>
                              </w:pPr>
                            </w:p>
                          </w:txbxContent>
                        </wps:txbx>
                        <wps:bodyPr spcFirstLastPara="1" wrap="square" lIns="91425" tIns="91425" rIns="91425" bIns="91425" anchor="ctr" anchorCtr="0">
                          <a:noAutofit/>
                        </wps:bodyPr>
                      </wps:wsp>
                      <wps:wsp>
                        <wps:cNvPr id="113" name="Стрелка: вправо 113"/>
                        <wps:cNvSpPr/>
                        <wps:spPr>
                          <a:xfrm>
                            <a:off x="1867775" y="2172375"/>
                            <a:ext cx="4760700" cy="274200"/>
                          </a:xfrm>
                          <a:prstGeom prst="rightArrow">
                            <a:avLst>
                              <a:gd name="adj1" fmla="val 50000"/>
                              <a:gd name="adj2" fmla="val 50000"/>
                            </a:avLst>
                          </a:prstGeom>
                          <a:solidFill>
                            <a:srgbClr val="666666"/>
                          </a:solidFill>
                          <a:ln w="9525" cap="flat" cmpd="sng">
                            <a:solidFill>
                              <a:srgbClr val="000000"/>
                            </a:solidFill>
                            <a:prstDash val="solid"/>
                            <a:round/>
                            <a:headEnd type="none" w="sm" len="sm"/>
                            <a:tailEnd type="none" w="sm" len="sm"/>
                          </a:ln>
                        </wps:spPr>
                        <wps:txbx>
                          <w:txbxContent>
                            <w:p w14:paraId="6A78FDBB" w14:textId="77777777" w:rsidR="00D90803" w:rsidRDefault="00D90803">
                              <w:pPr>
                                <w:spacing w:line="240" w:lineRule="auto"/>
                                <w:jc w:val="center"/>
                                <w:textDirection w:val="btLr"/>
                              </w:pPr>
                            </w:p>
                          </w:txbxContent>
                        </wps:txbx>
                        <wps:bodyPr spcFirstLastPara="1" wrap="square" lIns="91425" tIns="91425" rIns="91425" bIns="91425" anchor="ctr" anchorCtr="0">
                          <a:noAutofit/>
                        </wps:bodyPr>
                      </wps:wsp>
                      <wps:wsp>
                        <wps:cNvPr id="114" name="Стрелка: вверх 114"/>
                        <wps:cNvSpPr/>
                        <wps:spPr>
                          <a:xfrm>
                            <a:off x="3502075" y="487250"/>
                            <a:ext cx="264000" cy="3644400"/>
                          </a:xfrm>
                          <a:prstGeom prst="upArrow">
                            <a:avLst>
                              <a:gd name="adj1" fmla="val 50000"/>
                              <a:gd name="adj2" fmla="val 50000"/>
                            </a:avLst>
                          </a:prstGeom>
                          <a:solidFill>
                            <a:srgbClr val="666666"/>
                          </a:solidFill>
                          <a:ln w="9525" cap="flat" cmpd="sng">
                            <a:solidFill>
                              <a:srgbClr val="000000"/>
                            </a:solidFill>
                            <a:prstDash val="solid"/>
                            <a:round/>
                            <a:headEnd type="none" w="sm" len="sm"/>
                            <a:tailEnd type="none" w="sm" len="sm"/>
                          </a:ln>
                        </wps:spPr>
                        <wps:txbx>
                          <w:txbxContent>
                            <w:p w14:paraId="39C83B63" w14:textId="77777777" w:rsidR="00D90803" w:rsidRDefault="00D90803">
                              <w:pPr>
                                <w:spacing w:line="240" w:lineRule="auto"/>
                                <w:jc w:val="center"/>
                                <w:textDirection w:val="btLr"/>
                              </w:pPr>
                            </w:p>
                          </w:txbxContent>
                        </wps:txbx>
                        <wps:bodyPr spcFirstLastPara="1" wrap="square" lIns="91425" tIns="91425" rIns="91425" bIns="91425" anchor="ctr" anchorCtr="0">
                          <a:noAutofit/>
                        </wps:bodyPr>
                      </wps:wsp>
                      <wps:wsp>
                        <wps:cNvPr id="115" name="Надпись 115"/>
                        <wps:cNvSpPr txBox="1"/>
                        <wps:spPr>
                          <a:xfrm>
                            <a:off x="749750" y="2090000"/>
                            <a:ext cx="1103804" cy="385625"/>
                          </a:xfrm>
                          <a:prstGeom prst="rect">
                            <a:avLst/>
                          </a:prstGeom>
                          <a:noFill/>
                          <a:ln>
                            <a:noFill/>
                          </a:ln>
                        </wps:spPr>
                        <wps:txbx>
                          <w:txbxContent>
                            <w:p w14:paraId="441C977C" w14:textId="77777777" w:rsidR="00D90803" w:rsidRDefault="00E81F64">
                              <w:pPr>
                                <w:spacing w:line="240" w:lineRule="auto"/>
                                <w:textDirection w:val="btLr"/>
                              </w:pPr>
                              <w:r>
                                <w:rPr>
                                  <w:rFonts w:ascii="Times New Roman" w:eastAsia="Times New Roman" w:hAnsi="Times New Roman" w:cs="Times New Roman"/>
                                  <w:color w:val="000000"/>
                                  <w:sz w:val="28"/>
                                </w:rPr>
                                <w:t>Важливість</w:t>
                              </w:r>
                            </w:p>
                          </w:txbxContent>
                        </wps:txbx>
                        <wps:bodyPr spcFirstLastPara="1" wrap="square" lIns="91425" tIns="91425" rIns="91425" bIns="91425" anchor="t" anchorCtr="0">
                          <a:spAutoFit/>
                        </wps:bodyPr>
                      </wps:wsp>
                      <wps:wsp>
                        <wps:cNvPr id="116" name="Надпись 116"/>
                        <wps:cNvSpPr txBox="1"/>
                        <wps:spPr>
                          <a:xfrm>
                            <a:off x="3030521" y="4131395"/>
                            <a:ext cx="1207091" cy="385625"/>
                          </a:xfrm>
                          <a:prstGeom prst="rect">
                            <a:avLst/>
                          </a:prstGeom>
                          <a:noFill/>
                          <a:ln>
                            <a:noFill/>
                          </a:ln>
                        </wps:spPr>
                        <wps:txbx>
                          <w:txbxContent>
                            <w:p w14:paraId="610BE1EB" w14:textId="77777777" w:rsidR="00D90803" w:rsidRDefault="00E81F64">
                              <w:pPr>
                                <w:spacing w:line="240" w:lineRule="auto"/>
                                <w:textDirection w:val="btLr"/>
                              </w:pPr>
                              <w:r>
                                <w:rPr>
                                  <w:rFonts w:ascii="Times New Roman" w:eastAsia="Times New Roman" w:hAnsi="Times New Roman" w:cs="Times New Roman"/>
                                  <w:color w:val="000000"/>
                                  <w:sz w:val="28"/>
                                </w:rPr>
                                <w:t>Терміновість</w:t>
                              </w:r>
                            </w:p>
                          </w:txbxContent>
                        </wps:txbx>
                        <wps:bodyPr spcFirstLastPara="1" wrap="square" lIns="91425" tIns="91425" rIns="91425" bIns="91425" anchor="t" anchorCtr="0">
                          <a:spAutoFit/>
                        </wps:bodyPr>
                      </wps:wsp>
                      <wps:wsp>
                        <wps:cNvPr id="117" name="Надпись 117"/>
                        <wps:cNvSpPr txBox="1"/>
                        <wps:spPr>
                          <a:xfrm>
                            <a:off x="4307700" y="489125"/>
                            <a:ext cx="1989600" cy="1390800"/>
                          </a:xfrm>
                          <a:prstGeom prst="rect">
                            <a:avLst/>
                          </a:prstGeom>
                          <a:noFill/>
                          <a:ln>
                            <a:noFill/>
                          </a:ln>
                        </wps:spPr>
                        <wps:txbx>
                          <w:txbxContent>
                            <w:p w14:paraId="74BE1C92" w14:textId="77777777" w:rsidR="00D90803" w:rsidRDefault="00E81F64">
                              <w:pPr>
                                <w:spacing w:line="240" w:lineRule="auto"/>
                                <w:textDirection w:val="btLr"/>
                              </w:pPr>
                              <w:r>
                                <w:rPr>
                                  <w:rFonts w:ascii="Times New Roman" w:eastAsia="Times New Roman" w:hAnsi="Times New Roman" w:cs="Times New Roman"/>
                                  <w:color w:val="000000"/>
                                  <w:sz w:val="26"/>
                                </w:rPr>
                                <w:t>Неефективне управління фінансовими потоками</w:t>
                              </w:r>
                            </w:p>
                            <w:p w14:paraId="3C5B02FA" w14:textId="77777777" w:rsidR="00D90803" w:rsidRDefault="00D90803">
                              <w:pPr>
                                <w:spacing w:line="240" w:lineRule="auto"/>
                                <w:textDirection w:val="btLr"/>
                              </w:pPr>
                            </w:p>
                            <w:p w14:paraId="0A8E0711" w14:textId="77777777" w:rsidR="00D90803" w:rsidRDefault="00E81F64">
                              <w:pPr>
                                <w:spacing w:line="240" w:lineRule="auto"/>
                                <w:textDirection w:val="btLr"/>
                              </w:pPr>
                              <w:r>
                                <w:rPr>
                                  <w:rFonts w:ascii="Times New Roman" w:eastAsia="Times New Roman" w:hAnsi="Times New Roman" w:cs="Times New Roman"/>
                                  <w:color w:val="000000"/>
                                  <w:sz w:val="26"/>
                                </w:rPr>
                                <w:t xml:space="preserve">Відсутність системи антикризового моніторингу </w:t>
                              </w:r>
                            </w:p>
                          </w:txbxContent>
                        </wps:txbx>
                        <wps:bodyPr spcFirstLastPara="1" wrap="square" lIns="91425" tIns="91425" rIns="91425" bIns="91425" anchor="t" anchorCtr="0">
                          <a:noAutofit/>
                        </wps:bodyPr>
                      </wps:wsp>
                      <wps:wsp>
                        <wps:cNvPr id="118" name="Надпись 118"/>
                        <wps:cNvSpPr txBox="1"/>
                        <wps:spPr>
                          <a:xfrm>
                            <a:off x="4316275" y="2771700"/>
                            <a:ext cx="1967400" cy="1359900"/>
                          </a:xfrm>
                          <a:prstGeom prst="rect">
                            <a:avLst/>
                          </a:prstGeom>
                          <a:noFill/>
                          <a:ln>
                            <a:noFill/>
                          </a:ln>
                        </wps:spPr>
                        <wps:txbx>
                          <w:txbxContent>
                            <w:p w14:paraId="111CD5D1" w14:textId="77777777" w:rsidR="00D90803" w:rsidRDefault="00E81F64">
                              <w:pPr>
                                <w:spacing w:line="240" w:lineRule="auto"/>
                                <w:textDirection w:val="btLr"/>
                              </w:pPr>
                              <w:r>
                                <w:rPr>
                                  <w:rFonts w:ascii="Times New Roman" w:eastAsia="Times New Roman" w:hAnsi="Times New Roman" w:cs="Times New Roman"/>
                                  <w:color w:val="000000"/>
                                  <w:sz w:val="26"/>
                                </w:rPr>
                                <w:t>Недостатня адаптивність управлінської структури</w:t>
                              </w:r>
                            </w:p>
                            <w:p w14:paraId="1A436F2C" w14:textId="77777777" w:rsidR="00D90803" w:rsidRDefault="00D90803">
                              <w:pPr>
                                <w:spacing w:line="240" w:lineRule="auto"/>
                                <w:textDirection w:val="btLr"/>
                              </w:pPr>
                            </w:p>
                            <w:p w14:paraId="280C9FF6" w14:textId="77777777" w:rsidR="00D90803" w:rsidRDefault="00E81F64">
                              <w:pPr>
                                <w:spacing w:line="240" w:lineRule="auto"/>
                                <w:textDirection w:val="btLr"/>
                              </w:pPr>
                              <w:r>
                                <w:rPr>
                                  <w:rFonts w:ascii="Times New Roman" w:eastAsia="Times New Roman" w:hAnsi="Times New Roman" w:cs="Times New Roman"/>
                                  <w:color w:val="000000"/>
                                  <w:sz w:val="26"/>
                                </w:rPr>
                                <w:t>Відсутність системи планування, контролю та KPI</w:t>
                              </w:r>
                            </w:p>
                          </w:txbxContent>
                        </wps:txbx>
                        <wps:bodyPr spcFirstLastPara="1" wrap="square" lIns="91425" tIns="91425" rIns="91425" bIns="91425" anchor="t" anchorCtr="0">
                          <a:noAutofit/>
                        </wps:bodyPr>
                      </wps:wsp>
                    </wpg:wgp>
                  </a:graphicData>
                </a:graphic>
              </wp:inline>
            </w:drawing>
          </mc:Choice>
          <mc:Fallback>
            <w:pict>
              <v:group w14:anchorId="5EE1F3A0" id="Группа 108" o:spid="_x0000_s1134" style="width:463.85pt;height:318.7pt;mso-position-horizontal-relative:char;mso-position-vertical-relative:line" coordorigin="7497,4872" coordsize="58787,402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">
                <v:rect id="Прямоугольник 109" o:spid="_x0000_s1135" style="position:absolute;left:8932;top:4872;width:19896;height:139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" filled="f">
                  <v:stroke startarrowwidth="narrow" startarrowlength="short" endarrowwidth="narrow" endarrowlength="short" joinstyle="round"/>
                  <v:textbox inset="2.53958mm,2.53958mm,2.53958mm,2.53958mm">
                    <w:txbxContent>
                      <w:p w14:paraId="69C1D0EB" w14:textId="77777777" w:rsidR="00D90803" w:rsidRDefault="00E81F64">
                        <w:pPr>
                          <w:spacing w:line="240" w:lineRule="auto"/>
                          <w:jc w:val="center"/>
                          <w:textDirection w:val="btLr"/>
                        </w:pPr>
                        <w:r>
                          <w:rPr>
                            <w:rFonts w:ascii="Times New Roman" w:eastAsia="Times New Roman" w:hAnsi="Times New Roman" w:cs="Times New Roman"/>
                            <w:color w:val="000000"/>
                            <w:sz w:val="26"/>
                          </w:rPr>
                          <w:t xml:space="preserve"> Недостатній рівень автоматизації IT-процесів</w:t>
                        </w:r>
                      </w:p>
                    </w:txbxContent>
                  </v:textbox>
                </v:rect>
                <v:rect id="Прямоугольник 110" o:spid="_x0000_s1136" style="position:absolute;left:42940;top:4872;width:19896;height:139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" filled="f">
                  <v:stroke startarrowwidth="narrow" startarrowlength="short" endarrowwidth="narrow" endarrowlength="short" joinstyle="round"/>
                  <v:textbox inset="2.53958mm,2.53958mm,2.53958mm,2.53958mm">
                    <w:txbxContent>
                      <w:p w14:paraId="6F62B40D" w14:textId="77777777" w:rsidR="00D90803" w:rsidRDefault="00D90803">
                        <w:pPr>
                          <w:spacing w:before="240" w:after="240" w:line="240" w:lineRule="auto"/>
                          <w:textDirection w:val="btLr"/>
                        </w:pPr>
                      </w:p>
                    </w:txbxContent>
                  </v:textbox>
                </v:rect>
                <v:rect id="Прямоугольник 111" o:spid="_x0000_s1137" style="position:absolute;left:8932;top:27409;width:19896;height:139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" filled="f">
                  <v:stroke startarrowwidth="narrow" startarrowlength="short" endarrowwidth="narrow" endarrowlength="short" joinstyle="round"/>
                  <v:textbox inset="2.53958mm,2.53958mm,2.53958mm,2.53958mm">
                    <w:txbxContent>
                      <w:p w14:paraId="4604BE65" w14:textId="77777777" w:rsidR="00D90803" w:rsidRDefault="00E81F64">
                        <w:pPr>
                          <w:spacing w:line="240" w:lineRule="auto"/>
                          <w:jc w:val="center"/>
                          <w:textDirection w:val="btLr"/>
                        </w:pPr>
                        <w:r>
                          <w:rPr>
                            <w:rFonts w:ascii="Times New Roman" w:eastAsia="Times New Roman" w:hAnsi="Times New Roman" w:cs="Times New Roman"/>
                            <w:color w:val="000000"/>
                            <w:sz w:val="26"/>
                          </w:rPr>
                          <w:t>Опір персоналу змінам та низька мотивація</w:t>
                        </w:r>
                      </w:p>
                    </w:txbxContent>
                  </v:textbox>
                </v:rect>
                <v:rect id="Прямоугольник 112" o:spid="_x0000_s1138" style="position:absolute;left:42940;top:27409;width:19896;height:139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" filled="f">
                  <v:stroke startarrowwidth="narrow" startarrowlength="short" endarrowwidth="narrow" endarrowlength="short" joinstyle="round"/>
                  <v:textbox inset="2.53958mm,2.53958mm,2.53958mm,2.53958mm">
                    <w:txbxContent>
                      <w:p w14:paraId="58008996" w14:textId="77777777" w:rsidR="00D90803" w:rsidRDefault="00D90803">
                        <w:pPr>
                          <w:spacing w:line="240" w:lineRule="auto"/>
                          <w:jc w:val="center"/>
                          <w:textDirection w:val="btLr"/>
                        </w:pPr>
                      </w:p>
                    </w:txbxContent>
                  </v:textbox>
                </v:rect>
                <v:shape id="Стрелка: вправо 113" o:spid="_x0000_s1139" type="#_x0000_t13" style="position:absolute;left:18677;top:21723;width:47607;height:27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" adj="20978" fillcolor="#666">
                  <v:stroke startarrowwidth="narrow" startarrowlength="short" endarrowwidth="narrow" endarrowlength="short" joinstyle="round"/>
                  <v:textbox inset="2.53958mm,2.53958mm,2.53958mm,2.53958mm">
                    <w:txbxContent>
                      <w:p w14:paraId="6A78FDBB" w14:textId="77777777" w:rsidR="00D90803" w:rsidRDefault="00D90803">
                        <w:pPr>
                          <w:spacing w:line="240" w:lineRule="auto"/>
                          <w:jc w:val="center"/>
                          <w:textDirection w:val="btLr"/>
                        </w:pPr>
                      </w:p>
                    </w:txbxContent>
                  </v:textbox>
                </v:shape>
                <v:shape id="Стрелка: вверх 114" o:spid="_x0000_s1140" type="#_x0000_t68" style="position:absolute;left:35020;top:4872;width:2640;height:364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" adj="782" fillcolor="#666">
                  <v:stroke startarrowwidth="narrow" startarrowlength="short" endarrowwidth="narrow" endarrowlength="short" joinstyle="round"/>
                  <v:textbox inset="2.53958mm,2.53958mm,2.53958mm,2.53958mm">
                    <w:txbxContent>
                      <w:p w14:paraId="39C83B63" w14:textId="77777777" w:rsidR="00D90803" w:rsidRDefault="00D90803">
                        <w:pPr>
                          <w:spacing w:line="240" w:lineRule="auto"/>
                          <w:jc w:val="center"/>
                          <w:textDirection w:val="btLr"/>
                        </w:pPr>
                      </w:p>
                    </w:txbxContent>
                  </v:textbox>
                </v:shape>
                <v:shape id="Надпись 115" o:spid="_x0000_s1141" type="#_x0000_t202" style="position:absolute;left:7497;top:20900;width:11038;height:38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" filled="f" stroked="f">
                  <v:textbox style="mso-fit-shape-to-text:t" inset="2.53958mm,2.53958mm,2.53958mm,2.53958mm">
                    <w:txbxContent>
                      <w:p w14:paraId="441C977C" w14:textId="77777777" w:rsidR="00D90803" w:rsidRDefault="00E81F64">
                        <w:pPr>
                          <w:spacing w:line="240" w:lineRule="auto"/>
                          <w:textDirection w:val="btLr"/>
                        </w:pPr>
                        <w:r>
                          <w:rPr>
                            <w:rFonts w:ascii="Times New Roman" w:eastAsia="Times New Roman" w:hAnsi="Times New Roman" w:cs="Times New Roman"/>
                            <w:color w:val="000000"/>
                            <w:sz w:val="28"/>
                          </w:rPr>
                          <w:t>Важливість</w:t>
                        </w:r>
                      </w:p>
                    </w:txbxContent>
                  </v:textbox>
                </v:shape>
                <v:shape id="Надпись 116" o:spid="_x0000_s1142" type="#_x0000_t202" style="position:absolute;left:30305;top:41313;width:12071;height:3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" filled="f" stroked="f">
                  <v:textbox style="mso-fit-shape-to-text:t" inset="2.53958mm,2.53958mm,2.53958mm,2.53958mm">
                    <w:txbxContent>
                      <w:p w14:paraId="610BE1EB" w14:textId="77777777" w:rsidR="00D90803" w:rsidRDefault="00E81F64">
                        <w:pPr>
                          <w:spacing w:line="240" w:lineRule="auto"/>
                          <w:textDirection w:val="btLr"/>
                        </w:pPr>
                        <w:r>
                          <w:rPr>
                            <w:rFonts w:ascii="Times New Roman" w:eastAsia="Times New Roman" w:hAnsi="Times New Roman" w:cs="Times New Roman"/>
                            <w:color w:val="000000"/>
                            <w:sz w:val="28"/>
                          </w:rPr>
                          <w:t>Терміновість</w:t>
                        </w:r>
                      </w:p>
                    </w:txbxContent>
                  </v:textbox>
                </v:shape>
                <v:shape id="Надпись 117" o:spid="_x0000_s1143" type="#_x0000_t202" style="position:absolute;left:43077;top:4891;width:19896;height:13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" filled="f" stroked="f">
                  <v:textbox inset="2.53958mm,2.53958mm,2.53958mm,2.53958mm">
                    <w:txbxContent>
                      <w:p w14:paraId="74BE1C92" w14:textId="77777777" w:rsidR="00D90803" w:rsidRDefault="00E81F64">
                        <w:pPr>
                          <w:spacing w:line="240" w:lineRule="auto"/>
                          <w:textDirection w:val="btLr"/>
                        </w:pPr>
                        <w:r>
                          <w:rPr>
                            <w:rFonts w:ascii="Times New Roman" w:eastAsia="Times New Roman" w:hAnsi="Times New Roman" w:cs="Times New Roman"/>
                            <w:color w:val="000000"/>
                            <w:sz w:val="26"/>
                          </w:rPr>
                          <w:t>Неефективне управління фінансовими потоками</w:t>
                        </w:r>
                      </w:p>
                      <w:p w14:paraId="3C5B02FA" w14:textId="77777777" w:rsidR="00D90803" w:rsidRDefault="00D90803">
                        <w:pPr>
                          <w:spacing w:line="240" w:lineRule="auto"/>
                          <w:textDirection w:val="btLr"/>
                        </w:pPr>
                      </w:p>
                      <w:p w14:paraId="0A8E0711" w14:textId="77777777" w:rsidR="00D90803" w:rsidRDefault="00E81F64">
                        <w:pPr>
                          <w:spacing w:line="240" w:lineRule="auto"/>
                          <w:textDirection w:val="btLr"/>
                        </w:pPr>
                        <w:r>
                          <w:rPr>
                            <w:rFonts w:ascii="Times New Roman" w:eastAsia="Times New Roman" w:hAnsi="Times New Roman" w:cs="Times New Roman"/>
                            <w:color w:val="000000"/>
                            <w:sz w:val="26"/>
                          </w:rPr>
                          <w:t xml:space="preserve">Відсутність системи антикризового моніторингу </w:t>
                        </w:r>
                      </w:p>
                    </w:txbxContent>
                  </v:textbox>
                </v:shape>
                <v:shape id="Надпись 118" o:spid="_x0000_s1144" type="#_x0000_t202" style="position:absolute;left:43162;top:27717;width:19674;height:135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" filled="f" stroked="f">
                  <v:textbox inset="2.53958mm,2.53958mm,2.53958mm,2.53958mm">
                    <w:txbxContent>
                      <w:p w14:paraId="111CD5D1" w14:textId="77777777" w:rsidR="00D90803" w:rsidRDefault="00E81F64">
                        <w:pPr>
                          <w:spacing w:line="240" w:lineRule="auto"/>
                          <w:textDirection w:val="btLr"/>
                        </w:pPr>
                        <w:r>
                          <w:rPr>
                            <w:rFonts w:ascii="Times New Roman" w:eastAsia="Times New Roman" w:hAnsi="Times New Roman" w:cs="Times New Roman"/>
                            <w:color w:val="000000"/>
                            <w:sz w:val="26"/>
                          </w:rPr>
                          <w:t>Недостатня адаптивність управлінської структури</w:t>
                        </w:r>
                      </w:p>
                      <w:p w14:paraId="1A436F2C" w14:textId="77777777" w:rsidR="00D90803" w:rsidRDefault="00D90803">
                        <w:pPr>
                          <w:spacing w:line="240" w:lineRule="auto"/>
                          <w:textDirection w:val="btLr"/>
                        </w:pPr>
                      </w:p>
                      <w:p w14:paraId="280C9FF6" w14:textId="77777777" w:rsidR="00D90803" w:rsidRDefault="00E81F64">
                        <w:pPr>
                          <w:spacing w:line="240" w:lineRule="auto"/>
                          <w:textDirection w:val="btLr"/>
                        </w:pPr>
                        <w:r>
                          <w:rPr>
                            <w:rFonts w:ascii="Times New Roman" w:eastAsia="Times New Roman" w:hAnsi="Times New Roman" w:cs="Times New Roman"/>
                            <w:color w:val="000000"/>
                            <w:sz w:val="26"/>
                          </w:rPr>
                          <w:t>Відсутність системи планування, контролю та KPI</w:t>
                        </w:r>
                      </w:p>
                    </w:txbxContent>
                  </v:textbox>
                </v:shape>
                <w10:anchorlock/>
              </v:group>
            </w:pict>
          </mc:Fallback>
        </mc:AlternateContent>
      </w:r>
      <w:r w:rsidRPr="00A974C4">
        <w:rPr>
          <w:rFonts w:ascii="Times New Roman" w:eastAsia="Times New Roman" w:hAnsi="Times New Roman" w:cs="Times New Roman"/>
          <w:b/>
          <w:bCs/>
          <w:sz w:val="28"/>
          <w:szCs w:val="28"/>
          <w:lang w:val="uk-UA"/>
        </w:rPr>
        <w:t>Рис. 3.1</w:t>
      </w:r>
      <w:r w:rsidR="00DD711B" w:rsidRPr="00A974C4">
        <w:rPr>
          <w:rFonts w:ascii="Times New Roman" w:eastAsia="Times New Roman" w:hAnsi="Times New Roman" w:cs="Times New Roman"/>
          <w:b/>
          <w:bCs/>
          <w:sz w:val="28"/>
          <w:szCs w:val="28"/>
          <w:lang w:val="uk-UA"/>
        </w:rPr>
        <w:t>.</w:t>
      </w:r>
      <w:r w:rsidRPr="00A974C4">
        <w:rPr>
          <w:rFonts w:ascii="Times New Roman" w:eastAsia="Times New Roman" w:hAnsi="Times New Roman" w:cs="Times New Roman"/>
          <w:b/>
          <w:bCs/>
          <w:sz w:val="28"/>
          <w:szCs w:val="28"/>
          <w:lang w:val="uk-UA"/>
        </w:rPr>
        <w:t xml:space="preserve"> Пріоритизація проблем ТОВ «ЛЕДОВА» за матрицею Ейзенхауера</w:t>
      </w:r>
    </w:p>
    <w:p w14:paraId="62E3E7E6" w14:textId="77777777" w:rsidR="00D90803" w:rsidRPr="00A36E57" w:rsidRDefault="00E81F64">
      <w:pPr>
        <w:spacing w:line="360" w:lineRule="auto"/>
        <w:jc w:val="center"/>
        <w:rPr>
          <w:rFonts w:ascii="Times New Roman" w:eastAsia="Times New Roman" w:hAnsi="Times New Roman" w:cs="Times New Roman"/>
          <w:i/>
          <w:sz w:val="24"/>
          <w:szCs w:val="24"/>
          <w:lang w:val="uk-UA"/>
        </w:rPr>
      </w:pPr>
      <w:r w:rsidRPr="00A36E57">
        <w:rPr>
          <w:rFonts w:ascii="Times New Roman" w:eastAsia="Times New Roman" w:hAnsi="Times New Roman" w:cs="Times New Roman"/>
          <w:i/>
          <w:sz w:val="24"/>
          <w:szCs w:val="24"/>
          <w:lang w:val="uk-UA"/>
        </w:rPr>
        <w:t>Джерело: сформовано автором на підставі дослідження</w:t>
      </w:r>
    </w:p>
    <w:p w14:paraId="5C443BDE" w14:textId="77777777" w:rsidR="00D90803" w:rsidRPr="00A36E57" w:rsidRDefault="00D90803">
      <w:pPr>
        <w:spacing w:line="360" w:lineRule="auto"/>
        <w:ind w:firstLine="720"/>
        <w:rPr>
          <w:rFonts w:ascii="Times New Roman" w:eastAsia="Times New Roman" w:hAnsi="Times New Roman" w:cs="Times New Roman"/>
          <w:i/>
          <w:sz w:val="28"/>
          <w:szCs w:val="28"/>
          <w:lang w:val="uk-UA"/>
        </w:rPr>
      </w:pPr>
    </w:p>
    <w:p w14:paraId="40B9A145"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Найбільш критичною є проблема неефективного управління фінансовими потоками, яка проявляється у хронічній нестачі обігових коштів та проблемах з ліквідністю. Відсутність чітко налагодженої системи планування та контролю за рухом грошових коштів призводить до постійних касових розривів та неможливості своєчасного виконання фінансових зобов'язань. Також до важливих і термінових проблем слід віднести відсутність системи антикризового моніторингу та раннього попередження. Підприємство не має можливості своєчасно виявляти кризові явища, що призводить до ситуації, коли проблеми виявляються лише на критичній стадії, коли їх вирішення потребує значно більших ресурсів та зусиль.</w:t>
      </w:r>
    </w:p>
    <w:p w14:paraId="2C6CA3F1"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Серйозною проблемою є недостатня адаптивність управлінської структури до швидких змін ринкового середовища та зовнішніх загроз. Існуюча організаційна структура управління не здатна оперативно реагувати на виклики, що проявляється у повільності прийняття управлінських рішень та відсутності гнучкості в перерозподілі ресурсів. Значною перешкодою для ефективного управління є відсутність чіткої системи планування, контролю та оцінки результатів діяльності. Брак ключових показників ефективності (KPI) та збалансованих показників унеможливлює об'єктивну оцінку роботи окремих підрозділів та ускладнює процес прийняття обґрунтованих управлінських рішень.</w:t>
      </w:r>
    </w:p>
    <w:p w14:paraId="5EDA2027"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Проблема недостатнього рівня  автоматизації управлінських процесів та слабкої інтеграції сучасних IT-рішень знижує ефективність обробки інформації та уповільнює процеси управління. Це призводить до дублювання функцій, збільшення трудовитрат та зростання ймовірності помилок. Додатковою проблемою є опір персоналу змінам та низька мотивація в умовах невизначеності. Працівники, не бачачи чіткої перспективи розвитку підприємства, демонструють пасивність та небажання брати участь у процесах оптимізації.</w:t>
      </w:r>
    </w:p>
    <w:p w14:paraId="71105C92" w14:textId="73EECB68"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Для більш детального розуміння масштабу та взаємозв'язку виявлених проблем доцільно проаналізувати їх у структурованому вигляді. Таблиця 3.1</w:t>
      </w:r>
      <w:r w:rsidR="001A7BF6" w:rsidRPr="00A36E57">
        <w:rPr>
          <w:rFonts w:ascii="Times New Roman" w:eastAsia="Times New Roman" w:hAnsi="Times New Roman" w:cs="Times New Roman"/>
          <w:sz w:val="28"/>
          <w:szCs w:val="28"/>
          <w:lang w:val="uk-UA"/>
        </w:rPr>
        <w:t>.</w:t>
      </w:r>
      <w:r w:rsidRPr="00A36E57">
        <w:rPr>
          <w:rFonts w:ascii="Times New Roman" w:eastAsia="Times New Roman" w:hAnsi="Times New Roman" w:cs="Times New Roman"/>
          <w:sz w:val="28"/>
          <w:szCs w:val="28"/>
          <w:lang w:val="uk-UA"/>
        </w:rPr>
        <w:t xml:space="preserve"> </w:t>
      </w:r>
      <w:r w:rsidR="001A7BF6" w:rsidRPr="00A36E57">
        <w:rPr>
          <w:rFonts w:ascii="Times New Roman" w:eastAsia="Times New Roman" w:hAnsi="Times New Roman" w:cs="Times New Roman"/>
          <w:sz w:val="28"/>
          <w:szCs w:val="28"/>
          <w:lang w:val="uk-UA"/>
        </w:rPr>
        <w:t>.</w:t>
      </w:r>
      <w:r w:rsidRPr="00A36E57">
        <w:rPr>
          <w:rFonts w:ascii="Times New Roman" w:eastAsia="Times New Roman" w:hAnsi="Times New Roman" w:cs="Times New Roman"/>
          <w:sz w:val="28"/>
          <w:szCs w:val="28"/>
          <w:lang w:val="uk-UA"/>
        </w:rPr>
        <w:t>демонструє ключові проблеми організації управління ТОВ «ЛЕДОВА», їх основні причини та наслідки для підприємства.</w:t>
      </w:r>
    </w:p>
    <w:p w14:paraId="4C417219" w14:textId="2AFE4ACC" w:rsidR="00D90803" w:rsidRPr="00A36E57" w:rsidRDefault="00E81F64">
      <w:pPr>
        <w:spacing w:line="360" w:lineRule="auto"/>
        <w:ind w:firstLine="720"/>
        <w:jc w:val="right"/>
        <w:rPr>
          <w:rFonts w:ascii="Times New Roman" w:eastAsia="Times New Roman" w:hAnsi="Times New Roman" w:cs="Times New Roman"/>
          <w:iCs/>
          <w:sz w:val="28"/>
          <w:szCs w:val="28"/>
          <w:lang w:val="uk-UA"/>
        </w:rPr>
      </w:pPr>
      <w:r w:rsidRPr="00A36E57">
        <w:rPr>
          <w:rFonts w:ascii="Times New Roman" w:eastAsia="Times New Roman" w:hAnsi="Times New Roman" w:cs="Times New Roman"/>
          <w:iCs/>
          <w:sz w:val="28"/>
          <w:szCs w:val="28"/>
          <w:lang w:val="uk-UA"/>
        </w:rPr>
        <w:t>Таблиця 3.1</w:t>
      </w:r>
      <w:r w:rsidR="001A7BF6" w:rsidRPr="00A36E57">
        <w:rPr>
          <w:rFonts w:ascii="Times New Roman" w:eastAsia="Times New Roman" w:hAnsi="Times New Roman" w:cs="Times New Roman"/>
          <w:iCs/>
          <w:sz w:val="28"/>
          <w:szCs w:val="28"/>
          <w:lang w:val="uk-UA"/>
        </w:rPr>
        <w:t>.</w:t>
      </w:r>
    </w:p>
    <w:p w14:paraId="05C31941" w14:textId="77777777" w:rsidR="00D90803" w:rsidRPr="00A36E57" w:rsidRDefault="00E81F64">
      <w:pPr>
        <w:jc w:val="center"/>
        <w:rPr>
          <w:rFonts w:ascii="Times New Roman" w:hAnsi="Times New Roman" w:cs="Times New Roman"/>
          <w:b/>
          <w:bCs/>
          <w:sz w:val="28"/>
          <w:szCs w:val="28"/>
          <w:lang w:val="uk-UA"/>
        </w:rPr>
      </w:pPr>
      <w:r w:rsidRPr="00A36E57">
        <w:rPr>
          <w:rFonts w:ascii="Times New Roman" w:eastAsia="Times New Roman" w:hAnsi="Times New Roman" w:cs="Times New Roman"/>
          <w:b/>
          <w:bCs/>
          <w:sz w:val="28"/>
          <w:szCs w:val="28"/>
          <w:lang w:val="uk-UA"/>
        </w:rPr>
        <w:t>Ключові проблеми організації управління ТОВ «ЛЕДОВА» в умовах кризового становища</w:t>
      </w:r>
    </w:p>
    <w:tbl>
      <w:tblPr>
        <w:tblStyle w:val="ab"/>
        <w:tblW w:w="902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17"/>
        <w:gridCol w:w="3260"/>
        <w:gridCol w:w="3648"/>
      </w:tblGrid>
      <w:tr w:rsidR="00D90803" w:rsidRPr="00A36E57" w14:paraId="7571597A" w14:textId="77777777" w:rsidTr="001A7BF6">
        <w:trPr>
          <w:trHeight w:val="230"/>
        </w:trPr>
        <w:tc>
          <w:tcPr>
            <w:tcW w:w="21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8AC82DE" w14:textId="77777777" w:rsidR="00D90803" w:rsidRPr="00A36E57" w:rsidRDefault="00E81F64" w:rsidP="001A7BF6">
            <w:pPr>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b/>
                <w:sz w:val="24"/>
                <w:szCs w:val="24"/>
                <w:lang w:val="uk-UA"/>
              </w:rPr>
              <w:t>Проблема</w:t>
            </w:r>
          </w:p>
        </w:tc>
        <w:tc>
          <w:tcPr>
            <w:tcW w:w="32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D255796" w14:textId="77777777" w:rsidR="00D90803" w:rsidRPr="00A36E57" w:rsidRDefault="00E81F64" w:rsidP="001A7BF6">
            <w:pPr>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b/>
                <w:sz w:val="24"/>
                <w:szCs w:val="24"/>
                <w:lang w:val="uk-UA"/>
              </w:rPr>
              <w:t>Причини виникнення</w:t>
            </w:r>
          </w:p>
        </w:tc>
        <w:tc>
          <w:tcPr>
            <w:tcW w:w="36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C9E06A3" w14:textId="77777777" w:rsidR="00D90803" w:rsidRPr="00A36E57" w:rsidRDefault="00E81F64" w:rsidP="001A7BF6">
            <w:pPr>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b/>
                <w:sz w:val="24"/>
                <w:szCs w:val="24"/>
                <w:lang w:val="uk-UA"/>
              </w:rPr>
              <w:t>Наслідки для підприємства</w:t>
            </w:r>
          </w:p>
        </w:tc>
      </w:tr>
      <w:tr w:rsidR="00D90803" w:rsidRPr="00A36E57" w14:paraId="7624BD1E" w14:textId="77777777" w:rsidTr="001A7BF6">
        <w:trPr>
          <w:trHeight w:val="535"/>
        </w:trPr>
        <w:tc>
          <w:tcPr>
            <w:tcW w:w="21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8829B5A" w14:textId="2638BD7C" w:rsidR="00D90803" w:rsidRPr="00A36E57" w:rsidRDefault="001A7BF6">
            <w:pP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Від’ємний</w:t>
            </w:r>
            <w:r w:rsidR="00E81F64" w:rsidRPr="00A36E57">
              <w:rPr>
                <w:rFonts w:ascii="Times New Roman" w:eastAsia="Times New Roman" w:hAnsi="Times New Roman" w:cs="Times New Roman"/>
                <w:sz w:val="24"/>
                <w:szCs w:val="24"/>
                <w:lang w:val="uk-UA"/>
              </w:rPr>
              <w:t xml:space="preserve"> власний капітал</w:t>
            </w:r>
          </w:p>
        </w:tc>
        <w:tc>
          <w:tcPr>
            <w:tcW w:w="32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58E9340" w14:textId="77777777" w:rsidR="00D90803" w:rsidRPr="00A36E57" w:rsidRDefault="00E81F64">
            <w:pP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Висока кредитна заборгованість, збитковість діяльності</w:t>
            </w:r>
          </w:p>
        </w:tc>
        <w:tc>
          <w:tcPr>
            <w:tcW w:w="36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9B3EA00" w14:textId="77777777" w:rsidR="00D90803" w:rsidRPr="00A36E57" w:rsidRDefault="00E81F64">
            <w:pP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Ризик банкрутства, обмеження інвестиційних можливостей</w:t>
            </w:r>
          </w:p>
        </w:tc>
      </w:tr>
      <w:tr w:rsidR="00D90803" w:rsidRPr="00A36E57" w14:paraId="59A93CCE" w14:textId="77777777" w:rsidTr="001A7BF6">
        <w:trPr>
          <w:trHeight w:val="1070"/>
        </w:trPr>
        <w:tc>
          <w:tcPr>
            <w:tcW w:w="21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A780DCC" w14:textId="77777777" w:rsidR="00D90803" w:rsidRPr="00A36E57" w:rsidRDefault="00E81F64">
            <w:pP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Дефіцит обігових коштів</w:t>
            </w:r>
          </w:p>
        </w:tc>
        <w:tc>
          <w:tcPr>
            <w:tcW w:w="32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AB64C82" w14:textId="77777777" w:rsidR="00D90803" w:rsidRPr="00A36E57" w:rsidRDefault="00E81F64">
            <w:pP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Неефективне управління грошовими потоками, касові розриви</w:t>
            </w:r>
          </w:p>
        </w:tc>
        <w:tc>
          <w:tcPr>
            <w:tcW w:w="36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EA20BBD" w14:textId="77777777" w:rsidR="00D90803" w:rsidRPr="00A36E57" w:rsidRDefault="00E81F64">
            <w:pP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Затримки у виробництві, погіршення ліквідності</w:t>
            </w:r>
          </w:p>
        </w:tc>
      </w:tr>
      <w:tr w:rsidR="00D90803" w:rsidRPr="00A36E57" w14:paraId="15AC48D8" w14:textId="77777777" w:rsidTr="001A7BF6">
        <w:trPr>
          <w:trHeight w:val="1070"/>
        </w:trPr>
        <w:tc>
          <w:tcPr>
            <w:tcW w:w="21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C8EA172" w14:textId="77777777" w:rsidR="00D90803" w:rsidRPr="00A36E57" w:rsidRDefault="00E81F64">
            <w:pP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Відсутність системи антикризового моніторингу</w:t>
            </w:r>
          </w:p>
        </w:tc>
        <w:tc>
          <w:tcPr>
            <w:tcW w:w="32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6D480DC" w14:textId="77777777" w:rsidR="00D90803" w:rsidRPr="00A36E57" w:rsidRDefault="00E81F64">
            <w:pP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Недостатній контроль за ризиками, брак превентивних заходів</w:t>
            </w:r>
          </w:p>
        </w:tc>
        <w:tc>
          <w:tcPr>
            <w:tcW w:w="36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16047B8" w14:textId="77777777" w:rsidR="00D90803" w:rsidRPr="00A36E57" w:rsidRDefault="00E81F64">
            <w:pP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Втрата контролю над кризовими явищами</w:t>
            </w:r>
          </w:p>
        </w:tc>
      </w:tr>
      <w:tr w:rsidR="00D90803" w:rsidRPr="00A36E57" w14:paraId="3F95D512" w14:textId="77777777" w:rsidTr="001A7BF6">
        <w:trPr>
          <w:trHeight w:val="705"/>
        </w:trPr>
        <w:tc>
          <w:tcPr>
            <w:tcW w:w="21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D7348A2" w14:textId="77777777" w:rsidR="00D90803" w:rsidRPr="00A36E57" w:rsidRDefault="00E81F64">
            <w:pP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Відсутність KPI та збалансованих показників</w:t>
            </w:r>
          </w:p>
        </w:tc>
        <w:tc>
          <w:tcPr>
            <w:tcW w:w="32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AB6313E" w14:textId="77777777" w:rsidR="00D90803" w:rsidRPr="00A36E57" w:rsidRDefault="00E81F64">
            <w:pP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Відсутність системи оцінки ефективності, слабкий контроль</w:t>
            </w:r>
          </w:p>
        </w:tc>
        <w:tc>
          <w:tcPr>
            <w:tcW w:w="36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A8BC873" w14:textId="77777777" w:rsidR="00D90803" w:rsidRPr="00A36E57" w:rsidRDefault="00E81F64">
            <w:pP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Неефективність управлінських рішень</w:t>
            </w:r>
          </w:p>
        </w:tc>
      </w:tr>
      <w:tr w:rsidR="00D90803" w:rsidRPr="00A36E57" w14:paraId="364BC0EE" w14:textId="77777777" w:rsidTr="001A7BF6">
        <w:trPr>
          <w:trHeight w:val="98"/>
        </w:trPr>
        <w:tc>
          <w:tcPr>
            <w:tcW w:w="21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21BDF97" w14:textId="77777777" w:rsidR="00D90803" w:rsidRPr="00A36E57" w:rsidRDefault="00E81F64">
            <w:pP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Низький рівень автоматизації</w:t>
            </w:r>
          </w:p>
        </w:tc>
        <w:tc>
          <w:tcPr>
            <w:tcW w:w="32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25D8BB5" w14:textId="77777777" w:rsidR="00D90803" w:rsidRPr="00A36E57" w:rsidRDefault="00E81F64">
            <w:pP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Обмеженість фінансових ресурсів, брак IT-компетенцій</w:t>
            </w:r>
          </w:p>
        </w:tc>
        <w:tc>
          <w:tcPr>
            <w:tcW w:w="36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9C56F4D" w14:textId="77777777" w:rsidR="00D90803" w:rsidRPr="00A36E57" w:rsidRDefault="00E81F64">
            <w:pP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Зниження продуктивності управлінських процесів</w:t>
            </w:r>
          </w:p>
        </w:tc>
      </w:tr>
      <w:tr w:rsidR="00D90803" w:rsidRPr="00A36E57" w14:paraId="2B83D167" w14:textId="77777777" w:rsidTr="001A7BF6">
        <w:trPr>
          <w:trHeight w:val="785"/>
        </w:trPr>
        <w:tc>
          <w:tcPr>
            <w:tcW w:w="21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33529C7" w14:textId="77777777" w:rsidR="00D90803" w:rsidRPr="00A36E57" w:rsidRDefault="00E81F64">
            <w:pP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Опір персоналу змінам</w:t>
            </w:r>
          </w:p>
        </w:tc>
        <w:tc>
          <w:tcPr>
            <w:tcW w:w="32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9907D6C" w14:textId="77777777" w:rsidR="00D90803" w:rsidRPr="00A36E57" w:rsidRDefault="00E81F64">
            <w:pP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Невизначеність майбутнього, низька мотивація, страх змін</w:t>
            </w:r>
          </w:p>
        </w:tc>
        <w:tc>
          <w:tcPr>
            <w:tcW w:w="36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7289909" w14:textId="77777777" w:rsidR="00D90803" w:rsidRPr="00A36E57" w:rsidRDefault="00E81F64">
            <w:pP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Уповільнення процесів оптимізації</w:t>
            </w:r>
          </w:p>
        </w:tc>
      </w:tr>
    </w:tbl>
    <w:p w14:paraId="7B051BCE" w14:textId="77777777" w:rsidR="00D90803" w:rsidRPr="00A36E57" w:rsidRDefault="00E81F64">
      <w:pPr>
        <w:rPr>
          <w:rFonts w:ascii="Times New Roman" w:eastAsia="Times New Roman" w:hAnsi="Times New Roman" w:cs="Times New Roman"/>
          <w:i/>
          <w:sz w:val="24"/>
          <w:szCs w:val="24"/>
          <w:lang w:val="uk-UA"/>
        </w:rPr>
      </w:pPr>
      <w:r w:rsidRPr="00A36E57">
        <w:rPr>
          <w:rFonts w:ascii="Times New Roman" w:eastAsia="Times New Roman" w:hAnsi="Times New Roman" w:cs="Times New Roman"/>
          <w:i/>
          <w:sz w:val="24"/>
          <w:szCs w:val="24"/>
          <w:lang w:val="uk-UA"/>
        </w:rPr>
        <w:t>Джерело: розроблено автором на підставі дослідження</w:t>
      </w:r>
    </w:p>
    <w:p w14:paraId="0E08A14E" w14:textId="77777777" w:rsidR="00D90803" w:rsidRPr="00A36E57" w:rsidRDefault="00D90803">
      <w:pPr>
        <w:rPr>
          <w:rFonts w:ascii="Times New Roman" w:eastAsia="Times New Roman" w:hAnsi="Times New Roman" w:cs="Times New Roman"/>
          <w:i/>
          <w:sz w:val="28"/>
          <w:szCs w:val="28"/>
          <w:lang w:val="uk-UA"/>
        </w:rPr>
      </w:pPr>
    </w:p>
    <w:p w14:paraId="7C20DD5D" w14:textId="04A2DE06"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xml:space="preserve">Особливу увагу слід приділити аналізу причинно-наслідкових </w:t>
      </w:r>
      <w:r w:rsidR="003F2C98" w:rsidRPr="00A36E57">
        <w:rPr>
          <w:rFonts w:ascii="Times New Roman" w:eastAsia="Times New Roman" w:hAnsi="Times New Roman" w:cs="Times New Roman"/>
          <w:sz w:val="28"/>
          <w:szCs w:val="28"/>
          <w:lang w:val="uk-UA"/>
        </w:rPr>
        <w:t>зв’язків</w:t>
      </w:r>
      <w:r w:rsidRPr="00A36E57">
        <w:rPr>
          <w:rFonts w:ascii="Times New Roman" w:eastAsia="Times New Roman" w:hAnsi="Times New Roman" w:cs="Times New Roman"/>
          <w:sz w:val="28"/>
          <w:szCs w:val="28"/>
          <w:lang w:val="uk-UA"/>
        </w:rPr>
        <w:t xml:space="preserve"> між виявленими проблемами. Розуміння цих взаємозв'язків є критично важливим для розробки ефективної стратегії подолання кризи. На рисунку 3.2 проілюстровано, як зовнішні кризові фактори спричиняють ланцюгову реакцію проблем в управлінні підприємством.</w:t>
      </w:r>
    </w:p>
    <w:p w14:paraId="13D92330" w14:textId="77777777" w:rsidR="00D90803" w:rsidRPr="00A36E57" w:rsidRDefault="00E81F64">
      <w:pPr>
        <w:spacing w:line="360" w:lineRule="auto"/>
        <w:ind w:firstLine="720"/>
        <w:jc w:val="center"/>
        <w:rPr>
          <w:rFonts w:ascii="Times New Roman" w:eastAsia="Times New Roman" w:hAnsi="Times New Roman" w:cs="Times New Roman"/>
          <w:sz w:val="28"/>
          <w:szCs w:val="28"/>
          <w:lang w:val="uk-UA"/>
        </w:rPr>
      </w:pPr>
      <w:r w:rsidRPr="00A36E57">
        <w:rPr>
          <w:rFonts w:ascii="Times New Roman" w:eastAsia="Times New Roman" w:hAnsi="Times New Roman" w:cs="Times New Roman"/>
          <w:noProof/>
          <w:sz w:val="28"/>
          <w:szCs w:val="28"/>
          <w:lang w:val="uk-UA"/>
        </w:rPr>
        <mc:AlternateContent>
          <mc:Choice Requires="wpg">
            <w:drawing>
              <wp:inline distT="114300" distB="114300" distL="114300" distR="114300" wp14:anchorId="0FD517D0" wp14:editId="7CFF4B91">
                <wp:extent cx="4229100" cy="4991100"/>
                <wp:effectExtent l="0" t="0" r="0" b="0"/>
                <wp:docPr id="119" name="Группа 119"/>
                <wp:cNvGraphicFramePr/>
                <a:graphic xmlns:a="http://schemas.openxmlformats.org/drawingml/2006/main">
                  <a:graphicData uri="http://schemas.microsoft.com/office/word/2010/wordprocessingGroup">
                    <wpg:wgp>
                      <wpg:cNvGrpSpPr/>
                      <wpg:grpSpPr>
                        <a:xfrm>
                          <a:off x="0" y="0"/>
                          <a:ext cx="4229100" cy="4991100"/>
                          <a:chOff x="1670125" y="137350"/>
                          <a:chExt cx="4222150" cy="4984450"/>
                        </a:xfrm>
                      </wpg:grpSpPr>
                      <wps:wsp>
                        <wps:cNvPr id="120" name="Прямоугольник 120"/>
                        <wps:cNvSpPr/>
                        <wps:spPr>
                          <a:xfrm>
                            <a:off x="1674900" y="142125"/>
                            <a:ext cx="4212600" cy="426300"/>
                          </a:xfrm>
                          <a:prstGeom prst="rect">
                            <a:avLst/>
                          </a:prstGeom>
                          <a:solidFill>
                            <a:srgbClr val="CFE2F3"/>
                          </a:solidFill>
                          <a:ln w="9525" cap="flat" cmpd="sng">
                            <a:solidFill>
                              <a:srgbClr val="000000"/>
                            </a:solidFill>
                            <a:prstDash val="solid"/>
                            <a:round/>
                            <a:headEnd type="none" w="sm" len="sm"/>
                            <a:tailEnd type="none" w="sm" len="sm"/>
                          </a:ln>
                        </wps:spPr>
                        <wps:txbx>
                          <w:txbxContent>
                            <w:p w14:paraId="3E445B56" w14:textId="77777777" w:rsidR="00D90803" w:rsidRDefault="00E81F64">
                              <w:pPr>
                                <w:spacing w:line="275" w:lineRule="auto"/>
                                <w:jc w:val="center"/>
                                <w:textDirection w:val="btLr"/>
                              </w:pPr>
                              <w:r>
                                <w:rPr>
                                  <w:rFonts w:ascii="Times New Roman" w:eastAsia="Times New Roman" w:hAnsi="Times New Roman" w:cs="Times New Roman"/>
                                  <w:color w:val="000000"/>
                                  <w:sz w:val="24"/>
                                </w:rPr>
                                <w:t>Зовнішні кризові фактори (війна, економічна нестабільність)</w:t>
                              </w:r>
                            </w:p>
                            <w:p w14:paraId="5F70C7F5" w14:textId="77777777" w:rsidR="00D90803" w:rsidRDefault="00D90803">
                              <w:pPr>
                                <w:spacing w:line="240" w:lineRule="auto"/>
                                <w:jc w:val="center"/>
                                <w:textDirection w:val="btLr"/>
                              </w:pPr>
                            </w:p>
                          </w:txbxContent>
                        </wps:txbx>
                        <wps:bodyPr spcFirstLastPara="1" wrap="square" lIns="91425" tIns="91425" rIns="91425" bIns="91425" anchor="t" anchorCtr="0">
                          <a:noAutofit/>
                        </wps:bodyPr>
                      </wps:wsp>
                      <wps:wsp>
                        <wps:cNvPr id="121" name="Прямоугольник 121"/>
                        <wps:cNvSpPr/>
                        <wps:spPr>
                          <a:xfrm>
                            <a:off x="1674900" y="791925"/>
                            <a:ext cx="4212600" cy="426300"/>
                          </a:xfrm>
                          <a:prstGeom prst="rect">
                            <a:avLst/>
                          </a:prstGeom>
                          <a:solidFill>
                            <a:srgbClr val="FFF2CC"/>
                          </a:solidFill>
                          <a:ln w="9525" cap="flat" cmpd="sng">
                            <a:solidFill>
                              <a:srgbClr val="000000"/>
                            </a:solidFill>
                            <a:prstDash val="solid"/>
                            <a:round/>
                            <a:headEnd type="none" w="sm" len="sm"/>
                            <a:tailEnd type="none" w="sm" len="sm"/>
                          </a:ln>
                        </wps:spPr>
                        <wps:txbx>
                          <w:txbxContent>
                            <w:p w14:paraId="079A8A61" w14:textId="77777777" w:rsidR="00D90803" w:rsidRDefault="00E81F64">
                              <w:pPr>
                                <w:spacing w:line="275" w:lineRule="auto"/>
                                <w:jc w:val="center"/>
                                <w:textDirection w:val="btLr"/>
                              </w:pPr>
                              <w:r>
                                <w:rPr>
                                  <w:rFonts w:ascii="Times New Roman" w:eastAsia="Times New Roman" w:hAnsi="Times New Roman" w:cs="Times New Roman"/>
                                  <w:color w:val="000000"/>
                                  <w:sz w:val="24"/>
                                </w:rPr>
                                <w:t>Висока кредитна заборгованість/Зниження доходів</w:t>
                              </w:r>
                            </w:p>
                          </w:txbxContent>
                        </wps:txbx>
                        <wps:bodyPr spcFirstLastPara="1" wrap="square" lIns="91425" tIns="91425" rIns="91425" bIns="91425" anchor="t" anchorCtr="0">
                          <a:noAutofit/>
                        </wps:bodyPr>
                      </wps:wsp>
                      <wps:wsp>
                        <wps:cNvPr id="122" name="Прямоугольник 122"/>
                        <wps:cNvSpPr/>
                        <wps:spPr>
                          <a:xfrm>
                            <a:off x="1674900" y="1441725"/>
                            <a:ext cx="4212600" cy="426300"/>
                          </a:xfrm>
                          <a:prstGeom prst="rect">
                            <a:avLst/>
                          </a:prstGeom>
                          <a:solidFill>
                            <a:srgbClr val="FFF2CC"/>
                          </a:solidFill>
                          <a:ln w="9525" cap="flat" cmpd="sng">
                            <a:solidFill>
                              <a:srgbClr val="000000"/>
                            </a:solidFill>
                            <a:prstDash val="solid"/>
                            <a:round/>
                            <a:headEnd type="none" w="sm" len="sm"/>
                            <a:tailEnd type="none" w="sm" len="sm"/>
                          </a:ln>
                        </wps:spPr>
                        <wps:txbx>
                          <w:txbxContent>
                            <w:p w14:paraId="0619198D" w14:textId="77777777" w:rsidR="00D90803" w:rsidRDefault="00E81F64">
                              <w:pPr>
                                <w:spacing w:line="275" w:lineRule="auto"/>
                                <w:jc w:val="center"/>
                                <w:textDirection w:val="btLr"/>
                              </w:pPr>
                              <w:r>
                                <w:rPr>
                                  <w:rFonts w:ascii="Times New Roman" w:eastAsia="Times New Roman" w:hAnsi="Times New Roman" w:cs="Times New Roman"/>
                                  <w:color w:val="000000"/>
                                  <w:sz w:val="24"/>
                                </w:rPr>
                                <w:t>Обмеження фінансових ресурсів</w:t>
                              </w:r>
                            </w:p>
                          </w:txbxContent>
                        </wps:txbx>
                        <wps:bodyPr spcFirstLastPara="1" wrap="square" lIns="91425" tIns="91425" rIns="91425" bIns="91425" anchor="t" anchorCtr="0">
                          <a:noAutofit/>
                        </wps:bodyPr>
                      </wps:wsp>
                      <wps:wsp>
                        <wps:cNvPr id="123" name="Прямоугольник 123"/>
                        <wps:cNvSpPr/>
                        <wps:spPr>
                          <a:xfrm>
                            <a:off x="1674900" y="2091525"/>
                            <a:ext cx="4212600" cy="426300"/>
                          </a:xfrm>
                          <a:prstGeom prst="rect">
                            <a:avLst/>
                          </a:prstGeom>
                          <a:solidFill>
                            <a:srgbClr val="FFF2CC"/>
                          </a:solidFill>
                          <a:ln w="9525" cap="flat" cmpd="sng">
                            <a:solidFill>
                              <a:srgbClr val="000000"/>
                            </a:solidFill>
                            <a:prstDash val="solid"/>
                            <a:round/>
                            <a:headEnd type="none" w="sm" len="sm"/>
                            <a:tailEnd type="none" w="sm" len="sm"/>
                          </a:ln>
                        </wps:spPr>
                        <wps:txbx>
                          <w:txbxContent>
                            <w:p w14:paraId="751BBDCC" w14:textId="77777777" w:rsidR="00D90803" w:rsidRDefault="00E81F64">
                              <w:pPr>
                                <w:spacing w:line="275" w:lineRule="auto"/>
                                <w:jc w:val="center"/>
                                <w:textDirection w:val="btLr"/>
                              </w:pPr>
                              <w:r>
                                <w:rPr>
                                  <w:rFonts w:ascii="Times New Roman" w:eastAsia="Times New Roman" w:hAnsi="Times New Roman" w:cs="Times New Roman"/>
                                  <w:color w:val="000000"/>
                                  <w:sz w:val="24"/>
                                </w:rPr>
                                <w:t xml:space="preserve">    Неефективне управління грошовими потоками</w:t>
                              </w:r>
                            </w:p>
                          </w:txbxContent>
                        </wps:txbx>
                        <wps:bodyPr spcFirstLastPara="1" wrap="square" lIns="91425" tIns="91425" rIns="91425" bIns="91425" anchor="t" anchorCtr="0">
                          <a:noAutofit/>
                        </wps:bodyPr>
                      </wps:wsp>
                      <wps:wsp>
                        <wps:cNvPr id="124" name="Прямоугольник 124"/>
                        <wps:cNvSpPr/>
                        <wps:spPr>
                          <a:xfrm>
                            <a:off x="1674900" y="2741325"/>
                            <a:ext cx="4212600" cy="426300"/>
                          </a:xfrm>
                          <a:prstGeom prst="rect">
                            <a:avLst/>
                          </a:prstGeom>
                          <a:solidFill>
                            <a:srgbClr val="FFF2CC"/>
                          </a:solidFill>
                          <a:ln w="9525" cap="flat" cmpd="sng">
                            <a:solidFill>
                              <a:srgbClr val="000000"/>
                            </a:solidFill>
                            <a:prstDash val="solid"/>
                            <a:round/>
                            <a:headEnd type="none" w="sm" len="sm"/>
                            <a:tailEnd type="none" w="sm" len="sm"/>
                          </a:ln>
                        </wps:spPr>
                        <wps:txbx>
                          <w:txbxContent>
                            <w:p w14:paraId="628476D3" w14:textId="77777777" w:rsidR="00D90803" w:rsidRDefault="00E81F64">
                              <w:pPr>
                                <w:spacing w:line="275" w:lineRule="auto"/>
                                <w:jc w:val="center"/>
                                <w:textDirection w:val="btLr"/>
                              </w:pPr>
                              <w:r>
                                <w:rPr>
                                  <w:rFonts w:ascii="Times New Roman" w:eastAsia="Times New Roman" w:hAnsi="Times New Roman" w:cs="Times New Roman"/>
                                  <w:color w:val="000000"/>
                                  <w:sz w:val="24"/>
                                </w:rPr>
                                <w:t xml:space="preserve">   Неможливість інвестицій в управлінську систему</w:t>
                              </w:r>
                            </w:p>
                          </w:txbxContent>
                        </wps:txbx>
                        <wps:bodyPr spcFirstLastPara="1" wrap="square" lIns="91425" tIns="91425" rIns="91425" bIns="91425" anchor="t" anchorCtr="0">
                          <a:noAutofit/>
                        </wps:bodyPr>
                      </wps:wsp>
                      <wps:wsp>
                        <wps:cNvPr id="125" name="Прямоугольник 125"/>
                        <wps:cNvSpPr/>
                        <wps:spPr>
                          <a:xfrm>
                            <a:off x="1674900" y="3391125"/>
                            <a:ext cx="4212600" cy="426300"/>
                          </a:xfrm>
                          <a:prstGeom prst="rect">
                            <a:avLst/>
                          </a:prstGeom>
                          <a:solidFill>
                            <a:srgbClr val="FFF2CC"/>
                          </a:solidFill>
                          <a:ln w="9525" cap="flat" cmpd="sng">
                            <a:solidFill>
                              <a:srgbClr val="000000"/>
                            </a:solidFill>
                            <a:prstDash val="solid"/>
                            <a:round/>
                            <a:headEnd type="none" w="sm" len="sm"/>
                            <a:tailEnd type="none" w="sm" len="sm"/>
                          </a:ln>
                        </wps:spPr>
                        <wps:txbx>
                          <w:txbxContent>
                            <w:p w14:paraId="45553901" w14:textId="77777777" w:rsidR="00D90803" w:rsidRDefault="00E81F64">
                              <w:pPr>
                                <w:spacing w:line="275" w:lineRule="auto"/>
                                <w:jc w:val="center"/>
                                <w:textDirection w:val="btLr"/>
                              </w:pPr>
                              <w:r>
                                <w:rPr>
                                  <w:rFonts w:ascii="Times New Roman" w:eastAsia="Times New Roman" w:hAnsi="Times New Roman" w:cs="Times New Roman"/>
                                  <w:color w:val="000000"/>
                                  <w:sz w:val="24"/>
                                </w:rPr>
                                <w:t>Затримки у виробництві та постачанні</w:t>
                              </w:r>
                            </w:p>
                          </w:txbxContent>
                        </wps:txbx>
                        <wps:bodyPr spcFirstLastPara="1" wrap="square" lIns="91425" tIns="91425" rIns="91425" bIns="91425" anchor="ctr" anchorCtr="0">
                          <a:noAutofit/>
                        </wps:bodyPr>
                      </wps:wsp>
                      <wps:wsp>
                        <wps:cNvPr id="126" name="Прямоугольник 126"/>
                        <wps:cNvSpPr/>
                        <wps:spPr>
                          <a:xfrm>
                            <a:off x="1674900" y="4040925"/>
                            <a:ext cx="4212600" cy="426300"/>
                          </a:xfrm>
                          <a:prstGeom prst="rect">
                            <a:avLst/>
                          </a:prstGeom>
                          <a:solidFill>
                            <a:srgbClr val="F4CCCC"/>
                          </a:solidFill>
                          <a:ln w="9525" cap="flat" cmpd="sng">
                            <a:solidFill>
                              <a:srgbClr val="000000"/>
                            </a:solidFill>
                            <a:prstDash val="solid"/>
                            <a:round/>
                            <a:headEnd type="none" w="sm" len="sm"/>
                            <a:tailEnd type="none" w="sm" len="sm"/>
                          </a:ln>
                        </wps:spPr>
                        <wps:txbx>
                          <w:txbxContent>
                            <w:p w14:paraId="3CFD9262" w14:textId="77777777" w:rsidR="00D90803" w:rsidRDefault="00E81F64">
                              <w:pPr>
                                <w:spacing w:line="275" w:lineRule="auto"/>
                                <w:jc w:val="center"/>
                                <w:textDirection w:val="btLr"/>
                              </w:pPr>
                              <w:r>
                                <w:rPr>
                                  <w:rFonts w:ascii="Times New Roman" w:eastAsia="Times New Roman" w:hAnsi="Times New Roman" w:cs="Times New Roman"/>
                                  <w:color w:val="000000"/>
                                  <w:sz w:val="24"/>
                                </w:rPr>
                                <w:t xml:space="preserve"> Зниження конкурентоспроможності</w:t>
                              </w:r>
                            </w:p>
                          </w:txbxContent>
                        </wps:txbx>
                        <wps:bodyPr spcFirstLastPara="1" wrap="square" lIns="91425" tIns="91425" rIns="91425" bIns="91425" anchor="t" anchorCtr="0">
                          <a:noAutofit/>
                        </wps:bodyPr>
                      </wps:wsp>
                      <wps:wsp>
                        <wps:cNvPr id="127" name="Прямоугольник 127"/>
                        <wps:cNvSpPr/>
                        <wps:spPr>
                          <a:xfrm>
                            <a:off x="1674900" y="4690725"/>
                            <a:ext cx="4212600" cy="426300"/>
                          </a:xfrm>
                          <a:prstGeom prst="rect">
                            <a:avLst/>
                          </a:prstGeom>
                          <a:solidFill>
                            <a:srgbClr val="F4CCCC"/>
                          </a:solidFill>
                          <a:ln w="9525" cap="flat" cmpd="sng">
                            <a:solidFill>
                              <a:srgbClr val="000000"/>
                            </a:solidFill>
                            <a:prstDash val="solid"/>
                            <a:round/>
                            <a:headEnd type="none" w="sm" len="sm"/>
                            <a:tailEnd type="none" w="sm" len="sm"/>
                          </a:ln>
                        </wps:spPr>
                        <wps:txbx>
                          <w:txbxContent>
                            <w:p w14:paraId="11F9D4D8" w14:textId="77777777" w:rsidR="00D90803" w:rsidRDefault="00E81F64">
                              <w:pPr>
                                <w:spacing w:line="275" w:lineRule="auto"/>
                                <w:jc w:val="center"/>
                                <w:textDirection w:val="btLr"/>
                              </w:pPr>
                              <w:r>
                                <w:rPr>
                                  <w:rFonts w:ascii="Times New Roman" w:eastAsia="Times New Roman" w:hAnsi="Times New Roman" w:cs="Times New Roman"/>
                                  <w:color w:val="000000"/>
                                  <w:sz w:val="24"/>
                                </w:rPr>
                                <w:t>Погіршення фінансових показників/Зростання ризику банкрутства</w:t>
                              </w:r>
                            </w:p>
                          </w:txbxContent>
                        </wps:txbx>
                        <wps:bodyPr spcFirstLastPara="1" wrap="square" lIns="91425" tIns="91425" rIns="91425" bIns="91425" anchor="ctr" anchorCtr="0">
                          <a:noAutofit/>
                        </wps:bodyPr>
                      </wps:wsp>
                      <wps:wsp>
                        <wps:cNvPr id="128" name="Прямая со стрелкой 128"/>
                        <wps:cNvCnPr/>
                        <wps:spPr>
                          <a:xfrm>
                            <a:off x="3781200" y="568425"/>
                            <a:ext cx="0" cy="223500"/>
                          </a:xfrm>
                          <a:prstGeom prst="straightConnector1">
                            <a:avLst/>
                          </a:prstGeom>
                          <a:noFill/>
                          <a:ln w="9525" cap="flat" cmpd="sng">
                            <a:solidFill>
                              <a:srgbClr val="000000"/>
                            </a:solidFill>
                            <a:prstDash val="solid"/>
                            <a:round/>
                            <a:headEnd type="none" w="med" len="med"/>
                            <a:tailEnd type="triangle" w="med" len="med"/>
                          </a:ln>
                        </wps:spPr>
                        <wps:bodyPr/>
                      </wps:wsp>
                      <wps:wsp>
                        <wps:cNvPr id="129" name="Прямая со стрелкой 129"/>
                        <wps:cNvCnPr/>
                        <wps:spPr>
                          <a:xfrm>
                            <a:off x="3781200" y="1218225"/>
                            <a:ext cx="0" cy="223500"/>
                          </a:xfrm>
                          <a:prstGeom prst="straightConnector1">
                            <a:avLst/>
                          </a:prstGeom>
                          <a:noFill/>
                          <a:ln w="9525" cap="flat" cmpd="sng">
                            <a:solidFill>
                              <a:srgbClr val="000000"/>
                            </a:solidFill>
                            <a:prstDash val="solid"/>
                            <a:round/>
                            <a:headEnd type="none" w="med" len="med"/>
                            <a:tailEnd type="triangle" w="med" len="med"/>
                          </a:ln>
                        </wps:spPr>
                        <wps:bodyPr/>
                      </wps:wsp>
                      <wps:wsp>
                        <wps:cNvPr id="130" name="Прямая со стрелкой 130"/>
                        <wps:cNvCnPr/>
                        <wps:spPr>
                          <a:xfrm>
                            <a:off x="3781200" y="1868025"/>
                            <a:ext cx="0" cy="223500"/>
                          </a:xfrm>
                          <a:prstGeom prst="straightConnector1">
                            <a:avLst/>
                          </a:prstGeom>
                          <a:noFill/>
                          <a:ln w="9525" cap="flat" cmpd="sng">
                            <a:solidFill>
                              <a:srgbClr val="000000"/>
                            </a:solidFill>
                            <a:prstDash val="solid"/>
                            <a:round/>
                            <a:headEnd type="none" w="med" len="med"/>
                            <a:tailEnd type="triangle" w="med" len="med"/>
                          </a:ln>
                        </wps:spPr>
                        <wps:bodyPr/>
                      </wps:wsp>
                      <wps:wsp>
                        <wps:cNvPr id="131" name="Прямая со стрелкой 131"/>
                        <wps:cNvCnPr/>
                        <wps:spPr>
                          <a:xfrm>
                            <a:off x="3781200" y="2517825"/>
                            <a:ext cx="0" cy="223500"/>
                          </a:xfrm>
                          <a:prstGeom prst="straightConnector1">
                            <a:avLst/>
                          </a:prstGeom>
                          <a:noFill/>
                          <a:ln w="9525" cap="flat" cmpd="sng">
                            <a:solidFill>
                              <a:srgbClr val="000000"/>
                            </a:solidFill>
                            <a:prstDash val="solid"/>
                            <a:round/>
                            <a:headEnd type="none" w="med" len="med"/>
                            <a:tailEnd type="triangle" w="med" len="med"/>
                          </a:ln>
                        </wps:spPr>
                        <wps:bodyPr/>
                      </wps:wsp>
                      <wps:wsp>
                        <wps:cNvPr id="132" name="Прямая со стрелкой 132"/>
                        <wps:cNvCnPr/>
                        <wps:spPr>
                          <a:xfrm>
                            <a:off x="3781200" y="3167625"/>
                            <a:ext cx="0" cy="223500"/>
                          </a:xfrm>
                          <a:prstGeom prst="straightConnector1">
                            <a:avLst/>
                          </a:prstGeom>
                          <a:noFill/>
                          <a:ln w="9525" cap="flat" cmpd="sng">
                            <a:solidFill>
                              <a:srgbClr val="000000"/>
                            </a:solidFill>
                            <a:prstDash val="solid"/>
                            <a:round/>
                            <a:headEnd type="none" w="med" len="med"/>
                            <a:tailEnd type="triangle" w="med" len="med"/>
                          </a:ln>
                        </wps:spPr>
                        <wps:bodyPr/>
                      </wps:wsp>
                      <wps:wsp>
                        <wps:cNvPr id="133" name="Прямая со стрелкой 133"/>
                        <wps:cNvCnPr/>
                        <wps:spPr>
                          <a:xfrm>
                            <a:off x="3781200" y="3817425"/>
                            <a:ext cx="0" cy="223500"/>
                          </a:xfrm>
                          <a:prstGeom prst="straightConnector1">
                            <a:avLst/>
                          </a:prstGeom>
                          <a:noFill/>
                          <a:ln w="9525" cap="flat" cmpd="sng">
                            <a:solidFill>
                              <a:srgbClr val="000000"/>
                            </a:solidFill>
                            <a:prstDash val="solid"/>
                            <a:round/>
                            <a:headEnd type="none" w="med" len="med"/>
                            <a:tailEnd type="triangle" w="med" len="med"/>
                          </a:ln>
                        </wps:spPr>
                        <wps:bodyPr/>
                      </wps:wsp>
                      <wps:wsp>
                        <wps:cNvPr id="134" name="Прямая со стрелкой 134"/>
                        <wps:cNvCnPr/>
                        <wps:spPr>
                          <a:xfrm>
                            <a:off x="3781200" y="4467225"/>
                            <a:ext cx="0" cy="223500"/>
                          </a:xfrm>
                          <a:prstGeom prst="straightConnector1">
                            <a:avLst/>
                          </a:prstGeom>
                          <a:noFill/>
                          <a:ln w="9525" cap="flat" cmpd="sng">
                            <a:solidFill>
                              <a:srgbClr val="000000"/>
                            </a:solidFill>
                            <a:prstDash val="solid"/>
                            <a:round/>
                            <a:headEnd type="none" w="med" len="med"/>
                            <a:tailEnd type="triangle" w="med" len="med"/>
                          </a:ln>
                        </wps:spPr>
                        <wps:bodyPr/>
                      </wps:wsp>
                    </wpg:wgp>
                  </a:graphicData>
                </a:graphic>
              </wp:inline>
            </w:drawing>
          </mc:Choice>
          <mc:Fallback>
            <w:pict>
              <v:group w14:anchorId="0FD517D0" id="Группа 119" o:spid="_x0000_s1145" style="width:333pt;height:393pt;mso-position-horizontal-relative:char;mso-position-vertical-relative:line" coordorigin="16701,1373" coordsize="42221,498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">
                <v:rect id="Прямоугольник 120" o:spid="_x0000_s1146" style="position:absolute;left:16749;top:1421;width:42126;height:42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" fillcolor="#cfe2f3">
                  <v:stroke startarrowwidth="narrow" startarrowlength="short" endarrowwidth="narrow" endarrowlength="short" joinstyle="round"/>
                  <v:textbox inset="2.53958mm,2.53958mm,2.53958mm,2.53958mm">
                    <w:txbxContent>
                      <w:p w14:paraId="3E445B56" w14:textId="77777777" w:rsidR="00D90803" w:rsidRDefault="00E81F64">
                        <w:pPr>
                          <w:spacing w:line="275" w:lineRule="auto"/>
                          <w:jc w:val="center"/>
                          <w:textDirection w:val="btLr"/>
                        </w:pPr>
                        <w:r>
                          <w:rPr>
                            <w:rFonts w:ascii="Times New Roman" w:eastAsia="Times New Roman" w:hAnsi="Times New Roman" w:cs="Times New Roman"/>
                            <w:color w:val="000000"/>
                            <w:sz w:val="24"/>
                          </w:rPr>
                          <w:t>Зовнішні кризові фактори (війна, економічна нестабільність)</w:t>
                        </w:r>
                      </w:p>
                      <w:p w14:paraId="5F70C7F5" w14:textId="77777777" w:rsidR="00D90803" w:rsidRDefault="00D90803">
                        <w:pPr>
                          <w:spacing w:line="240" w:lineRule="auto"/>
                          <w:jc w:val="center"/>
                          <w:textDirection w:val="btLr"/>
                        </w:pPr>
                      </w:p>
                    </w:txbxContent>
                  </v:textbox>
                </v:rect>
                <v:rect id="Прямоугольник 121" o:spid="_x0000_s1147" style="position:absolute;left:16749;top:7919;width:42126;height:42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" fillcolor="#fff2cc">
                  <v:stroke startarrowwidth="narrow" startarrowlength="short" endarrowwidth="narrow" endarrowlength="short" joinstyle="round"/>
                  <v:textbox inset="2.53958mm,2.53958mm,2.53958mm,2.53958mm">
                    <w:txbxContent>
                      <w:p w14:paraId="079A8A61" w14:textId="77777777" w:rsidR="00D90803" w:rsidRDefault="00E81F64">
                        <w:pPr>
                          <w:spacing w:line="275" w:lineRule="auto"/>
                          <w:jc w:val="center"/>
                          <w:textDirection w:val="btLr"/>
                        </w:pPr>
                        <w:r>
                          <w:rPr>
                            <w:rFonts w:ascii="Times New Roman" w:eastAsia="Times New Roman" w:hAnsi="Times New Roman" w:cs="Times New Roman"/>
                            <w:color w:val="000000"/>
                            <w:sz w:val="24"/>
                          </w:rPr>
                          <w:t>Висока кредитна заборгованість/Зниження доходів</w:t>
                        </w:r>
                      </w:p>
                    </w:txbxContent>
                  </v:textbox>
                </v:rect>
                <v:rect id="Прямоугольник 122" o:spid="_x0000_s1148" style="position:absolute;left:16749;top:14417;width:42126;height:42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" fillcolor="#fff2cc">
                  <v:stroke startarrowwidth="narrow" startarrowlength="short" endarrowwidth="narrow" endarrowlength="short" joinstyle="round"/>
                  <v:textbox inset="2.53958mm,2.53958mm,2.53958mm,2.53958mm">
                    <w:txbxContent>
                      <w:p w14:paraId="0619198D" w14:textId="77777777" w:rsidR="00D90803" w:rsidRDefault="00E81F64">
                        <w:pPr>
                          <w:spacing w:line="275" w:lineRule="auto"/>
                          <w:jc w:val="center"/>
                          <w:textDirection w:val="btLr"/>
                        </w:pPr>
                        <w:r>
                          <w:rPr>
                            <w:rFonts w:ascii="Times New Roman" w:eastAsia="Times New Roman" w:hAnsi="Times New Roman" w:cs="Times New Roman"/>
                            <w:color w:val="000000"/>
                            <w:sz w:val="24"/>
                          </w:rPr>
                          <w:t>Обмеження фінансових ресурсів</w:t>
                        </w:r>
                      </w:p>
                    </w:txbxContent>
                  </v:textbox>
                </v:rect>
                <v:rect id="Прямоугольник 123" o:spid="_x0000_s1149" style="position:absolute;left:16749;top:20915;width:42126;height:42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" fillcolor="#fff2cc">
                  <v:stroke startarrowwidth="narrow" startarrowlength="short" endarrowwidth="narrow" endarrowlength="short" joinstyle="round"/>
                  <v:textbox inset="2.53958mm,2.53958mm,2.53958mm,2.53958mm">
                    <w:txbxContent>
                      <w:p w14:paraId="751BBDCC" w14:textId="77777777" w:rsidR="00D90803" w:rsidRDefault="00E81F64">
                        <w:pPr>
                          <w:spacing w:line="275" w:lineRule="auto"/>
                          <w:jc w:val="center"/>
                          <w:textDirection w:val="btLr"/>
                        </w:pPr>
                        <w:r>
                          <w:rPr>
                            <w:rFonts w:ascii="Times New Roman" w:eastAsia="Times New Roman" w:hAnsi="Times New Roman" w:cs="Times New Roman"/>
                            <w:color w:val="000000"/>
                            <w:sz w:val="24"/>
                          </w:rPr>
                          <w:t xml:space="preserve">    Неефективне управління грошовими потоками</w:t>
                        </w:r>
                      </w:p>
                    </w:txbxContent>
                  </v:textbox>
                </v:rect>
                <v:rect id="Прямоугольник 124" o:spid="_x0000_s1150" style="position:absolute;left:16749;top:27413;width:42126;height:42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" fillcolor="#fff2cc">
                  <v:stroke startarrowwidth="narrow" startarrowlength="short" endarrowwidth="narrow" endarrowlength="short" joinstyle="round"/>
                  <v:textbox inset="2.53958mm,2.53958mm,2.53958mm,2.53958mm">
                    <w:txbxContent>
                      <w:p w14:paraId="628476D3" w14:textId="77777777" w:rsidR="00D90803" w:rsidRDefault="00E81F64">
                        <w:pPr>
                          <w:spacing w:line="275" w:lineRule="auto"/>
                          <w:jc w:val="center"/>
                          <w:textDirection w:val="btLr"/>
                        </w:pPr>
                        <w:r>
                          <w:rPr>
                            <w:rFonts w:ascii="Times New Roman" w:eastAsia="Times New Roman" w:hAnsi="Times New Roman" w:cs="Times New Roman"/>
                            <w:color w:val="000000"/>
                            <w:sz w:val="24"/>
                          </w:rPr>
                          <w:t xml:space="preserve">   Неможливість інвестицій в управлінську систему</w:t>
                        </w:r>
                      </w:p>
                    </w:txbxContent>
                  </v:textbox>
                </v:rect>
                <v:rect id="Прямоугольник 125" o:spid="_x0000_s1151" style="position:absolute;left:16749;top:33911;width:42126;height:42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" fillcolor="#fff2cc">
                  <v:stroke startarrowwidth="narrow" startarrowlength="short" endarrowwidth="narrow" endarrowlength="short" joinstyle="round"/>
                  <v:textbox inset="2.53958mm,2.53958mm,2.53958mm,2.53958mm">
                    <w:txbxContent>
                      <w:p w14:paraId="45553901" w14:textId="77777777" w:rsidR="00D90803" w:rsidRDefault="00E81F64">
                        <w:pPr>
                          <w:spacing w:line="275" w:lineRule="auto"/>
                          <w:jc w:val="center"/>
                          <w:textDirection w:val="btLr"/>
                        </w:pPr>
                        <w:r>
                          <w:rPr>
                            <w:rFonts w:ascii="Times New Roman" w:eastAsia="Times New Roman" w:hAnsi="Times New Roman" w:cs="Times New Roman"/>
                            <w:color w:val="000000"/>
                            <w:sz w:val="24"/>
                          </w:rPr>
                          <w:t>Затримки у виробництві та постачанні</w:t>
                        </w:r>
                      </w:p>
                    </w:txbxContent>
                  </v:textbox>
                </v:rect>
                <v:rect id="Прямоугольник 126" o:spid="_x0000_s1152" style="position:absolute;left:16749;top:40409;width:42126;height:42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" fillcolor="#f4cccc">
                  <v:stroke startarrowwidth="narrow" startarrowlength="short" endarrowwidth="narrow" endarrowlength="short" joinstyle="round"/>
                  <v:textbox inset="2.53958mm,2.53958mm,2.53958mm,2.53958mm">
                    <w:txbxContent>
                      <w:p w14:paraId="3CFD9262" w14:textId="77777777" w:rsidR="00D90803" w:rsidRDefault="00E81F64">
                        <w:pPr>
                          <w:spacing w:line="275" w:lineRule="auto"/>
                          <w:jc w:val="center"/>
                          <w:textDirection w:val="btLr"/>
                        </w:pPr>
                        <w:r>
                          <w:rPr>
                            <w:rFonts w:ascii="Times New Roman" w:eastAsia="Times New Roman" w:hAnsi="Times New Roman" w:cs="Times New Roman"/>
                            <w:color w:val="000000"/>
                            <w:sz w:val="24"/>
                          </w:rPr>
                          <w:t xml:space="preserve"> Зниження конкурентоспроможності</w:t>
                        </w:r>
                      </w:p>
                    </w:txbxContent>
                  </v:textbox>
                </v:rect>
                <v:rect id="Прямоугольник 127" o:spid="_x0000_s1153" style="position:absolute;left:16749;top:46907;width:42126;height:42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" fillcolor="#f4cccc">
                  <v:stroke startarrowwidth="narrow" startarrowlength="short" endarrowwidth="narrow" endarrowlength="short" joinstyle="round"/>
                  <v:textbox inset="2.53958mm,2.53958mm,2.53958mm,2.53958mm">
                    <w:txbxContent>
                      <w:p w14:paraId="11F9D4D8" w14:textId="77777777" w:rsidR="00D90803" w:rsidRDefault="00E81F64">
                        <w:pPr>
                          <w:spacing w:line="275" w:lineRule="auto"/>
                          <w:jc w:val="center"/>
                          <w:textDirection w:val="btLr"/>
                        </w:pPr>
                        <w:r>
                          <w:rPr>
                            <w:rFonts w:ascii="Times New Roman" w:eastAsia="Times New Roman" w:hAnsi="Times New Roman" w:cs="Times New Roman"/>
                            <w:color w:val="000000"/>
                            <w:sz w:val="24"/>
                          </w:rPr>
                          <w:t>Погіршення фінансових показників/Зростання ризику банкрутства</w:t>
                        </w:r>
                      </w:p>
                    </w:txbxContent>
                  </v:textbox>
                </v:rect>
                <v:shape id="Прямая со стрелкой 128" o:spid="_x0000_s1154" type="#_x0000_t32" style="position:absolute;left:37812;top:5684;width:0;height:22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">
                  <v:stroke endarrow="block"/>
                </v:shape>
                <v:shape id="Прямая со стрелкой 129" o:spid="_x0000_s1155" type="#_x0000_t32" style="position:absolute;left:37812;top:12182;width:0;height:22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">
                  <v:stroke endarrow="block"/>
                </v:shape>
                <v:shape id="Прямая со стрелкой 130" o:spid="_x0000_s1156" type="#_x0000_t32" style="position:absolute;left:37812;top:18680;width:0;height:22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">
                  <v:stroke endarrow="block"/>
                </v:shape>
                <v:shape id="Прямая со стрелкой 131" o:spid="_x0000_s1157" type="#_x0000_t32" style="position:absolute;left:37812;top:25178;width:0;height:22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">
                  <v:stroke endarrow="block"/>
                </v:shape>
                <v:shape id="Прямая со стрелкой 132" o:spid="_x0000_s1158" type="#_x0000_t32" style="position:absolute;left:37812;top:31676;width:0;height:22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">
                  <v:stroke endarrow="block"/>
                </v:shape>
                <v:shape id="Прямая со стрелкой 133" o:spid="_x0000_s1159" type="#_x0000_t32" style="position:absolute;left:37812;top:38174;width:0;height:22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">
                  <v:stroke endarrow="block"/>
                </v:shape>
                <v:shape id="Прямая со стрелкой 134" o:spid="_x0000_s1160" type="#_x0000_t32" style="position:absolute;left:37812;top:44672;width:0;height:22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">
                  <v:stroke endarrow="block"/>
                </v:shape>
                <w10:anchorlock/>
              </v:group>
            </w:pict>
          </mc:Fallback>
        </mc:AlternateContent>
      </w:r>
    </w:p>
    <w:p w14:paraId="0C279938" w14:textId="77777777" w:rsidR="00D90803" w:rsidRPr="00A36E57" w:rsidRDefault="00D90803">
      <w:pPr>
        <w:spacing w:line="360" w:lineRule="auto"/>
        <w:rPr>
          <w:rFonts w:ascii="Times New Roman" w:eastAsia="Times New Roman" w:hAnsi="Times New Roman" w:cs="Times New Roman"/>
          <w:sz w:val="28"/>
          <w:szCs w:val="28"/>
          <w:lang w:val="uk-UA"/>
        </w:rPr>
      </w:pPr>
    </w:p>
    <w:p w14:paraId="662DB655" w14:textId="77777777" w:rsidR="00D90803" w:rsidRPr="00A36E57" w:rsidRDefault="00E81F64">
      <w:pPr>
        <w:spacing w:line="360" w:lineRule="auto"/>
        <w:jc w:val="center"/>
        <w:rPr>
          <w:rFonts w:ascii="Times New Roman" w:eastAsia="Times New Roman" w:hAnsi="Times New Roman" w:cs="Times New Roman"/>
          <w:b/>
          <w:bCs/>
          <w:sz w:val="28"/>
          <w:szCs w:val="28"/>
          <w:lang w:val="uk-UA"/>
        </w:rPr>
      </w:pPr>
      <w:r w:rsidRPr="00A36E57">
        <w:rPr>
          <w:rFonts w:ascii="Times New Roman" w:eastAsia="Times New Roman" w:hAnsi="Times New Roman" w:cs="Times New Roman"/>
          <w:b/>
          <w:bCs/>
          <w:sz w:val="28"/>
          <w:szCs w:val="28"/>
          <w:lang w:val="uk-UA"/>
        </w:rPr>
        <w:t>Рис 3.2. Причинно-наслідковий ланцюг проблем управління ТОВ «ЛЕДОВА»</w:t>
      </w:r>
    </w:p>
    <w:p w14:paraId="02B8D58A" w14:textId="77777777" w:rsidR="00D90803" w:rsidRPr="00A36E57" w:rsidRDefault="00E81F64">
      <w:pPr>
        <w:spacing w:line="360" w:lineRule="auto"/>
        <w:jc w:val="center"/>
        <w:rPr>
          <w:rFonts w:ascii="Times New Roman" w:eastAsia="Times New Roman" w:hAnsi="Times New Roman" w:cs="Times New Roman"/>
          <w:i/>
          <w:sz w:val="24"/>
          <w:szCs w:val="24"/>
          <w:lang w:val="uk-UA"/>
        </w:rPr>
      </w:pPr>
      <w:r w:rsidRPr="00A36E57">
        <w:rPr>
          <w:rFonts w:ascii="Times New Roman" w:eastAsia="Times New Roman" w:hAnsi="Times New Roman" w:cs="Times New Roman"/>
          <w:i/>
          <w:sz w:val="24"/>
          <w:szCs w:val="24"/>
          <w:lang w:val="uk-UA"/>
        </w:rPr>
        <w:t>Джерело: розроблено автором на підставі дослідження</w:t>
      </w:r>
    </w:p>
    <w:p w14:paraId="48566DE2" w14:textId="77777777" w:rsidR="00285BA3" w:rsidRPr="00A36E57" w:rsidRDefault="00285BA3">
      <w:pPr>
        <w:spacing w:line="360" w:lineRule="auto"/>
        <w:ind w:firstLine="720"/>
        <w:jc w:val="both"/>
        <w:rPr>
          <w:rFonts w:ascii="Times New Roman" w:eastAsia="Times New Roman" w:hAnsi="Times New Roman" w:cs="Times New Roman"/>
          <w:sz w:val="28"/>
          <w:szCs w:val="28"/>
          <w:lang w:val="uk-UA"/>
        </w:rPr>
      </w:pPr>
    </w:p>
    <w:p w14:paraId="70077574" w14:textId="16013B8E"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xml:space="preserve">Як видно зі схеми, проблеми мають каскадний характер: одна проблема породжує наступну, створюючи замкнуте коло негативних впливів. Для глибшого розуміння суті цих проблем необхідно детальніше дослідити і описати причини та наслідки виникнення проблем організації управління на підприємстві ТОВ «ЛЕДОВА». </w:t>
      </w:r>
    </w:p>
    <w:p w14:paraId="6931D2FF"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Матеріали дослідження дозволяють виокремити та ранжувати за ступенем впливу три основні групи причинних факторів, що зумовлюють появу зазначених проблем:</w:t>
      </w:r>
    </w:p>
    <w:p w14:paraId="377878E6"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1) Зовнішні фактори (вага впливу - 45%). Воєнний стан в Україні створює непередбачувані умови функціонування: руйнування логістичних ланцюгів, обмежений доступ до кредитування, відтік кваліфікованих кадрів, нестабільність валютного курсу. Ці фактори мають найбільший вплив, оскільки підприємство не може їх контролювати.</w:t>
      </w:r>
    </w:p>
    <w:p w14:paraId="23C2D77D"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2) Внутрішні управлінські фактори (вага впливу - 35%). Відсутність чітких стратегічних цілей і механізмів своєчасного реагування на кризові ситуації призводить до зниження адаптивності організації та підвищує ризики помилок у керуванні, що негативно впливає на загальну ефективність діяльності підприємства. Ці фактори частково контрольовані підприємством.</w:t>
      </w:r>
    </w:p>
    <w:p w14:paraId="04D19847"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3) Ресурсні обмеження (вага впливу - 20%). Критичний фінансовий стан не дозволяє інвестувати в модернізацію управлінської системи, підвищення кваліфікації персоналу, придбання сучасного програмного забезпечення.</w:t>
      </w:r>
    </w:p>
    <w:p w14:paraId="77CB824E"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xml:space="preserve">Отже, причини виникнення проблем в організації управління на ТОВ «ЛЕДОВА» мають як внутрішнє, так і зовнішнє походження та тісно пов’язані між собою. Сукупний вплив цих факторів призводить до низки негативних наслідків, які ускладнюють стабільне функціонування підприємства та стримують його розвиток. </w:t>
      </w:r>
    </w:p>
    <w:p w14:paraId="5552D21C" w14:textId="59ABF80B"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xml:space="preserve">Наступним </w:t>
      </w:r>
      <w:r w:rsidR="00285BA3" w:rsidRPr="00A36E57">
        <w:rPr>
          <w:rFonts w:ascii="Times New Roman" w:eastAsia="Times New Roman" w:hAnsi="Times New Roman" w:cs="Times New Roman"/>
          <w:sz w:val="28"/>
          <w:szCs w:val="28"/>
          <w:lang w:val="uk-UA"/>
        </w:rPr>
        <w:t>пропонується</w:t>
      </w:r>
      <w:r w:rsidRPr="00A36E57">
        <w:rPr>
          <w:rFonts w:ascii="Times New Roman" w:eastAsia="Times New Roman" w:hAnsi="Times New Roman" w:cs="Times New Roman"/>
          <w:sz w:val="28"/>
          <w:szCs w:val="28"/>
          <w:lang w:val="uk-UA"/>
        </w:rPr>
        <w:t xml:space="preserve"> до розгляду детальний розбір наслідків виникнення проблем організації управління:</w:t>
      </w:r>
    </w:p>
    <w:p w14:paraId="65536C0A"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1) Зниження конкурентоспроможності. Проблеми в організації управління призводять до втрати підприємством ринкових позицій та зниження здатності ефективно конкурувати за клієнтів. Неефективна система управління уповільнює процес прийняття управлінських рішень і знижує гнучкість підприємства у реагуванні на зміни ринкової кон’юнктури. Внаслідок цього знижується якість продукції та послуг, що негативно впливає на довіру споживачів і призводить до втрати частки ринку.</w:t>
      </w:r>
    </w:p>
    <w:p w14:paraId="4C649CBD"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2) Погіршення фінансових показників. Неефективне управління безпосередньо впливає на фінансовий стан підприємства. Зростання операційних витрат, викликане нераціональним використанням ресурсів і відсутністю належного контролю, супроводжується одночасним зниженням доходів через втрату клієнтів і зменшення обсягів реалізації. Показники рентабельності погіршуються, що свідчить про зниження ефективності діяльності. Погіршення ліквідності ускладнює своєчасне виконання фінансових зобов’язань, що може призвести до затримок виплат постачальникам, працівникам і кредиторам.</w:t>
      </w:r>
    </w:p>
    <w:p w14:paraId="4ADDE815"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xml:space="preserve">3) Зростання ризику банкрутства. Збереження існуючих негативних тенденцій у сфері управління створює реальну загрозу банкрутства підприємства. Накопичення управлінських проблем і відсутність своєчасної реакції на кризові симптоми призводять до втрати контролю над ситуацією. Банкрутство тягне за собою не лише фінансові втрати, а й соціальні наслідки, зокрема втрату робочих місць, погіршення репутації та зниження довіри з боку партнерів і інвесторів. </w:t>
      </w:r>
    </w:p>
    <w:p w14:paraId="3E1D5D46" w14:textId="77777777" w:rsidR="00D90803" w:rsidRPr="00A36E57" w:rsidRDefault="00E81F64">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Як підсумок, зазначимо, що основні проблеми організації управління на ТОВ «ЛЕДОВА» в умовах кризового становища мають системний характер і зумовлені поєднанням внутрішніх управлінських недоліків, зовнішніх загроз та обмежених ресурсів. Зокрема, через втрату гнучкості та неефективність управлінських процесів підприємство втрачає конкурентні переваги, погіршуються фінансові показники, а ризик банкрутства продовжує зростати. Така ситуація потребує комплексного підходу до подолання кризи шляхом розробки й впровадження антикризової стратегії, орієнтованої на усунення ключових дисфункцій та раціональне використання наявних ресурсів.</w:t>
      </w:r>
    </w:p>
    <w:p w14:paraId="079012A3" w14:textId="77777777"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jc w:val="both"/>
        <w:rPr>
          <w:rFonts w:ascii="Times New Roman" w:eastAsia="Times New Roman" w:hAnsi="Times New Roman" w:cs="Times New Roman"/>
          <w:sz w:val="28"/>
          <w:szCs w:val="28"/>
          <w:lang w:val="uk-UA"/>
        </w:rPr>
      </w:pPr>
      <w:r w:rsidRPr="00A36E57">
        <w:rPr>
          <w:rFonts w:ascii="Times New Roman" w:hAnsi="Times New Roman" w:cs="Times New Roman"/>
          <w:sz w:val="28"/>
          <w:szCs w:val="28"/>
          <w:lang w:val="uk-UA"/>
        </w:rPr>
        <w:br w:type="page"/>
      </w:r>
    </w:p>
    <w:p w14:paraId="3D27A047" w14:textId="3557B668" w:rsidR="00D90803" w:rsidRPr="00A36E57" w:rsidRDefault="00E81F64" w:rsidP="003F2C98">
      <w:pPr>
        <w:pStyle w:val="3"/>
        <w:ind w:firstLine="709"/>
        <w:jc w:val="both"/>
        <w:rPr>
          <w:lang w:val="uk-UA"/>
        </w:rPr>
      </w:pPr>
      <w:bookmarkStart w:id="30" w:name="_oshsaqmx0i77" w:colFirst="0" w:colLast="0"/>
      <w:bookmarkEnd w:id="30"/>
      <w:r w:rsidRPr="00A36E57">
        <w:rPr>
          <w:lang w:val="uk-UA"/>
        </w:rPr>
        <w:t>3.2</w:t>
      </w:r>
      <w:r w:rsidR="00285BA3" w:rsidRPr="00A36E57">
        <w:rPr>
          <w:lang w:val="uk-UA"/>
        </w:rPr>
        <w:t>.</w:t>
      </w:r>
      <w:r w:rsidRPr="00A36E57">
        <w:rPr>
          <w:lang w:val="uk-UA"/>
        </w:rPr>
        <w:t xml:space="preserve"> Рекомендовані заходи щодо подолання проблем організації управління підприємством ТОВ «ЛЕДОВА»</w:t>
      </w:r>
    </w:p>
    <w:p w14:paraId="11D1C00C" w14:textId="77777777" w:rsidR="00D90803" w:rsidRPr="00A36E57" w:rsidRDefault="00E81F64" w:rsidP="003F2C98">
      <w:pP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xml:space="preserve">Базуючись на проведеному аналізі кризового стану ТОВ «ЛЕДОВА» та виявлених системних проблемах в організації управління, розроблено комплекс рекомендованих заходів, спрямованих на стабілізацію фінансового становища підприємства та підвищення ефективності управлінських процесів. </w:t>
      </w:r>
    </w:p>
    <w:p w14:paraId="36C14CE0" w14:textId="77777777" w:rsidR="00D90803" w:rsidRPr="00A36E57" w:rsidRDefault="00E81F64" w:rsidP="00285BA3">
      <w:pP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Ключовим принципом розробки рекомендацій є пріоритизація заходів за критеріями швидкості окупності та доступності ресурсів. В умовах обмежених фінансових можливостей особливої актуальності набувають управлінські моделі, що базуються на оптимізації існуючих процесів, раціональному використанні наявних ресурсів та організаційних змінах, які не потребують значних капітальних вкладень. Такий підхід дозволяє забезпечити стабілізацію фінансового стану в короткостроковій перспективі та створити підґрунтя для подальшого розвитку.</w:t>
      </w:r>
    </w:p>
    <w:p w14:paraId="30AEEFEA" w14:textId="77777777" w:rsidR="00D90803" w:rsidRPr="00A36E57" w:rsidRDefault="00E81F64" w:rsidP="00285BA3">
      <w:pP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Враховуючи специфіку діяльності підприємства у сфері виробництва сублімованих продуктів та його поточний фінансовий стан, система рекомендованих заходів структурована за принципом поетапного впровадження: від негайних антикризових дій до середньострокових ініціатив з оптимізації операційних процесів та формування системи стратегічного управління.</w:t>
      </w:r>
    </w:p>
    <w:p w14:paraId="4236A2DF" w14:textId="77777777" w:rsidR="00D90803" w:rsidRPr="00A36E57" w:rsidRDefault="00E81F64" w:rsidP="00285BA3">
      <w:pP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ab/>
        <w:t>Першочерговим завданням для стабілізації становища ТОВ «ЛЕДОВА» є створення системи раннього виявлення кризових явищ та оперативного реагування на них. Відсутність такої системи, як показав аналіз, призвела до ситуації, коли кризові симптоми були виявлені лише на критичній стадії, що значно ускладнило процес їх подолання. Система антикризового моніторингу повинна базуватися на регулярному аналізі ключових фінансових індикаторів, які сигналізують про погіршення фінансового стану [63]. В табл. 3.2 наведено детальний розрахунок ключових фінансових індикаторів для ТОВ «ЛЕДОВА»:</w:t>
      </w:r>
    </w:p>
    <w:p w14:paraId="0BDAE89E" w14:textId="6A375C64" w:rsidR="00D90803" w:rsidRPr="00A36E57" w:rsidRDefault="00E81F64" w:rsidP="00285BA3">
      <w:pPr>
        <w:spacing w:line="360" w:lineRule="auto"/>
        <w:ind w:firstLine="709"/>
        <w:jc w:val="right"/>
        <w:rPr>
          <w:rFonts w:ascii="Times New Roman" w:eastAsia="Times New Roman" w:hAnsi="Times New Roman" w:cs="Times New Roman"/>
          <w:iCs/>
          <w:sz w:val="28"/>
          <w:szCs w:val="28"/>
          <w:lang w:val="uk-UA"/>
        </w:rPr>
      </w:pPr>
      <w:r w:rsidRPr="00A36E57">
        <w:rPr>
          <w:rFonts w:ascii="Times New Roman" w:eastAsia="Times New Roman" w:hAnsi="Times New Roman" w:cs="Times New Roman"/>
          <w:iCs/>
          <w:sz w:val="28"/>
          <w:szCs w:val="28"/>
          <w:lang w:val="uk-UA"/>
        </w:rPr>
        <w:t>Таблиця 3.2</w:t>
      </w:r>
      <w:r w:rsidR="00285BA3" w:rsidRPr="00A36E57">
        <w:rPr>
          <w:rFonts w:ascii="Times New Roman" w:eastAsia="Times New Roman" w:hAnsi="Times New Roman" w:cs="Times New Roman"/>
          <w:iCs/>
          <w:sz w:val="28"/>
          <w:szCs w:val="28"/>
          <w:lang w:val="uk-UA"/>
        </w:rPr>
        <w:t>.</w:t>
      </w:r>
    </w:p>
    <w:p w14:paraId="681AAFD7" w14:textId="77777777" w:rsidR="00D90803" w:rsidRPr="00A36E57" w:rsidRDefault="00E81F64" w:rsidP="00285BA3">
      <w:pPr>
        <w:spacing w:line="360" w:lineRule="auto"/>
        <w:ind w:firstLine="709"/>
        <w:jc w:val="center"/>
        <w:rPr>
          <w:rFonts w:ascii="Times New Roman" w:eastAsia="Times New Roman" w:hAnsi="Times New Roman" w:cs="Times New Roman"/>
          <w:b/>
          <w:bCs/>
          <w:sz w:val="28"/>
          <w:szCs w:val="28"/>
          <w:lang w:val="uk-UA"/>
        </w:rPr>
      </w:pPr>
      <w:r w:rsidRPr="00A36E57">
        <w:rPr>
          <w:rFonts w:ascii="Times New Roman" w:eastAsia="Times New Roman" w:hAnsi="Times New Roman" w:cs="Times New Roman"/>
          <w:b/>
          <w:bCs/>
          <w:sz w:val="28"/>
          <w:szCs w:val="28"/>
          <w:lang w:val="uk-UA"/>
        </w:rPr>
        <w:t>Ключові фінансові індикатори для антикризового моніторингу ТОВ «ЛЕДОВА»</w:t>
      </w:r>
    </w:p>
    <w:tbl>
      <w:tblPr>
        <w:tblStyle w:val="ac"/>
        <w:tblW w:w="9210" w:type="dxa"/>
        <w:tblInd w:w="0" w:type="dxa"/>
        <w:tblBorders>
          <w:top w:val="single" w:sz="8" w:space="0" w:color="333333"/>
          <w:left w:val="single" w:sz="8" w:space="0" w:color="333333"/>
          <w:bottom w:val="single" w:sz="8" w:space="0" w:color="333333"/>
          <w:right w:val="single" w:sz="8" w:space="0" w:color="333333"/>
          <w:insideH w:val="single" w:sz="8" w:space="0" w:color="333333"/>
          <w:insideV w:val="single" w:sz="8" w:space="0" w:color="333333"/>
        </w:tblBorders>
        <w:tblLayout w:type="fixed"/>
        <w:tblLook w:val="0600" w:firstRow="0" w:lastRow="0" w:firstColumn="0" w:lastColumn="0" w:noHBand="1" w:noVBand="1"/>
      </w:tblPr>
      <w:tblGrid>
        <w:gridCol w:w="1770"/>
        <w:gridCol w:w="2025"/>
        <w:gridCol w:w="1770"/>
        <w:gridCol w:w="1755"/>
        <w:gridCol w:w="1890"/>
      </w:tblGrid>
      <w:tr w:rsidR="00D90803" w:rsidRPr="00A36E57" w14:paraId="728D547B" w14:textId="77777777">
        <w:trPr>
          <w:trHeight w:val="540"/>
        </w:trPr>
        <w:tc>
          <w:tcPr>
            <w:tcW w:w="1770" w:type="dxa"/>
            <w:tcBorders>
              <w:top w:val="single" w:sz="8" w:space="0" w:color="333333"/>
              <w:left w:val="single" w:sz="8" w:space="0" w:color="333333"/>
              <w:bottom w:val="single" w:sz="8" w:space="0" w:color="333333"/>
              <w:right w:val="single" w:sz="8" w:space="0" w:color="333333"/>
            </w:tcBorders>
            <w:tcMar>
              <w:top w:w="40" w:type="dxa"/>
              <w:left w:w="40" w:type="dxa"/>
              <w:bottom w:w="40" w:type="dxa"/>
              <w:right w:w="40" w:type="dxa"/>
            </w:tcMar>
            <w:vAlign w:val="center"/>
          </w:tcPr>
          <w:p w14:paraId="62D8BF05" w14:textId="77777777" w:rsidR="00D90803" w:rsidRPr="00A36E57" w:rsidRDefault="00E81F64">
            <w:pPr>
              <w:widowControl w:val="0"/>
              <w:jc w:val="center"/>
              <w:rPr>
                <w:rFonts w:ascii="Times New Roman" w:eastAsia="Times New Roman" w:hAnsi="Times New Roman" w:cs="Times New Roman"/>
                <w:b/>
                <w:sz w:val="24"/>
                <w:szCs w:val="24"/>
                <w:lang w:val="uk-UA"/>
              </w:rPr>
            </w:pPr>
            <w:r w:rsidRPr="00A36E57">
              <w:rPr>
                <w:rFonts w:ascii="Times New Roman" w:eastAsia="Times New Roman" w:hAnsi="Times New Roman" w:cs="Times New Roman"/>
                <w:b/>
                <w:sz w:val="24"/>
                <w:szCs w:val="24"/>
                <w:lang w:val="uk-UA"/>
              </w:rPr>
              <w:t>Показник</w:t>
            </w:r>
          </w:p>
        </w:tc>
        <w:tc>
          <w:tcPr>
            <w:tcW w:w="2025" w:type="dxa"/>
            <w:tcBorders>
              <w:top w:val="single" w:sz="8" w:space="0" w:color="333333"/>
              <w:left w:val="single" w:sz="8" w:space="0" w:color="333333"/>
              <w:bottom w:val="single" w:sz="8" w:space="0" w:color="333333"/>
              <w:right w:val="single" w:sz="8" w:space="0" w:color="333333"/>
            </w:tcBorders>
            <w:tcMar>
              <w:top w:w="40" w:type="dxa"/>
              <w:left w:w="40" w:type="dxa"/>
              <w:bottom w:w="40" w:type="dxa"/>
              <w:right w:w="40" w:type="dxa"/>
            </w:tcMar>
            <w:vAlign w:val="center"/>
          </w:tcPr>
          <w:p w14:paraId="3024FC95" w14:textId="77777777" w:rsidR="00D90803" w:rsidRPr="00A36E57" w:rsidRDefault="00E81F64">
            <w:pPr>
              <w:widowControl w:val="0"/>
              <w:jc w:val="center"/>
              <w:rPr>
                <w:rFonts w:ascii="Times New Roman" w:eastAsia="Times New Roman" w:hAnsi="Times New Roman" w:cs="Times New Roman"/>
                <w:b/>
                <w:sz w:val="24"/>
                <w:szCs w:val="24"/>
                <w:lang w:val="uk-UA"/>
              </w:rPr>
            </w:pPr>
            <w:r w:rsidRPr="00A36E57">
              <w:rPr>
                <w:rFonts w:ascii="Times New Roman" w:eastAsia="Times New Roman" w:hAnsi="Times New Roman" w:cs="Times New Roman"/>
                <w:b/>
                <w:sz w:val="24"/>
                <w:szCs w:val="24"/>
                <w:lang w:val="uk-UA"/>
              </w:rPr>
              <w:t>Рекомендоване значення</w:t>
            </w:r>
          </w:p>
        </w:tc>
        <w:tc>
          <w:tcPr>
            <w:tcW w:w="1770" w:type="dxa"/>
            <w:tcBorders>
              <w:top w:val="single" w:sz="8" w:space="0" w:color="333333"/>
              <w:left w:val="single" w:sz="8" w:space="0" w:color="333333"/>
              <w:bottom w:val="single" w:sz="8" w:space="0" w:color="333333"/>
              <w:right w:val="single" w:sz="8" w:space="0" w:color="333333"/>
            </w:tcBorders>
            <w:tcMar>
              <w:top w:w="40" w:type="dxa"/>
              <w:left w:w="40" w:type="dxa"/>
              <w:bottom w:w="40" w:type="dxa"/>
              <w:right w:w="40" w:type="dxa"/>
            </w:tcMar>
            <w:vAlign w:val="center"/>
          </w:tcPr>
          <w:p w14:paraId="15FAAAD6" w14:textId="77777777" w:rsidR="00D90803" w:rsidRPr="00A36E57" w:rsidRDefault="00E81F64">
            <w:pPr>
              <w:widowControl w:val="0"/>
              <w:jc w:val="center"/>
              <w:rPr>
                <w:rFonts w:ascii="Times New Roman" w:eastAsia="Times New Roman" w:hAnsi="Times New Roman" w:cs="Times New Roman"/>
                <w:b/>
                <w:sz w:val="24"/>
                <w:szCs w:val="24"/>
                <w:lang w:val="uk-UA"/>
              </w:rPr>
            </w:pPr>
            <w:r w:rsidRPr="00A36E57">
              <w:rPr>
                <w:rFonts w:ascii="Times New Roman" w:eastAsia="Times New Roman" w:hAnsi="Times New Roman" w:cs="Times New Roman"/>
                <w:b/>
                <w:sz w:val="24"/>
                <w:szCs w:val="24"/>
                <w:lang w:val="uk-UA"/>
              </w:rPr>
              <w:t>Результат ТОВ «ЛЕДОВА»</w:t>
            </w:r>
          </w:p>
        </w:tc>
        <w:tc>
          <w:tcPr>
            <w:tcW w:w="1755" w:type="dxa"/>
            <w:tcBorders>
              <w:top w:val="single" w:sz="8" w:space="0" w:color="333333"/>
              <w:left w:val="single" w:sz="8" w:space="0" w:color="333333"/>
              <w:bottom w:val="single" w:sz="8" w:space="0" w:color="333333"/>
              <w:right w:val="single" w:sz="8" w:space="0" w:color="333333"/>
            </w:tcBorders>
            <w:tcMar>
              <w:top w:w="40" w:type="dxa"/>
              <w:left w:w="40" w:type="dxa"/>
              <w:bottom w:w="40" w:type="dxa"/>
              <w:right w:w="40" w:type="dxa"/>
            </w:tcMar>
            <w:vAlign w:val="center"/>
          </w:tcPr>
          <w:p w14:paraId="4C788AE4" w14:textId="77777777" w:rsidR="00D90803" w:rsidRPr="00A36E57" w:rsidRDefault="00E81F64">
            <w:pPr>
              <w:widowControl w:val="0"/>
              <w:jc w:val="center"/>
              <w:rPr>
                <w:rFonts w:ascii="Times New Roman" w:eastAsia="Times New Roman" w:hAnsi="Times New Roman" w:cs="Times New Roman"/>
                <w:b/>
                <w:sz w:val="24"/>
                <w:szCs w:val="24"/>
                <w:lang w:val="uk-UA"/>
              </w:rPr>
            </w:pPr>
            <w:r w:rsidRPr="00A36E57">
              <w:rPr>
                <w:rFonts w:ascii="Times New Roman" w:eastAsia="Times New Roman" w:hAnsi="Times New Roman" w:cs="Times New Roman"/>
                <w:b/>
                <w:sz w:val="24"/>
                <w:szCs w:val="24"/>
                <w:lang w:val="uk-UA"/>
              </w:rPr>
              <w:t>Періодичність контролю</w:t>
            </w:r>
          </w:p>
        </w:tc>
        <w:tc>
          <w:tcPr>
            <w:tcW w:w="1890" w:type="dxa"/>
            <w:tcBorders>
              <w:top w:val="single" w:sz="8" w:space="0" w:color="333333"/>
              <w:left w:val="single" w:sz="8" w:space="0" w:color="333333"/>
              <w:bottom w:val="single" w:sz="8" w:space="0" w:color="333333"/>
              <w:right w:val="single" w:sz="8" w:space="0" w:color="333333"/>
            </w:tcBorders>
            <w:tcMar>
              <w:top w:w="40" w:type="dxa"/>
              <w:left w:w="40" w:type="dxa"/>
              <w:bottom w:w="40" w:type="dxa"/>
              <w:right w:w="40" w:type="dxa"/>
            </w:tcMar>
            <w:vAlign w:val="center"/>
          </w:tcPr>
          <w:p w14:paraId="47751AAE" w14:textId="77777777" w:rsidR="00D90803" w:rsidRPr="00A36E57" w:rsidRDefault="00E81F64">
            <w:pPr>
              <w:widowControl w:val="0"/>
              <w:jc w:val="center"/>
              <w:rPr>
                <w:rFonts w:ascii="Times New Roman" w:eastAsia="Times New Roman" w:hAnsi="Times New Roman" w:cs="Times New Roman"/>
                <w:b/>
                <w:sz w:val="24"/>
                <w:szCs w:val="24"/>
                <w:lang w:val="uk-UA"/>
              </w:rPr>
            </w:pPr>
            <w:r w:rsidRPr="00A36E57">
              <w:rPr>
                <w:rFonts w:ascii="Times New Roman" w:eastAsia="Times New Roman" w:hAnsi="Times New Roman" w:cs="Times New Roman"/>
                <w:b/>
                <w:sz w:val="24"/>
                <w:szCs w:val="24"/>
                <w:lang w:val="uk-UA"/>
              </w:rPr>
              <w:t>Відповідальний</w:t>
            </w:r>
          </w:p>
        </w:tc>
      </w:tr>
      <w:tr w:rsidR="00D90803" w:rsidRPr="00A36E57" w14:paraId="32CFE242" w14:textId="77777777">
        <w:trPr>
          <w:trHeight w:val="780"/>
        </w:trPr>
        <w:tc>
          <w:tcPr>
            <w:tcW w:w="1770" w:type="dxa"/>
            <w:tcBorders>
              <w:top w:val="single" w:sz="8" w:space="0" w:color="333333"/>
              <w:left w:val="single" w:sz="8" w:space="0" w:color="333333"/>
              <w:bottom w:val="single" w:sz="8" w:space="0" w:color="333333"/>
              <w:right w:val="single" w:sz="8" w:space="0" w:color="333333"/>
            </w:tcBorders>
            <w:tcMar>
              <w:top w:w="40" w:type="dxa"/>
              <w:left w:w="40" w:type="dxa"/>
              <w:bottom w:w="40" w:type="dxa"/>
              <w:right w:w="40" w:type="dxa"/>
            </w:tcMar>
            <w:vAlign w:val="center"/>
          </w:tcPr>
          <w:p w14:paraId="32EEF9A1" w14:textId="77777777" w:rsidR="00D90803" w:rsidRPr="00A36E57" w:rsidRDefault="00E81F64">
            <w:pPr>
              <w:widowControl w:val="0"/>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Коефіцієнт поточної ліквідності</w:t>
            </w:r>
          </w:p>
        </w:tc>
        <w:tc>
          <w:tcPr>
            <w:tcW w:w="2025" w:type="dxa"/>
            <w:tcBorders>
              <w:top w:val="single" w:sz="8" w:space="0" w:color="333333"/>
              <w:left w:val="single" w:sz="8" w:space="0" w:color="333333"/>
              <w:bottom w:val="single" w:sz="8" w:space="0" w:color="333333"/>
              <w:right w:val="single" w:sz="8" w:space="0" w:color="333333"/>
            </w:tcBorders>
            <w:tcMar>
              <w:top w:w="40" w:type="dxa"/>
              <w:left w:w="40" w:type="dxa"/>
              <w:bottom w:w="40" w:type="dxa"/>
              <w:right w:w="40" w:type="dxa"/>
            </w:tcMar>
            <w:vAlign w:val="center"/>
          </w:tcPr>
          <w:p w14:paraId="14EB7493" w14:textId="77777777" w:rsidR="00D90803" w:rsidRPr="00A36E57" w:rsidRDefault="00E81F64">
            <w:pPr>
              <w:widowControl w:val="0"/>
              <w:jc w:val="center"/>
              <w:rPr>
                <w:rFonts w:ascii="Times New Roman" w:eastAsia="Times New Roman" w:hAnsi="Times New Roman" w:cs="Times New Roman"/>
                <w:sz w:val="24"/>
                <w:szCs w:val="24"/>
                <w:lang w:val="uk-UA"/>
              </w:rPr>
            </w:pPr>
            <w:r w:rsidRPr="00A36E57">
              <w:rPr>
                <w:rFonts w:ascii="Times New Roman" w:eastAsia="Gungsuh" w:hAnsi="Times New Roman" w:cs="Times New Roman"/>
                <w:sz w:val="24"/>
                <w:szCs w:val="24"/>
                <w:lang w:val="uk-UA"/>
              </w:rPr>
              <w:t>≥ 1,5</w:t>
            </w:r>
          </w:p>
        </w:tc>
        <w:tc>
          <w:tcPr>
            <w:tcW w:w="1770" w:type="dxa"/>
            <w:tcBorders>
              <w:top w:val="single" w:sz="8" w:space="0" w:color="333333"/>
              <w:left w:val="single" w:sz="8" w:space="0" w:color="333333"/>
              <w:bottom w:val="single" w:sz="8" w:space="0" w:color="333333"/>
              <w:right w:val="single" w:sz="8" w:space="0" w:color="333333"/>
            </w:tcBorders>
            <w:tcMar>
              <w:top w:w="40" w:type="dxa"/>
              <w:left w:w="40" w:type="dxa"/>
              <w:bottom w:w="40" w:type="dxa"/>
              <w:right w:w="40" w:type="dxa"/>
            </w:tcMar>
            <w:vAlign w:val="center"/>
          </w:tcPr>
          <w:p w14:paraId="27E3F223" w14:textId="77777777" w:rsidR="00D90803" w:rsidRPr="00A36E57" w:rsidRDefault="00E81F64">
            <w:pPr>
              <w:widowControl w:val="0"/>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0,18</w:t>
            </w:r>
          </w:p>
        </w:tc>
        <w:tc>
          <w:tcPr>
            <w:tcW w:w="1755" w:type="dxa"/>
            <w:tcBorders>
              <w:top w:val="single" w:sz="8" w:space="0" w:color="333333"/>
              <w:left w:val="single" w:sz="8" w:space="0" w:color="333333"/>
              <w:bottom w:val="single" w:sz="8" w:space="0" w:color="333333"/>
              <w:right w:val="single" w:sz="8" w:space="0" w:color="333333"/>
            </w:tcBorders>
            <w:tcMar>
              <w:top w:w="40" w:type="dxa"/>
              <w:left w:w="40" w:type="dxa"/>
              <w:bottom w:w="40" w:type="dxa"/>
              <w:right w:w="40" w:type="dxa"/>
            </w:tcMar>
            <w:vAlign w:val="center"/>
          </w:tcPr>
          <w:p w14:paraId="6ECCEE2C" w14:textId="77777777" w:rsidR="00D90803" w:rsidRPr="00A36E57" w:rsidRDefault="00E81F64">
            <w:pPr>
              <w:widowControl w:val="0"/>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Щотижневий</w:t>
            </w:r>
          </w:p>
        </w:tc>
        <w:tc>
          <w:tcPr>
            <w:tcW w:w="1890" w:type="dxa"/>
            <w:tcBorders>
              <w:top w:val="single" w:sz="8" w:space="0" w:color="333333"/>
              <w:left w:val="single" w:sz="8" w:space="0" w:color="333333"/>
              <w:bottom w:val="single" w:sz="8" w:space="0" w:color="333333"/>
              <w:right w:val="single" w:sz="8" w:space="0" w:color="333333"/>
            </w:tcBorders>
            <w:tcMar>
              <w:top w:w="40" w:type="dxa"/>
              <w:left w:w="40" w:type="dxa"/>
              <w:bottom w:w="40" w:type="dxa"/>
              <w:right w:w="40" w:type="dxa"/>
            </w:tcMar>
            <w:vAlign w:val="center"/>
          </w:tcPr>
          <w:p w14:paraId="46D9F66F" w14:textId="77777777" w:rsidR="00D90803" w:rsidRPr="00A36E57" w:rsidRDefault="00E81F64">
            <w:pPr>
              <w:widowControl w:val="0"/>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Головний бухгалтер</w:t>
            </w:r>
          </w:p>
        </w:tc>
      </w:tr>
      <w:tr w:rsidR="00D90803" w:rsidRPr="00A36E57" w14:paraId="4340D73B" w14:textId="77777777">
        <w:trPr>
          <w:trHeight w:val="540"/>
        </w:trPr>
        <w:tc>
          <w:tcPr>
            <w:tcW w:w="1770" w:type="dxa"/>
            <w:tcBorders>
              <w:top w:val="single" w:sz="8" w:space="0" w:color="333333"/>
              <w:left w:val="single" w:sz="8" w:space="0" w:color="333333"/>
              <w:bottom w:val="single" w:sz="8" w:space="0" w:color="333333"/>
              <w:right w:val="single" w:sz="8" w:space="0" w:color="333333"/>
            </w:tcBorders>
            <w:tcMar>
              <w:top w:w="40" w:type="dxa"/>
              <w:left w:w="40" w:type="dxa"/>
              <w:bottom w:w="40" w:type="dxa"/>
              <w:right w:w="40" w:type="dxa"/>
            </w:tcMar>
            <w:vAlign w:val="center"/>
          </w:tcPr>
          <w:p w14:paraId="6C27C0F6" w14:textId="77777777" w:rsidR="00D90803" w:rsidRPr="00A36E57" w:rsidRDefault="00E81F64">
            <w:pPr>
              <w:widowControl w:val="0"/>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Коефіцієнт автономії</w:t>
            </w:r>
          </w:p>
        </w:tc>
        <w:tc>
          <w:tcPr>
            <w:tcW w:w="2025" w:type="dxa"/>
            <w:tcBorders>
              <w:top w:val="single" w:sz="8" w:space="0" w:color="333333"/>
              <w:left w:val="single" w:sz="8" w:space="0" w:color="333333"/>
              <w:bottom w:val="single" w:sz="8" w:space="0" w:color="333333"/>
              <w:right w:val="single" w:sz="8" w:space="0" w:color="333333"/>
            </w:tcBorders>
            <w:tcMar>
              <w:top w:w="40" w:type="dxa"/>
              <w:left w:w="40" w:type="dxa"/>
              <w:bottom w:w="40" w:type="dxa"/>
              <w:right w:w="40" w:type="dxa"/>
            </w:tcMar>
            <w:vAlign w:val="center"/>
          </w:tcPr>
          <w:p w14:paraId="4C22860B" w14:textId="77777777" w:rsidR="00D90803" w:rsidRPr="00A36E57" w:rsidRDefault="00E81F64">
            <w:pPr>
              <w:widowControl w:val="0"/>
              <w:jc w:val="center"/>
              <w:rPr>
                <w:rFonts w:ascii="Times New Roman" w:eastAsia="Times New Roman" w:hAnsi="Times New Roman" w:cs="Times New Roman"/>
                <w:sz w:val="24"/>
                <w:szCs w:val="24"/>
                <w:lang w:val="uk-UA"/>
              </w:rPr>
            </w:pPr>
            <w:r w:rsidRPr="00A36E57">
              <w:rPr>
                <w:rFonts w:ascii="Times New Roman" w:eastAsia="Gungsuh" w:hAnsi="Times New Roman" w:cs="Times New Roman"/>
                <w:sz w:val="24"/>
                <w:szCs w:val="24"/>
                <w:lang w:val="uk-UA"/>
              </w:rPr>
              <w:t>≥ 0,5</w:t>
            </w:r>
          </w:p>
        </w:tc>
        <w:tc>
          <w:tcPr>
            <w:tcW w:w="1770" w:type="dxa"/>
            <w:tcBorders>
              <w:top w:val="single" w:sz="8" w:space="0" w:color="333333"/>
              <w:left w:val="single" w:sz="8" w:space="0" w:color="333333"/>
              <w:bottom w:val="single" w:sz="8" w:space="0" w:color="333333"/>
              <w:right w:val="single" w:sz="8" w:space="0" w:color="333333"/>
            </w:tcBorders>
            <w:tcMar>
              <w:top w:w="40" w:type="dxa"/>
              <w:left w:w="40" w:type="dxa"/>
              <w:bottom w:w="40" w:type="dxa"/>
              <w:right w:w="40" w:type="dxa"/>
            </w:tcMar>
            <w:vAlign w:val="center"/>
          </w:tcPr>
          <w:p w14:paraId="637D2464" w14:textId="77777777" w:rsidR="00D90803" w:rsidRPr="00A36E57" w:rsidRDefault="00E81F64">
            <w:pPr>
              <w:widowControl w:val="0"/>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-1,54</w:t>
            </w:r>
          </w:p>
        </w:tc>
        <w:tc>
          <w:tcPr>
            <w:tcW w:w="1755" w:type="dxa"/>
            <w:tcBorders>
              <w:top w:val="single" w:sz="8" w:space="0" w:color="333333"/>
              <w:left w:val="single" w:sz="8" w:space="0" w:color="333333"/>
              <w:bottom w:val="single" w:sz="8" w:space="0" w:color="333333"/>
              <w:right w:val="single" w:sz="8" w:space="0" w:color="333333"/>
            </w:tcBorders>
            <w:tcMar>
              <w:top w:w="40" w:type="dxa"/>
              <w:left w:w="40" w:type="dxa"/>
              <w:bottom w:w="40" w:type="dxa"/>
              <w:right w:w="40" w:type="dxa"/>
            </w:tcMar>
            <w:vAlign w:val="center"/>
          </w:tcPr>
          <w:p w14:paraId="52EA0CB5" w14:textId="77777777" w:rsidR="00D90803" w:rsidRPr="00A36E57" w:rsidRDefault="00E81F64">
            <w:pPr>
              <w:widowControl w:val="0"/>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Щомісячний</w:t>
            </w:r>
          </w:p>
        </w:tc>
        <w:tc>
          <w:tcPr>
            <w:tcW w:w="1890" w:type="dxa"/>
            <w:tcBorders>
              <w:top w:val="single" w:sz="8" w:space="0" w:color="333333"/>
              <w:left w:val="single" w:sz="8" w:space="0" w:color="333333"/>
              <w:bottom w:val="single" w:sz="8" w:space="0" w:color="333333"/>
              <w:right w:val="single" w:sz="8" w:space="0" w:color="333333"/>
            </w:tcBorders>
            <w:tcMar>
              <w:top w:w="40" w:type="dxa"/>
              <w:left w:w="40" w:type="dxa"/>
              <w:bottom w:w="40" w:type="dxa"/>
              <w:right w:w="40" w:type="dxa"/>
            </w:tcMar>
            <w:vAlign w:val="center"/>
          </w:tcPr>
          <w:p w14:paraId="77F669AC" w14:textId="77777777" w:rsidR="00D90803" w:rsidRPr="00A36E57" w:rsidRDefault="00E81F64">
            <w:pPr>
              <w:widowControl w:val="0"/>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Фінансовий директор</w:t>
            </w:r>
          </w:p>
        </w:tc>
      </w:tr>
      <w:tr w:rsidR="00D90803" w:rsidRPr="00A36E57" w14:paraId="7EC4A813" w14:textId="77777777">
        <w:trPr>
          <w:trHeight w:val="780"/>
        </w:trPr>
        <w:tc>
          <w:tcPr>
            <w:tcW w:w="1770" w:type="dxa"/>
            <w:tcBorders>
              <w:top w:val="single" w:sz="8" w:space="0" w:color="333333"/>
              <w:left w:val="single" w:sz="8" w:space="0" w:color="333333"/>
              <w:bottom w:val="single" w:sz="8" w:space="0" w:color="333333"/>
              <w:right w:val="single" w:sz="8" w:space="0" w:color="333333"/>
            </w:tcBorders>
            <w:tcMar>
              <w:top w:w="40" w:type="dxa"/>
              <w:left w:w="40" w:type="dxa"/>
              <w:bottom w:w="40" w:type="dxa"/>
              <w:right w:w="40" w:type="dxa"/>
            </w:tcMar>
            <w:vAlign w:val="center"/>
          </w:tcPr>
          <w:p w14:paraId="298DD411" w14:textId="77777777" w:rsidR="00D90803" w:rsidRPr="00A36E57" w:rsidRDefault="00E81F64">
            <w:pPr>
              <w:widowControl w:val="0"/>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Рентабельність активів (ROA)</w:t>
            </w:r>
          </w:p>
        </w:tc>
        <w:tc>
          <w:tcPr>
            <w:tcW w:w="2025" w:type="dxa"/>
            <w:tcBorders>
              <w:top w:val="single" w:sz="8" w:space="0" w:color="333333"/>
              <w:left w:val="single" w:sz="8" w:space="0" w:color="333333"/>
              <w:bottom w:val="single" w:sz="8" w:space="0" w:color="333333"/>
              <w:right w:val="single" w:sz="8" w:space="0" w:color="333333"/>
            </w:tcBorders>
            <w:tcMar>
              <w:top w:w="40" w:type="dxa"/>
              <w:left w:w="40" w:type="dxa"/>
              <w:bottom w:w="40" w:type="dxa"/>
              <w:right w:w="40" w:type="dxa"/>
            </w:tcMar>
            <w:vAlign w:val="center"/>
          </w:tcPr>
          <w:p w14:paraId="410D5DA7" w14:textId="77777777" w:rsidR="00D90803" w:rsidRPr="00A36E57" w:rsidRDefault="00E81F64">
            <w:pPr>
              <w:widowControl w:val="0"/>
              <w:jc w:val="center"/>
              <w:rPr>
                <w:rFonts w:ascii="Times New Roman" w:eastAsia="Times New Roman" w:hAnsi="Times New Roman" w:cs="Times New Roman"/>
                <w:sz w:val="24"/>
                <w:szCs w:val="24"/>
                <w:lang w:val="uk-UA"/>
              </w:rPr>
            </w:pPr>
            <w:r w:rsidRPr="00A36E57">
              <w:rPr>
                <w:rFonts w:ascii="Times New Roman" w:eastAsia="Gungsuh" w:hAnsi="Times New Roman" w:cs="Times New Roman"/>
                <w:sz w:val="24"/>
                <w:szCs w:val="24"/>
                <w:lang w:val="uk-UA"/>
              </w:rPr>
              <w:t>≥ 5%</w:t>
            </w:r>
          </w:p>
        </w:tc>
        <w:tc>
          <w:tcPr>
            <w:tcW w:w="1770" w:type="dxa"/>
            <w:tcBorders>
              <w:top w:val="single" w:sz="8" w:space="0" w:color="333333"/>
              <w:left w:val="single" w:sz="8" w:space="0" w:color="333333"/>
              <w:bottom w:val="single" w:sz="8" w:space="0" w:color="333333"/>
              <w:right w:val="single" w:sz="8" w:space="0" w:color="333333"/>
            </w:tcBorders>
            <w:tcMar>
              <w:top w:w="40" w:type="dxa"/>
              <w:left w:w="40" w:type="dxa"/>
              <w:bottom w:w="40" w:type="dxa"/>
              <w:right w:w="40" w:type="dxa"/>
            </w:tcMar>
            <w:vAlign w:val="center"/>
          </w:tcPr>
          <w:p w14:paraId="38CEA277" w14:textId="77777777" w:rsidR="00D90803" w:rsidRPr="00A36E57" w:rsidRDefault="00E81F64">
            <w:pPr>
              <w:widowControl w:val="0"/>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-53,60%</w:t>
            </w:r>
          </w:p>
        </w:tc>
        <w:tc>
          <w:tcPr>
            <w:tcW w:w="1755" w:type="dxa"/>
            <w:tcBorders>
              <w:top w:val="single" w:sz="8" w:space="0" w:color="333333"/>
              <w:left w:val="single" w:sz="8" w:space="0" w:color="333333"/>
              <w:bottom w:val="single" w:sz="8" w:space="0" w:color="333333"/>
              <w:right w:val="single" w:sz="8" w:space="0" w:color="333333"/>
            </w:tcBorders>
            <w:tcMar>
              <w:top w:w="40" w:type="dxa"/>
              <w:left w:w="40" w:type="dxa"/>
              <w:bottom w:w="40" w:type="dxa"/>
              <w:right w:w="40" w:type="dxa"/>
            </w:tcMar>
            <w:vAlign w:val="center"/>
          </w:tcPr>
          <w:p w14:paraId="6A3B7E0E" w14:textId="77777777" w:rsidR="00D90803" w:rsidRPr="00A36E57" w:rsidRDefault="00E81F64">
            <w:pPr>
              <w:widowControl w:val="0"/>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Щомісячний</w:t>
            </w:r>
          </w:p>
        </w:tc>
        <w:tc>
          <w:tcPr>
            <w:tcW w:w="1890" w:type="dxa"/>
            <w:tcBorders>
              <w:top w:val="single" w:sz="8" w:space="0" w:color="333333"/>
              <w:left w:val="single" w:sz="8" w:space="0" w:color="333333"/>
              <w:bottom w:val="single" w:sz="8" w:space="0" w:color="333333"/>
              <w:right w:val="single" w:sz="8" w:space="0" w:color="333333"/>
            </w:tcBorders>
            <w:tcMar>
              <w:top w:w="40" w:type="dxa"/>
              <w:left w:w="40" w:type="dxa"/>
              <w:bottom w:w="40" w:type="dxa"/>
              <w:right w:w="40" w:type="dxa"/>
            </w:tcMar>
            <w:vAlign w:val="center"/>
          </w:tcPr>
          <w:p w14:paraId="075FBC3A" w14:textId="77777777" w:rsidR="00D90803" w:rsidRPr="00A36E57" w:rsidRDefault="00E81F64">
            <w:pPr>
              <w:widowControl w:val="0"/>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Генеральний директор</w:t>
            </w:r>
          </w:p>
        </w:tc>
      </w:tr>
      <w:tr w:rsidR="00D90803" w:rsidRPr="00A36E57" w14:paraId="57AE0BD5" w14:textId="77777777">
        <w:trPr>
          <w:trHeight w:val="1005"/>
        </w:trPr>
        <w:tc>
          <w:tcPr>
            <w:tcW w:w="1770" w:type="dxa"/>
            <w:tcBorders>
              <w:top w:val="single" w:sz="8" w:space="0" w:color="333333"/>
              <w:left w:val="single" w:sz="8" w:space="0" w:color="333333"/>
              <w:bottom w:val="single" w:sz="8" w:space="0" w:color="333333"/>
              <w:right w:val="single" w:sz="8" w:space="0" w:color="333333"/>
            </w:tcBorders>
            <w:tcMar>
              <w:top w:w="40" w:type="dxa"/>
              <w:left w:w="40" w:type="dxa"/>
              <w:bottom w:w="40" w:type="dxa"/>
              <w:right w:w="40" w:type="dxa"/>
            </w:tcMar>
            <w:vAlign w:val="center"/>
          </w:tcPr>
          <w:p w14:paraId="5970EB25" w14:textId="77777777" w:rsidR="00D90803" w:rsidRPr="00A36E57" w:rsidRDefault="00E81F64">
            <w:pPr>
              <w:widowControl w:val="0"/>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Період обороту дебіторської заборгованості</w:t>
            </w:r>
          </w:p>
        </w:tc>
        <w:tc>
          <w:tcPr>
            <w:tcW w:w="2025" w:type="dxa"/>
            <w:tcBorders>
              <w:top w:val="single" w:sz="8" w:space="0" w:color="333333"/>
              <w:left w:val="single" w:sz="8" w:space="0" w:color="333333"/>
              <w:bottom w:val="single" w:sz="8" w:space="0" w:color="333333"/>
              <w:right w:val="single" w:sz="8" w:space="0" w:color="333333"/>
            </w:tcBorders>
            <w:tcMar>
              <w:top w:w="40" w:type="dxa"/>
              <w:left w:w="40" w:type="dxa"/>
              <w:bottom w:w="40" w:type="dxa"/>
              <w:right w:w="40" w:type="dxa"/>
            </w:tcMar>
            <w:vAlign w:val="center"/>
          </w:tcPr>
          <w:p w14:paraId="5BF9C939" w14:textId="77777777" w:rsidR="00D90803" w:rsidRPr="00A36E57" w:rsidRDefault="00E81F64">
            <w:pPr>
              <w:widowControl w:val="0"/>
              <w:jc w:val="center"/>
              <w:rPr>
                <w:rFonts w:ascii="Times New Roman" w:eastAsia="Times New Roman" w:hAnsi="Times New Roman" w:cs="Times New Roman"/>
                <w:sz w:val="24"/>
                <w:szCs w:val="24"/>
                <w:lang w:val="uk-UA"/>
              </w:rPr>
            </w:pPr>
            <w:r w:rsidRPr="00A36E57">
              <w:rPr>
                <w:rFonts w:ascii="Times New Roman" w:eastAsia="Gungsuh" w:hAnsi="Times New Roman" w:cs="Times New Roman"/>
                <w:sz w:val="24"/>
                <w:szCs w:val="24"/>
                <w:lang w:val="uk-UA"/>
              </w:rPr>
              <w:t>≤ 30 днів</w:t>
            </w:r>
          </w:p>
        </w:tc>
        <w:tc>
          <w:tcPr>
            <w:tcW w:w="1770" w:type="dxa"/>
            <w:tcBorders>
              <w:top w:val="single" w:sz="8" w:space="0" w:color="333333"/>
              <w:left w:val="single" w:sz="8" w:space="0" w:color="333333"/>
              <w:bottom w:val="single" w:sz="8" w:space="0" w:color="333333"/>
              <w:right w:val="single" w:sz="8" w:space="0" w:color="333333"/>
            </w:tcBorders>
            <w:tcMar>
              <w:top w:w="40" w:type="dxa"/>
              <w:left w:w="40" w:type="dxa"/>
              <w:bottom w:w="40" w:type="dxa"/>
              <w:right w:w="40" w:type="dxa"/>
            </w:tcMar>
            <w:vAlign w:val="center"/>
          </w:tcPr>
          <w:p w14:paraId="18A9874C" w14:textId="77777777" w:rsidR="00D90803" w:rsidRPr="00A36E57" w:rsidRDefault="00E81F64">
            <w:pPr>
              <w:widowControl w:val="0"/>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60 днів</w:t>
            </w:r>
          </w:p>
        </w:tc>
        <w:tc>
          <w:tcPr>
            <w:tcW w:w="1755" w:type="dxa"/>
            <w:tcBorders>
              <w:top w:val="single" w:sz="8" w:space="0" w:color="333333"/>
              <w:left w:val="single" w:sz="8" w:space="0" w:color="333333"/>
              <w:bottom w:val="single" w:sz="8" w:space="0" w:color="333333"/>
              <w:right w:val="single" w:sz="8" w:space="0" w:color="333333"/>
            </w:tcBorders>
            <w:tcMar>
              <w:top w:w="40" w:type="dxa"/>
              <w:left w:w="40" w:type="dxa"/>
              <w:bottom w:w="40" w:type="dxa"/>
              <w:right w:w="40" w:type="dxa"/>
            </w:tcMar>
            <w:vAlign w:val="center"/>
          </w:tcPr>
          <w:p w14:paraId="3AB81E31" w14:textId="77777777" w:rsidR="00D90803" w:rsidRPr="00A36E57" w:rsidRDefault="00E81F64">
            <w:pPr>
              <w:widowControl w:val="0"/>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Щотижневий</w:t>
            </w:r>
          </w:p>
        </w:tc>
        <w:tc>
          <w:tcPr>
            <w:tcW w:w="1890" w:type="dxa"/>
            <w:tcBorders>
              <w:top w:val="single" w:sz="8" w:space="0" w:color="333333"/>
              <w:left w:val="single" w:sz="8" w:space="0" w:color="333333"/>
              <w:bottom w:val="single" w:sz="8" w:space="0" w:color="333333"/>
              <w:right w:val="single" w:sz="8" w:space="0" w:color="333333"/>
            </w:tcBorders>
            <w:tcMar>
              <w:top w:w="40" w:type="dxa"/>
              <w:left w:w="40" w:type="dxa"/>
              <w:bottom w:w="40" w:type="dxa"/>
              <w:right w:w="40" w:type="dxa"/>
            </w:tcMar>
            <w:vAlign w:val="center"/>
          </w:tcPr>
          <w:p w14:paraId="446AFE64" w14:textId="77777777" w:rsidR="00D90803" w:rsidRPr="00A36E57" w:rsidRDefault="00E81F64">
            <w:pPr>
              <w:widowControl w:val="0"/>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Директор відділу продажів</w:t>
            </w:r>
          </w:p>
        </w:tc>
      </w:tr>
      <w:tr w:rsidR="00D90803" w:rsidRPr="00A36E57" w14:paraId="4964F6A5" w14:textId="77777777">
        <w:trPr>
          <w:trHeight w:val="780"/>
        </w:trPr>
        <w:tc>
          <w:tcPr>
            <w:tcW w:w="1770" w:type="dxa"/>
            <w:tcBorders>
              <w:top w:val="single" w:sz="8" w:space="0" w:color="333333"/>
              <w:left w:val="single" w:sz="8" w:space="0" w:color="333333"/>
              <w:bottom w:val="single" w:sz="8" w:space="0" w:color="333333"/>
              <w:right w:val="single" w:sz="8" w:space="0" w:color="333333"/>
            </w:tcBorders>
            <w:tcMar>
              <w:top w:w="40" w:type="dxa"/>
              <w:left w:w="40" w:type="dxa"/>
              <w:bottom w:w="40" w:type="dxa"/>
              <w:right w:w="40" w:type="dxa"/>
            </w:tcMar>
            <w:vAlign w:val="center"/>
          </w:tcPr>
          <w:p w14:paraId="4B08CB7C" w14:textId="77777777" w:rsidR="00D90803" w:rsidRPr="00A36E57" w:rsidRDefault="00E81F64">
            <w:pPr>
              <w:widowControl w:val="0"/>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Коефіцієнт покриття відсотків</w:t>
            </w:r>
          </w:p>
        </w:tc>
        <w:tc>
          <w:tcPr>
            <w:tcW w:w="2025" w:type="dxa"/>
            <w:tcBorders>
              <w:top w:val="single" w:sz="8" w:space="0" w:color="333333"/>
              <w:left w:val="single" w:sz="8" w:space="0" w:color="333333"/>
              <w:bottom w:val="single" w:sz="8" w:space="0" w:color="333333"/>
              <w:right w:val="single" w:sz="8" w:space="0" w:color="333333"/>
            </w:tcBorders>
            <w:tcMar>
              <w:top w:w="40" w:type="dxa"/>
              <w:left w:w="40" w:type="dxa"/>
              <w:bottom w:w="40" w:type="dxa"/>
              <w:right w:w="40" w:type="dxa"/>
            </w:tcMar>
            <w:vAlign w:val="center"/>
          </w:tcPr>
          <w:p w14:paraId="2B733D79" w14:textId="77777777" w:rsidR="00D90803" w:rsidRPr="00A36E57" w:rsidRDefault="00E81F64">
            <w:pPr>
              <w:widowControl w:val="0"/>
              <w:jc w:val="center"/>
              <w:rPr>
                <w:rFonts w:ascii="Times New Roman" w:eastAsia="Times New Roman" w:hAnsi="Times New Roman" w:cs="Times New Roman"/>
                <w:sz w:val="24"/>
                <w:szCs w:val="24"/>
                <w:lang w:val="uk-UA"/>
              </w:rPr>
            </w:pPr>
            <w:r w:rsidRPr="00A36E57">
              <w:rPr>
                <w:rFonts w:ascii="Times New Roman" w:eastAsia="Gungsuh" w:hAnsi="Times New Roman" w:cs="Times New Roman"/>
                <w:sz w:val="24"/>
                <w:szCs w:val="24"/>
                <w:lang w:val="uk-UA"/>
              </w:rPr>
              <w:t>≥ 2,5</w:t>
            </w:r>
          </w:p>
        </w:tc>
        <w:tc>
          <w:tcPr>
            <w:tcW w:w="1770" w:type="dxa"/>
            <w:tcBorders>
              <w:top w:val="single" w:sz="8" w:space="0" w:color="333333"/>
              <w:left w:val="single" w:sz="8" w:space="0" w:color="333333"/>
              <w:bottom w:val="single" w:sz="8" w:space="0" w:color="333333"/>
              <w:right w:val="single" w:sz="8" w:space="0" w:color="333333"/>
            </w:tcBorders>
            <w:tcMar>
              <w:top w:w="40" w:type="dxa"/>
              <w:left w:w="40" w:type="dxa"/>
              <w:bottom w:w="40" w:type="dxa"/>
              <w:right w:w="40" w:type="dxa"/>
            </w:tcMar>
            <w:vAlign w:val="center"/>
          </w:tcPr>
          <w:p w14:paraId="7F0A143C" w14:textId="77777777" w:rsidR="00D90803" w:rsidRPr="00A36E57" w:rsidRDefault="00E81F64">
            <w:pPr>
              <w:widowControl w:val="0"/>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-1,8</w:t>
            </w:r>
          </w:p>
        </w:tc>
        <w:tc>
          <w:tcPr>
            <w:tcW w:w="1755" w:type="dxa"/>
            <w:tcBorders>
              <w:top w:val="single" w:sz="8" w:space="0" w:color="333333"/>
              <w:left w:val="single" w:sz="8" w:space="0" w:color="333333"/>
              <w:bottom w:val="single" w:sz="8" w:space="0" w:color="333333"/>
              <w:right w:val="single" w:sz="8" w:space="0" w:color="333333"/>
            </w:tcBorders>
            <w:tcMar>
              <w:top w:w="40" w:type="dxa"/>
              <w:left w:w="40" w:type="dxa"/>
              <w:bottom w:w="40" w:type="dxa"/>
              <w:right w:w="40" w:type="dxa"/>
            </w:tcMar>
            <w:vAlign w:val="center"/>
          </w:tcPr>
          <w:p w14:paraId="40B7345D" w14:textId="77777777" w:rsidR="00D90803" w:rsidRPr="00A36E57" w:rsidRDefault="00E81F64">
            <w:pPr>
              <w:widowControl w:val="0"/>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Щомісячний</w:t>
            </w:r>
          </w:p>
        </w:tc>
        <w:tc>
          <w:tcPr>
            <w:tcW w:w="1890" w:type="dxa"/>
            <w:tcBorders>
              <w:top w:val="single" w:sz="8" w:space="0" w:color="333333"/>
              <w:left w:val="single" w:sz="8" w:space="0" w:color="333333"/>
              <w:bottom w:val="single" w:sz="8" w:space="0" w:color="333333"/>
              <w:right w:val="single" w:sz="8" w:space="0" w:color="333333"/>
            </w:tcBorders>
            <w:tcMar>
              <w:top w:w="40" w:type="dxa"/>
              <w:left w:w="40" w:type="dxa"/>
              <w:bottom w:w="40" w:type="dxa"/>
              <w:right w:w="40" w:type="dxa"/>
            </w:tcMar>
            <w:vAlign w:val="center"/>
          </w:tcPr>
          <w:p w14:paraId="4F60A349" w14:textId="77777777" w:rsidR="00D90803" w:rsidRPr="00A36E57" w:rsidRDefault="00E81F64">
            <w:pPr>
              <w:widowControl w:val="0"/>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Головний бухгалтер</w:t>
            </w:r>
          </w:p>
        </w:tc>
      </w:tr>
    </w:tbl>
    <w:p w14:paraId="4156EA96" w14:textId="1401D00C" w:rsidR="00D90803" w:rsidRPr="00A36E57" w:rsidRDefault="00285BA3" w:rsidP="00285BA3">
      <w:pPr>
        <w:spacing w:line="360" w:lineRule="auto"/>
        <w:jc w:val="center"/>
        <w:rPr>
          <w:rFonts w:ascii="Times New Roman" w:eastAsia="Times New Roman" w:hAnsi="Times New Roman" w:cs="Times New Roman"/>
          <w:i/>
          <w:sz w:val="24"/>
          <w:szCs w:val="24"/>
          <w:lang w:val="uk-UA"/>
        </w:rPr>
      </w:pPr>
      <w:r w:rsidRPr="00A36E57">
        <w:rPr>
          <w:rFonts w:ascii="Times New Roman" w:eastAsia="Times New Roman" w:hAnsi="Times New Roman" w:cs="Times New Roman"/>
          <w:i/>
          <w:sz w:val="24"/>
          <w:szCs w:val="24"/>
          <w:lang w:val="uk-UA"/>
        </w:rPr>
        <w:t>*</w:t>
      </w:r>
      <w:r w:rsidR="00E81F64" w:rsidRPr="00A36E57">
        <w:rPr>
          <w:rFonts w:ascii="Times New Roman" w:eastAsia="Times New Roman" w:hAnsi="Times New Roman" w:cs="Times New Roman"/>
          <w:i/>
          <w:sz w:val="24"/>
          <w:szCs w:val="24"/>
          <w:lang w:val="uk-UA"/>
        </w:rPr>
        <w:t xml:space="preserve">Джерело: розроблено автором на основі </w:t>
      </w:r>
    </w:p>
    <w:p w14:paraId="3E7263BE" w14:textId="77777777" w:rsidR="00D90803" w:rsidRPr="00A36E57" w:rsidRDefault="00D90803">
      <w:pPr>
        <w:spacing w:line="360" w:lineRule="auto"/>
        <w:jc w:val="both"/>
        <w:rPr>
          <w:rFonts w:ascii="Times New Roman" w:eastAsia="Times New Roman" w:hAnsi="Times New Roman" w:cs="Times New Roman"/>
          <w:sz w:val="28"/>
          <w:szCs w:val="28"/>
          <w:lang w:val="uk-UA"/>
        </w:rPr>
      </w:pPr>
    </w:p>
    <w:p w14:paraId="45695567" w14:textId="77777777" w:rsidR="00D90803" w:rsidRPr="00A36E57" w:rsidRDefault="00E81F64" w:rsidP="00285BA3">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xml:space="preserve">Отже, є підстави зробити такі висновки поточного стану фінансових індикаторів: </w:t>
      </w:r>
    </w:p>
    <w:p w14:paraId="74FE210A" w14:textId="77777777" w:rsidR="00D90803" w:rsidRPr="00A36E57" w:rsidRDefault="00E81F64" w:rsidP="00285BA3">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1) Коефіцієнт поточної ліквідності є значно нижчим за рекомендоване значення, оскільки обсяг оборотних активів підприємства суттєво менший за поточні зобов’язання. Це свідчить про те, що компанія не має достатньо ресурсів для покриття своїх короткострокових боргів і перебуває у зоні ризику щодо платоспроможності.</w:t>
      </w:r>
    </w:p>
    <w:p w14:paraId="5446678E" w14:textId="77777777" w:rsidR="00D90803" w:rsidRPr="00A36E57" w:rsidRDefault="00E81F64" w:rsidP="00285BA3">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2) Коефіцієнт автономії також демонструє критичний стан: власний капітал підприємства від’ємний і набагато менший за загальну вартість активів. Це означає, що підприємство повністю залежить від залучених коштів і має дуже низький рівень фінансової незалежності.</w:t>
      </w:r>
    </w:p>
    <w:p w14:paraId="2BFF9438" w14:textId="77777777" w:rsidR="00D90803" w:rsidRPr="00A36E57" w:rsidRDefault="00E81F64" w:rsidP="00285BA3">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3) Рентабельність активів (ROA) є від’ємною, оскільки підприємство отримало значні збитки за рік. Це свідчить про неефективне використання активів і відсутність прибутковості діяльності.</w:t>
      </w:r>
    </w:p>
    <w:p w14:paraId="06E5F5D3" w14:textId="77777777" w:rsidR="00D90803" w:rsidRPr="00A36E57" w:rsidRDefault="00E81F64" w:rsidP="00285BA3">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4) Період обороту дебіторської заборгованості перевищує два місяці, що вказує на повільне повернення коштів від покупців. Така ситуація негативно впливає на ліквідність і може призводити до касових розривів.</w:t>
      </w:r>
    </w:p>
    <w:p w14:paraId="3F144C16" w14:textId="77777777" w:rsidR="00D90803" w:rsidRPr="00A36E57" w:rsidRDefault="00E81F64" w:rsidP="00285BA3">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5) Коефіцієнт покриття відсотків також є від’ємним, оскільки операційний прибуток підприємства недостатній для обслуговування боргових зобов’язань. Це свідчить про надмірне боргове навантаження і фінансову нестабільність.</w:t>
      </w:r>
    </w:p>
    <w:p w14:paraId="08B7B6D2" w14:textId="77777777" w:rsidR="00D90803" w:rsidRPr="00A36E57" w:rsidRDefault="00E81F64" w:rsidP="00285BA3">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Таким чином, усі ключові фінансові показники ТОВ «ЛЕДОВА» свідчать про критичний стан і необхідність термінового впровадження антикризових заходів для стабілізації діяльності підприємства.</w:t>
      </w:r>
    </w:p>
    <w:p w14:paraId="0AED4D11" w14:textId="77777777" w:rsidR="00D90803" w:rsidRPr="00A36E57" w:rsidRDefault="00E81F64" w:rsidP="00285BA3">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На основі результатів антикризового моніторингу необхідно сформувати комплексну стратегію виходу з кризи, яка включає як оперативні заходи для стабілізації поточного становища, так і стратегічні ініціативи для забезпечення довгострокової стійкості.</w:t>
      </w:r>
    </w:p>
    <w:p w14:paraId="4CB2302F" w14:textId="074FD00F" w:rsidR="00D90803" w:rsidRPr="00A36E57" w:rsidRDefault="00E81F64" w:rsidP="00285BA3">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Оперативні заходи повинні бути спрямовані на негайне покращення ліквідності та зниження фінансового навантаження. Першочерговим завданням є реструктуризація боргових зобов'язань у розмірі 253 млн грн. Рекомендується провести переговори з основними кредиторами щодо подовження термінів погашення, зниження процентних ставок або переведення частини боргу в акціонерний капітал. Досвід антикризового управління показує, що кредитори зазвичай готові до компромісів, якщо альтернативою є повна втрата коштів через банкрутство боржника.</w:t>
      </w:r>
    </w:p>
    <w:p w14:paraId="6AEF5EF4" w14:textId="77777777" w:rsidR="00D90803" w:rsidRPr="00A36E57" w:rsidRDefault="00E81F64" w:rsidP="00285BA3">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Паралельно необхідно реалізувати програму оптимізації операційних витрат з потенціалом економії 15-20% від поточного рівня. Це включає перегляд договорів з постачальниками, оптимізацію витрат на енергоносії, скорочення непродуктивних витрат на адміністрування. Особливу увагу слід приділити аналізу рентабельності окремих видів продукції та припиненню виробництва збиткових позицій.</w:t>
      </w:r>
    </w:p>
    <w:p w14:paraId="7C1A9559" w14:textId="77777777" w:rsidR="00D90803" w:rsidRPr="00A36E57" w:rsidRDefault="00E81F64" w:rsidP="00285BA3">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Стратегічні заходи орієнтовані на відновлення власного капіталу та формування стійкої конкурентної позиції. Враховуючи зростання доходів на 115% протягом 2024 року, існує потенціал для нарощування обсягів реалізації за умови ефективного управління виробничими процесами. Рекомендується зосередитися на розвитку найбільш рентабельних напрямків діяльності, зокрема експорті сублімованих продуктів, де українські виробники мають конкурентні переваги.</w:t>
      </w:r>
    </w:p>
    <w:p w14:paraId="22E067F4" w14:textId="0D0D4B81" w:rsidR="00D90803" w:rsidRPr="00A36E57" w:rsidRDefault="00E81F64" w:rsidP="00285BA3">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Важливим елементом стратегії є диверсифікація ринків збуту та клієнтської бази для зниження залежності від окремих покупців. Зростаючий попит на сублімовані продукти в умовах воєнного часу створює нові можливості для розширення ринкової присутності як на внутрішньому, так і на зовнішніх ринках. Ефективне впровадження антикризових заходів потребує створення спеціалізованої управлінської структури з чітким розподілом повноважень та відповідальності. Антикризова команда повинна включати представників ключових функціональних підрозділів та мати необхідні повноваження для прийняття оперативних рішень. На рисунку 3.3 зображена рекомендована структура антикризової команди ТОВ «ЛЕДОВА»</w:t>
      </w:r>
      <w:r w:rsidR="00285BA3" w:rsidRPr="00A36E57">
        <w:rPr>
          <w:rFonts w:ascii="Times New Roman" w:eastAsia="Times New Roman" w:hAnsi="Times New Roman" w:cs="Times New Roman"/>
          <w:sz w:val="28"/>
          <w:szCs w:val="28"/>
          <w:lang w:val="uk-UA"/>
        </w:rPr>
        <w:t>.</w:t>
      </w:r>
      <w:r w:rsidRPr="00A36E57">
        <w:rPr>
          <w:rFonts w:ascii="Times New Roman" w:eastAsia="Times New Roman" w:hAnsi="Times New Roman" w:cs="Times New Roman"/>
          <w:sz w:val="28"/>
          <w:szCs w:val="28"/>
          <w:lang w:val="uk-UA"/>
        </w:rPr>
        <w:t xml:space="preserve"> </w:t>
      </w:r>
    </w:p>
    <w:p w14:paraId="3AFDEED0" w14:textId="77777777" w:rsidR="00285BA3" w:rsidRPr="00A36E57" w:rsidRDefault="00285BA3" w:rsidP="00285BA3">
      <w:pPr>
        <w:spacing w:line="360" w:lineRule="auto"/>
        <w:ind w:firstLine="720"/>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Кожен член команди повинен мати чітко визначені функції та критерії оцінки ефективності роботи. Керівник антикризової програми відповідає за координацію всіх заходів, прийняття стратегічних рішень та комунікацію з зовнішніми стейкхолдерами. Відповідальний за фінансову стабілізацію координує роботу з кредиторами, контролює виконання фінансового плану та забезпечує ліквідність операцій. Директор з виробництва  відповідає за організацію та контроль виробничих процесів, забезпечення якості продукції та дотримання термінів виготовлення. HR-менеджер займається адаптацією та мотивацією співробітників, розвитком корпоративної культури, проведенням навчань та оцінкою ефективності роботи персоналу.</w:t>
      </w:r>
    </w:p>
    <w:p w14:paraId="1600AF6B" w14:textId="77777777" w:rsidR="00D90803" w:rsidRPr="00A36E57" w:rsidRDefault="00D90803" w:rsidP="00285BA3">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p>
    <w:p w14:paraId="3356630E" w14:textId="77777777"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center"/>
        <w:rPr>
          <w:rFonts w:ascii="Times New Roman" w:eastAsia="Times New Roman" w:hAnsi="Times New Roman" w:cs="Times New Roman"/>
          <w:sz w:val="28"/>
          <w:szCs w:val="28"/>
          <w:lang w:val="uk-UA"/>
        </w:rPr>
      </w:pPr>
      <w:r w:rsidRPr="00A36E57">
        <w:rPr>
          <w:rFonts w:ascii="Times New Roman" w:eastAsia="Times New Roman" w:hAnsi="Times New Roman" w:cs="Times New Roman"/>
          <w:noProof/>
          <w:sz w:val="28"/>
          <w:szCs w:val="28"/>
          <w:lang w:val="uk-UA"/>
        </w:rPr>
        <mc:AlternateContent>
          <mc:Choice Requires="wpg">
            <w:drawing>
              <wp:inline distT="114300" distB="114300" distL="114300" distR="114300" wp14:anchorId="6903050A" wp14:editId="15C9CC48">
                <wp:extent cx="4487390" cy="3457783"/>
                <wp:effectExtent l="0" t="0" r="27940" b="28575"/>
                <wp:docPr id="135" name="Группа 135"/>
                <wp:cNvGraphicFramePr/>
                <a:graphic xmlns:a="http://schemas.openxmlformats.org/drawingml/2006/main">
                  <a:graphicData uri="http://schemas.microsoft.com/office/word/2010/wordprocessingGroup">
                    <wpg:wgp>
                      <wpg:cNvGrpSpPr/>
                      <wpg:grpSpPr>
                        <a:xfrm>
                          <a:off x="0" y="0"/>
                          <a:ext cx="4487390" cy="3457783"/>
                          <a:chOff x="487250" y="263925"/>
                          <a:chExt cx="6141350" cy="4740725"/>
                        </a:xfrm>
                      </wpg:grpSpPr>
                      <wps:wsp>
                        <wps:cNvPr id="136" name="Прямоугольник 136"/>
                        <wps:cNvSpPr/>
                        <wps:spPr>
                          <a:xfrm>
                            <a:off x="1686536" y="263925"/>
                            <a:ext cx="3540434" cy="507601"/>
                          </a:xfrm>
                          <a:prstGeom prst="rect">
                            <a:avLst/>
                          </a:prstGeom>
                          <a:noFill/>
                          <a:ln w="9525" cap="flat" cmpd="sng">
                            <a:solidFill>
                              <a:srgbClr val="000000"/>
                            </a:solidFill>
                            <a:prstDash val="solid"/>
                            <a:round/>
                            <a:headEnd type="none" w="sm" len="sm"/>
                            <a:tailEnd type="none" w="sm" len="sm"/>
                          </a:ln>
                        </wps:spPr>
                        <wps:txbx>
                          <w:txbxContent>
                            <w:p w14:paraId="67822269" w14:textId="77777777" w:rsidR="00D90803" w:rsidRPr="00285BA3" w:rsidRDefault="00E81F64">
                              <w:pPr>
                                <w:spacing w:line="240" w:lineRule="auto"/>
                                <w:jc w:val="center"/>
                                <w:textDirection w:val="btLr"/>
                                <w:rPr>
                                  <w:sz w:val="24"/>
                                  <w:szCs w:val="24"/>
                                </w:rPr>
                              </w:pPr>
                              <w:r w:rsidRPr="00285BA3">
                                <w:rPr>
                                  <w:rFonts w:ascii="Times New Roman" w:eastAsia="Times New Roman" w:hAnsi="Times New Roman" w:cs="Times New Roman"/>
                                  <w:color w:val="000000"/>
                                  <w:sz w:val="24"/>
                                  <w:szCs w:val="24"/>
                                </w:rPr>
                                <w:t>Керівник антикризової програми</w:t>
                              </w:r>
                            </w:p>
                          </w:txbxContent>
                        </wps:txbx>
                        <wps:bodyPr spcFirstLastPara="1" wrap="square" lIns="91425" tIns="91425" rIns="91425" bIns="91425" anchor="ctr" anchorCtr="0">
                          <a:noAutofit/>
                        </wps:bodyPr>
                      </wps:wsp>
                      <wps:wsp>
                        <wps:cNvPr id="137" name="Прямоугольник 137"/>
                        <wps:cNvSpPr/>
                        <wps:spPr>
                          <a:xfrm>
                            <a:off x="487250" y="1238425"/>
                            <a:ext cx="1573500" cy="700500"/>
                          </a:xfrm>
                          <a:prstGeom prst="rect">
                            <a:avLst/>
                          </a:prstGeom>
                          <a:noFill/>
                          <a:ln w="9525" cap="flat" cmpd="sng">
                            <a:solidFill>
                              <a:srgbClr val="000000"/>
                            </a:solidFill>
                            <a:prstDash val="solid"/>
                            <a:round/>
                            <a:headEnd type="none" w="sm" len="sm"/>
                            <a:tailEnd type="none" w="sm" len="sm"/>
                          </a:ln>
                        </wps:spPr>
                        <wps:txbx>
                          <w:txbxContent>
                            <w:p w14:paraId="6A4C98F5" w14:textId="77777777" w:rsidR="00D90803" w:rsidRPr="00285BA3" w:rsidRDefault="00E81F64">
                              <w:pPr>
                                <w:spacing w:line="240" w:lineRule="auto"/>
                                <w:jc w:val="center"/>
                                <w:textDirection w:val="btLr"/>
                                <w:rPr>
                                  <w:sz w:val="24"/>
                                  <w:szCs w:val="24"/>
                                </w:rPr>
                              </w:pPr>
                              <w:r w:rsidRPr="00285BA3">
                                <w:rPr>
                                  <w:rFonts w:ascii="Times New Roman" w:eastAsia="Times New Roman" w:hAnsi="Times New Roman" w:cs="Times New Roman"/>
                                  <w:color w:val="000000"/>
                                  <w:sz w:val="24"/>
                                  <w:szCs w:val="24"/>
                                </w:rPr>
                                <w:t>Фінансовий директор</w:t>
                              </w:r>
                            </w:p>
                          </w:txbxContent>
                        </wps:txbx>
                        <wps:bodyPr spcFirstLastPara="1" wrap="square" lIns="91425" tIns="91425" rIns="91425" bIns="91425" anchor="ctr" anchorCtr="0">
                          <a:noAutofit/>
                        </wps:bodyPr>
                      </wps:wsp>
                      <wps:wsp>
                        <wps:cNvPr id="138" name="Прямоугольник 138"/>
                        <wps:cNvSpPr/>
                        <wps:spPr>
                          <a:xfrm>
                            <a:off x="2771175" y="1238425"/>
                            <a:ext cx="1573500" cy="700500"/>
                          </a:xfrm>
                          <a:prstGeom prst="rect">
                            <a:avLst/>
                          </a:prstGeom>
                          <a:noFill/>
                          <a:ln w="9525" cap="flat" cmpd="sng">
                            <a:solidFill>
                              <a:srgbClr val="000000"/>
                            </a:solidFill>
                            <a:prstDash val="solid"/>
                            <a:round/>
                            <a:headEnd type="none" w="sm" len="sm"/>
                            <a:tailEnd type="none" w="sm" len="sm"/>
                          </a:ln>
                        </wps:spPr>
                        <wps:txbx>
                          <w:txbxContent>
                            <w:p w14:paraId="43B5C373" w14:textId="77777777" w:rsidR="00D90803" w:rsidRPr="00285BA3" w:rsidRDefault="00E81F64">
                              <w:pPr>
                                <w:spacing w:line="240" w:lineRule="auto"/>
                                <w:jc w:val="center"/>
                                <w:textDirection w:val="btLr"/>
                                <w:rPr>
                                  <w:sz w:val="24"/>
                                  <w:szCs w:val="24"/>
                                </w:rPr>
                              </w:pPr>
                              <w:r w:rsidRPr="00285BA3">
                                <w:rPr>
                                  <w:rFonts w:ascii="Times New Roman" w:eastAsia="Times New Roman" w:hAnsi="Times New Roman" w:cs="Times New Roman"/>
                                  <w:color w:val="000000"/>
                                  <w:sz w:val="24"/>
                                  <w:szCs w:val="24"/>
                                </w:rPr>
                                <w:t>Директор з виробництва</w:t>
                              </w:r>
                            </w:p>
                          </w:txbxContent>
                        </wps:txbx>
                        <wps:bodyPr spcFirstLastPara="1" wrap="square" lIns="91425" tIns="91425" rIns="91425" bIns="91425" anchor="ctr" anchorCtr="0">
                          <a:noAutofit/>
                        </wps:bodyPr>
                      </wps:wsp>
                      <wps:wsp>
                        <wps:cNvPr id="139" name="Прямоугольник 139"/>
                        <wps:cNvSpPr/>
                        <wps:spPr>
                          <a:xfrm>
                            <a:off x="5055100" y="1238425"/>
                            <a:ext cx="1573500" cy="700500"/>
                          </a:xfrm>
                          <a:prstGeom prst="rect">
                            <a:avLst/>
                          </a:prstGeom>
                          <a:noFill/>
                          <a:ln w="9525" cap="flat" cmpd="sng">
                            <a:solidFill>
                              <a:srgbClr val="000000"/>
                            </a:solidFill>
                            <a:prstDash val="solid"/>
                            <a:round/>
                            <a:headEnd type="none" w="sm" len="sm"/>
                            <a:tailEnd type="none" w="sm" len="sm"/>
                          </a:ln>
                        </wps:spPr>
                        <wps:txbx>
                          <w:txbxContent>
                            <w:p w14:paraId="42B80843" w14:textId="77777777" w:rsidR="00D90803" w:rsidRPr="00285BA3" w:rsidRDefault="00E81F64">
                              <w:pPr>
                                <w:spacing w:line="240" w:lineRule="auto"/>
                                <w:jc w:val="center"/>
                                <w:textDirection w:val="btLr"/>
                                <w:rPr>
                                  <w:sz w:val="24"/>
                                  <w:szCs w:val="24"/>
                                </w:rPr>
                              </w:pPr>
                              <w:r w:rsidRPr="00285BA3">
                                <w:rPr>
                                  <w:rFonts w:ascii="Times New Roman" w:eastAsia="Times New Roman" w:hAnsi="Times New Roman" w:cs="Times New Roman"/>
                                  <w:color w:val="000000"/>
                                  <w:sz w:val="24"/>
                                  <w:szCs w:val="24"/>
                                </w:rPr>
                                <w:t>HR-менеджер</w:t>
                              </w:r>
                            </w:p>
                          </w:txbxContent>
                        </wps:txbx>
                        <wps:bodyPr spcFirstLastPara="1" wrap="square" lIns="91425" tIns="91425" rIns="91425" bIns="91425" anchor="ctr" anchorCtr="0">
                          <a:noAutofit/>
                        </wps:bodyPr>
                      </wps:wsp>
                      <wps:wsp>
                        <wps:cNvPr id="140" name="Прямоугольник 140"/>
                        <wps:cNvSpPr/>
                        <wps:spPr>
                          <a:xfrm>
                            <a:off x="487250" y="2304400"/>
                            <a:ext cx="1573500" cy="700500"/>
                          </a:xfrm>
                          <a:prstGeom prst="rect">
                            <a:avLst/>
                          </a:prstGeom>
                          <a:noFill/>
                          <a:ln w="9525" cap="flat" cmpd="sng">
                            <a:solidFill>
                              <a:srgbClr val="000000"/>
                            </a:solidFill>
                            <a:prstDash val="solid"/>
                            <a:round/>
                            <a:headEnd type="none" w="sm" len="sm"/>
                            <a:tailEnd type="none" w="sm" len="sm"/>
                          </a:ln>
                        </wps:spPr>
                        <wps:txbx>
                          <w:txbxContent>
                            <w:p w14:paraId="10525602" w14:textId="77777777" w:rsidR="00D90803" w:rsidRPr="00285BA3" w:rsidRDefault="00E81F64">
                              <w:pPr>
                                <w:spacing w:line="240" w:lineRule="auto"/>
                                <w:jc w:val="center"/>
                                <w:textDirection w:val="btLr"/>
                                <w:rPr>
                                  <w:sz w:val="24"/>
                                  <w:szCs w:val="24"/>
                                </w:rPr>
                              </w:pPr>
                              <w:r w:rsidRPr="00285BA3">
                                <w:rPr>
                                  <w:rFonts w:ascii="Times New Roman" w:eastAsia="Times New Roman" w:hAnsi="Times New Roman" w:cs="Times New Roman"/>
                                  <w:color w:val="000000"/>
                                  <w:sz w:val="24"/>
                                  <w:szCs w:val="24"/>
                                </w:rPr>
                                <w:t>Головний бухгалтер</w:t>
                              </w:r>
                            </w:p>
                          </w:txbxContent>
                        </wps:txbx>
                        <wps:bodyPr spcFirstLastPara="1" wrap="square" lIns="91425" tIns="91425" rIns="91425" bIns="91425" anchor="ctr" anchorCtr="0">
                          <a:noAutofit/>
                        </wps:bodyPr>
                      </wps:wsp>
                      <wps:wsp>
                        <wps:cNvPr id="141" name="Прямоугольник 141"/>
                        <wps:cNvSpPr/>
                        <wps:spPr>
                          <a:xfrm>
                            <a:off x="2771175" y="2304400"/>
                            <a:ext cx="1573500" cy="700500"/>
                          </a:xfrm>
                          <a:prstGeom prst="rect">
                            <a:avLst/>
                          </a:prstGeom>
                          <a:noFill/>
                          <a:ln w="9525" cap="flat" cmpd="sng">
                            <a:solidFill>
                              <a:srgbClr val="000000"/>
                            </a:solidFill>
                            <a:prstDash val="solid"/>
                            <a:round/>
                            <a:headEnd type="none" w="sm" len="sm"/>
                            <a:tailEnd type="none" w="sm" len="sm"/>
                          </a:ln>
                        </wps:spPr>
                        <wps:txbx>
                          <w:txbxContent>
                            <w:p w14:paraId="20EB62D3" w14:textId="77777777" w:rsidR="00D90803" w:rsidRPr="00285BA3" w:rsidRDefault="00E81F64">
                              <w:pPr>
                                <w:spacing w:line="240" w:lineRule="auto"/>
                                <w:jc w:val="center"/>
                                <w:textDirection w:val="btLr"/>
                                <w:rPr>
                                  <w:sz w:val="24"/>
                                  <w:szCs w:val="24"/>
                                </w:rPr>
                              </w:pPr>
                              <w:r w:rsidRPr="00285BA3">
                                <w:rPr>
                                  <w:rFonts w:ascii="Times New Roman" w:eastAsia="Times New Roman" w:hAnsi="Times New Roman" w:cs="Times New Roman"/>
                                  <w:color w:val="000000"/>
                                  <w:sz w:val="24"/>
                                  <w:szCs w:val="24"/>
                                </w:rPr>
                                <w:t>Інжинери-</w:t>
                              </w:r>
                            </w:p>
                            <w:p w14:paraId="013AF3ED" w14:textId="77777777" w:rsidR="00D90803" w:rsidRPr="00285BA3" w:rsidRDefault="00E81F64">
                              <w:pPr>
                                <w:spacing w:line="240" w:lineRule="auto"/>
                                <w:jc w:val="center"/>
                                <w:textDirection w:val="btLr"/>
                                <w:rPr>
                                  <w:sz w:val="24"/>
                                  <w:szCs w:val="24"/>
                                </w:rPr>
                              </w:pPr>
                              <w:r w:rsidRPr="00285BA3">
                                <w:rPr>
                                  <w:rFonts w:ascii="Times New Roman" w:eastAsia="Times New Roman" w:hAnsi="Times New Roman" w:cs="Times New Roman"/>
                                  <w:color w:val="000000"/>
                                  <w:sz w:val="24"/>
                                  <w:szCs w:val="24"/>
                                </w:rPr>
                                <w:t>технологи</w:t>
                              </w:r>
                            </w:p>
                          </w:txbxContent>
                        </wps:txbx>
                        <wps:bodyPr spcFirstLastPara="1" wrap="square" lIns="91425" tIns="91425" rIns="91425" bIns="91425" anchor="ctr" anchorCtr="0">
                          <a:noAutofit/>
                        </wps:bodyPr>
                      </wps:wsp>
                      <wps:wsp>
                        <wps:cNvPr id="142" name="Прямоугольник 142"/>
                        <wps:cNvSpPr/>
                        <wps:spPr>
                          <a:xfrm>
                            <a:off x="5055100" y="2304400"/>
                            <a:ext cx="1573500" cy="700500"/>
                          </a:xfrm>
                          <a:prstGeom prst="rect">
                            <a:avLst/>
                          </a:prstGeom>
                          <a:noFill/>
                          <a:ln w="9525" cap="flat" cmpd="sng">
                            <a:solidFill>
                              <a:srgbClr val="000000"/>
                            </a:solidFill>
                            <a:prstDash val="solid"/>
                            <a:round/>
                            <a:headEnd type="none" w="sm" len="sm"/>
                            <a:tailEnd type="none" w="sm" len="sm"/>
                          </a:ln>
                        </wps:spPr>
                        <wps:txbx>
                          <w:txbxContent>
                            <w:p w14:paraId="6BA65469" w14:textId="77777777" w:rsidR="00D90803" w:rsidRPr="00285BA3" w:rsidRDefault="00E81F64">
                              <w:pPr>
                                <w:spacing w:line="240" w:lineRule="auto"/>
                                <w:jc w:val="center"/>
                                <w:textDirection w:val="btLr"/>
                                <w:rPr>
                                  <w:sz w:val="24"/>
                                  <w:szCs w:val="24"/>
                                </w:rPr>
                              </w:pPr>
                              <w:r w:rsidRPr="00285BA3">
                                <w:rPr>
                                  <w:rFonts w:ascii="Times New Roman" w:eastAsia="Times New Roman" w:hAnsi="Times New Roman" w:cs="Times New Roman"/>
                                  <w:color w:val="000000"/>
                                  <w:sz w:val="24"/>
                                  <w:szCs w:val="24"/>
                                </w:rPr>
                                <w:t>Кадрові спеціалісти</w:t>
                              </w:r>
                            </w:p>
                          </w:txbxContent>
                        </wps:txbx>
                        <wps:bodyPr spcFirstLastPara="1" wrap="square" lIns="91425" tIns="91425" rIns="91425" bIns="91425" anchor="ctr" anchorCtr="0">
                          <a:noAutofit/>
                        </wps:bodyPr>
                      </wps:wsp>
                      <wps:wsp>
                        <wps:cNvPr id="143" name="Прямоугольник 143"/>
                        <wps:cNvSpPr/>
                        <wps:spPr>
                          <a:xfrm>
                            <a:off x="2253525" y="3370375"/>
                            <a:ext cx="2608800" cy="507600"/>
                          </a:xfrm>
                          <a:prstGeom prst="rect">
                            <a:avLst/>
                          </a:prstGeom>
                          <a:noFill/>
                          <a:ln w="9525" cap="flat" cmpd="sng">
                            <a:solidFill>
                              <a:srgbClr val="000000"/>
                            </a:solidFill>
                            <a:prstDash val="solid"/>
                            <a:round/>
                            <a:headEnd type="none" w="sm" len="sm"/>
                            <a:tailEnd type="none" w="sm" len="sm"/>
                          </a:ln>
                        </wps:spPr>
                        <wps:txbx>
                          <w:txbxContent>
                            <w:p w14:paraId="361FA74E" w14:textId="77777777" w:rsidR="00D90803" w:rsidRPr="00285BA3" w:rsidRDefault="00E81F64">
                              <w:pPr>
                                <w:spacing w:line="240" w:lineRule="auto"/>
                                <w:jc w:val="center"/>
                                <w:textDirection w:val="btLr"/>
                                <w:rPr>
                                  <w:sz w:val="24"/>
                                  <w:szCs w:val="24"/>
                                </w:rPr>
                              </w:pPr>
                              <w:r w:rsidRPr="00285BA3">
                                <w:rPr>
                                  <w:rFonts w:ascii="Times New Roman" w:eastAsia="Times New Roman" w:hAnsi="Times New Roman" w:cs="Times New Roman"/>
                                  <w:color w:val="000000"/>
                                  <w:sz w:val="24"/>
                                  <w:szCs w:val="24"/>
                                </w:rPr>
                                <w:t xml:space="preserve">Аналітик </w:t>
                              </w:r>
                            </w:p>
                          </w:txbxContent>
                        </wps:txbx>
                        <wps:bodyPr spcFirstLastPara="1" wrap="square" lIns="91425" tIns="91425" rIns="91425" bIns="91425" anchor="ctr" anchorCtr="0">
                          <a:noAutofit/>
                        </wps:bodyPr>
                      </wps:wsp>
                      <wps:wsp>
                        <wps:cNvPr id="144" name="Прямоугольник 144"/>
                        <wps:cNvSpPr/>
                        <wps:spPr>
                          <a:xfrm>
                            <a:off x="1553250" y="4304150"/>
                            <a:ext cx="1573500" cy="700500"/>
                          </a:xfrm>
                          <a:prstGeom prst="rect">
                            <a:avLst/>
                          </a:prstGeom>
                          <a:noFill/>
                          <a:ln w="9525" cap="flat" cmpd="sng">
                            <a:solidFill>
                              <a:srgbClr val="000000"/>
                            </a:solidFill>
                            <a:prstDash val="solid"/>
                            <a:round/>
                            <a:headEnd type="none" w="sm" len="sm"/>
                            <a:tailEnd type="none" w="sm" len="sm"/>
                          </a:ln>
                        </wps:spPr>
                        <wps:txbx>
                          <w:txbxContent>
                            <w:p w14:paraId="0AE45073" w14:textId="77777777" w:rsidR="00D90803" w:rsidRPr="00285BA3" w:rsidRDefault="00E81F64">
                              <w:pPr>
                                <w:spacing w:line="240" w:lineRule="auto"/>
                                <w:jc w:val="center"/>
                                <w:textDirection w:val="btLr"/>
                                <w:rPr>
                                  <w:sz w:val="24"/>
                                  <w:szCs w:val="24"/>
                                </w:rPr>
                              </w:pPr>
                              <w:r w:rsidRPr="00285BA3">
                                <w:rPr>
                                  <w:rFonts w:ascii="Times New Roman" w:eastAsia="Times New Roman" w:hAnsi="Times New Roman" w:cs="Times New Roman"/>
                                  <w:color w:val="000000"/>
                                  <w:sz w:val="24"/>
                                  <w:szCs w:val="24"/>
                                </w:rPr>
                                <w:t>Спеціаліст контролю якості</w:t>
                              </w:r>
                            </w:p>
                          </w:txbxContent>
                        </wps:txbx>
                        <wps:bodyPr spcFirstLastPara="1" wrap="square" lIns="91425" tIns="91425" rIns="91425" bIns="91425" anchor="ctr" anchorCtr="0">
                          <a:noAutofit/>
                        </wps:bodyPr>
                      </wps:wsp>
                      <wps:wsp>
                        <wps:cNvPr id="145" name="Прямоугольник 145"/>
                        <wps:cNvSpPr/>
                        <wps:spPr>
                          <a:xfrm>
                            <a:off x="3837175" y="4304150"/>
                            <a:ext cx="1573500" cy="700500"/>
                          </a:xfrm>
                          <a:prstGeom prst="rect">
                            <a:avLst/>
                          </a:prstGeom>
                          <a:noFill/>
                          <a:ln w="9525" cap="flat" cmpd="sng">
                            <a:solidFill>
                              <a:srgbClr val="000000"/>
                            </a:solidFill>
                            <a:prstDash val="solid"/>
                            <a:round/>
                            <a:headEnd type="none" w="sm" len="sm"/>
                            <a:tailEnd type="none" w="sm" len="sm"/>
                          </a:ln>
                        </wps:spPr>
                        <wps:txbx>
                          <w:txbxContent>
                            <w:p w14:paraId="334D2C14" w14:textId="77777777" w:rsidR="00D90803" w:rsidRPr="00285BA3" w:rsidRDefault="00E81F64">
                              <w:pPr>
                                <w:spacing w:line="240" w:lineRule="auto"/>
                                <w:jc w:val="center"/>
                                <w:textDirection w:val="btLr"/>
                                <w:rPr>
                                  <w:sz w:val="24"/>
                                  <w:szCs w:val="24"/>
                                </w:rPr>
                              </w:pPr>
                              <w:r w:rsidRPr="00285BA3">
                                <w:rPr>
                                  <w:rFonts w:ascii="Times New Roman" w:eastAsia="Times New Roman" w:hAnsi="Times New Roman" w:cs="Times New Roman"/>
                                  <w:color w:val="000000"/>
                                  <w:sz w:val="24"/>
                                  <w:szCs w:val="24"/>
                                </w:rPr>
                                <w:t>Логіст</w:t>
                              </w:r>
                            </w:p>
                          </w:txbxContent>
                        </wps:txbx>
                        <wps:bodyPr spcFirstLastPara="1" wrap="square" lIns="91425" tIns="91425" rIns="91425" bIns="91425" anchor="ctr" anchorCtr="0">
                          <a:noAutofit/>
                        </wps:bodyPr>
                      </wps:wsp>
                      <wps:wsp>
                        <wps:cNvPr id="146" name="Прямая со стрелкой 146"/>
                        <wps:cNvCnPr/>
                        <wps:spPr>
                          <a:xfrm>
                            <a:off x="3557925" y="771525"/>
                            <a:ext cx="0" cy="466800"/>
                          </a:xfrm>
                          <a:prstGeom prst="straightConnector1">
                            <a:avLst/>
                          </a:prstGeom>
                          <a:noFill/>
                          <a:ln w="9525" cap="flat" cmpd="sng">
                            <a:solidFill>
                              <a:srgbClr val="000000"/>
                            </a:solidFill>
                            <a:prstDash val="solid"/>
                            <a:round/>
                            <a:headEnd type="none" w="med" len="med"/>
                            <a:tailEnd type="none" w="med" len="med"/>
                          </a:ln>
                        </wps:spPr>
                        <wps:bodyPr/>
                      </wps:wsp>
                      <wps:wsp>
                        <wps:cNvPr id="147" name="Прямая со стрелкой 147"/>
                        <wps:cNvCnPr/>
                        <wps:spPr>
                          <a:xfrm rot="10800000">
                            <a:off x="1271900" y="1016425"/>
                            <a:ext cx="2100" cy="222000"/>
                          </a:xfrm>
                          <a:prstGeom prst="straightConnector1">
                            <a:avLst/>
                          </a:prstGeom>
                          <a:noFill/>
                          <a:ln w="9525" cap="flat" cmpd="sng">
                            <a:solidFill>
                              <a:srgbClr val="000000"/>
                            </a:solidFill>
                            <a:prstDash val="solid"/>
                            <a:round/>
                            <a:headEnd type="none" w="med" len="med"/>
                            <a:tailEnd type="none" w="med" len="med"/>
                          </a:ln>
                        </wps:spPr>
                        <wps:bodyPr/>
                      </wps:wsp>
                      <wps:wsp>
                        <wps:cNvPr id="148" name="Прямая со стрелкой 148"/>
                        <wps:cNvCnPr/>
                        <wps:spPr>
                          <a:xfrm rot="10800000">
                            <a:off x="5841850" y="1017925"/>
                            <a:ext cx="0" cy="220500"/>
                          </a:xfrm>
                          <a:prstGeom prst="straightConnector1">
                            <a:avLst/>
                          </a:prstGeom>
                          <a:noFill/>
                          <a:ln w="9525" cap="flat" cmpd="sng">
                            <a:solidFill>
                              <a:srgbClr val="000000"/>
                            </a:solidFill>
                            <a:prstDash val="solid"/>
                            <a:round/>
                            <a:headEnd type="none" w="med" len="med"/>
                            <a:tailEnd type="none" w="med" len="med"/>
                          </a:ln>
                        </wps:spPr>
                        <wps:bodyPr/>
                      </wps:wsp>
                      <wps:wsp>
                        <wps:cNvPr id="149" name="Прямая со стрелкой 149"/>
                        <wps:cNvCnPr/>
                        <wps:spPr>
                          <a:xfrm rot="10800000" flipH="1">
                            <a:off x="1275100" y="1017000"/>
                            <a:ext cx="4572300" cy="5100"/>
                          </a:xfrm>
                          <a:prstGeom prst="straightConnector1">
                            <a:avLst/>
                          </a:prstGeom>
                          <a:noFill/>
                          <a:ln w="9525" cap="flat" cmpd="sng">
                            <a:solidFill>
                              <a:srgbClr val="000000"/>
                            </a:solidFill>
                            <a:prstDash val="solid"/>
                            <a:round/>
                            <a:headEnd type="none" w="med" len="med"/>
                            <a:tailEnd type="none" w="med" len="med"/>
                          </a:ln>
                        </wps:spPr>
                        <wps:bodyPr/>
                      </wps:wsp>
                      <wps:wsp>
                        <wps:cNvPr id="150" name="Прямая со стрелкой 150"/>
                        <wps:cNvCnPr/>
                        <wps:spPr>
                          <a:xfrm>
                            <a:off x="1274000" y="1938925"/>
                            <a:ext cx="0" cy="365400"/>
                          </a:xfrm>
                          <a:prstGeom prst="straightConnector1">
                            <a:avLst/>
                          </a:prstGeom>
                          <a:noFill/>
                          <a:ln w="9525" cap="flat" cmpd="sng">
                            <a:solidFill>
                              <a:srgbClr val="000000"/>
                            </a:solidFill>
                            <a:prstDash val="solid"/>
                            <a:round/>
                            <a:headEnd type="none" w="med" len="med"/>
                            <a:tailEnd type="none" w="med" len="med"/>
                          </a:ln>
                        </wps:spPr>
                        <wps:bodyPr/>
                      </wps:wsp>
                      <wps:wsp>
                        <wps:cNvPr id="151" name="Прямая со стрелкой 151"/>
                        <wps:cNvCnPr/>
                        <wps:spPr>
                          <a:xfrm>
                            <a:off x="3557925" y="1938925"/>
                            <a:ext cx="0" cy="365400"/>
                          </a:xfrm>
                          <a:prstGeom prst="straightConnector1">
                            <a:avLst/>
                          </a:prstGeom>
                          <a:noFill/>
                          <a:ln w="9525" cap="flat" cmpd="sng">
                            <a:solidFill>
                              <a:srgbClr val="000000"/>
                            </a:solidFill>
                            <a:prstDash val="solid"/>
                            <a:round/>
                            <a:headEnd type="none" w="med" len="med"/>
                            <a:tailEnd type="none" w="med" len="med"/>
                          </a:ln>
                        </wps:spPr>
                        <wps:bodyPr/>
                      </wps:wsp>
                      <wps:wsp>
                        <wps:cNvPr id="152" name="Прямая со стрелкой 152"/>
                        <wps:cNvCnPr/>
                        <wps:spPr>
                          <a:xfrm>
                            <a:off x="5841850" y="1938925"/>
                            <a:ext cx="0" cy="365400"/>
                          </a:xfrm>
                          <a:prstGeom prst="straightConnector1">
                            <a:avLst/>
                          </a:prstGeom>
                          <a:noFill/>
                          <a:ln w="9525" cap="flat" cmpd="sng">
                            <a:solidFill>
                              <a:srgbClr val="000000"/>
                            </a:solidFill>
                            <a:prstDash val="solid"/>
                            <a:round/>
                            <a:headEnd type="none" w="med" len="med"/>
                            <a:tailEnd type="none" w="med" len="med"/>
                          </a:ln>
                        </wps:spPr>
                        <wps:bodyPr/>
                      </wps:wsp>
                      <wps:wsp>
                        <wps:cNvPr id="153" name="Прямая со стрелкой 153"/>
                        <wps:cNvCnPr/>
                        <wps:spPr>
                          <a:xfrm>
                            <a:off x="3557925" y="3877975"/>
                            <a:ext cx="2400" cy="273600"/>
                          </a:xfrm>
                          <a:prstGeom prst="straightConnector1">
                            <a:avLst/>
                          </a:prstGeom>
                          <a:noFill/>
                          <a:ln w="9525" cap="flat" cmpd="sng">
                            <a:solidFill>
                              <a:srgbClr val="000000"/>
                            </a:solidFill>
                            <a:prstDash val="solid"/>
                            <a:round/>
                            <a:headEnd type="none" w="med" len="med"/>
                            <a:tailEnd type="none" w="med" len="med"/>
                          </a:ln>
                        </wps:spPr>
                        <wps:bodyPr/>
                      </wps:wsp>
                      <wps:wsp>
                        <wps:cNvPr id="154" name="Прямая со стрелкой 154"/>
                        <wps:cNvCnPr/>
                        <wps:spPr>
                          <a:xfrm rot="10800000">
                            <a:off x="2340000" y="4147250"/>
                            <a:ext cx="0" cy="156900"/>
                          </a:xfrm>
                          <a:prstGeom prst="straightConnector1">
                            <a:avLst/>
                          </a:prstGeom>
                          <a:noFill/>
                          <a:ln w="9525" cap="flat" cmpd="sng">
                            <a:solidFill>
                              <a:srgbClr val="000000"/>
                            </a:solidFill>
                            <a:prstDash val="solid"/>
                            <a:round/>
                            <a:headEnd type="none" w="med" len="med"/>
                            <a:tailEnd type="none" w="med" len="med"/>
                          </a:ln>
                        </wps:spPr>
                        <wps:bodyPr/>
                      </wps:wsp>
                      <wps:wsp>
                        <wps:cNvPr id="155" name="Прямая со стрелкой 155"/>
                        <wps:cNvCnPr/>
                        <wps:spPr>
                          <a:xfrm rot="10800000">
                            <a:off x="4621525" y="4146650"/>
                            <a:ext cx="2400" cy="157500"/>
                          </a:xfrm>
                          <a:prstGeom prst="straightConnector1">
                            <a:avLst/>
                          </a:prstGeom>
                          <a:noFill/>
                          <a:ln w="9525" cap="flat" cmpd="sng">
                            <a:solidFill>
                              <a:srgbClr val="000000"/>
                            </a:solidFill>
                            <a:prstDash val="solid"/>
                            <a:round/>
                            <a:headEnd type="none" w="med" len="med"/>
                            <a:tailEnd type="none" w="med" len="med"/>
                          </a:ln>
                        </wps:spPr>
                        <wps:bodyPr/>
                      </wps:wsp>
                      <wps:wsp>
                        <wps:cNvPr id="156" name="Прямая со стрелкой 156"/>
                        <wps:cNvCnPr/>
                        <wps:spPr>
                          <a:xfrm rot="10800000" flipH="1">
                            <a:off x="2337350" y="4148750"/>
                            <a:ext cx="2287800" cy="2400"/>
                          </a:xfrm>
                          <a:prstGeom prst="straightConnector1">
                            <a:avLst/>
                          </a:prstGeom>
                          <a:noFill/>
                          <a:ln w="9525" cap="flat" cmpd="sng">
                            <a:solidFill>
                              <a:srgbClr val="000000"/>
                            </a:solidFill>
                            <a:prstDash val="solid"/>
                            <a:round/>
                            <a:headEnd type="none" w="med" len="med"/>
                            <a:tailEnd type="none" w="med" len="med"/>
                          </a:ln>
                        </wps:spPr>
                        <wps:bodyPr/>
                      </wps:wsp>
                    </wpg:wgp>
                  </a:graphicData>
                </a:graphic>
              </wp:inline>
            </w:drawing>
          </mc:Choice>
          <mc:Fallback>
            <w:pict>
              <v:group w14:anchorId="6903050A" id="Группа 135" o:spid="_x0000_s1161" style="width:353.35pt;height:272.25pt;mso-position-horizontal-relative:char;mso-position-vertical-relative:line" coordorigin="4872,2639" coordsize="61413,474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">
                <v:rect id="Прямоугольник 136" o:spid="_x0000_s1162" style="position:absolute;left:16865;top:2639;width:35404;height:50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" filled="f">
                  <v:stroke startarrowwidth="narrow" startarrowlength="short" endarrowwidth="narrow" endarrowlength="short" joinstyle="round"/>
                  <v:textbox inset="2.53958mm,2.53958mm,2.53958mm,2.53958mm">
                    <w:txbxContent>
                      <w:p w14:paraId="67822269" w14:textId="77777777" w:rsidR="00D90803" w:rsidRPr="00285BA3" w:rsidRDefault="00E81F64">
                        <w:pPr>
                          <w:spacing w:line="240" w:lineRule="auto"/>
                          <w:jc w:val="center"/>
                          <w:textDirection w:val="btLr"/>
                          <w:rPr>
                            <w:sz w:val="24"/>
                            <w:szCs w:val="24"/>
                          </w:rPr>
                        </w:pPr>
                        <w:r w:rsidRPr="00285BA3">
                          <w:rPr>
                            <w:rFonts w:ascii="Times New Roman" w:eastAsia="Times New Roman" w:hAnsi="Times New Roman" w:cs="Times New Roman"/>
                            <w:color w:val="000000"/>
                            <w:sz w:val="24"/>
                            <w:szCs w:val="24"/>
                          </w:rPr>
                          <w:t>Керівник антикризової програми</w:t>
                        </w:r>
                      </w:p>
                    </w:txbxContent>
                  </v:textbox>
                </v:rect>
                <v:rect id="Прямоугольник 137" o:spid="_x0000_s1163" style="position:absolute;left:4872;top:12384;width:15735;height:70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" filled="f">
                  <v:stroke startarrowwidth="narrow" startarrowlength="short" endarrowwidth="narrow" endarrowlength="short" joinstyle="round"/>
                  <v:textbox inset="2.53958mm,2.53958mm,2.53958mm,2.53958mm">
                    <w:txbxContent>
                      <w:p w14:paraId="6A4C98F5" w14:textId="77777777" w:rsidR="00D90803" w:rsidRPr="00285BA3" w:rsidRDefault="00E81F64">
                        <w:pPr>
                          <w:spacing w:line="240" w:lineRule="auto"/>
                          <w:jc w:val="center"/>
                          <w:textDirection w:val="btLr"/>
                          <w:rPr>
                            <w:sz w:val="24"/>
                            <w:szCs w:val="24"/>
                          </w:rPr>
                        </w:pPr>
                        <w:r w:rsidRPr="00285BA3">
                          <w:rPr>
                            <w:rFonts w:ascii="Times New Roman" w:eastAsia="Times New Roman" w:hAnsi="Times New Roman" w:cs="Times New Roman"/>
                            <w:color w:val="000000"/>
                            <w:sz w:val="24"/>
                            <w:szCs w:val="24"/>
                          </w:rPr>
                          <w:t>Фінансовий директор</w:t>
                        </w:r>
                      </w:p>
                    </w:txbxContent>
                  </v:textbox>
                </v:rect>
                <v:rect id="Прямоугольник 138" o:spid="_x0000_s1164" style="position:absolute;left:27711;top:12384;width:15735;height:70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" filled="f">
                  <v:stroke startarrowwidth="narrow" startarrowlength="short" endarrowwidth="narrow" endarrowlength="short" joinstyle="round"/>
                  <v:textbox inset="2.53958mm,2.53958mm,2.53958mm,2.53958mm">
                    <w:txbxContent>
                      <w:p w14:paraId="43B5C373" w14:textId="77777777" w:rsidR="00D90803" w:rsidRPr="00285BA3" w:rsidRDefault="00E81F64">
                        <w:pPr>
                          <w:spacing w:line="240" w:lineRule="auto"/>
                          <w:jc w:val="center"/>
                          <w:textDirection w:val="btLr"/>
                          <w:rPr>
                            <w:sz w:val="24"/>
                            <w:szCs w:val="24"/>
                          </w:rPr>
                        </w:pPr>
                        <w:r w:rsidRPr="00285BA3">
                          <w:rPr>
                            <w:rFonts w:ascii="Times New Roman" w:eastAsia="Times New Roman" w:hAnsi="Times New Roman" w:cs="Times New Roman"/>
                            <w:color w:val="000000"/>
                            <w:sz w:val="24"/>
                            <w:szCs w:val="24"/>
                          </w:rPr>
                          <w:t>Директор з виробництва</w:t>
                        </w:r>
                      </w:p>
                    </w:txbxContent>
                  </v:textbox>
                </v:rect>
                <v:rect id="Прямоугольник 139" o:spid="_x0000_s1165" style="position:absolute;left:50551;top:12384;width:15735;height:70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" filled="f">
                  <v:stroke startarrowwidth="narrow" startarrowlength="short" endarrowwidth="narrow" endarrowlength="short" joinstyle="round"/>
                  <v:textbox inset="2.53958mm,2.53958mm,2.53958mm,2.53958mm">
                    <w:txbxContent>
                      <w:p w14:paraId="42B80843" w14:textId="77777777" w:rsidR="00D90803" w:rsidRPr="00285BA3" w:rsidRDefault="00E81F64">
                        <w:pPr>
                          <w:spacing w:line="240" w:lineRule="auto"/>
                          <w:jc w:val="center"/>
                          <w:textDirection w:val="btLr"/>
                          <w:rPr>
                            <w:sz w:val="24"/>
                            <w:szCs w:val="24"/>
                          </w:rPr>
                        </w:pPr>
                        <w:r w:rsidRPr="00285BA3">
                          <w:rPr>
                            <w:rFonts w:ascii="Times New Roman" w:eastAsia="Times New Roman" w:hAnsi="Times New Roman" w:cs="Times New Roman"/>
                            <w:color w:val="000000"/>
                            <w:sz w:val="24"/>
                            <w:szCs w:val="24"/>
                          </w:rPr>
                          <w:t>HR-менеджер</w:t>
                        </w:r>
                      </w:p>
                    </w:txbxContent>
                  </v:textbox>
                </v:rect>
                <v:rect id="Прямоугольник 140" o:spid="_x0000_s1166" style="position:absolute;left:4872;top:23044;width:15735;height:70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" filled="f">
                  <v:stroke startarrowwidth="narrow" startarrowlength="short" endarrowwidth="narrow" endarrowlength="short" joinstyle="round"/>
                  <v:textbox inset="2.53958mm,2.53958mm,2.53958mm,2.53958mm">
                    <w:txbxContent>
                      <w:p w14:paraId="10525602" w14:textId="77777777" w:rsidR="00D90803" w:rsidRPr="00285BA3" w:rsidRDefault="00E81F64">
                        <w:pPr>
                          <w:spacing w:line="240" w:lineRule="auto"/>
                          <w:jc w:val="center"/>
                          <w:textDirection w:val="btLr"/>
                          <w:rPr>
                            <w:sz w:val="24"/>
                            <w:szCs w:val="24"/>
                          </w:rPr>
                        </w:pPr>
                        <w:r w:rsidRPr="00285BA3">
                          <w:rPr>
                            <w:rFonts w:ascii="Times New Roman" w:eastAsia="Times New Roman" w:hAnsi="Times New Roman" w:cs="Times New Roman"/>
                            <w:color w:val="000000"/>
                            <w:sz w:val="24"/>
                            <w:szCs w:val="24"/>
                          </w:rPr>
                          <w:t>Головний бухгалтер</w:t>
                        </w:r>
                      </w:p>
                    </w:txbxContent>
                  </v:textbox>
                </v:rect>
                <v:rect id="Прямоугольник 141" o:spid="_x0000_s1167" style="position:absolute;left:27711;top:23044;width:15735;height:70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" filled="f">
                  <v:stroke startarrowwidth="narrow" startarrowlength="short" endarrowwidth="narrow" endarrowlength="short" joinstyle="round"/>
                  <v:textbox inset="2.53958mm,2.53958mm,2.53958mm,2.53958mm">
                    <w:txbxContent>
                      <w:p w14:paraId="20EB62D3" w14:textId="77777777" w:rsidR="00D90803" w:rsidRPr="00285BA3" w:rsidRDefault="00E81F64">
                        <w:pPr>
                          <w:spacing w:line="240" w:lineRule="auto"/>
                          <w:jc w:val="center"/>
                          <w:textDirection w:val="btLr"/>
                          <w:rPr>
                            <w:sz w:val="24"/>
                            <w:szCs w:val="24"/>
                          </w:rPr>
                        </w:pPr>
                        <w:r w:rsidRPr="00285BA3">
                          <w:rPr>
                            <w:rFonts w:ascii="Times New Roman" w:eastAsia="Times New Roman" w:hAnsi="Times New Roman" w:cs="Times New Roman"/>
                            <w:color w:val="000000"/>
                            <w:sz w:val="24"/>
                            <w:szCs w:val="24"/>
                          </w:rPr>
                          <w:t>Інжинери-</w:t>
                        </w:r>
                      </w:p>
                      <w:p w14:paraId="013AF3ED" w14:textId="77777777" w:rsidR="00D90803" w:rsidRPr="00285BA3" w:rsidRDefault="00E81F64">
                        <w:pPr>
                          <w:spacing w:line="240" w:lineRule="auto"/>
                          <w:jc w:val="center"/>
                          <w:textDirection w:val="btLr"/>
                          <w:rPr>
                            <w:sz w:val="24"/>
                            <w:szCs w:val="24"/>
                          </w:rPr>
                        </w:pPr>
                        <w:r w:rsidRPr="00285BA3">
                          <w:rPr>
                            <w:rFonts w:ascii="Times New Roman" w:eastAsia="Times New Roman" w:hAnsi="Times New Roman" w:cs="Times New Roman"/>
                            <w:color w:val="000000"/>
                            <w:sz w:val="24"/>
                            <w:szCs w:val="24"/>
                          </w:rPr>
                          <w:t>технологи</w:t>
                        </w:r>
                      </w:p>
                    </w:txbxContent>
                  </v:textbox>
                </v:rect>
                <v:rect id="Прямоугольник 142" o:spid="_x0000_s1168" style="position:absolute;left:50551;top:23044;width:15735;height:70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" filled="f">
                  <v:stroke startarrowwidth="narrow" startarrowlength="short" endarrowwidth="narrow" endarrowlength="short" joinstyle="round"/>
                  <v:textbox inset="2.53958mm,2.53958mm,2.53958mm,2.53958mm">
                    <w:txbxContent>
                      <w:p w14:paraId="6BA65469" w14:textId="77777777" w:rsidR="00D90803" w:rsidRPr="00285BA3" w:rsidRDefault="00E81F64">
                        <w:pPr>
                          <w:spacing w:line="240" w:lineRule="auto"/>
                          <w:jc w:val="center"/>
                          <w:textDirection w:val="btLr"/>
                          <w:rPr>
                            <w:sz w:val="24"/>
                            <w:szCs w:val="24"/>
                          </w:rPr>
                        </w:pPr>
                        <w:r w:rsidRPr="00285BA3">
                          <w:rPr>
                            <w:rFonts w:ascii="Times New Roman" w:eastAsia="Times New Roman" w:hAnsi="Times New Roman" w:cs="Times New Roman"/>
                            <w:color w:val="000000"/>
                            <w:sz w:val="24"/>
                            <w:szCs w:val="24"/>
                          </w:rPr>
                          <w:t>Кадрові спеціалісти</w:t>
                        </w:r>
                      </w:p>
                    </w:txbxContent>
                  </v:textbox>
                </v:rect>
                <v:rect id="Прямоугольник 143" o:spid="_x0000_s1169" style="position:absolute;left:22535;top:33703;width:26088;height:50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" filled="f">
                  <v:stroke startarrowwidth="narrow" startarrowlength="short" endarrowwidth="narrow" endarrowlength="short" joinstyle="round"/>
                  <v:textbox inset="2.53958mm,2.53958mm,2.53958mm,2.53958mm">
                    <w:txbxContent>
                      <w:p w14:paraId="361FA74E" w14:textId="77777777" w:rsidR="00D90803" w:rsidRPr="00285BA3" w:rsidRDefault="00E81F64">
                        <w:pPr>
                          <w:spacing w:line="240" w:lineRule="auto"/>
                          <w:jc w:val="center"/>
                          <w:textDirection w:val="btLr"/>
                          <w:rPr>
                            <w:sz w:val="24"/>
                            <w:szCs w:val="24"/>
                          </w:rPr>
                        </w:pPr>
                        <w:r w:rsidRPr="00285BA3">
                          <w:rPr>
                            <w:rFonts w:ascii="Times New Roman" w:eastAsia="Times New Roman" w:hAnsi="Times New Roman" w:cs="Times New Roman"/>
                            <w:color w:val="000000"/>
                            <w:sz w:val="24"/>
                            <w:szCs w:val="24"/>
                          </w:rPr>
                          <w:t xml:space="preserve">Аналітик </w:t>
                        </w:r>
                      </w:p>
                    </w:txbxContent>
                  </v:textbox>
                </v:rect>
                <v:rect id="Прямоугольник 144" o:spid="_x0000_s1170" style="position:absolute;left:15532;top:43041;width:15735;height:70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" filled="f">
                  <v:stroke startarrowwidth="narrow" startarrowlength="short" endarrowwidth="narrow" endarrowlength="short" joinstyle="round"/>
                  <v:textbox inset="2.53958mm,2.53958mm,2.53958mm,2.53958mm">
                    <w:txbxContent>
                      <w:p w14:paraId="0AE45073" w14:textId="77777777" w:rsidR="00D90803" w:rsidRPr="00285BA3" w:rsidRDefault="00E81F64">
                        <w:pPr>
                          <w:spacing w:line="240" w:lineRule="auto"/>
                          <w:jc w:val="center"/>
                          <w:textDirection w:val="btLr"/>
                          <w:rPr>
                            <w:sz w:val="24"/>
                            <w:szCs w:val="24"/>
                          </w:rPr>
                        </w:pPr>
                        <w:r w:rsidRPr="00285BA3">
                          <w:rPr>
                            <w:rFonts w:ascii="Times New Roman" w:eastAsia="Times New Roman" w:hAnsi="Times New Roman" w:cs="Times New Roman"/>
                            <w:color w:val="000000"/>
                            <w:sz w:val="24"/>
                            <w:szCs w:val="24"/>
                          </w:rPr>
                          <w:t>Спеціаліст контролю якості</w:t>
                        </w:r>
                      </w:p>
                    </w:txbxContent>
                  </v:textbox>
                </v:rect>
                <v:rect id="Прямоугольник 145" o:spid="_x0000_s1171" style="position:absolute;left:38371;top:43041;width:15735;height:70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" filled="f">
                  <v:stroke startarrowwidth="narrow" startarrowlength="short" endarrowwidth="narrow" endarrowlength="short" joinstyle="round"/>
                  <v:textbox inset="2.53958mm,2.53958mm,2.53958mm,2.53958mm">
                    <w:txbxContent>
                      <w:p w14:paraId="334D2C14" w14:textId="77777777" w:rsidR="00D90803" w:rsidRPr="00285BA3" w:rsidRDefault="00E81F64">
                        <w:pPr>
                          <w:spacing w:line="240" w:lineRule="auto"/>
                          <w:jc w:val="center"/>
                          <w:textDirection w:val="btLr"/>
                          <w:rPr>
                            <w:sz w:val="24"/>
                            <w:szCs w:val="24"/>
                          </w:rPr>
                        </w:pPr>
                        <w:r w:rsidRPr="00285BA3">
                          <w:rPr>
                            <w:rFonts w:ascii="Times New Roman" w:eastAsia="Times New Roman" w:hAnsi="Times New Roman" w:cs="Times New Roman"/>
                            <w:color w:val="000000"/>
                            <w:sz w:val="24"/>
                            <w:szCs w:val="24"/>
                          </w:rPr>
                          <w:t>Логіст</w:t>
                        </w:r>
                      </w:p>
                    </w:txbxContent>
                  </v:textbox>
                </v:rect>
                <v:shape id="Прямая со стрелкой 146" o:spid="_x0000_s1172" type="#_x0000_t32" style="position:absolute;left:35579;top:7715;width:0;height:466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"/>
                <v:shape id="Прямая со стрелкой 147" o:spid="_x0000_s1173" type="#_x0000_t32" style="position:absolute;left:12719;top:10164;width:21;height:2220;rotation:1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"/>
                <v:shape id="Прямая со стрелкой 148" o:spid="_x0000_s1174" type="#_x0000_t32" style="position:absolute;left:58418;top:10179;width:0;height:2205;rotation:1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"/>
                <v:shape id="Прямая со стрелкой 149" o:spid="_x0000_s1175" type="#_x0000_t32" style="position:absolute;left:12751;top:10170;width:45723;height:51;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"/>
                <v:shape id="Прямая со стрелкой 150" o:spid="_x0000_s1176" type="#_x0000_t32" style="position:absolute;left:12740;top:19389;width:0;height:365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"/>
                <v:shape id="Прямая со стрелкой 151" o:spid="_x0000_s1177" type="#_x0000_t32" style="position:absolute;left:35579;top:19389;width:0;height:365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"/>
                <v:shape id="Прямая со стрелкой 152" o:spid="_x0000_s1178" type="#_x0000_t32" style="position:absolute;left:58418;top:19389;width:0;height:365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"/>
                <v:shape id="Прямая со стрелкой 153" o:spid="_x0000_s1179" type="#_x0000_t32" style="position:absolute;left:35579;top:38779;width:24;height:273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"/>
                <v:shape id="Прямая со стрелкой 154" o:spid="_x0000_s1180" type="#_x0000_t32" style="position:absolute;left:23400;top:41472;width:0;height:1569;rotation:1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"/>
                <v:shape id="Прямая со стрелкой 155" o:spid="_x0000_s1181" type="#_x0000_t32" style="position:absolute;left:46215;top:41466;width:24;height:1575;rotation:1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"/>
                <v:shape id="Прямая со стрелкой 156" o:spid="_x0000_s1182" type="#_x0000_t32" style="position:absolute;left:23373;top:41487;width:22878;height:24;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"/>
                <w10:anchorlock/>
              </v:group>
            </w:pict>
          </mc:Fallback>
        </mc:AlternateContent>
      </w:r>
    </w:p>
    <w:p w14:paraId="1422D8FF" w14:textId="77777777" w:rsidR="00D90803" w:rsidRPr="00A36E57" w:rsidRDefault="00E81F64">
      <w:pPr>
        <w:spacing w:before="100" w:line="360" w:lineRule="auto"/>
        <w:jc w:val="center"/>
        <w:rPr>
          <w:rFonts w:ascii="Times New Roman" w:eastAsia="Times New Roman" w:hAnsi="Times New Roman" w:cs="Times New Roman"/>
          <w:b/>
          <w:bCs/>
          <w:sz w:val="28"/>
          <w:szCs w:val="28"/>
          <w:lang w:val="uk-UA"/>
        </w:rPr>
      </w:pPr>
      <w:r w:rsidRPr="00A36E57">
        <w:rPr>
          <w:rFonts w:ascii="Times New Roman" w:eastAsia="Times New Roman" w:hAnsi="Times New Roman" w:cs="Times New Roman"/>
          <w:b/>
          <w:bCs/>
          <w:sz w:val="28"/>
          <w:szCs w:val="28"/>
          <w:lang w:val="uk-UA"/>
        </w:rPr>
        <w:t>Рис 3.3. Рекомендована структура антикризової команди ТОВ «ЛЕДОВА»</w:t>
      </w:r>
    </w:p>
    <w:p w14:paraId="17EB5800" w14:textId="77777777" w:rsidR="00D90803" w:rsidRPr="00A36E57" w:rsidRDefault="00E81F64">
      <w:pPr>
        <w:spacing w:line="360" w:lineRule="auto"/>
        <w:jc w:val="center"/>
        <w:rPr>
          <w:rFonts w:ascii="Times New Roman" w:eastAsia="Times New Roman" w:hAnsi="Times New Roman" w:cs="Times New Roman"/>
          <w:i/>
          <w:sz w:val="24"/>
          <w:szCs w:val="24"/>
          <w:lang w:val="uk-UA"/>
        </w:rPr>
      </w:pPr>
      <w:r w:rsidRPr="00A36E57">
        <w:rPr>
          <w:rFonts w:ascii="Times New Roman" w:eastAsia="Times New Roman" w:hAnsi="Times New Roman" w:cs="Times New Roman"/>
          <w:i/>
          <w:sz w:val="24"/>
          <w:szCs w:val="24"/>
          <w:lang w:val="uk-UA"/>
        </w:rPr>
        <w:t>Джерело: авторська розробка</w:t>
      </w:r>
    </w:p>
    <w:p w14:paraId="4A6161E7" w14:textId="77777777" w:rsidR="00285BA3" w:rsidRPr="00A36E57" w:rsidRDefault="00285BA3">
      <w:pPr>
        <w:spacing w:line="360" w:lineRule="auto"/>
        <w:ind w:firstLine="720"/>
        <w:jc w:val="both"/>
        <w:rPr>
          <w:rFonts w:ascii="Times New Roman" w:eastAsia="Times New Roman" w:hAnsi="Times New Roman" w:cs="Times New Roman"/>
          <w:sz w:val="28"/>
          <w:szCs w:val="28"/>
          <w:lang w:val="uk-UA"/>
        </w:rPr>
      </w:pPr>
    </w:p>
    <w:p w14:paraId="02952768" w14:textId="0714F756" w:rsidR="00D90803" w:rsidRPr="00A36E57" w:rsidRDefault="00E81F64" w:rsidP="00285BA3">
      <w:pP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Особливої уваги потребує система мотивації членів антикризової команди. Рекомендується запровадити систему преміювання, пов'язану з досягненням конкретних результатів: покращенням показників ліквідності, зниженням операційних витрат, збільшенням обсягів реалізації. Це забезпечить особисту зацікавленість кожного учасника в успіху антикризової програми.</w:t>
      </w:r>
    </w:p>
    <w:p w14:paraId="2F1582CB" w14:textId="77777777" w:rsidR="00D90803" w:rsidRPr="00A36E57" w:rsidRDefault="00E81F64" w:rsidP="00285BA3">
      <w:pP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Впровадження системи антикризового моніторингу забезпечить підвищення рівня контролю над фінансовими процесами та своєчасне виявлення кризових симптомів. Це дозволить знизити ймовірність повторення критичних ситуацій та підвищити передбачуваність розвитку подій. Формування антикризової команди сприятиме покращенню координації між підрозділами та підвищенню швидкості прийняття управлінських рішень.</w:t>
      </w:r>
    </w:p>
    <w:p w14:paraId="6E192167" w14:textId="1BED864D" w:rsidR="00285BA3" w:rsidRPr="00A36E57" w:rsidRDefault="00E81F64" w:rsidP="00285BA3">
      <w:pP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Критична фінансова ситуація ТОВ «ЛЕДОВА» вимагає впровадження ефективної системи фінансового планування та контролю. Відсутність такої системи є однією з головних причин проблем з ліквідністю та касовими розривами. Рекомендується впровадити трирівневу систему планування, що включає оперативне (тижневе), поточне (місячне) та стратегічне (квартальне) планування. На табл. 3.3</w:t>
      </w:r>
      <w:r w:rsidR="003F2C98">
        <w:rPr>
          <w:rFonts w:ascii="Times New Roman" w:eastAsia="Times New Roman" w:hAnsi="Times New Roman" w:cs="Times New Roman"/>
          <w:sz w:val="28"/>
          <w:szCs w:val="28"/>
          <w:lang w:val="uk-UA"/>
        </w:rPr>
        <w:t>.</w:t>
      </w:r>
      <w:r w:rsidRPr="00A36E57">
        <w:rPr>
          <w:rFonts w:ascii="Times New Roman" w:eastAsia="Times New Roman" w:hAnsi="Times New Roman" w:cs="Times New Roman"/>
          <w:sz w:val="28"/>
          <w:szCs w:val="28"/>
          <w:lang w:val="uk-UA"/>
        </w:rPr>
        <w:t xml:space="preserve"> зображено трирівневу систему фінансового планування для ТОВ «ЛЕДОВА»</w:t>
      </w:r>
      <w:r w:rsidR="00285BA3" w:rsidRPr="00A36E57">
        <w:rPr>
          <w:rFonts w:ascii="Times New Roman" w:eastAsia="Times New Roman" w:hAnsi="Times New Roman" w:cs="Times New Roman"/>
          <w:sz w:val="28"/>
          <w:szCs w:val="28"/>
          <w:lang w:val="uk-UA"/>
        </w:rPr>
        <w:t>.</w:t>
      </w:r>
    </w:p>
    <w:p w14:paraId="3D1BE47C" w14:textId="77CE4D6E" w:rsidR="00D90803" w:rsidRPr="00A36E57" w:rsidRDefault="00E81F64">
      <w:pPr>
        <w:spacing w:line="360" w:lineRule="auto"/>
        <w:ind w:firstLine="720"/>
        <w:jc w:val="right"/>
        <w:rPr>
          <w:rFonts w:ascii="Times New Roman" w:eastAsia="Times New Roman" w:hAnsi="Times New Roman" w:cs="Times New Roman"/>
          <w:iCs/>
          <w:sz w:val="28"/>
          <w:szCs w:val="28"/>
          <w:lang w:val="uk-UA"/>
        </w:rPr>
      </w:pPr>
      <w:r w:rsidRPr="00A36E57">
        <w:rPr>
          <w:rFonts w:ascii="Times New Roman" w:eastAsia="Times New Roman" w:hAnsi="Times New Roman" w:cs="Times New Roman"/>
          <w:iCs/>
          <w:sz w:val="28"/>
          <w:szCs w:val="28"/>
          <w:lang w:val="uk-UA"/>
        </w:rPr>
        <w:t>Таблиця 3.3</w:t>
      </w:r>
      <w:r w:rsidR="00285BA3" w:rsidRPr="00A36E57">
        <w:rPr>
          <w:rFonts w:ascii="Times New Roman" w:eastAsia="Times New Roman" w:hAnsi="Times New Roman" w:cs="Times New Roman"/>
          <w:iCs/>
          <w:sz w:val="28"/>
          <w:szCs w:val="28"/>
          <w:lang w:val="uk-UA"/>
        </w:rPr>
        <w:t>.</w:t>
      </w:r>
    </w:p>
    <w:p w14:paraId="72195085" w14:textId="77777777" w:rsidR="00D90803" w:rsidRPr="00A36E57" w:rsidRDefault="00E81F64">
      <w:pPr>
        <w:spacing w:line="360" w:lineRule="auto"/>
        <w:jc w:val="center"/>
        <w:rPr>
          <w:rFonts w:ascii="Times New Roman" w:eastAsia="Times New Roman" w:hAnsi="Times New Roman" w:cs="Times New Roman"/>
          <w:b/>
          <w:bCs/>
          <w:sz w:val="28"/>
          <w:szCs w:val="28"/>
          <w:lang w:val="uk-UA"/>
        </w:rPr>
      </w:pPr>
      <w:r w:rsidRPr="00A36E57">
        <w:rPr>
          <w:rFonts w:ascii="Times New Roman" w:eastAsia="Times New Roman" w:hAnsi="Times New Roman" w:cs="Times New Roman"/>
          <w:b/>
          <w:bCs/>
          <w:sz w:val="28"/>
          <w:szCs w:val="28"/>
          <w:lang w:val="uk-UA"/>
        </w:rPr>
        <w:t>Трирівнева система фінансового планування ТОВ «ЛЕДОВА»</w:t>
      </w:r>
    </w:p>
    <w:tbl>
      <w:tblPr>
        <w:tblStyle w:val="ad"/>
        <w:tblW w:w="9585"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595"/>
        <w:gridCol w:w="2805"/>
        <w:gridCol w:w="4185"/>
      </w:tblGrid>
      <w:tr w:rsidR="00D90803" w:rsidRPr="00A36E57" w14:paraId="3D165C2E" w14:textId="77777777">
        <w:trPr>
          <w:jc w:val="center"/>
        </w:trPr>
        <w:tc>
          <w:tcPr>
            <w:tcW w:w="2595" w:type="dxa"/>
            <w:shd w:val="clear" w:color="auto" w:fill="auto"/>
            <w:tcMar>
              <w:top w:w="100" w:type="dxa"/>
              <w:left w:w="100" w:type="dxa"/>
              <w:bottom w:w="100" w:type="dxa"/>
              <w:right w:w="100" w:type="dxa"/>
            </w:tcMar>
          </w:tcPr>
          <w:p w14:paraId="5032F899" w14:textId="77777777" w:rsidR="00D90803" w:rsidRPr="00A36E57" w:rsidRDefault="00E81F64">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lang w:val="uk-UA"/>
              </w:rPr>
            </w:pPr>
            <w:r w:rsidRPr="00A36E57">
              <w:rPr>
                <w:rFonts w:ascii="Times New Roman" w:eastAsia="Times New Roman" w:hAnsi="Times New Roman" w:cs="Times New Roman"/>
                <w:b/>
                <w:sz w:val="24"/>
                <w:szCs w:val="24"/>
                <w:lang w:val="uk-UA"/>
              </w:rPr>
              <w:t>Рівень планування</w:t>
            </w:r>
          </w:p>
        </w:tc>
        <w:tc>
          <w:tcPr>
            <w:tcW w:w="2805" w:type="dxa"/>
            <w:shd w:val="clear" w:color="auto" w:fill="auto"/>
            <w:tcMar>
              <w:top w:w="100" w:type="dxa"/>
              <w:left w:w="100" w:type="dxa"/>
              <w:bottom w:w="100" w:type="dxa"/>
              <w:right w:w="100" w:type="dxa"/>
            </w:tcMar>
          </w:tcPr>
          <w:p w14:paraId="4E77F034" w14:textId="77777777" w:rsidR="00D90803" w:rsidRPr="00A36E57" w:rsidRDefault="00E81F64">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lang w:val="uk-UA"/>
              </w:rPr>
            </w:pPr>
            <w:r w:rsidRPr="00A36E57">
              <w:rPr>
                <w:rFonts w:ascii="Times New Roman" w:eastAsia="Times New Roman" w:hAnsi="Times New Roman" w:cs="Times New Roman"/>
                <w:b/>
                <w:sz w:val="24"/>
                <w:szCs w:val="24"/>
                <w:lang w:val="uk-UA"/>
              </w:rPr>
              <w:t>Горизонт планування</w:t>
            </w:r>
          </w:p>
        </w:tc>
        <w:tc>
          <w:tcPr>
            <w:tcW w:w="4185" w:type="dxa"/>
            <w:shd w:val="clear" w:color="auto" w:fill="auto"/>
            <w:tcMar>
              <w:top w:w="100" w:type="dxa"/>
              <w:left w:w="100" w:type="dxa"/>
              <w:bottom w:w="100" w:type="dxa"/>
              <w:right w:w="100" w:type="dxa"/>
            </w:tcMar>
          </w:tcPr>
          <w:p w14:paraId="6A46E6EF" w14:textId="77777777" w:rsidR="00D90803" w:rsidRPr="00A36E57" w:rsidRDefault="00E81F64">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lang w:val="uk-UA"/>
              </w:rPr>
            </w:pPr>
            <w:r w:rsidRPr="00A36E57">
              <w:rPr>
                <w:rFonts w:ascii="Times New Roman" w:eastAsia="Times New Roman" w:hAnsi="Times New Roman" w:cs="Times New Roman"/>
                <w:b/>
                <w:sz w:val="24"/>
                <w:szCs w:val="24"/>
                <w:lang w:val="uk-UA"/>
              </w:rPr>
              <w:t>Основні завдання</w:t>
            </w:r>
          </w:p>
        </w:tc>
      </w:tr>
      <w:tr w:rsidR="00D90803" w:rsidRPr="00A36E57" w14:paraId="1053BC8B" w14:textId="77777777">
        <w:trPr>
          <w:jc w:val="center"/>
        </w:trPr>
        <w:tc>
          <w:tcPr>
            <w:tcW w:w="2595" w:type="dxa"/>
            <w:shd w:val="clear" w:color="auto" w:fill="auto"/>
            <w:tcMar>
              <w:top w:w="100" w:type="dxa"/>
              <w:left w:w="100" w:type="dxa"/>
              <w:bottom w:w="100" w:type="dxa"/>
              <w:right w:w="100" w:type="dxa"/>
            </w:tcMar>
          </w:tcPr>
          <w:p w14:paraId="1DDB2622" w14:textId="77777777" w:rsidR="00D90803" w:rsidRPr="00A36E57" w:rsidRDefault="00E81F64" w:rsidP="009569D4">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Оперативне</w:t>
            </w:r>
          </w:p>
        </w:tc>
        <w:tc>
          <w:tcPr>
            <w:tcW w:w="2805" w:type="dxa"/>
            <w:shd w:val="clear" w:color="auto" w:fill="auto"/>
            <w:tcMar>
              <w:top w:w="100" w:type="dxa"/>
              <w:left w:w="100" w:type="dxa"/>
              <w:bottom w:w="100" w:type="dxa"/>
              <w:right w:w="100" w:type="dxa"/>
            </w:tcMar>
          </w:tcPr>
          <w:p w14:paraId="7B529C85" w14:textId="77777777" w:rsidR="00D90803" w:rsidRPr="00A36E57" w:rsidRDefault="00E81F64" w:rsidP="009569D4">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1 тиждень</w:t>
            </w:r>
          </w:p>
        </w:tc>
        <w:tc>
          <w:tcPr>
            <w:tcW w:w="4185" w:type="dxa"/>
            <w:shd w:val="clear" w:color="auto" w:fill="auto"/>
            <w:tcMar>
              <w:top w:w="100" w:type="dxa"/>
              <w:left w:w="100" w:type="dxa"/>
              <w:bottom w:w="100" w:type="dxa"/>
              <w:right w:w="100" w:type="dxa"/>
            </w:tcMar>
          </w:tcPr>
          <w:p w14:paraId="2B4BA709" w14:textId="77777777" w:rsidR="00D90803" w:rsidRPr="00A36E57" w:rsidRDefault="00E81F64" w:rsidP="009569D4">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Касовий план, контроль грошових розривів</w:t>
            </w:r>
          </w:p>
        </w:tc>
      </w:tr>
      <w:tr w:rsidR="00D90803" w:rsidRPr="00A36E57" w14:paraId="0B33E21F" w14:textId="77777777">
        <w:trPr>
          <w:jc w:val="center"/>
        </w:trPr>
        <w:tc>
          <w:tcPr>
            <w:tcW w:w="2595" w:type="dxa"/>
            <w:shd w:val="clear" w:color="auto" w:fill="auto"/>
            <w:tcMar>
              <w:top w:w="100" w:type="dxa"/>
              <w:left w:w="100" w:type="dxa"/>
              <w:bottom w:w="100" w:type="dxa"/>
              <w:right w:w="100" w:type="dxa"/>
            </w:tcMar>
          </w:tcPr>
          <w:p w14:paraId="7774E3C7" w14:textId="77777777" w:rsidR="00D90803" w:rsidRPr="00A36E57" w:rsidRDefault="00E81F64" w:rsidP="009569D4">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Поточне</w:t>
            </w:r>
          </w:p>
        </w:tc>
        <w:tc>
          <w:tcPr>
            <w:tcW w:w="2805" w:type="dxa"/>
            <w:shd w:val="clear" w:color="auto" w:fill="auto"/>
            <w:tcMar>
              <w:top w:w="100" w:type="dxa"/>
              <w:left w:w="100" w:type="dxa"/>
              <w:bottom w:w="100" w:type="dxa"/>
              <w:right w:w="100" w:type="dxa"/>
            </w:tcMar>
          </w:tcPr>
          <w:p w14:paraId="5A534DD7" w14:textId="77777777" w:rsidR="00D90803" w:rsidRPr="00A36E57" w:rsidRDefault="00E81F64" w:rsidP="009569D4">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1 місяць</w:t>
            </w:r>
          </w:p>
        </w:tc>
        <w:tc>
          <w:tcPr>
            <w:tcW w:w="4185" w:type="dxa"/>
            <w:shd w:val="clear" w:color="auto" w:fill="auto"/>
            <w:tcMar>
              <w:top w:w="100" w:type="dxa"/>
              <w:left w:w="100" w:type="dxa"/>
              <w:bottom w:w="100" w:type="dxa"/>
              <w:right w:w="100" w:type="dxa"/>
            </w:tcMar>
          </w:tcPr>
          <w:p w14:paraId="48DE1762" w14:textId="77777777" w:rsidR="00D90803" w:rsidRPr="00A36E57" w:rsidRDefault="00E81F64" w:rsidP="009569D4">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Бюджет доходів і витрат, контроль виконання планів</w:t>
            </w:r>
          </w:p>
        </w:tc>
      </w:tr>
      <w:tr w:rsidR="00D90803" w:rsidRPr="00A36E57" w14:paraId="37C13184" w14:textId="77777777">
        <w:trPr>
          <w:jc w:val="center"/>
        </w:trPr>
        <w:tc>
          <w:tcPr>
            <w:tcW w:w="2595" w:type="dxa"/>
            <w:shd w:val="clear" w:color="auto" w:fill="auto"/>
            <w:tcMar>
              <w:top w:w="100" w:type="dxa"/>
              <w:left w:w="100" w:type="dxa"/>
              <w:bottom w:w="100" w:type="dxa"/>
              <w:right w:w="100" w:type="dxa"/>
            </w:tcMar>
          </w:tcPr>
          <w:p w14:paraId="607678BB" w14:textId="77777777" w:rsidR="00D90803" w:rsidRPr="00A36E57" w:rsidRDefault="00E81F64" w:rsidP="009569D4">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Стратегічне</w:t>
            </w:r>
          </w:p>
        </w:tc>
        <w:tc>
          <w:tcPr>
            <w:tcW w:w="2805" w:type="dxa"/>
            <w:shd w:val="clear" w:color="auto" w:fill="auto"/>
            <w:tcMar>
              <w:top w:w="100" w:type="dxa"/>
              <w:left w:w="100" w:type="dxa"/>
              <w:bottom w:w="100" w:type="dxa"/>
              <w:right w:w="100" w:type="dxa"/>
            </w:tcMar>
          </w:tcPr>
          <w:p w14:paraId="3C0283FD" w14:textId="77777777" w:rsidR="00D90803" w:rsidRPr="00A36E57" w:rsidRDefault="00E81F64" w:rsidP="009569D4">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1 квартал</w:t>
            </w:r>
          </w:p>
        </w:tc>
        <w:tc>
          <w:tcPr>
            <w:tcW w:w="4185" w:type="dxa"/>
            <w:shd w:val="clear" w:color="auto" w:fill="auto"/>
            <w:tcMar>
              <w:top w:w="100" w:type="dxa"/>
              <w:left w:w="100" w:type="dxa"/>
              <w:bottom w:w="100" w:type="dxa"/>
              <w:right w:w="100" w:type="dxa"/>
            </w:tcMar>
          </w:tcPr>
          <w:p w14:paraId="478E4385" w14:textId="101E9A7F" w:rsidR="00D90803" w:rsidRPr="00A36E57" w:rsidRDefault="00E81F64" w:rsidP="009569D4">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 xml:space="preserve">Прогнозування потоків, </w:t>
            </w:r>
            <w:r w:rsidR="009569D4" w:rsidRPr="00A36E57">
              <w:rPr>
                <w:rFonts w:ascii="Times New Roman" w:eastAsia="Times New Roman" w:hAnsi="Times New Roman" w:cs="Times New Roman"/>
                <w:sz w:val="24"/>
                <w:szCs w:val="24"/>
                <w:lang w:val="uk-UA"/>
              </w:rPr>
              <w:t>Інвестплани</w:t>
            </w:r>
          </w:p>
        </w:tc>
      </w:tr>
    </w:tbl>
    <w:p w14:paraId="09955386" w14:textId="75F2BE11" w:rsidR="00D90803" w:rsidRPr="00A36E57" w:rsidRDefault="00E81F64">
      <w:pPr>
        <w:spacing w:line="360" w:lineRule="auto"/>
        <w:rPr>
          <w:rFonts w:ascii="Times New Roman" w:eastAsia="Times New Roman" w:hAnsi="Times New Roman" w:cs="Times New Roman"/>
          <w:i/>
          <w:sz w:val="24"/>
          <w:szCs w:val="24"/>
          <w:lang w:val="uk-UA"/>
        </w:rPr>
      </w:pPr>
      <w:r w:rsidRPr="00A36E57">
        <w:rPr>
          <w:rFonts w:ascii="Times New Roman" w:eastAsia="Times New Roman" w:hAnsi="Times New Roman" w:cs="Times New Roman"/>
          <w:i/>
          <w:sz w:val="24"/>
          <w:szCs w:val="24"/>
          <w:lang w:val="uk-UA"/>
        </w:rPr>
        <w:t xml:space="preserve">Джерело: розроблено автором </w:t>
      </w:r>
    </w:p>
    <w:p w14:paraId="40B1E27E" w14:textId="77777777" w:rsidR="00D90803" w:rsidRPr="00A36E57" w:rsidRDefault="00E81F64">
      <w:pPr>
        <w:spacing w:line="360" w:lineRule="auto"/>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ab/>
      </w:r>
    </w:p>
    <w:p w14:paraId="034AD910" w14:textId="77777777" w:rsidR="00D90803" w:rsidRPr="00A36E57" w:rsidRDefault="00E81F64" w:rsidP="009569D4">
      <w:pP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Для підвищення ефективності рекомендується автоматизувати процеси планування та контролю, використовуючи прості програмні рішення, наприклад, на базі Excel або безкоштовних онлайн-платформ (Google Sheets, Microsoft Power BI, Trello тощо). Це дозволить автоматично формувати звіти, розраховувати показники та відстежувати їх у режимі реального часу. Впровадження такої системи фінансового планування допоможе ТОВ «ЛЕДОВА» стабілізувати грошові потоки, уникнути касових розривів і забезпечити більш ефективне управління фінансами.</w:t>
      </w:r>
    </w:p>
    <w:p w14:paraId="6975F3C1" w14:textId="77777777" w:rsidR="00D90803" w:rsidRPr="00A36E57" w:rsidRDefault="00E81F64" w:rsidP="009569D4">
      <w:pP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Покращення системи фінансового планування та контролю підвищить фінансову дисципліну та знизить ризики касових розривів. Це створить більш стабільні умови для роботи персоналу та партнерів підприємства, покращить репутацію серед кредиторів та постачальників.</w:t>
      </w:r>
    </w:p>
    <w:p w14:paraId="6D15351D" w14:textId="45B26833" w:rsidR="00D90803" w:rsidRPr="00A36E57" w:rsidRDefault="00E81F64" w:rsidP="009569D4">
      <w:pPr>
        <w:spacing w:line="360" w:lineRule="auto"/>
        <w:ind w:firstLine="709"/>
        <w:jc w:val="both"/>
        <w:rPr>
          <w:rFonts w:ascii="Times New Roman" w:eastAsia="Times New Roman" w:hAnsi="Times New Roman" w:cs="Times New Roman"/>
          <w:i/>
          <w:sz w:val="28"/>
          <w:szCs w:val="28"/>
          <w:lang w:val="uk-UA"/>
        </w:rPr>
      </w:pPr>
      <w:r w:rsidRPr="00A36E57">
        <w:rPr>
          <w:rFonts w:ascii="Times New Roman" w:eastAsia="Times New Roman" w:hAnsi="Times New Roman" w:cs="Times New Roman"/>
          <w:sz w:val="28"/>
          <w:szCs w:val="28"/>
          <w:lang w:val="uk-UA"/>
        </w:rPr>
        <w:t>Lean-методи особливо актуальні для ТОВ «ЛЕДОВА» в умовах дефіциту ресурсів, оскільки вони спрямовані на максимізацію цінності для клієнта при мінімізації втрат. Впровадження принципів бережливого виробництва не потребує значних інвестицій, але може забезпечити суттєве підвищення ефективності операційних процесів. Основні етапи впровадження Lean-методів на підприємстві подано в табл. 3.4</w:t>
      </w:r>
      <w:r w:rsidR="009569D4" w:rsidRPr="00A36E57">
        <w:rPr>
          <w:rFonts w:ascii="Times New Roman" w:eastAsia="Times New Roman" w:hAnsi="Times New Roman" w:cs="Times New Roman"/>
          <w:sz w:val="28"/>
          <w:szCs w:val="28"/>
          <w:lang w:val="uk-UA"/>
        </w:rPr>
        <w:t>.</w:t>
      </w:r>
    </w:p>
    <w:p w14:paraId="61A38FFF" w14:textId="08DDF2A5" w:rsidR="00D90803" w:rsidRPr="00A36E57" w:rsidRDefault="00E81F64">
      <w:pPr>
        <w:spacing w:line="360" w:lineRule="auto"/>
        <w:ind w:firstLine="720"/>
        <w:jc w:val="right"/>
        <w:rPr>
          <w:rFonts w:ascii="Times New Roman" w:eastAsia="Times New Roman" w:hAnsi="Times New Roman" w:cs="Times New Roman"/>
          <w:iCs/>
          <w:sz w:val="28"/>
          <w:szCs w:val="28"/>
          <w:lang w:val="uk-UA"/>
        </w:rPr>
      </w:pPr>
      <w:r w:rsidRPr="00A36E57">
        <w:rPr>
          <w:rFonts w:ascii="Times New Roman" w:eastAsia="Times New Roman" w:hAnsi="Times New Roman" w:cs="Times New Roman"/>
          <w:iCs/>
          <w:sz w:val="28"/>
          <w:szCs w:val="28"/>
          <w:lang w:val="uk-UA"/>
        </w:rPr>
        <w:t>Таблиця 3.4</w:t>
      </w:r>
      <w:r w:rsidR="009569D4" w:rsidRPr="00A36E57">
        <w:rPr>
          <w:rFonts w:ascii="Times New Roman" w:eastAsia="Times New Roman" w:hAnsi="Times New Roman" w:cs="Times New Roman"/>
          <w:iCs/>
          <w:sz w:val="28"/>
          <w:szCs w:val="28"/>
          <w:lang w:val="uk-UA"/>
        </w:rPr>
        <w:t>.</w:t>
      </w:r>
    </w:p>
    <w:p w14:paraId="5AD80A38" w14:textId="77777777" w:rsidR="00D90803" w:rsidRPr="00A36E57" w:rsidRDefault="00E81F64">
      <w:pPr>
        <w:spacing w:line="360" w:lineRule="auto"/>
        <w:ind w:firstLine="720"/>
        <w:jc w:val="center"/>
        <w:rPr>
          <w:rFonts w:ascii="Times New Roman" w:eastAsia="Times New Roman" w:hAnsi="Times New Roman" w:cs="Times New Roman"/>
          <w:b/>
          <w:bCs/>
          <w:sz w:val="28"/>
          <w:szCs w:val="28"/>
          <w:lang w:val="uk-UA"/>
        </w:rPr>
      </w:pPr>
      <w:r w:rsidRPr="00A36E57">
        <w:rPr>
          <w:rFonts w:ascii="Times New Roman" w:eastAsia="Times New Roman" w:hAnsi="Times New Roman" w:cs="Times New Roman"/>
          <w:b/>
          <w:bCs/>
          <w:sz w:val="28"/>
          <w:szCs w:val="28"/>
          <w:lang w:val="uk-UA"/>
        </w:rPr>
        <w:t>Основні етапи впровадження Lean-методів для ТОВ «ЛЕДОВА»</w:t>
      </w:r>
    </w:p>
    <w:tbl>
      <w:tblPr>
        <w:tblStyle w:val="ae"/>
        <w:tblW w:w="9637" w:type="dxa"/>
        <w:tblInd w:w="0" w:type="dxa"/>
        <w:tblBorders>
          <w:top w:val="single" w:sz="8" w:space="0" w:color="1F1F1F"/>
          <w:left w:val="single" w:sz="8" w:space="0" w:color="1F1F1F"/>
          <w:bottom w:val="single" w:sz="8" w:space="0" w:color="1F1F1F"/>
          <w:right w:val="single" w:sz="8" w:space="0" w:color="1F1F1F"/>
          <w:insideH w:val="single" w:sz="8" w:space="0" w:color="1F1F1F"/>
          <w:insideV w:val="single" w:sz="8" w:space="0" w:color="1F1F1F"/>
        </w:tblBorders>
        <w:tblLayout w:type="fixed"/>
        <w:tblLook w:val="0600" w:firstRow="0" w:lastRow="0" w:firstColumn="0" w:lastColumn="0" w:noHBand="1" w:noVBand="1"/>
      </w:tblPr>
      <w:tblGrid>
        <w:gridCol w:w="1970"/>
        <w:gridCol w:w="4681"/>
        <w:gridCol w:w="2986"/>
      </w:tblGrid>
      <w:tr w:rsidR="00D90803" w:rsidRPr="00A36E57" w14:paraId="24E0F283" w14:textId="77777777">
        <w:trPr>
          <w:trHeight w:val="624"/>
        </w:trPr>
        <w:tc>
          <w:tcPr>
            <w:tcW w:w="1969" w:type="dxa"/>
            <w:tcBorders>
              <w:top w:val="single" w:sz="8" w:space="0" w:color="1F1F1F"/>
              <w:left w:val="single" w:sz="8" w:space="0" w:color="1F1F1F"/>
              <w:bottom w:val="single" w:sz="8" w:space="0" w:color="1F1F1F"/>
              <w:right w:val="single" w:sz="8" w:space="0" w:color="1F1F1F"/>
            </w:tcBorders>
            <w:tcMar>
              <w:top w:w="120" w:type="dxa"/>
              <w:left w:w="120" w:type="dxa"/>
              <w:bottom w:w="120" w:type="dxa"/>
              <w:right w:w="120" w:type="dxa"/>
            </w:tcMar>
            <w:vAlign w:val="center"/>
          </w:tcPr>
          <w:p w14:paraId="2D0CE55B" w14:textId="77777777" w:rsidR="00D90803" w:rsidRPr="00A36E57" w:rsidRDefault="00E81F64" w:rsidP="009569D4">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b/>
                <w:sz w:val="24"/>
                <w:szCs w:val="24"/>
                <w:lang w:val="uk-UA"/>
              </w:rPr>
              <w:t>Етап впровадження</w:t>
            </w:r>
          </w:p>
        </w:tc>
        <w:tc>
          <w:tcPr>
            <w:tcW w:w="4681" w:type="dxa"/>
            <w:tcBorders>
              <w:top w:val="single" w:sz="8" w:space="0" w:color="1F1F1F"/>
              <w:left w:val="single" w:sz="8" w:space="0" w:color="1F1F1F"/>
              <w:bottom w:val="single" w:sz="8" w:space="0" w:color="1F1F1F"/>
              <w:right w:val="single" w:sz="8" w:space="0" w:color="1F1F1F"/>
            </w:tcBorders>
            <w:tcMar>
              <w:top w:w="120" w:type="dxa"/>
              <w:left w:w="120" w:type="dxa"/>
              <w:bottom w:w="120" w:type="dxa"/>
              <w:right w:w="120" w:type="dxa"/>
            </w:tcMar>
            <w:vAlign w:val="center"/>
          </w:tcPr>
          <w:p w14:paraId="62C793D2" w14:textId="77777777" w:rsidR="00D90803" w:rsidRPr="00A36E57" w:rsidRDefault="00E81F64" w:rsidP="009569D4">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b/>
                <w:sz w:val="24"/>
                <w:szCs w:val="24"/>
                <w:lang w:val="uk-UA"/>
              </w:rPr>
              <w:t>Опис заходів</w:t>
            </w:r>
          </w:p>
        </w:tc>
        <w:tc>
          <w:tcPr>
            <w:tcW w:w="2986" w:type="dxa"/>
            <w:tcBorders>
              <w:top w:val="single" w:sz="8" w:space="0" w:color="1F1F1F"/>
              <w:left w:val="single" w:sz="8" w:space="0" w:color="1F1F1F"/>
              <w:bottom w:val="single" w:sz="8" w:space="0" w:color="1F1F1F"/>
              <w:right w:val="single" w:sz="8" w:space="0" w:color="1F1F1F"/>
            </w:tcBorders>
            <w:tcMar>
              <w:top w:w="120" w:type="dxa"/>
              <w:left w:w="120" w:type="dxa"/>
              <w:bottom w:w="120" w:type="dxa"/>
              <w:right w:w="120" w:type="dxa"/>
            </w:tcMar>
            <w:vAlign w:val="center"/>
          </w:tcPr>
          <w:p w14:paraId="1D7ECF3C" w14:textId="77777777" w:rsidR="00D90803" w:rsidRPr="00A36E57" w:rsidRDefault="00E81F64" w:rsidP="009569D4">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b/>
                <w:sz w:val="24"/>
                <w:szCs w:val="24"/>
                <w:lang w:val="uk-UA"/>
              </w:rPr>
              <w:t>Очікуваний результат</w:t>
            </w:r>
          </w:p>
        </w:tc>
      </w:tr>
      <w:tr w:rsidR="00D90803" w:rsidRPr="00A36E57" w14:paraId="5EE6ADF4" w14:textId="77777777" w:rsidTr="009569D4">
        <w:trPr>
          <w:trHeight w:val="549"/>
        </w:trPr>
        <w:tc>
          <w:tcPr>
            <w:tcW w:w="1969" w:type="dxa"/>
            <w:tcBorders>
              <w:top w:val="single" w:sz="8" w:space="0" w:color="1F1F1F"/>
              <w:left w:val="single" w:sz="8" w:space="0" w:color="1F1F1F"/>
              <w:bottom w:val="single" w:sz="8" w:space="0" w:color="1F1F1F"/>
              <w:right w:val="single" w:sz="8" w:space="0" w:color="1F1F1F"/>
            </w:tcBorders>
            <w:tcMar>
              <w:top w:w="100" w:type="dxa"/>
              <w:left w:w="120" w:type="dxa"/>
              <w:bottom w:w="100" w:type="dxa"/>
              <w:right w:w="120" w:type="dxa"/>
            </w:tcMar>
            <w:vAlign w:val="center"/>
          </w:tcPr>
          <w:p w14:paraId="64C44A87" w14:textId="77777777" w:rsidR="00D90803" w:rsidRPr="00A36E57" w:rsidRDefault="00E81F64" w:rsidP="009569D4">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Аналіз бізнес-процесів</w:t>
            </w:r>
          </w:p>
        </w:tc>
        <w:tc>
          <w:tcPr>
            <w:tcW w:w="4681" w:type="dxa"/>
            <w:tcBorders>
              <w:top w:val="single" w:sz="8" w:space="0" w:color="1F1F1F"/>
              <w:left w:val="single" w:sz="8" w:space="0" w:color="1F1F1F"/>
              <w:bottom w:val="single" w:sz="8" w:space="0" w:color="1F1F1F"/>
              <w:right w:val="single" w:sz="8" w:space="0" w:color="1F1F1F"/>
            </w:tcBorders>
            <w:tcMar>
              <w:top w:w="100" w:type="dxa"/>
              <w:left w:w="120" w:type="dxa"/>
              <w:bottom w:w="100" w:type="dxa"/>
              <w:right w:w="120" w:type="dxa"/>
            </w:tcMar>
            <w:vAlign w:val="center"/>
          </w:tcPr>
          <w:p w14:paraId="596C0D0F" w14:textId="77777777" w:rsidR="00D90803" w:rsidRPr="00A36E57" w:rsidRDefault="00E81F64" w:rsidP="009569D4">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Картування потоку створення цінності (Value Stream Mapping) для виявлення втрат</w:t>
            </w:r>
          </w:p>
        </w:tc>
        <w:tc>
          <w:tcPr>
            <w:tcW w:w="2986" w:type="dxa"/>
            <w:tcBorders>
              <w:top w:val="single" w:sz="8" w:space="0" w:color="1F1F1F"/>
              <w:left w:val="single" w:sz="8" w:space="0" w:color="1F1F1F"/>
              <w:bottom w:val="single" w:sz="8" w:space="0" w:color="1F1F1F"/>
              <w:right w:val="single" w:sz="8" w:space="0" w:color="1F1F1F"/>
            </w:tcBorders>
            <w:tcMar>
              <w:top w:w="100" w:type="dxa"/>
              <w:left w:w="120" w:type="dxa"/>
              <w:bottom w:w="100" w:type="dxa"/>
              <w:right w:w="120" w:type="dxa"/>
            </w:tcMar>
            <w:vAlign w:val="center"/>
          </w:tcPr>
          <w:p w14:paraId="213DE77F" w14:textId="77777777" w:rsidR="00D90803" w:rsidRPr="00A36E57" w:rsidRDefault="00E81F64" w:rsidP="009569D4">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Виявлення вузьких місць і неефективності</w:t>
            </w:r>
          </w:p>
        </w:tc>
      </w:tr>
      <w:tr w:rsidR="00D90803" w:rsidRPr="00A36E57" w14:paraId="4B5DF209" w14:textId="77777777" w:rsidTr="009569D4">
        <w:trPr>
          <w:trHeight w:val="493"/>
        </w:trPr>
        <w:tc>
          <w:tcPr>
            <w:tcW w:w="1969" w:type="dxa"/>
            <w:tcBorders>
              <w:top w:val="single" w:sz="8" w:space="0" w:color="1F1F1F"/>
              <w:left w:val="single" w:sz="8" w:space="0" w:color="1F1F1F"/>
              <w:bottom w:val="single" w:sz="8" w:space="0" w:color="1F1F1F"/>
              <w:right w:val="single" w:sz="8" w:space="0" w:color="1F1F1F"/>
            </w:tcBorders>
            <w:tcMar>
              <w:top w:w="100" w:type="dxa"/>
              <w:left w:w="120" w:type="dxa"/>
              <w:bottom w:w="100" w:type="dxa"/>
              <w:right w:w="120" w:type="dxa"/>
            </w:tcMar>
            <w:vAlign w:val="center"/>
          </w:tcPr>
          <w:p w14:paraId="52AC5A08" w14:textId="77777777" w:rsidR="00D90803" w:rsidRPr="00A36E57" w:rsidRDefault="00E81F64" w:rsidP="009569D4">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Впровадження системи 5S</w:t>
            </w:r>
          </w:p>
        </w:tc>
        <w:tc>
          <w:tcPr>
            <w:tcW w:w="4681" w:type="dxa"/>
            <w:tcBorders>
              <w:top w:val="single" w:sz="8" w:space="0" w:color="1F1F1F"/>
              <w:left w:val="single" w:sz="8" w:space="0" w:color="1F1F1F"/>
              <w:bottom w:val="single" w:sz="8" w:space="0" w:color="1F1F1F"/>
              <w:right w:val="single" w:sz="8" w:space="0" w:color="1F1F1F"/>
            </w:tcBorders>
            <w:tcMar>
              <w:top w:w="100" w:type="dxa"/>
              <w:left w:w="120" w:type="dxa"/>
              <w:bottom w:w="100" w:type="dxa"/>
              <w:right w:w="120" w:type="dxa"/>
            </w:tcMar>
            <w:vAlign w:val="center"/>
          </w:tcPr>
          <w:p w14:paraId="3906D06E" w14:textId="77777777" w:rsidR="00D90803" w:rsidRPr="00A36E57" w:rsidRDefault="00E81F64" w:rsidP="009569D4">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Організація робочих місць: сортування, самоорганізація, чистота, стандарти, вдосконалення</w:t>
            </w:r>
          </w:p>
        </w:tc>
        <w:tc>
          <w:tcPr>
            <w:tcW w:w="2986" w:type="dxa"/>
            <w:tcBorders>
              <w:top w:val="single" w:sz="8" w:space="0" w:color="1F1F1F"/>
              <w:left w:val="single" w:sz="8" w:space="0" w:color="1F1F1F"/>
              <w:bottom w:val="single" w:sz="8" w:space="0" w:color="1F1F1F"/>
              <w:right w:val="single" w:sz="8" w:space="0" w:color="1F1F1F"/>
            </w:tcBorders>
            <w:tcMar>
              <w:top w:w="100" w:type="dxa"/>
              <w:left w:w="120" w:type="dxa"/>
              <w:bottom w:w="100" w:type="dxa"/>
              <w:right w:w="120" w:type="dxa"/>
            </w:tcMar>
            <w:vAlign w:val="center"/>
          </w:tcPr>
          <w:p w14:paraId="5576D889" w14:textId="77777777" w:rsidR="00D90803" w:rsidRPr="00A36E57" w:rsidRDefault="00E81F64" w:rsidP="009569D4">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Підвищення продуктивності на 5-10%</w:t>
            </w:r>
          </w:p>
        </w:tc>
      </w:tr>
      <w:tr w:rsidR="00D90803" w:rsidRPr="00A36E57" w14:paraId="7CD5DD38" w14:textId="77777777" w:rsidTr="009569D4">
        <w:trPr>
          <w:trHeight w:val="295"/>
        </w:trPr>
        <w:tc>
          <w:tcPr>
            <w:tcW w:w="1969" w:type="dxa"/>
            <w:tcBorders>
              <w:top w:val="single" w:sz="8" w:space="0" w:color="1F1F1F"/>
              <w:left w:val="single" w:sz="8" w:space="0" w:color="1F1F1F"/>
              <w:bottom w:val="single" w:sz="8" w:space="0" w:color="1F1F1F"/>
              <w:right w:val="single" w:sz="8" w:space="0" w:color="1F1F1F"/>
            </w:tcBorders>
            <w:tcMar>
              <w:top w:w="100" w:type="dxa"/>
              <w:left w:w="120" w:type="dxa"/>
              <w:bottom w:w="100" w:type="dxa"/>
              <w:right w:w="120" w:type="dxa"/>
            </w:tcMar>
            <w:vAlign w:val="center"/>
          </w:tcPr>
          <w:p w14:paraId="6E1B1D2E" w14:textId="77777777" w:rsidR="00D90803" w:rsidRPr="00A36E57" w:rsidRDefault="00E81F64" w:rsidP="009569D4">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Впровадження Kaizen</w:t>
            </w:r>
          </w:p>
        </w:tc>
        <w:tc>
          <w:tcPr>
            <w:tcW w:w="4681" w:type="dxa"/>
            <w:tcBorders>
              <w:top w:val="single" w:sz="8" w:space="0" w:color="1F1F1F"/>
              <w:left w:val="single" w:sz="8" w:space="0" w:color="1F1F1F"/>
              <w:bottom w:val="single" w:sz="8" w:space="0" w:color="1F1F1F"/>
              <w:right w:val="single" w:sz="8" w:space="0" w:color="1F1F1F"/>
            </w:tcBorders>
            <w:tcMar>
              <w:top w:w="100" w:type="dxa"/>
              <w:left w:w="120" w:type="dxa"/>
              <w:bottom w:w="100" w:type="dxa"/>
              <w:right w:w="120" w:type="dxa"/>
            </w:tcMar>
            <w:vAlign w:val="center"/>
          </w:tcPr>
          <w:p w14:paraId="213B6CB7" w14:textId="77777777" w:rsidR="00D90803" w:rsidRPr="00A36E57" w:rsidRDefault="00E81F64" w:rsidP="009569D4">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Збір і реалізація пропозицій працівників щодо покращення процесів</w:t>
            </w:r>
          </w:p>
        </w:tc>
        <w:tc>
          <w:tcPr>
            <w:tcW w:w="2986" w:type="dxa"/>
            <w:tcBorders>
              <w:top w:val="single" w:sz="8" w:space="0" w:color="1F1F1F"/>
              <w:left w:val="single" w:sz="8" w:space="0" w:color="1F1F1F"/>
              <w:bottom w:val="single" w:sz="8" w:space="0" w:color="1F1F1F"/>
              <w:right w:val="single" w:sz="8" w:space="0" w:color="1F1F1F"/>
            </w:tcBorders>
            <w:tcMar>
              <w:top w:w="100" w:type="dxa"/>
              <w:left w:w="120" w:type="dxa"/>
              <w:bottom w:w="100" w:type="dxa"/>
              <w:right w:w="120" w:type="dxa"/>
            </w:tcMar>
            <w:vAlign w:val="center"/>
          </w:tcPr>
          <w:p w14:paraId="7FC67DD2" w14:textId="77777777" w:rsidR="00D90803" w:rsidRPr="00A36E57" w:rsidRDefault="00E81F64" w:rsidP="009569D4">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Постійне вдосконалення, мотивація персоналу</w:t>
            </w:r>
          </w:p>
        </w:tc>
      </w:tr>
      <w:tr w:rsidR="00D90803" w:rsidRPr="00A36E57" w14:paraId="527A2ED4" w14:textId="77777777">
        <w:trPr>
          <w:trHeight w:val="975"/>
        </w:trPr>
        <w:tc>
          <w:tcPr>
            <w:tcW w:w="1969" w:type="dxa"/>
            <w:tcBorders>
              <w:top w:val="single" w:sz="8" w:space="0" w:color="1F1F1F"/>
              <w:left w:val="single" w:sz="8" w:space="0" w:color="1F1F1F"/>
              <w:bottom w:val="single" w:sz="8" w:space="0" w:color="1F1F1F"/>
              <w:right w:val="single" w:sz="8" w:space="0" w:color="1F1F1F"/>
            </w:tcBorders>
            <w:tcMar>
              <w:top w:w="100" w:type="dxa"/>
              <w:left w:w="120" w:type="dxa"/>
              <w:bottom w:w="100" w:type="dxa"/>
              <w:right w:w="120" w:type="dxa"/>
            </w:tcMar>
            <w:vAlign w:val="center"/>
          </w:tcPr>
          <w:p w14:paraId="339497F8" w14:textId="77777777" w:rsidR="00D90803" w:rsidRPr="00A36E57" w:rsidRDefault="00E81F64" w:rsidP="009569D4">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Навчання персоналу</w:t>
            </w:r>
          </w:p>
        </w:tc>
        <w:tc>
          <w:tcPr>
            <w:tcW w:w="4681" w:type="dxa"/>
            <w:tcBorders>
              <w:top w:val="single" w:sz="8" w:space="0" w:color="1F1F1F"/>
              <w:left w:val="single" w:sz="8" w:space="0" w:color="1F1F1F"/>
              <w:bottom w:val="single" w:sz="8" w:space="0" w:color="1F1F1F"/>
              <w:right w:val="single" w:sz="8" w:space="0" w:color="1F1F1F"/>
            </w:tcBorders>
            <w:tcMar>
              <w:top w:w="100" w:type="dxa"/>
              <w:left w:w="120" w:type="dxa"/>
              <w:bottom w:w="100" w:type="dxa"/>
              <w:right w:w="120" w:type="dxa"/>
            </w:tcMar>
            <w:vAlign w:val="center"/>
          </w:tcPr>
          <w:p w14:paraId="6696CADA" w14:textId="77777777" w:rsidR="00D90803" w:rsidRPr="00A36E57" w:rsidRDefault="00E81F64" w:rsidP="009569D4">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Проведення семінарів і тренінгів з Lean-методів для всіх рівнів</w:t>
            </w:r>
          </w:p>
        </w:tc>
        <w:tc>
          <w:tcPr>
            <w:tcW w:w="2986" w:type="dxa"/>
            <w:tcBorders>
              <w:top w:val="single" w:sz="8" w:space="0" w:color="1F1F1F"/>
              <w:left w:val="single" w:sz="8" w:space="0" w:color="1F1F1F"/>
              <w:bottom w:val="single" w:sz="8" w:space="0" w:color="1F1F1F"/>
              <w:right w:val="single" w:sz="8" w:space="0" w:color="1F1F1F"/>
            </w:tcBorders>
            <w:tcMar>
              <w:top w:w="100" w:type="dxa"/>
              <w:left w:w="120" w:type="dxa"/>
              <w:bottom w:w="100" w:type="dxa"/>
              <w:right w:w="120" w:type="dxa"/>
            </w:tcMar>
            <w:vAlign w:val="center"/>
          </w:tcPr>
          <w:p w14:paraId="41F0EB28" w14:textId="77777777" w:rsidR="00D90803" w:rsidRPr="00A36E57" w:rsidRDefault="00E81F64" w:rsidP="009569D4">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Підвищення компетентності і залученості працівників</w:t>
            </w:r>
          </w:p>
        </w:tc>
      </w:tr>
    </w:tbl>
    <w:p w14:paraId="346357EE" w14:textId="12705B89" w:rsidR="00D90803" w:rsidRPr="00A36E57" w:rsidRDefault="009569D4" w:rsidP="009569D4">
      <w:pPr>
        <w:spacing w:line="360" w:lineRule="auto"/>
        <w:jc w:val="center"/>
        <w:rPr>
          <w:rFonts w:ascii="Times New Roman" w:eastAsia="Times New Roman" w:hAnsi="Times New Roman" w:cs="Times New Roman"/>
          <w:i/>
          <w:sz w:val="24"/>
          <w:szCs w:val="24"/>
          <w:lang w:val="uk-UA"/>
        </w:rPr>
      </w:pPr>
      <w:r w:rsidRPr="00A36E57">
        <w:rPr>
          <w:rFonts w:ascii="Times New Roman" w:eastAsia="Times New Roman" w:hAnsi="Times New Roman" w:cs="Times New Roman"/>
          <w:i/>
          <w:sz w:val="24"/>
          <w:szCs w:val="24"/>
          <w:lang w:val="uk-UA"/>
        </w:rPr>
        <w:t>*</w:t>
      </w:r>
      <w:r w:rsidR="00E81F64" w:rsidRPr="00A36E57">
        <w:rPr>
          <w:rFonts w:ascii="Times New Roman" w:eastAsia="Times New Roman" w:hAnsi="Times New Roman" w:cs="Times New Roman"/>
          <w:i/>
          <w:sz w:val="24"/>
          <w:szCs w:val="24"/>
          <w:lang w:val="uk-UA"/>
        </w:rPr>
        <w:t xml:space="preserve">Джерело: розроблено автором </w:t>
      </w:r>
    </w:p>
    <w:p w14:paraId="623101ED" w14:textId="77777777" w:rsidR="00D90803" w:rsidRPr="00A36E57" w:rsidRDefault="00D90803">
      <w:pPr>
        <w:spacing w:line="360" w:lineRule="auto"/>
        <w:rPr>
          <w:rFonts w:ascii="Times New Roman" w:eastAsia="Times New Roman" w:hAnsi="Times New Roman" w:cs="Times New Roman"/>
          <w:sz w:val="28"/>
          <w:szCs w:val="28"/>
          <w:lang w:val="uk-UA"/>
        </w:rPr>
      </w:pPr>
    </w:p>
    <w:p w14:paraId="0D23D158" w14:textId="77777777" w:rsidR="00D90803" w:rsidRPr="00A36E57" w:rsidRDefault="00E81F64" w:rsidP="009569D4">
      <w:pP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Для забезпечення ефективного впровадження Lean-методів необхідно організувати навчання персоналу основам бережливого виробництва. Рекомендується провести серію внутрішніх семінарів та практичних тренінгів з використанням безкоштовних навчальних матеріалів та онлайн-ресурсів. Навчання повинно охоплювати всі рівні персоналу: від керівників підрозділів до робітників виробничих дільниць.</w:t>
      </w:r>
    </w:p>
    <w:p w14:paraId="3222D431" w14:textId="77777777" w:rsidR="00D90803" w:rsidRPr="00A36E57" w:rsidRDefault="00E81F64" w:rsidP="009569D4">
      <w:pP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Таким чином, впровадження Lean-методів призведе до формування культури постійного вдосконалення серед персоналу. Працівники стануть більш залученими в процеси оптимізації та демонструватимуть вищий рівень мотивації. Покращиться організація робочих місць, знизиться кількість виробничих помилок та підвищиться загальна дисципліна виробничого процесу.</w:t>
      </w:r>
    </w:p>
    <w:p w14:paraId="7D33309E" w14:textId="113CAD53" w:rsidR="00D90803" w:rsidRPr="00A36E57" w:rsidRDefault="00E81F64" w:rsidP="009569D4">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Реалізація системи збалансованих показників допоможе ТОВ «ЛЕДОВА» контролювати виконання стратегічних цілей і швидко реагувати на відхилення. BSC враховує не лише фінансові, а й клієнтські, внутрішні та навчальні аспекти діяльності Для практичного застосування методології BSC на підприємстві доцільно визначити релевантні показники за кожною з чотирьох площин. В табл. 3.5 наведено ключові показники Balanced Scorecard для ТОВ «ЛЕДОВА»</w:t>
      </w:r>
      <w:r w:rsidR="009569D4" w:rsidRPr="00A36E57">
        <w:rPr>
          <w:rFonts w:ascii="Times New Roman" w:eastAsia="Times New Roman" w:hAnsi="Times New Roman" w:cs="Times New Roman"/>
          <w:sz w:val="28"/>
          <w:szCs w:val="28"/>
          <w:lang w:val="uk-UA"/>
        </w:rPr>
        <w:t>.</w:t>
      </w:r>
    </w:p>
    <w:p w14:paraId="4E92080A" w14:textId="5FD1F549" w:rsidR="00D90803" w:rsidRPr="00A36E57" w:rsidRDefault="00E81F64">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right"/>
        <w:rPr>
          <w:rFonts w:ascii="Times New Roman" w:eastAsia="Times New Roman" w:hAnsi="Times New Roman" w:cs="Times New Roman"/>
          <w:iCs/>
          <w:sz w:val="28"/>
          <w:szCs w:val="28"/>
          <w:lang w:val="uk-UA"/>
        </w:rPr>
      </w:pPr>
      <w:r w:rsidRPr="00A36E57">
        <w:rPr>
          <w:rFonts w:ascii="Times New Roman" w:eastAsia="Times New Roman" w:hAnsi="Times New Roman" w:cs="Times New Roman"/>
          <w:iCs/>
          <w:sz w:val="28"/>
          <w:szCs w:val="28"/>
          <w:lang w:val="uk-UA"/>
        </w:rPr>
        <w:t>Таблиця 3.5</w:t>
      </w:r>
      <w:r w:rsidR="009569D4" w:rsidRPr="00A36E57">
        <w:rPr>
          <w:rFonts w:ascii="Times New Roman" w:eastAsia="Times New Roman" w:hAnsi="Times New Roman" w:cs="Times New Roman"/>
          <w:iCs/>
          <w:sz w:val="28"/>
          <w:szCs w:val="28"/>
          <w:lang w:val="uk-UA"/>
        </w:rPr>
        <w:t>.</w:t>
      </w:r>
    </w:p>
    <w:p w14:paraId="534B4A16" w14:textId="77777777" w:rsidR="00D90803" w:rsidRPr="00A36E57" w:rsidRDefault="00E81F64">
      <w:pPr>
        <w:spacing w:line="360" w:lineRule="auto"/>
        <w:jc w:val="center"/>
        <w:rPr>
          <w:rFonts w:ascii="Times New Roman" w:eastAsia="Times New Roman" w:hAnsi="Times New Roman" w:cs="Times New Roman"/>
          <w:b/>
          <w:bCs/>
          <w:sz w:val="28"/>
          <w:szCs w:val="28"/>
          <w:lang w:val="uk-UA"/>
        </w:rPr>
      </w:pPr>
      <w:r w:rsidRPr="00A36E57">
        <w:rPr>
          <w:rFonts w:ascii="Times New Roman" w:eastAsia="Times New Roman" w:hAnsi="Times New Roman" w:cs="Times New Roman"/>
          <w:b/>
          <w:bCs/>
          <w:sz w:val="28"/>
          <w:szCs w:val="28"/>
          <w:lang w:val="uk-UA"/>
        </w:rPr>
        <w:t>Ключові показники Balanced Scorecard для ТОВ «ЛЕДОВА»</w:t>
      </w:r>
    </w:p>
    <w:tbl>
      <w:tblPr>
        <w:tblStyle w:val="af"/>
        <w:tblW w:w="9637" w:type="dxa"/>
        <w:tblInd w:w="0" w:type="dxa"/>
        <w:tblBorders>
          <w:top w:val="single" w:sz="8" w:space="0" w:color="333333"/>
          <w:left w:val="single" w:sz="8" w:space="0" w:color="333333"/>
          <w:bottom w:val="single" w:sz="8" w:space="0" w:color="333333"/>
          <w:right w:val="single" w:sz="8" w:space="0" w:color="333333"/>
          <w:insideH w:val="single" w:sz="8" w:space="0" w:color="333333"/>
          <w:insideV w:val="single" w:sz="8" w:space="0" w:color="333333"/>
        </w:tblBorders>
        <w:tblLayout w:type="fixed"/>
        <w:tblLook w:val="0600" w:firstRow="0" w:lastRow="0" w:firstColumn="0" w:lastColumn="0" w:noHBand="1" w:noVBand="1"/>
      </w:tblPr>
      <w:tblGrid>
        <w:gridCol w:w="2451"/>
        <w:gridCol w:w="4839"/>
        <w:gridCol w:w="2347"/>
      </w:tblGrid>
      <w:tr w:rsidR="00D90803" w:rsidRPr="00A36E57" w14:paraId="25FD30EB" w14:textId="77777777">
        <w:trPr>
          <w:trHeight w:val="615"/>
        </w:trPr>
        <w:tc>
          <w:tcPr>
            <w:tcW w:w="2451" w:type="dxa"/>
            <w:tcBorders>
              <w:top w:val="single" w:sz="8" w:space="0" w:color="333333"/>
              <w:left w:val="single" w:sz="8" w:space="0" w:color="333333"/>
              <w:bottom w:val="single" w:sz="8" w:space="0" w:color="333333"/>
              <w:right w:val="single" w:sz="8" w:space="0" w:color="333333"/>
            </w:tcBorders>
            <w:tcMar>
              <w:top w:w="120" w:type="dxa"/>
              <w:left w:w="120" w:type="dxa"/>
              <w:bottom w:w="120" w:type="dxa"/>
              <w:right w:w="120" w:type="dxa"/>
            </w:tcMar>
          </w:tcPr>
          <w:p w14:paraId="0A6621C3" w14:textId="77777777" w:rsidR="00D90803" w:rsidRPr="00A36E57" w:rsidRDefault="00E81F64" w:rsidP="009569D4">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b/>
                <w:sz w:val="24"/>
                <w:szCs w:val="24"/>
                <w:lang w:val="uk-UA"/>
              </w:rPr>
              <w:t>Перспектива</w:t>
            </w:r>
          </w:p>
        </w:tc>
        <w:tc>
          <w:tcPr>
            <w:tcW w:w="4838" w:type="dxa"/>
            <w:tcBorders>
              <w:top w:val="single" w:sz="8" w:space="0" w:color="333333"/>
              <w:left w:val="single" w:sz="8" w:space="0" w:color="333333"/>
              <w:bottom w:val="single" w:sz="8" w:space="0" w:color="333333"/>
              <w:right w:val="single" w:sz="8" w:space="0" w:color="333333"/>
            </w:tcBorders>
            <w:tcMar>
              <w:top w:w="120" w:type="dxa"/>
              <w:left w:w="120" w:type="dxa"/>
              <w:bottom w:w="120" w:type="dxa"/>
              <w:right w:w="120" w:type="dxa"/>
            </w:tcMar>
          </w:tcPr>
          <w:p w14:paraId="0B29DB4F" w14:textId="77777777" w:rsidR="00D90803" w:rsidRPr="00A36E57" w:rsidRDefault="00E81F64" w:rsidP="009569D4">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b/>
                <w:sz w:val="24"/>
                <w:szCs w:val="24"/>
                <w:lang w:val="uk-UA"/>
              </w:rPr>
              <w:t>Ключові показники</w:t>
            </w:r>
          </w:p>
        </w:tc>
        <w:tc>
          <w:tcPr>
            <w:tcW w:w="2347" w:type="dxa"/>
            <w:tcBorders>
              <w:top w:val="single" w:sz="8" w:space="0" w:color="333333"/>
              <w:left w:val="single" w:sz="8" w:space="0" w:color="333333"/>
              <w:bottom w:val="single" w:sz="8" w:space="0" w:color="333333"/>
              <w:right w:val="single" w:sz="8" w:space="0" w:color="333333"/>
            </w:tcBorders>
            <w:tcMar>
              <w:top w:w="120" w:type="dxa"/>
              <w:left w:w="120" w:type="dxa"/>
              <w:bottom w:w="120" w:type="dxa"/>
              <w:right w:w="120" w:type="dxa"/>
            </w:tcMar>
          </w:tcPr>
          <w:p w14:paraId="5FCF1248" w14:textId="77777777" w:rsidR="00D90803" w:rsidRPr="00A36E57" w:rsidRDefault="00E81F64" w:rsidP="009569D4">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b/>
                <w:sz w:val="24"/>
                <w:szCs w:val="24"/>
                <w:lang w:val="uk-UA"/>
              </w:rPr>
              <w:t>Цільове значення</w:t>
            </w:r>
          </w:p>
        </w:tc>
      </w:tr>
      <w:tr w:rsidR="00D90803" w:rsidRPr="00A36E57" w14:paraId="1A00E1B9" w14:textId="77777777">
        <w:trPr>
          <w:trHeight w:val="615"/>
        </w:trPr>
        <w:tc>
          <w:tcPr>
            <w:tcW w:w="2451" w:type="dxa"/>
            <w:tcBorders>
              <w:top w:val="single" w:sz="8" w:space="0" w:color="333333"/>
              <w:left w:val="single" w:sz="8" w:space="0" w:color="333333"/>
              <w:bottom w:val="single" w:sz="8" w:space="0" w:color="333333"/>
              <w:right w:val="single" w:sz="8" w:space="0" w:color="333333"/>
            </w:tcBorders>
            <w:tcMar>
              <w:top w:w="100" w:type="dxa"/>
              <w:left w:w="120" w:type="dxa"/>
              <w:bottom w:w="100" w:type="dxa"/>
              <w:right w:w="120" w:type="dxa"/>
            </w:tcMar>
            <w:vAlign w:val="center"/>
          </w:tcPr>
          <w:p w14:paraId="7D4A7C43" w14:textId="77777777" w:rsidR="00D90803" w:rsidRPr="00A36E57" w:rsidRDefault="00E81F64" w:rsidP="009569D4">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Фінансова</w:t>
            </w:r>
          </w:p>
        </w:tc>
        <w:tc>
          <w:tcPr>
            <w:tcW w:w="4838" w:type="dxa"/>
            <w:tcBorders>
              <w:top w:val="single" w:sz="8" w:space="0" w:color="333333"/>
              <w:left w:val="single" w:sz="8" w:space="0" w:color="333333"/>
              <w:bottom w:val="single" w:sz="8" w:space="0" w:color="333333"/>
              <w:right w:val="single" w:sz="8" w:space="0" w:color="333333"/>
            </w:tcBorders>
            <w:tcMar>
              <w:top w:w="100" w:type="dxa"/>
              <w:left w:w="120" w:type="dxa"/>
              <w:bottom w:w="100" w:type="dxa"/>
              <w:right w:w="120" w:type="dxa"/>
            </w:tcMar>
            <w:vAlign w:val="center"/>
          </w:tcPr>
          <w:p w14:paraId="2D8E0ED3" w14:textId="77777777" w:rsidR="00D90803" w:rsidRPr="00A36E57" w:rsidRDefault="00E81F64" w:rsidP="009569D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Рентабельність продажів</w:t>
            </w:r>
          </w:p>
          <w:p w14:paraId="3DDB917D" w14:textId="77777777" w:rsidR="00D90803" w:rsidRPr="00A36E57" w:rsidRDefault="00E81F64" w:rsidP="009569D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Коефіцієнт ліквідності</w:t>
            </w:r>
          </w:p>
          <w:p w14:paraId="2B694446" w14:textId="77777777" w:rsidR="00D90803" w:rsidRPr="00A36E57" w:rsidRDefault="00E81F64" w:rsidP="009569D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Оборотність активів</w:t>
            </w:r>
          </w:p>
          <w:p w14:paraId="006CFF6F" w14:textId="77777777" w:rsidR="00D90803" w:rsidRPr="00A36E57" w:rsidRDefault="00E81F64" w:rsidP="009569D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Рівень заборгованості до активів</w:t>
            </w:r>
          </w:p>
        </w:tc>
        <w:tc>
          <w:tcPr>
            <w:tcW w:w="2347" w:type="dxa"/>
            <w:tcBorders>
              <w:top w:val="single" w:sz="8" w:space="0" w:color="333333"/>
              <w:left w:val="single" w:sz="8" w:space="0" w:color="333333"/>
              <w:bottom w:val="single" w:sz="8" w:space="0" w:color="333333"/>
              <w:right w:val="single" w:sz="8" w:space="0" w:color="333333"/>
            </w:tcBorders>
            <w:tcMar>
              <w:top w:w="100" w:type="dxa"/>
              <w:left w:w="120" w:type="dxa"/>
              <w:bottom w:w="100" w:type="dxa"/>
              <w:right w:w="120" w:type="dxa"/>
            </w:tcMar>
            <w:vAlign w:val="center"/>
          </w:tcPr>
          <w:p w14:paraId="708FFC2B" w14:textId="77777777" w:rsidR="00D90803" w:rsidRPr="00A36E57" w:rsidRDefault="00E81F64" w:rsidP="009569D4">
            <w:pPr>
              <w:spacing w:line="240" w:lineRule="auto"/>
              <w:rPr>
                <w:rFonts w:ascii="Times New Roman" w:eastAsia="Times New Roman" w:hAnsi="Times New Roman" w:cs="Times New Roman"/>
                <w:sz w:val="24"/>
                <w:szCs w:val="24"/>
                <w:lang w:val="uk-UA"/>
              </w:rPr>
            </w:pPr>
            <w:r w:rsidRPr="00A36E57">
              <w:rPr>
                <w:rFonts w:ascii="Times New Roman" w:eastAsia="Gungsuh" w:hAnsi="Times New Roman" w:cs="Times New Roman"/>
                <w:sz w:val="24"/>
                <w:szCs w:val="24"/>
                <w:lang w:val="uk-UA"/>
              </w:rPr>
              <w:t>≥ 15%</w:t>
            </w:r>
          </w:p>
          <w:p w14:paraId="5EC9FC53" w14:textId="77777777" w:rsidR="00D90803" w:rsidRPr="00A36E57" w:rsidRDefault="00E81F64" w:rsidP="009569D4">
            <w:pPr>
              <w:spacing w:line="240" w:lineRule="auto"/>
              <w:rPr>
                <w:rFonts w:ascii="Times New Roman" w:eastAsia="Times New Roman" w:hAnsi="Times New Roman" w:cs="Times New Roman"/>
                <w:sz w:val="24"/>
                <w:szCs w:val="24"/>
                <w:lang w:val="uk-UA"/>
              </w:rPr>
            </w:pPr>
            <w:r w:rsidRPr="00A36E57">
              <w:rPr>
                <w:rFonts w:ascii="Times New Roman" w:eastAsia="Gungsuh" w:hAnsi="Times New Roman" w:cs="Times New Roman"/>
                <w:sz w:val="24"/>
                <w:szCs w:val="24"/>
                <w:lang w:val="uk-UA"/>
              </w:rPr>
              <w:t>≥ 1,5</w:t>
            </w:r>
          </w:p>
          <w:p w14:paraId="05E1E787" w14:textId="77777777" w:rsidR="00D90803" w:rsidRPr="00A36E57" w:rsidRDefault="00E81F64" w:rsidP="009569D4">
            <w:pPr>
              <w:spacing w:line="240" w:lineRule="auto"/>
              <w:rPr>
                <w:rFonts w:ascii="Times New Roman" w:eastAsia="Times New Roman" w:hAnsi="Times New Roman" w:cs="Times New Roman"/>
                <w:sz w:val="24"/>
                <w:szCs w:val="24"/>
                <w:lang w:val="uk-UA"/>
              </w:rPr>
            </w:pPr>
            <w:r w:rsidRPr="00A36E57">
              <w:rPr>
                <w:rFonts w:ascii="Times New Roman" w:eastAsia="Gungsuh" w:hAnsi="Times New Roman" w:cs="Times New Roman"/>
                <w:sz w:val="24"/>
                <w:szCs w:val="24"/>
                <w:lang w:val="uk-UA"/>
              </w:rPr>
              <w:t>≥ 2,0</w:t>
            </w:r>
          </w:p>
          <w:p w14:paraId="467BE4AF" w14:textId="77777777" w:rsidR="00D90803" w:rsidRPr="00A36E57" w:rsidRDefault="00E81F64" w:rsidP="009569D4">
            <w:pPr>
              <w:spacing w:line="240" w:lineRule="auto"/>
              <w:rPr>
                <w:rFonts w:ascii="Times New Roman" w:eastAsia="Times New Roman" w:hAnsi="Times New Roman" w:cs="Times New Roman"/>
                <w:sz w:val="24"/>
                <w:szCs w:val="24"/>
                <w:lang w:val="uk-UA"/>
              </w:rPr>
            </w:pPr>
            <w:r w:rsidRPr="00A36E57">
              <w:rPr>
                <w:rFonts w:ascii="Times New Roman" w:eastAsia="Gungsuh" w:hAnsi="Times New Roman" w:cs="Times New Roman"/>
                <w:sz w:val="24"/>
                <w:szCs w:val="24"/>
                <w:lang w:val="uk-UA"/>
              </w:rPr>
              <w:t>≤ 60%</w:t>
            </w:r>
          </w:p>
        </w:tc>
      </w:tr>
      <w:tr w:rsidR="00D90803" w:rsidRPr="00A36E57" w14:paraId="6C5D66D8" w14:textId="77777777">
        <w:trPr>
          <w:trHeight w:val="615"/>
        </w:trPr>
        <w:tc>
          <w:tcPr>
            <w:tcW w:w="2451" w:type="dxa"/>
            <w:tcBorders>
              <w:top w:val="single" w:sz="8" w:space="0" w:color="333333"/>
              <w:left w:val="single" w:sz="8" w:space="0" w:color="333333"/>
              <w:bottom w:val="single" w:sz="8" w:space="0" w:color="333333"/>
              <w:right w:val="single" w:sz="8" w:space="0" w:color="333333"/>
            </w:tcBorders>
            <w:tcMar>
              <w:top w:w="100" w:type="dxa"/>
              <w:left w:w="120" w:type="dxa"/>
              <w:bottom w:w="100" w:type="dxa"/>
              <w:right w:w="120" w:type="dxa"/>
            </w:tcMar>
            <w:vAlign w:val="center"/>
          </w:tcPr>
          <w:p w14:paraId="2EE02903" w14:textId="77777777" w:rsidR="00D90803" w:rsidRPr="00A36E57" w:rsidRDefault="00E81F64" w:rsidP="009569D4">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Клієнтська</w:t>
            </w:r>
          </w:p>
        </w:tc>
        <w:tc>
          <w:tcPr>
            <w:tcW w:w="4838" w:type="dxa"/>
            <w:tcBorders>
              <w:top w:val="single" w:sz="8" w:space="0" w:color="333333"/>
              <w:left w:val="single" w:sz="8" w:space="0" w:color="333333"/>
              <w:bottom w:val="single" w:sz="8" w:space="0" w:color="333333"/>
              <w:right w:val="single" w:sz="8" w:space="0" w:color="333333"/>
            </w:tcBorders>
            <w:tcMar>
              <w:top w:w="100" w:type="dxa"/>
              <w:left w:w="120" w:type="dxa"/>
              <w:bottom w:w="100" w:type="dxa"/>
              <w:right w:w="120" w:type="dxa"/>
            </w:tcMar>
            <w:vAlign w:val="center"/>
          </w:tcPr>
          <w:p w14:paraId="68921168" w14:textId="77777777" w:rsidR="00D90803" w:rsidRPr="00A36E57" w:rsidRDefault="00E81F64" w:rsidP="009569D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Частка ринку</w:t>
            </w:r>
          </w:p>
          <w:p w14:paraId="46B2C143" w14:textId="77777777" w:rsidR="00D90803" w:rsidRPr="00A36E57" w:rsidRDefault="00E81F64" w:rsidP="009569D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Індекс задоволеності клієнтів (NPS)</w:t>
            </w:r>
          </w:p>
          <w:p w14:paraId="52ACF231" w14:textId="77777777" w:rsidR="00D90803" w:rsidRPr="00A36E57" w:rsidRDefault="00E81F64" w:rsidP="009569D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Кількість нових клієнтів B2B на місяць</w:t>
            </w:r>
          </w:p>
          <w:p w14:paraId="4FD42D3F" w14:textId="77777777" w:rsidR="00D90803" w:rsidRPr="00A36E57" w:rsidRDefault="00E81F64" w:rsidP="009569D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Рівень повторних замовлень</w:t>
            </w:r>
          </w:p>
        </w:tc>
        <w:tc>
          <w:tcPr>
            <w:tcW w:w="2347" w:type="dxa"/>
            <w:tcBorders>
              <w:top w:val="single" w:sz="8" w:space="0" w:color="333333"/>
              <w:left w:val="single" w:sz="8" w:space="0" w:color="333333"/>
              <w:bottom w:val="single" w:sz="8" w:space="0" w:color="333333"/>
              <w:right w:val="single" w:sz="8" w:space="0" w:color="333333"/>
            </w:tcBorders>
            <w:tcMar>
              <w:top w:w="100" w:type="dxa"/>
              <w:left w:w="120" w:type="dxa"/>
              <w:bottom w:w="100" w:type="dxa"/>
              <w:right w:w="120" w:type="dxa"/>
            </w:tcMar>
            <w:vAlign w:val="center"/>
          </w:tcPr>
          <w:p w14:paraId="19D8B5DC" w14:textId="77777777" w:rsidR="00D90803" w:rsidRPr="00A36E57" w:rsidRDefault="00E81F64" w:rsidP="009569D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+5% щорічно</w:t>
            </w:r>
          </w:p>
          <w:p w14:paraId="29C588F2" w14:textId="77777777" w:rsidR="00D90803" w:rsidRPr="00A36E57" w:rsidRDefault="00E81F64" w:rsidP="009569D4">
            <w:pPr>
              <w:spacing w:line="240" w:lineRule="auto"/>
              <w:rPr>
                <w:rFonts w:ascii="Times New Roman" w:eastAsia="Times New Roman" w:hAnsi="Times New Roman" w:cs="Times New Roman"/>
                <w:sz w:val="24"/>
                <w:szCs w:val="24"/>
                <w:lang w:val="uk-UA"/>
              </w:rPr>
            </w:pPr>
            <w:r w:rsidRPr="00A36E57">
              <w:rPr>
                <w:rFonts w:ascii="Times New Roman" w:eastAsia="Gungsuh" w:hAnsi="Times New Roman" w:cs="Times New Roman"/>
                <w:sz w:val="24"/>
                <w:szCs w:val="24"/>
                <w:lang w:val="uk-UA"/>
              </w:rPr>
              <w:t>≥ 8/10</w:t>
            </w:r>
          </w:p>
          <w:p w14:paraId="1A238575" w14:textId="77777777" w:rsidR="00D90803" w:rsidRPr="00A36E57" w:rsidRDefault="00E81F64" w:rsidP="009569D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3-5</w:t>
            </w:r>
          </w:p>
          <w:p w14:paraId="5FC38F4D" w14:textId="77777777" w:rsidR="00D90803" w:rsidRPr="00A36E57" w:rsidRDefault="00E81F64" w:rsidP="009569D4">
            <w:pPr>
              <w:spacing w:line="240" w:lineRule="auto"/>
              <w:rPr>
                <w:rFonts w:ascii="Times New Roman" w:eastAsia="Times New Roman" w:hAnsi="Times New Roman" w:cs="Times New Roman"/>
                <w:sz w:val="24"/>
                <w:szCs w:val="24"/>
                <w:lang w:val="uk-UA"/>
              </w:rPr>
            </w:pPr>
            <w:r w:rsidRPr="00A36E57">
              <w:rPr>
                <w:rFonts w:ascii="Times New Roman" w:eastAsia="Gungsuh" w:hAnsi="Times New Roman" w:cs="Times New Roman"/>
                <w:sz w:val="24"/>
                <w:szCs w:val="24"/>
                <w:lang w:val="uk-UA"/>
              </w:rPr>
              <w:t>≥ 70%</w:t>
            </w:r>
          </w:p>
        </w:tc>
      </w:tr>
      <w:tr w:rsidR="00D90803" w:rsidRPr="00A36E57" w14:paraId="37C9B79C" w14:textId="77777777">
        <w:trPr>
          <w:trHeight w:val="615"/>
        </w:trPr>
        <w:tc>
          <w:tcPr>
            <w:tcW w:w="2451" w:type="dxa"/>
            <w:tcBorders>
              <w:top w:val="single" w:sz="8" w:space="0" w:color="333333"/>
              <w:left w:val="single" w:sz="8" w:space="0" w:color="333333"/>
              <w:bottom w:val="single" w:sz="8" w:space="0" w:color="333333"/>
              <w:right w:val="single" w:sz="8" w:space="0" w:color="333333"/>
            </w:tcBorders>
            <w:tcMar>
              <w:top w:w="100" w:type="dxa"/>
              <w:left w:w="120" w:type="dxa"/>
              <w:bottom w:w="100" w:type="dxa"/>
              <w:right w:w="120" w:type="dxa"/>
            </w:tcMar>
            <w:vAlign w:val="center"/>
          </w:tcPr>
          <w:p w14:paraId="563F5F8F" w14:textId="77777777" w:rsidR="00D90803" w:rsidRPr="00A36E57" w:rsidRDefault="00E81F64" w:rsidP="009569D4">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Внутрішні процеси</w:t>
            </w:r>
          </w:p>
        </w:tc>
        <w:tc>
          <w:tcPr>
            <w:tcW w:w="4838" w:type="dxa"/>
            <w:tcBorders>
              <w:top w:val="single" w:sz="8" w:space="0" w:color="333333"/>
              <w:left w:val="single" w:sz="8" w:space="0" w:color="333333"/>
              <w:bottom w:val="single" w:sz="8" w:space="0" w:color="333333"/>
              <w:right w:val="single" w:sz="8" w:space="0" w:color="333333"/>
            </w:tcBorders>
            <w:tcMar>
              <w:top w:w="100" w:type="dxa"/>
              <w:left w:w="120" w:type="dxa"/>
              <w:bottom w:w="100" w:type="dxa"/>
              <w:right w:w="120" w:type="dxa"/>
            </w:tcMar>
            <w:vAlign w:val="center"/>
          </w:tcPr>
          <w:p w14:paraId="5841CAC9" w14:textId="77777777" w:rsidR="00D90803" w:rsidRPr="00A36E57" w:rsidRDefault="00E81F64" w:rsidP="009569D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Продуктивність обладнання</w:t>
            </w:r>
          </w:p>
          <w:p w14:paraId="6F0D790D" w14:textId="77777777" w:rsidR="00D90803" w:rsidRPr="00A36E57" w:rsidRDefault="00E81F64" w:rsidP="009569D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Рівень браку продукції</w:t>
            </w:r>
          </w:p>
          <w:p w14:paraId="72E9E779" w14:textId="77777777" w:rsidR="00D90803" w:rsidRPr="00A36E57" w:rsidRDefault="00E81F64" w:rsidP="009569D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Час виконання замовлення</w:t>
            </w:r>
          </w:p>
          <w:p w14:paraId="126201A0" w14:textId="77777777" w:rsidR="00D90803" w:rsidRPr="00A36E57" w:rsidRDefault="00E81F64" w:rsidP="009569D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Використання виробничих потужностей</w:t>
            </w:r>
          </w:p>
        </w:tc>
        <w:tc>
          <w:tcPr>
            <w:tcW w:w="2347" w:type="dxa"/>
            <w:tcBorders>
              <w:top w:val="single" w:sz="8" w:space="0" w:color="333333"/>
              <w:left w:val="single" w:sz="8" w:space="0" w:color="333333"/>
              <w:bottom w:val="single" w:sz="8" w:space="0" w:color="333333"/>
              <w:right w:val="single" w:sz="8" w:space="0" w:color="333333"/>
            </w:tcBorders>
            <w:tcMar>
              <w:top w:w="100" w:type="dxa"/>
              <w:left w:w="120" w:type="dxa"/>
              <w:bottom w:w="100" w:type="dxa"/>
              <w:right w:w="120" w:type="dxa"/>
            </w:tcMar>
            <w:vAlign w:val="center"/>
          </w:tcPr>
          <w:p w14:paraId="54E5038E" w14:textId="77777777" w:rsidR="00D90803" w:rsidRPr="00A36E57" w:rsidRDefault="00E81F64" w:rsidP="009569D4">
            <w:pPr>
              <w:spacing w:line="240" w:lineRule="auto"/>
              <w:rPr>
                <w:rFonts w:ascii="Times New Roman" w:eastAsia="Times New Roman" w:hAnsi="Times New Roman" w:cs="Times New Roman"/>
                <w:sz w:val="24"/>
                <w:szCs w:val="24"/>
                <w:lang w:val="uk-UA"/>
              </w:rPr>
            </w:pPr>
            <w:r w:rsidRPr="00A36E57">
              <w:rPr>
                <w:rFonts w:ascii="Times New Roman" w:eastAsia="Gungsuh" w:hAnsi="Times New Roman" w:cs="Times New Roman"/>
                <w:sz w:val="24"/>
                <w:szCs w:val="24"/>
                <w:lang w:val="uk-UA"/>
              </w:rPr>
              <w:t>≥ 85%</w:t>
            </w:r>
          </w:p>
          <w:p w14:paraId="70C653C5" w14:textId="77777777" w:rsidR="00D90803" w:rsidRPr="00A36E57" w:rsidRDefault="00E81F64" w:rsidP="009569D4">
            <w:pPr>
              <w:spacing w:line="240" w:lineRule="auto"/>
              <w:rPr>
                <w:rFonts w:ascii="Times New Roman" w:eastAsia="Times New Roman" w:hAnsi="Times New Roman" w:cs="Times New Roman"/>
                <w:sz w:val="24"/>
                <w:szCs w:val="24"/>
                <w:lang w:val="uk-UA"/>
              </w:rPr>
            </w:pPr>
            <w:r w:rsidRPr="00A36E57">
              <w:rPr>
                <w:rFonts w:ascii="Times New Roman" w:eastAsia="Gungsuh" w:hAnsi="Times New Roman" w:cs="Times New Roman"/>
                <w:sz w:val="24"/>
                <w:szCs w:val="24"/>
                <w:lang w:val="uk-UA"/>
              </w:rPr>
              <w:t>≤ 5%</w:t>
            </w:r>
          </w:p>
          <w:p w14:paraId="0388B012" w14:textId="77777777" w:rsidR="00D90803" w:rsidRPr="00A36E57" w:rsidRDefault="00E81F64" w:rsidP="009569D4">
            <w:pPr>
              <w:spacing w:line="240" w:lineRule="auto"/>
              <w:rPr>
                <w:rFonts w:ascii="Times New Roman" w:eastAsia="Times New Roman" w:hAnsi="Times New Roman" w:cs="Times New Roman"/>
                <w:sz w:val="24"/>
                <w:szCs w:val="24"/>
                <w:lang w:val="uk-UA"/>
              </w:rPr>
            </w:pPr>
            <w:r w:rsidRPr="00A36E57">
              <w:rPr>
                <w:rFonts w:ascii="Times New Roman" w:eastAsia="Gungsuh" w:hAnsi="Times New Roman" w:cs="Times New Roman"/>
                <w:sz w:val="24"/>
                <w:szCs w:val="24"/>
                <w:lang w:val="uk-UA"/>
              </w:rPr>
              <w:t>≤ 5 днів</w:t>
            </w:r>
          </w:p>
          <w:p w14:paraId="2DD74DA0" w14:textId="77777777" w:rsidR="00D90803" w:rsidRPr="00A36E57" w:rsidRDefault="00E81F64" w:rsidP="009569D4">
            <w:pPr>
              <w:spacing w:line="240" w:lineRule="auto"/>
              <w:rPr>
                <w:rFonts w:ascii="Times New Roman" w:eastAsia="Times New Roman" w:hAnsi="Times New Roman" w:cs="Times New Roman"/>
                <w:sz w:val="24"/>
                <w:szCs w:val="24"/>
                <w:lang w:val="uk-UA"/>
              </w:rPr>
            </w:pPr>
            <w:r w:rsidRPr="00A36E57">
              <w:rPr>
                <w:rFonts w:ascii="Times New Roman" w:eastAsia="Gungsuh" w:hAnsi="Times New Roman" w:cs="Times New Roman"/>
                <w:sz w:val="24"/>
                <w:szCs w:val="24"/>
                <w:lang w:val="uk-UA"/>
              </w:rPr>
              <w:t>≥ 80%</w:t>
            </w:r>
          </w:p>
        </w:tc>
      </w:tr>
      <w:tr w:rsidR="00D90803" w:rsidRPr="00A36E57" w14:paraId="7C414034" w14:textId="77777777">
        <w:trPr>
          <w:trHeight w:val="615"/>
        </w:trPr>
        <w:tc>
          <w:tcPr>
            <w:tcW w:w="2451" w:type="dxa"/>
            <w:tcBorders>
              <w:top w:val="single" w:sz="8" w:space="0" w:color="333333"/>
              <w:left w:val="single" w:sz="8" w:space="0" w:color="333333"/>
              <w:bottom w:val="single" w:sz="8" w:space="0" w:color="333333"/>
              <w:right w:val="single" w:sz="8" w:space="0" w:color="333333"/>
            </w:tcBorders>
            <w:tcMar>
              <w:top w:w="100" w:type="dxa"/>
              <w:left w:w="120" w:type="dxa"/>
              <w:bottom w:w="100" w:type="dxa"/>
              <w:right w:w="120" w:type="dxa"/>
            </w:tcMar>
            <w:vAlign w:val="center"/>
          </w:tcPr>
          <w:p w14:paraId="5095B642" w14:textId="77777777" w:rsidR="00D90803" w:rsidRPr="00A36E57" w:rsidRDefault="00E81F64" w:rsidP="009569D4">
            <w:pPr>
              <w:spacing w:line="240" w:lineRule="auto"/>
              <w:jc w:val="center"/>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Навчання і розвиток</w:t>
            </w:r>
          </w:p>
        </w:tc>
        <w:tc>
          <w:tcPr>
            <w:tcW w:w="4838" w:type="dxa"/>
            <w:tcBorders>
              <w:top w:val="single" w:sz="8" w:space="0" w:color="333333"/>
              <w:left w:val="single" w:sz="8" w:space="0" w:color="333333"/>
              <w:bottom w:val="single" w:sz="8" w:space="0" w:color="333333"/>
              <w:right w:val="single" w:sz="8" w:space="0" w:color="333333"/>
            </w:tcBorders>
            <w:tcMar>
              <w:top w:w="100" w:type="dxa"/>
              <w:left w:w="120" w:type="dxa"/>
              <w:bottom w:w="100" w:type="dxa"/>
              <w:right w:w="120" w:type="dxa"/>
            </w:tcMar>
            <w:vAlign w:val="center"/>
          </w:tcPr>
          <w:p w14:paraId="1A7DF2F9" w14:textId="77777777" w:rsidR="00D90803" w:rsidRPr="00A36E57" w:rsidRDefault="00E81F64" w:rsidP="009569D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Частка сертифікованого персоналу</w:t>
            </w:r>
          </w:p>
          <w:p w14:paraId="6CDEEAA2" w14:textId="77777777" w:rsidR="00D90803" w:rsidRPr="00A36E57" w:rsidRDefault="00E81F64" w:rsidP="009569D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Плинність кадрів</w:t>
            </w:r>
          </w:p>
          <w:p w14:paraId="3EDC4130" w14:textId="77777777" w:rsidR="00D90803" w:rsidRPr="00A36E57" w:rsidRDefault="00E81F64" w:rsidP="009569D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Кількість організованих навчальних заходів</w:t>
            </w:r>
          </w:p>
          <w:p w14:paraId="22BD9D7D" w14:textId="77777777" w:rsidR="00D90803" w:rsidRPr="00A36E57" w:rsidRDefault="00E81F64" w:rsidP="009569D4">
            <w:pPr>
              <w:spacing w:line="240" w:lineRule="auto"/>
              <w:rPr>
                <w:rFonts w:ascii="Times New Roman" w:eastAsia="Times New Roman" w:hAnsi="Times New Roman" w:cs="Times New Roman"/>
                <w:sz w:val="24"/>
                <w:szCs w:val="24"/>
                <w:lang w:val="uk-UA"/>
              </w:rPr>
            </w:pPr>
            <w:r w:rsidRPr="00A36E57">
              <w:rPr>
                <w:rFonts w:ascii="Times New Roman" w:eastAsia="Times New Roman" w:hAnsi="Times New Roman" w:cs="Times New Roman"/>
                <w:sz w:val="24"/>
                <w:szCs w:val="24"/>
                <w:lang w:val="uk-UA"/>
              </w:rPr>
              <w:t>Рівень задоволеності персоналу</w:t>
            </w:r>
          </w:p>
        </w:tc>
        <w:tc>
          <w:tcPr>
            <w:tcW w:w="2347" w:type="dxa"/>
            <w:tcBorders>
              <w:top w:val="single" w:sz="8" w:space="0" w:color="333333"/>
              <w:left w:val="single" w:sz="8" w:space="0" w:color="333333"/>
              <w:bottom w:val="single" w:sz="8" w:space="0" w:color="333333"/>
              <w:right w:val="single" w:sz="8" w:space="0" w:color="333333"/>
            </w:tcBorders>
            <w:tcMar>
              <w:top w:w="100" w:type="dxa"/>
              <w:left w:w="120" w:type="dxa"/>
              <w:bottom w:w="100" w:type="dxa"/>
              <w:right w:w="120" w:type="dxa"/>
            </w:tcMar>
            <w:vAlign w:val="center"/>
          </w:tcPr>
          <w:p w14:paraId="5F4F9016" w14:textId="77777777" w:rsidR="00D90803" w:rsidRPr="00A36E57" w:rsidRDefault="00E81F64" w:rsidP="009569D4">
            <w:pPr>
              <w:spacing w:line="240" w:lineRule="auto"/>
              <w:rPr>
                <w:rFonts w:ascii="Times New Roman" w:eastAsia="Times New Roman" w:hAnsi="Times New Roman" w:cs="Times New Roman"/>
                <w:sz w:val="24"/>
                <w:szCs w:val="24"/>
                <w:lang w:val="uk-UA"/>
              </w:rPr>
            </w:pPr>
            <w:r w:rsidRPr="00A36E57">
              <w:rPr>
                <w:rFonts w:ascii="Times New Roman" w:eastAsia="Gungsuh" w:hAnsi="Times New Roman" w:cs="Times New Roman"/>
                <w:sz w:val="24"/>
                <w:szCs w:val="24"/>
                <w:lang w:val="uk-UA"/>
              </w:rPr>
              <w:t>≥ 60%</w:t>
            </w:r>
          </w:p>
          <w:p w14:paraId="0A57875E" w14:textId="77777777" w:rsidR="00D90803" w:rsidRPr="00A36E57" w:rsidRDefault="00E81F64" w:rsidP="009569D4">
            <w:pPr>
              <w:spacing w:line="240" w:lineRule="auto"/>
              <w:rPr>
                <w:rFonts w:ascii="Times New Roman" w:eastAsia="Times New Roman" w:hAnsi="Times New Roman" w:cs="Times New Roman"/>
                <w:sz w:val="24"/>
                <w:szCs w:val="24"/>
                <w:lang w:val="uk-UA"/>
              </w:rPr>
            </w:pPr>
            <w:r w:rsidRPr="00A36E57">
              <w:rPr>
                <w:rFonts w:ascii="Times New Roman" w:eastAsia="Gungsuh" w:hAnsi="Times New Roman" w:cs="Times New Roman"/>
                <w:sz w:val="24"/>
                <w:szCs w:val="24"/>
                <w:lang w:val="uk-UA"/>
              </w:rPr>
              <w:t>≤ 10%</w:t>
            </w:r>
          </w:p>
          <w:p w14:paraId="5AF0DFCA" w14:textId="77777777" w:rsidR="00D90803" w:rsidRPr="00A36E57" w:rsidRDefault="00E81F64" w:rsidP="009569D4">
            <w:pPr>
              <w:spacing w:line="240" w:lineRule="auto"/>
              <w:rPr>
                <w:rFonts w:ascii="Times New Roman" w:eastAsia="Times New Roman" w:hAnsi="Times New Roman" w:cs="Times New Roman"/>
                <w:sz w:val="24"/>
                <w:szCs w:val="24"/>
                <w:lang w:val="uk-UA"/>
              </w:rPr>
            </w:pPr>
            <w:r w:rsidRPr="00A36E57">
              <w:rPr>
                <w:rFonts w:ascii="Times New Roman" w:eastAsia="Gungsuh" w:hAnsi="Times New Roman" w:cs="Times New Roman"/>
                <w:sz w:val="24"/>
                <w:szCs w:val="24"/>
                <w:lang w:val="uk-UA"/>
              </w:rPr>
              <w:t>≥ 1 на місяць</w:t>
            </w:r>
          </w:p>
          <w:p w14:paraId="65C61C86" w14:textId="77777777" w:rsidR="00D90803" w:rsidRPr="00A36E57" w:rsidRDefault="00E81F64" w:rsidP="009569D4">
            <w:pPr>
              <w:spacing w:line="240" w:lineRule="auto"/>
              <w:rPr>
                <w:rFonts w:ascii="Times New Roman" w:eastAsia="Times New Roman" w:hAnsi="Times New Roman" w:cs="Times New Roman"/>
                <w:sz w:val="24"/>
                <w:szCs w:val="24"/>
                <w:lang w:val="uk-UA"/>
              </w:rPr>
            </w:pPr>
            <w:r w:rsidRPr="00A36E57">
              <w:rPr>
                <w:rFonts w:ascii="Times New Roman" w:eastAsia="Gungsuh" w:hAnsi="Times New Roman" w:cs="Times New Roman"/>
                <w:sz w:val="24"/>
                <w:szCs w:val="24"/>
                <w:lang w:val="uk-UA"/>
              </w:rPr>
              <w:t>≥ 7/10</w:t>
            </w:r>
          </w:p>
        </w:tc>
      </w:tr>
    </w:tbl>
    <w:p w14:paraId="6E4910EF" w14:textId="1180A946" w:rsidR="00D90803" w:rsidRPr="00A36E57" w:rsidRDefault="009569D4" w:rsidP="009569D4">
      <w:pPr>
        <w:spacing w:line="360" w:lineRule="auto"/>
        <w:jc w:val="center"/>
        <w:rPr>
          <w:rFonts w:ascii="Times New Roman" w:eastAsia="Times New Roman" w:hAnsi="Times New Roman" w:cs="Times New Roman"/>
          <w:i/>
          <w:sz w:val="24"/>
          <w:szCs w:val="24"/>
          <w:lang w:val="uk-UA"/>
        </w:rPr>
      </w:pPr>
      <w:r w:rsidRPr="00A36E57">
        <w:rPr>
          <w:rFonts w:ascii="Times New Roman" w:eastAsia="Times New Roman" w:hAnsi="Times New Roman" w:cs="Times New Roman"/>
          <w:i/>
          <w:sz w:val="24"/>
          <w:szCs w:val="24"/>
          <w:lang w:val="uk-UA"/>
        </w:rPr>
        <w:t>*</w:t>
      </w:r>
      <w:r w:rsidR="00E81F64" w:rsidRPr="00A36E57">
        <w:rPr>
          <w:rFonts w:ascii="Times New Roman" w:eastAsia="Times New Roman" w:hAnsi="Times New Roman" w:cs="Times New Roman"/>
          <w:i/>
          <w:sz w:val="24"/>
          <w:szCs w:val="24"/>
          <w:lang w:val="uk-UA"/>
        </w:rPr>
        <w:t xml:space="preserve">Джерело: розроблено автором </w:t>
      </w:r>
    </w:p>
    <w:p w14:paraId="4F2CEF09" w14:textId="77777777" w:rsidR="003F2C98" w:rsidRDefault="003F2C98" w:rsidP="009569D4">
      <w:pPr>
        <w:spacing w:line="360" w:lineRule="auto"/>
        <w:ind w:firstLine="709"/>
        <w:jc w:val="both"/>
        <w:rPr>
          <w:rFonts w:ascii="Times New Roman" w:eastAsia="Times New Roman" w:hAnsi="Times New Roman" w:cs="Times New Roman"/>
          <w:sz w:val="28"/>
          <w:szCs w:val="28"/>
          <w:lang w:val="uk-UA"/>
        </w:rPr>
      </w:pPr>
    </w:p>
    <w:p w14:paraId="32BE1E23" w14:textId="0245E9F4" w:rsidR="00D90803" w:rsidRPr="00A36E57" w:rsidRDefault="00E81F64" w:rsidP="009569D4">
      <w:pP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Важливим аспектом впровадження BSC є встановлення системи регулярного моніторингу та оцінки досягнення цілей. Рекомендується проводити щомісячний аналіз виконання ключових показників з формуванням звіту для керівництва та антикризової команди. Система повинна передбачати автоматичне сигналізування про критичні відхилення від планових значень.</w:t>
      </w:r>
    </w:p>
    <w:p w14:paraId="4296ECA5" w14:textId="77777777" w:rsidR="00D90803" w:rsidRPr="00A36E57" w:rsidRDefault="00E81F64" w:rsidP="009569D4">
      <w:pP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Для забезпечення ефективності системи необхідно встановити чіткий зв'язок між стратегічними цілями та поточною операційною діяльністю. Кожен показник BSC повинен мати відповідальну особу, план конкретних заходів для досягнення цільових значень та систему мотивації персоналу. Рекомендується включити досягнення цільових значень KPI до системи преміювання керівників підрозділів.</w:t>
      </w:r>
    </w:p>
    <w:p w14:paraId="33015E2B" w14:textId="77777777" w:rsidR="00D90803" w:rsidRPr="00A36E57" w:rsidRDefault="00E81F64" w:rsidP="009569D4">
      <w:pP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Очікується, що система збалансованих показників забезпечить прозорість діяльності підприємства та об'єктивність оцінки результатів роботи, керівництво отримає комплексний інструмент для моніторингу ефективності та прийняття обґрунтованих рішень, а рівень відповідальності менеджерів за результати роботи їх підрозділів підвищиться.</w:t>
      </w:r>
    </w:p>
    <w:p w14:paraId="5686647F" w14:textId="77777777" w:rsidR="00D90803" w:rsidRPr="00A36E57" w:rsidRDefault="00E81F64" w:rsidP="009569D4">
      <w:pP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Комплексна реалізація запропонованих рекомендацій дозволить досягти значних покращень у фінансових показниках ТОВ «ЛЕДОВА». Для обґрунтування економічної ефективності заходів, слід провести розрахунок очікуваного приросту прибутку та інших фінансових індикаторів, що дасть змогу кількісно оцінити результати впровадження управлінських рішень.</w:t>
      </w:r>
    </w:p>
    <w:p w14:paraId="7CCA43E9" w14:textId="77777777" w:rsidR="00D90803" w:rsidRPr="00A36E57" w:rsidRDefault="00E81F64" w:rsidP="009569D4">
      <w:pP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Прогнозується потенціал підвищення продуктивності на 12% за рахунок усунення втрат та оптимізації процесів. Зростання продуктивності праці відповідно зумовить підвищення чистого доходу від реалізації продукції на такий самий відсоток. Розрахунок приросту прибутку здійснюється за наступною формулою:</w:t>
      </w:r>
    </w:p>
    <w:p w14:paraId="769C316F" w14:textId="77777777" w:rsidR="00D90803" w:rsidRPr="00A36E57" w:rsidRDefault="00D90803" w:rsidP="009569D4">
      <w:pPr>
        <w:spacing w:line="360" w:lineRule="auto"/>
        <w:ind w:firstLine="709"/>
        <w:jc w:val="both"/>
        <w:rPr>
          <w:rFonts w:ascii="Times New Roman" w:eastAsia="Times New Roman" w:hAnsi="Times New Roman" w:cs="Times New Roman"/>
          <w:sz w:val="28"/>
          <w:szCs w:val="28"/>
          <w:lang w:val="uk-UA"/>
        </w:rPr>
      </w:pPr>
    </w:p>
    <w:p w14:paraId="61216FD3" w14:textId="77777777" w:rsidR="00D90803" w:rsidRPr="00A36E57" w:rsidRDefault="00E81F64" w:rsidP="009569D4">
      <w:pPr>
        <w:spacing w:line="360" w:lineRule="auto"/>
        <w:ind w:firstLine="709"/>
        <w:jc w:val="center"/>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ΔП</w:t>
      </w:r>
      <w:r w:rsidRPr="00A36E57">
        <w:rPr>
          <w:rFonts w:ascii="Times New Roman" w:eastAsia="Gungsuh" w:hAnsi="Times New Roman" w:cs="Times New Roman"/>
          <w:sz w:val="28"/>
          <w:szCs w:val="28"/>
          <w:lang w:val="uk-UA"/>
        </w:rPr>
        <w:t xml:space="preserve"> = ∑ (ВР × k) × </w:t>
      </w:r>
      <w:r w:rsidRPr="00A36E57">
        <w:rPr>
          <w:rFonts w:ascii="Times New Roman" w:eastAsia="Times New Roman" w:hAnsi="Times New Roman" w:cs="Times New Roman"/>
          <w:i/>
          <w:sz w:val="28"/>
          <w:szCs w:val="28"/>
          <w:lang w:val="uk-UA"/>
        </w:rPr>
        <w:t xml:space="preserve">y </w:t>
      </w:r>
      <w:r w:rsidRPr="00A36E57">
        <w:rPr>
          <w:rFonts w:ascii="Times New Roman" w:eastAsia="Gungsuh" w:hAnsi="Times New Roman" w:cs="Times New Roman"/>
          <w:sz w:val="28"/>
          <w:szCs w:val="28"/>
          <w:lang w:val="uk-UA"/>
        </w:rPr>
        <w:t xml:space="preserve">× р × (1− </w:t>
      </w:r>
      <w:r w:rsidRPr="00A36E57">
        <w:rPr>
          <w:rFonts w:ascii="Times New Roman" w:eastAsia="Times New Roman" w:hAnsi="Times New Roman" w:cs="Times New Roman"/>
          <w:i/>
          <w:sz w:val="28"/>
          <w:szCs w:val="28"/>
          <w:lang w:val="uk-UA"/>
        </w:rPr>
        <w:t>u/</w:t>
      </w:r>
      <w:r w:rsidRPr="00A36E57">
        <w:rPr>
          <w:rFonts w:ascii="Times New Roman" w:eastAsia="Gungsuh" w:hAnsi="Times New Roman" w:cs="Times New Roman"/>
          <w:sz w:val="28"/>
          <w:szCs w:val="28"/>
          <w:lang w:val="uk-UA"/>
        </w:rPr>
        <w:t>100) − В     (3.1),</w:t>
      </w:r>
    </w:p>
    <w:p w14:paraId="5ACBDF45" w14:textId="77777777" w:rsidR="00D90803" w:rsidRPr="00A36E57" w:rsidRDefault="00D90803" w:rsidP="009569D4">
      <w:pPr>
        <w:spacing w:line="360" w:lineRule="auto"/>
        <w:ind w:firstLine="709"/>
        <w:jc w:val="center"/>
        <w:rPr>
          <w:rFonts w:ascii="Times New Roman" w:eastAsia="Times New Roman" w:hAnsi="Times New Roman" w:cs="Times New Roman"/>
          <w:sz w:val="28"/>
          <w:szCs w:val="28"/>
          <w:lang w:val="uk-UA"/>
        </w:rPr>
      </w:pPr>
    </w:p>
    <w:p w14:paraId="5A41504D" w14:textId="77777777" w:rsidR="00D90803" w:rsidRPr="00A36E57" w:rsidRDefault="00E81F64" w:rsidP="009569D4">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де ΔП – приріст прибутку від впровадження проекту, тис. грн.;</w:t>
      </w:r>
    </w:p>
    <w:p w14:paraId="16B28BF1" w14:textId="77777777" w:rsidR="00D90803" w:rsidRPr="00A36E57" w:rsidRDefault="00E81F64" w:rsidP="009569D4">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ВР – виручка від реалізації у попередньому році, тис. грн. (за даними 2024 року – 67 700 тис. грн);</w:t>
      </w:r>
    </w:p>
    <w:p w14:paraId="5AAF5A97" w14:textId="77777777" w:rsidR="00D90803" w:rsidRPr="00A36E57" w:rsidRDefault="00E81F64" w:rsidP="009569D4">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k – плановий коефіцієнт зростання виручки у плановому році (12% або 0,12);</w:t>
      </w:r>
    </w:p>
    <w:p w14:paraId="14333BFC" w14:textId="77777777" w:rsidR="00D90803" w:rsidRPr="00A36E57" w:rsidRDefault="00E81F64" w:rsidP="009569D4">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i/>
          <w:sz w:val="28"/>
          <w:szCs w:val="28"/>
          <w:lang w:val="uk-UA"/>
        </w:rPr>
        <w:t>y</w:t>
      </w:r>
      <w:r w:rsidRPr="00A36E57">
        <w:rPr>
          <w:rFonts w:ascii="Times New Roman" w:eastAsia="Times New Roman" w:hAnsi="Times New Roman" w:cs="Times New Roman"/>
          <w:sz w:val="28"/>
          <w:szCs w:val="28"/>
          <w:lang w:val="uk-UA"/>
        </w:rPr>
        <w:t xml:space="preserve"> – коефіцієнт, який враховує сплату податку на додану вартість (ПДВ). Ставка ПДВ дорівнює 20%, тому y = 0,8333;</w:t>
      </w:r>
    </w:p>
    <w:p w14:paraId="0C90DFF5" w14:textId="77777777" w:rsidR="00D90803" w:rsidRPr="00A36E57" w:rsidRDefault="00E81F64" w:rsidP="009569D4">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р – коефіцієнт, який враховує рентабельність продукту. Рекомендується приймати = 0,2…0,3 (візьмемо середнє значення 0,25);</w:t>
      </w:r>
    </w:p>
    <w:p w14:paraId="2CEC7054" w14:textId="77777777" w:rsidR="00D90803" w:rsidRPr="00A36E57" w:rsidRDefault="00E81F64" w:rsidP="009569D4">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i/>
          <w:sz w:val="28"/>
          <w:szCs w:val="28"/>
          <w:lang w:val="uk-UA"/>
        </w:rPr>
        <w:t>u</w:t>
      </w:r>
      <w:r w:rsidRPr="00A36E57">
        <w:rPr>
          <w:rFonts w:ascii="Times New Roman" w:eastAsia="Times New Roman" w:hAnsi="Times New Roman" w:cs="Times New Roman"/>
          <w:sz w:val="28"/>
          <w:szCs w:val="28"/>
          <w:lang w:val="uk-UA"/>
        </w:rPr>
        <w:t xml:space="preserve"> – ставка податку на прибуток (18%);</w:t>
      </w:r>
    </w:p>
    <w:p w14:paraId="059E1472" w14:textId="77777777" w:rsidR="00D90803" w:rsidRPr="00A36E57" w:rsidRDefault="00E81F64" w:rsidP="009569D4">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В – витрати на впровадження запропонованих заходів, тис. грн. (орієнтовно 750 тис. грн)</w:t>
      </w:r>
    </w:p>
    <w:p w14:paraId="1C83094C" w14:textId="77777777" w:rsidR="00D90803" w:rsidRPr="00A36E57" w:rsidRDefault="00E81F64" w:rsidP="009569D4">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На основі наведеної формули розрахуємо очікуваний приріст прибутку:</w:t>
      </w:r>
    </w:p>
    <w:p w14:paraId="5E262523" w14:textId="77777777" w:rsidR="00D90803" w:rsidRPr="00A36E57" w:rsidRDefault="00E81F64" w:rsidP="009569D4">
      <w:pPr>
        <w:pBdr>
          <w:top w:val="none" w:sz="0" w:space="0" w:color="E5E7EB"/>
          <w:left w:val="none" w:sz="0" w:space="0" w:color="E5E7EB"/>
          <w:bottom w:val="none" w:sz="0" w:space="0" w:color="E5E7EB"/>
          <w:right w:val="none" w:sz="0" w:space="0" w:color="E5E7EB"/>
          <w:between w:val="none" w:sz="0" w:space="0" w:color="E5E7EB"/>
        </w:pBdr>
        <w:spacing w:line="360" w:lineRule="auto"/>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ΔП</w:t>
      </w:r>
      <w:r w:rsidRPr="00A36E57">
        <w:rPr>
          <w:rFonts w:ascii="Times New Roman" w:eastAsia="Gungsuh" w:hAnsi="Times New Roman" w:cs="Times New Roman"/>
          <w:sz w:val="28"/>
          <w:szCs w:val="28"/>
          <w:lang w:val="uk-UA"/>
        </w:rPr>
        <w:t xml:space="preserve"> = (67700 × 0,12) × 0,8333 × 0,25 × (1 – 18/100) − 750 = 634,86 тис. грн.</w:t>
      </w:r>
    </w:p>
    <w:p w14:paraId="51D92F20" w14:textId="77777777" w:rsidR="00D90803" w:rsidRPr="00A36E57" w:rsidRDefault="00E81F64" w:rsidP="009569D4">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Очікуваний приріст прибутку від впровадження запропонованих заходів складе 634,86 тис. грн. Це той прибуток, який ТОВ «ЛЕДОВА» зможе отримати завдяки оптимізації управління та впровадженню Lean-методів. Крім фінансового ефекту, підприємство отримає соціальні ефекти, такі як поліпшення умов праці, підвищення лояльності персоналу та покращення соціально-психологічного клімату.</w:t>
      </w:r>
    </w:p>
    <w:p w14:paraId="13F1C8A7" w14:textId="77777777" w:rsidR="00D90803" w:rsidRPr="00A36E57" w:rsidRDefault="00E81F64" w:rsidP="009569D4">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xml:space="preserve">Економічну ефективність запропонованих заходів розрахуэмо за наступною формулою: </w:t>
      </w:r>
    </w:p>
    <w:p w14:paraId="730095B0" w14:textId="77777777" w:rsidR="00D90803" w:rsidRPr="00A36E57" w:rsidRDefault="00E81F64" w:rsidP="009569D4">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center"/>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xml:space="preserve">                                     Е = ΔП / В × 100 %                                           (3.2), </w:t>
      </w:r>
    </w:p>
    <w:p w14:paraId="33F9808E" w14:textId="77777777" w:rsidR="00D90803" w:rsidRPr="00A36E57" w:rsidRDefault="00E81F64" w:rsidP="009569D4">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xml:space="preserve">де Е – економічна ефективність від запропонованих заходів, %; </w:t>
      </w:r>
    </w:p>
    <w:p w14:paraId="05C5930B" w14:textId="77777777" w:rsidR="00D90803" w:rsidRPr="00A36E57" w:rsidRDefault="00E81F64" w:rsidP="009569D4">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xml:space="preserve">ΔП – приріст прибутку від впровадження проекту, тис. грн.; </w:t>
      </w:r>
    </w:p>
    <w:p w14:paraId="07A6BD1B" w14:textId="77777777" w:rsidR="00D90803" w:rsidRPr="00A36E57" w:rsidRDefault="00E81F64" w:rsidP="009569D4">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xml:space="preserve">В – витрати на впроваджування запропонованих заходів, тис. грн. </w:t>
      </w:r>
    </w:p>
    <w:p w14:paraId="22B15973" w14:textId="77777777" w:rsidR="00D90803" w:rsidRPr="00A36E57" w:rsidRDefault="00E81F64" w:rsidP="009569D4">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 xml:space="preserve">Відповідно економічна ефективність запропонованих заходів складе: </w:t>
      </w:r>
    </w:p>
    <w:p w14:paraId="7E1E6CD6" w14:textId="77777777" w:rsidR="00D90803" w:rsidRPr="00A36E57" w:rsidRDefault="00E81F64" w:rsidP="009569D4">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center"/>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Е = 634,86 / 750 × 100% = 84,65%</w:t>
      </w:r>
    </w:p>
    <w:p w14:paraId="704244E0" w14:textId="77777777" w:rsidR="00D90803" w:rsidRPr="00A36E57" w:rsidRDefault="00D90803" w:rsidP="009569D4">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center"/>
        <w:rPr>
          <w:rFonts w:ascii="Times New Roman" w:eastAsia="Times New Roman" w:hAnsi="Times New Roman" w:cs="Times New Roman"/>
          <w:sz w:val="28"/>
          <w:szCs w:val="28"/>
          <w:lang w:val="uk-UA"/>
        </w:rPr>
      </w:pPr>
    </w:p>
    <w:p w14:paraId="39593E63" w14:textId="77777777" w:rsidR="00D90803" w:rsidRPr="00A36E57" w:rsidRDefault="00E81F64" w:rsidP="009569D4">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A36E57">
        <w:rPr>
          <w:rFonts w:ascii="Times New Roman" w:eastAsia="Times New Roman" w:hAnsi="Times New Roman" w:cs="Times New Roman"/>
          <w:sz w:val="28"/>
          <w:szCs w:val="28"/>
          <w:lang w:val="uk-UA"/>
        </w:rPr>
        <w:t>Отже, проведені розрахунки показали, що впровадження запропонованих заходів щодо удосконалення системи управління є економічно вигідним. Орієнтовні витрати на впровадження змін складають 750 тис. грн., при цьому очікується приріст чистого доходу, що призведе до збільшення прибутку на 634,86 тис. грн. Економічна ефективність при цьому складе 84,65%.</w:t>
      </w:r>
    </w:p>
    <w:p w14:paraId="412BE723" w14:textId="77777777" w:rsidR="009569D4" w:rsidRPr="00A36E57" w:rsidRDefault="009569D4">
      <w:pPr>
        <w:pStyle w:val="3"/>
        <w:ind w:firstLine="0"/>
        <w:rPr>
          <w:lang w:val="uk-UA"/>
        </w:rPr>
      </w:pPr>
      <w:bookmarkStart w:id="31" w:name="_x63pl1fuh8gw" w:colFirst="0" w:colLast="0"/>
      <w:bookmarkEnd w:id="31"/>
    </w:p>
    <w:p w14:paraId="0BCA0CF9" w14:textId="77777777" w:rsidR="009569D4" w:rsidRPr="00A36E57" w:rsidRDefault="009569D4">
      <w:pPr>
        <w:pStyle w:val="3"/>
        <w:ind w:firstLine="0"/>
        <w:rPr>
          <w:lang w:val="uk-UA"/>
        </w:rPr>
      </w:pPr>
    </w:p>
    <w:p w14:paraId="485BB05C" w14:textId="77777777" w:rsidR="009569D4" w:rsidRPr="00A36E57" w:rsidRDefault="009569D4">
      <w:pPr>
        <w:pStyle w:val="3"/>
        <w:ind w:firstLine="0"/>
        <w:rPr>
          <w:lang w:val="uk-UA"/>
        </w:rPr>
      </w:pPr>
    </w:p>
    <w:p w14:paraId="38F4823D" w14:textId="77777777" w:rsidR="009569D4" w:rsidRPr="00A36E57" w:rsidRDefault="009569D4">
      <w:pPr>
        <w:pStyle w:val="3"/>
        <w:ind w:firstLine="0"/>
        <w:rPr>
          <w:lang w:val="uk-UA"/>
        </w:rPr>
      </w:pPr>
    </w:p>
    <w:p w14:paraId="6BEC6096" w14:textId="77777777" w:rsidR="009569D4" w:rsidRPr="00A36E57" w:rsidRDefault="009569D4">
      <w:pPr>
        <w:pStyle w:val="3"/>
        <w:ind w:firstLine="0"/>
        <w:rPr>
          <w:lang w:val="uk-UA"/>
        </w:rPr>
      </w:pPr>
    </w:p>
    <w:p w14:paraId="19E358E5" w14:textId="77777777" w:rsidR="009569D4" w:rsidRPr="00A36E57" w:rsidRDefault="009569D4">
      <w:pPr>
        <w:pStyle w:val="3"/>
        <w:ind w:firstLine="0"/>
        <w:rPr>
          <w:lang w:val="uk-UA"/>
        </w:rPr>
      </w:pPr>
    </w:p>
    <w:p w14:paraId="4B3687AE" w14:textId="77777777" w:rsidR="009569D4" w:rsidRPr="00A36E57" w:rsidRDefault="009569D4">
      <w:pPr>
        <w:pStyle w:val="3"/>
        <w:ind w:firstLine="0"/>
        <w:rPr>
          <w:lang w:val="uk-UA"/>
        </w:rPr>
      </w:pPr>
    </w:p>
    <w:p w14:paraId="45AB559D" w14:textId="77777777" w:rsidR="009569D4" w:rsidRPr="00A36E57" w:rsidRDefault="009569D4">
      <w:pPr>
        <w:pStyle w:val="3"/>
        <w:ind w:firstLine="0"/>
        <w:rPr>
          <w:lang w:val="uk-UA"/>
        </w:rPr>
      </w:pPr>
    </w:p>
    <w:p w14:paraId="798D2450" w14:textId="77777777" w:rsidR="009569D4" w:rsidRPr="00A36E57" w:rsidRDefault="009569D4">
      <w:pPr>
        <w:pStyle w:val="3"/>
        <w:ind w:firstLine="0"/>
        <w:rPr>
          <w:lang w:val="uk-UA"/>
        </w:rPr>
      </w:pPr>
    </w:p>
    <w:p w14:paraId="256F2E49" w14:textId="77777777" w:rsidR="009569D4" w:rsidRPr="00A36E57" w:rsidRDefault="009569D4">
      <w:pPr>
        <w:pStyle w:val="3"/>
        <w:ind w:firstLine="0"/>
        <w:rPr>
          <w:lang w:val="uk-UA"/>
        </w:rPr>
      </w:pPr>
    </w:p>
    <w:p w14:paraId="440AD178" w14:textId="0D639211" w:rsidR="009569D4" w:rsidRDefault="009569D4">
      <w:pPr>
        <w:pStyle w:val="3"/>
        <w:ind w:firstLine="0"/>
        <w:rPr>
          <w:lang w:val="uk-UA"/>
        </w:rPr>
      </w:pPr>
    </w:p>
    <w:p w14:paraId="3FE73E43" w14:textId="254C7100" w:rsidR="00A974C4" w:rsidRDefault="00A974C4" w:rsidP="00A974C4">
      <w:pPr>
        <w:rPr>
          <w:lang w:val="uk-UA"/>
        </w:rPr>
      </w:pPr>
    </w:p>
    <w:p w14:paraId="0097CC9E" w14:textId="5A91850A" w:rsidR="00A974C4" w:rsidRDefault="00A974C4" w:rsidP="00A974C4">
      <w:pPr>
        <w:rPr>
          <w:lang w:val="uk-UA"/>
        </w:rPr>
      </w:pPr>
    </w:p>
    <w:p w14:paraId="1BA9C0F4" w14:textId="5A5C1A4B" w:rsidR="00A974C4" w:rsidRDefault="00A974C4" w:rsidP="00A974C4">
      <w:pPr>
        <w:rPr>
          <w:lang w:val="uk-UA"/>
        </w:rPr>
      </w:pPr>
    </w:p>
    <w:p w14:paraId="1A699E4B" w14:textId="60EA5E10" w:rsidR="00A974C4" w:rsidRDefault="00A974C4" w:rsidP="00A974C4">
      <w:pPr>
        <w:rPr>
          <w:lang w:val="uk-UA"/>
        </w:rPr>
      </w:pPr>
    </w:p>
    <w:p w14:paraId="1A277C35" w14:textId="77D4C269" w:rsidR="00A974C4" w:rsidRDefault="00A974C4" w:rsidP="00A974C4">
      <w:pPr>
        <w:rPr>
          <w:lang w:val="uk-UA"/>
        </w:rPr>
      </w:pPr>
    </w:p>
    <w:p w14:paraId="38332916" w14:textId="1DBBFD0C" w:rsidR="00A974C4" w:rsidRDefault="00A974C4" w:rsidP="00A974C4">
      <w:pPr>
        <w:rPr>
          <w:lang w:val="uk-UA"/>
        </w:rPr>
      </w:pPr>
    </w:p>
    <w:p w14:paraId="4FE776D9" w14:textId="7DC7333A" w:rsidR="00A974C4" w:rsidRDefault="00A974C4" w:rsidP="00A974C4">
      <w:pPr>
        <w:rPr>
          <w:lang w:val="uk-UA"/>
        </w:rPr>
      </w:pPr>
    </w:p>
    <w:p w14:paraId="5E053473" w14:textId="77777777" w:rsidR="00A974C4" w:rsidRPr="00A974C4" w:rsidRDefault="00A974C4" w:rsidP="00A974C4">
      <w:pPr>
        <w:rPr>
          <w:lang w:val="uk-UA"/>
        </w:rPr>
      </w:pPr>
    </w:p>
    <w:p w14:paraId="41A7A853" w14:textId="08BA0DB3" w:rsidR="009569D4" w:rsidRDefault="009569D4">
      <w:pPr>
        <w:pStyle w:val="3"/>
        <w:ind w:firstLine="0"/>
        <w:rPr>
          <w:lang w:val="uk-UA"/>
        </w:rPr>
      </w:pPr>
    </w:p>
    <w:p w14:paraId="64AC5169" w14:textId="41BC0AA0" w:rsidR="00A974C4" w:rsidRDefault="00A974C4" w:rsidP="00A974C4">
      <w:pPr>
        <w:rPr>
          <w:lang w:val="uk-UA"/>
        </w:rPr>
      </w:pPr>
    </w:p>
    <w:p w14:paraId="65F08207" w14:textId="56B92194" w:rsidR="00A974C4" w:rsidRDefault="00A974C4" w:rsidP="00A974C4">
      <w:pPr>
        <w:rPr>
          <w:lang w:val="uk-UA"/>
        </w:rPr>
      </w:pPr>
    </w:p>
    <w:p w14:paraId="174A1F35" w14:textId="119BF213" w:rsidR="00A974C4" w:rsidRDefault="00A974C4" w:rsidP="00A974C4">
      <w:pPr>
        <w:rPr>
          <w:lang w:val="uk-UA"/>
        </w:rPr>
      </w:pPr>
    </w:p>
    <w:p w14:paraId="26A270C3" w14:textId="40CCA29C" w:rsidR="00A974C4" w:rsidRDefault="00A974C4" w:rsidP="00A974C4">
      <w:pPr>
        <w:rPr>
          <w:lang w:val="uk-UA"/>
        </w:rPr>
      </w:pPr>
    </w:p>
    <w:p w14:paraId="0587163D" w14:textId="2A6CD44A" w:rsidR="00A974C4" w:rsidRDefault="00A974C4" w:rsidP="00A974C4">
      <w:pPr>
        <w:rPr>
          <w:lang w:val="uk-UA"/>
        </w:rPr>
      </w:pPr>
    </w:p>
    <w:p w14:paraId="2C18E237" w14:textId="51AB2ED2" w:rsidR="00A974C4" w:rsidRDefault="00A974C4" w:rsidP="00A974C4">
      <w:pPr>
        <w:rPr>
          <w:lang w:val="uk-UA"/>
        </w:rPr>
      </w:pPr>
    </w:p>
    <w:p w14:paraId="2F301C23" w14:textId="63B42921" w:rsidR="00A974C4" w:rsidRDefault="00A974C4" w:rsidP="00A974C4">
      <w:pPr>
        <w:rPr>
          <w:lang w:val="uk-UA"/>
        </w:rPr>
      </w:pPr>
    </w:p>
    <w:p w14:paraId="119ABC98" w14:textId="77777777" w:rsidR="00A974C4" w:rsidRPr="00A974C4" w:rsidRDefault="00A974C4" w:rsidP="00A974C4">
      <w:pPr>
        <w:rPr>
          <w:lang w:val="uk-UA"/>
        </w:rPr>
      </w:pPr>
    </w:p>
    <w:p w14:paraId="5C9DE1B2" w14:textId="77777777" w:rsidR="00466603" w:rsidRDefault="00466603" w:rsidP="00466603">
      <w:pPr>
        <w:spacing w:line="360" w:lineRule="auto"/>
        <w:ind w:firstLine="709"/>
        <w:jc w:val="both"/>
        <w:rPr>
          <w:rFonts w:ascii="Times New Roman" w:eastAsia="Calibri" w:hAnsi="Times New Roman" w:cs="Times New Roman"/>
          <w:sz w:val="28"/>
          <w:szCs w:val="28"/>
          <w:lang w:val="uk-UA" w:eastAsia="en-US"/>
        </w:rPr>
      </w:pPr>
    </w:p>
    <w:p w14:paraId="637AA1F0" w14:textId="77777777" w:rsidR="00B74E4A" w:rsidRPr="00B74E4A" w:rsidRDefault="00B74E4A" w:rsidP="00B74E4A">
      <w:pPr>
        <w:tabs>
          <w:tab w:val="right" w:leader="dot" w:pos="9356"/>
        </w:tabs>
        <w:autoSpaceDE w:val="0"/>
        <w:autoSpaceDN w:val="0"/>
        <w:adjustRightInd w:val="0"/>
        <w:spacing w:line="360" w:lineRule="auto"/>
        <w:jc w:val="center"/>
        <w:rPr>
          <w:rFonts w:ascii="Times New Roman" w:eastAsia="Times New Roman" w:hAnsi="Times New Roman" w:cs="Times New Roman"/>
          <w:b/>
          <w:sz w:val="28"/>
          <w:szCs w:val="28"/>
          <w:lang w:val="uk-UA" w:eastAsia="ru-RU"/>
        </w:rPr>
      </w:pPr>
      <w:bookmarkStart w:id="32" w:name="_cqs4n4w4tted" w:colFirst="0" w:colLast="0"/>
      <w:bookmarkEnd w:id="32"/>
      <w:r w:rsidRPr="00B74E4A">
        <w:rPr>
          <w:rFonts w:ascii="Times New Roman" w:eastAsia="Times New Roman" w:hAnsi="Times New Roman" w:cs="Times New Roman"/>
          <w:b/>
          <w:sz w:val="28"/>
          <w:szCs w:val="28"/>
          <w:lang w:val="uk-UA" w:eastAsia="ru-RU"/>
        </w:rPr>
        <w:t>ВИСНОВКИ</w:t>
      </w:r>
    </w:p>
    <w:p w14:paraId="72A36C72" w14:textId="77777777" w:rsidR="00B74E4A" w:rsidRPr="00B74E4A" w:rsidRDefault="00B74E4A" w:rsidP="00B74E4A">
      <w:pPr>
        <w:spacing w:line="360" w:lineRule="auto"/>
        <w:ind w:firstLine="709"/>
        <w:jc w:val="both"/>
        <w:rPr>
          <w:rFonts w:ascii="Times New Roman" w:eastAsia="Calibri" w:hAnsi="Times New Roman" w:cs="Times New Roman"/>
          <w:sz w:val="28"/>
          <w:szCs w:val="28"/>
          <w:lang w:val="uk-UA" w:eastAsia="en-US"/>
        </w:rPr>
      </w:pPr>
      <w:r w:rsidRPr="00B74E4A">
        <w:rPr>
          <w:rFonts w:ascii="Times New Roman" w:eastAsia="Calibri" w:hAnsi="Times New Roman" w:cs="Times New Roman"/>
          <w:sz w:val="28"/>
          <w:szCs w:val="28"/>
          <w:lang w:val="uk-UA" w:eastAsia="en-US"/>
        </w:rPr>
        <w:t>У кваліфікаційній роботі представлено варіант вирішення важливої наукової проблеми, пов’язаної з о</w:t>
      </w:r>
      <w:r w:rsidRPr="00B74E4A">
        <w:rPr>
          <w:rFonts w:ascii="Times New Roman" w:eastAsia="Calibri" w:hAnsi="Times New Roman" w:cs="Times New Roman"/>
          <w:bCs/>
          <w:sz w:val="28"/>
          <w:szCs w:val="28"/>
          <w:lang w:val="uk-UA" w:eastAsia="en-US"/>
        </w:rPr>
        <w:t>рганізацією управління підприємством.</w:t>
      </w:r>
      <w:r w:rsidRPr="00B74E4A">
        <w:rPr>
          <w:rFonts w:ascii="Times New Roman" w:eastAsia="Calibri" w:hAnsi="Times New Roman" w:cs="Times New Roman"/>
          <w:sz w:val="28"/>
          <w:szCs w:val="28"/>
          <w:lang w:val="uk-UA" w:eastAsia="en-US"/>
        </w:rPr>
        <w:t xml:space="preserve"> Сформульовано ряд висновків теоретичного, методичного та науково-практичного змісту, які розв’язують основні завдання відповідно до поставленої мети.</w:t>
      </w:r>
    </w:p>
    <w:p w14:paraId="02843FB6" w14:textId="77777777" w:rsidR="00B74E4A" w:rsidRPr="00B74E4A" w:rsidRDefault="00B74E4A" w:rsidP="00B74E4A">
      <w:pPr>
        <w:spacing w:line="360" w:lineRule="auto"/>
        <w:ind w:firstLine="709"/>
        <w:jc w:val="both"/>
        <w:rPr>
          <w:rFonts w:ascii="Times New Roman" w:eastAsia="Calibri" w:hAnsi="Times New Roman" w:cs="Times New Roman"/>
          <w:sz w:val="28"/>
          <w:szCs w:val="28"/>
          <w:lang w:val="uk-UA" w:eastAsia="en-US"/>
        </w:rPr>
      </w:pPr>
      <w:r w:rsidRPr="00B74E4A">
        <w:rPr>
          <w:rFonts w:ascii="Times New Roman" w:eastAsia="Calibri" w:hAnsi="Times New Roman" w:cs="Times New Roman"/>
          <w:sz w:val="28"/>
          <w:szCs w:val="28"/>
          <w:lang w:val="uk-UA" w:eastAsia="en-US"/>
        </w:rPr>
        <w:t>Дослідження підтвердило, що в</w:t>
      </w:r>
      <w:r w:rsidRPr="00B74E4A">
        <w:rPr>
          <w:rFonts w:ascii="Times New Roman" w:eastAsia="Times New Roman" w:hAnsi="Times New Roman" w:cs="Times New Roman"/>
          <w:sz w:val="28"/>
          <w:szCs w:val="28"/>
          <w:lang w:val="uk-UA"/>
        </w:rPr>
        <w:t xml:space="preserve"> сучасній теорії менеджменту виділяють кілька основних підходів до організації управління підприємством, кожен із яких має свої особливості, переваги та обмеження. Найбільш поширеними є системний, ситуаційний, функціональний та процесний підходи.</w:t>
      </w:r>
    </w:p>
    <w:p w14:paraId="268CEAFB" w14:textId="77777777" w:rsidR="00B74E4A" w:rsidRPr="00B74E4A" w:rsidRDefault="00B74E4A" w:rsidP="00B74E4A">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B74E4A">
        <w:rPr>
          <w:rFonts w:ascii="Times New Roman" w:eastAsia="Calibri" w:hAnsi="Times New Roman" w:cs="Times New Roman"/>
          <w:sz w:val="28"/>
          <w:szCs w:val="28"/>
          <w:lang w:val="uk-UA" w:eastAsia="en-US"/>
        </w:rPr>
        <w:t xml:space="preserve">Визначено, що </w:t>
      </w:r>
      <w:r w:rsidRPr="00B74E4A">
        <w:rPr>
          <w:rFonts w:ascii="Times New Roman" w:eastAsia="Times New Roman" w:hAnsi="Times New Roman" w:cs="Times New Roman"/>
          <w:sz w:val="28"/>
          <w:szCs w:val="28"/>
          <w:lang w:val="uk-UA"/>
        </w:rPr>
        <w:t>підприємства з ефективною організацією управління демонструють вищі показники фінансової стабільності, конкурентоспроможності та здатності до сталого розвитку. Це пояснюється тим, що організація управління виступає фундаментом для реалізації стратегічних цілей підприємства, забезпечує систематичний контроль за виконанням планових завдань і дозволяє своєчасно виявляти та коригувати відхилення у діяльності. Таким чином, роль організації управління виходить за межі формального розподілу обов’язків і полягає у формуванні інтегрованої системи взаємодії між структурними підрозділами та персоналом, що сприяє ефективному використанню ресурсів і досягненню високих результатів. Ефективна організація управління створює умови для підвищення адаптивності підприємства до змін зовнішнього середовища, що є критично важливим у сучасних умовах динамічного ринку.</w:t>
      </w:r>
    </w:p>
    <w:p w14:paraId="071F6C11" w14:textId="77777777" w:rsidR="00B74E4A" w:rsidRPr="00B74E4A" w:rsidRDefault="00B74E4A" w:rsidP="00B74E4A">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B74E4A">
        <w:rPr>
          <w:rFonts w:ascii="Times New Roman" w:eastAsia="Times New Roman" w:hAnsi="Times New Roman" w:cs="Times New Roman"/>
          <w:sz w:val="28"/>
          <w:szCs w:val="28"/>
          <w:lang w:val="uk-UA"/>
        </w:rPr>
        <w:t xml:space="preserve">Доведено, що принципи управління забезпечують в процесах прийняття управлінських рішень плановість, науковість, ефективність та системність. Вони регламентують порядок прийняття рішень, розподіл функцій, мотивацію персоналу, контроль і зворотний зв’язок, що сприяє підвищенню якості управлінських дій і досягненню запланованих результатів. Принципи також формують основу для постійного вдосконалення процесів і розвитку організаційної культури, що базується на партнерстві, взаємодії і відповідальності. </w:t>
      </w:r>
    </w:p>
    <w:p w14:paraId="5B817A3A" w14:textId="77777777" w:rsidR="00B74E4A" w:rsidRPr="00B74E4A" w:rsidRDefault="00B74E4A" w:rsidP="00B74E4A">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B74E4A">
        <w:rPr>
          <w:rFonts w:ascii="Times New Roman" w:eastAsia="Calibri" w:hAnsi="Times New Roman" w:cs="Times New Roman"/>
          <w:sz w:val="28"/>
          <w:szCs w:val="28"/>
          <w:lang w:val="uk-UA" w:eastAsia="en-US"/>
        </w:rPr>
        <w:t>З’ясовано, що за останні роки</w:t>
      </w:r>
      <w:r w:rsidRPr="00B74E4A">
        <w:rPr>
          <w:rFonts w:ascii="Times New Roman" w:eastAsia="Times New Roman" w:hAnsi="Times New Roman" w:cs="Times New Roman"/>
          <w:sz w:val="28"/>
          <w:szCs w:val="28"/>
          <w:lang w:val="uk-UA"/>
        </w:rPr>
        <w:t xml:space="preserve"> організація управління підприємствами зазнає суттєвих трансформацій під впливом цифровізації, зростаючої гнучкості бізнес-процесів, змін у підходах до роботи з персоналом та орієнтації на стійкий розвиток. До основних тенденцій, що визначають розвиток систем управління в сучасних умовах, слід віднести: </w:t>
      </w:r>
    </w:p>
    <w:p w14:paraId="113AE9CD" w14:textId="77777777" w:rsidR="00B74E4A" w:rsidRPr="00B74E4A" w:rsidRDefault="00B74E4A" w:rsidP="00B74E4A">
      <w:pPr>
        <w:pBdr>
          <w:top w:val="none" w:sz="0" w:space="0" w:color="E5E7EB"/>
          <w:left w:val="none" w:sz="0" w:space="0" w:color="E5E7EB"/>
          <w:bottom w:val="none" w:sz="0" w:space="0" w:color="E5E7EB"/>
          <w:right w:val="none" w:sz="0" w:space="0" w:color="E5E7EB"/>
          <w:between w:val="none" w:sz="0" w:space="0" w:color="E5E7EB"/>
        </w:pBdr>
        <w:spacing w:line="360" w:lineRule="auto"/>
        <w:ind w:firstLine="709"/>
        <w:jc w:val="both"/>
        <w:rPr>
          <w:rFonts w:ascii="Times New Roman" w:eastAsia="Times New Roman" w:hAnsi="Times New Roman" w:cs="Times New Roman"/>
          <w:sz w:val="28"/>
          <w:szCs w:val="28"/>
          <w:lang w:val="uk-UA"/>
        </w:rPr>
      </w:pPr>
      <w:r w:rsidRPr="00B74E4A">
        <w:rPr>
          <w:rFonts w:ascii="Times New Roman" w:eastAsia="Times New Roman" w:hAnsi="Times New Roman" w:cs="Times New Roman"/>
          <w:sz w:val="28"/>
          <w:szCs w:val="28"/>
          <w:lang w:val="uk-UA"/>
        </w:rPr>
        <w:t>1) інтеграцію штучного інтелекту та автоматизації, його застосовують у прогнозуванні, оптимізації ресурсів, аналітиці даних та взаємодії з клієнтами;</w:t>
      </w:r>
    </w:p>
    <w:p w14:paraId="1C281213" w14:textId="77777777" w:rsidR="00B74E4A" w:rsidRPr="00B74E4A" w:rsidRDefault="00B74E4A" w:rsidP="00B74E4A">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r w:rsidRPr="00B74E4A">
        <w:rPr>
          <w:rFonts w:ascii="Times New Roman" w:eastAsia="Times New Roman" w:hAnsi="Times New Roman" w:cs="Times New Roman"/>
          <w:sz w:val="28"/>
          <w:szCs w:val="28"/>
          <w:lang w:val="uk-UA"/>
        </w:rPr>
        <w:t>2) гнучкість робочих моделей та адаптивність – поширення гібридної та дистанційної роботи спонукає підприємства впроваджувати нові моделі управління, що базуються на адаптивності та самостійності працівників;</w:t>
      </w:r>
    </w:p>
    <w:p w14:paraId="484A2A02" w14:textId="77777777" w:rsidR="00B74E4A" w:rsidRPr="00B74E4A" w:rsidRDefault="00B74E4A" w:rsidP="00B74E4A">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r w:rsidRPr="00B74E4A">
        <w:rPr>
          <w:rFonts w:ascii="Times New Roman" w:eastAsia="Times New Roman" w:hAnsi="Times New Roman" w:cs="Times New Roman"/>
          <w:sz w:val="28"/>
          <w:szCs w:val="28"/>
          <w:lang w:val="uk-UA"/>
        </w:rPr>
        <w:t>3) підтримка психічного та фізичного благополуччя працівників –  корпоративні програми добробуту (Wellness) стають невід’ємною частиною організаційної культури;</w:t>
      </w:r>
    </w:p>
    <w:p w14:paraId="603A7706" w14:textId="77777777" w:rsidR="00B74E4A" w:rsidRPr="00B74E4A" w:rsidRDefault="00B74E4A" w:rsidP="00B74E4A">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r w:rsidRPr="00B74E4A">
        <w:rPr>
          <w:rFonts w:ascii="Times New Roman" w:eastAsia="Times New Roman" w:hAnsi="Times New Roman" w:cs="Times New Roman"/>
          <w:sz w:val="28"/>
          <w:szCs w:val="28"/>
          <w:lang w:val="uk-UA"/>
        </w:rPr>
        <w:t>4) сталий розвиток та екологічна відповідальність – сучасні підприємства дедалі більше інтегрують принципи екологічної відповідальності в систему управління;</w:t>
      </w:r>
    </w:p>
    <w:p w14:paraId="3DF51B63" w14:textId="77777777" w:rsidR="00B74E4A" w:rsidRPr="00B74E4A" w:rsidRDefault="00B74E4A" w:rsidP="00B74E4A">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sz w:val="28"/>
          <w:szCs w:val="28"/>
          <w:lang w:val="uk-UA"/>
        </w:rPr>
      </w:pPr>
      <w:r w:rsidRPr="00B74E4A">
        <w:rPr>
          <w:rFonts w:ascii="Times New Roman" w:eastAsia="Times New Roman" w:hAnsi="Times New Roman" w:cs="Times New Roman"/>
          <w:sz w:val="28"/>
          <w:szCs w:val="28"/>
          <w:lang w:val="uk-UA"/>
        </w:rPr>
        <w:t xml:space="preserve">5) розвиток цифрових навичок та нових управлінських компетенцій – у 2025 році керівники і менеджери проєктів повинні володіти не лише технічними знаннями, а й високим рівнем емоційної адаптивності, навичками цифрової комунікації та управління змінами. </w:t>
      </w:r>
    </w:p>
    <w:p w14:paraId="7F28889E" w14:textId="77777777" w:rsidR="00B74E4A" w:rsidRPr="00B74E4A" w:rsidRDefault="00B74E4A" w:rsidP="00B74E4A">
      <w:pPr>
        <w:spacing w:line="360" w:lineRule="auto"/>
        <w:ind w:firstLine="709"/>
        <w:jc w:val="both"/>
        <w:rPr>
          <w:rFonts w:ascii="Times New Roman" w:eastAsia="Times New Roman" w:hAnsi="Times New Roman" w:cs="Times New Roman"/>
          <w:sz w:val="28"/>
          <w:szCs w:val="28"/>
          <w:lang w:val="uk-UA"/>
        </w:rPr>
      </w:pPr>
      <w:r w:rsidRPr="00B74E4A">
        <w:rPr>
          <w:rFonts w:ascii="Times New Roman" w:eastAsia="Calibri" w:hAnsi="Times New Roman" w:cs="Times New Roman"/>
          <w:sz w:val="28"/>
          <w:szCs w:val="28"/>
          <w:lang w:val="uk-UA" w:eastAsia="en-US"/>
        </w:rPr>
        <w:t xml:space="preserve">Аргументовано, що </w:t>
      </w:r>
      <w:r w:rsidRPr="00B74E4A">
        <w:rPr>
          <w:rFonts w:ascii="Times New Roman" w:eastAsia="Times New Roman" w:hAnsi="Times New Roman" w:cs="Times New Roman"/>
          <w:sz w:val="28"/>
          <w:szCs w:val="28"/>
          <w:lang w:val="uk-UA"/>
        </w:rPr>
        <w:t xml:space="preserve">у сфері менеджменту універсальної ідеальної управлінської моделі не існує, оскільки кожна організація має свою специфіку, унікальний склад персоналу та власні стратегічні цілі. Вибір оптимальної моделі управління залежить від низки ключових факторів, зокрема: розміру підприємства, масштабів його діяльності, стратегічних орієнтирів, особливостей зовнішнього середовища, рівня конкурентоспроможності та ефективності бізнесу загалом. У багатьох випадках доцільним є поєднання елементів різних моделей, що дозволяє адаптувати управлінську систему до конкретних умов. До того ж, результативність будь-якої моделі значною мірою визначається застосовуваними управлінськими технологіями, які формують саму суть управлінських процесів. </w:t>
      </w:r>
    </w:p>
    <w:p w14:paraId="510E0591" w14:textId="77777777" w:rsidR="00B74E4A" w:rsidRPr="00B74E4A" w:rsidRDefault="00B74E4A" w:rsidP="00B74E4A">
      <w:pPr>
        <w:widowControl w:val="0"/>
        <w:autoSpaceDE w:val="0"/>
        <w:autoSpaceDN w:val="0"/>
        <w:spacing w:line="360" w:lineRule="auto"/>
        <w:ind w:firstLine="709"/>
        <w:jc w:val="both"/>
        <w:rPr>
          <w:rFonts w:ascii="Times New Roman" w:eastAsia="Times New Roman" w:hAnsi="Times New Roman" w:cs="Times New Roman"/>
          <w:sz w:val="28"/>
          <w:szCs w:val="28"/>
          <w:lang w:val="uk-UA"/>
        </w:rPr>
      </w:pPr>
      <w:bookmarkStart w:id="33" w:name="_Hlk138030214"/>
      <w:r w:rsidRPr="00B74E4A">
        <w:rPr>
          <w:rFonts w:ascii="Times New Roman" w:eastAsia="Calibri" w:hAnsi="Times New Roman" w:cs="Times New Roman"/>
          <w:sz w:val="28"/>
          <w:szCs w:val="28"/>
          <w:lang w:val="uk-UA" w:eastAsia="ru-RU"/>
        </w:rPr>
        <w:t xml:space="preserve">Визначено, </w:t>
      </w:r>
      <w:bookmarkEnd w:id="33"/>
      <w:r w:rsidRPr="00B74E4A">
        <w:rPr>
          <w:rFonts w:ascii="Times New Roman" w:eastAsia="Calibri" w:hAnsi="Times New Roman" w:cs="Times New Roman"/>
          <w:sz w:val="28"/>
          <w:szCs w:val="28"/>
          <w:lang w:val="uk-UA" w:eastAsia="ru-RU"/>
        </w:rPr>
        <w:t xml:space="preserve">що </w:t>
      </w:r>
      <w:r w:rsidRPr="00B74E4A">
        <w:rPr>
          <w:rFonts w:ascii="Times New Roman" w:eastAsia="Calibri" w:hAnsi="Times New Roman" w:cs="Times New Roman"/>
          <w:sz w:val="28"/>
          <w:szCs w:val="28"/>
          <w:lang w:val="uk-UA" w:eastAsia="en-US"/>
        </w:rPr>
        <w:t xml:space="preserve">у період воєнної нестабільності одним із ключових чинників </w:t>
      </w:r>
      <w:r w:rsidRPr="00B74E4A">
        <w:rPr>
          <w:rFonts w:ascii="Times New Roman" w:eastAsia="Times New Roman" w:hAnsi="Times New Roman" w:cs="Times New Roman"/>
          <w:sz w:val="28"/>
          <w:szCs w:val="28"/>
          <w:lang w:val="uk-UA"/>
        </w:rPr>
        <w:t xml:space="preserve">є здатність керівництва оперативно адаптувати управлінські підходи до змін зовнішнього середовища, забезпечуючи гнучкість, стійкість і ефективність функціонування підприємства в умовах підвищеної невизначеності та ризику. </w:t>
      </w:r>
    </w:p>
    <w:p w14:paraId="21F8625F" w14:textId="77777777" w:rsidR="00B74E4A" w:rsidRPr="00B74E4A" w:rsidRDefault="00B74E4A" w:rsidP="00B74E4A">
      <w:pPr>
        <w:spacing w:line="360" w:lineRule="auto"/>
        <w:ind w:firstLine="709"/>
        <w:jc w:val="both"/>
        <w:rPr>
          <w:rFonts w:ascii="Times New Roman" w:eastAsia="Times New Roman" w:hAnsi="Times New Roman" w:cs="Times New Roman"/>
          <w:sz w:val="28"/>
          <w:szCs w:val="28"/>
          <w:lang w:val="uk-UA"/>
        </w:rPr>
      </w:pPr>
      <w:r w:rsidRPr="00B74E4A">
        <w:rPr>
          <w:rFonts w:ascii="Times New Roman" w:eastAsia="Times New Roman" w:hAnsi="Times New Roman" w:cs="Times New Roman"/>
          <w:sz w:val="28"/>
          <w:szCs w:val="28"/>
          <w:lang w:val="uk-UA"/>
        </w:rPr>
        <w:t>Запропоновано наступні напрями вдосконалення організації управління підприємством:</w:t>
      </w:r>
    </w:p>
    <w:p w14:paraId="50E2900E" w14:textId="77777777" w:rsidR="00B74E4A" w:rsidRPr="00B74E4A" w:rsidRDefault="00B74E4A" w:rsidP="00B74E4A">
      <w:pPr>
        <w:numPr>
          <w:ilvl w:val="0"/>
          <w:numId w:val="15"/>
        </w:numPr>
        <w:spacing w:after="160" w:line="360" w:lineRule="auto"/>
        <w:ind w:left="0" w:firstLine="709"/>
        <w:jc w:val="both"/>
        <w:rPr>
          <w:rFonts w:ascii="Times New Roman" w:eastAsia="Times New Roman" w:hAnsi="Times New Roman" w:cs="Times New Roman"/>
          <w:sz w:val="28"/>
          <w:szCs w:val="28"/>
          <w:lang w:val="uk-UA"/>
        </w:rPr>
      </w:pPr>
      <w:r w:rsidRPr="00B74E4A">
        <w:rPr>
          <w:rFonts w:ascii="Times New Roman" w:eastAsia="Times New Roman" w:hAnsi="Times New Roman" w:cs="Times New Roman"/>
          <w:sz w:val="28"/>
          <w:szCs w:val="28"/>
          <w:lang w:val="uk-UA"/>
        </w:rPr>
        <w:t>Запровадження адаптивних методів управління</w:t>
      </w:r>
      <w:r w:rsidRPr="00B74E4A">
        <w:rPr>
          <w:rFonts w:ascii="Times New Roman" w:eastAsia="Times New Roman" w:hAnsi="Times New Roman" w:cs="Times New Roman"/>
          <w:b/>
          <w:bCs/>
          <w:sz w:val="28"/>
          <w:szCs w:val="28"/>
          <w:lang w:val="uk-UA"/>
        </w:rPr>
        <w:t>,</w:t>
      </w:r>
      <w:r w:rsidRPr="00B74E4A">
        <w:rPr>
          <w:rFonts w:ascii="Times New Roman" w:eastAsia="Times New Roman" w:hAnsi="Times New Roman" w:cs="Times New Roman"/>
          <w:sz w:val="28"/>
          <w:szCs w:val="28"/>
          <w:lang w:val="uk-UA"/>
        </w:rPr>
        <w:t xml:space="preserve"> які передбачають постійний моніторинг зовнішнього середовища, оперативну реакцію на зміни та гнучке коригування управлінських рішень відповідно до нових умов функціонування.</w:t>
      </w:r>
    </w:p>
    <w:p w14:paraId="1EBD561C" w14:textId="77777777" w:rsidR="00B74E4A" w:rsidRPr="00B74E4A" w:rsidRDefault="00B74E4A" w:rsidP="00B74E4A">
      <w:pPr>
        <w:numPr>
          <w:ilvl w:val="0"/>
          <w:numId w:val="15"/>
        </w:numPr>
        <w:spacing w:after="160" w:line="360" w:lineRule="auto"/>
        <w:ind w:left="0" w:firstLine="709"/>
        <w:jc w:val="both"/>
        <w:rPr>
          <w:rFonts w:ascii="Times New Roman" w:eastAsia="Times New Roman" w:hAnsi="Times New Roman" w:cs="Times New Roman"/>
          <w:sz w:val="28"/>
          <w:szCs w:val="28"/>
          <w:lang w:val="uk-UA"/>
        </w:rPr>
      </w:pPr>
      <w:r w:rsidRPr="00B74E4A">
        <w:rPr>
          <w:rFonts w:ascii="Times New Roman" w:eastAsia="Times New Roman" w:hAnsi="Times New Roman" w:cs="Times New Roman"/>
          <w:sz w:val="28"/>
          <w:szCs w:val="28"/>
          <w:lang w:val="uk-UA"/>
        </w:rPr>
        <w:t>Удосконалення антикризового менеджменту шляхом розробки ефективного плану дій на випадок надзвичайних ситуацій, з чітким розподілом відповідальності серед управлінського персоналу.</w:t>
      </w:r>
    </w:p>
    <w:p w14:paraId="609D2EA9" w14:textId="77777777" w:rsidR="00B74E4A" w:rsidRPr="00B74E4A" w:rsidRDefault="00B74E4A" w:rsidP="00B74E4A">
      <w:pPr>
        <w:numPr>
          <w:ilvl w:val="0"/>
          <w:numId w:val="15"/>
        </w:numPr>
        <w:spacing w:after="160" w:line="360" w:lineRule="auto"/>
        <w:ind w:left="0" w:firstLine="709"/>
        <w:jc w:val="both"/>
        <w:rPr>
          <w:rFonts w:ascii="Times New Roman" w:eastAsia="Times New Roman" w:hAnsi="Times New Roman" w:cs="Times New Roman"/>
          <w:sz w:val="28"/>
          <w:szCs w:val="28"/>
          <w:lang w:val="uk-UA"/>
        </w:rPr>
      </w:pPr>
      <w:r w:rsidRPr="00B74E4A">
        <w:rPr>
          <w:rFonts w:ascii="Times New Roman" w:eastAsia="Times New Roman" w:hAnsi="Times New Roman" w:cs="Times New Roman"/>
          <w:sz w:val="28"/>
          <w:szCs w:val="28"/>
          <w:lang w:val="uk-UA"/>
        </w:rPr>
        <w:t>Оптимізація системи внутрішніх і зовнішніх комунікацій, що забезпечить своєчасне інформування персоналу та зацікавлених сторін, підвищить прозорість управлінських процесів і дозволить уникнути дублювання функцій.</w:t>
      </w:r>
    </w:p>
    <w:p w14:paraId="0913F5F8" w14:textId="77777777" w:rsidR="00B74E4A" w:rsidRPr="00B74E4A" w:rsidRDefault="00B74E4A" w:rsidP="00B74E4A">
      <w:pPr>
        <w:numPr>
          <w:ilvl w:val="0"/>
          <w:numId w:val="15"/>
        </w:numPr>
        <w:spacing w:after="160" w:line="360" w:lineRule="auto"/>
        <w:ind w:left="0" w:firstLine="709"/>
        <w:jc w:val="both"/>
        <w:rPr>
          <w:rFonts w:ascii="Times New Roman" w:eastAsia="Times New Roman" w:hAnsi="Times New Roman" w:cs="Times New Roman"/>
          <w:sz w:val="28"/>
          <w:szCs w:val="28"/>
          <w:lang w:val="uk-UA"/>
        </w:rPr>
      </w:pPr>
      <w:r w:rsidRPr="00B74E4A">
        <w:rPr>
          <w:rFonts w:ascii="Times New Roman" w:eastAsia="Times New Roman" w:hAnsi="Times New Roman" w:cs="Times New Roman"/>
          <w:sz w:val="28"/>
          <w:szCs w:val="28"/>
          <w:lang w:val="uk-UA"/>
        </w:rPr>
        <w:t>Активне впровадження сучасних цифрових технологій управління, зокрема ERP- та CRM-систем, що дозволить забезпечити централізоване управління ресурсами, аналіз бізнес-процесів та автоматизацію управлінських рішень.</w:t>
      </w:r>
    </w:p>
    <w:p w14:paraId="5DCFE623" w14:textId="77777777" w:rsidR="00B74E4A" w:rsidRPr="00B74E4A" w:rsidRDefault="00B74E4A" w:rsidP="00B74E4A">
      <w:pPr>
        <w:numPr>
          <w:ilvl w:val="0"/>
          <w:numId w:val="15"/>
        </w:numPr>
        <w:spacing w:after="160" w:line="360" w:lineRule="auto"/>
        <w:ind w:left="0" w:firstLine="709"/>
        <w:jc w:val="both"/>
        <w:rPr>
          <w:rFonts w:ascii="Times New Roman" w:eastAsia="Times New Roman" w:hAnsi="Times New Roman" w:cs="Times New Roman"/>
          <w:sz w:val="28"/>
          <w:szCs w:val="28"/>
          <w:lang w:val="uk-UA"/>
        </w:rPr>
      </w:pPr>
      <w:r w:rsidRPr="00B74E4A">
        <w:rPr>
          <w:rFonts w:ascii="Times New Roman" w:eastAsia="Times New Roman" w:hAnsi="Times New Roman" w:cs="Times New Roman"/>
          <w:sz w:val="28"/>
          <w:szCs w:val="28"/>
          <w:lang w:val="uk-UA"/>
        </w:rPr>
        <w:t>Підвищення кваліфікації управлінського персоналу</w:t>
      </w:r>
      <w:r w:rsidRPr="00B74E4A">
        <w:rPr>
          <w:rFonts w:ascii="Times New Roman" w:eastAsia="Times New Roman" w:hAnsi="Times New Roman" w:cs="Times New Roman"/>
          <w:b/>
          <w:bCs/>
          <w:sz w:val="28"/>
          <w:szCs w:val="28"/>
          <w:lang w:val="uk-UA"/>
        </w:rPr>
        <w:t>,</w:t>
      </w:r>
      <w:r w:rsidRPr="00B74E4A">
        <w:rPr>
          <w:rFonts w:ascii="Times New Roman" w:eastAsia="Times New Roman" w:hAnsi="Times New Roman" w:cs="Times New Roman"/>
          <w:sz w:val="28"/>
          <w:szCs w:val="28"/>
          <w:lang w:val="uk-UA"/>
        </w:rPr>
        <w:t xml:space="preserve"> зокрема в частині кризового управління, стратегічного планування та використання цифрових інструментів у менеджменті.</w:t>
      </w:r>
    </w:p>
    <w:p w14:paraId="0BBCABA7" w14:textId="77777777" w:rsidR="00B74E4A" w:rsidRPr="00B74E4A" w:rsidRDefault="00B74E4A" w:rsidP="00B74E4A">
      <w:pPr>
        <w:numPr>
          <w:ilvl w:val="0"/>
          <w:numId w:val="15"/>
        </w:numPr>
        <w:spacing w:after="160" w:line="360" w:lineRule="auto"/>
        <w:ind w:left="0" w:firstLine="709"/>
        <w:jc w:val="both"/>
        <w:rPr>
          <w:rFonts w:ascii="Times New Roman" w:eastAsia="Times New Roman" w:hAnsi="Times New Roman" w:cs="Times New Roman"/>
          <w:sz w:val="28"/>
          <w:szCs w:val="28"/>
          <w:lang w:val="uk-UA"/>
        </w:rPr>
      </w:pPr>
      <w:r w:rsidRPr="00B74E4A">
        <w:rPr>
          <w:rFonts w:ascii="Times New Roman" w:eastAsia="Times New Roman" w:hAnsi="Times New Roman" w:cs="Times New Roman"/>
          <w:sz w:val="28"/>
          <w:szCs w:val="28"/>
          <w:lang w:val="uk-UA"/>
        </w:rPr>
        <w:t>Застосування комбінованого підходу до вибору управлінських методів</w:t>
      </w:r>
      <w:r w:rsidRPr="00B74E4A">
        <w:rPr>
          <w:rFonts w:ascii="Times New Roman" w:eastAsia="Times New Roman" w:hAnsi="Times New Roman" w:cs="Times New Roman"/>
          <w:b/>
          <w:bCs/>
          <w:sz w:val="28"/>
          <w:szCs w:val="28"/>
          <w:lang w:val="uk-UA"/>
        </w:rPr>
        <w:t>,</w:t>
      </w:r>
      <w:r w:rsidRPr="00B74E4A">
        <w:rPr>
          <w:rFonts w:ascii="Times New Roman" w:eastAsia="Times New Roman" w:hAnsi="Times New Roman" w:cs="Times New Roman"/>
          <w:sz w:val="28"/>
          <w:szCs w:val="28"/>
          <w:lang w:val="uk-UA"/>
        </w:rPr>
        <w:t xml:space="preserve"> який передбачає використання адміністративних, економічних та соціально-психологічних інструментів, що сприятиме підвищенню мотивації персоналу та ефективному досягненню цілей підприємства.</w:t>
      </w:r>
    </w:p>
    <w:p w14:paraId="6011DE76" w14:textId="77777777" w:rsidR="00B74E4A" w:rsidRPr="00B74E4A" w:rsidRDefault="00B74E4A" w:rsidP="00B74E4A">
      <w:pPr>
        <w:numPr>
          <w:ilvl w:val="0"/>
          <w:numId w:val="15"/>
        </w:numPr>
        <w:spacing w:after="160" w:line="360" w:lineRule="auto"/>
        <w:ind w:left="0" w:firstLine="709"/>
        <w:jc w:val="both"/>
        <w:rPr>
          <w:rFonts w:ascii="Times New Roman" w:eastAsia="Times New Roman" w:hAnsi="Times New Roman" w:cs="Times New Roman"/>
          <w:sz w:val="28"/>
          <w:szCs w:val="28"/>
          <w:lang w:val="uk-UA"/>
        </w:rPr>
      </w:pPr>
      <w:r w:rsidRPr="00B74E4A">
        <w:rPr>
          <w:rFonts w:ascii="Times New Roman" w:eastAsia="Times New Roman" w:hAnsi="Times New Roman" w:cs="Times New Roman"/>
          <w:sz w:val="28"/>
          <w:szCs w:val="28"/>
          <w:lang w:val="uk-UA"/>
        </w:rPr>
        <w:t>Децентралізація управлінських рішень</w:t>
      </w:r>
      <w:r w:rsidRPr="00B74E4A">
        <w:rPr>
          <w:rFonts w:ascii="Times New Roman" w:eastAsia="Times New Roman" w:hAnsi="Times New Roman" w:cs="Times New Roman"/>
          <w:b/>
          <w:bCs/>
          <w:sz w:val="28"/>
          <w:szCs w:val="28"/>
          <w:lang w:val="uk-UA"/>
        </w:rPr>
        <w:t>,</w:t>
      </w:r>
      <w:r w:rsidRPr="00B74E4A">
        <w:rPr>
          <w:rFonts w:ascii="Times New Roman" w:eastAsia="Times New Roman" w:hAnsi="Times New Roman" w:cs="Times New Roman"/>
          <w:sz w:val="28"/>
          <w:szCs w:val="28"/>
          <w:lang w:val="uk-UA"/>
        </w:rPr>
        <w:t xml:space="preserve"> що дозволить підрозділам підприємства самостійно приймати рішення в межах своєї компетенції, скорочуючи час реагування на зміни у зовнішньому середовищі.</w:t>
      </w:r>
    </w:p>
    <w:p w14:paraId="289048EF" w14:textId="77777777" w:rsidR="00B74E4A" w:rsidRPr="00B74E4A" w:rsidRDefault="00B74E4A" w:rsidP="00B74E4A">
      <w:pPr>
        <w:numPr>
          <w:ilvl w:val="0"/>
          <w:numId w:val="15"/>
        </w:numPr>
        <w:spacing w:after="160" w:line="360" w:lineRule="auto"/>
        <w:ind w:left="0" w:firstLine="709"/>
        <w:jc w:val="both"/>
        <w:rPr>
          <w:rFonts w:ascii="Times New Roman" w:eastAsia="Times New Roman" w:hAnsi="Times New Roman" w:cs="Times New Roman"/>
          <w:sz w:val="28"/>
          <w:szCs w:val="28"/>
          <w:lang w:val="uk-UA"/>
        </w:rPr>
      </w:pPr>
      <w:r w:rsidRPr="00B74E4A">
        <w:rPr>
          <w:rFonts w:ascii="Times New Roman" w:eastAsia="Times New Roman" w:hAnsi="Times New Roman" w:cs="Times New Roman"/>
          <w:sz w:val="28"/>
          <w:szCs w:val="28"/>
          <w:lang w:val="uk-UA"/>
        </w:rPr>
        <w:t>Запровадження системного моніторингу ефективності управлінських рішень із подальшим аналізом отриманих результатів та впровадженням коригувальних заходів на основі отриманих даних.</w:t>
      </w:r>
    </w:p>
    <w:p w14:paraId="424ABA29" w14:textId="77777777" w:rsidR="00B74E4A" w:rsidRPr="00B74E4A" w:rsidRDefault="00B74E4A" w:rsidP="00B74E4A">
      <w:pPr>
        <w:tabs>
          <w:tab w:val="right" w:leader="dot" w:pos="9356"/>
        </w:tabs>
        <w:autoSpaceDE w:val="0"/>
        <w:autoSpaceDN w:val="0"/>
        <w:adjustRightInd w:val="0"/>
        <w:spacing w:line="360" w:lineRule="auto"/>
        <w:ind w:firstLine="709"/>
        <w:jc w:val="both"/>
        <w:rPr>
          <w:rFonts w:ascii="Times New Roman" w:eastAsia="Times New Roman" w:hAnsi="Times New Roman" w:cs="Times New Roman"/>
          <w:b/>
          <w:sz w:val="28"/>
          <w:szCs w:val="28"/>
          <w:lang w:val="uk-UA" w:eastAsia="ru-RU"/>
        </w:rPr>
      </w:pPr>
    </w:p>
    <w:p w14:paraId="47D49FB8" w14:textId="77777777" w:rsidR="00B74E4A" w:rsidRPr="00B74E4A" w:rsidRDefault="00B74E4A" w:rsidP="00B74E4A">
      <w:pPr>
        <w:spacing w:after="160" w:line="259" w:lineRule="auto"/>
        <w:rPr>
          <w:rFonts w:ascii="Calibri" w:eastAsia="Calibri" w:hAnsi="Calibri" w:cs="Times New Roman"/>
          <w:lang w:eastAsia="en-US"/>
        </w:rPr>
      </w:pPr>
    </w:p>
    <w:p w14:paraId="4D047B27" w14:textId="5666E0FA" w:rsidR="00B74E4A" w:rsidRDefault="00B74E4A">
      <w:pPr>
        <w:pStyle w:val="3"/>
        <w:ind w:firstLine="0"/>
        <w:rPr>
          <w:lang w:val="uk-UA"/>
        </w:rPr>
      </w:pPr>
    </w:p>
    <w:p w14:paraId="43D1B9CD" w14:textId="5FD1C549" w:rsidR="00B74E4A" w:rsidRDefault="00B74E4A" w:rsidP="00B74E4A">
      <w:pPr>
        <w:rPr>
          <w:lang w:val="uk-UA"/>
        </w:rPr>
      </w:pPr>
    </w:p>
    <w:p w14:paraId="0D8A7D3B" w14:textId="14F2EFA4" w:rsidR="00B74E4A" w:rsidRDefault="00B74E4A" w:rsidP="00B74E4A">
      <w:pPr>
        <w:rPr>
          <w:lang w:val="uk-UA"/>
        </w:rPr>
      </w:pPr>
    </w:p>
    <w:p w14:paraId="46E02AB0" w14:textId="20D2800D" w:rsidR="00B74E4A" w:rsidRDefault="00B74E4A" w:rsidP="00B74E4A">
      <w:pPr>
        <w:rPr>
          <w:lang w:val="uk-UA"/>
        </w:rPr>
      </w:pPr>
    </w:p>
    <w:p w14:paraId="46872B98" w14:textId="4AA03AE3" w:rsidR="00B74E4A" w:rsidRDefault="00B74E4A" w:rsidP="00B74E4A">
      <w:pPr>
        <w:rPr>
          <w:lang w:val="uk-UA"/>
        </w:rPr>
      </w:pPr>
    </w:p>
    <w:p w14:paraId="7FFFFA0A" w14:textId="1A286133" w:rsidR="00B74E4A" w:rsidRDefault="00B74E4A" w:rsidP="00B74E4A">
      <w:pPr>
        <w:rPr>
          <w:lang w:val="uk-UA"/>
        </w:rPr>
      </w:pPr>
    </w:p>
    <w:p w14:paraId="1A2595E8" w14:textId="2EF4977C" w:rsidR="00B74E4A" w:rsidRDefault="00B74E4A" w:rsidP="00B74E4A">
      <w:pPr>
        <w:rPr>
          <w:lang w:val="uk-UA"/>
        </w:rPr>
      </w:pPr>
    </w:p>
    <w:p w14:paraId="78643E58" w14:textId="38B8AF0E" w:rsidR="00B74E4A" w:rsidRDefault="00B74E4A" w:rsidP="00B74E4A">
      <w:pPr>
        <w:rPr>
          <w:lang w:val="uk-UA"/>
        </w:rPr>
      </w:pPr>
    </w:p>
    <w:p w14:paraId="202073F2" w14:textId="180CC5CF" w:rsidR="00B74E4A" w:rsidRDefault="00B74E4A" w:rsidP="00B74E4A">
      <w:pPr>
        <w:rPr>
          <w:lang w:val="uk-UA"/>
        </w:rPr>
      </w:pPr>
    </w:p>
    <w:p w14:paraId="3D0D6732" w14:textId="463CD091" w:rsidR="00B74E4A" w:rsidRDefault="00B74E4A" w:rsidP="00B74E4A">
      <w:pPr>
        <w:rPr>
          <w:lang w:val="uk-UA"/>
        </w:rPr>
      </w:pPr>
    </w:p>
    <w:p w14:paraId="261A17A1" w14:textId="520943DE" w:rsidR="00B74E4A" w:rsidRDefault="00B74E4A" w:rsidP="00B74E4A">
      <w:pPr>
        <w:rPr>
          <w:lang w:val="uk-UA"/>
        </w:rPr>
      </w:pPr>
    </w:p>
    <w:p w14:paraId="487D8752" w14:textId="12BD2F4E" w:rsidR="00B74E4A" w:rsidRDefault="00B74E4A" w:rsidP="00B74E4A">
      <w:pPr>
        <w:rPr>
          <w:lang w:val="uk-UA"/>
        </w:rPr>
      </w:pPr>
    </w:p>
    <w:p w14:paraId="7ECC86FE" w14:textId="77777777" w:rsidR="00B74E4A" w:rsidRPr="00B74E4A" w:rsidRDefault="00B74E4A" w:rsidP="00B74E4A">
      <w:pPr>
        <w:rPr>
          <w:lang w:val="uk-UA"/>
        </w:rPr>
      </w:pPr>
    </w:p>
    <w:p w14:paraId="4C82C008" w14:textId="0763BF4E" w:rsidR="00B74E4A" w:rsidRDefault="00B74E4A">
      <w:pPr>
        <w:pStyle w:val="3"/>
        <w:ind w:firstLine="0"/>
        <w:rPr>
          <w:lang w:val="uk-UA"/>
        </w:rPr>
      </w:pPr>
    </w:p>
    <w:p w14:paraId="18AEBEB9" w14:textId="02D77935" w:rsidR="00B74E4A" w:rsidRDefault="00B74E4A" w:rsidP="00B74E4A">
      <w:pPr>
        <w:rPr>
          <w:lang w:val="uk-UA"/>
        </w:rPr>
      </w:pPr>
    </w:p>
    <w:p w14:paraId="1F5189FF" w14:textId="77777777" w:rsidR="00B74E4A" w:rsidRPr="00B74E4A" w:rsidRDefault="00B74E4A" w:rsidP="00B74E4A">
      <w:pPr>
        <w:rPr>
          <w:lang w:val="uk-UA"/>
        </w:rPr>
      </w:pPr>
    </w:p>
    <w:sectPr w:rsidR="00B74E4A" w:rsidRPr="00B74E4A" w:rsidSect="00C30AE6">
      <w:headerReference w:type="default" r:id="rId10"/>
      <w:pgSz w:w="11909" w:h="16834"/>
      <w:pgMar w:top="1134" w:right="851" w:bottom="1134" w:left="1701" w:header="720" w:footer="720" w:gutter="0"/>
      <w:pgNumType w:start="2"/>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F05210" w14:textId="77777777" w:rsidR="008A5AE7" w:rsidRDefault="008A5AE7" w:rsidP="00C30AE6">
      <w:pPr>
        <w:spacing w:line="240" w:lineRule="auto"/>
      </w:pPr>
      <w:r>
        <w:separator/>
      </w:r>
    </w:p>
  </w:endnote>
  <w:endnote w:type="continuationSeparator" w:id="0">
    <w:p w14:paraId="280282D9" w14:textId="77777777" w:rsidR="008A5AE7" w:rsidRDefault="008A5AE7" w:rsidP="00C30AE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Roboto">
    <w:charset w:val="00"/>
    <w:family w:val="auto"/>
    <w:pitch w:val="variable"/>
    <w:sig w:usb0="E0000AFF" w:usb1="5000217F" w:usb2="00000021" w:usb3="00000000" w:csb0="0000019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 w:name="Gungsuh">
    <w:charset w:val="81"/>
    <w:family w:val="roman"/>
    <w:pitch w:val="variable"/>
    <w:sig w:usb0="B00002AF" w:usb1="69D77CFB" w:usb2="00000030" w:usb3="00000000" w:csb0="0008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CE61FE" w14:textId="77777777" w:rsidR="008A5AE7" w:rsidRDefault="008A5AE7" w:rsidP="00C30AE6">
      <w:pPr>
        <w:spacing w:line="240" w:lineRule="auto"/>
      </w:pPr>
      <w:r>
        <w:separator/>
      </w:r>
    </w:p>
  </w:footnote>
  <w:footnote w:type="continuationSeparator" w:id="0">
    <w:p w14:paraId="2CE54CE0" w14:textId="77777777" w:rsidR="008A5AE7" w:rsidRDefault="008A5AE7" w:rsidP="00C30AE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000" w:type="pct"/>
      <w:tblCellMar>
        <w:left w:w="0" w:type="dxa"/>
        <w:right w:w="0" w:type="dxa"/>
      </w:tblCellMar>
      <w:tblLook w:val="04A0" w:firstRow="1" w:lastRow="0" w:firstColumn="1" w:lastColumn="0" w:noHBand="0" w:noVBand="1"/>
    </w:tblPr>
    <w:tblGrid>
      <w:gridCol w:w="3119"/>
      <w:gridCol w:w="3120"/>
      <w:gridCol w:w="3118"/>
    </w:tblGrid>
    <w:tr w:rsidR="00C30AE6" w:rsidRPr="00C30AE6" w14:paraId="2EB11324" w14:textId="77777777">
      <w:trPr>
        <w:trHeight w:val="720"/>
      </w:trPr>
      <w:tc>
        <w:tcPr>
          <w:tcW w:w="1667" w:type="pct"/>
        </w:tcPr>
        <w:p w14:paraId="4B4EBE5E" w14:textId="77777777" w:rsidR="00C30AE6" w:rsidRPr="00764664" w:rsidRDefault="00C30AE6">
          <w:pPr>
            <w:pStyle w:val="af0"/>
            <w:rPr>
              <w:color w:val="4472C4"/>
            </w:rPr>
          </w:pPr>
        </w:p>
      </w:tc>
      <w:tc>
        <w:tcPr>
          <w:tcW w:w="1667" w:type="pct"/>
        </w:tcPr>
        <w:p w14:paraId="26E9EF65" w14:textId="77777777" w:rsidR="00C30AE6" w:rsidRPr="00764664" w:rsidRDefault="00C30AE6">
          <w:pPr>
            <w:pStyle w:val="af0"/>
            <w:jc w:val="center"/>
            <w:rPr>
              <w:color w:val="4472C4"/>
            </w:rPr>
          </w:pPr>
        </w:p>
      </w:tc>
      <w:tc>
        <w:tcPr>
          <w:tcW w:w="1666" w:type="pct"/>
        </w:tcPr>
        <w:p w14:paraId="7791C7F6" w14:textId="77777777" w:rsidR="00C30AE6" w:rsidRPr="00764664" w:rsidRDefault="00C30AE6">
          <w:pPr>
            <w:pStyle w:val="af0"/>
            <w:jc w:val="right"/>
            <w:rPr>
              <w:rFonts w:ascii="Times New Roman" w:hAnsi="Times New Roman" w:cs="Times New Roman"/>
              <w:color w:val="4472C4"/>
            </w:rPr>
          </w:pPr>
          <w:r w:rsidRPr="00C30AE6">
            <w:rPr>
              <w:rFonts w:ascii="Times New Roman" w:hAnsi="Times New Roman" w:cs="Times New Roman"/>
            </w:rPr>
            <w:fldChar w:fldCharType="begin"/>
          </w:r>
          <w:r w:rsidRPr="00C30AE6">
            <w:rPr>
              <w:rFonts w:ascii="Times New Roman" w:hAnsi="Times New Roman" w:cs="Times New Roman"/>
            </w:rPr>
            <w:instrText>PAGE   \* MERGEFORMAT</w:instrText>
          </w:r>
          <w:r w:rsidRPr="00C30AE6">
            <w:rPr>
              <w:rFonts w:ascii="Times New Roman" w:hAnsi="Times New Roman" w:cs="Times New Roman"/>
            </w:rPr>
            <w:fldChar w:fldCharType="separate"/>
          </w:r>
          <w:r w:rsidRPr="00C30AE6">
            <w:rPr>
              <w:rFonts w:ascii="Times New Roman" w:hAnsi="Times New Roman" w:cs="Times New Roman"/>
              <w:lang w:val="ru-RU"/>
            </w:rPr>
            <w:t>0</w:t>
          </w:r>
          <w:r w:rsidRPr="00C30AE6">
            <w:rPr>
              <w:rFonts w:ascii="Times New Roman" w:hAnsi="Times New Roman" w:cs="Times New Roman"/>
            </w:rPr>
            <w:fldChar w:fldCharType="end"/>
          </w:r>
        </w:p>
      </w:tc>
    </w:tr>
  </w:tbl>
  <w:p w14:paraId="40389B62" w14:textId="77777777" w:rsidR="00C30AE6" w:rsidRDefault="00C30AE6">
    <w:pPr>
      <w:pStyle w:val="af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566AE7"/>
    <w:multiLevelType w:val="multilevel"/>
    <w:tmpl w:val="D64E0D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59F4EB4"/>
    <w:multiLevelType w:val="multilevel"/>
    <w:tmpl w:val="0F1269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96B1107"/>
    <w:multiLevelType w:val="multilevel"/>
    <w:tmpl w:val="D6C499C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CCE7039"/>
    <w:multiLevelType w:val="multilevel"/>
    <w:tmpl w:val="1BC01B9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12ED525E"/>
    <w:multiLevelType w:val="multilevel"/>
    <w:tmpl w:val="5858A77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1AF57092"/>
    <w:multiLevelType w:val="multilevel"/>
    <w:tmpl w:val="E66431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2EF7651B"/>
    <w:multiLevelType w:val="multilevel"/>
    <w:tmpl w:val="2E805A0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3C204ABA"/>
    <w:multiLevelType w:val="multilevel"/>
    <w:tmpl w:val="0B145FF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3C572582"/>
    <w:multiLevelType w:val="multilevel"/>
    <w:tmpl w:val="3F76F1D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533308F2"/>
    <w:multiLevelType w:val="multilevel"/>
    <w:tmpl w:val="4112B5F6"/>
    <w:lvl w:ilvl="0">
      <w:start w:val="1"/>
      <w:numFmt w:val="decimal"/>
      <w:lvlText w:val="%1."/>
      <w:lvlJc w:val="left"/>
      <w:pPr>
        <w:ind w:left="720" w:hanging="360"/>
      </w:pPr>
      <w:rPr>
        <w:rFonts w:ascii="Times New Roman" w:eastAsia="Roboto" w:hAnsi="Times New Roman" w:cs="Times New Roman" w:hint="default"/>
        <w:sz w:val="28"/>
        <w:szCs w:val="2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0" w15:restartNumberingAfterBreak="0">
    <w:nsid w:val="5A4E286C"/>
    <w:multiLevelType w:val="multilevel"/>
    <w:tmpl w:val="F012A8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5B00672C"/>
    <w:multiLevelType w:val="multilevel"/>
    <w:tmpl w:val="A2EA82F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69955890"/>
    <w:multiLevelType w:val="multilevel"/>
    <w:tmpl w:val="B53C44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7A027E6E"/>
    <w:multiLevelType w:val="multilevel"/>
    <w:tmpl w:val="0CDA775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7B374647"/>
    <w:multiLevelType w:val="multilevel"/>
    <w:tmpl w:val="9E7EBD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515392146">
    <w:abstractNumId w:val="14"/>
  </w:num>
  <w:num w:numId="2" w16cid:durableId="690303066">
    <w:abstractNumId w:val="13"/>
  </w:num>
  <w:num w:numId="3" w16cid:durableId="531461490">
    <w:abstractNumId w:val="7"/>
  </w:num>
  <w:num w:numId="4" w16cid:durableId="328295110">
    <w:abstractNumId w:val="4"/>
  </w:num>
  <w:num w:numId="5" w16cid:durableId="1787042504">
    <w:abstractNumId w:val="8"/>
  </w:num>
  <w:num w:numId="6" w16cid:durableId="1267427180">
    <w:abstractNumId w:val="12"/>
  </w:num>
  <w:num w:numId="7" w16cid:durableId="850141772">
    <w:abstractNumId w:val="5"/>
  </w:num>
  <w:num w:numId="8" w16cid:durableId="1151991953">
    <w:abstractNumId w:val="2"/>
  </w:num>
  <w:num w:numId="9" w16cid:durableId="1651787755">
    <w:abstractNumId w:val="11"/>
  </w:num>
  <w:num w:numId="10" w16cid:durableId="2026663229">
    <w:abstractNumId w:val="9"/>
  </w:num>
  <w:num w:numId="11" w16cid:durableId="2146121584">
    <w:abstractNumId w:val="3"/>
  </w:num>
  <w:num w:numId="12" w16cid:durableId="1886331184">
    <w:abstractNumId w:val="6"/>
  </w:num>
  <w:num w:numId="13" w16cid:durableId="709650958">
    <w:abstractNumId w:val="1"/>
  </w:num>
  <w:num w:numId="14" w16cid:durableId="1757702505">
    <w:abstractNumId w:val="0"/>
  </w:num>
  <w:num w:numId="15" w16cid:durableId="7571061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90803"/>
    <w:rsid w:val="00000A78"/>
    <w:rsid w:val="0007691F"/>
    <w:rsid w:val="00136A7A"/>
    <w:rsid w:val="001A7BF6"/>
    <w:rsid w:val="001C4107"/>
    <w:rsid w:val="00285BA3"/>
    <w:rsid w:val="002F29D2"/>
    <w:rsid w:val="003A74F3"/>
    <w:rsid w:val="003E5A36"/>
    <w:rsid w:val="003F2C98"/>
    <w:rsid w:val="00421178"/>
    <w:rsid w:val="00445921"/>
    <w:rsid w:val="00466603"/>
    <w:rsid w:val="00481B40"/>
    <w:rsid w:val="004C64F6"/>
    <w:rsid w:val="00520F70"/>
    <w:rsid w:val="00571672"/>
    <w:rsid w:val="0058565F"/>
    <w:rsid w:val="005D4891"/>
    <w:rsid w:val="00611466"/>
    <w:rsid w:val="00697DF7"/>
    <w:rsid w:val="006B2F35"/>
    <w:rsid w:val="006E20D1"/>
    <w:rsid w:val="007073D6"/>
    <w:rsid w:val="00731798"/>
    <w:rsid w:val="00764664"/>
    <w:rsid w:val="00814B48"/>
    <w:rsid w:val="008A5AE7"/>
    <w:rsid w:val="00906D0F"/>
    <w:rsid w:val="00917BC5"/>
    <w:rsid w:val="009569D4"/>
    <w:rsid w:val="00965827"/>
    <w:rsid w:val="009B2ECC"/>
    <w:rsid w:val="009C7BFE"/>
    <w:rsid w:val="00A139C7"/>
    <w:rsid w:val="00A20F8C"/>
    <w:rsid w:val="00A316FF"/>
    <w:rsid w:val="00A31813"/>
    <w:rsid w:val="00A36E57"/>
    <w:rsid w:val="00A46C54"/>
    <w:rsid w:val="00A55735"/>
    <w:rsid w:val="00A974C4"/>
    <w:rsid w:val="00B10CFA"/>
    <w:rsid w:val="00B12F12"/>
    <w:rsid w:val="00B74E4A"/>
    <w:rsid w:val="00BE52A9"/>
    <w:rsid w:val="00BE7AB8"/>
    <w:rsid w:val="00C30AE6"/>
    <w:rsid w:val="00C6045F"/>
    <w:rsid w:val="00C76E9E"/>
    <w:rsid w:val="00C94C4F"/>
    <w:rsid w:val="00D57B47"/>
    <w:rsid w:val="00D90803"/>
    <w:rsid w:val="00DD711B"/>
    <w:rsid w:val="00E7719B"/>
    <w:rsid w:val="00E81F64"/>
    <w:rsid w:val="00E8695D"/>
    <w:rsid w:val="00EB20F8"/>
    <w:rsid w:val="00F2239B"/>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052C18"/>
  <w15:docId w15:val="{B61674D0-7C46-4C48-800B-79FBD5E772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ru"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unhideWhenUsed/>
    <w:qFormat/>
    <w:pPr>
      <w:keepNext/>
      <w:keepLines/>
      <w:spacing w:before="360" w:after="120"/>
      <w:outlineLvl w:val="1"/>
    </w:pPr>
    <w:rPr>
      <w:sz w:val="32"/>
      <w:szCs w:val="32"/>
    </w:rPr>
  </w:style>
  <w:style w:type="paragraph" w:styleId="3">
    <w:name w:val="heading 3"/>
    <w:basedOn w:val="a"/>
    <w:next w:val="a"/>
    <w:uiPriority w:val="9"/>
    <w:unhideWhenUsed/>
    <w:qFormat/>
    <w:pPr>
      <w:keepNext/>
      <w:keepLines/>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center"/>
      <w:outlineLvl w:val="2"/>
    </w:pPr>
    <w:rPr>
      <w:rFonts w:ascii="Times New Roman" w:eastAsia="Times New Roman" w:hAnsi="Times New Roman" w:cs="Times New Roman"/>
      <w:b/>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table" w:customStyle="1" w:styleId="ae">
    <w:basedOn w:val="TableNormal"/>
    <w:tblPr>
      <w:tblStyleRowBandSize w:val="1"/>
      <w:tblStyleColBandSize w:val="1"/>
      <w:tblCellMar>
        <w:top w:w="100" w:type="dxa"/>
        <w:left w:w="100" w:type="dxa"/>
        <w:bottom w:w="100" w:type="dxa"/>
        <w:right w:w="100" w:type="dxa"/>
      </w:tblCellMar>
    </w:tblPr>
  </w:style>
  <w:style w:type="table" w:customStyle="1" w:styleId="af">
    <w:basedOn w:val="TableNormal"/>
    <w:tblPr>
      <w:tblStyleRowBandSize w:val="1"/>
      <w:tblStyleColBandSize w:val="1"/>
      <w:tblCellMar>
        <w:top w:w="100" w:type="dxa"/>
        <w:left w:w="100" w:type="dxa"/>
        <w:bottom w:w="100" w:type="dxa"/>
        <w:right w:w="100" w:type="dxa"/>
      </w:tblCellMar>
    </w:tblPr>
  </w:style>
  <w:style w:type="paragraph" w:styleId="af0">
    <w:name w:val="header"/>
    <w:basedOn w:val="a"/>
    <w:link w:val="af1"/>
    <w:uiPriority w:val="99"/>
    <w:unhideWhenUsed/>
    <w:rsid w:val="00C30AE6"/>
    <w:pPr>
      <w:tabs>
        <w:tab w:val="center" w:pos="4819"/>
        <w:tab w:val="right" w:pos="9639"/>
      </w:tabs>
      <w:spacing w:line="240" w:lineRule="auto"/>
    </w:pPr>
  </w:style>
  <w:style w:type="character" w:customStyle="1" w:styleId="af1">
    <w:name w:val="Верхний колонтитул Знак"/>
    <w:basedOn w:val="a0"/>
    <w:link w:val="af0"/>
    <w:uiPriority w:val="99"/>
    <w:rsid w:val="00C30AE6"/>
  </w:style>
  <w:style w:type="paragraph" w:styleId="af2">
    <w:name w:val="footer"/>
    <w:basedOn w:val="a"/>
    <w:link w:val="af3"/>
    <w:uiPriority w:val="99"/>
    <w:unhideWhenUsed/>
    <w:rsid w:val="00C30AE6"/>
    <w:pPr>
      <w:tabs>
        <w:tab w:val="center" w:pos="4819"/>
        <w:tab w:val="right" w:pos="9639"/>
      </w:tabs>
      <w:spacing w:line="240" w:lineRule="auto"/>
    </w:pPr>
  </w:style>
  <w:style w:type="character" w:customStyle="1" w:styleId="af3">
    <w:name w:val="Нижний колонтитул Знак"/>
    <w:basedOn w:val="a0"/>
    <w:link w:val="af2"/>
    <w:uiPriority w:val="99"/>
    <w:rsid w:val="00C30AE6"/>
  </w:style>
  <w:style w:type="paragraph" w:styleId="af4">
    <w:name w:val="Normal (Web)"/>
    <w:basedOn w:val="a"/>
    <w:uiPriority w:val="99"/>
    <w:unhideWhenUsed/>
    <w:rsid w:val="003A74F3"/>
    <w:pPr>
      <w:spacing w:before="100" w:beforeAutospacing="1" w:after="100" w:afterAutospacing="1" w:line="240" w:lineRule="auto"/>
    </w:pPr>
    <w:rPr>
      <w:rFonts w:ascii="Times New Roman" w:eastAsia="Times New Roman" w:hAnsi="Times New Roman" w:cs="Times New Roman"/>
      <w:sz w:val="24"/>
      <w:szCs w:val="24"/>
      <w:lang/>
    </w:rPr>
  </w:style>
  <w:style w:type="character" w:styleId="af5">
    <w:name w:val="Strong"/>
    <w:basedOn w:val="a0"/>
    <w:uiPriority w:val="22"/>
    <w:qFormat/>
    <w:rsid w:val="003A74F3"/>
    <w:rPr>
      <w:b/>
      <w:bCs/>
    </w:rPr>
  </w:style>
  <w:style w:type="paragraph" w:styleId="af6">
    <w:name w:val="List Paragraph"/>
    <w:basedOn w:val="a"/>
    <w:uiPriority w:val="34"/>
    <w:qFormat/>
    <w:rsid w:val="00A36E57"/>
    <w:pPr>
      <w:ind w:left="720"/>
      <w:contextualSpacing/>
    </w:pPr>
  </w:style>
  <w:style w:type="table" w:styleId="af7">
    <w:name w:val="Table Grid"/>
    <w:basedOn w:val="a1"/>
    <w:uiPriority w:val="59"/>
    <w:rsid w:val="00764664"/>
    <w:pPr>
      <w:spacing w:line="240" w:lineRule="auto"/>
    </w:pPr>
    <w:rPr>
      <w:rFonts w:ascii="Calibri" w:eastAsia="Calibri" w:hAnsi="Calibri" w:cs="Times New Roman"/>
      <w:lang w:val="uk-UA"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57999629">
      <w:bodyDiv w:val="1"/>
      <w:marLeft w:val="0"/>
      <w:marRight w:val="0"/>
      <w:marTop w:val="0"/>
      <w:marBottom w:val="0"/>
      <w:divBdr>
        <w:top w:val="none" w:sz="0" w:space="0" w:color="auto"/>
        <w:left w:val="none" w:sz="0" w:space="0" w:color="auto"/>
        <w:bottom w:val="none" w:sz="0" w:space="0" w:color="auto"/>
        <w:right w:val="none" w:sz="0" w:space="0" w:color="auto"/>
      </w:divBdr>
    </w:div>
    <w:div w:id="1395205508">
      <w:bodyDiv w:val="1"/>
      <w:marLeft w:val="0"/>
      <w:marRight w:val="0"/>
      <w:marTop w:val="0"/>
      <w:marBottom w:val="0"/>
      <w:divBdr>
        <w:top w:val="none" w:sz="0" w:space="0" w:color="auto"/>
        <w:left w:val="none" w:sz="0" w:space="0" w:color="auto"/>
        <w:bottom w:val="none" w:sz="0" w:space="0" w:color="auto"/>
        <w:right w:val="none" w:sz="0" w:space="0" w:color="auto"/>
      </w:divBdr>
      <w:divsChild>
        <w:div w:id="1966501791">
          <w:marLeft w:val="0"/>
          <w:marRight w:val="0"/>
          <w:marTop w:val="0"/>
          <w:marBottom w:val="0"/>
          <w:divBdr>
            <w:top w:val="none" w:sz="0" w:space="0" w:color="auto"/>
            <w:left w:val="none" w:sz="0" w:space="0" w:color="auto"/>
            <w:bottom w:val="none" w:sz="0" w:space="0" w:color="auto"/>
            <w:right w:val="none" w:sz="0" w:space="0" w:color="auto"/>
          </w:divBdr>
          <w:divsChild>
            <w:div w:id="2027554819">
              <w:marLeft w:val="0"/>
              <w:marRight w:val="0"/>
              <w:marTop w:val="0"/>
              <w:marBottom w:val="0"/>
              <w:divBdr>
                <w:top w:val="none" w:sz="0" w:space="0" w:color="auto"/>
                <w:left w:val="none" w:sz="0" w:space="0" w:color="auto"/>
                <w:bottom w:val="none" w:sz="0" w:space="0" w:color="auto"/>
                <w:right w:val="none" w:sz="0" w:space="0" w:color="auto"/>
              </w:divBdr>
              <w:divsChild>
                <w:div w:id="1203397071">
                  <w:marLeft w:val="0"/>
                  <w:marRight w:val="0"/>
                  <w:marTop w:val="0"/>
                  <w:marBottom w:val="0"/>
                  <w:divBdr>
                    <w:top w:val="none" w:sz="0" w:space="0" w:color="auto"/>
                    <w:left w:val="none" w:sz="0" w:space="0" w:color="auto"/>
                    <w:bottom w:val="none" w:sz="0" w:space="0" w:color="auto"/>
                    <w:right w:val="none" w:sz="0" w:space="0" w:color="auto"/>
                  </w:divBdr>
                  <w:divsChild>
                    <w:div w:id="285701020">
                      <w:marLeft w:val="0"/>
                      <w:marRight w:val="0"/>
                      <w:marTop w:val="0"/>
                      <w:marBottom w:val="0"/>
                      <w:divBdr>
                        <w:top w:val="none" w:sz="0" w:space="0" w:color="auto"/>
                        <w:left w:val="none" w:sz="0" w:space="0" w:color="auto"/>
                        <w:bottom w:val="none" w:sz="0" w:space="0" w:color="auto"/>
                        <w:right w:val="none" w:sz="0" w:space="0" w:color="auto"/>
                      </w:divBdr>
                      <w:divsChild>
                        <w:div w:id="1104885491">
                          <w:marLeft w:val="0"/>
                          <w:marRight w:val="0"/>
                          <w:marTop w:val="0"/>
                          <w:marBottom w:val="0"/>
                          <w:divBdr>
                            <w:top w:val="none" w:sz="0" w:space="0" w:color="auto"/>
                            <w:left w:val="none" w:sz="0" w:space="0" w:color="auto"/>
                            <w:bottom w:val="none" w:sz="0" w:space="0" w:color="auto"/>
                            <w:right w:val="none" w:sz="0" w:space="0" w:color="auto"/>
                          </w:divBdr>
                          <w:divsChild>
                            <w:div w:id="1669361920">
                              <w:marLeft w:val="0"/>
                              <w:marRight w:val="0"/>
                              <w:marTop w:val="0"/>
                              <w:marBottom w:val="0"/>
                              <w:divBdr>
                                <w:top w:val="none" w:sz="0" w:space="0" w:color="auto"/>
                                <w:left w:val="none" w:sz="0" w:space="0" w:color="auto"/>
                                <w:bottom w:val="none" w:sz="0" w:space="0" w:color="auto"/>
                                <w:right w:val="none" w:sz="0" w:space="0" w:color="auto"/>
                              </w:divBdr>
                              <w:divsChild>
                                <w:div w:id="706565092">
                                  <w:marLeft w:val="0"/>
                                  <w:marRight w:val="0"/>
                                  <w:marTop w:val="0"/>
                                  <w:marBottom w:val="0"/>
                                  <w:divBdr>
                                    <w:top w:val="none" w:sz="0" w:space="0" w:color="auto"/>
                                    <w:left w:val="none" w:sz="0" w:space="0" w:color="auto"/>
                                    <w:bottom w:val="none" w:sz="0" w:space="0" w:color="auto"/>
                                    <w:right w:val="none" w:sz="0" w:space="0" w:color="auto"/>
                                  </w:divBdr>
                                  <w:divsChild>
                                    <w:div w:id="252393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3466753">
      <w:bodyDiv w:val="1"/>
      <w:marLeft w:val="0"/>
      <w:marRight w:val="0"/>
      <w:marTop w:val="0"/>
      <w:marBottom w:val="0"/>
      <w:divBdr>
        <w:top w:val="none" w:sz="0" w:space="0" w:color="auto"/>
        <w:left w:val="none" w:sz="0" w:space="0" w:color="auto"/>
        <w:bottom w:val="none" w:sz="0" w:space="0" w:color="auto"/>
        <w:right w:val="none" w:sz="0" w:space="0" w:color="auto"/>
      </w:divBdr>
    </w:div>
    <w:div w:id="2043630894">
      <w:bodyDiv w:val="1"/>
      <w:marLeft w:val="0"/>
      <w:marRight w:val="0"/>
      <w:marTop w:val="0"/>
      <w:marBottom w:val="0"/>
      <w:divBdr>
        <w:top w:val="none" w:sz="0" w:space="0" w:color="auto"/>
        <w:left w:val="none" w:sz="0" w:space="0" w:color="auto"/>
        <w:bottom w:val="none" w:sz="0" w:space="0" w:color="auto"/>
        <w:right w:val="none" w:sz="0" w:space="0" w:color="auto"/>
      </w:divBdr>
    </w:div>
    <w:div w:id="213805974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77247</Words>
  <Characters>44031</Characters>
  <Application>Microsoft Office Word</Application>
  <DocSecurity>0</DocSecurity>
  <Lines>366</Lines>
  <Paragraphs>242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121036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Галина</dc:creator>
  <cp:lastModifiedBy>Галина</cp:lastModifiedBy>
  <cp:revision>2</cp:revision>
  <dcterms:created xsi:type="dcterms:W3CDTF">2025-07-02T10:34:00Z</dcterms:created>
  <dcterms:modified xsi:type="dcterms:W3CDTF">2025-07-02T10:34:00Z</dcterms:modified>
</cp:coreProperties>
</file>