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header6.xml" ContentType="application/vnd.openxmlformats-officedocument.wordprocessingml.head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header7.xml" ContentType="application/vnd.openxmlformats-officedocument.wordprocessingml.header+xml"/>
  <Override PartName="/word/header8.xml" ContentType="application/vnd.openxmlformats-officedocument.wordprocessingml.header+xml"/>
  <Override PartName="/word/header9.xml" ContentType="application/vnd.openxmlformats-officedocument.wordprocessingml.header+xml"/>
  <Override PartName="/word/header10.xml" ContentType="application/vnd.openxmlformats-officedocument.wordprocessingml.header+xml"/>
  <Override PartName="/word/header11.xml" ContentType="application/vnd.openxmlformats-officedocument.wordprocessingml.header+xml"/>
  <Override PartName="/word/header12.xml" ContentType="application/vnd.openxmlformats-officedocument.wordprocessingml.header+xml"/>
  <Override PartName="/word/header13.xml" ContentType="application/vnd.openxmlformats-officedocument.wordprocessingml.header+xml"/>
  <Override PartName="/word/header14.xml" ContentType="application/vnd.openxmlformats-officedocument.wordprocessingml.header+xml"/>
  <Override PartName="/word/header15.xml" ContentType="application/vnd.openxmlformats-officedocument.wordprocessingml.header+xml"/>
  <Override PartName="/word/header16.xml" ContentType="application/vnd.openxmlformats-officedocument.wordprocessingml.header+xml"/>
  <Override PartName="/word/header17.xml" ContentType="application/vnd.openxmlformats-officedocument.wordprocessingml.header+xml"/>
  <Override PartName="/word/header18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_rels/document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Style14"/>
        <w:spacing w:before="64" w:after="0"/>
        <w:ind w:left="523" w:right="475" w:hanging="0"/>
        <w:jc w:val="center"/>
        <w:rPr/>
      </w:pPr>
      <w:r>
        <mc:AlternateContent>
          <mc:Choice Requires="wpg">
            <w:drawing>
              <wp:anchor behindDoc="1" distT="0" distB="0" distL="114300" distR="114300" simplePos="0" locked="0" layoutInCell="0" allowOverlap="1" relativeHeight="3">
                <wp:simplePos x="0" y="0"/>
                <wp:positionH relativeFrom="page">
                  <wp:posOffset>1155065</wp:posOffset>
                </wp:positionH>
                <wp:positionV relativeFrom="paragraph">
                  <wp:posOffset>262890</wp:posOffset>
                </wp:positionV>
                <wp:extent cx="5963920" cy="6985"/>
                <wp:effectExtent l="0" t="0" r="0" b="0"/>
                <wp:wrapTopAndBottom/>
                <wp:docPr id="1" name=""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963400" cy="6480"/>
                        </a:xfrm>
                      </wpg:grpSpPr>
                      <wps:wsp>
                        <wps:cNvSpPr/>
                        <wps:nvSpPr>
                          <wps:cNvPr id="0" name="Rectangle 1"/>
                          <wps:cNvSpPr/>
                        </wps:nvSpPr>
                        <wps:spPr>
                          <a:xfrm>
                            <a:off x="0" y="0"/>
                            <a:ext cx="5963400" cy="6480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 w="0">
                            <a:noFill/>
                          </a:ln>
                        </wps:spPr>
                        <wps:bodyPr/>
                      </wps:wsp>
                      <wps:wsp>
                        <wps:cNvSpPr/>
                        <wps:spPr>
                          <a:xfrm>
                            <a:off x="720" y="720"/>
                            <a:ext cx="5962680" cy="0"/>
                          </a:xfrm>
                          <a:prstGeom prst="line">
                            <a:avLst/>
                          </a:prstGeom>
                          <a:ln w="1800">
                            <a:solidFill>
                              <a:srgbClr val="000000"/>
                            </a:solidFill>
                            <a:round/>
                          </a:ln>
                        </wps:spPr>
                        <wps:style>
                          <a:lnRef idx="0"/>
                          <a:fillRef idx="0"/>
                          <a:effectRef idx="0"/>
                          <a:fontRef idx="minor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id="shape_0" style="position:absolute;margin-left:90.95pt;margin-top:20.7pt;width:469.55pt;height:0.5pt" coordorigin="1819,414" coordsize="9391,10">
                <v:rect id="shape_0" fillcolor="black" stroked="f" style="position:absolute;left:1819;top:414;width:9390;height:9;v-text-anchor:middle;mso-position-horizontal-relative:page">
                  <w10:wrap type="none"/>
                  <v:fill o:detectmouseclick="t" type="solid" color2="white"/>
                  <v:stroke color="#3465a4" joinstyle="round" endcap="flat"/>
                </v:rect>
                <v:line id="shape_0" from="1820,415" to="11209,415" stroked="t" style="position:absolute;mso-position-horizontal-relative:page">
                  <v:stroke color="black" weight="1800" joinstyle="round" endcap="flat"/>
                  <v:fill o:detectmouseclick="t" on="false"/>
                </v:line>
              </v:group>
            </w:pict>
          </mc:Fallback>
        </mc:AlternateContent>
      </w:r>
      <w:r>
        <w:rPr/>
        <w:t>О</w:t>
      </w:r>
      <w:r>
        <w:rPr/>
        <w:t>деський</w:t>
      </w:r>
      <w:r>
        <w:rPr>
          <w:spacing w:val="-3"/>
        </w:rPr>
        <w:t xml:space="preserve"> </w:t>
      </w:r>
      <w:r>
        <w:rPr/>
        <w:t>національний</w:t>
      </w:r>
      <w:r>
        <w:rPr>
          <w:spacing w:val="-2"/>
        </w:rPr>
        <w:t xml:space="preserve"> </w:t>
      </w:r>
      <w:r>
        <w:rPr/>
        <w:t>університет</w:t>
      </w:r>
      <w:r>
        <w:rPr>
          <w:spacing w:val="-6"/>
        </w:rPr>
        <w:t xml:space="preserve"> </w:t>
      </w:r>
      <w:r>
        <w:rPr/>
        <w:t>імені</w:t>
      </w:r>
      <w:r>
        <w:rPr>
          <w:spacing w:val="-1"/>
        </w:rPr>
        <w:t xml:space="preserve"> </w:t>
      </w:r>
      <w:r>
        <w:rPr/>
        <w:t>І.</w:t>
      </w:r>
      <w:r>
        <w:rPr>
          <w:spacing w:val="-4"/>
        </w:rPr>
        <w:t xml:space="preserve"> </w:t>
      </w:r>
      <w:r>
        <w:rPr/>
        <w:t>І.</w:t>
      </w:r>
      <w:r>
        <w:rPr>
          <w:spacing w:val="-3"/>
        </w:rPr>
        <w:t xml:space="preserve"> </w:t>
      </w:r>
      <w:r>
        <w:rPr/>
        <w:t>Мечникова</w:t>
      </w:r>
    </w:p>
    <w:p>
      <w:pPr>
        <w:pStyle w:val="Style14"/>
        <w:ind w:left="0" w:hanging="0"/>
        <w:jc w:val="left"/>
        <w:rPr>
          <w:sz w:val="20"/>
        </w:rPr>
      </w:pPr>
      <w:r>
        <w:rPr>
          <w:sz w:val="20"/>
        </w:rPr>
      </w:r>
    </w:p>
    <w:p>
      <w:pPr>
        <w:pStyle w:val="Style14"/>
        <w:spacing w:before="205" w:after="0"/>
        <w:ind w:left="523" w:right="475" w:hanging="0"/>
        <w:jc w:val="center"/>
        <w:rPr/>
      </w:pPr>
      <w:r>
        <mc:AlternateContent>
          <mc:Choice Requires="wpg">
            <w:drawing>
              <wp:anchor behindDoc="1" distT="0" distB="0" distL="114300" distR="114300" simplePos="0" locked="0" layoutInCell="0" allowOverlap="1" relativeHeight="4">
                <wp:simplePos x="0" y="0"/>
                <wp:positionH relativeFrom="page">
                  <wp:posOffset>1155065</wp:posOffset>
                </wp:positionH>
                <wp:positionV relativeFrom="paragraph">
                  <wp:posOffset>352425</wp:posOffset>
                </wp:positionV>
                <wp:extent cx="5963920" cy="6985"/>
                <wp:effectExtent l="0" t="0" r="0" b="0"/>
                <wp:wrapTopAndBottom/>
                <wp:docPr id="2" name=""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963400" cy="6480"/>
                        </a:xfrm>
                      </wpg:grpSpPr>
                      <wps:wsp>
                        <wps:cNvSpPr/>
                        <wps:nvSpPr>
                          <wps:cNvPr id="1" name="Rectangle 1"/>
                          <wps:cNvSpPr/>
                        </wps:nvSpPr>
                        <wps:spPr>
                          <a:xfrm>
                            <a:off x="0" y="0"/>
                            <a:ext cx="5963400" cy="6480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 w="0">
                            <a:noFill/>
                          </a:ln>
                        </wps:spPr>
                        <wps:bodyPr/>
                      </wps:wsp>
                      <wps:wsp>
                        <wps:cNvSpPr/>
                        <wps:spPr>
                          <a:xfrm>
                            <a:off x="720" y="720"/>
                            <a:ext cx="5962680" cy="0"/>
                          </a:xfrm>
                          <a:prstGeom prst="line">
                            <a:avLst/>
                          </a:prstGeom>
                          <a:ln w="1800">
                            <a:solidFill>
                              <a:srgbClr val="000000"/>
                            </a:solidFill>
                            <a:round/>
                          </a:ln>
                        </wps:spPr>
                        <wps:style>
                          <a:lnRef idx="0"/>
                          <a:fillRef idx="0"/>
                          <a:effectRef idx="0"/>
                          <a:fontRef idx="minor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id="shape_0" style="position:absolute;margin-left:90.95pt;margin-top:27.75pt;width:469.55pt;height:0.5pt" coordorigin="1819,555" coordsize="9391,10">
                <v:rect id="shape_0" fillcolor="black" stroked="f" style="position:absolute;left:1819;top:555;width:9390;height:9;v-text-anchor:middle;mso-position-horizontal-relative:page">
                  <w10:wrap type="none"/>
                  <v:fill o:detectmouseclick="t" type="solid" color2="white"/>
                  <v:stroke color="#3465a4" joinstyle="round" endcap="flat"/>
                </v:rect>
                <v:line id="shape_0" from="1820,556" to="11209,556" stroked="t" style="position:absolute;mso-position-horizontal-relative:page">
                  <v:stroke color="black" weight="1800" joinstyle="round" endcap="flat"/>
                  <v:fill o:detectmouseclick="t" on="false"/>
                </v:line>
              </v:group>
            </w:pict>
          </mc:Fallback>
        </mc:AlternateContent>
      </w:r>
      <w:r>
        <w:rPr/>
        <w:t>Ф</w:t>
      </w:r>
      <w:r>
        <w:rPr/>
        <w:t>акультет</w:t>
      </w:r>
      <w:r>
        <w:rPr>
          <w:spacing w:val="-5"/>
        </w:rPr>
        <w:t xml:space="preserve"> </w:t>
      </w:r>
      <w:r>
        <w:rPr/>
        <w:t>міжнародних</w:t>
      </w:r>
      <w:r>
        <w:rPr>
          <w:spacing w:val="-2"/>
        </w:rPr>
        <w:t xml:space="preserve"> </w:t>
      </w:r>
      <w:r>
        <w:rPr/>
        <w:t>відносин,</w:t>
      </w:r>
      <w:r>
        <w:rPr>
          <w:spacing w:val="-4"/>
        </w:rPr>
        <w:t xml:space="preserve"> </w:t>
      </w:r>
      <w:r>
        <w:rPr/>
        <w:t>політології</w:t>
      </w:r>
      <w:r>
        <w:rPr>
          <w:spacing w:val="-2"/>
        </w:rPr>
        <w:t xml:space="preserve"> </w:t>
      </w:r>
      <w:r>
        <w:rPr/>
        <w:t>та</w:t>
      </w:r>
      <w:r>
        <w:rPr>
          <w:spacing w:val="-6"/>
        </w:rPr>
        <w:t xml:space="preserve"> </w:t>
      </w:r>
      <w:r>
        <w:rPr/>
        <w:t>соціології</w:t>
      </w:r>
    </w:p>
    <w:p>
      <w:pPr>
        <w:pStyle w:val="Style14"/>
        <w:spacing w:before="11" w:after="0"/>
        <w:ind w:left="0" w:hanging="0"/>
        <w:jc w:val="left"/>
        <w:rPr>
          <w:sz w:val="27"/>
        </w:rPr>
      </w:pPr>
      <w:r>
        <w:rPr>
          <w:sz w:val="27"/>
        </w:rPr>
      </w:r>
    </w:p>
    <w:p>
      <w:pPr>
        <w:pStyle w:val="Style14"/>
        <w:spacing w:before="89" w:after="0"/>
        <w:ind w:left="523" w:right="468" w:hanging="0"/>
        <w:jc w:val="center"/>
        <w:rPr/>
      </w:pPr>
      <w:r>
        <mc:AlternateContent>
          <mc:Choice Requires="wpg">
            <w:drawing>
              <wp:anchor behindDoc="1" distT="0" distB="0" distL="114300" distR="114300" simplePos="0" locked="0" layoutInCell="0" allowOverlap="1" relativeHeight="5">
                <wp:simplePos x="0" y="0"/>
                <wp:positionH relativeFrom="page">
                  <wp:posOffset>1155065</wp:posOffset>
                </wp:positionH>
                <wp:positionV relativeFrom="paragraph">
                  <wp:posOffset>278765</wp:posOffset>
                </wp:positionV>
                <wp:extent cx="5963920" cy="6985"/>
                <wp:effectExtent l="0" t="0" r="0" b="0"/>
                <wp:wrapTopAndBottom/>
                <wp:docPr id="3" name=""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963400" cy="6480"/>
                        </a:xfrm>
                      </wpg:grpSpPr>
                      <wps:wsp>
                        <wps:cNvSpPr/>
                        <wps:nvSpPr>
                          <wps:cNvPr id="2" name="Rectangle 1"/>
                          <wps:cNvSpPr/>
                        </wps:nvSpPr>
                        <wps:spPr>
                          <a:xfrm>
                            <a:off x="0" y="0"/>
                            <a:ext cx="5963400" cy="6480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 w="0">
                            <a:noFill/>
                          </a:ln>
                        </wps:spPr>
                        <wps:bodyPr/>
                      </wps:wsp>
                      <wps:wsp>
                        <wps:cNvSpPr/>
                        <wps:spPr>
                          <a:xfrm>
                            <a:off x="720" y="720"/>
                            <a:ext cx="5962680" cy="0"/>
                          </a:xfrm>
                          <a:prstGeom prst="line">
                            <a:avLst/>
                          </a:prstGeom>
                          <a:ln w="1800">
                            <a:solidFill>
                              <a:srgbClr val="000000"/>
                            </a:solidFill>
                            <a:round/>
                          </a:ln>
                        </wps:spPr>
                        <wps:style>
                          <a:lnRef idx="0"/>
                          <a:fillRef idx="0"/>
                          <a:effectRef idx="0"/>
                          <a:fontRef idx="minor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id="shape_0" style="position:absolute;margin-left:90.95pt;margin-top:21.95pt;width:469.55pt;height:0.5pt" coordorigin="1819,439" coordsize="9391,10">
                <v:rect id="shape_0" fillcolor="black" stroked="f" style="position:absolute;left:1819;top:439;width:9390;height:9;v-text-anchor:middle;mso-position-horizontal-relative:page">
                  <w10:wrap type="none"/>
                  <v:fill o:detectmouseclick="t" type="solid" color2="white"/>
                  <v:stroke color="#3465a4" joinstyle="round" endcap="flat"/>
                </v:rect>
                <v:line id="shape_0" from="1820,440" to="11209,440" stroked="t" style="position:absolute;mso-position-horizontal-relative:page">
                  <v:stroke color="black" weight="1800" joinstyle="round" endcap="flat"/>
                  <v:fill o:detectmouseclick="t" on="false"/>
                </v:line>
              </v:group>
            </w:pict>
          </mc:Fallback>
        </mc:AlternateContent>
      </w:r>
      <w:r>
        <w:rPr/>
        <w:t>К</w:t>
      </w:r>
      <w:r>
        <w:rPr/>
        <w:t>афедра</w:t>
      </w:r>
      <w:r>
        <w:rPr>
          <w:spacing w:val="-3"/>
        </w:rPr>
        <w:t xml:space="preserve"> </w:t>
      </w:r>
      <w:r>
        <w:rPr/>
        <w:t>політології</w:t>
      </w:r>
    </w:p>
    <w:p>
      <w:pPr>
        <w:pStyle w:val="Style14"/>
        <w:ind w:left="0" w:hanging="0"/>
        <w:jc w:val="left"/>
        <w:rPr>
          <w:sz w:val="20"/>
        </w:rPr>
      </w:pPr>
      <w:r>
        <w:rPr>
          <w:sz w:val="20"/>
        </w:rPr>
      </w:r>
    </w:p>
    <w:p>
      <w:pPr>
        <w:pStyle w:val="Style14"/>
        <w:spacing w:before="8" w:after="0"/>
        <w:ind w:left="0" w:hanging="0"/>
        <w:jc w:val="left"/>
        <w:rPr>
          <w:sz w:val="27"/>
        </w:rPr>
      </w:pPr>
      <w:r>
        <w:rPr>
          <w:sz w:val="27"/>
        </w:rPr>
      </w:r>
    </w:p>
    <w:p>
      <w:pPr>
        <w:pStyle w:val="Style18"/>
        <w:rPr/>
      </w:pPr>
      <w:r>
        <w:rPr>
          <w:w w:val="95"/>
        </w:rPr>
        <w:t>Д</w:t>
      </w:r>
      <w:r>
        <w:rPr>
          <w:spacing w:val="-8"/>
          <w:w w:val="95"/>
        </w:rPr>
        <w:t xml:space="preserve"> </w:t>
      </w:r>
      <w:r>
        <w:rPr>
          <w:w w:val="95"/>
        </w:rPr>
        <w:t>и</w:t>
      </w:r>
      <w:r>
        <w:rPr>
          <w:spacing w:val="-9"/>
          <w:w w:val="95"/>
        </w:rPr>
        <w:t xml:space="preserve"> </w:t>
      </w:r>
      <w:r>
        <w:rPr>
          <w:w w:val="95"/>
        </w:rPr>
        <w:t>п</w:t>
      </w:r>
      <w:r>
        <w:rPr>
          <w:spacing w:val="-10"/>
          <w:w w:val="95"/>
        </w:rPr>
        <w:t xml:space="preserve"> </w:t>
      </w:r>
      <w:r>
        <w:rPr>
          <w:w w:val="95"/>
        </w:rPr>
        <w:t>л</w:t>
      </w:r>
      <w:r>
        <w:rPr>
          <w:spacing w:val="-9"/>
          <w:w w:val="95"/>
        </w:rPr>
        <w:t xml:space="preserve"> </w:t>
      </w:r>
      <w:r>
        <w:rPr>
          <w:w w:val="95"/>
        </w:rPr>
        <w:t>о</w:t>
      </w:r>
      <w:r>
        <w:rPr>
          <w:spacing w:val="-7"/>
          <w:w w:val="95"/>
        </w:rPr>
        <w:t xml:space="preserve"> </w:t>
      </w:r>
      <w:r>
        <w:rPr>
          <w:w w:val="95"/>
        </w:rPr>
        <w:t>м</w:t>
      </w:r>
      <w:r>
        <w:rPr>
          <w:spacing w:val="-10"/>
          <w:w w:val="95"/>
        </w:rPr>
        <w:t xml:space="preserve"> </w:t>
      </w:r>
      <w:r>
        <w:rPr>
          <w:w w:val="95"/>
        </w:rPr>
        <w:t>н</w:t>
      </w:r>
      <w:r>
        <w:rPr>
          <w:spacing w:val="-11"/>
          <w:w w:val="95"/>
        </w:rPr>
        <w:t xml:space="preserve"> </w:t>
      </w:r>
      <w:r>
        <w:rPr>
          <w:w w:val="95"/>
        </w:rPr>
        <w:t>а</w:t>
      </w:r>
      <w:r>
        <w:rPr>
          <w:spacing w:val="71"/>
          <w:w w:val="95"/>
        </w:rPr>
        <w:t xml:space="preserve"> </w:t>
      </w:r>
      <w:r>
        <w:rPr>
          <w:w w:val="95"/>
        </w:rPr>
        <w:t>р</w:t>
      </w:r>
      <w:r>
        <w:rPr>
          <w:spacing w:val="-10"/>
          <w:w w:val="95"/>
        </w:rPr>
        <w:t xml:space="preserve"> </w:t>
      </w:r>
      <w:r>
        <w:rPr>
          <w:w w:val="95"/>
        </w:rPr>
        <w:t>о</w:t>
      </w:r>
      <w:r>
        <w:rPr>
          <w:spacing w:val="-8"/>
          <w:w w:val="95"/>
        </w:rPr>
        <w:t xml:space="preserve"> </w:t>
      </w:r>
      <w:r>
        <w:rPr>
          <w:w w:val="95"/>
        </w:rPr>
        <w:t>б</w:t>
      </w:r>
      <w:r>
        <w:rPr>
          <w:spacing w:val="-8"/>
          <w:w w:val="95"/>
        </w:rPr>
        <w:t xml:space="preserve"> </w:t>
      </w:r>
      <w:r>
        <w:rPr>
          <w:w w:val="95"/>
        </w:rPr>
        <w:t>о</w:t>
      </w:r>
      <w:r>
        <w:rPr>
          <w:spacing w:val="-8"/>
          <w:w w:val="95"/>
        </w:rPr>
        <w:t xml:space="preserve"> </w:t>
      </w:r>
      <w:r>
        <w:rPr>
          <w:w w:val="95"/>
        </w:rPr>
        <w:t>т</w:t>
      </w:r>
      <w:r>
        <w:rPr>
          <w:spacing w:val="-13"/>
          <w:w w:val="95"/>
        </w:rPr>
        <w:t xml:space="preserve"> </w:t>
      </w:r>
      <w:r>
        <w:rPr>
          <w:w w:val="95"/>
        </w:rPr>
        <w:t>а</w:t>
      </w:r>
    </w:p>
    <w:p>
      <w:pPr>
        <w:pStyle w:val="Style14"/>
        <w:spacing w:before="236" w:after="0"/>
        <w:ind w:left="0" w:right="2132" w:hanging="0"/>
        <w:jc w:val="right"/>
        <w:rPr/>
      </w:pPr>
      <w:r>
        <mc:AlternateContent>
          <mc:Choice Requires="wpg">
            <w:drawing>
              <wp:anchor behindDoc="1" distT="0" distB="0" distL="114300" distR="114300" simplePos="0" locked="0" layoutInCell="0" allowOverlap="1" relativeHeight="6">
                <wp:simplePos x="0" y="0"/>
                <wp:positionH relativeFrom="page">
                  <wp:posOffset>1875155</wp:posOffset>
                </wp:positionH>
                <wp:positionV relativeFrom="paragraph">
                  <wp:posOffset>370205</wp:posOffset>
                </wp:positionV>
                <wp:extent cx="4723765" cy="6985"/>
                <wp:effectExtent l="0" t="0" r="0" b="0"/>
                <wp:wrapTopAndBottom/>
                <wp:docPr id="4" name=""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4723200" cy="6480"/>
                        </a:xfrm>
                      </wpg:grpSpPr>
                      <wps:wsp>
                        <wps:cNvSpPr/>
                        <wps:nvSpPr>
                          <wps:cNvPr id="3" name="Rectangle 1"/>
                          <wps:cNvSpPr/>
                        </wps:nvSpPr>
                        <wps:spPr>
                          <a:xfrm>
                            <a:off x="0" y="0"/>
                            <a:ext cx="4723200" cy="6480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 w="0">
                            <a:noFill/>
                          </a:ln>
                        </wps:spPr>
                        <wps:bodyPr/>
                      </wps:wsp>
                      <wps:wsp>
                        <wps:cNvSpPr/>
                        <wps:spPr>
                          <a:xfrm>
                            <a:off x="720" y="1440"/>
                            <a:ext cx="4721400" cy="0"/>
                          </a:xfrm>
                          <a:prstGeom prst="line">
                            <a:avLst/>
                          </a:prstGeom>
                          <a:ln w="1800">
                            <a:solidFill>
                              <a:srgbClr val="000000"/>
                            </a:solidFill>
                            <a:round/>
                          </a:ln>
                        </wps:spPr>
                        <wps:style>
                          <a:lnRef idx="0"/>
                          <a:fillRef idx="0"/>
                          <a:effectRef idx="0"/>
                          <a:fontRef idx="minor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id="shape_0" style="position:absolute;margin-left:147.65pt;margin-top:29.15pt;width:371.9pt;height:0.5pt" coordorigin="2953,583" coordsize="7438,10">
                <v:rect id="shape_0" fillcolor="black" stroked="f" style="position:absolute;left:2953;top:583;width:7437;height:9;v-text-anchor:middle;mso-position-horizontal-relative:page">
                  <w10:wrap type="none"/>
                  <v:fill o:detectmouseclick="t" type="solid" color2="white"/>
                  <v:stroke color="#3465a4" joinstyle="round" endcap="flat"/>
                </v:rect>
                <v:line id="shape_0" from="2954,585" to="10388,585" stroked="t" style="position:absolute;mso-position-horizontal-relative:page">
                  <v:stroke color="black" weight="1800" joinstyle="round" endcap="flat"/>
                  <v:fill o:detectmouseclick="t" on="false"/>
                </v:line>
              </v:group>
            </w:pict>
          </mc:Fallback>
        </mc:AlternateContent>
      </w:r>
      <w:r>
        <w:rPr/>
        <w:t>н</w:t>
      </w:r>
      <w:r>
        <w:rPr/>
        <w:t>а</w:t>
      </w:r>
      <w:r>
        <w:rPr>
          <w:spacing w:val="-2"/>
        </w:rPr>
        <w:t xml:space="preserve"> </w:t>
      </w:r>
      <w:r>
        <w:rPr/>
        <w:t>здобуття</w:t>
      </w:r>
      <w:r>
        <w:rPr>
          <w:spacing w:val="-2"/>
        </w:rPr>
        <w:t xml:space="preserve"> </w:t>
      </w:r>
      <w:r>
        <w:rPr/>
        <w:t>ступеня</w:t>
      </w:r>
      <w:r>
        <w:rPr>
          <w:spacing w:val="-4"/>
        </w:rPr>
        <w:t xml:space="preserve"> </w:t>
      </w:r>
      <w:r>
        <w:rPr/>
        <w:t>вищої освіти</w:t>
      </w:r>
      <w:r>
        <w:rPr>
          <w:spacing w:val="-2"/>
        </w:rPr>
        <w:t xml:space="preserve"> </w:t>
      </w:r>
      <w:r>
        <w:rPr/>
        <w:t>«магістр»</w:t>
      </w:r>
    </w:p>
    <w:p>
      <w:pPr>
        <w:pStyle w:val="1"/>
        <w:spacing w:lineRule="exact" w:line="288" w:before="0" w:after="0"/>
        <w:ind w:left="0" w:right="2039" w:hanging="0"/>
        <w:jc w:val="right"/>
        <w:rPr/>
      </w:pPr>
      <w:r>
        <w:rPr/>
        <w:t>«Міграційна</w:t>
      </w:r>
      <w:r>
        <w:rPr>
          <w:spacing w:val="-3"/>
        </w:rPr>
        <w:t xml:space="preserve"> </w:t>
      </w:r>
      <w:r>
        <w:rPr/>
        <w:t>політика</w:t>
      </w:r>
      <w:r>
        <w:rPr>
          <w:spacing w:val="-2"/>
        </w:rPr>
        <w:t xml:space="preserve"> </w:t>
      </w:r>
      <w:r>
        <w:rPr/>
        <w:t>сучасної</w:t>
      </w:r>
      <w:r>
        <w:rPr>
          <w:spacing w:val="-2"/>
        </w:rPr>
        <w:t xml:space="preserve"> </w:t>
      </w:r>
      <w:r>
        <w:rPr/>
        <w:t>Німеччини»</w:t>
      </w:r>
    </w:p>
    <w:p>
      <w:pPr>
        <w:pStyle w:val="Normal"/>
        <w:spacing w:lineRule="exact" w:line="274"/>
        <w:ind w:left="3013" w:hanging="0"/>
        <w:jc w:val="both"/>
        <w:rPr>
          <w:sz w:val="24"/>
        </w:rPr>
      </w:pPr>
      <w:r>
        <w:rPr>
          <w:sz w:val="24"/>
        </w:rPr>
        <w:t>«Migration</w:t>
      </w:r>
      <w:r>
        <w:rPr>
          <w:spacing w:val="1"/>
          <w:sz w:val="24"/>
        </w:rPr>
        <w:t xml:space="preserve"> </w:t>
      </w:r>
      <w:r>
        <w:rPr>
          <w:sz w:val="24"/>
        </w:rPr>
        <w:t>policy</w:t>
      </w:r>
      <w:r>
        <w:rPr>
          <w:spacing w:val="-5"/>
          <w:sz w:val="24"/>
        </w:rPr>
        <w:t xml:space="preserve"> </w:t>
      </w:r>
      <w:r>
        <w:rPr>
          <w:sz w:val="24"/>
        </w:rPr>
        <w:t>of</w:t>
      </w:r>
      <w:r>
        <w:rPr>
          <w:spacing w:val="1"/>
          <w:sz w:val="24"/>
        </w:rPr>
        <w:t xml:space="preserve"> </w:t>
      </w:r>
      <w:r>
        <w:rPr>
          <w:sz w:val="24"/>
        </w:rPr>
        <w:t>modern Germany»</w:t>
      </w:r>
    </w:p>
    <w:p>
      <w:pPr>
        <w:pStyle w:val="Style14"/>
        <w:ind w:left="0" w:hanging="0"/>
        <w:jc w:val="left"/>
        <w:rPr>
          <w:sz w:val="26"/>
        </w:rPr>
      </w:pPr>
      <w:r>
        <w:rPr>
          <w:sz w:val="26"/>
        </w:rPr>
      </w:r>
    </w:p>
    <w:p>
      <w:pPr>
        <w:pStyle w:val="Style14"/>
        <w:ind w:left="0" w:hanging="0"/>
        <w:jc w:val="left"/>
        <w:rPr>
          <w:sz w:val="26"/>
        </w:rPr>
      </w:pPr>
      <w:r>
        <w:rPr>
          <w:sz w:val="26"/>
        </w:rPr>
      </w:r>
    </w:p>
    <w:p>
      <w:pPr>
        <w:pStyle w:val="Style14"/>
        <w:ind w:left="0" w:hanging="0"/>
        <w:jc w:val="left"/>
        <w:rPr/>
      </w:pPr>
      <w:r>
        <w:rPr/>
      </w:r>
    </w:p>
    <w:p>
      <w:pPr>
        <w:pStyle w:val="Style14"/>
        <w:ind w:left="3583" w:right="2421" w:hanging="1146"/>
        <w:rPr/>
      </w:pPr>
      <w:r>
        <w:rPr/>
        <w:t>Виконав: студент денної форми навчання</w:t>
      </w:r>
      <w:r>
        <w:rPr>
          <w:spacing w:val="-67"/>
        </w:rPr>
        <w:t xml:space="preserve"> </w:t>
      </w:r>
      <w:r>
        <w:rPr/>
        <w:t>спеціальності 052 – Політологія</w:t>
      </w:r>
      <w:r>
        <w:rPr>
          <w:spacing w:val="-67"/>
        </w:rPr>
        <w:t xml:space="preserve"> </w:t>
      </w:r>
      <w:r>
        <w:rPr/>
        <w:t>Хрипін</w:t>
      </w:r>
      <w:r>
        <w:rPr>
          <w:spacing w:val="-1"/>
        </w:rPr>
        <w:t xml:space="preserve"> </w:t>
      </w:r>
      <w:r>
        <w:rPr/>
        <w:t>Андрій</w:t>
      </w:r>
      <w:r>
        <w:rPr>
          <w:spacing w:val="-1"/>
        </w:rPr>
        <w:t xml:space="preserve"> </w:t>
      </w:r>
      <w:r>
        <w:rPr/>
        <w:t>Юрійович</w:t>
      </w:r>
    </w:p>
    <w:p>
      <w:pPr>
        <w:pStyle w:val="Style14"/>
        <w:tabs>
          <w:tab w:val="clear" w:pos="720"/>
          <w:tab w:val="left" w:pos="8568" w:leader="none"/>
          <w:tab w:val="left" w:pos="8979" w:leader="none"/>
        </w:tabs>
        <w:spacing w:lineRule="auto" w:line="326" w:before="119" w:after="0"/>
        <w:ind w:left="2929" w:right="862" w:firstLine="194"/>
        <w:rPr/>
      </w:pPr>
      <w:r>
        <w:rPr/>
        <w:t>Керівник</w:t>
      </w:r>
      <w:r>
        <w:rPr>
          <w:spacing w:val="67"/>
        </w:rPr>
        <w:t xml:space="preserve"> </w:t>
      </w:r>
      <w:r>
        <w:rPr/>
        <w:t>к.іст.н.,</w:t>
      </w:r>
      <w:r>
        <w:rPr>
          <w:spacing w:val="-2"/>
        </w:rPr>
        <w:t xml:space="preserve"> </w:t>
      </w:r>
      <w:r>
        <w:rPr/>
        <w:t>доц.</w:t>
      </w:r>
      <w:r>
        <w:rPr>
          <w:spacing w:val="-2"/>
        </w:rPr>
        <w:t xml:space="preserve"> </w:t>
      </w:r>
      <w:r>
        <w:rPr/>
        <w:t>Шевчук</w:t>
      </w:r>
      <w:r>
        <w:rPr>
          <w:spacing w:val="-1"/>
        </w:rPr>
        <w:t xml:space="preserve"> </w:t>
      </w:r>
      <w:r>
        <w:rPr/>
        <w:t xml:space="preserve">М.А. </w:t>
      </w:r>
      <w:r>
        <w:rPr>
          <w:spacing w:val="-1"/>
        </w:rPr>
        <w:t xml:space="preserve"> </w:t>
      </w:r>
      <w:r>
        <w:rPr>
          <w:u w:val="single"/>
        </w:rPr>
        <w:t xml:space="preserve"> </w:t>
        <w:tab/>
        <w:tab/>
      </w:r>
      <w:r>
        <w:rPr/>
        <w:t xml:space="preserve"> Рецензент</w:t>
      </w:r>
      <w:r>
        <w:rPr>
          <w:spacing w:val="137"/>
        </w:rPr>
        <w:t xml:space="preserve"> </w:t>
      </w:r>
      <w:r>
        <w:rPr/>
        <w:t>д.полт.н.,</w:t>
      </w:r>
      <w:r>
        <w:rPr>
          <w:spacing w:val="-2"/>
        </w:rPr>
        <w:t xml:space="preserve"> </w:t>
      </w:r>
      <w:r>
        <w:rPr/>
        <w:t>доц.</w:t>
      </w:r>
      <w:r>
        <w:rPr>
          <w:spacing w:val="-1"/>
        </w:rPr>
        <w:t xml:space="preserve"> </w:t>
      </w:r>
      <w:r>
        <w:rPr/>
        <w:t>Коч</w:t>
      </w:r>
      <w:r>
        <w:rPr>
          <w:spacing w:val="-1"/>
        </w:rPr>
        <w:t xml:space="preserve"> </w:t>
      </w:r>
      <w:r>
        <w:rPr/>
        <w:t xml:space="preserve">С.В.  </w:t>
      </w:r>
      <w:r>
        <w:rPr>
          <w:spacing w:val="-2"/>
        </w:rPr>
        <w:t xml:space="preserve"> </w:t>
      </w:r>
      <w:r>
        <w:rPr>
          <w:u w:val="single"/>
        </w:rPr>
        <w:t xml:space="preserve"> </w:t>
        <w:tab/>
      </w:r>
    </w:p>
    <w:p>
      <w:pPr>
        <w:pStyle w:val="Style14"/>
        <w:ind w:left="0" w:hanging="0"/>
        <w:jc w:val="left"/>
        <w:rPr>
          <w:sz w:val="20"/>
        </w:rPr>
      </w:pPr>
      <w:r>
        <w:rPr>
          <w:sz w:val="20"/>
        </w:rPr>
      </w:r>
    </w:p>
    <w:p>
      <w:pPr>
        <w:pStyle w:val="Style14"/>
        <w:ind w:left="0" w:hanging="0"/>
        <w:jc w:val="left"/>
        <w:rPr>
          <w:sz w:val="20"/>
        </w:rPr>
      </w:pPr>
      <w:r>
        <w:rPr>
          <w:sz w:val="20"/>
        </w:rPr>
      </w:r>
    </w:p>
    <w:p>
      <w:pPr>
        <w:pStyle w:val="Style14"/>
        <w:ind w:left="0" w:hanging="0"/>
        <w:jc w:val="left"/>
        <w:rPr>
          <w:sz w:val="20"/>
        </w:rPr>
      </w:pPr>
      <w:r>
        <w:rPr>
          <w:sz w:val="20"/>
        </w:rPr>
      </w:r>
    </w:p>
    <w:p>
      <w:pPr>
        <w:pStyle w:val="Style14"/>
        <w:ind w:left="0" w:hanging="0"/>
        <w:jc w:val="left"/>
        <w:rPr>
          <w:sz w:val="20"/>
        </w:rPr>
      </w:pPr>
      <w:r>
        <w:rPr>
          <w:sz w:val="20"/>
        </w:rPr>
      </w:r>
    </w:p>
    <w:p>
      <w:pPr>
        <w:pStyle w:val="Style14"/>
        <w:ind w:left="0" w:hanging="0"/>
        <w:jc w:val="left"/>
        <w:rPr>
          <w:sz w:val="20"/>
        </w:rPr>
      </w:pPr>
      <w:r>
        <w:rPr>
          <w:sz w:val="20"/>
        </w:rPr>
      </w:r>
    </w:p>
    <w:p>
      <w:pPr>
        <w:pStyle w:val="Style14"/>
        <w:ind w:left="0" w:hanging="0"/>
        <w:jc w:val="left"/>
        <w:rPr>
          <w:sz w:val="20"/>
        </w:rPr>
      </w:pPr>
      <w:r>
        <w:rPr>
          <w:sz w:val="20"/>
        </w:rPr>
      </w:r>
    </w:p>
    <w:p>
      <w:pPr>
        <w:pStyle w:val="Style14"/>
        <w:ind w:left="0" w:hanging="0"/>
        <w:jc w:val="left"/>
        <w:rPr>
          <w:sz w:val="20"/>
        </w:rPr>
      </w:pPr>
      <w:r>
        <w:rPr>
          <w:sz w:val="20"/>
        </w:rPr>
      </w:r>
    </w:p>
    <w:p>
      <w:pPr>
        <w:pStyle w:val="Style14"/>
        <w:spacing w:before="7" w:after="0"/>
        <w:ind w:left="0" w:hanging="0"/>
        <w:jc w:val="left"/>
        <w:rPr>
          <w:sz w:val="20"/>
        </w:rPr>
      </w:pPr>
      <w:r>
        <w:rPr>
          <w:sz w:val="20"/>
        </w:rPr>
      </w:r>
    </w:p>
    <w:p>
      <w:pPr>
        <w:sectPr>
          <w:type w:val="nextPage"/>
          <w:pgSz w:w="11906" w:h="16838"/>
          <w:pgMar w:left="1580" w:right="480" w:header="0" w:top="1040" w:footer="0" w:bottom="280" w:gutter="0"/>
          <w:pgNumType w:fmt="decimal"/>
          <w:formProt w:val="false"/>
          <w:textDirection w:val="lrTb"/>
        </w:sectPr>
      </w:pPr>
    </w:p>
    <w:p>
      <w:pPr>
        <w:pStyle w:val="Style14"/>
        <w:spacing w:lineRule="auto" w:line="326" w:before="89" w:after="0"/>
        <w:ind w:left="229" w:right="32" w:hanging="0"/>
        <w:jc w:val="left"/>
        <w:rPr>
          <w:sz w:val="20"/>
        </w:rPr>
      </w:pPr>
      <w:r>
        <w:rPr/>
        <w:t>Рекомендовано до захисту:</w:t>
      </w:r>
      <w:r>
        <w:rPr>
          <w:spacing w:val="1"/>
        </w:rPr>
        <w:t xml:space="preserve"> </w:t>
      </w:r>
      <w:r>
        <w:rPr/>
        <w:t>Протокол</w:t>
      </w:r>
      <w:r>
        <w:rPr>
          <w:spacing w:val="-5"/>
        </w:rPr>
        <w:t xml:space="preserve"> </w:t>
      </w:r>
      <w:r>
        <w:rPr/>
        <w:t>засідання</w:t>
      </w:r>
      <w:r>
        <w:rPr>
          <w:spacing w:val="-4"/>
        </w:rPr>
        <w:t xml:space="preserve"> </w:t>
      </w:r>
      <w:r>
        <w:rPr/>
        <w:t>кафедри</w:t>
      </w:r>
    </w:p>
    <w:p>
      <w:pPr>
        <w:pStyle w:val="Style14"/>
        <w:spacing w:before="1" w:after="0"/>
        <w:ind w:left="229" w:hanging="0"/>
        <w:jc w:val="left"/>
        <w:rPr>
          <w:sz w:val="20"/>
        </w:rPr>
      </w:pPr>
      <w:r>
        <w:rPr/>
        <w:t>№</w:t>
      </w:r>
      <w:r>
        <w:rPr>
          <w:spacing w:val="-2"/>
          <w:u w:val="single"/>
        </w:rPr>
        <w:t xml:space="preserve"> </w:t>
      </w:r>
      <w:r>
        <w:rPr>
          <w:u w:val="single"/>
        </w:rPr>
        <w:t xml:space="preserve">4 </w:t>
      </w:r>
      <w:r>
        <w:rPr/>
        <w:t>від</w:t>
      </w:r>
      <w:r>
        <w:rPr>
          <w:spacing w:val="-3"/>
          <w:u w:val="single"/>
        </w:rPr>
        <w:t xml:space="preserve"> </w:t>
      </w:r>
      <w:r>
        <w:rPr>
          <w:u w:val="single"/>
        </w:rPr>
        <w:t>09.12.2021</w:t>
      </w:r>
      <w:r>
        <w:rPr>
          <w:spacing w:val="-1"/>
          <w:u w:val="single"/>
        </w:rPr>
        <w:t xml:space="preserve"> </w:t>
      </w:r>
      <w:r>
        <w:rPr>
          <w:u w:val="single"/>
        </w:rPr>
        <w:t>р.</w:t>
      </w:r>
    </w:p>
    <w:p>
      <w:pPr>
        <w:pStyle w:val="Style14"/>
        <w:ind w:left="0" w:hanging="0"/>
        <w:jc w:val="left"/>
        <w:rPr>
          <w:sz w:val="30"/>
        </w:rPr>
      </w:pPr>
      <w:r>
        <w:rPr>
          <w:sz w:val="30"/>
        </w:rPr>
      </w:r>
    </w:p>
    <w:p>
      <w:pPr>
        <w:pStyle w:val="Style14"/>
        <w:spacing w:before="255" w:after="0"/>
        <w:ind w:left="229" w:hanging="0"/>
        <w:jc w:val="left"/>
        <w:rPr>
          <w:sz w:val="20"/>
        </w:rPr>
      </w:pPr>
      <w:r>
        <w:rPr/>
        <w:t>Завідувач</w:t>
      </w:r>
      <w:r>
        <w:rPr>
          <w:spacing w:val="-2"/>
        </w:rPr>
        <w:t xml:space="preserve"> </w:t>
      </w:r>
      <w:r>
        <w:rPr/>
        <w:t>кафедри</w:t>
      </w:r>
    </w:p>
    <w:p>
      <w:pPr>
        <w:pStyle w:val="Style14"/>
        <w:tabs>
          <w:tab w:val="clear" w:pos="720"/>
          <w:tab w:val="left" w:pos="2237" w:leader="none"/>
          <w:tab w:val="left" w:pos="3032" w:leader="none"/>
          <w:tab w:val="left" w:pos="3595" w:leader="none"/>
          <w:tab w:val="left" w:pos="3640" w:leader="none"/>
          <w:tab w:val="left" w:pos="4055" w:leader="none"/>
          <w:tab w:val="left" w:pos="4760" w:leader="none"/>
        </w:tabs>
        <w:spacing w:lineRule="auto" w:line="326" w:before="89" w:after="0"/>
        <w:ind w:left="229" w:right="108" w:hanging="0"/>
        <w:jc w:val="left"/>
        <w:rPr>
          <w:sz w:val="20"/>
        </w:rPr>
      </w:pPr>
      <w:r>
        <w:br w:type="column"/>
      </w:r>
      <w:r>
        <w:rPr/>
        <w:t>Захищено на засіданні ЕК № 6</w:t>
      </w:r>
      <w:r>
        <w:rPr>
          <w:spacing w:val="1"/>
        </w:rPr>
        <w:t xml:space="preserve"> </w:t>
      </w:r>
      <w:r>
        <w:rPr/>
        <w:t>протокол</w:t>
      </w:r>
      <w:r>
        <w:rPr>
          <w:spacing w:val="-4"/>
        </w:rPr>
        <w:t xml:space="preserve"> </w:t>
      </w:r>
      <w:r>
        <w:rPr/>
        <w:t>№</w:t>
      </w:r>
      <w:r>
        <w:rPr>
          <w:u w:val="single"/>
        </w:rPr>
        <w:tab/>
      </w:r>
      <w:r>
        <w:rPr/>
        <w:t>від_</w:t>
      </w:r>
      <w:r>
        <w:rPr>
          <w:u w:val="single"/>
        </w:rPr>
        <w:tab/>
        <w:tab/>
        <w:tab/>
      </w:r>
      <w:r>
        <w:rPr/>
        <w:t>2021 р.</w:t>
      </w:r>
      <w:r>
        <w:rPr>
          <w:spacing w:val="1"/>
        </w:rPr>
        <w:t xml:space="preserve"> </w:t>
      </w:r>
      <w:r>
        <w:rPr/>
        <w:t>Оцінка</w:t>
      </w:r>
      <w:r>
        <w:rPr>
          <w:u w:val="single"/>
        </w:rPr>
        <w:tab/>
        <w:tab/>
      </w:r>
      <w:r>
        <w:rPr/>
        <w:t>/</w:t>
      </w:r>
      <w:r>
        <w:rPr>
          <w:u w:val="single"/>
        </w:rPr>
        <w:t xml:space="preserve"> </w:t>
        <w:tab/>
      </w:r>
      <w:r>
        <w:rPr>
          <w:spacing w:val="-30"/>
        </w:rPr>
        <w:t xml:space="preserve"> </w:t>
      </w:r>
      <w:r>
        <w:rPr>
          <w:u w:val="single"/>
        </w:rPr>
        <w:t xml:space="preserve"> </w:t>
        <w:tab/>
      </w:r>
      <w:r>
        <w:rPr/>
        <w:t>/</w:t>
      </w:r>
      <w:r>
        <w:rPr>
          <w:u w:val="single"/>
        </w:rPr>
        <w:t xml:space="preserve"> </w:t>
        <w:tab/>
      </w:r>
    </w:p>
    <w:p>
      <w:pPr>
        <w:pStyle w:val="Normal"/>
        <w:spacing w:before="2" w:after="0"/>
        <w:ind w:left="229" w:hanging="0"/>
        <w:rPr>
          <w:sz w:val="20"/>
        </w:rPr>
      </w:pPr>
      <w:r>
        <w:rPr>
          <w:sz w:val="20"/>
        </w:rPr>
        <w:t>(за</w:t>
      </w:r>
      <w:r>
        <w:rPr>
          <w:spacing w:val="-3"/>
          <w:sz w:val="20"/>
        </w:rPr>
        <w:t xml:space="preserve"> </w:t>
      </w:r>
      <w:r>
        <w:rPr>
          <w:sz w:val="20"/>
        </w:rPr>
        <w:t>національною</w:t>
      </w:r>
      <w:r>
        <w:rPr>
          <w:spacing w:val="-2"/>
          <w:sz w:val="20"/>
        </w:rPr>
        <w:t xml:space="preserve"> </w:t>
      </w:r>
      <w:r>
        <w:rPr>
          <w:sz w:val="20"/>
        </w:rPr>
        <w:t>шкалою/шкалою</w:t>
      </w:r>
      <w:r>
        <w:rPr>
          <w:spacing w:val="-2"/>
          <w:sz w:val="20"/>
        </w:rPr>
        <w:t xml:space="preserve"> </w:t>
      </w:r>
      <w:r>
        <w:rPr>
          <w:sz w:val="20"/>
        </w:rPr>
        <w:t>ЕСТS/</w:t>
      </w:r>
      <w:r>
        <w:rPr>
          <w:spacing w:val="-3"/>
          <w:sz w:val="20"/>
        </w:rPr>
        <w:t xml:space="preserve"> </w:t>
      </w:r>
      <w:r>
        <w:rPr>
          <w:sz w:val="20"/>
        </w:rPr>
        <w:t>бали)</w:t>
      </w:r>
    </w:p>
    <w:p>
      <w:pPr>
        <w:pStyle w:val="Style14"/>
        <w:spacing w:before="3" w:after="0"/>
        <w:ind w:left="0" w:hanging="0"/>
        <w:jc w:val="left"/>
        <w:rPr>
          <w:sz w:val="31"/>
        </w:rPr>
      </w:pPr>
      <w:r>
        <w:rPr>
          <w:sz w:val="31"/>
        </w:rPr>
      </w:r>
    </w:p>
    <w:p>
      <w:pPr>
        <w:pStyle w:val="Style14"/>
        <w:ind w:left="229" w:hanging="0"/>
        <w:jc w:val="left"/>
        <w:rPr>
          <w:sz w:val="20"/>
        </w:rPr>
      </w:pPr>
      <w:r>
        <w:rPr/>
        <w:t>Голова</w:t>
      </w:r>
      <w:r>
        <w:rPr>
          <w:spacing w:val="-3"/>
        </w:rPr>
        <w:t xml:space="preserve"> </w:t>
      </w:r>
      <w:r>
        <w:rPr/>
        <w:t>ЕК</w:t>
      </w:r>
    </w:p>
    <w:p>
      <w:pPr>
        <w:sectPr>
          <w:type w:val="continuous"/>
          <w:pgSz w:w="11906" w:h="16838"/>
          <w:pgMar w:left="1580" w:right="480" w:header="0" w:top="1040" w:footer="0" w:bottom="280" w:gutter="0"/>
          <w:cols w:num="2" w:equalWidth="false" w:sep="false">
            <w:col w:w="3701" w:space="1270"/>
            <w:col w:w="4874"/>
          </w:cols>
          <w:formProt w:val="false"/>
          <w:textDirection w:val="lrTb"/>
          <w:docGrid w:type="default" w:linePitch="312" w:charSpace="4294965247"/>
        </w:sectPr>
      </w:pPr>
    </w:p>
    <w:p>
      <w:pPr>
        <w:pStyle w:val="Style14"/>
        <w:ind w:left="0" w:hanging="0"/>
        <w:jc w:val="left"/>
        <w:rPr>
          <w:sz w:val="14"/>
        </w:rPr>
      </w:pPr>
      <w:r>
        <w:rPr>
          <w:sz w:val="14"/>
        </w:rPr>
      </w:r>
    </w:p>
    <w:p>
      <w:pPr>
        <w:sectPr>
          <w:type w:val="continuous"/>
          <w:pgSz w:w="11906" w:h="16838"/>
          <w:pgMar w:left="1580" w:right="480" w:header="0" w:top="1040" w:footer="0" w:bottom="280" w:gutter="0"/>
          <w:formProt w:val="false"/>
          <w:textDirection w:val="lrTb"/>
          <w:docGrid w:type="default" w:linePitch="312" w:charSpace="4294965247"/>
        </w:sectPr>
      </w:pPr>
    </w:p>
    <w:p>
      <w:pPr>
        <w:pStyle w:val="Style14"/>
        <w:ind w:left="0" w:hanging="0"/>
        <w:jc w:val="left"/>
        <w:rPr>
          <w:sz w:val="20"/>
        </w:rPr>
      </w:pPr>
      <w:r>
        <w:rPr>
          <w:sz w:val="20"/>
        </w:rPr>
      </w:r>
    </w:p>
    <w:p>
      <w:pPr>
        <w:pStyle w:val="Style14"/>
        <w:spacing w:before="2" w:after="0"/>
        <w:ind w:left="0" w:hanging="0"/>
        <w:jc w:val="left"/>
        <w:rPr>
          <w:sz w:val="13"/>
        </w:rPr>
      </w:pPr>
      <w:r>
        <w:rPr>
          <w:sz w:val="13"/>
        </w:rPr>
      </w:r>
    </w:p>
    <w:p>
      <w:pPr>
        <w:pStyle w:val="Style14"/>
        <w:spacing w:lineRule="exact" w:line="20"/>
        <w:ind w:left="229" w:right="-216" w:hanging="0"/>
        <w:jc w:val="left"/>
        <w:rPr>
          <w:sz w:val="2"/>
        </w:rPr>
      </w:pPr>
      <w:r>
        <w:rPr/>
        <mc:AlternateContent>
          <mc:Choice Requires="wpg">
            <w:drawing>
              <wp:inline distT="0" distB="0" distL="114300" distR="114300">
                <wp:extent cx="744220" cy="10160"/>
                <wp:effectExtent l="0" t="0" r="0" b="0"/>
                <wp:docPr id="5" name=""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743760" cy="9360"/>
                        </a:xfrm>
                      </wpg:grpSpPr>
                      <wps:wsp>
                        <wps:cNvSpPr/>
                        <wps:nvSpPr>
                          <wps:cNvPr id="4" name="Rectangle 1"/>
                          <wps:cNvSpPr/>
                        </wps:nvSpPr>
                        <wps:spPr>
                          <a:xfrm>
                            <a:off x="0" y="0"/>
                            <a:ext cx="743760" cy="9360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 w="0">
                            <a:noFill/>
                          </a:ln>
                        </wps:spPr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id="shape_0" style="position:absolute;margin-left:0pt;margin-top:-0.8pt;width:58.55pt;height:0.75pt" coordorigin="0,-16" coordsize="1171,15">
                <v:rect id="shape_0" fillcolor="black" stroked="f" style="position:absolute;left:0;top:-16;width:1170;height:14;v-text-anchor:middle;mso-position-vertical:top">
                  <w10:wrap type="none"/>
                  <v:fill o:detectmouseclick="t" type="solid" color2="white"/>
                  <v:stroke color="#3465a4" joinstyle="round" endcap="flat"/>
                </v:rect>
              </v:group>
            </w:pict>
          </mc:Fallback>
        </mc:AlternateContent>
      </w:r>
    </w:p>
    <w:p>
      <w:pPr>
        <w:pStyle w:val="Normal"/>
        <w:spacing w:before="9" w:after="0"/>
        <w:ind w:left="512" w:hanging="0"/>
        <w:rPr>
          <w:sz w:val="20"/>
        </w:rPr>
      </w:pPr>
      <w:r>
        <w:rPr>
          <w:sz w:val="20"/>
        </w:rPr>
        <w:t>(підпис)</w:t>
      </w:r>
    </w:p>
    <w:p>
      <w:pPr>
        <w:pStyle w:val="Style14"/>
        <w:spacing w:before="89" w:after="0"/>
        <w:ind w:left="512" w:hanging="0"/>
        <w:jc w:val="left"/>
        <w:rPr>
          <w:sz w:val="14"/>
        </w:rPr>
      </w:pPr>
      <w:r>
        <w:br w:type="column"/>
      </w:r>
      <w:r>
        <w:rPr/>
        <w:t>Попков</w:t>
      </w:r>
      <w:r>
        <w:rPr>
          <w:spacing w:val="-14"/>
        </w:rPr>
        <w:t xml:space="preserve"> </w:t>
      </w:r>
      <w:r>
        <w:rPr/>
        <w:t>В.В.</w:t>
      </w:r>
    </w:p>
    <w:p>
      <w:pPr>
        <w:pStyle w:val="Style14"/>
        <w:ind w:left="0" w:hanging="0"/>
        <w:jc w:val="left"/>
        <w:rPr>
          <w:sz w:val="20"/>
        </w:rPr>
      </w:pPr>
      <w:r>
        <w:br w:type="column"/>
      </w:r>
      <w:r>
        <w:rPr>
          <w:sz w:val="20"/>
        </w:rPr>
      </w:r>
    </w:p>
    <w:p>
      <w:pPr>
        <w:pStyle w:val="Style14"/>
        <w:spacing w:before="8" w:after="1"/>
        <w:ind w:left="0" w:hanging="0"/>
        <w:jc w:val="left"/>
        <w:rPr>
          <w:sz w:val="22"/>
        </w:rPr>
      </w:pPr>
      <w:r>
        <w:rPr>
          <w:sz w:val="22"/>
        </w:rPr>
      </w:r>
    </w:p>
    <w:p>
      <w:pPr>
        <w:pStyle w:val="Style14"/>
        <w:spacing w:lineRule="exact" w:line="20"/>
        <w:ind w:left="1435" w:right="-317" w:hanging="0"/>
        <w:jc w:val="left"/>
        <w:rPr>
          <w:sz w:val="2"/>
        </w:rPr>
      </w:pPr>
      <w:r>
        <w:rPr/>
        <mc:AlternateContent>
          <mc:Choice Requires="wpg">
            <w:drawing>
              <wp:inline distT="0" distB="0" distL="114300" distR="114300">
                <wp:extent cx="920750" cy="10160"/>
                <wp:effectExtent l="0" t="0" r="0" b="0"/>
                <wp:docPr id="6" name=""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920160" cy="9360"/>
                        </a:xfrm>
                      </wpg:grpSpPr>
                      <wps:wsp>
                        <wps:cNvSpPr/>
                        <wps:nvSpPr>
                          <wps:cNvPr id="5" name="Rectangle 1"/>
                          <wps:cNvSpPr/>
                        </wps:nvSpPr>
                        <wps:spPr>
                          <a:xfrm>
                            <a:off x="0" y="0"/>
                            <a:ext cx="920160" cy="9360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 w="0">
                            <a:noFill/>
                          </a:ln>
                        </wps:spPr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id="shape_0" style="position:absolute;margin-left:0pt;margin-top:-0.8pt;width:72.45pt;height:0.75pt" coordorigin="0,-16" coordsize="1449,15">
                <v:rect id="shape_0" fillcolor="black" stroked="f" style="position:absolute;left:0;top:-16;width:1448;height:14;v-text-anchor:middle;mso-position-vertical:top">
                  <w10:wrap type="none"/>
                  <v:fill o:detectmouseclick="t" type="solid" color2="white"/>
                  <v:stroke color="#3465a4" joinstyle="round" endcap="flat"/>
                </v:rect>
              </v:group>
            </w:pict>
          </mc:Fallback>
        </mc:AlternateContent>
      </w:r>
    </w:p>
    <w:p>
      <w:pPr>
        <w:pStyle w:val="Normal"/>
        <w:spacing w:before="9" w:after="0"/>
        <w:ind w:right="38" w:hanging="0"/>
        <w:jc w:val="right"/>
        <w:rPr>
          <w:sz w:val="20"/>
        </w:rPr>
      </w:pPr>
      <w:r>
        <w:rPr>
          <w:sz w:val="20"/>
        </w:rPr>
        <w:t>(підпис)</w:t>
      </w:r>
    </w:p>
    <w:p>
      <w:pPr>
        <w:pStyle w:val="Style14"/>
        <w:ind w:left="0" w:hanging="0"/>
        <w:jc w:val="left"/>
        <w:rPr>
          <w:sz w:val="22"/>
        </w:rPr>
      </w:pPr>
      <w:r>
        <w:rPr>
          <w:sz w:val="22"/>
        </w:rPr>
      </w:r>
    </w:p>
    <w:p>
      <w:pPr>
        <w:pStyle w:val="Style14"/>
        <w:ind w:left="0" w:hanging="0"/>
        <w:jc w:val="left"/>
        <w:rPr>
          <w:sz w:val="22"/>
        </w:rPr>
      </w:pPr>
      <w:r>
        <w:rPr>
          <w:sz w:val="22"/>
        </w:rPr>
      </w:r>
    </w:p>
    <w:p>
      <w:pPr>
        <w:pStyle w:val="Style14"/>
        <w:ind w:left="0" w:hanging="0"/>
        <w:jc w:val="left"/>
        <w:rPr>
          <w:sz w:val="22"/>
        </w:rPr>
      </w:pPr>
      <w:r>
        <w:rPr>
          <w:sz w:val="22"/>
        </w:rPr>
      </w:r>
    </w:p>
    <w:p>
      <w:pPr>
        <w:pStyle w:val="Style14"/>
        <w:ind w:left="0" w:hanging="0"/>
        <w:jc w:val="left"/>
        <w:rPr>
          <w:sz w:val="22"/>
        </w:rPr>
      </w:pPr>
      <w:r>
        <w:rPr>
          <w:sz w:val="22"/>
        </w:rPr>
      </w:r>
    </w:p>
    <w:p>
      <w:pPr>
        <w:pStyle w:val="Style14"/>
        <w:ind w:left="0" w:hanging="0"/>
        <w:jc w:val="left"/>
        <w:rPr>
          <w:sz w:val="22"/>
        </w:rPr>
      </w:pPr>
      <w:r>
        <w:rPr>
          <w:sz w:val="22"/>
        </w:rPr>
      </w:r>
    </w:p>
    <w:p>
      <w:pPr>
        <w:pStyle w:val="Style14"/>
        <w:spacing w:before="6" w:after="0"/>
        <w:ind w:left="0" w:hanging="0"/>
        <w:jc w:val="left"/>
        <w:rPr>
          <w:sz w:val="30"/>
        </w:rPr>
      </w:pPr>
      <w:r>
        <w:rPr>
          <w:sz w:val="30"/>
        </w:rPr>
      </w:r>
    </w:p>
    <w:p>
      <w:pPr>
        <w:pStyle w:val="1"/>
        <w:spacing w:before="0" w:after="0"/>
        <w:ind w:left="387" w:hanging="0"/>
        <w:jc w:val="left"/>
        <w:rPr>
          <w:sz w:val="14"/>
        </w:rPr>
      </w:pPr>
      <w:r>
        <w:rPr/>
        <w:t>Одеса</w:t>
      </w:r>
      <w:r>
        <w:rPr>
          <w:spacing w:val="-2"/>
        </w:rPr>
        <w:t xml:space="preserve"> </w:t>
      </w:r>
      <w:r>
        <w:rPr/>
        <w:t>–</w:t>
      </w:r>
      <w:r>
        <w:rPr>
          <w:spacing w:val="2"/>
        </w:rPr>
        <w:t xml:space="preserve"> </w:t>
      </w:r>
      <w:r>
        <w:rPr/>
        <w:t>2021</w:t>
      </w:r>
    </w:p>
    <w:p>
      <w:pPr>
        <w:pStyle w:val="Style14"/>
        <w:spacing w:before="199" w:after="0"/>
        <w:ind w:left="512" w:hanging="0"/>
        <w:jc w:val="left"/>
        <w:rPr>
          <w:sz w:val="14"/>
        </w:rPr>
      </w:pPr>
      <w:r>
        <w:br w:type="column"/>
      </w:r>
      <w:r>
        <w:rPr/>
        <w:t>Мілова</w:t>
      </w:r>
      <w:r>
        <w:rPr>
          <w:spacing w:val="-4"/>
        </w:rPr>
        <w:t xml:space="preserve"> </w:t>
      </w:r>
      <w:r>
        <w:rPr/>
        <w:t>М.І.</w:t>
      </w:r>
    </w:p>
    <w:p>
      <w:pPr>
        <w:sectPr>
          <w:type w:val="continuous"/>
          <w:pgSz w:w="11906" w:h="16838"/>
          <w:pgMar w:left="1580" w:right="480" w:header="0" w:top="1040" w:footer="0" w:bottom="280" w:gutter="0"/>
          <w:cols w:num="4" w:equalWidth="false" w:sep="false">
            <w:col w:w="1248" w:space="476"/>
            <w:col w:w="2001" w:space="40"/>
            <w:col w:w="2625" w:space="792"/>
            <w:col w:w="2661"/>
          </w:cols>
          <w:formProt w:val="false"/>
          <w:textDirection w:val="lrTb"/>
          <w:docGrid w:type="default" w:linePitch="312" w:charSpace="4294965247"/>
        </w:sectPr>
      </w:pPr>
    </w:p>
    <w:p>
      <w:pPr>
        <w:pStyle w:val="Style14"/>
        <w:spacing w:before="9" w:after="0"/>
        <w:ind w:left="0" w:hanging="0"/>
        <w:jc w:val="left"/>
        <w:rPr>
          <w:sz w:val="8"/>
        </w:rPr>
      </w:pPr>
      <w:r>
        <w:rPr>
          <w:sz w:val="8"/>
        </w:rPr>
      </w:r>
    </w:p>
    <w:p>
      <w:pPr>
        <w:pStyle w:val="1"/>
        <w:ind w:left="523" w:right="769" w:hanging="0"/>
        <w:rPr>
          <w:sz w:val="14"/>
        </w:rPr>
      </w:pPr>
      <w:r>
        <w:rPr/>
        <w:t>ЗМІСТ</w:t>
      </w:r>
    </w:p>
    <w:sdt>
      <w:sdtPr>
        <w:docPartObj>
          <w:docPartGallery w:val="Table of Contents"/>
          <w:docPartUnique w:val="true"/>
        </w:docPartObj>
        <w:id w:val="540531551"/>
      </w:sdtPr>
      <w:sdtContent>
        <w:p>
          <w:pPr>
            <w:pStyle w:val="11"/>
            <w:tabs>
              <w:tab w:val="clear" w:pos="720"/>
              <w:tab w:val="left" w:pos="8531" w:leader="dot"/>
            </w:tabs>
            <w:rPr>
              <w:b w:val="false"/>
              <w:b w:val="false"/>
            </w:rPr>
          </w:pPr>
          <w:hyperlink w:anchor="_TOC_250011">
            <w:r>
              <w:rPr/>
              <w:t>ВСТУП</w:t>
              <w:tab/>
            </w:r>
            <w:r>
              <w:rPr>
                <w:b w:val="false"/>
              </w:rPr>
              <w:t>2</w:t>
            </w:r>
          </w:hyperlink>
        </w:p>
        <w:p>
          <w:pPr>
            <w:pStyle w:val="11"/>
            <w:spacing w:before="168" w:after="0"/>
            <w:rPr>
              <w:sz w:val="14"/>
            </w:rPr>
          </w:pPr>
          <w:hyperlink w:anchor="_TOC_250010">
            <w:r>
              <w:rPr/>
              <w:t>РОЗДІЛ</w:t>
            </w:r>
            <w:r>
              <w:rPr>
                <w:spacing w:val="-2"/>
              </w:rPr>
              <w:t xml:space="preserve"> </w:t>
            </w:r>
            <w:r>
              <w:rPr/>
              <w:t>1.</w:t>
            </w:r>
          </w:hyperlink>
        </w:p>
        <w:p>
          <w:pPr>
            <w:pStyle w:val="21"/>
            <w:tabs>
              <w:tab w:val="clear" w:pos="720"/>
              <w:tab w:val="left" w:pos="9017" w:leader="dot"/>
            </w:tabs>
            <w:spacing w:lineRule="auto" w:line="362" w:before="153" w:after="0"/>
            <w:ind w:left="119" w:right="685" w:hanging="0"/>
            <w:rPr>
              <w:sz w:val="14"/>
            </w:rPr>
          </w:pPr>
          <w:hyperlink w:anchor="_TOC_250009">
            <w:r>
              <w:rPr/>
              <w:t>ТЕОРЕТИКО-КОНЦЕПТУАЛЬНІ ЗАСАДИ ДОСЛІДЖЕННЯ</w:t>
            </w:r>
            <w:r>
              <w:rPr>
                <w:spacing w:val="1"/>
              </w:rPr>
              <w:t xml:space="preserve"> </w:t>
            </w:r>
            <w:r>
              <w:rPr/>
              <w:t>МІГРАЦІЙНИХ</w:t>
            </w:r>
            <w:r>
              <w:rPr>
                <w:spacing w:val="-2"/>
              </w:rPr>
              <w:t xml:space="preserve"> </w:t>
            </w:r>
            <w:r>
              <w:rPr/>
              <w:t>ПРОЦЕСІВ</w:t>
            </w:r>
            <w:r>
              <w:rPr>
                <w:spacing w:val="-6"/>
              </w:rPr>
              <w:t xml:space="preserve"> </w:t>
            </w:r>
            <w:r>
              <w:rPr/>
              <w:t>СУЧАСНОСТІ</w:t>
              <w:tab/>
            </w:r>
            <w:r>
              <w:rPr>
                <w:spacing w:val="-1"/>
              </w:rPr>
              <w:t>6</w:t>
            </w:r>
          </w:hyperlink>
        </w:p>
        <w:p>
          <w:pPr>
            <w:pStyle w:val="21"/>
            <w:numPr>
              <w:ilvl w:val="1"/>
              <w:numId w:val="8"/>
            </w:numPr>
            <w:tabs>
              <w:tab w:val="clear" w:pos="720"/>
              <w:tab w:val="left" w:pos="615" w:leader="none"/>
              <w:tab w:val="left" w:pos="9036" w:leader="dot"/>
            </w:tabs>
            <w:spacing w:lineRule="exact" w:line="319" w:before="0" w:after="0"/>
            <w:ind w:left="614" w:hanging="496"/>
            <w:rPr>
              <w:sz w:val="14"/>
            </w:rPr>
          </w:pPr>
          <w:hyperlink w:anchor="_TOC_250008">
            <w:r>
              <w:rPr/>
              <w:t>Методологія</w:t>
            </w:r>
            <w:r>
              <w:rPr>
                <w:spacing w:val="-3"/>
              </w:rPr>
              <w:t xml:space="preserve"> </w:t>
            </w:r>
            <w:r>
              <w:rPr/>
              <w:t>дослідження</w:t>
            </w:r>
            <w:r>
              <w:rPr>
                <w:spacing w:val="-4"/>
              </w:rPr>
              <w:t xml:space="preserve"> </w:t>
            </w:r>
            <w:r>
              <w:rPr/>
              <w:t>міграційної</w:t>
            </w:r>
            <w:r>
              <w:rPr>
                <w:spacing w:val="-9"/>
              </w:rPr>
              <w:t xml:space="preserve"> </w:t>
            </w:r>
            <w:r>
              <w:rPr/>
              <w:t>політики</w:t>
              <w:tab/>
              <w:t>6</w:t>
            </w:r>
          </w:hyperlink>
        </w:p>
        <w:p>
          <w:pPr>
            <w:pStyle w:val="21"/>
            <w:numPr>
              <w:ilvl w:val="1"/>
              <w:numId w:val="8"/>
            </w:numPr>
            <w:tabs>
              <w:tab w:val="clear" w:pos="720"/>
              <w:tab w:val="left" w:pos="615" w:leader="none"/>
              <w:tab w:val="left" w:pos="8945" w:leader="dot"/>
            </w:tabs>
            <w:spacing w:before="159" w:after="0"/>
            <w:ind w:left="614" w:hanging="496"/>
            <w:rPr>
              <w:sz w:val="14"/>
            </w:rPr>
          </w:pPr>
          <w:hyperlink w:anchor="_TOC_250007">
            <w:r>
              <w:rPr/>
              <w:t>Ключові</w:t>
            </w:r>
            <w:r>
              <w:rPr>
                <w:spacing w:val="-8"/>
              </w:rPr>
              <w:t xml:space="preserve"> </w:t>
            </w:r>
            <w:r>
              <w:rPr/>
              <w:t>теорії</w:t>
            </w:r>
            <w:r>
              <w:rPr>
                <w:spacing w:val="-8"/>
              </w:rPr>
              <w:t xml:space="preserve"> </w:t>
            </w:r>
            <w:r>
              <w:rPr/>
              <w:t>міграційного</w:t>
            </w:r>
            <w:r>
              <w:rPr>
                <w:spacing w:val="-2"/>
              </w:rPr>
              <w:t xml:space="preserve"> </w:t>
            </w:r>
            <w:r>
              <w:rPr/>
              <w:t>аналізу</w:t>
              <w:tab/>
              <w:t>10</w:t>
            </w:r>
          </w:hyperlink>
        </w:p>
        <w:p>
          <w:pPr>
            <w:pStyle w:val="21"/>
            <w:tabs>
              <w:tab w:val="clear" w:pos="720"/>
              <w:tab w:val="left" w:pos="8969" w:leader="dot"/>
            </w:tabs>
            <w:spacing w:before="162" w:after="0"/>
            <w:rPr>
              <w:sz w:val="14"/>
            </w:rPr>
          </w:pPr>
          <w:r>
            <w:rPr/>
            <w:t>Висновки</w:t>
          </w:r>
          <w:r>
            <w:rPr>
              <w:spacing w:val="-2"/>
            </w:rPr>
            <w:t xml:space="preserve"> </w:t>
          </w:r>
          <w:r>
            <w:rPr/>
            <w:t>до</w:t>
          </w:r>
          <w:r>
            <w:rPr>
              <w:spacing w:val="2"/>
            </w:rPr>
            <w:t xml:space="preserve"> </w:t>
          </w:r>
          <w:r>
            <w:rPr/>
            <w:t>розділу</w:t>
          </w:r>
          <w:r>
            <w:rPr>
              <w:spacing w:val="-5"/>
            </w:rPr>
            <w:t xml:space="preserve"> </w:t>
          </w:r>
          <w:r>
            <w:rPr/>
            <w:t>1</w:t>
            <w:tab/>
            <w:t>18</w:t>
          </w:r>
        </w:p>
        <w:p>
          <w:pPr>
            <w:pStyle w:val="11"/>
            <w:spacing w:before="649" w:after="0"/>
            <w:rPr>
              <w:sz w:val="14"/>
            </w:rPr>
          </w:pPr>
          <w:hyperlink w:anchor="_TOC_250006">
            <w:r>
              <w:rPr/>
              <w:t>РОЗДІЛ</w:t>
            </w:r>
            <w:r>
              <w:rPr>
                <w:spacing w:val="-2"/>
              </w:rPr>
              <w:t xml:space="preserve"> </w:t>
            </w:r>
            <w:r>
              <w:rPr/>
              <w:t>2.</w:t>
            </w:r>
          </w:hyperlink>
        </w:p>
        <w:p>
          <w:pPr>
            <w:pStyle w:val="21"/>
            <w:rPr>
              <w:sz w:val="14"/>
            </w:rPr>
          </w:pPr>
          <w:r>
            <w:rPr/>
            <w:t>МІГРАЦІЙНА</w:t>
          </w:r>
          <w:r>
            <w:rPr>
              <w:spacing w:val="-7"/>
            </w:rPr>
            <w:t xml:space="preserve"> </w:t>
          </w:r>
          <w:r>
            <w:rPr/>
            <w:t>ПОЛІТИКА</w:t>
          </w:r>
          <w:r>
            <w:rPr>
              <w:spacing w:val="-6"/>
            </w:rPr>
            <w:t xml:space="preserve"> </w:t>
          </w:r>
          <w:r>
            <w:rPr/>
            <w:t>НІМЕЧЧИНИ:</w:t>
          </w:r>
          <w:r>
            <w:rPr>
              <w:spacing w:val="-7"/>
            </w:rPr>
            <w:t xml:space="preserve"> </w:t>
          </w:r>
          <w:r>
            <w:rPr/>
            <w:t>ТЕНДЕНЦІЇ,</w:t>
          </w:r>
          <w:r>
            <w:rPr>
              <w:spacing w:val="-4"/>
            </w:rPr>
            <w:t xml:space="preserve"> </w:t>
          </w:r>
          <w:r>
            <w:rPr/>
            <w:t>ФОРМИ,</w:t>
          </w:r>
        </w:p>
        <w:p>
          <w:pPr>
            <w:pStyle w:val="21"/>
            <w:tabs>
              <w:tab w:val="clear" w:pos="720"/>
              <w:tab w:val="left" w:pos="8974" w:leader="dot"/>
            </w:tabs>
            <w:rPr>
              <w:sz w:val="14"/>
            </w:rPr>
          </w:pPr>
          <w:r>
            <w:rPr/>
            <w:t>ОСОБЛИВОСТІ</w:t>
            <w:tab/>
            <w:t>19</w:t>
          </w:r>
        </w:p>
        <w:p>
          <w:pPr>
            <w:pStyle w:val="21"/>
            <w:numPr>
              <w:ilvl w:val="1"/>
              <w:numId w:val="7"/>
            </w:numPr>
            <w:tabs>
              <w:tab w:val="clear" w:pos="720"/>
              <w:tab w:val="left" w:pos="614" w:leader="none"/>
              <w:tab w:val="left" w:pos="8969" w:leader="dot"/>
            </w:tabs>
            <w:spacing w:before="163" w:after="0"/>
            <w:ind w:left="613" w:hanging="495"/>
            <w:rPr>
              <w:sz w:val="14"/>
            </w:rPr>
          </w:pPr>
          <w:hyperlink w:anchor="_TOC_250005">
            <w:r>
              <w:rPr/>
              <w:t>Державна</w:t>
            </w:r>
            <w:r>
              <w:rPr>
                <w:spacing w:val="-6"/>
              </w:rPr>
              <w:t xml:space="preserve"> </w:t>
            </w:r>
            <w:r>
              <w:rPr/>
              <w:t>політика</w:t>
            </w:r>
            <w:r>
              <w:rPr>
                <w:spacing w:val="-5"/>
              </w:rPr>
              <w:t xml:space="preserve"> </w:t>
            </w:r>
            <w:r>
              <w:rPr/>
              <w:t>регулювання</w:t>
            </w:r>
            <w:r>
              <w:rPr>
                <w:spacing w:val="-6"/>
              </w:rPr>
              <w:t xml:space="preserve"> </w:t>
            </w:r>
            <w:r>
              <w:rPr/>
              <w:t>міграції</w:t>
              <w:tab/>
              <w:t>19</w:t>
            </w:r>
          </w:hyperlink>
        </w:p>
        <w:p>
          <w:pPr>
            <w:pStyle w:val="21"/>
            <w:numPr>
              <w:ilvl w:val="1"/>
              <w:numId w:val="7"/>
            </w:numPr>
            <w:tabs>
              <w:tab w:val="clear" w:pos="720"/>
              <w:tab w:val="left" w:pos="614" w:leader="none"/>
            </w:tabs>
            <w:spacing w:before="163" w:after="0"/>
            <w:ind w:left="613" w:hanging="495"/>
            <w:rPr>
              <w:sz w:val="14"/>
            </w:rPr>
          </w:pPr>
          <w:r>
            <w:rPr/>
            <w:t>Криза</w:t>
          </w:r>
          <w:r>
            <w:rPr>
              <w:spacing w:val="-4"/>
            </w:rPr>
            <w:t xml:space="preserve"> </w:t>
          </w:r>
          <w:r>
            <w:rPr/>
            <w:t>міграційної</w:t>
          </w:r>
          <w:r>
            <w:rPr>
              <w:spacing w:val="-10"/>
            </w:rPr>
            <w:t xml:space="preserve"> </w:t>
          </w:r>
          <w:r>
            <w:rPr/>
            <w:t>політики</w:t>
          </w:r>
          <w:r>
            <w:rPr>
              <w:spacing w:val="-4"/>
            </w:rPr>
            <w:t xml:space="preserve"> </w:t>
          </w:r>
          <w:r>
            <w:rPr/>
            <w:t>та</w:t>
          </w:r>
          <w:r>
            <w:rPr>
              <w:spacing w:val="-4"/>
            </w:rPr>
            <w:t xml:space="preserve"> </w:t>
          </w:r>
          <w:r>
            <w:rPr/>
            <w:t>партійно-політична</w:t>
          </w:r>
          <w:r>
            <w:rPr>
              <w:spacing w:val="-4"/>
            </w:rPr>
            <w:t xml:space="preserve"> </w:t>
          </w:r>
          <w:r>
            <w:rPr/>
            <w:t>боротьба</w:t>
          </w:r>
        </w:p>
        <w:p>
          <w:pPr>
            <w:pStyle w:val="21"/>
            <w:tabs>
              <w:tab w:val="clear" w:pos="720"/>
              <w:tab w:val="left" w:pos="8930" w:leader="dot"/>
            </w:tabs>
            <w:rPr>
              <w:sz w:val="14"/>
            </w:rPr>
          </w:pPr>
          <w:r>
            <w:rPr/>
            <w:t>навколо</w:t>
          </w:r>
          <w:r>
            <w:rPr>
              <w:spacing w:val="-1"/>
            </w:rPr>
            <w:t xml:space="preserve"> </w:t>
          </w:r>
          <w:r>
            <w:rPr/>
            <w:t>неї</w:t>
            <w:tab/>
            <w:t>24</w:t>
          </w:r>
        </w:p>
        <w:p>
          <w:pPr>
            <w:pStyle w:val="21"/>
            <w:numPr>
              <w:ilvl w:val="1"/>
              <w:numId w:val="7"/>
            </w:numPr>
            <w:tabs>
              <w:tab w:val="clear" w:pos="720"/>
              <w:tab w:val="left" w:pos="614" w:leader="none"/>
              <w:tab w:val="left" w:pos="8969" w:leader="dot"/>
            </w:tabs>
            <w:spacing w:lineRule="auto" w:line="355" w:before="163" w:after="0"/>
            <w:ind w:left="119" w:right="593" w:hanging="0"/>
            <w:rPr>
              <w:sz w:val="14"/>
            </w:rPr>
          </w:pPr>
          <w:r>
            <w:rPr/>
            <w:t>Мультикультуралізм, соціальна адаптація та інтеграція іммігрантів…37</w:t>
          </w:r>
          <w:r>
            <w:rPr>
              <w:spacing w:val="-67"/>
            </w:rPr>
            <w:t xml:space="preserve"> </w:t>
          </w:r>
          <w:r>
            <w:rPr/>
            <w:t>Висновки</w:t>
          </w:r>
          <w:r>
            <w:rPr>
              <w:spacing w:val="-2"/>
            </w:rPr>
            <w:t xml:space="preserve"> </w:t>
          </w:r>
          <w:r>
            <w:rPr/>
            <w:t>до</w:t>
          </w:r>
          <w:r>
            <w:rPr>
              <w:spacing w:val="-1"/>
            </w:rPr>
            <w:t xml:space="preserve"> </w:t>
          </w:r>
          <w:r>
            <w:rPr/>
            <w:t>розділу</w:t>
          </w:r>
          <w:r>
            <w:rPr>
              <w:spacing w:val="-5"/>
            </w:rPr>
            <w:t xml:space="preserve"> </w:t>
          </w:r>
          <w:r>
            <w:rPr/>
            <w:t>2</w:t>
            <w:tab/>
          </w:r>
          <w:r>
            <w:rPr>
              <w:spacing w:val="-1"/>
            </w:rPr>
            <w:t>47</w:t>
          </w:r>
        </w:p>
        <w:p>
          <w:pPr>
            <w:pStyle w:val="11"/>
            <w:spacing w:before="495" w:after="0"/>
            <w:rPr>
              <w:sz w:val="14"/>
            </w:rPr>
          </w:pPr>
          <w:hyperlink w:anchor="_TOC_250004">
            <w:r>
              <w:rPr/>
              <w:t>РОЗДІЛ</w:t>
            </w:r>
            <w:r>
              <w:rPr>
                <w:spacing w:val="-2"/>
              </w:rPr>
              <w:t xml:space="preserve"> </w:t>
            </w:r>
            <w:r>
              <w:rPr/>
              <w:t>3.</w:t>
            </w:r>
          </w:hyperlink>
        </w:p>
        <w:p>
          <w:pPr>
            <w:pStyle w:val="21"/>
            <w:spacing w:before="153" w:after="0"/>
            <w:rPr>
              <w:sz w:val="14"/>
            </w:rPr>
          </w:pPr>
          <w:r>
            <w:rPr/>
            <w:t>СОЦІАЛЬНО-ЕКОНОМІЧНЕ</w:t>
          </w:r>
          <w:r>
            <w:rPr>
              <w:spacing w:val="-10"/>
            </w:rPr>
            <w:t xml:space="preserve"> </w:t>
          </w:r>
          <w:r>
            <w:rPr/>
            <w:t>ЗНАЧЕННЯ</w:t>
          </w:r>
          <w:r>
            <w:rPr>
              <w:spacing w:val="-8"/>
            </w:rPr>
            <w:t xml:space="preserve"> </w:t>
          </w:r>
          <w:r>
            <w:rPr/>
            <w:t>ІММІГРАЦІЇ:</w:t>
          </w:r>
        </w:p>
        <w:p>
          <w:pPr>
            <w:pStyle w:val="21"/>
            <w:tabs>
              <w:tab w:val="clear" w:pos="720"/>
              <w:tab w:val="left" w:pos="8926" w:leader="dot"/>
            </w:tabs>
            <w:spacing w:before="164" w:after="0"/>
            <w:rPr>
              <w:sz w:val="14"/>
            </w:rPr>
          </w:pPr>
          <w:r>
            <w:rPr/>
            <w:t>МОЖЛИВОСТІ</w:t>
          </w:r>
          <w:r>
            <w:rPr>
              <w:spacing w:val="-3"/>
            </w:rPr>
            <w:t xml:space="preserve"> </w:t>
          </w:r>
          <w:r>
            <w:rPr/>
            <w:t>ТА</w:t>
          </w:r>
          <w:r>
            <w:rPr>
              <w:spacing w:val="-5"/>
            </w:rPr>
            <w:t xml:space="preserve"> </w:t>
          </w:r>
          <w:r>
            <w:rPr/>
            <w:t>РИЗИКИ</w:t>
            <w:tab/>
            <w:t>48</w:t>
          </w:r>
        </w:p>
        <w:p>
          <w:pPr>
            <w:pStyle w:val="21"/>
            <w:numPr>
              <w:ilvl w:val="1"/>
              <w:numId w:val="6"/>
            </w:numPr>
            <w:tabs>
              <w:tab w:val="clear" w:pos="720"/>
              <w:tab w:val="left" w:pos="614" w:leader="none"/>
              <w:tab w:val="left" w:pos="8930" w:leader="dot"/>
            </w:tabs>
            <w:spacing w:before="162" w:after="0"/>
            <w:ind w:left="613" w:hanging="495"/>
            <w:rPr>
              <w:sz w:val="14"/>
            </w:rPr>
          </w:pPr>
          <w:r>
            <w:rPr/>
            <w:t>Роль</w:t>
          </w:r>
          <w:r>
            <w:rPr>
              <w:spacing w:val="-6"/>
            </w:rPr>
            <w:t xml:space="preserve"> </w:t>
          </w:r>
          <w:r>
            <w:rPr/>
            <w:t>імміграції</w:t>
          </w:r>
          <w:r>
            <w:rPr>
              <w:spacing w:val="-5"/>
            </w:rPr>
            <w:t xml:space="preserve"> </w:t>
          </w:r>
          <w:r>
            <w:rPr/>
            <w:t>у</w:t>
          </w:r>
          <w:r>
            <w:rPr>
              <w:spacing w:val="-3"/>
            </w:rPr>
            <w:t xml:space="preserve"> </w:t>
          </w:r>
          <w:r>
            <w:rPr/>
            <w:t>вирішенні</w:t>
          </w:r>
          <w:r>
            <w:rPr>
              <w:spacing w:val="-9"/>
            </w:rPr>
            <w:t xml:space="preserve"> </w:t>
          </w:r>
          <w:r>
            <w:rPr/>
            <w:t>соціально-демографічних</w:t>
          </w:r>
          <w:r>
            <w:rPr>
              <w:spacing w:val="-7"/>
            </w:rPr>
            <w:t xml:space="preserve"> </w:t>
          </w:r>
          <w:r>
            <w:rPr/>
            <w:t>проблем</w:t>
            <w:tab/>
            <w:t>48</w:t>
          </w:r>
        </w:p>
        <w:p>
          <w:pPr>
            <w:pStyle w:val="21"/>
            <w:numPr>
              <w:ilvl w:val="1"/>
              <w:numId w:val="6"/>
            </w:numPr>
            <w:tabs>
              <w:tab w:val="clear" w:pos="720"/>
              <w:tab w:val="left" w:pos="615" w:leader="none"/>
              <w:tab w:val="left" w:pos="8935" w:leader="dot"/>
            </w:tabs>
            <w:ind w:left="614" w:hanging="496"/>
            <w:rPr>
              <w:sz w:val="14"/>
            </w:rPr>
          </w:pPr>
          <w:hyperlink w:anchor="_TOC_250003">
            <w:r>
              <w:rPr/>
              <w:t>Нелегальна</w:t>
            </w:r>
            <w:r>
              <w:rPr>
                <w:spacing w:val="-4"/>
              </w:rPr>
              <w:t xml:space="preserve"> </w:t>
            </w:r>
            <w:r>
              <w:rPr/>
              <w:t>міграція</w:t>
            </w:r>
            <w:r>
              <w:rPr>
                <w:spacing w:val="-3"/>
              </w:rPr>
              <w:t xml:space="preserve"> </w:t>
            </w:r>
            <w:r>
              <w:rPr/>
              <w:t>та</w:t>
            </w:r>
            <w:r>
              <w:rPr>
                <w:spacing w:val="-3"/>
              </w:rPr>
              <w:t xml:space="preserve"> </w:t>
            </w:r>
            <w:r>
              <w:rPr/>
              <w:t>політика</w:t>
            </w:r>
            <w:r>
              <w:rPr>
                <w:spacing w:val="-4"/>
              </w:rPr>
              <w:t xml:space="preserve"> </w:t>
            </w:r>
            <w:r>
              <w:rPr/>
              <w:t>боротьби</w:t>
            </w:r>
            <w:r>
              <w:rPr>
                <w:spacing w:val="-5"/>
              </w:rPr>
              <w:t xml:space="preserve"> </w:t>
            </w:r>
            <w:r>
              <w:rPr/>
              <w:t>проти</w:t>
            </w:r>
            <w:r>
              <w:rPr>
                <w:spacing w:val="-4"/>
              </w:rPr>
              <w:t xml:space="preserve"> </w:t>
            </w:r>
            <w:r>
              <w:rPr/>
              <w:t>неї</w:t>
              <w:tab/>
              <w:t>52</w:t>
            </w:r>
          </w:hyperlink>
        </w:p>
        <w:p>
          <w:pPr>
            <w:pStyle w:val="21"/>
            <w:numPr>
              <w:ilvl w:val="1"/>
              <w:numId w:val="5"/>
            </w:numPr>
            <w:tabs>
              <w:tab w:val="clear" w:pos="720"/>
              <w:tab w:val="left" w:pos="543" w:leader="none"/>
              <w:tab w:val="left" w:pos="8959" w:leader="dot"/>
            </w:tabs>
            <w:spacing w:before="164" w:after="0"/>
            <w:ind w:left="542" w:hanging="424"/>
            <w:rPr>
              <w:sz w:val="14"/>
            </w:rPr>
          </w:pPr>
          <w:hyperlink w:anchor="_TOC_250002">
            <w:r>
              <w:rPr/>
              <w:t>Характеристика</w:t>
            </w:r>
            <w:r>
              <w:rPr>
                <w:spacing w:val="-3"/>
              </w:rPr>
              <w:t xml:space="preserve"> </w:t>
            </w:r>
            <w:r>
              <w:rPr/>
              <w:t>та</w:t>
            </w:r>
            <w:r>
              <w:rPr>
                <w:spacing w:val="-3"/>
              </w:rPr>
              <w:t xml:space="preserve"> </w:t>
            </w:r>
            <w:r>
              <w:rPr/>
              <w:t>вплив</w:t>
            </w:r>
            <w:r>
              <w:rPr>
                <w:spacing w:val="-4"/>
              </w:rPr>
              <w:t xml:space="preserve"> </w:t>
            </w:r>
            <w:r>
              <w:rPr/>
              <w:t>трудової</w:t>
            </w:r>
            <w:r>
              <w:rPr>
                <w:spacing w:val="-8"/>
              </w:rPr>
              <w:t xml:space="preserve"> </w:t>
            </w:r>
            <w:r>
              <w:rPr/>
              <w:t>міграції</w:t>
              <w:tab/>
              <w:t>63</w:t>
            </w:r>
          </w:hyperlink>
        </w:p>
        <w:p>
          <w:pPr>
            <w:pStyle w:val="21"/>
            <w:tabs>
              <w:tab w:val="clear" w:pos="720"/>
              <w:tab w:val="left" w:pos="8978" w:leader="dot"/>
            </w:tabs>
            <w:rPr>
              <w:sz w:val="14"/>
            </w:rPr>
          </w:pPr>
          <w:r>
            <w:rPr/>
            <w:t>Висновки</w:t>
          </w:r>
          <w:r>
            <w:rPr>
              <w:spacing w:val="-2"/>
            </w:rPr>
            <w:t xml:space="preserve"> </w:t>
          </w:r>
          <w:r>
            <w:rPr/>
            <w:t>до</w:t>
          </w:r>
          <w:r>
            <w:rPr>
              <w:spacing w:val="-2"/>
            </w:rPr>
            <w:t xml:space="preserve"> </w:t>
          </w:r>
          <w:r>
            <w:rPr/>
            <w:t>розділу</w:t>
          </w:r>
          <w:r>
            <w:rPr>
              <w:spacing w:val="-5"/>
            </w:rPr>
            <w:t xml:space="preserve"> </w:t>
          </w:r>
          <w:r>
            <w:rPr/>
            <w:t>3…</w:t>
            <w:tab/>
            <w:t>66</w:t>
          </w:r>
        </w:p>
        <w:p>
          <w:pPr>
            <w:pStyle w:val="11"/>
            <w:tabs>
              <w:tab w:val="clear" w:pos="720"/>
              <w:tab w:val="left" w:pos="8983" w:leader="dot"/>
            </w:tabs>
            <w:spacing w:before="647" w:after="0"/>
            <w:rPr>
              <w:b w:val="false"/>
              <w:b w:val="false"/>
            </w:rPr>
          </w:pPr>
          <w:hyperlink w:anchor="_TOC_250001">
            <w:r>
              <w:rPr/>
              <w:t>ВИСНОВОК</w:t>
              <w:tab/>
            </w:r>
            <w:r>
              <w:rPr>
                <w:b w:val="false"/>
              </w:rPr>
              <w:t>68</w:t>
            </w:r>
          </w:hyperlink>
        </w:p>
        <w:p>
          <w:pPr>
            <w:sectPr>
              <w:headerReference w:type="default" r:id="rId2"/>
              <w:type w:val="nextPage"/>
              <w:pgSz w:w="11906" w:h="16838"/>
              <w:pgMar w:left="1580" w:right="480" w:header="756" w:top="1039" w:footer="0" w:bottom="280" w:gutter="0"/>
              <w:pgNumType w:start="2" w:fmt="decimal"/>
              <w:formProt w:val="false"/>
              <w:textDirection w:val="lrTb"/>
              <w:docGrid w:type="default" w:linePitch="100" w:charSpace="4096"/>
            </w:sectPr>
            <w:pStyle w:val="11"/>
            <w:tabs>
              <w:tab w:val="clear" w:pos="720"/>
              <w:tab w:val="left" w:pos="8969" w:leader="dot"/>
            </w:tabs>
            <w:spacing w:before="159" w:after="0"/>
            <w:rPr>
              <w:b w:val="false"/>
              <w:b w:val="false"/>
            </w:rPr>
          </w:pPr>
          <w:hyperlink w:anchor="_TOC_250000">
            <w:r>
              <w:rPr/>
              <w:t>СПИСОК</w:t>
            </w:r>
            <w:r>
              <w:rPr>
                <w:spacing w:val="-3"/>
              </w:rPr>
              <w:t xml:space="preserve"> </w:t>
            </w:r>
            <w:r>
              <w:rPr/>
              <w:t>ВИКОРИСТАНИХ</w:t>
            </w:r>
            <w:r>
              <w:rPr>
                <w:spacing w:val="-3"/>
              </w:rPr>
              <w:t xml:space="preserve"> </w:t>
            </w:r>
            <w:r>
              <w:rPr/>
              <w:t>ДЖЕРЕЛ</w:t>
              <w:tab/>
            </w:r>
            <w:r>
              <w:rPr>
                <w:b w:val="false"/>
              </w:rPr>
              <w:t>71</w:t>
            </w:r>
          </w:hyperlink>
        </w:p>
        <w:p>
          <w:pPr>
            <w:pStyle w:val="1"/>
            <w:spacing w:before="187" w:after="0"/>
            <w:ind w:left="119" w:hanging="0"/>
            <w:jc w:val="left"/>
            <w:rPr>
              <w:sz w:val="14"/>
            </w:rPr>
          </w:pPr>
          <w:bookmarkStart w:id="0" w:name="_TOC_250011"/>
          <w:bookmarkEnd w:id="0"/>
          <w:r>
            <w:rPr/>
            <w:t>ВСТУП</w:t>
          </w:r>
        </w:p>
        <w:p>
          <w:pPr>
            <w:pStyle w:val="Style14"/>
            <w:ind w:left="0" w:hanging="0"/>
            <w:jc w:val="left"/>
            <w:rPr>
              <w:b/>
              <w:b/>
              <w:sz w:val="30"/>
            </w:rPr>
          </w:pPr>
          <w:r>
            <w:rPr>
              <w:b/>
              <w:sz w:val="30"/>
            </w:rPr>
          </w:r>
        </w:p>
        <w:p>
          <w:pPr>
            <w:pStyle w:val="Style14"/>
            <w:spacing w:before="6" w:after="0"/>
            <w:ind w:left="0" w:hanging="0"/>
            <w:jc w:val="left"/>
            <w:rPr>
              <w:b/>
              <w:b/>
              <w:sz w:val="25"/>
            </w:rPr>
          </w:pPr>
          <w:r>
            <w:rPr>
              <w:b/>
              <w:sz w:val="25"/>
            </w:rPr>
          </w:r>
        </w:p>
        <w:p>
          <w:pPr>
            <w:pStyle w:val="Style14"/>
            <w:spacing w:lineRule="auto" w:line="360"/>
            <w:ind w:left="119" w:right="372" w:firstLine="710"/>
            <w:rPr>
              <w:sz w:val="14"/>
            </w:rPr>
          </w:pPr>
          <w:r>
            <w:rPr>
              <w:i/>
            </w:rPr>
            <w:t>Актуальність</w:t>
          </w:r>
          <w:r>
            <w:rPr>
              <w:i/>
              <w:spacing w:val="1"/>
            </w:rPr>
            <w:t xml:space="preserve"> </w:t>
          </w:r>
          <w:r>
            <w:rPr>
              <w:i/>
            </w:rPr>
            <w:t>теми</w:t>
          </w:r>
          <w:r>
            <w:rPr>
              <w:i/>
              <w:spacing w:val="1"/>
            </w:rPr>
            <w:t xml:space="preserve"> </w:t>
          </w:r>
          <w:r>
            <w:rPr/>
            <w:t>магістерської</w:t>
          </w:r>
          <w:r>
            <w:rPr>
              <w:spacing w:val="1"/>
            </w:rPr>
            <w:t xml:space="preserve"> </w:t>
          </w:r>
          <w:r>
            <w:rPr/>
            <w:t>роботи</w:t>
          </w:r>
          <w:r>
            <w:rPr>
              <w:spacing w:val="1"/>
            </w:rPr>
            <w:t xml:space="preserve"> </w:t>
          </w:r>
          <w:r>
            <w:rPr/>
            <w:t>визначається</w:t>
          </w:r>
          <w:r>
            <w:rPr>
              <w:spacing w:val="1"/>
            </w:rPr>
            <w:t xml:space="preserve"> </w:t>
          </w:r>
          <w:r>
            <w:rPr/>
            <w:t>тим,</w:t>
          </w:r>
          <w:r>
            <w:rPr>
              <w:spacing w:val="1"/>
            </w:rPr>
            <w:t xml:space="preserve"> </w:t>
          </w:r>
          <w:r>
            <w:rPr/>
            <w:t>що</w:t>
          </w:r>
          <w:r>
            <w:rPr>
              <w:spacing w:val="1"/>
            </w:rPr>
            <w:t xml:space="preserve"> </w:t>
          </w:r>
          <w:r>
            <w:rPr/>
            <w:t>дослідження</w:t>
          </w:r>
          <w:r>
            <w:rPr>
              <w:spacing w:val="1"/>
            </w:rPr>
            <w:t xml:space="preserve"> </w:t>
          </w:r>
          <w:r>
            <w:rPr/>
            <w:t>структурних</w:t>
          </w:r>
          <w:r>
            <w:rPr>
              <w:spacing w:val="1"/>
            </w:rPr>
            <w:t xml:space="preserve"> </w:t>
          </w:r>
          <w:r>
            <w:rPr/>
            <w:t>змін</w:t>
          </w:r>
          <w:r>
            <w:rPr>
              <w:spacing w:val="1"/>
            </w:rPr>
            <w:t xml:space="preserve"> </w:t>
          </w:r>
          <w:r>
            <w:rPr/>
            <w:t>міграційних</w:t>
          </w:r>
          <w:r>
            <w:rPr>
              <w:spacing w:val="1"/>
            </w:rPr>
            <w:t xml:space="preserve"> </w:t>
          </w:r>
          <w:r>
            <w:rPr/>
            <w:t>процесів</w:t>
          </w:r>
          <w:r>
            <w:rPr>
              <w:spacing w:val="1"/>
            </w:rPr>
            <w:t xml:space="preserve"> </w:t>
          </w:r>
          <w:r>
            <w:rPr/>
            <w:t>на</w:t>
          </w:r>
          <w:r>
            <w:rPr>
              <w:spacing w:val="1"/>
            </w:rPr>
            <w:t xml:space="preserve"> </w:t>
          </w:r>
          <w:r>
            <w:rPr/>
            <w:t>сучасному</w:t>
          </w:r>
          <w:r>
            <w:rPr>
              <w:spacing w:val="1"/>
            </w:rPr>
            <w:t xml:space="preserve"> </w:t>
          </w:r>
          <w:r>
            <w:rPr/>
            <w:t>етапі</w:t>
          </w:r>
          <w:r>
            <w:rPr>
              <w:spacing w:val="1"/>
            </w:rPr>
            <w:t xml:space="preserve"> </w:t>
          </w:r>
          <w:r>
            <w:rPr/>
            <w:t>дозволить</w:t>
          </w:r>
          <w:r>
            <w:rPr>
              <w:spacing w:val="-12"/>
            </w:rPr>
            <w:t xml:space="preserve"> </w:t>
          </w:r>
          <w:r>
            <w:rPr/>
            <w:t>визначити</w:t>
          </w:r>
          <w:r>
            <w:rPr>
              <w:spacing w:val="-4"/>
            </w:rPr>
            <w:t xml:space="preserve"> </w:t>
          </w:r>
          <w:r>
            <w:rPr/>
            <w:t>їх</w:t>
          </w:r>
          <w:r>
            <w:rPr>
              <w:spacing w:val="-14"/>
            </w:rPr>
            <w:t xml:space="preserve"> </w:t>
          </w:r>
          <w:r>
            <w:rPr/>
            <w:t>роль</w:t>
          </w:r>
          <w:r>
            <w:rPr>
              <w:spacing w:val="-11"/>
            </w:rPr>
            <w:t xml:space="preserve"> </w:t>
          </w:r>
          <w:r>
            <w:rPr/>
            <w:t>і</w:t>
          </w:r>
          <w:r>
            <w:rPr>
              <w:spacing w:val="-14"/>
            </w:rPr>
            <w:t xml:space="preserve"> </w:t>
          </w:r>
          <w:r>
            <w:rPr/>
            <w:t>місце</w:t>
          </w:r>
          <w:r>
            <w:rPr>
              <w:spacing w:val="-8"/>
            </w:rPr>
            <w:t xml:space="preserve"> </w:t>
          </w:r>
          <w:r>
            <w:rPr/>
            <w:t>в</w:t>
          </w:r>
          <w:r>
            <w:rPr>
              <w:spacing w:val="-10"/>
            </w:rPr>
            <w:t xml:space="preserve"> </w:t>
          </w:r>
          <w:r>
            <w:rPr/>
            <w:t>державній</w:t>
          </w:r>
          <w:r>
            <w:rPr>
              <w:spacing w:val="-9"/>
            </w:rPr>
            <w:t xml:space="preserve"> </w:t>
          </w:r>
          <w:r>
            <w:rPr/>
            <w:t>політиці</w:t>
          </w:r>
          <w:r>
            <w:rPr>
              <w:spacing w:val="-9"/>
            </w:rPr>
            <w:t xml:space="preserve"> </w:t>
          </w:r>
          <w:r>
            <w:rPr/>
            <w:t>Німеччини</w:t>
          </w:r>
          <w:r>
            <w:rPr>
              <w:spacing w:val="-9"/>
            </w:rPr>
            <w:t xml:space="preserve"> </w:t>
          </w:r>
          <w:r>
            <w:rPr/>
            <w:t>і</w:t>
          </w:r>
          <w:r>
            <w:rPr>
              <w:spacing w:val="-14"/>
            </w:rPr>
            <w:t xml:space="preserve"> </w:t>
          </w:r>
          <w:r>
            <w:rPr/>
            <w:t>виявити</w:t>
          </w:r>
          <w:r>
            <w:rPr>
              <w:spacing w:val="-68"/>
            </w:rPr>
            <w:t xml:space="preserve"> </w:t>
          </w:r>
          <w:r>
            <w:rPr/>
            <w:t>вихідні</w:t>
          </w:r>
          <w:r>
            <w:rPr>
              <w:spacing w:val="-5"/>
            </w:rPr>
            <w:t xml:space="preserve"> </w:t>
          </w:r>
          <w:r>
            <w:rPr/>
            <w:t>від</w:t>
          </w:r>
          <w:r>
            <w:rPr>
              <w:spacing w:val="3"/>
            </w:rPr>
            <w:t xml:space="preserve"> </w:t>
          </w:r>
          <w:r>
            <w:rPr/>
            <w:t>них</w:t>
          </w:r>
          <w:r>
            <w:rPr>
              <w:spacing w:val="-3"/>
            </w:rPr>
            <w:t xml:space="preserve"> </w:t>
          </w:r>
          <w:r>
            <w:rPr/>
            <w:t>загрози</w:t>
          </w:r>
          <w:r>
            <w:rPr>
              <w:spacing w:val="2"/>
            </w:rPr>
            <w:t xml:space="preserve"> </w:t>
          </w:r>
          <w:r>
            <w:rPr/>
            <w:t>приймаючому</w:t>
          </w:r>
          <w:r>
            <w:rPr>
              <w:spacing w:val="-3"/>
            </w:rPr>
            <w:t xml:space="preserve"> </w:t>
          </w:r>
          <w:r>
            <w:rPr/>
            <w:t>соціуму</w:t>
          </w:r>
        </w:p>
        <w:p>
          <w:pPr>
            <w:pStyle w:val="Style14"/>
            <w:spacing w:lineRule="auto" w:line="360"/>
            <w:ind w:left="119" w:right="369" w:firstLine="782"/>
            <w:rPr>
              <w:sz w:val="14"/>
            </w:rPr>
          </w:pPr>
          <w:r>
            <w:rPr>
              <w:i/>
            </w:rPr>
            <w:t xml:space="preserve">Міграція населення </w:t>
          </w:r>
          <w:r>
            <w:rPr/>
            <w:t>– це поширене явище в охопленому глобалізацією</w:t>
          </w:r>
          <w:r>
            <w:rPr>
              <w:spacing w:val="1"/>
            </w:rPr>
            <w:t xml:space="preserve"> </w:t>
          </w:r>
          <w:r>
            <w:rPr/>
            <w:t>сучасному світі. Управління міграційними процесами - це важливе завдання</w:t>
          </w:r>
          <w:r>
            <w:rPr>
              <w:spacing w:val="1"/>
            </w:rPr>
            <w:t xml:space="preserve"> </w:t>
          </w:r>
          <w:r>
            <w:rPr/>
            <w:t>більшості розвинених країн, оскільки соціально економічні наслідки міграції</w:t>
          </w:r>
          <w:r>
            <w:rPr>
              <w:spacing w:val="1"/>
            </w:rPr>
            <w:t xml:space="preserve"> </w:t>
          </w:r>
          <w:r>
            <w:rPr/>
            <w:t>населення надають істотне вплив на економічний та суспільний розвиток,</w:t>
          </w:r>
          <w:r>
            <w:rPr>
              <w:spacing w:val="1"/>
            </w:rPr>
            <w:t xml:space="preserve"> </w:t>
          </w:r>
          <w:r>
            <w:rPr/>
            <w:t>впливають</w:t>
          </w:r>
          <w:r>
            <w:rPr>
              <w:spacing w:val="1"/>
            </w:rPr>
            <w:t xml:space="preserve"> </w:t>
          </w:r>
          <w:r>
            <w:rPr/>
            <w:t>на</w:t>
          </w:r>
          <w:r>
            <w:rPr>
              <w:spacing w:val="1"/>
            </w:rPr>
            <w:t xml:space="preserve"> </w:t>
          </w:r>
          <w:r>
            <w:rPr/>
            <w:t>стабільність</w:t>
          </w:r>
          <w:r>
            <w:rPr>
              <w:spacing w:val="1"/>
            </w:rPr>
            <w:t xml:space="preserve"> </w:t>
          </w:r>
          <w:r>
            <w:rPr/>
            <w:t>усієї</w:t>
          </w:r>
          <w:r>
            <w:rPr>
              <w:spacing w:val="1"/>
            </w:rPr>
            <w:t xml:space="preserve"> </w:t>
          </w:r>
          <w:r>
            <w:rPr/>
            <w:t>країни.</w:t>
          </w:r>
          <w:r>
            <w:rPr>
              <w:spacing w:val="1"/>
            </w:rPr>
            <w:t xml:space="preserve"> </w:t>
          </w:r>
          <w:r>
            <w:rPr/>
            <w:t>Для</w:t>
          </w:r>
          <w:r>
            <w:rPr>
              <w:spacing w:val="1"/>
            </w:rPr>
            <w:t xml:space="preserve"> </w:t>
          </w:r>
          <w:r>
            <w:rPr/>
            <w:t>ефективного</w:t>
          </w:r>
          <w:r>
            <w:rPr>
              <w:spacing w:val="1"/>
            </w:rPr>
            <w:t xml:space="preserve"> </w:t>
          </w:r>
          <w:r>
            <w:rPr/>
            <w:t>управління</w:t>
          </w:r>
          <w:r>
            <w:rPr>
              <w:spacing w:val="1"/>
            </w:rPr>
            <w:t xml:space="preserve"> </w:t>
          </w:r>
          <w:r>
            <w:rPr/>
            <w:t>міграційними потоками уряду держави прагнуть розробити таку міграційну</w:t>
          </w:r>
          <w:r>
            <w:rPr>
              <w:spacing w:val="1"/>
            </w:rPr>
            <w:t xml:space="preserve"> </w:t>
          </w:r>
          <w:r>
            <w:rPr>
              <w:w w:val="95"/>
            </w:rPr>
            <w:t>політику, яка дасть можливість не лише контролювати дане явище і запобігати</w:t>
          </w:r>
          <w:r>
            <w:rPr>
              <w:spacing w:val="1"/>
              <w:w w:val="95"/>
            </w:rPr>
            <w:t xml:space="preserve"> </w:t>
          </w:r>
          <w:r>
            <w:rPr/>
            <w:t>його</w:t>
          </w:r>
          <w:r>
            <w:rPr>
              <w:spacing w:val="1"/>
            </w:rPr>
            <w:t xml:space="preserve"> </w:t>
          </w:r>
          <w:r>
            <w:rPr/>
            <w:t>негативним</w:t>
          </w:r>
          <w:r>
            <w:rPr>
              <w:spacing w:val="1"/>
            </w:rPr>
            <w:t xml:space="preserve"> </w:t>
          </w:r>
          <w:r>
            <w:rPr/>
            <w:t>наслідкам,</w:t>
          </w:r>
          <w:r>
            <w:rPr>
              <w:spacing w:val="1"/>
            </w:rPr>
            <w:t xml:space="preserve"> </w:t>
          </w:r>
          <w:r>
            <w:rPr/>
            <w:t>але</w:t>
          </w:r>
          <w:r>
            <w:rPr>
              <w:spacing w:val="1"/>
            </w:rPr>
            <w:t xml:space="preserve"> </w:t>
          </w:r>
          <w:r>
            <w:rPr/>
            <w:t>й</w:t>
          </w:r>
          <w:r>
            <w:rPr>
              <w:spacing w:val="1"/>
            </w:rPr>
            <w:t xml:space="preserve"> </w:t>
          </w:r>
          <w:r>
            <w:rPr/>
            <w:t>використовувати</w:t>
          </w:r>
          <w:r>
            <w:rPr>
              <w:spacing w:val="1"/>
            </w:rPr>
            <w:t xml:space="preserve"> </w:t>
          </w:r>
          <w:r>
            <w:rPr/>
            <w:t>потенціал</w:t>
          </w:r>
          <w:r>
            <w:rPr>
              <w:spacing w:val="1"/>
            </w:rPr>
            <w:t xml:space="preserve"> </w:t>
          </w:r>
          <w:r>
            <w:rPr/>
            <w:t>мігруючого</w:t>
          </w:r>
          <w:r>
            <w:rPr>
              <w:spacing w:val="-67"/>
            </w:rPr>
            <w:t xml:space="preserve"> </w:t>
          </w:r>
          <w:r>
            <w:rPr/>
            <w:t>населення, діючи в інтересах держави в галузі соціально-демографічного та</w:t>
          </w:r>
          <w:r>
            <w:rPr>
              <w:spacing w:val="1"/>
            </w:rPr>
            <w:t xml:space="preserve"> </w:t>
          </w:r>
          <w:r>
            <w:rPr/>
            <w:t>економічного розвитку.</w:t>
          </w:r>
        </w:p>
        <w:p>
          <w:pPr>
            <w:pStyle w:val="Style14"/>
            <w:spacing w:lineRule="auto" w:line="360"/>
            <w:ind w:left="119" w:right="368" w:firstLine="710"/>
            <w:rPr>
              <w:sz w:val="14"/>
            </w:rPr>
          </w:pPr>
          <w:r>
            <w:rPr/>
            <w:t>В даний час існує ціла низка причин, які спонукають населення до</w:t>
          </w:r>
          <w:r>
            <w:rPr>
              <w:spacing w:val="1"/>
            </w:rPr>
            <w:t xml:space="preserve"> </w:t>
          </w:r>
          <w:r>
            <w:rPr/>
            <w:t>переміщення.</w:t>
          </w:r>
          <w:r>
            <w:rPr>
              <w:spacing w:val="1"/>
            </w:rPr>
            <w:t xml:space="preserve"> </w:t>
          </w:r>
          <w:r>
            <w:rPr/>
            <w:t>До</w:t>
          </w:r>
          <w:r>
            <w:rPr>
              <w:spacing w:val="1"/>
            </w:rPr>
            <w:t xml:space="preserve"> </w:t>
          </w:r>
          <w:r>
            <w:rPr/>
            <w:t>них</w:t>
          </w:r>
          <w:r>
            <w:rPr>
              <w:spacing w:val="1"/>
            </w:rPr>
            <w:t xml:space="preserve"> </w:t>
          </w:r>
          <w:r>
            <w:rPr/>
            <w:t>відносять</w:t>
          </w:r>
          <w:r>
            <w:rPr>
              <w:spacing w:val="1"/>
            </w:rPr>
            <w:t xml:space="preserve"> </w:t>
          </w:r>
          <w:r>
            <w:rPr/>
            <w:t>соціальні,</w:t>
          </w:r>
          <w:r>
            <w:rPr>
              <w:spacing w:val="1"/>
            </w:rPr>
            <w:t xml:space="preserve"> </w:t>
          </w:r>
          <w:r>
            <w:rPr/>
            <w:t>економічні,</w:t>
          </w:r>
          <w:r>
            <w:rPr>
              <w:spacing w:val="1"/>
            </w:rPr>
            <w:t xml:space="preserve"> </w:t>
          </w:r>
          <w:r>
            <w:rPr/>
            <w:t>політичні,</w:t>
          </w:r>
          <w:r>
            <w:rPr>
              <w:spacing w:val="1"/>
            </w:rPr>
            <w:t xml:space="preserve"> </w:t>
          </w:r>
          <w:r>
            <w:rPr/>
            <w:t>етнічні,</w:t>
          </w:r>
          <w:r>
            <w:rPr>
              <w:spacing w:val="1"/>
            </w:rPr>
            <w:t xml:space="preserve"> </w:t>
          </w:r>
          <w:r>
            <w:rPr/>
            <w:t>релігійні, військові та екологічні підстави. Найбільша частка міграції посідає</w:t>
          </w:r>
          <w:r>
            <w:rPr>
              <w:spacing w:val="1"/>
            </w:rPr>
            <w:t xml:space="preserve"> </w:t>
          </w:r>
          <w:r>
            <w:rPr/>
            <w:t>трудових переселенців (63,5%). Крім того, за статистикою, у 2017 р., 67,9%</w:t>
          </w:r>
          <w:r>
            <w:rPr>
              <w:spacing w:val="1"/>
            </w:rPr>
            <w:t xml:space="preserve"> </w:t>
          </w:r>
          <w:r>
            <w:rPr/>
            <w:t>трудових</w:t>
          </w:r>
          <w:r>
            <w:rPr>
              <w:spacing w:val="1"/>
            </w:rPr>
            <w:t xml:space="preserve"> </w:t>
          </w:r>
          <w:r>
            <w:rPr/>
            <w:t>іммігрантів</w:t>
          </w:r>
          <w:r>
            <w:rPr>
              <w:spacing w:val="1"/>
            </w:rPr>
            <w:t xml:space="preserve"> </w:t>
          </w:r>
          <w:r>
            <w:rPr/>
            <w:t>припадало</w:t>
          </w:r>
          <w:r>
            <w:rPr>
              <w:spacing w:val="1"/>
            </w:rPr>
            <w:t xml:space="preserve"> </w:t>
          </w:r>
          <w:r>
            <w:rPr/>
            <w:t>на</w:t>
          </w:r>
          <w:r>
            <w:rPr>
              <w:spacing w:val="1"/>
            </w:rPr>
            <w:t xml:space="preserve"> </w:t>
          </w:r>
          <w:r>
            <w:rPr/>
            <w:t>країни</w:t>
          </w:r>
          <w:r>
            <w:rPr>
              <w:spacing w:val="1"/>
            </w:rPr>
            <w:t xml:space="preserve"> </w:t>
          </w:r>
          <w:r>
            <w:rPr/>
            <w:t>з</w:t>
          </w:r>
          <w:r>
            <w:rPr>
              <w:spacing w:val="1"/>
            </w:rPr>
            <w:t xml:space="preserve"> </w:t>
          </w:r>
          <w:r>
            <w:rPr/>
            <w:t>високим</w:t>
          </w:r>
          <w:r>
            <w:rPr>
              <w:spacing w:val="1"/>
            </w:rPr>
            <w:t xml:space="preserve"> </w:t>
          </w:r>
          <w:r>
            <w:rPr/>
            <w:t>доходом,</w:t>
          </w:r>
          <w:r>
            <w:rPr>
              <w:spacing w:val="1"/>
            </w:rPr>
            <w:t xml:space="preserve"> </w:t>
          </w:r>
          <w:r>
            <w:rPr/>
            <w:t>а</w:t>
          </w:r>
          <w:r>
            <w:rPr>
              <w:spacing w:val="1"/>
            </w:rPr>
            <w:t xml:space="preserve"> </w:t>
          </w:r>
          <w:r>
            <w:rPr/>
            <w:t>найпривабливішим</w:t>
          </w:r>
          <w:r>
            <w:rPr>
              <w:spacing w:val="1"/>
            </w:rPr>
            <w:t xml:space="preserve"> </w:t>
          </w:r>
          <w:r>
            <w:rPr/>
            <w:t>регіоном</w:t>
          </w:r>
          <w:r>
            <w:rPr>
              <w:spacing w:val="1"/>
            </w:rPr>
            <w:t xml:space="preserve"> </w:t>
          </w:r>
          <w:r>
            <w:rPr/>
            <w:t>була</w:t>
          </w:r>
          <w:r>
            <w:rPr>
              <w:spacing w:val="1"/>
            </w:rPr>
            <w:t xml:space="preserve"> </w:t>
          </w:r>
          <w:r>
            <w:rPr/>
            <w:t>Європа</w:t>
          </w:r>
          <w:r>
            <w:rPr>
              <w:spacing w:val="1"/>
            </w:rPr>
            <w:t xml:space="preserve"> </w:t>
          </w:r>
          <w:r>
            <w:rPr/>
            <w:t>(32%</w:t>
          </w:r>
          <w:r>
            <w:rPr>
              <w:spacing w:val="1"/>
            </w:rPr>
            <w:t xml:space="preserve"> </w:t>
          </w:r>
          <w:r>
            <w:rPr/>
            <w:t>усіх</w:t>
          </w:r>
          <w:r>
            <w:rPr>
              <w:spacing w:val="1"/>
            </w:rPr>
            <w:t xml:space="preserve"> </w:t>
          </w:r>
          <w:r>
            <w:rPr/>
            <w:t>переселенців),</w:t>
          </w:r>
          <w:r>
            <w:rPr>
              <w:spacing w:val="1"/>
            </w:rPr>
            <w:t xml:space="preserve"> </w:t>
          </w:r>
          <w:r>
            <w:rPr/>
            <w:t>де</w:t>
          </w:r>
          <w:r>
            <w:rPr>
              <w:spacing w:val="1"/>
            </w:rPr>
            <w:t xml:space="preserve"> </w:t>
          </w:r>
          <w:r>
            <w:rPr/>
            <w:t>Німеччина</w:t>
          </w:r>
          <w:r>
            <w:rPr>
              <w:spacing w:val="1"/>
            </w:rPr>
            <w:t xml:space="preserve"> </w:t>
          </w:r>
          <w:r>
            <w:rPr/>
            <w:t>є</w:t>
          </w:r>
          <w:r>
            <w:rPr>
              <w:spacing w:val="1"/>
            </w:rPr>
            <w:t xml:space="preserve"> </w:t>
          </w:r>
          <w:r>
            <w:rPr/>
            <w:t>одним</w:t>
          </w:r>
          <w:r>
            <w:rPr>
              <w:spacing w:val="2"/>
            </w:rPr>
            <w:t xml:space="preserve"> </w:t>
          </w:r>
          <w:r>
            <w:rPr/>
            <w:t>з</w:t>
          </w:r>
          <w:r>
            <w:rPr>
              <w:spacing w:val="1"/>
            </w:rPr>
            <w:t xml:space="preserve"> </w:t>
          </w:r>
          <w:r>
            <w:rPr/>
            <w:t>популярних</w:t>
          </w:r>
          <w:r>
            <w:rPr>
              <w:spacing w:val="-3"/>
            </w:rPr>
            <w:t xml:space="preserve"> </w:t>
          </w:r>
          <w:r>
            <w:rPr/>
            <w:t>напрямків.</w:t>
          </w:r>
        </w:p>
        <w:p>
          <w:pPr>
            <w:sectPr>
              <w:headerReference w:type="default" r:id="rId3"/>
              <w:type w:val="nextPage"/>
              <w:pgSz w:w="11906" w:h="16838"/>
              <w:pgMar w:left="1580" w:right="480" w:header="756" w:top="1039" w:footer="0" w:bottom="280" w:gutter="0"/>
              <w:pgNumType w:fmt="decimal"/>
              <w:formProt w:val="false"/>
              <w:textDirection w:val="lrTb"/>
              <w:docGrid w:type="default" w:linePitch="100" w:charSpace="4096"/>
            </w:sectPr>
            <w:pStyle w:val="Style14"/>
            <w:spacing w:lineRule="auto" w:line="360" w:before="4" w:after="0"/>
            <w:ind w:left="119" w:right="364" w:firstLine="710"/>
            <w:rPr>
              <w:sz w:val="14"/>
            </w:rPr>
          </w:pPr>
          <w:r>
            <w:rPr/>
            <w:t>Німеччина</w:t>
          </w:r>
          <w:r>
            <w:rPr>
              <w:spacing w:val="1"/>
            </w:rPr>
            <w:t xml:space="preserve"> </w:t>
          </w:r>
          <w:r>
            <w:rPr/>
            <w:t>–</w:t>
          </w:r>
          <w:r>
            <w:rPr>
              <w:spacing w:val="1"/>
            </w:rPr>
            <w:t xml:space="preserve"> </w:t>
          </w:r>
          <w:r>
            <w:rPr/>
            <w:t>одна</w:t>
          </w:r>
          <w:r>
            <w:rPr>
              <w:spacing w:val="1"/>
            </w:rPr>
            <w:t xml:space="preserve"> </w:t>
          </w:r>
          <w:r>
            <w:rPr/>
            <w:t>з</w:t>
          </w:r>
          <w:r>
            <w:rPr>
              <w:spacing w:val="1"/>
            </w:rPr>
            <w:t xml:space="preserve"> </w:t>
          </w:r>
          <w:r>
            <w:rPr/>
            <w:t>провідних</w:t>
          </w:r>
          <w:r>
            <w:rPr>
              <w:spacing w:val="1"/>
            </w:rPr>
            <w:t xml:space="preserve"> </w:t>
          </w:r>
          <w:r>
            <w:rPr/>
            <w:t>держав</w:t>
          </w:r>
          <w:r>
            <w:rPr>
              <w:spacing w:val="1"/>
            </w:rPr>
            <w:t xml:space="preserve"> </w:t>
          </w:r>
          <w:r>
            <w:rPr/>
            <w:t>Європейського</w:t>
          </w:r>
          <w:r>
            <w:rPr>
              <w:spacing w:val="1"/>
            </w:rPr>
            <w:t xml:space="preserve"> </w:t>
          </w:r>
          <w:r>
            <w:rPr/>
            <w:t>Союзу,</w:t>
          </w:r>
          <w:r>
            <w:rPr>
              <w:spacing w:val="1"/>
            </w:rPr>
            <w:t xml:space="preserve"> </w:t>
          </w:r>
          <w:r>
            <w:rPr/>
            <w:t>яка</w:t>
          </w:r>
          <w:r>
            <w:rPr>
              <w:spacing w:val="1"/>
            </w:rPr>
            <w:t xml:space="preserve"> </w:t>
          </w:r>
          <w:r>
            <w:rPr/>
            <w:t>характеризується стабільною економікою, що динамічно розвивається. Тому</w:t>
          </w:r>
          <w:r>
            <w:rPr>
              <w:spacing w:val="1"/>
            </w:rPr>
            <w:t xml:space="preserve"> </w:t>
          </w:r>
          <w:r>
            <w:rPr/>
            <w:t>це привабливий для імміграції регіон. Проте не тільки іммігранти прагнуть</w:t>
          </w:r>
          <w:r>
            <w:rPr>
              <w:spacing w:val="1"/>
            </w:rPr>
            <w:t xml:space="preserve"> </w:t>
          </w:r>
          <w:r>
            <w:rPr/>
            <w:t>знайти</w:t>
          </w:r>
          <w:r>
            <w:rPr>
              <w:spacing w:val="1"/>
            </w:rPr>
            <w:t xml:space="preserve"> </w:t>
          </w:r>
          <w:r>
            <w:rPr/>
            <w:t>стабільність</w:t>
          </w:r>
          <w:r>
            <w:rPr>
              <w:spacing w:val="1"/>
            </w:rPr>
            <w:t xml:space="preserve"> </w:t>
          </w:r>
          <w:r>
            <w:rPr/>
            <w:t>на</w:t>
          </w:r>
          <w:r>
            <w:rPr>
              <w:spacing w:val="1"/>
            </w:rPr>
            <w:t xml:space="preserve"> </w:t>
          </w:r>
          <w:r>
            <w:rPr/>
            <w:t>її</w:t>
          </w:r>
          <w:r>
            <w:rPr>
              <w:spacing w:val="1"/>
            </w:rPr>
            <w:t xml:space="preserve"> </w:t>
          </w:r>
          <w:r>
            <w:rPr/>
            <w:t>території,</w:t>
          </w:r>
          <w:r>
            <w:rPr>
              <w:spacing w:val="1"/>
            </w:rPr>
            <w:t xml:space="preserve"> </w:t>
          </w:r>
          <w:r>
            <w:rPr/>
            <w:t>а</w:t>
          </w:r>
          <w:r>
            <w:rPr>
              <w:spacing w:val="1"/>
            </w:rPr>
            <w:t xml:space="preserve"> </w:t>
          </w:r>
          <w:r>
            <w:rPr/>
            <w:t>й</w:t>
          </w:r>
          <w:r>
            <w:rPr>
              <w:spacing w:val="1"/>
            </w:rPr>
            <w:t xml:space="preserve"> </w:t>
          </w:r>
          <w:r>
            <w:rPr/>
            <w:t>Німеччина</w:t>
          </w:r>
          <w:r>
            <w:rPr>
              <w:spacing w:val="1"/>
            </w:rPr>
            <w:t xml:space="preserve"> </w:t>
          </w:r>
          <w:r>
            <w:rPr/>
            <w:t>потребує</w:t>
          </w:r>
          <w:r>
            <w:rPr>
              <w:spacing w:val="1"/>
            </w:rPr>
            <w:t xml:space="preserve"> </w:t>
          </w:r>
          <w:r>
            <w:rPr/>
            <w:t>залучення</w:t>
          </w:r>
          <w:r>
            <w:rPr>
              <w:spacing w:val="1"/>
            </w:rPr>
            <w:t xml:space="preserve"> </w:t>
          </w:r>
          <w:r>
            <w:rPr/>
            <w:t>іноземного населення, яке використовується як інструмент для вирішення</w:t>
          </w:r>
          <w:r>
            <w:rPr>
              <w:spacing w:val="1"/>
            </w:rPr>
            <w:t xml:space="preserve"> </w:t>
          </w:r>
          <w:r>
            <w:rPr/>
            <w:t>низки внутрішніх демографічних та економічних проблем. Але, як показують</w:t>
          </w:r>
          <w:r>
            <w:rPr>
              <w:spacing w:val="-67"/>
            </w:rPr>
            <w:t xml:space="preserve"> </w:t>
          </w:r>
          <w:r>
            <w:rPr/>
            <w:t>наслідки</w:t>
          </w:r>
          <w:r>
            <w:rPr>
              <w:spacing w:val="-7"/>
            </w:rPr>
            <w:t xml:space="preserve"> </w:t>
          </w:r>
          <w:r>
            <w:rPr/>
            <w:t>європейської</w:t>
          </w:r>
          <w:r>
            <w:rPr>
              <w:spacing w:val="-13"/>
            </w:rPr>
            <w:t xml:space="preserve"> </w:t>
          </w:r>
          <w:r>
            <w:rPr/>
            <w:t>міграційної</w:t>
          </w:r>
          <w:r>
            <w:rPr>
              <w:spacing w:val="-12"/>
            </w:rPr>
            <w:t xml:space="preserve"> </w:t>
          </w:r>
          <w:r>
            <w:rPr/>
            <w:t>кризи</w:t>
          </w:r>
          <w:r>
            <w:rPr>
              <w:spacing w:val="-3"/>
            </w:rPr>
            <w:t xml:space="preserve"> </w:t>
          </w:r>
          <w:r>
            <w:rPr/>
            <w:t>2015–2016</w:t>
          </w:r>
          <w:r>
            <w:rPr>
              <w:spacing w:val="-6"/>
            </w:rPr>
            <w:t xml:space="preserve"> </w:t>
          </w:r>
          <w:r>
            <w:rPr/>
            <w:t>рр.,</w:t>
          </w:r>
          <w:r>
            <w:rPr>
              <w:spacing w:val="-5"/>
            </w:rPr>
            <w:t xml:space="preserve"> </w:t>
          </w:r>
          <w:r>
            <w:rPr/>
            <w:t>яка</w:t>
          </w:r>
          <w:r>
            <w:rPr>
              <w:spacing w:val="-7"/>
            </w:rPr>
            <w:t xml:space="preserve"> </w:t>
          </w:r>
          <w:r>
            <w:rPr/>
            <w:t>виявила</w:t>
          </w:r>
          <w:r>
            <w:rPr>
              <w:spacing w:val="-6"/>
            </w:rPr>
            <w:t xml:space="preserve"> </w:t>
          </w:r>
          <w:r>
            <w:rPr/>
            <w:t>труднощі</w:t>
          </w:r>
        </w:p>
        <w:p>
          <w:pPr>
            <w:pStyle w:val="Style14"/>
            <w:spacing w:lineRule="auto" w:line="360" w:before="183" w:after="0"/>
            <w:ind w:left="119" w:right="366" w:hanging="0"/>
            <w:rPr>
              <w:sz w:val="14"/>
            </w:rPr>
          </w:pPr>
          <w:r>
            <w:rPr/>
            <w:t>при</w:t>
          </w:r>
          <w:r>
            <w:rPr>
              <w:spacing w:val="1"/>
            </w:rPr>
            <w:t xml:space="preserve"> </w:t>
          </w:r>
          <w:r>
            <w:rPr/>
            <w:t>реалізації</w:t>
          </w:r>
          <w:r>
            <w:rPr>
              <w:spacing w:val="1"/>
            </w:rPr>
            <w:t xml:space="preserve"> </w:t>
          </w:r>
          <w:r>
            <w:rPr/>
            <w:t>міграційної</w:t>
          </w:r>
          <w:r>
            <w:rPr>
              <w:spacing w:val="1"/>
            </w:rPr>
            <w:t xml:space="preserve"> </w:t>
          </w:r>
          <w:r>
            <w:rPr/>
            <w:t>політики</w:t>
          </w:r>
          <w:r>
            <w:rPr>
              <w:spacing w:val="1"/>
            </w:rPr>
            <w:t xml:space="preserve"> </w:t>
          </w:r>
          <w:r>
            <w:rPr/>
            <w:t>та</w:t>
          </w:r>
          <w:r>
            <w:rPr>
              <w:spacing w:val="1"/>
            </w:rPr>
            <w:t xml:space="preserve"> </w:t>
          </w:r>
          <w:r>
            <w:rPr/>
            <w:t>забезпеченні</w:t>
          </w:r>
          <w:r>
            <w:rPr>
              <w:spacing w:val="1"/>
            </w:rPr>
            <w:t xml:space="preserve"> </w:t>
          </w:r>
          <w:r>
            <w:rPr/>
            <w:t>національної</w:t>
          </w:r>
          <w:r>
            <w:rPr>
              <w:spacing w:val="1"/>
            </w:rPr>
            <w:t xml:space="preserve"> </w:t>
          </w:r>
          <w:r>
            <w:rPr/>
            <w:t>безпеки</w:t>
          </w:r>
          <w:r>
            <w:rPr>
              <w:spacing w:val="1"/>
            </w:rPr>
            <w:t xml:space="preserve"> </w:t>
          </w:r>
          <w:r>
            <w:rPr/>
            <w:t>країн-членів</w:t>
          </w:r>
          <w:r>
            <w:rPr>
              <w:spacing w:val="1"/>
            </w:rPr>
            <w:t xml:space="preserve"> </w:t>
          </w:r>
          <w:r>
            <w:rPr/>
            <w:t>Європейського</w:t>
          </w:r>
          <w:r>
            <w:rPr>
              <w:spacing w:val="1"/>
            </w:rPr>
            <w:t xml:space="preserve"> </w:t>
          </w:r>
          <w:r>
            <w:rPr/>
            <w:t>союзу,</w:t>
          </w:r>
          <w:r>
            <w:rPr>
              <w:spacing w:val="1"/>
            </w:rPr>
            <w:t xml:space="preserve"> </w:t>
          </w:r>
          <w:r>
            <w:rPr/>
            <w:t>найбільш</w:t>
          </w:r>
          <w:r>
            <w:rPr>
              <w:spacing w:val="1"/>
            </w:rPr>
            <w:t xml:space="preserve"> </w:t>
          </w:r>
          <w:r>
            <w:rPr/>
            <w:t>рельєфно</w:t>
          </w:r>
          <w:r>
            <w:rPr>
              <w:spacing w:val="1"/>
            </w:rPr>
            <w:t xml:space="preserve"> </w:t>
          </w:r>
          <w:r>
            <w:rPr/>
            <w:t>проявились</w:t>
          </w:r>
          <w:r>
            <w:rPr>
              <w:spacing w:val="1"/>
            </w:rPr>
            <w:t xml:space="preserve"> </w:t>
          </w:r>
          <w:r>
            <w:rPr/>
            <w:t>в</w:t>
          </w:r>
          <w:r>
            <w:rPr>
              <w:spacing w:val="1"/>
            </w:rPr>
            <w:t xml:space="preserve"> </w:t>
          </w:r>
          <w:r>
            <w:rPr/>
            <w:t>Німеччині. Комплекс внутрішніх та зовнішніх факторів сприяв посиленню</w:t>
          </w:r>
          <w:r>
            <w:rPr>
              <w:spacing w:val="1"/>
            </w:rPr>
            <w:t xml:space="preserve"> </w:t>
          </w:r>
          <w:r>
            <w:rPr>
              <w:spacing w:val="-1"/>
            </w:rPr>
            <w:t>міграційного</w:t>
          </w:r>
          <w:r>
            <w:rPr>
              <w:spacing w:val="-12"/>
            </w:rPr>
            <w:t xml:space="preserve"> </w:t>
          </w:r>
          <w:r>
            <w:rPr>
              <w:spacing w:val="-1"/>
            </w:rPr>
            <w:t>тиску</w:t>
          </w:r>
          <w:r>
            <w:rPr>
              <w:spacing w:val="-16"/>
            </w:rPr>
            <w:t xml:space="preserve"> </w:t>
          </w:r>
          <w:r>
            <w:rPr>
              <w:spacing w:val="-1"/>
            </w:rPr>
            <w:t>на</w:t>
          </w:r>
          <w:r>
            <w:rPr>
              <w:spacing w:val="-10"/>
            </w:rPr>
            <w:t xml:space="preserve"> </w:t>
          </w:r>
          <w:r>
            <w:rPr>
              <w:spacing w:val="-1"/>
            </w:rPr>
            <w:t>«економічний</w:t>
          </w:r>
          <w:r>
            <w:rPr>
              <w:spacing w:val="-12"/>
            </w:rPr>
            <w:t xml:space="preserve"> </w:t>
          </w:r>
          <w:r>
            <w:rPr/>
            <w:t>локомотив»</w:t>
          </w:r>
          <w:r>
            <w:rPr>
              <w:spacing w:val="-16"/>
            </w:rPr>
            <w:t xml:space="preserve"> </w:t>
          </w:r>
          <w:r>
            <w:rPr/>
            <w:t>ЄС</w:t>
          </w:r>
          <w:r>
            <w:rPr>
              <w:spacing w:val="-3"/>
            </w:rPr>
            <w:t xml:space="preserve"> </w:t>
          </w:r>
          <w:r>
            <w:rPr/>
            <w:t>–</w:t>
          </w:r>
          <w:r>
            <w:rPr>
              <w:spacing w:val="-11"/>
            </w:rPr>
            <w:t xml:space="preserve"> </w:t>
          </w:r>
          <w:r>
            <w:rPr/>
            <w:t>Німеччину,</w:t>
          </w:r>
          <w:r>
            <w:rPr>
              <w:spacing w:val="-9"/>
            </w:rPr>
            <w:t xml:space="preserve"> </w:t>
          </w:r>
          <w:r>
            <w:rPr/>
            <w:t>зацікавлену</w:t>
          </w:r>
          <w:r>
            <w:rPr>
              <w:spacing w:val="-68"/>
            </w:rPr>
            <w:t xml:space="preserve"> </w:t>
          </w:r>
          <w:r>
            <w:rPr/>
            <w:t>у</w:t>
          </w:r>
          <w:r>
            <w:rPr>
              <w:spacing w:val="-4"/>
            </w:rPr>
            <w:t xml:space="preserve"> </w:t>
          </w:r>
          <w:r>
            <w:rPr/>
            <w:t>реалізації</w:t>
          </w:r>
          <w:r>
            <w:rPr>
              <w:spacing w:val="-6"/>
            </w:rPr>
            <w:t xml:space="preserve"> </w:t>
          </w:r>
          <w:r>
            <w:rPr/>
            <w:t>на</w:t>
          </w:r>
          <w:r>
            <w:rPr>
              <w:spacing w:val="2"/>
            </w:rPr>
            <w:t xml:space="preserve"> </w:t>
          </w:r>
          <w:r>
            <w:rPr/>
            <w:t>практиці</w:t>
          </w:r>
          <w:r>
            <w:rPr>
              <w:spacing w:val="-5"/>
            </w:rPr>
            <w:t xml:space="preserve"> </w:t>
          </w:r>
          <w:r>
            <w:rPr/>
            <w:t>політики</w:t>
          </w:r>
          <w:r>
            <w:rPr>
              <w:spacing w:val="6"/>
            </w:rPr>
            <w:t xml:space="preserve"> </w:t>
          </w:r>
          <w:r>
            <w:rPr/>
            <w:t>«відкритих</w:t>
          </w:r>
          <w:r>
            <w:rPr>
              <w:spacing w:val="-4"/>
            </w:rPr>
            <w:t xml:space="preserve"> </w:t>
          </w:r>
          <w:r>
            <w:rPr/>
            <w:t>дверей».</w:t>
          </w:r>
        </w:p>
        <w:p>
          <w:pPr>
            <w:pStyle w:val="Normal"/>
            <w:ind w:left="830" w:hanging="0"/>
            <w:rPr>
              <w:sz w:val="28"/>
            </w:rPr>
          </w:pPr>
          <w:r>
            <w:rPr>
              <w:i/>
              <w:sz w:val="28"/>
            </w:rPr>
            <w:t>Об’єктом</w:t>
          </w:r>
          <w:r>
            <w:rPr>
              <w:i/>
              <w:spacing w:val="-5"/>
              <w:sz w:val="28"/>
            </w:rPr>
            <w:t xml:space="preserve"> </w:t>
          </w:r>
          <w:r>
            <w:rPr>
              <w:i/>
              <w:sz w:val="28"/>
            </w:rPr>
            <w:t>роботи</w:t>
          </w:r>
          <w:r>
            <w:rPr>
              <w:i/>
              <w:spacing w:val="-2"/>
              <w:sz w:val="28"/>
            </w:rPr>
            <w:t xml:space="preserve"> </w:t>
          </w:r>
          <w:r>
            <w:rPr>
              <w:sz w:val="28"/>
            </w:rPr>
            <w:t>є</w:t>
          </w:r>
          <w:r>
            <w:rPr>
              <w:spacing w:val="-4"/>
              <w:sz w:val="28"/>
            </w:rPr>
            <w:t xml:space="preserve"> </w:t>
          </w:r>
          <w:r>
            <w:rPr>
              <w:sz w:val="28"/>
            </w:rPr>
            <w:t>міграційна</w:t>
          </w:r>
          <w:r>
            <w:rPr>
              <w:spacing w:val="-4"/>
              <w:sz w:val="28"/>
            </w:rPr>
            <w:t xml:space="preserve"> </w:t>
          </w:r>
          <w:r>
            <w:rPr>
              <w:sz w:val="28"/>
            </w:rPr>
            <w:t>політика.</w:t>
          </w:r>
        </w:p>
        <w:p>
          <w:pPr>
            <w:pStyle w:val="Normal"/>
            <w:spacing w:lineRule="auto" w:line="362" w:before="158" w:after="0"/>
            <w:ind w:left="119" w:firstLine="710"/>
            <w:rPr>
              <w:sz w:val="28"/>
            </w:rPr>
          </w:pPr>
          <w:r>
            <w:rPr>
              <w:i/>
              <w:sz w:val="28"/>
            </w:rPr>
            <w:t>Предметом</w:t>
          </w:r>
          <w:r>
            <w:rPr>
              <w:i/>
              <w:spacing w:val="67"/>
              <w:sz w:val="28"/>
            </w:rPr>
            <w:t xml:space="preserve"> </w:t>
          </w:r>
          <w:r>
            <w:rPr>
              <w:i/>
              <w:sz w:val="28"/>
            </w:rPr>
            <w:t>дослідження</w:t>
          </w:r>
          <w:r>
            <w:rPr>
              <w:i/>
              <w:spacing w:val="67"/>
              <w:sz w:val="28"/>
            </w:rPr>
            <w:t xml:space="preserve"> </w:t>
          </w:r>
          <w:r>
            <w:rPr>
              <w:sz w:val="28"/>
            </w:rPr>
            <w:t>слід</w:t>
          </w:r>
          <w:r>
            <w:rPr>
              <w:spacing w:val="63"/>
              <w:sz w:val="28"/>
            </w:rPr>
            <w:t xml:space="preserve"> </w:t>
          </w:r>
          <w:r>
            <w:rPr>
              <w:sz w:val="28"/>
            </w:rPr>
            <w:t>вважати</w:t>
          </w:r>
          <w:r>
            <w:rPr>
              <w:spacing w:val="66"/>
              <w:sz w:val="28"/>
            </w:rPr>
            <w:t xml:space="preserve"> </w:t>
          </w:r>
          <w:r>
            <w:rPr>
              <w:sz w:val="28"/>
            </w:rPr>
            <w:t>міграційну</w:t>
          </w:r>
          <w:r>
            <w:rPr>
              <w:spacing w:val="57"/>
              <w:sz w:val="28"/>
            </w:rPr>
            <w:t xml:space="preserve"> </w:t>
          </w:r>
          <w:r>
            <w:rPr>
              <w:sz w:val="28"/>
            </w:rPr>
            <w:t>політику</w:t>
          </w:r>
          <w:r>
            <w:rPr>
              <w:spacing w:val="58"/>
              <w:sz w:val="28"/>
            </w:rPr>
            <w:t xml:space="preserve"> </w:t>
          </w:r>
          <w:r>
            <w:rPr>
              <w:sz w:val="28"/>
            </w:rPr>
            <w:t>сучасної</w:t>
          </w:r>
          <w:r>
            <w:rPr>
              <w:spacing w:val="-67"/>
              <w:sz w:val="28"/>
            </w:rPr>
            <w:t xml:space="preserve"> </w:t>
          </w:r>
          <w:r>
            <w:rPr>
              <w:sz w:val="28"/>
            </w:rPr>
            <w:t>Німеччини.</w:t>
          </w:r>
        </w:p>
        <w:p>
          <w:pPr>
            <w:pStyle w:val="Style14"/>
            <w:spacing w:lineRule="auto" w:line="355"/>
            <w:jc w:val="left"/>
            <w:rPr>
              <w:sz w:val="14"/>
            </w:rPr>
          </w:pPr>
          <w:r>
            <w:rPr>
              <w:i/>
            </w:rPr>
            <w:t>Метою</w:t>
          </w:r>
          <w:r>
            <w:rPr>
              <w:i/>
              <w:spacing w:val="7"/>
            </w:rPr>
            <w:t xml:space="preserve"> </w:t>
          </w:r>
          <w:r>
            <w:rPr>
              <w:i/>
            </w:rPr>
            <w:t>дослідження</w:t>
          </w:r>
          <w:r>
            <w:rPr>
              <w:i/>
              <w:spacing w:val="11"/>
            </w:rPr>
            <w:t xml:space="preserve"> </w:t>
          </w:r>
          <w:r>
            <w:rPr/>
            <w:t>слід</w:t>
          </w:r>
          <w:r>
            <w:rPr>
              <w:spacing w:val="10"/>
            </w:rPr>
            <w:t xml:space="preserve"> </w:t>
          </w:r>
          <w:r>
            <w:rPr/>
            <w:t>вважати</w:t>
          </w:r>
          <w:r>
            <w:rPr>
              <w:spacing w:val="7"/>
            </w:rPr>
            <w:t xml:space="preserve"> </w:t>
          </w:r>
          <w:r>
            <w:rPr/>
            <w:t>вплив</w:t>
          </w:r>
          <w:r>
            <w:rPr>
              <w:spacing w:val="5"/>
            </w:rPr>
            <w:t xml:space="preserve"> </w:t>
          </w:r>
          <w:r>
            <w:rPr/>
            <w:t>сучасної</w:t>
          </w:r>
          <w:r>
            <w:rPr>
              <w:spacing w:val="3"/>
            </w:rPr>
            <w:t xml:space="preserve"> </w:t>
          </w:r>
          <w:r>
            <w:rPr/>
            <w:t>міграційної</w:t>
          </w:r>
          <w:r>
            <w:rPr>
              <w:spacing w:val="2"/>
            </w:rPr>
            <w:t xml:space="preserve"> </w:t>
          </w:r>
          <w:r>
            <w:rPr/>
            <w:t>політики</w:t>
          </w:r>
          <w:r>
            <w:rPr>
              <w:spacing w:val="-67"/>
            </w:rPr>
            <w:t xml:space="preserve"> </w:t>
          </w:r>
          <w:r>
            <w:rPr/>
            <w:t>Німеччини</w:t>
          </w:r>
          <w:r>
            <w:rPr>
              <w:spacing w:val="-1"/>
            </w:rPr>
            <w:t xml:space="preserve"> </w:t>
          </w:r>
          <w:r>
            <w:rPr/>
            <w:t>на соціально-демографічну</w:t>
          </w:r>
          <w:r>
            <w:rPr>
              <w:spacing w:val="-3"/>
            </w:rPr>
            <w:t xml:space="preserve"> </w:t>
          </w:r>
          <w:r>
            <w:rPr/>
            <w:t>та економчну</w:t>
          </w:r>
          <w:r>
            <w:rPr>
              <w:spacing w:val="-5"/>
            </w:rPr>
            <w:t xml:space="preserve"> </w:t>
          </w:r>
          <w:r>
            <w:rPr/>
            <w:t>ситуацію</w:t>
          </w:r>
          <w:r>
            <w:rPr>
              <w:spacing w:val="-3"/>
            </w:rPr>
            <w:t xml:space="preserve"> </w:t>
          </w:r>
          <w:r>
            <w:rPr/>
            <w:t>в</w:t>
          </w:r>
          <w:r>
            <w:rPr>
              <w:spacing w:val="-2"/>
            </w:rPr>
            <w:t xml:space="preserve"> </w:t>
          </w:r>
          <w:r>
            <w:rPr/>
            <w:t>країні.</w:t>
          </w:r>
        </w:p>
        <w:p>
          <w:pPr>
            <w:pStyle w:val="Style14"/>
            <w:spacing w:before="3" w:after="0"/>
            <w:ind w:left="830" w:hanging="0"/>
            <w:jc w:val="left"/>
            <w:rPr>
              <w:sz w:val="14"/>
            </w:rPr>
          </w:pPr>
          <w:r>
            <w:rPr/>
            <w:t>Досягнення</w:t>
          </w:r>
          <w:r>
            <w:rPr>
              <w:spacing w:val="-8"/>
            </w:rPr>
            <w:t xml:space="preserve"> </w:t>
          </w:r>
          <w:r>
            <w:rPr/>
            <w:t>означеної</w:t>
          </w:r>
          <w:r>
            <w:rPr>
              <w:spacing w:val="-14"/>
            </w:rPr>
            <w:t xml:space="preserve"> </w:t>
          </w:r>
          <w:r>
            <w:rPr/>
            <w:t>мети</w:t>
          </w:r>
          <w:r>
            <w:rPr>
              <w:spacing w:val="-8"/>
            </w:rPr>
            <w:t xml:space="preserve"> </w:t>
          </w:r>
          <w:r>
            <w:rPr/>
            <w:t>стає</w:t>
          </w:r>
          <w:r>
            <w:rPr>
              <w:spacing w:val="-8"/>
            </w:rPr>
            <w:t xml:space="preserve"> </w:t>
          </w:r>
          <w:r>
            <w:rPr/>
            <w:t>можливим</w:t>
          </w:r>
          <w:r>
            <w:rPr>
              <w:spacing w:val="-8"/>
            </w:rPr>
            <w:t xml:space="preserve"> </w:t>
          </w:r>
          <w:r>
            <w:rPr/>
            <w:t>завдяки</w:t>
          </w:r>
          <w:r>
            <w:rPr>
              <w:spacing w:val="-8"/>
            </w:rPr>
            <w:t xml:space="preserve"> </w:t>
          </w:r>
          <w:r>
            <w:rPr/>
            <w:t>реалізації</w:t>
          </w:r>
          <w:r>
            <w:rPr>
              <w:spacing w:val="-13"/>
            </w:rPr>
            <w:t xml:space="preserve"> </w:t>
          </w:r>
          <w:r>
            <w:rPr/>
            <w:t>наступних</w:t>
          </w:r>
        </w:p>
        <w:p>
          <w:pPr>
            <w:pStyle w:val="Normal"/>
            <w:spacing w:before="159" w:after="0"/>
            <w:ind w:left="119" w:hanging="0"/>
            <w:rPr>
              <w:sz w:val="28"/>
            </w:rPr>
          </w:pPr>
          <w:r>
            <w:rPr>
              <w:i/>
              <w:sz w:val="28"/>
            </w:rPr>
            <w:t>дослідницьких</w:t>
          </w:r>
          <w:r>
            <w:rPr>
              <w:i/>
              <w:spacing w:val="-2"/>
              <w:sz w:val="28"/>
            </w:rPr>
            <w:t xml:space="preserve"> </w:t>
          </w:r>
          <w:r>
            <w:rPr>
              <w:i/>
              <w:sz w:val="28"/>
            </w:rPr>
            <w:t>завдань</w:t>
          </w:r>
          <w:r>
            <w:rPr>
              <w:sz w:val="28"/>
            </w:rPr>
            <w:t>:</w:t>
          </w:r>
        </w:p>
        <w:p>
          <w:pPr>
            <w:pStyle w:val="ListParagraph"/>
            <w:numPr>
              <w:ilvl w:val="2"/>
              <w:numId w:val="5"/>
            </w:numPr>
            <w:tabs>
              <w:tab w:val="clear" w:pos="720"/>
              <w:tab w:val="left" w:pos="1109" w:leader="none"/>
            </w:tabs>
            <w:spacing w:lineRule="auto" w:line="362" w:before="162" w:after="0"/>
            <w:ind w:left="119" w:right="371" w:firstLine="710"/>
            <w:rPr>
              <w:sz w:val="28"/>
            </w:rPr>
          </w:pPr>
          <w:r>
            <w:rPr>
              <w:sz w:val="28"/>
            </w:rPr>
            <w:t>Розглянути</w:t>
          </w:r>
          <w:r>
            <w:rPr>
              <w:spacing w:val="-13"/>
              <w:sz w:val="28"/>
            </w:rPr>
            <w:t xml:space="preserve"> </w:t>
          </w:r>
          <w:r>
            <w:rPr>
              <w:sz w:val="28"/>
            </w:rPr>
            <w:t>теоретико-концептуальні</w:t>
          </w:r>
          <w:r>
            <w:rPr>
              <w:spacing w:val="-17"/>
              <w:sz w:val="28"/>
            </w:rPr>
            <w:t xml:space="preserve"> </w:t>
          </w:r>
          <w:r>
            <w:rPr>
              <w:sz w:val="28"/>
            </w:rPr>
            <w:t>засади</w:t>
          </w:r>
          <w:r>
            <w:rPr>
              <w:spacing w:val="-12"/>
              <w:sz w:val="28"/>
            </w:rPr>
            <w:t xml:space="preserve"> </w:t>
          </w:r>
          <w:r>
            <w:rPr>
              <w:sz w:val="28"/>
            </w:rPr>
            <w:t>дослідження</w:t>
          </w:r>
          <w:r>
            <w:rPr>
              <w:spacing w:val="-11"/>
              <w:sz w:val="28"/>
            </w:rPr>
            <w:t xml:space="preserve"> </w:t>
          </w:r>
          <w:r>
            <w:rPr>
              <w:sz w:val="28"/>
            </w:rPr>
            <w:t>міграційних</w:t>
          </w:r>
          <w:r>
            <w:rPr>
              <w:spacing w:val="-67"/>
              <w:sz w:val="28"/>
            </w:rPr>
            <w:t xml:space="preserve"> </w:t>
          </w:r>
          <w:r>
            <w:rPr>
              <w:sz w:val="28"/>
            </w:rPr>
            <w:t>процесів</w:t>
          </w:r>
          <w:r>
            <w:rPr>
              <w:spacing w:val="-1"/>
              <w:sz w:val="28"/>
            </w:rPr>
            <w:t xml:space="preserve"> </w:t>
          </w:r>
          <w:r>
            <w:rPr>
              <w:sz w:val="28"/>
            </w:rPr>
            <w:t>сучасності.</w:t>
          </w:r>
        </w:p>
        <w:p>
          <w:pPr>
            <w:pStyle w:val="ListParagraph"/>
            <w:numPr>
              <w:ilvl w:val="2"/>
              <w:numId w:val="5"/>
            </w:numPr>
            <w:tabs>
              <w:tab w:val="clear" w:pos="720"/>
              <w:tab w:val="left" w:pos="1319" w:leader="none"/>
              <w:tab w:val="left" w:pos="1320" w:leader="none"/>
              <w:tab w:val="left" w:pos="2830" w:leader="none"/>
              <w:tab w:val="left" w:pos="6105" w:leader="none"/>
              <w:tab w:val="left" w:pos="6901" w:leader="none"/>
              <w:tab w:val="left" w:pos="8402" w:leader="none"/>
            </w:tabs>
            <w:spacing w:lineRule="auto" w:line="362"/>
            <w:ind w:left="119" w:right="374" w:firstLine="710"/>
            <w:rPr>
              <w:sz w:val="28"/>
            </w:rPr>
          </w:pPr>
          <w:r>
            <w:rPr>
              <w:sz w:val="28"/>
            </w:rPr>
            <w:t>Дослідити</w:t>
            <w:tab/>
            <w:t>законодавчо-нормативну</w:t>
            <w:tab/>
            <w:t>базу</w:t>
            <w:tab/>
            <w:t>державної</w:t>
            <w:tab/>
          </w:r>
          <w:r>
            <w:rPr>
              <w:spacing w:val="-1"/>
              <w:sz w:val="28"/>
            </w:rPr>
            <w:t>політики</w:t>
          </w:r>
          <w:r>
            <w:rPr>
              <w:spacing w:val="-67"/>
              <w:sz w:val="28"/>
            </w:rPr>
            <w:t xml:space="preserve"> </w:t>
          </w:r>
          <w:r>
            <w:rPr>
              <w:sz w:val="28"/>
            </w:rPr>
            <w:t>регулювання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міграції.</w:t>
          </w:r>
        </w:p>
        <w:p>
          <w:pPr>
            <w:pStyle w:val="ListParagraph"/>
            <w:numPr>
              <w:ilvl w:val="2"/>
              <w:numId w:val="5"/>
            </w:numPr>
            <w:tabs>
              <w:tab w:val="clear" w:pos="720"/>
              <w:tab w:val="left" w:pos="1114" w:leader="none"/>
            </w:tabs>
            <w:spacing w:lineRule="exact" w:line="315"/>
            <w:ind w:left="1113" w:hanging="284"/>
            <w:rPr>
              <w:sz w:val="28"/>
            </w:rPr>
          </w:pPr>
          <w:r>
            <w:rPr>
              <w:sz w:val="28"/>
            </w:rPr>
            <w:t>З’ясувати</w:t>
          </w:r>
          <w:r>
            <w:rPr>
              <w:spacing w:val="-6"/>
              <w:sz w:val="28"/>
            </w:rPr>
            <w:t xml:space="preserve"> </w:t>
          </w:r>
          <w:r>
            <w:rPr>
              <w:sz w:val="28"/>
            </w:rPr>
            <w:t>причини</w:t>
          </w:r>
          <w:r>
            <w:rPr>
              <w:spacing w:val="-6"/>
              <w:sz w:val="28"/>
            </w:rPr>
            <w:t xml:space="preserve"> </w:t>
          </w:r>
          <w:r>
            <w:rPr>
              <w:sz w:val="28"/>
            </w:rPr>
            <w:t>кризи</w:t>
          </w:r>
          <w:r>
            <w:rPr>
              <w:spacing w:val="-6"/>
              <w:sz w:val="28"/>
            </w:rPr>
            <w:t xml:space="preserve"> </w:t>
          </w:r>
          <w:r>
            <w:rPr>
              <w:sz w:val="28"/>
            </w:rPr>
            <w:t>міграційної</w:t>
          </w:r>
          <w:r>
            <w:rPr>
              <w:spacing w:val="-6"/>
              <w:sz w:val="28"/>
            </w:rPr>
            <w:t xml:space="preserve"> </w:t>
          </w:r>
          <w:r>
            <w:rPr>
              <w:sz w:val="28"/>
            </w:rPr>
            <w:t>політики</w:t>
          </w:r>
          <w:r>
            <w:rPr>
              <w:spacing w:val="-2"/>
              <w:sz w:val="28"/>
            </w:rPr>
            <w:t xml:space="preserve"> </w:t>
          </w:r>
          <w:r>
            <w:rPr>
              <w:sz w:val="28"/>
            </w:rPr>
            <w:t>Німеччини.</w:t>
          </w:r>
        </w:p>
        <w:p>
          <w:pPr>
            <w:pStyle w:val="ListParagraph"/>
            <w:numPr>
              <w:ilvl w:val="2"/>
              <w:numId w:val="5"/>
            </w:numPr>
            <w:tabs>
              <w:tab w:val="clear" w:pos="720"/>
              <w:tab w:val="left" w:pos="1109" w:leader="none"/>
            </w:tabs>
            <w:spacing w:lineRule="auto" w:line="362" w:before="156" w:after="0"/>
            <w:ind w:left="830" w:right="372" w:hanging="0"/>
            <w:rPr>
              <w:sz w:val="28"/>
            </w:rPr>
          </w:pPr>
          <w:r>
            <w:rPr>
              <w:sz w:val="28"/>
            </w:rPr>
            <w:t>Зробити</w:t>
          </w:r>
          <w:r>
            <w:rPr>
              <w:spacing w:val="-10"/>
              <w:sz w:val="28"/>
            </w:rPr>
            <w:t xml:space="preserve"> </w:t>
          </w:r>
          <w:r>
            <w:rPr>
              <w:sz w:val="28"/>
            </w:rPr>
            <w:t>системний</w:t>
          </w:r>
          <w:r>
            <w:rPr>
              <w:spacing w:val="-10"/>
              <w:sz w:val="28"/>
            </w:rPr>
            <w:t xml:space="preserve"> </w:t>
          </w:r>
          <w:r>
            <w:rPr>
              <w:sz w:val="28"/>
            </w:rPr>
            <w:t>аналіз</w:t>
          </w:r>
          <w:r>
            <w:rPr>
              <w:spacing w:val="-9"/>
              <w:sz w:val="28"/>
            </w:rPr>
            <w:t xml:space="preserve"> </w:t>
          </w:r>
          <w:r>
            <w:rPr>
              <w:sz w:val="28"/>
            </w:rPr>
            <w:t>соціальної</w:t>
          </w:r>
          <w:r>
            <w:rPr>
              <w:spacing w:val="-15"/>
              <w:sz w:val="28"/>
            </w:rPr>
            <w:t xml:space="preserve"> </w:t>
          </w:r>
          <w:r>
            <w:rPr>
              <w:sz w:val="28"/>
            </w:rPr>
            <w:t>адаптації</w:t>
          </w:r>
          <w:r>
            <w:rPr>
              <w:spacing w:val="-14"/>
              <w:sz w:val="28"/>
            </w:rPr>
            <w:t xml:space="preserve"> </w:t>
          </w:r>
          <w:r>
            <w:rPr>
              <w:sz w:val="28"/>
            </w:rPr>
            <w:t>та</w:t>
          </w:r>
          <w:r>
            <w:rPr>
              <w:spacing w:val="-10"/>
              <w:sz w:val="28"/>
            </w:rPr>
            <w:t xml:space="preserve"> </w:t>
          </w:r>
          <w:r>
            <w:rPr>
              <w:sz w:val="28"/>
            </w:rPr>
            <w:t>інтеграції</w:t>
          </w:r>
          <w:r>
            <w:rPr>
              <w:spacing w:val="-14"/>
              <w:sz w:val="28"/>
            </w:rPr>
            <w:t xml:space="preserve"> </w:t>
          </w:r>
          <w:r>
            <w:rPr>
              <w:sz w:val="28"/>
            </w:rPr>
            <w:t>мігрантів.</w:t>
          </w:r>
          <w:r>
            <w:rPr>
              <w:spacing w:val="-67"/>
              <w:sz w:val="28"/>
            </w:rPr>
            <w:t xml:space="preserve"> </w:t>
          </w:r>
          <w:r>
            <w:rPr>
              <w:sz w:val="28"/>
            </w:rPr>
            <w:t>5.З’ясувати</w:t>
          </w:r>
          <w:r>
            <w:rPr>
              <w:spacing w:val="23"/>
              <w:sz w:val="28"/>
            </w:rPr>
            <w:t xml:space="preserve"> </w:t>
          </w:r>
          <w:r>
            <w:rPr>
              <w:sz w:val="28"/>
            </w:rPr>
            <w:t>роль</w:t>
          </w:r>
          <w:r>
            <w:rPr>
              <w:spacing w:val="21"/>
              <w:sz w:val="28"/>
            </w:rPr>
            <w:t xml:space="preserve"> </w:t>
          </w:r>
          <w:r>
            <w:rPr>
              <w:sz w:val="28"/>
            </w:rPr>
            <w:t>імміграції</w:t>
          </w:r>
          <w:r>
            <w:rPr>
              <w:spacing w:val="22"/>
              <w:sz w:val="28"/>
            </w:rPr>
            <w:t xml:space="preserve"> </w:t>
          </w:r>
          <w:r>
            <w:rPr>
              <w:sz w:val="28"/>
            </w:rPr>
            <w:t>у</w:t>
          </w:r>
          <w:r>
            <w:rPr>
              <w:spacing w:val="18"/>
              <w:sz w:val="28"/>
            </w:rPr>
            <w:t xml:space="preserve"> </w:t>
          </w:r>
          <w:r>
            <w:rPr>
              <w:sz w:val="28"/>
            </w:rPr>
            <w:t>вирішенні</w:t>
          </w:r>
          <w:r>
            <w:rPr>
              <w:spacing w:val="17"/>
              <w:sz w:val="28"/>
            </w:rPr>
            <w:t xml:space="preserve"> </w:t>
          </w:r>
          <w:r>
            <w:rPr>
              <w:sz w:val="28"/>
            </w:rPr>
            <w:t>соцільно-демографічних</w:t>
          </w:r>
          <w:r>
            <w:rPr>
              <w:spacing w:val="18"/>
              <w:sz w:val="28"/>
            </w:rPr>
            <w:t xml:space="preserve"> </w:t>
          </w:r>
          <w:r>
            <w:rPr>
              <w:sz w:val="28"/>
            </w:rPr>
            <w:t>та</w:t>
          </w:r>
        </w:p>
        <w:p>
          <w:pPr>
            <w:pStyle w:val="Style14"/>
            <w:spacing w:lineRule="exact" w:line="314"/>
            <w:ind w:left="119" w:hanging="0"/>
            <w:jc w:val="left"/>
            <w:rPr>
              <w:sz w:val="14"/>
            </w:rPr>
          </w:pPr>
          <w:r>
            <w:rPr/>
            <w:t>економічних</w:t>
          </w:r>
          <w:r>
            <w:rPr>
              <w:spacing w:val="-8"/>
            </w:rPr>
            <w:t xml:space="preserve"> </w:t>
          </w:r>
          <w:r>
            <w:rPr/>
            <w:t>проблем.</w:t>
          </w:r>
        </w:p>
        <w:p>
          <w:pPr>
            <w:pStyle w:val="Style14"/>
            <w:spacing w:before="163" w:after="0"/>
            <w:ind w:left="830" w:hanging="0"/>
            <w:rPr>
              <w:sz w:val="14"/>
            </w:rPr>
          </w:pPr>
          <w:r>
            <w:rPr/>
            <w:t>6.</w:t>
          </w:r>
          <w:r>
            <w:rPr>
              <w:spacing w:val="-3"/>
            </w:rPr>
            <w:t xml:space="preserve"> </w:t>
          </w:r>
          <w:r>
            <w:rPr/>
            <w:t>Дати</w:t>
          </w:r>
          <w:r>
            <w:rPr>
              <w:spacing w:val="-5"/>
            </w:rPr>
            <w:t xml:space="preserve"> </w:t>
          </w:r>
          <w:r>
            <w:rPr/>
            <w:t>характеристику</w:t>
          </w:r>
          <w:r>
            <w:rPr>
              <w:spacing w:val="-5"/>
            </w:rPr>
            <w:t xml:space="preserve"> </w:t>
          </w:r>
          <w:r>
            <w:rPr/>
            <w:t>трудовій</w:t>
          </w:r>
          <w:r>
            <w:rPr>
              <w:spacing w:val="-5"/>
            </w:rPr>
            <w:t xml:space="preserve"> </w:t>
          </w:r>
          <w:r>
            <w:rPr/>
            <w:t>міграції.</w:t>
          </w:r>
        </w:p>
        <w:p>
          <w:pPr>
            <w:pStyle w:val="Style14"/>
            <w:spacing w:lineRule="auto" w:line="360" w:before="163" w:after="0"/>
            <w:ind w:left="119" w:right="372" w:firstLine="710"/>
            <w:rPr>
              <w:sz w:val="14"/>
            </w:rPr>
          </w:pPr>
          <w:r>
            <w:rPr>
              <w:i/>
            </w:rPr>
            <w:t>Структура</w:t>
          </w:r>
          <w:r>
            <w:rPr>
              <w:i/>
              <w:spacing w:val="1"/>
            </w:rPr>
            <w:t xml:space="preserve"> </w:t>
          </w:r>
          <w:r>
            <w:rPr/>
            <w:t>даної</w:t>
          </w:r>
          <w:r>
            <w:rPr>
              <w:spacing w:val="1"/>
            </w:rPr>
            <w:t xml:space="preserve"> </w:t>
          </w:r>
          <w:r>
            <w:rPr/>
            <w:t>роботи</w:t>
          </w:r>
          <w:r>
            <w:rPr>
              <w:spacing w:val="1"/>
            </w:rPr>
            <w:t xml:space="preserve"> </w:t>
          </w:r>
          <w:r>
            <w:rPr/>
            <w:t>повністю</w:t>
          </w:r>
          <w:r>
            <w:rPr>
              <w:spacing w:val="1"/>
            </w:rPr>
            <w:t xml:space="preserve"> </w:t>
          </w:r>
          <w:r>
            <w:rPr/>
            <w:t>підпорядкована</w:t>
          </w:r>
          <w:r>
            <w:rPr>
              <w:spacing w:val="1"/>
            </w:rPr>
            <w:t xml:space="preserve"> </w:t>
          </w:r>
          <w:r>
            <w:rPr/>
            <w:t>логіці</w:t>
          </w:r>
          <w:r>
            <w:rPr>
              <w:spacing w:val="1"/>
            </w:rPr>
            <w:t xml:space="preserve"> </w:t>
          </w:r>
          <w:r>
            <w:rPr/>
            <w:t>реалізації</w:t>
          </w:r>
          <w:r>
            <w:rPr>
              <w:spacing w:val="1"/>
            </w:rPr>
            <w:t xml:space="preserve"> </w:t>
          </w:r>
          <w:r>
            <w:rPr/>
            <w:t>основних наукових завдань. Кваліфікаційний проект складається зі вступу,</w:t>
          </w:r>
          <w:r>
            <w:rPr>
              <w:spacing w:val="1"/>
            </w:rPr>
            <w:t xml:space="preserve"> </w:t>
          </w:r>
          <w:r>
            <w:rPr/>
            <w:t>трьох</w:t>
          </w:r>
          <w:r>
            <w:rPr>
              <w:spacing w:val="-4"/>
            </w:rPr>
            <w:t xml:space="preserve"> </w:t>
          </w:r>
          <w:r>
            <w:rPr/>
            <w:t>розділів,</w:t>
          </w:r>
          <w:r>
            <w:rPr>
              <w:spacing w:val="3"/>
            </w:rPr>
            <w:t xml:space="preserve"> </w:t>
          </w:r>
          <w:r>
            <w:rPr/>
            <w:t>висновків</w:t>
          </w:r>
          <w:r>
            <w:rPr>
              <w:spacing w:val="-2"/>
            </w:rPr>
            <w:t xml:space="preserve"> </w:t>
          </w:r>
          <w:r>
            <w:rPr/>
            <w:t>та</w:t>
          </w:r>
          <w:r>
            <w:rPr>
              <w:spacing w:val="2"/>
            </w:rPr>
            <w:t xml:space="preserve"> </w:t>
          </w:r>
          <w:r>
            <w:rPr/>
            <w:t>списку</w:t>
          </w:r>
          <w:r>
            <w:rPr>
              <w:spacing w:val="-4"/>
            </w:rPr>
            <w:t xml:space="preserve"> </w:t>
          </w:r>
          <w:r>
            <w:rPr/>
            <w:t>використаних</w:t>
          </w:r>
          <w:r>
            <w:rPr>
              <w:spacing w:val="-4"/>
            </w:rPr>
            <w:t xml:space="preserve"> </w:t>
          </w:r>
          <w:r>
            <w:rPr/>
            <w:t>джерел.</w:t>
          </w:r>
        </w:p>
        <w:p>
          <w:pPr>
            <w:pStyle w:val="Style14"/>
            <w:spacing w:lineRule="auto" w:line="362"/>
            <w:ind w:left="119" w:right="378" w:firstLine="710"/>
            <w:rPr>
              <w:sz w:val="14"/>
            </w:rPr>
          </w:pPr>
          <w:r>
            <w:rPr/>
            <w:t>У</w:t>
          </w:r>
          <w:r>
            <w:rPr>
              <w:spacing w:val="1"/>
            </w:rPr>
            <w:t xml:space="preserve"> </w:t>
          </w:r>
          <w:r>
            <w:rPr/>
            <w:t>першому</w:t>
          </w:r>
          <w:r>
            <w:rPr>
              <w:spacing w:val="1"/>
            </w:rPr>
            <w:t xml:space="preserve"> </w:t>
          </w:r>
          <w:r>
            <w:rPr/>
            <w:t>розділі</w:t>
          </w:r>
          <w:r>
            <w:rPr>
              <w:spacing w:val="1"/>
            </w:rPr>
            <w:t xml:space="preserve"> </w:t>
          </w:r>
          <w:r>
            <w:rPr/>
            <w:t>проаналізовані</w:t>
          </w:r>
          <w:r>
            <w:rPr>
              <w:spacing w:val="1"/>
            </w:rPr>
            <w:t xml:space="preserve"> </w:t>
          </w:r>
          <w:r>
            <w:rPr/>
            <w:t>основні</w:t>
          </w:r>
          <w:r>
            <w:rPr>
              <w:spacing w:val="1"/>
            </w:rPr>
            <w:t xml:space="preserve"> </w:t>
          </w:r>
          <w:r>
            <w:rPr/>
            <w:t>теоретичні</w:t>
          </w:r>
          <w:r>
            <w:rPr>
              <w:spacing w:val="1"/>
            </w:rPr>
            <w:t xml:space="preserve"> </w:t>
          </w:r>
          <w:r>
            <w:rPr/>
            <w:t>підвалини</w:t>
          </w:r>
          <w:r>
            <w:rPr>
              <w:spacing w:val="-67"/>
            </w:rPr>
            <w:t xml:space="preserve"> </w:t>
          </w:r>
          <w:r>
            <w:rPr/>
            <w:t>дослідження</w:t>
          </w:r>
          <w:r>
            <w:rPr>
              <w:spacing w:val="1"/>
            </w:rPr>
            <w:t xml:space="preserve"> </w:t>
          </w:r>
          <w:r>
            <w:rPr/>
            <w:t>міграційної</w:t>
          </w:r>
          <w:r>
            <w:rPr>
              <w:spacing w:val="-4"/>
            </w:rPr>
            <w:t xml:space="preserve"> </w:t>
          </w:r>
          <w:r>
            <w:rPr/>
            <w:t>політики.</w:t>
          </w:r>
        </w:p>
        <w:p>
          <w:pPr>
            <w:pStyle w:val="Style14"/>
            <w:spacing w:lineRule="auto" w:line="355"/>
            <w:ind w:left="119" w:right="375" w:firstLine="710"/>
            <w:rPr>
              <w:sz w:val="14"/>
            </w:rPr>
          </w:pPr>
          <w:r>
            <w:rPr/>
            <w:t>У другому розділі здійснюється аналіз основних тенденцій, форм та</w:t>
          </w:r>
          <w:r>
            <w:rPr>
              <w:spacing w:val="1"/>
            </w:rPr>
            <w:t xml:space="preserve"> </w:t>
          </w:r>
          <w:r>
            <w:rPr/>
            <w:t>особливостей міграційної</w:t>
          </w:r>
          <w:r>
            <w:rPr>
              <w:spacing w:val="-5"/>
            </w:rPr>
            <w:t xml:space="preserve"> </w:t>
          </w:r>
          <w:r>
            <w:rPr/>
            <w:t>політики</w:t>
          </w:r>
          <w:r>
            <w:rPr>
              <w:spacing w:val="1"/>
            </w:rPr>
            <w:t xml:space="preserve"> </w:t>
          </w:r>
          <w:r>
            <w:rPr/>
            <w:t>Німеччини.</w:t>
          </w:r>
        </w:p>
        <w:p>
          <w:pPr>
            <w:sectPr>
              <w:headerReference w:type="default" r:id="rId4"/>
              <w:type w:val="nextPage"/>
              <w:pgSz w:w="11906" w:h="16838"/>
              <w:pgMar w:left="1580" w:right="480" w:header="756" w:top="1039" w:footer="0" w:bottom="280" w:gutter="0"/>
              <w:pgNumType w:fmt="decimal"/>
              <w:formProt w:val="false"/>
              <w:textDirection w:val="lrTb"/>
              <w:docGrid w:type="default" w:linePitch="100" w:charSpace="4096"/>
            </w:sectPr>
            <w:pStyle w:val="Style14"/>
            <w:spacing w:lineRule="auto" w:line="355"/>
            <w:ind w:left="119" w:right="372" w:firstLine="710"/>
            <w:rPr>
              <w:sz w:val="14"/>
            </w:rPr>
          </w:pPr>
          <w:r>
            <w:rPr/>
            <w:t>У</w:t>
          </w:r>
          <w:r>
            <w:rPr>
              <w:spacing w:val="1"/>
            </w:rPr>
            <w:t xml:space="preserve"> </w:t>
          </w:r>
          <w:r>
            <w:rPr/>
            <w:t>третьому</w:t>
          </w:r>
          <w:r>
            <w:rPr>
              <w:spacing w:val="1"/>
            </w:rPr>
            <w:t xml:space="preserve"> </w:t>
          </w:r>
          <w:r>
            <w:rPr/>
            <w:t>розділі</w:t>
          </w:r>
          <w:r>
            <w:rPr>
              <w:spacing w:val="1"/>
            </w:rPr>
            <w:t xml:space="preserve"> </w:t>
          </w:r>
          <w:r>
            <w:rPr/>
            <w:t>досліджуються</w:t>
          </w:r>
          <w:r>
            <w:rPr>
              <w:spacing w:val="1"/>
            </w:rPr>
            <w:t xml:space="preserve"> </w:t>
          </w:r>
          <w:r>
            <w:rPr/>
            <w:t>соціально-економічні</w:t>
          </w:r>
          <w:r>
            <w:rPr>
              <w:spacing w:val="1"/>
            </w:rPr>
            <w:t xml:space="preserve"> </w:t>
          </w:r>
          <w:r>
            <w:rPr/>
            <w:t>значення</w:t>
          </w:r>
          <w:r>
            <w:rPr>
              <w:spacing w:val="1"/>
            </w:rPr>
            <w:t xml:space="preserve"> </w:t>
          </w:r>
          <w:r>
            <w:rPr/>
            <w:t>імміграції.</w:t>
          </w:r>
        </w:p>
        <w:p>
          <w:pPr>
            <w:pStyle w:val="Style14"/>
            <w:spacing w:lineRule="auto" w:line="355" w:before="183" w:after="0"/>
            <w:ind w:left="119" w:right="370" w:firstLine="710"/>
            <w:rPr>
              <w:sz w:val="14"/>
            </w:rPr>
          </w:pPr>
          <w:r>
            <w:rPr/>
            <w:t>У висновках узагальнюються результати наукового аналізу проблеми в</w:t>
          </w:r>
          <w:r>
            <w:rPr>
              <w:spacing w:val="1"/>
            </w:rPr>
            <w:t xml:space="preserve"> </w:t>
          </w:r>
          <w:r>
            <w:rPr/>
            <w:t>цілому.</w:t>
          </w:r>
        </w:p>
        <w:p>
          <w:pPr>
            <w:pStyle w:val="Style14"/>
            <w:spacing w:lineRule="auto" w:line="360" w:before="5" w:after="0"/>
            <w:ind w:left="119" w:right="365" w:firstLine="710"/>
            <w:rPr>
              <w:sz w:val="14"/>
            </w:rPr>
          </w:pPr>
          <w:r>
            <w:rPr/>
            <w:t>В дослідженні використано поєднання історико-політичного, політико-</w:t>
          </w:r>
          <w:r>
            <w:rPr>
              <w:spacing w:val="1"/>
            </w:rPr>
            <w:t xml:space="preserve"> </w:t>
          </w:r>
          <w:r>
            <w:rPr/>
            <w:t>культурологічного</w:t>
          </w:r>
          <w:r>
            <w:rPr>
              <w:spacing w:val="1"/>
            </w:rPr>
            <w:t xml:space="preserve"> </w:t>
          </w:r>
          <w:r>
            <w:rPr/>
            <w:t>та</w:t>
          </w:r>
          <w:r>
            <w:rPr>
              <w:spacing w:val="1"/>
            </w:rPr>
            <w:t xml:space="preserve"> </w:t>
          </w:r>
          <w:r>
            <w:rPr/>
            <w:t>порівняльного</w:t>
          </w:r>
          <w:r>
            <w:rPr>
              <w:spacing w:val="1"/>
            </w:rPr>
            <w:t xml:space="preserve"> </w:t>
          </w:r>
          <w:r>
            <w:rPr/>
            <w:t>підходів.</w:t>
          </w:r>
          <w:r>
            <w:rPr>
              <w:spacing w:val="1"/>
            </w:rPr>
            <w:t xml:space="preserve"> </w:t>
          </w:r>
          <w:r>
            <w:rPr/>
            <w:t>Були</w:t>
          </w:r>
          <w:r>
            <w:rPr>
              <w:spacing w:val="1"/>
            </w:rPr>
            <w:t xml:space="preserve"> </w:t>
          </w:r>
          <w:r>
            <w:rPr/>
            <w:t>використані</w:t>
          </w:r>
          <w:r>
            <w:rPr>
              <w:spacing w:val="1"/>
            </w:rPr>
            <w:t xml:space="preserve"> </w:t>
          </w:r>
          <w:r>
            <w:rPr/>
            <w:t>наступні</w:t>
          </w:r>
          <w:r>
            <w:rPr>
              <w:spacing w:val="1"/>
            </w:rPr>
            <w:t xml:space="preserve"> </w:t>
          </w:r>
          <w:r>
            <w:rPr>
              <w:spacing w:val="-1"/>
            </w:rPr>
            <w:t>методи</w:t>
          </w:r>
          <w:r>
            <w:rPr>
              <w:spacing w:val="-12"/>
            </w:rPr>
            <w:t xml:space="preserve"> </w:t>
          </w:r>
          <w:r>
            <w:rPr>
              <w:spacing w:val="-1"/>
            </w:rPr>
            <w:t>–</w:t>
          </w:r>
          <w:r>
            <w:rPr>
              <w:spacing w:val="-12"/>
            </w:rPr>
            <w:t xml:space="preserve"> </w:t>
          </w:r>
          <w:r>
            <w:rPr>
              <w:spacing w:val="-1"/>
            </w:rPr>
            <w:t>аналітичний</w:t>
          </w:r>
          <w:r>
            <w:rPr>
              <w:spacing w:val="-12"/>
            </w:rPr>
            <w:t xml:space="preserve"> </w:t>
          </w:r>
          <w:r>
            <w:rPr/>
            <w:t>(дозволив</w:t>
          </w:r>
          <w:r>
            <w:rPr>
              <w:spacing w:val="-14"/>
            </w:rPr>
            <w:t xml:space="preserve"> </w:t>
          </w:r>
          <w:r>
            <w:rPr/>
            <w:t>на</w:t>
          </w:r>
          <w:r>
            <w:rPr>
              <w:spacing w:val="-11"/>
            </w:rPr>
            <w:t xml:space="preserve"> </w:t>
          </w:r>
          <w:r>
            <w:rPr/>
            <w:t>основі</w:t>
          </w:r>
          <w:r>
            <w:rPr>
              <w:spacing w:val="-17"/>
            </w:rPr>
            <w:t xml:space="preserve"> </w:t>
          </w:r>
          <w:r>
            <w:rPr/>
            <w:t>результатів</w:t>
          </w:r>
          <w:r>
            <w:rPr>
              <w:spacing w:val="-15"/>
            </w:rPr>
            <w:t xml:space="preserve"> </w:t>
          </w:r>
          <w:r>
            <w:rPr/>
            <w:t>виборів</w:t>
          </w:r>
          <w:r>
            <w:rPr>
              <w:spacing w:val="-15"/>
            </w:rPr>
            <w:t xml:space="preserve"> </w:t>
          </w:r>
          <w:r>
            <w:rPr/>
            <w:t>до</w:t>
          </w:r>
          <w:r>
            <w:rPr>
              <w:spacing w:val="-12"/>
            </w:rPr>
            <w:t xml:space="preserve"> </w:t>
          </w:r>
          <w:r>
            <w:rPr/>
            <w:t>регіональних</w:t>
          </w:r>
          <w:r>
            <w:rPr>
              <w:spacing w:val="-67"/>
            </w:rPr>
            <w:t xml:space="preserve"> </w:t>
          </w:r>
          <w:r>
            <w:rPr/>
            <w:t>парламентів</w:t>
          </w:r>
          <w:r>
            <w:rPr>
              <w:spacing w:val="1"/>
            </w:rPr>
            <w:t xml:space="preserve"> </w:t>
          </w:r>
          <w:r>
            <w:rPr/>
            <w:t>спрогнозувати</w:t>
          </w:r>
          <w:r>
            <w:rPr>
              <w:spacing w:val="1"/>
            </w:rPr>
            <w:t xml:space="preserve"> </w:t>
          </w:r>
          <w:r>
            <w:rPr/>
            <w:t>розвиток</w:t>
          </w:r>
          <w:r>
            <w:rPr>
              <w:spacing w:val="1"/>
            </w:rPr>
            <w:t xml:space="preserve"> </w:t>
          </w:r>
          <w:r>
            <w:rPr/>
            <w:t>подальшої</w:t>
          </w:r>
          <w:r>
            <w:rPr>
              <w:spacing w:val="1"/>
            </w:rPr>
            <w:t xml:space="preserve"> </w:t>
          </w:r>
          <w:r>
            <w:rPr/>
            <w:t>внутрішньополітичної</w:t>
          </w:r>
          <w:r>
            <w:rPr>
              <w:spacing w:val="1"/>
            </w:rPr>
            <w:t xml:space="preserve"> </w:t>
          </w:r>
          <w:r>
            <w:rPr/>
            <w:t>ситуації</w:t>
          </w:r>
          <w:r>
            <w:rPr>
              <w:spacing w:val="1"/>
            </w:rPr>
            <w:t xml:space="preserve"> </w:t>
          </w:r>
          <w:r>
            <w:rPr/>
            <w:t>з</w:t>
          </w:r>
          <w:r>
            <w:rPr>
              <w:spacing w:val="1"/>
            </w:rPr>
            <w:t xml:space="preserve"> </w:t>
          </w:r>
          <w:r>
            <w:rPr/>
            <w:t>урахуванням</w:t>
          </w:r>
          <w:r>
            <w:rPr>
              <w:spacing w:val="1"/>
            </w:rPr>
            <w:t xml:space="preserve"> </w:t>
          </w:r>
          <w:r>
            <w:rPr/>
            <w:t>міграційного</w:t>
          </w:r>
          <w:r>
            <w:rPr>
              <w:spacing w:val="1"/>
            </w:rPr>
            <w:t xml:space="preserve"> </w:t>
          </w:r>
          <w:r>
            <w:rPr/>
            <w:t>фактора),</w:t>
          </w:r>
          <w:r>
            <w:rPr>
              <w:spacing w:val="1"/>
            </w:rPr>
            <w:t xml:space="preserve"> </w:t>
          </w:r>
          <w:r>
            <w:rPr/>
            <w:t>порівняльно-історичний</w:t>
          </w:r>
          <w:r>
            <w:rPr>
              <w:spacing w:val="1"/>
            </w:rPr>
            <w:t xml:space="preserve"> </w:t>
          </w:r>
          <w:r>
            <w:rPr/>
            <w:t>(аналіз</w:t>
          </w:r>
          <w:r>
            <w:rPr>
              <w:spacing w:val="1"/>
            </w:rPr>
            <w:t xml:space="preserve"> </w:t>
          </w:r>
          <w:r>
            <w:rPr/>
            <w:t>зміни</w:t>
          </w:r>
          <w:r>
            <w:rPr>
              <w:spacing w:val="1"/>
            </w:rPr>
            <w:t xml:space="preserve"> </w:t>
          </w:r>
          <w:r>
            <w:rPr/>
            <w:t>структури</w:t>
          </w:r>
          <w:r>
            <w:rPr>
              <w:spacing w:val="1"/>
            </w:rPr>
            <w:t xml:space="preserve"> </w:t>
          </w:r>
          <w:r>
            <w:rPr/>
            <w:t>міграційних</w:t>
          </w:r>
          <w:r>
            <w:rPr>
              <w:spacing w:val="1"/>
            </w:rPr>
            <w:t xml:space="preserve"> </w:t>
          </w:r>
          <w:r>
            <w:rPr/>
            <w:t>процесів</w:t>
          </w:r>
          <w:r>
            <w:rPr>
              <w:spacing w:val="1"/>
            </w:rPr>
            <w:t xml:space="preserve"> </w:t>
          </w:r>
          <w:r>
            <w:rPr/>
            <w:t>у</w:t>
          </w:r>
          <w:r>
            <w:rPr>
              <w:spacing w:val="1"/>
            </w:rPr>
            <w:t xml:space="preserve"> </w:t>
          </w:r>
          <w:r>
            <w:rPr/>
            <w:t>суспільстві-реципієнті</w:t>
          </w:r>
          <w:r>
            <w:rPr>
              <w:spacing w:val="1"/>
            </w:rPr>
            <w:t xml:space="preserve"> </w:t>
          </w:r>
          <w:r>
            <w:rPr/>
            <w:t>у</w:t>
          </w:r>
          <w:r>
            <w:rPr>
              <w:spacing w:val="1"/>
            </w:rPr>
            <w:t xml:space="preserve"> </w:t>
          </w:r>
          <w:r>
            <w:rPr/>
            <w:t>конкретний період часу). У рамках дослідження застосовувалися контент-</w:t>
          </w:r>
          <w:r>
            <w:rPr>
              <w:spacing w:val="1"/>
            </w:rPr>
            <w:t xml:space="preserve"> </w:t>
          </w:r>
          <w:r>
            <w:rPr/>
            <w:t>аналіз,</w:t>
          </w:r>
          <w:r>
            <w:rPr>
              <w:spacing w:val="1"/>
            </w:rPr>
            <w:t xml:space="preserve"> </w:t>
          </w:r>
          <w:r>
            <w:rPr/>
            <w:t>ситуаційний</w:t>
          </w:r>
          <w:r>
            <w:rPr>
              <w:spacing w:val="1"/>
            </w:rPr>
            <w:t xml:space="preserve"> </w:t>
          </w:r>
          <w:r>
            <w:rPr/>
            <w:t>аналіз</w:t>
          </w:r>
          <w:r>
            <w:rPr>
              <w:spacing w:val="1"/>
            </w:rPr>
            <w:t xml:space="preserve"> </w:t>
          </w:r>
          <w:r>
            <w:rPr/>
            <w:t>та</w:t>
          </w:r>
          <w:r>
            <w:rPr>
              <w:spacing w:val="1"/>
            </w:rPr>
            <w:t xml:space="preserve"> </w:t>
          </w:r>
          <w:r>
            <w:rPr/>
            <w:t>івентаналіз,</w:t>
          </w:r>
          <w:r>
            <w:rPr>
              <w:spacing w:val="1"/>
            </w:rPr>
            <w:t xml:space="preserve"> </w:t>
          </w:r>
          <w:r>
            <w:rPr/>
            <w:t>політичне</w:t>
          </w:r>
          <w:r>
            <w:rPr>
              <w:spacing w:val="1"/>
            </w:rPr>
            <w:t xml:space="preserve"> </w:t>
          </w:r>
          <w:r>
            <w:rPr/>
            <w:t>прогнозування</w:t>
          </w:r>
          <w:r>
            <w:rPr>
              <w:spacing w:val="1"/>
            </w:rPr>
            <w:t xml:space="preserve"> </w:t>
          </w:r>
          <w:r>
            <w:rPr/>
            <w:t>та</w:t>
          </w:r>
          <w:r>
            <w:rPr>
              <w:spacing w:val="1"/>
            </w:rPr>
            <w:t xml:space="preserve"> </w:t>
          </w:r>
          <w:r>
            <w:rPr/>
            <w:t>моделювання. Контент-аналіз офіційних документів на тему дослідження дав</w:t>
          </w:r>
          <w:r>
            <w:rPr>
              <w:spacing w:val="-67"/>
            </w:rPr>
            <w:t xml:space="preserve"> </w:t>
          </w:r>
          <w:r>
            <w:rPr/>
            <w:t>можливість</w:t>
          </w:r>
          <w:r>
            <w:rPr>
              <w:spacing w:val="1"/>
            </w:rPr>
            <w:t xml:space="preserve"> </w:t>
          </w:r>
          <w:r>
            <w:rPr/>
            <w:t>проаналізувати</w:t>
          </w:r>
          <w:r>
            <w:rPr>
              <w:spacing w:val="1"/>
            </w:rPr>
            <w:t xml:space="preserve"> </w:t>
          </w:r>
          <w:r>
            <w:rPr/>
            <w:t>нормативно-правову</w:t>
          </w:r>
          <w:r>
            <w:rPr>
              <w:spacing w:val="1"/>
            </w:rPr>
            <w:t xml:space="preserve"> </w:t>
          </w:r>
          <w:r>
            <w:rPr/>
            <w:t>базу</w:t>
          </w:r>
          <w:r>
            <w:rPr>
              <w:spacing w:val="1"/>
            </w:rPr>
            <w:t xml:space="preserve"> </w:t>
          </w:r>
          <w:r>
            <w:rPr/>
            <w:t>у</w:t>
          </w:r>
          <w:r>
            <w:rPr>
              <w:spacing w:val="1"/>
            </w:rPr>
            <w:t xml:space="preserve"> </w:t>
          </w:r>
          <w:r>
            <w:rPr/>
            <w:t>сфері</w:t>
          </w:r>
          <w:r>
            <w:rPr>
              <w:spacing w:val="1"/>
            </w:rPr>
            <w:t xml:space="preserve"> </w:t>
          </w:r>
          <w:r>
            <w:rPr/>
            <w:t>міграційних</w:t>
          </w:r>
          <w:r>
            <w:rPr>
              <w:spacing w:val="1"/>
            </w:rPr>
            <w:t xml:space="preserve"> </w:t>
          </w:r>
          <w:r>
            <w:rPr/>
            <w:t>процесів.</w:t>
          </w:r>
          <w:r>
            <w:rPr>
              <w:spacing w:val="1"/>
            </w:rPr>
            <w:t xml:space="preserve"> </w:t>
          </w:r>
          <w:r>
            <w:rPr/>
            <w:t>Івент-аналіз</w:t>
          </w:r>
          <w:r>
            <w:rPr>
              <w:spacing w:val="1"/>
            </w:rPr>
            <w:t xml:space="preserve"> </w:t>
          </w:r>
          <w:r>
            <w:rPr/>
            <w:t>інформації,</w:t>
          </w:r>
          <w:r>
            <w:rPr>
              <w:spacing w:val="1"/>
            </w:rPr>
            <w:t xml:space="preserve"> </w:t>
          </w:r>
          <w:r>
            <w:rPr/>
            <w:t>представленої</w:t>
          </w:r>
          <w:r>
            <w:rPr>
              <w:spacing w:val="1"/>
            </w:rPr>
            <w:t xml:space="preserve"> </w:t>
          </w:r>
          <w:r>
            <w:rPr/>
            <w:t>в</w:t>
          </w:r>
          <w:r>
            <w:rPr>
              <w:spacing w:val="1"/>
            </w:rPr>
            <w:t xml:space="preserve"> </w:t>
          </w:r>
          <w:r>
            <w:rPr/>
            <w:t>періодичних</w:t>
          </w:r>
          <w:r>
            <w:rPr>
              <w:spacing w:val="1"/>
            </w:rPr>
            <w:t xml:space="preserve"> </w:t>
          </w:r>
          <w:r>
            <w:rPr/>
            <w:t>ЗМІ</w:t>
          </w:r>
          <w:r>
            <w:rPr>
              <w:spacing w:val="1"/>
            </w:rPr>
            <w:t xml:space="preserve"> </w:t>
          </w:r>
          <w:r>
            <w:rPr/>
            <w:t>іноземними мовами, дозволив глибше оцінити ступінь впливу міграційних</w:t>
          </w:r>
          <w:r>
            <w:rPr>
              <w:spacing w:val="1"/>
            </w:rPr>
            <w:t xml:space="preserve"> </w:t>
          </w:r>
          <w:r>
            <w:rPr/>
            <w:t>процесів</w:t>
          </w:r>
          <w:r>
            <w:rPr>
              <w:spacing w:val="-1"/>
            </w:rPr>
            <w:t xml:space="preserve"> </w:t>
          </w:r>
          <w:r>
            <w:rPr/>
            <w:t>на</w:t>
          </w:r>
          <w:r>
            <w:rPr>
              <w:spacing w:val="1"/>
            </w:rPr>
            <w:t xml:space="preserve"> </w:t>
          </w:r>
          <w:r>
            <w:rPr/>
            <w:t>соціум</w:t>
          </w:r>
          <w:r>
            <w:rPr>
              <w:spacing w:val="7"/>
            </w:rPr>
            <w:t xml:space="preserve"> </w:t>
          </w:r>
          <w:r>
            <w:rPr/>
            <w:t>у</w:t>
          </w:r>
          <w:r>
            <w:rPr>
              <w:spacing w:val="-4"/>
            </w:rPr>
            <w:t xml:space="preserve"> </w:t>
          </w:r>
          <w:r>
            <w:rPr/>
            <w:t>контексті</w:t>
          </w:r>
          <w:r>
            <w:rPr>
              <w:spacing w:val="-4"/>
            </w:rPr>
            <w:t xml:space="preserve"> </w:t>
          </w:r>
          <w:r>
            <w:rPr/>
            <w:t>питань</w:t>
          </w:r>
          <w:r>
            <w:rPr>
              <w:spacing w:val="-2"/>
            </w:rPr>
            <w:t xml:space="preserve"> </w:t>
          </w:r>
          <w:r>
            <w:rPr/>
            <w:t>безпеки.</w:t>
          </w:r>
        </w:p>
        <w:p>
          <w:pPr>
            <w:sectPr>
              <w:headerReference w:type="default" r:id="rId5"/>
              <w:type w:val="nextPage"/>
              <w:pgSz w:w="11906" w:h="16838"/>
              <w:pgMar w:left="1580" w:right="480" w:header="756" w:top="1039" w:footer="0" w:bottom="280" w:gutter="0"/>
              <w:pgNumType w:fmt="decimal"/>
              <w:formProt w:val="false"/>
              <w:textDirection w:val="lrTb"/>
              <w:docGrid w:type="default" w:linePitch="100" w:charSpace="4096"/>
            </w:sectPr>
            <w:pStyle w:val="Style14"/>
            <w:spacing w:before="2" w:after="0"/>
            <w:ind w:left="830" w:hanging="0"/>
            <w:rPr>
              <w:sz w:val="14"/>
            </w:rPr>
          </w:pPr>
          <w:r>
            <w:rPr/>
            <w:t>Список</w:t>
          </w:r>
          <w:r>
            <w:rPr>
              <w:spacing w:val="-6"/>
            </w:rPr>
            <w:t xml:space="preserve"> </w:t>
          </w:r>
          <w:r>
            <w:rPr/>
            <w:t>використаних</w:t>
          </w:r>
          <w:r>
            <w:rPr>
              <w:spacing w:val="-8"/>
            </w:rPr>
            <w:t xml:space="preserve"> </w:t>
          </w:r>
          <w:r>
            <w:rPr/>
            <w:t>джерел</w:t>
          </w:r>
          <w:r>
            <w:rPr>
              <w:spacing w:val="-1"/>
            </w:rPr>
            <w:t xml:space="preserve"> </w:t>
          </w:r>
          <w:r>
            <w:rPr/>
            <w:t>нараховує 98</w:t>
          </w:r>
          <w:r>
            <w:rPr>
              <w:spacing w:val="-5"/>
            </w:rPr>
            <w:t xml:space="preserve"> </w:t>
          </w:r>
          <w:r>
            <w:rPr/>
            <w:t>найменувань.</w:t>
          </w:r>
        </w:p>
        <w:p>
          <w:pPr>
            <w:pStyle w:val="Style14"/>
            <w:spacing w:before="9" w:after="0"/>
            <w:ind w:left="0" w:hanging="0"/>
            <w:jc w:val="left"/>
            <w:rPr>
              <w:sz w:val="8"/>
            </w:rPr>
          </w:pPr>
          <w:r>
            <w:rPr>
              <w:sz w:val="8"/>
            </w:rPr>
          </w:r>
        </w:p>
        <w:p>
          <w:pPr>
            <w:pStyle w:val="1"/>
            <w:ind w:left="3953" w:right="4202" w:hanging="0"/>
            <w:rPr>
              <w:sz w:val="14"/>
            </w:rPr>
          </w:pPr>
          <w:r>
            <w:rPr>
              <w:sz w:val="20"/>
            </w:rPr>
          </w:r>
        </w:p>
        <w:p>
          <w:pPr>
            <w:pStyle w:val="1"/>
            <w:spacing w:before="208" w:after="0"/>
            <w:ind w:left="3953" w:right="4207" w:hanging="0"/>
            <w:rPr>
              <w:sz w:val="28"/>
            </w:rPr>
          </w:pPr>
          <w:bookmarkStart w:id="1" w:name="_TOC_250001"/>
          <w:bookmarkEnd w:id="1"/>
          <w:r>
            <w:rPr/>
            <w:t>ВИСНОВОК</w:t>
          </w:r>
        </w:p>
        <w:p>
          <w:pPr>
            <w:pStyle w:val="Style14"/>
            <w:spacing w:lineRule="auto" w:line="360" w:before="158" w:after="0"/>
            <w:ind w:left="119" w:right="367" w:firstLine="710"/>
            <w:rPr>
              <w:sz w:val="28"/>
            </w:rPr>
          </w:pPr>
          <w:r>
            <w:rPr/>
            <w:t>В</w:t>
          </w:r>
          <w:r>
            <w:rPr>
              <w:spacing w:val="1"/>
            </w:rPr>
            <w:t xml:space="preserve"> </w:t>
          </w:r>
          <w:r>
            <w:rPr/>
            <w:t>умовах</w:t>
          </w:r>
          <w:r>
            <w:rPr>
              <w:spacing w:val="1"/>
            </w:rPr>
            <w:t xml:space="preserve"> </w:t>
          </w:r>
          <w:r>
            <w:rPr/>
            <w:t>глобалізації</w:t>
          </w:r>
          <w:r>
            <w:rPr>
              <w:spacing w:val="1"/>
            </w:rPr>
            <w:t xml:space="preserve"> </w:t>
          </w:r>
          <w:r>
            <w:rPr/>
            <w:t>сучасні</w:t>
          </w:r>
          <w:r>
            <w:rPr>
              <w:spacing w:val="1"/>
            </w:rPr>
            <w:t xml:space="preserve"> </w:t>
          </w:r>
          <w:r>
            <w:rPr/>
            <w:t>міграційні</w:t>
          </w:r>
          <w:r>
            <w:rPr>
              <w:spacing w:val="1"/>
            </w:rPr>
            <w:t xml:space="preserve"> </w:t>
          </w:r>
          <w:r>
            <w:rPr/>
            <w:t>процеси</w:t>
          </w:r>
          <w:r>
            <w:rPr>
              <w:spacing w:val="1"/>
            </w:rPr>
            <w:t xml:space="preserve"> </w:t>
          </w:r>
          <w:r>
            <w:rPr/>
            <w:t>все</w:t>
          </w:r>
          <w:r>
            <w:rPr>
              <w:spacing w:val="1"/>
            </w:rPr>
            <w:t xml:space="preserve"> </w:t>
          </w:r>
          <w:r>
            <w:rPr/>
            <w:t>частіше</w:t>
          </w:r>
          <w:r>
            <w:rPr>
              <w:spacing w:val="1"/>
            </w:rPr>
            <w:t xml:space="preserve"> </w:t>
          </w:r>
          <w:r>
            <w:rPr/>
            <w:t>розглядаються як загроза національній безпеці приймаючих країн, що носить</w:t>
          </w:r>
          <w:r>
            <w:rPr>
              <w:spacing w:val="1"/>
            </w:rPr>
            <w:t xml:space="preserve"> </w:t>
          </w:r>
          <w:r>
            <w:rPr/>
            <w:t>глобальний характер. Аналіз форм і причин міграції дозволяє говорити про</w:t>
          </w:r>
          <w:r>
            <w:rPr>
              <w:spacing w:val="1"/>
            </w:rPr>
            <w:t xml:space="preserve"> </w:t>
          </w:r>
          <w:r>
            <w:rPr/>
            <w:t>появу</w:t>
          </w:r>
          <w:r>
            <w:rPr>
              <w:spacing w:val="-4"/>
            </w:rPr>
            <w:t xml:space="preserve"> </w:t>
          </w:r>
          <w:r>
            <w:rPr/>
            <w:t>нових</w:t>
          </w:r>
          <w:r>
            <w:rPr>
              <w:spacing w:val="-3"/>
            </w:rPr>
            <w:t xml:space="preserve"> </w:t>
          </w:r>
          <w:r>
            <w:rPr/>
            <w:t>викликів</w:t>
          </w:r>
          <w:r>
            <w:rPr>
              <w:spacing w:val="-2"/>
            </w:rPr>
            <w:t xml:space="preserve"> </w:t>
          </w:r>
          <w:r>
            <w:rPr/>
            <w:t>для</w:t>
          </w:r>
          <w:r>
            <w:rPr>
              <w:spacing w:val="3"/>
            </w:rPr>
            <w:t xml:space="preserve"> </w:t>
          </w:r>
          <w:r>
            <w:rPr/>
            <w:t>країн реципієнтів.</w:t>
          </w:r>
        </w:p>
        <w:p>
          <w:pPr>
            <w:pStyle w:val="Style14"/>
            <w:spacing w:lineRule="auto" w:line="360"/>
            <w:ind w:left="119" w:right="366" w:firstLine="710"/>
            <w:rPr>
              <w:sz w:val="28"/>
            </w:rPr>
          </w:pPr>
          <w:r>
            <w:rPr/>
            <w:t>Згідно редакції Білої книги 2006 р., міграційний процес є наслідком</w:t>
          </w:r>
          <w:r>
            <w:rPr>
              <w:spacing w:val="1"/>
            </w:rPr>
            <w:t xml:space="preserve"> </w:t>
          </w:r>
          <w:r>
            <w:rPr/>
            <w:t>глобалізації. Упорядкована і структурована міграція не розглядається в якості</w:t>
          </w:r>
          <w:r>
            <w:rPr>
              <w:spacing w:val="-67"/>
            </w:rPr>
            <w:t xml:space="preserve"> </w:t>
          </w:r>
          <w:r>
            <w:rPr/>
            <w:t>загрози</w:t>
          </w:r>
          <w:r>
            <w:rPr>
              <w:spacing w:val="1"/>
            </w:rPr>
            <w:t xml:space="preserve"> </w:t>
          </w:r>
          <w:r>
            <w:rPr/>
            <w:t>для</w:t>
          </w:r>
          <w:r>
            <w:rPr>
              <w:spacing w:val="1"/>
            </w:rPr>
            <w:t xml:space="preserve"> </w:t>
          </w:r>
          <w:r>
            <w:rPr/>
            <w:t>німецького</w:t>
          </w:r>
          <w:r>
            <w:rPr>
              <w:spacing w:val="1"/>
            </w:rPr>
            <w:t xml:space="preserve"> </w:t>
          </w:r>
          <w:r>
            <w:rPr/>
            <w:t>соціуму.</w:t>
          </w:r>
          <w:r>
            <w:rPr>
              <w:spacing w:val="1"/>
            </w:rPr>
            <w:t xml:space="preserve"> </w:t>
          </w:r>
          <w:r>
            <w:rPr/>
            <w:t>Виступає</w:t>
          </w:r>
          <w:r>
            <w:rPr>
              <w:spacing w:val="1"/>
            </w:rPr>
            <w:t xml:space="preserve"> </w:t>
          </w:r>
          <w:r>
            <w:rPr/>
            <w:t>елементом</w:t>
          </w:r>
          <w:r>
            <w:rPr>
              <w:spacing w:val="1"/>
            </w:rPr>
            <w:t xml:space="preserve"> </w:t>
          </w:r>
          <w:r>
            <w:rPr/>
            <w:t>вирішення</w:t>
          </w:r>
          <w:r>
            <w:rPr>
              <w:spacing w:val="1"/>
            </w:rPr>
            <w:t xml:space="preserve"> </w:t>
          </w:r>
          <w:r>
            <w:rPr/>
            <w:t>демографічних</w:t>
          </w:r>
          <w:r>
            <w:rPr>
              <w:spacing w:val="1"/>
            </w:rPr>
            <w:t xml:space="preserve"> </w:t>
          </w:r>
          <w:r>
            <w:rPr/>
            <w:t>проблем</w:t>
          </w:r>
          <w:r>
            <w:rPr>
              <w:spacing w:val="1"/>
            </w:rPr>
            <w:t xml:space="preserve"> </w:t>
          </w:r>
          <w:r>
            <w:rPr/>
            <w:t>і</w:t>
          </w:r>
          <w:r>
            <w:rPr>
              <w:spacing w:val="1"/>
            </w:rPr>
            <w:t xml:space="preserve"> </w:t>
          </w:r>
          <w:r>
            <w:rPr/>
            <w:t>підтримки</w:t>
          </w:r>
          <w:r>
            <w:rPr>
              <w:spacing w:val="1"/>
            </w:rPr>
            <w:t xml:space="preserve"> </w:t>
          </w:r>
          <w:r>
            <w:rPr/>
            <w:t>темпів</w:t>
          </w:r>
          <w:r>
            <w:rPr>
              <w:spacing w:val="1"/>
            </w:rPr>
            <w:t xml:space="preserve"> </w:t>
          </w:r>
          <w:r>
            <w:rPr/>
            <w:t>економічного</w:t>
          </w:r>
          <w:r>
            <w:rPr>
              <w:spacing w:val="1"/>
            </w:rPr>
            <w:t xml:space="preserve"> </w:t>
          </w:r>
          <w:r>
            <w:rPr/>
            <w:t>розвитку.</w:t>
          </w:r>
          <w:r>
            <w:rPr>
              <w:spacing w:val="1"/>
            </w:rPr>
            <w:t xml:space="preserve"> </w:t>
          </w:r>
          <w:r>
            <w:rPr/>
            <w:t>Підкреслюється</w:t>
          </w:r>
          <w:r>
            <w:rPr>
              <w:spacing w:val="1"/>
            </w:rPr>
            <w:t xml:space="preserve"> </w:t>
          </w:r>
          <w:r>
            <w:rPr/>
            <w:t>негативний</w:t>
          </w:r>
          <w:r>
            <w:rPr>
              <w:spacing w:val="1"/>
            </w:rPr>
            <w:t xml:space="preserve"> </w:t>
          </w:r>
          <w:r>
            <w:rPr/>
            <w:t>вплив</w:t>
          </w:r>
          <w:r>
            <w:rPr>
              <w:spacing w:val="1"/>
            </w:rPr>
            <w:t xml:space="preserve"> </w:t>
          </w:r>
          <w:r>
            <w:rPr/>
            <w:t>нелегальної</w:t>
          </w:r>
          <w:r>
            <w:rPr>
              <w:spacing w:val="1"/>
            </w:rPr>
            <w:t xml:space="preserve"> </w:t>
          </w:r>
          <w:r>
            <w:rPr/>
            <w:t>міграції</w:t>
          </w:r>
          <w:r>
            <w:rPr>
              <w:spacing w:val="1"/>
            </w:rPr>
            <w:t xml:space="preserve"> </w:t>
          </w:r>
          <w:r>
            <w:rPr/>
            <w:t>на</w:t>
          </w:r>
          <w:r>
            <w:rPr>
              <w:spacing w:val="1"/>
            </w:rPr>
            <w:t xml:space="preserve"> </w:t>
          </w:r>
          <w:r>
            <w:rPr/>
            <w:t>регіональну</w:t>
          </w:r>
          <w:r>
            <w:rPr>
              <w:spacing w:val="-67"/>
            </w:rPr>
            <w:t xml:space="preserve"> </w:t>
          </w:r>
          <w:r>
            <w:rPr/>
            <w:t>стабільність і міжнародну безпеку. У контексті кризових подій 2015-2016 рр.</w:t>
          </w:r>
          <w:r>
            <w:rPr>
              <w:spacing w:val="1"/>
            </w:rPr>
            <w:t xml:space="preserve"> </w:t>
          </w:r>
          <w:r>
            <w:rPr/>
            <w:t>її значення переглядається – у виданні Білої книги 2016 р. вона називається</w:t>
          </w:r>
          <w:r>
            <w:rPr>
              <w:spacing w:val="1"/>
            </w:rPr>
            <w:t xml:space="preserve"> </w:t>
          </w:r>
          <w:r>
            <w:rPr/>
            <w:t>одним</w:t>
          </w:r>
          <w:r>
            <w:rPr>
              <w:spacing w:val="1"/>
            </w:rPr>
            <w:t xml:space="preserve"> </w:t>
          </w:r>
          <w:r>
            <w:rPr/>
            <w:t>з</w:t>
          </w:r>
          <w:r>
            <w:rPr>
              <w:spacing w:val="1"/>
            </w:rPr>
            <w:t xml:space="preserve"> </w:t>
          </w:r>
          <w:r>
            <w:rPr/>
            <w:t>викликів</w:t>
          </w:r>
          <w:r>
            <w:rPr>
              <w:spacing w:val="1"/>
            </w:rPr>
            <w:t xml:space="preserve"> </w:t>
          </w:r>
          <w:r>
            <w:rPr/>
            <w:t>для</w:t>
          </w:r>
          <w:r>
            <w:rPr>
              <w:spacing w:val="1"/>
            </w:rPr>
            <w:t xml:space="preserve"> </w:t>
          </w:r>
          <w:r>
            <w:rPr/>
            <w:t>політики</w:t>
          </w:r>
          <w:r>
            <w:rPr>
              <w:spacing w:val="1"/>
            </w:rPr>
            <w:t xml:space="preserve"> </w:t>
          </w:r>
          <w:r>
            <w:rPr/>
            <w:t>безпеки</w:t>
          </w:r>
          <w:r>
            <w:rPr>
              <w:spacing w:val="1"/>
            </w:rPr>
            <w:t xml:space="preserve"> </w:t>
          </w:r>
          <w:r>
            <w:rPr/>
            <w:t>Німеччини.</w:t>
          </w:r>
          <w:r>
            <w:rPr>
              <w:spacing w:val="1"/>
            </w:rPr>
            <w:t xml:space="preserve"> </w:t>
          </w:r>
          <w:r>
            <w:rPr/>
            <w:t>У</w:t>
          </w:r>
          <w:r>
            <w:rPr>
              <w:spacing w:val="1"/>
            </w:rPr>
            <w:t xml:space="preserve"> </w:t>
          </w:r>
          <w:r>
            <w:rPr/>
            <w:t>разі</w:t>
          </w:r>
          <w:r>
            <w:rPr>
              <w:spacing w:val="1"/>
            </w:rPr>
            <w:t xml:space="preserve"> </w:t>
          </w:r>
          <w:r>
            <w:rPr/>
            <w:t>посилення</w:t>
          </w:r>
          <w:r>
            <w:rPr>
              <w:spacing w:val="1"/>
            </w:rPr>
            <w:t xml:space="preserve"> </w:t>
          </w:r>
          <w:r>
            <w:rPr/>
            <w:t>міграційних</w:t>
          </w:r>
          <w:r>
            <w:rPr>
              <w:spacing w:val="1"/>
            </w:rPr>
            <w:t xml:space="preserve"> </w:t>
          </w:r>
          <w:r>
            <w:rPr/>
            <w:t>потоків</w:t>
          </w:r>
          <w:r>
            <w:rPr>
              <w:spacing w:val="1"/>
            </w:rPr>
            <w:t xml:space="preserve"> </w:t>
          </w:r>
          <w:r>
            <w:rPr/>
            <w:t>допускається</w:t>
          </w:r>
          <w:r>
            <w:rPr>
              <w:spacing w:val="1"/>
            </w:rPr>
            <w:t xml:space="preserve"> </w:t>
          </w:r>
          <w:r>
            <w:rPr/>
            <w:t>можливість</w:t>
          </w:r>
          <w:r>
            <w:rPr>
              <w:spacing w:val="1"/>
            </w:rPr>
            <w:t xml:space="preserve"> </w:t>
          </w:r>
          <w:r>
            <w:rPr/>
            <w:t>дестабілізації</w:t>
          </w:r>
          <w:r>
            <w:rPr>
              <w:spacing w:val="1"/>
            </w:rPr>
            <w:t xml:space="preserve"> </w:t>
          </w:r>
          <w:r>
            <w:rPr/>
            <w:t>внутрішньополітичної</w:t>
          </w:r>
          <w:r>
            <w:rPr>
              <w:spacing w:val="-5"/>
            </w:rPr>
            <w:t xml:space="preserve"> </w:t>
          </w:r>
          <w:r>
            <w:rPr/>
            <w:t>ситуації.</w:t>
          </w:r>
        </w:p>
        <w:p>
          <w:pPr>
            <w:pStyle w:val="Style14"/>
            <w:spacing w:lineRule="auto" w:line="360"/>
            <w:ind w:left="119" w:right="366" w:firstLine="710"/>
            <w:rPr>
              <w:sz w:val="28"/>
            </w:rPr>
          </w:pPr>
          <w:r>
            <w:rPr/>
            <w:t>Зміна</w:t>
          </w:r>
          <w:r>
            <w:rPr>
              <w:spacing w:val="-8"/>
            </w:rPr>
            <w:t xml:space="preserve"> </w:t>
          </w:r>
          <w:r>
            <w:rPr/>
            <w:t>політичних</w:t>
          </w:r>
          <w:r>
            <w:rPr>
              <w:spacing w:val="-13"/>
            </w:rPr>
            <w:t xml:space="preserve"> </w:t>
          </w:r>
          <w:r>
            <w:rPr/>
            <w:t>пріоритетів</w:t>
          </w:r>
          <w:r>
            <w:rPr>
              <w:spacing w:val="-10"/>
            </w:rPr>
            <w:t xml:space="preserve"> </w:t>
          </w:r>
          <w:r>
            <w:rPr/>
            <w:t>і</w:t>
          </w:r>
          <w:r>
            <w:rPr>
              <w:spacing w:val="-14"/>
            </w:rPr>
            <w:t xml:space="preserve"> </w:t>
          </w:r>
          <w:r>
            <w:rPr/>
            <w:t>курс</w:t>
          </w:r>
          <w:r>
            <w:rPr>
              <w:spacing w:val="-7"/>
            </w:rPr>
            <w:t xml:space="preserve"> </w:t>
          </w:r>
          <w:r>
            <w:rPr/>
            <w:t>на</w:t>
          </w:r>
          <w:r>
            <w:rPr>
              <w:spacing w:val="-8"/>
            </w:rPr>
            <w:t xml:space="preserve"> </w:t>
          </w:r>
          <w:r>
            <w:rPr/>
            <w:t>впорядкований</w:t>
          </w:r>
          <w:r>
            <w:rPr>
              <w:spacing w:val="-8"/>
            </w:rPr>
            <w:t xml:space="preserve"> </w:t>
          </w:r>
          <w:r>
            <w:rPr/>
            <w:t>прийом</w:t>
          </w:r>
          <w:r>
            <w:rPr>
              <w:spacing w:val="-8"/>
            </w:rPr>
            <w:t xml:space="preserve"> </w:t>
          </w:r>
          <w:r>
            <w:rPr/>
            <w:t>трудових</w:t>
          </w:r>
          <w:r>
            <w:rPr>
              <w:spacing w:val="-67"/>
            </w:rPr>
            <w:t xml:space="preserve"> </w:t>
          </w:r>
          <w:r>
            <w:rPr/>
            <w:t>ресурсів</w:t>
          </w:r>
          <w:r>
            <w:rPr>
              <w:spacing w:val="1"/>
            </w:rPr>
            <w:t xml:space="preserve"> </w:t>
          </w:r>
          <w:r>
            <w:rPr/>
            <w:t>з-за</w:t>
          </w:r>
          <w:r>
            <w:rPr>
              <w:spacing w:val="1"/>
            </w:rPr>
            <w:t xml:space="preserve"> </w:t>
          </w:r>
          <w:r>
            <w:rPr/>
            <w:t>кордону</w:t>
          </w:r>
          <w:r>
            <w:rPr>
              <w:spacing w:val="1"/>
            </w:rPr>
            <w:t xml:space="preserve"> </w:t>
          </w:r>
          <w:r>
            <w:rPr/>
            <w:t>(»Німеччина</w:t>
          </w:r>
          <w:r>
            <w:rPr>
              <w:spacing w:val="1"/>
            </w:rPr>
            <w:t xml:space="preserve"> </w:t>
          </w:r>
          <w:r>
            <w:rPr/>
            <w:t>–</w:t>
          </w:r>
          <w:r>
            <w:rPr>
              <w:spacing w:val="1"/>
            </w:rPr>
            <w:t xml:space="preserve"> </w:t>
          </w:r>
          <w:r>
            <w:rPr/>
            <w:t>країна</w:t>
          </w:r>
          <w:r>
            <w:rPr>
              <w:spacing w:val="1"/>
            </w:rPr>
            <w:t xml:space="preserve"> </w:t>
          </w:r>
          <w:r>
            <w:rPr/>
            <w:t>імміграції»)</w:t>
          </w:r>
          <w:r>
            <w:rPr>
              <w:spacing w:val="1"/>
            </w:rPr>
            <w:t xml:space="preserve"> </w:t>
          </w:r>
          <w:r>
            <w:rPr/>
            <w:t>пов'язані</w:t>
          </w:r>
          <w:r>
            <w:rPr>
              <w:spacing w:val="1"/>
            </w:rPr>
            <w:t xml:space="preserve"> </w:t>
          </w:r>
          <w:r>
            <w:rPr/>
            <w:t>з</w:t>
          </w:r>
          <w:r>
            <w:rPr>
              <w:spacing w:val="1"/>
            </w:rPr>
            <w:t xml:space="preserve"> </w:t>
          </w:r>
          <w:r>
            <w:rPr/>
            <w:t>перебуванням</w:t>
          </w:r>
          <w:r>
            <w:rPr>
              <w:spacing w:val="1"/>
            </w:rPr>
            <w:t xml:space="preserve"> </w:t>
          </w:r>
          <w:r>
            <w:rPr/>
            <w:t>на</w:t>
          </w:r>
          <w:r>
            <w:rPr>
              <w:spacing w:val="1"/>
            </w:rPr>
            <w:t xml:space="preserve"> </w:t>
          </w:r>
          <w:r>
            <w:rPr/>
            <w:t>посаді</w:t>
          </w:r>
          <w:r>
            <w:rPr>
              <w:spacing w:val="1"/>
            </w:rPr>
            <w:t xml:space="preserve"> </w:t>
          </w:r>
          <w:r>
            <w:rPr/>
            <w:t>Федерального</w:t>
          </w:r>
          <w:r>
            <w:rPr>
              <w:spacing w:val="1"/>
            </w:rPr>
            <w:t xml:space="preserve"> </w:t>
          </w:r>
          <w:r>
            <w:rPr/>
            <w:t>канцлера</w:t>
          </w:r>
          <w:r>
            <w:rPr>
              <w:spacing w:val="1"/>
            </w:rPr>
            <w:t xml:space="preserve"> </w:t>
          </w:r>
          <w:r>
            <w:rPr/>
            <w:t>Г.Шредера</w:t>
          </w:r>
          <w:r>
            <w:rPr>
              <w:spacing w:val="1"/>
            </w:rPr>
            <w:t xml:space="preserve"> </w:t>
          </w:r>
          <w:r>
            <w:rPr/>
            <w:t>і</w:t>
          </w:r>
          <w:r>
            <w:rPr>
              <w:spacing w:val="1"/>
            </w:rPr>
            <w:t xml:space="preserve"> </w:t>
          </w:r>
          <w:r>
            <w:rPr/>
            <w:t>викликані</w:t>
          </w:r>
          <w:r>
            <w:rPr>
              <w:spacing w:val="1"/>
            </w:rPr>
            <w:t xml:space="preserve"> </w:t>
          </w:r>
          <w:r>
            <w:rPr/>
            <w:t>об'єктивними труднощами в сфері демографії і необхідністю підтримувати</w:t>
          </w:r>
          <w:r>
            <w:rPr>
              <w:spacing w:val="1"/>
            </w:rPr>
            <w:t xml:space="preserve"> </w:t>
          </w:r>
          <w:r>
            <w:rPr/>
            <w:t>темпи зростання національної економіки. Акцентовано потребу оновлення</w:t>
          </w:r>
          <w:r>
            <w:rPr>
              <w:spacing w:val="1"/>
            </w:rPr>
            <w:t xml:space="preserve"> </w:t>
          </w:r>
          <w:r>
            <w:rPr/>
            <w:t>нормативно-правової бази з метою створення</w:t>
          </w:r>
          <w:r>
            <w:rPr>
              <w:spacing w:val="1"/>
            </w:rPr>
            <w:t xml:space="preserve"> </w:t>
          </w:r>
          <w:r>
            <w:rPr/>
            <w:t>можливостей стимулювання</w:t>
          </w:r>
          <w:r>
            <w:rPr>
              <w:spacing w:val="1"/>
            </w:rPr>
            <w:t xml:space="preserve"> </w:t>
          </w:r>
          <w:r>
            <w:rPr/>
            <w:t>легальної міграції та розвитку інтеграційних механізмів. Перебування на чолі</w:t>
          </w:r>
          <w:r>
            <w:rPr>
              <w:spacing w:val="-67"/>
            </w:rPr>
            <w:t xml:space="preserve"> </w:t>
          </w:r>
          <w:r>
            <w:rPr/>
            <w:t>Федерального уряду А.</w:t>
          </w:r>
          <w:r>
            <w:rPr>
              <w:spacing w:val="1"/>
            </w:rPr>
            <w:t xml:space="preserve"> </w:t>
          </w:r>
          <w:r>
            <w:rPr/>
            <w:t>Меркель понад 14 років символізує новий етап у</w:t>
          </w:r>
          <w:r>
            <w:rPr>
              <w:spacing w:val="1"/>
            </w:rPr>
            <w:t xml:space="preserve"> </w:t>
          </w:r>
          <w:r>
            <w:rPr/>
            <w:t>міграційній</w:t>
          </w:r>
          <w:r>
            <w:rPr>
              <w:spacing w:val="1"/>
            </w:rPr>
            <w:t xml:space="preserve"> </w:t>
          </w:r>
          <w:r>
            <w:rPr/>
            <w:t>політиці</w:t>
          </w:r>
          <w:r>
            <w:rPr>
              <w:spacing w:val="1"/>
            </w:rPr>
            <w:t xml:space="preserve"> </w:t>
          </w:r>
          <w:r>
            <w:rPr/>
            <w:t>ФРН,</w:t>
          </w:r>
          <w:r>
            <w:rPr>
              <w:spacing w:val="1"/>
            </w:rPr>
            <w:t xml:space="preserve"> </w:t>
          </w:r>
          <w:r>
            <w:rPr/>
            <w:t>яка</w:t>
          </w:r>
          <w:r>
            <w:rPr>
              <w:spacing w:val="1"/>
            </w:rPr>
            <w:t xml:space="preserve"> </w:t>
          </w:r>
          <w:r>
            <w:rPr/>
            <w:t>має</w:t>
          </w:r>
          <w:r>
            <w:rPr>
              <w:spacing w:val="1"/>
            </w:rPr>
            <w:t xml:space="preserve"> </w:t>
          </w:r>
          <w:r>
            <w:rPr/>
            <w:t>комплексну</w:t>
          </w:r>
          <w:r>
            <w:rPr>
              <w:spacing w:val="1"/>
            </w:rPr>
            <w:t xml:space="preserve"> </w:t>
          </w:r>
          <w:r>
            <w:rPr/>
            <w:t>реалізацію</w:t>
          </w:r>
          <w:r>
            <w:rPr>
              <w:spacing w:val="1"/>
            </w:rPr>
            <w:t xml:space="preserve"> </w:t>
          </w:r>
          <w:r>
            <w:rPr/>
            <w:t>(нормативно-</w:t>
          </w:r>
          <w:r>
            <w:rPr>
              <w:spacing w:val="1"/>
            </w:rPr>
            <w:t xml:space="preserve"> </w:t>
          </w:r>
          <w:r>
            <w:rPr>
              <w:spacing w:val="-1"/>
            </w:rPr>
            <w:t>правова</w:t>
          </w:r>
          <w:r>
            <w:rPr>
              <w:spacing w:val="-12"/>
            </w:rPr>
            <w:t xml:space="preserve"> </w:t>
          </w:r>
          <w:r>
            <w:rPr/>
            <w:t>база,</w:t>
          </w:r>
          <w:r>
            <w:rPr>
              <w:spacing w:val="-11"/>
            </w:rPr>
            <w:t xml:space="preserve"> </w:t>
          </w:r>
          <w:r>
            <w:rPr/>
            <w:t>інтеграція</w:t>
          </w:r>
          <w:r>
            <w:rPr>
              <w:spacing w:val="-12"/>
            </w:rPr>
            <w:t xml:space="preserve"> </w:t>
          </w:r>
          <w:r>
            <w:rPr/>
            <w:t>в</w:t>
          </w:r>
          <w:r>
            <w:rPr>
              <w:spacing w:val="-15"/>
            </w:rPr>
            <w:t xml:space="preserve"> </w:t>
          </w:r>
          <w:r>
            <w:rPr/>
            <w:t>приймаючий</w:t>
          </w:r>
          <w:r>
            <w:rPr>
              <w:spacing w:val="-12"/>
            </w:rPr>
            <w:t xml:space="preserve"> </w:t>
          </w:r>
          <w:r>
            <w:rPr/>
            <w:t>соціум,</w:t>
          </w:r>
          <w:r>
            <w:rPr>
              <w:spacing w:val="-11"/>
            </w:rPr>
            <w:t xml:space="preserve"> </w:t>
          </w:r>
          <w:r>
            <w:rPr/>
            <w:t>забезпечення</w:t>
          </w:r>
          <w:r>
            <w:rPr>
              <w:spacing w:val="-12"/>
            </w:rPr>
            <w:t xml:space="preserve"> </w:t>
          </w:r>
          <w:r>
            <w:rPr/>
            <w:t>доступу</w:t>
          </w:r>
          <w:r>
            <w:rPr>
              <w:spacing w:val="-17"/>
            </w:rPr>
            <w:t xml:space="preserve"> </w:t>
          </w:r>
          <w:r>
            <w:rPr/>
            <w:t>до</w:t>
          </w:r>
          <w:r>
            <w:rPr>
              <w:spacing w:val="-13"/>
            </w:rPr>
            <w:t xml:space="preserve"> </w:t>
          </w:r>
          <w:r>
            <w:rPr/>
            <w:t>ринку</w:t>
          </w:r>
          <w:r>
            <w:rPr>
              <w:spacing w:val="-68"/>
            </w:rPr>
            <w:t xml:space="preserve"> </w:t>
          </w:r>
          <w:r>
            <w:rPr/>
            <w:t>праці).</w:t>
          </w:r>
        </w:p>
        <w:p>
          <w:pPr>
            <w:sectPr>
              <w:headerReference w:type="default" r:id="rId6"/>
              <w:type w:val="nextPage"/>
              <w:pgSz w:w="11906" w:h="16838"/>
              <w:pgMar w:left="1580" w:right="480" w:header="756" w:top="1039" w:footer="0" w:bottom="280" w:gutter="0"/>
              <w:pgNumType w:fmt="decimal"/>
              <w:formProt w:val="false"/>
              <w:textDirection w:val="lrTb"/>
              <w:docGrid w:type="default" w:linePitch="100" w:charSpace="4096"/>
            </w:sectPr>
            <w:pStyle w:val="Style14"/>
            <w:spacing w:lineRule="auto" w:line="360" w:before="2" w:after="0"/>
            <w:ind w:left="119" w:right="365" w:firstLine="710"/>
            <w:rPr>
              <w:sz w:val="28"/>
            </w:rPr>
          </w:pPr>
          <w:r>
            <w:rPr/>
            <w:t>Особливості</w:t>
          </w:r>
          <w:r>
            <w:rPr>
              <w:spacing w:val="1"/>
            </w:rPr>
            <w:t xml:space="preserve"> </w:t>
          </w:r>
          <w:r>
            <w:rPr/>
            <w:t>регулювання</w:t>
          </w:r>
          <w:r>
            <w:rPr>
              <w:spacing w:val="1"/>
            </w:rPr>
            <w:t xml:space="preserve"> </w:t>
          </w:r>
          <w:r>
            <w:rPr/>
            <w:t>імміграції</w:t>
          </w:r>
          <w:r>
            <w:rPr>
              <w:spacing w:val="1"/>
            </w:rPr>
            <w:t xml:space="preserve"> </w:t>
          </w:r>
          <w:r>
            <w:rPr/>
            <w:t>призвели</w:t>
          </w:r>
          <w:r>
            <w:rPr>
              <w:spacing w:val="1"/>
            </w:rPr>
            <w:t xml:space="preserve"> </w:t>
          </w:r>
          <w:r>
            <w:rPr/>
            <w:t>до</w:t>
          </w:r>
          <w:r>
            <w:rPr>
              <w:spacing w:val="1"/>
            </w:rPr>
            <w:t xml:space="preserve"> </w:t>
          </w:r>
          <w:r>
            <w:rPr/>
            <w:t>того,</w:t>
          </w:r>
          <w:r>
            <w:rPr>
              <w:spacing w:val="1"/>
            </w:rPr>
            <w:t xml:space="preserve"> </w:t>
          </w:r>
          <w:r>
            <w:rPr/>
            <w:t>що</w:t>
          </w:r>
          <w:r>
            <w:rPr>
              <w:spacing w:val="1"/>
            </w:rPr>
            <w:t xml:space="preserve"> </w:t>
          </w:r>
          <w:r>
            <w:rPr/>
            <w:t>на</w:t>
          </w:r>
          <w:r>
            <w:rPr>
              <w:spacing w:val="1"/>
            </w:rPr>
            <w:t xml:space="preserve"> </w:t>
          </w:r>
          <w:r>
            <w:rPr/>
            <w:t>сьогоднішній</w:t>
          </w:r>
          <w:r>
            <w:rPr>
              <w:spacing w:val="1"/>
            </w:rPr>
            <w:t xml:space="preserve"> </w:t>
          </w:r>
          <w:r>
            <w:rPr/>
            <w:t>день</w:t>
          </w:r>
          <w:r>
            <w:rPr>
              <w:spacing w:val="1"/>
            </w:rPr>
            <w:t xml:space="preserve"> </w:t>
          </w:r>
          <w:r>
            <w:rPr/>
            <w:t>на</w:t>
          </w:r>
          <w:r>
            <w:rPr>
              <w:spacing w:val="1"/>
            </w:rPr>
            <w:t xml:space="preserve"> </w:t>
          </w:r>
          <w:r>
            <w:rPr/>
            <w:t>території</w:t>
          </w:r>
          <w:r>
            <w:rPr>
              <w:spacing w:val="1"/>
            </w:rPr>
            <w:t xml:space="preserve"> </w:t>
          </w:r>
          <w:r>
            <w:rPr/>
            <w:t>ФРН</w:t>
          </w:r>
          <w:r>
            <w:rPr>
              <w:spacing w:val="1"/>
            </w:rPr>
            <w:t xml:space="preserve"> </w:t>
          </w:r>
          <w:r>
            <w:rPr/>
            <w:t>знаходиться</w:t>
          </w:r>
          <w:r>
            <w:rPr>
              <w:spacing w:val="1"/>
            </w:rPr>
            <w:t xml:space="preserve"> </w:t>
          </w:r>
          <w:r>
            <w:rPr/>
            <w:t>велика</w:t>
          </w:r>
          <w:r>
            <w:rPr>
              <w:spacing w:val="1"/>
            </w:rPr>
            <w:t xml:space="preserve"> </w:t>
          </w:r>
          <w:r>
            <w:rPr/>
            <w:t>кількість</w:t>
          </w:r>
          <w:r>
            <w:rPr>
              <w:spacing w:val="1"/>
            </w:rPr>
            <w:t xml:space="preserve"> </w:t>
          </w:r>
          <w:r>
            <w:rPr/>
            <w:t>переселенців,</w:t>
          </w:r>
          <w:r>
            <w:rPr>
              <w:spacing w:val="6"/>
            </w:rPr>
            <w:t xml:space="preserve"> </w:t>
          </w:r>
          <w:r>
            <w:rPr/>
            <w:t>основна</w:t>
          </w:r>
          <w:r>
            <w:rPr>
              <w:spacing w:val="5"/>
            </w:rPr>
            <w:t xml:space="preserve"> </w:t>
          </w:r>
          <w:r>
            <w:rPr/>
            <w:t>частина</w:t>
          </w:r>
          <w:r>
            <w:rPr>
              <w:spacing w:val="5"/>
            </w:rPr>
            <w:t xml:space="preserve"> </w:t>
          </w:r>
          <w:r>
            <w:rPr/>
            <w:t>яких</w:t>
          </w:r>
          <w:r>
            <w:rPr>
              <w:spacing w:val="11"/>
            </w:rPr>
            <w:t xml:space="preserve"> </w:t>
          </w:r>
          <w:r>
            <w:rPr/>
            <w:t>–</w:t>
          </w:r>
          <w:r>
            <w:rPr>
              <w:spacing w:val="5"/>
            </w:rPr>
            <w:t xml:space="preserve"> </w:t>
          </w:r>
          <w:r>
            <w:rPr/>
            <w:t>біженці,</w:t>
          </w:r>
          <w:r>
            <w:rPr>
              <w:spacing w:val="6"/>
            </w:rPr>
            <w:t xml:space="preserve"> </w:t>
          </w:r>
          <w:r>
            <w:rPr/>
            <w:t>репатріанти</w:t>
          </w:r>
          <w:r>
            <w:rPr>
              <w:spacing w:val="9"/>
            </w:rPr>
            <w:t xml:space="preserve"> </w:t>
          </w:r>
          <w:r>
            <w:rPr/>
            <w:t>і</w:t>
          </w:r>
          <w:r>
            <w:rPr>
              <w:spacing w:val="70"/>
            </w:rPr>
            <w:t xml:space="preserve"> </w:t>
          </w:r>
          <w:r>
            <w:rPr/>
            <w:t>трудові</w:t>
          </w:r>
        </w:p>
        <w:p>
          <w:pPr>
            <w:pStyle w:val="Style14"/>
            <w:spacing w:lineRule="auto" w:line="360" w:before="183" w:after="0"/>
            <w:ind w:left="119" w:right="369" w:hanging="0"/>
            <w:rPr>
              <w:sz w:val="28"/>
            </w:rPr>
          </w:pPr>
          <w:r>
            <w:rPr/>
            <w:t>іммігранти.</w:t>
          </w:r>
          <w:r>
            <w:rPr>
              <w:spacing w:val="1"/>
            </w:rPr>
            <w:t xml:space="preserve"> </w:t>
          </w:r>
          <w:r>
            <w:rPr/>
            <w:t>Для</w:t>
          </w:r>
          <w:r>
            <w:rPr>
              <w:spacing w:val="1"/>
            </w:rPr>
            <w:t xml:space="preserve"> </w:t>
          </w:r>
          <w:r>
            <w:rPr/>
            <w:t>того,</w:t>
          </w:r>
          <w:r>
            <w:rPr>
              <w:spacing w:val="1"/>
            </w:rPr>
            <w:t xml:space="preserve"> </w:t>
          </w:r>
          <w:r>
            <w:rPr/>
            <w:t>щоб</w:t>
          </w:r>
          <w:r>
            <w:rPr>
              <w:spacing w:val="1"/>
            </w:rPr>
            <w:t xml:space="preserve"> </w:t>
          </w:r>
          <w:r>
            <w:rPr/>
            <w:t>стабілізувати</w:t>
          </w:r>
          <w:r>
            <w:rPr>
              <w:spacing w:val="1"/>
            </w:rPr>
            <w:t xml:space="preserve"> </w:t>
          </w:r>
          <w:r>
            <w:rPr/>
            <w:t>соціальну</w:t>
          </w:r>
          <w:r>
            <w:rPr>
              <w:spacing w:val="1"/>
            </w:rPr>
            <w:t xml:space="preserve"> </w:t>
          </w:r>
          <w:r>
            <w:rPr/>
            <w:t>обстановку,</w:t>
          </w:r>
          <w:r>
            <w:rPr>
              <w:spacing w:val="1"/>
            </w:rPr>
            <w:t xml:space="preserve"> </w:t>
          </w:r>
          <w:r>
            <w:rPr/>
            <w:t>запобігти</w:t>
          </w:r>
          <w:r>
            <w:rPr>
              <w:spacing w:val="1"/>
            </w:rPr>
            <w:t xml:space="preserve"> </w:t>
          </w:r>
          <w:r>
            <w:rPr/>
            <w:t>негативним наслідкам міграційної кризи 2015-2016 рр.і забезпечити розвиток</w:t>
          </w:r>
          <w:r>
            <w:rPr>
              <w:spacing w:val="-67"/>
            </w:rPr>
            <w:t xml:space="preserve"> </w:t>
          </w:r>
          <w:r>
            <w:rPr/>
            <w:t>багатонаціонального</w:t>
          </w:r>
          <w:r>
            <w:rPr>
              <w:spacing w:val="1"/>
            </w:rPr>
            <w:t xml:space="preserve"> </w:t>
          </w:r>
          <w:r>
            <w:rPr/>
            <w:t>і</w:t>
          </w:r>
          <w:r>
            <w:rPr>
              <w:spacing w:val="1"/>
            </w:rPr>
            <w:t xml:space="preserve"> </w:t>
          </w:r>
          <w:r>
            <w:rPr/>
            <w:t>багатокультурного</w:t>
          </w:r>
          <w:r>
            <w:rPr>
              <w:spacing w:val="1"/>
            </w:rPr>
            <w:t xml:space="preserve"> </w:t>
          </w:r>
          <w:r>
            <w:rPr/>
            <w:t>суспільства,</w:t>
          </w:r>
          <w:r>
            <w:rPr>
              <w:spacing w:val="1"/>
            </w:rPr>
            <w:t xml:space="preserve"> </w:t>
          </w:r>
          <w:r>
            <w:rPr/>
            <w:t>урядом</w:t>
          </w:r>
          <w:r>
            <w:rPr>
              <w:spacing w:val="1"/>
            </w:rPr>
            <w:t xml:space="preserve"> </w:t>
          </w:r>
          <w:r>
            <w:rPr/>
            <w:t>Німеччини</w:t>
          </w:r>
          <w:r>
            <w:rPr>
              <w:spacing w:val="1"/>
            </w:rPr>
            <w:t xml:space="preserve"> </w:t>
          </w:r>
          <w:r>
            <w:rPr/>
            <w:t>були</w:t>
          </w:r>
          <w:r>
            <w:rPr>
              <w:spacing w:val="1"/>
            </w:rPr>
            <w:t xml:space="preserve"> </w:t>
          </w:r>
          <w:r>
            <w:rPr/>
            <w:t>розроблені</w:t>
          </w:r>
          <w:r>
            <w:rPr>
              <w:spacing w:val="1"/>
            </w:rPr>
            <w:t xml:space="preserve"> </w:t>
          </w:r>
          <w:r>
            <w:rPr/>
            <w:t>програми</w:t>
          </w:r>
          <w:r>
            <w:rPr>
              <w:spacing w:val="1"/>
            </w:rPr>
            <w:t xml:space="preserve"> </w:t>
          </w:r>
          <w:r>
            <w:rPr/>
            <w:t>інтеграції</w:t>
          </w:r>
          <w:r>
            <w:rPr>
              <w:spacing w:val="1"/>
            </w:rPr>
            <w:t xml:space="preserve"> </w:t>
          </w:r>
          <w:r>
            <w:rPr/>
            <w:t>біженців</w:t>
          </w:r>
          <w:r>
            <w:rPr>
              <w:spacing w:val="1"/>
            </w:rPr>
            <w:t xml:space="preserve"> </w:t>
          </w:r>
          <w:r>
            <w:rPr/>
            <w:t>в</w:t>
          </w:r>
          <w:r>
            <w:rPr>
              <w:spacing w:val="1"/>
            </w:rPr>
            <w:t xml:space="preserve"> </w:t>
          </w:r>
          <w:r>
            <w:rPr/>
            <w:t>німецьких</w:t>
          </w:r>
          <w:r>
            <w:rPr>
              <w:spacing w:val="1"/>
            </w:rPr>
            <w:t xml:space="preserve"> </w:t>
          </w:r>
          <w:r>
            <w:rPr/>
            <w:t>соціум.</w:t>
          </w:r>
          <w:r>
            <w:rPr>
              <w:spacing w:val="1"/>
            </w:rPr>
            <w:t xml:space="preserve"> </w:t>
          </w:r>
          <w:r>
            <w:rPr/>
            <w:t>Їх</w:t>
          </w:r>
          <w:r>
            <w:rPr>
              <w:spacing w:val="1"/>
            </w:rPr>
            <w:t xml:space="preserve"> </w:t>
          </w:r>
          <w:r>
            <w:rPr/>
            <w:t>важливою частиною також є адаптація іноземного населення до німецького</w:t>
          </w:r>
          <w:r>
            <w:rPr>
              <w:spacing w:val="1"/>
            </w:rPr>
            <w:t xml:space="preserve"> </w:t>
          </w:r>
          <w:r>
            <w:rPr/>
            <w:t>ринку</w:t>
          </w:r>
          <w:r>
            <w:rPr>
              <w:spacing w:val="-4"/>
            </w:rPr>
            <w:t xml:space="preserve"> </w:t>
          </w:r>
          <w:r>
            <w:rPr/>
            <w:t>праці.</w:t>
          </w:r>
        </w:p>
        <w:p>
          <w:pPr>
            <w:pStyle w:val="Style14"/>
            <w:spacing w:lineRule="auto" w:line="360"/>
            <w:ind w:left="119" w:right="364" w:firstLine="710"/>
            <w:rPr>
              <w:sz w:val="28"/>
            </w:rPr>
          </w:pPr>
          <w:r>
            <w:rPr/>
            <w:t>Кризові</w:t>
          </w:r>
          <w:r>
            <w:rPr>
              <w:spacing w:val="1"/>
            </w:rPr>
            <w:t xml:space="preserve"> </w:t>
          </w:r>
          <w:r>
            <w:rPr/>
            <w:t>події</w:t>
          </w:r>
          <w:r>
            <w:rPr>
              <w:spacing w:val="1"/>
            </w:rPr>
            <w:t xml:space="preserve"> </w:t>
          </w:r>
          <w:r>
            <w:rPr/>
            <w:t>2015-2016</w:t>
          </w:r>
          <w:r>
            <w:rPr>
              <w:spacing w:val="1"/>
            </w:rPr>
            <w:t xml:space="preserve"> </w:t>
          </w:r>
          <w:r>
            <w:rPr/>
            <w:t>рр.</w:t>
          </w:r>
          <w:r>
            <w:rPr>
              <w:spacing w:val="1"/>
            </w:rPr>
            <w:t xml:space="preserve"> </w:t>
          </w:r>
          <w:r>
            <w:rPr/>
            <w:t>вплинули</w:t>
          </w:r>
          <w:r>
            <w:rPr>
              <w:spacing w:val="1"/>
            </w:rPr>
            <w:t xml:space="preserve"> </w:t>
          </w:r>
          <w:r>
            <w:rPr/>
            <w:t>на</w:t>
          </w:r>
          <w:r>
            <w:rPr>
              <w:spacing w:val="1"/>
            </w:rPr>
            <w:t xml:space="preserve"> </w:t>
          </w:r>
          <w:r>
            <w:rPr/>
            <w:t>внутрішньополітичний</w:t>
          </w:r>
          <w:r>
            <w:rPr>
              <w:spacing w:val="1"/>
            </w:rPr>
            <w:t xml:space="preserve"> </w:t>
          </w:r>
          <w:r>
            <w:rPr/>
            <w:t>Порядок денний Німеччини, спровокувавши ослаблення позицій традиційних</w:t>
          </w:r>
          <w:r>
            <w:rPr>
              <w:spacing w:val="-67"/>
            </w:rPr>
            <w:t xml:space="preserve"> </w:t>
          </w:r>
          <w:r>
            <w:rPr/>
            <w:t>партій,</w:t>
          </w:r>
          <w:r>
            <w:rPr>
              <w:spacing w:val="1"/>
            </w:rPr>
            <w:t xml:space="preserve"> </w:t>
          </w:r>
          <w:r>
            <w:rPr/>
            <w:t>висунення</w:t>
          </w:r>
          <w:r>
            <w:rPr>
              <w:spacing w:val="1"/>
            </w:rPr>
            <w:t xml:space="preserve"> </w:t>
          </w:r>
          <w:r>
            <w:rPr/>
            <w:t>на</w:t>
          </w:r>
          <w:r>
            <w:rPr>
              <w:spacing w:val="1"/>
            </w:rPr>
            <w:t xml:space="preserve"> </w:t>
          </w:r>
          <w:r>
            <w:rPr/>
            <w:t>авансцену</w:t>
          </w:r>
          <w:r>
            <w:rPr>
              <w:spacing w:val="1"/>
            </w:rPr>
            <w:t xml:space="preserve"> </w:t>
          </w:r>
          <w:r>
            <w:rPr/>
            <w:t>нових</w:t>
          </w:r>
          <w:r>
            <w:rPr>
              <w:spacing w:val="1"/>
            </w:rPr>
            <w:t xml:space="preserve"> </w:t>
          </w:r>
          <w:r>
            <w:rPr/>
            <w:t>сил</w:t>
          </w:r>
          <w:r>
            <w:rPr>
              <w:spacing w:val="1"/>
            </w:rPr>
            <w:t xml:space="preserve"> </w:t>
          </w:r>
          <w:r>
            <w:rPr/>
            <w:t>і</w:t>
          </w:r>
          <w:r>
            <w:rPr>
              <w:spacing w:val="1"/>
            </w:rPr>
            <w:t xml:space="preserve"> </w:t>
          </w:r>
          <w:r>
            <w:rPr/>
            <w:t>зростання</w:t>
          </w:r>
          <w:r>
            <w:rPr>
              <w:spacing w:val="1"/>
            </w:rPr>
            <w:t xml:space="preserve"> </w:t>
          </w:r>
          <w:r>
            <w:rPr/>
            <w:t>популярності</w:t>
          </w:r>
          <w:r>
            <w:rPr>
              <w:spacing w:val="1"/>
            </w:rPr>
            <w:t xml:space="preserve"> </w:t>
          </w:r>
          <w:r>
            <w:rPr/>
            <w:t>популістських рухів (партія «Альтернатива для Німеччини», рух «ПЕГІДА»).</w:t>
          </w:r>
          <w:r>
            <w:rPr>
              <w:spacing w:val="1"/>
            </w:rPr>
            <w:t xml:space="preserve"> </w:t>
          </w:r>
          <w:r>
            <w:rPr/>
            <w:t>Незважаючи</w:t>
          </w:r>
          <w:r>
            <w:rPr>
              <w:spacing w:val="1"/>
            </w:rPr>
            <w:t xml:space="preserve"> </w:t>
          </w:r>
          <w:r>
            <w:rPr/>
            <w:t>на</w:t>
          </w:r>
          <w:r>
            <w:rPr>
              <w:spacing w:val="1"/>
            </w:rPr>
            <w:t xml:space="preserve"> </w:t>
          </w:r>
          <w:r>
            <w:rPr/>
            <w:t>спроби</w:t>
          </w:r>
          <w:r>
            <w:rPr>
              <w:spacing w:val="1"/>
            </w:rPr>
            <w:t xml:space="preserve"> </w:t>
          </w:r>
          <w:r>
            <w:rPr/>
            <w:t>«пресингувати»</w:t>
          </w:r>
          <w:r>
            <w:rPr>
              <w:spacing w:val="1"/>
            </w:rPr>
            <w:t xml:space="preserve"> </w:t>
          </w:r>
          <w:r>
            <w:rPr/>
            <w:t>прихильників</w:t>
          </w:r>
          <w:r>
            <w:rPr>
              <w:spacing w:val="1"/>
            </w:rPr>
            <w:t xml:space="preserve"> </w:t>
          </w:r>
          <w:r>
            <w:rPr/>
            <w:t>і</w:t>
          </w:r>
          <w:r>
            <w:rPr>
              <w:spacing w:val="1"/>
            </w:rPr>
            <w:t xml:space="preserve"> </w:t>
          </w:r>
          <w:r>
            <w:rPr/>
            <w:t>систематично</w:t>
          </w:r>
          <w:r>
            <w:rPr>
              <w:spacing w:val="1"/>
            </w:rPr>
            <w:t xml:space="preserve"> </w:t>
          </w:r>
          <w:r>
            <w:rPr/>
            <w:t>піддавати критиці діяльність «АдН», партія об'єднала раніше аполітичних і</w:t>
          </w:r>
          <w:r>
            <w:rPr>
              <w:spacing w:val="1"/>
            </w:rPr>
            <w:t xml:space="preserve"> </w:t>
          </w:r>
          <w:r>
            <w:rPr/>
            <w:t>незгодних з проведеним політичним курсом громадян і домоглася успіхів у</w:t>
          </w:r>
          <w:r>
            <w:rPr>
              <w:spacing w:val="1"/>
            </w:rPr>
            <w:t xml:space="preserve"> </w:t>
          </w:r>
          <w:r>
            <w:rPr/>
            <w:t>виборчих</w:t>
          </w:r>
          <w:r>
            <w:rPr>
              <w:spacing w:val="-4"/>
            </w:rPr>
            <w:t xml:space="preserve"> </w:t>
          </w:r>
          <w:r>
            <w:rPr/>
            <w:t>кампаніях</w:t>
          </w:r>
          <w:r>
            <w:rPr>
              <w:spacing w:val="-3"/>
            </w:rPr>
            <w:t xml:space="preserve"> </w:t>
          </w:r>
          <w:r>
            <w:rPr/>
            <w:t>2015-2020</w:t>
          </w:r>
          <w:r>
            <w:rPr>
              <w:spacing w:val="1"/>
            </w:rPr>
            <w:t xml:space="preserve"> </w:t>
          </w:r>
          <w:r>
            <w:rPr/>
            <w:t>рр.</w:t>
          </w:r>
        </w:p>
        <w:p>
          <w:pPr>
            <w:pStyle w:val="Style14"/>
            <w:spacing w:lineRule="auto" w:line="360"/>
            <w:ind w:left="119" w:right="365" w:firstLine="710"/>
            <w:rPr>
              <w:sz w:val="28"/>
            </w:rPr>
          </w:pPr>
          <w:r>
            <w:rPr/>
            <w:t>Аналіз показав, що європейська криза 2015-2016 рр., в результаті якого</w:t>
          </w:r>
          <w:r>
            <w:rPr>
              <w:spacing w:val="1"/>
            </w:rPr>
            <w:t xml:space="preserve"> </w:t>
          </w:r>
          <w:r>
            <w:rPr/>
            <w:t>до Німеччини в'їхало</w:t>
          </w:r>
          <w:r>
            <w:rPr>
              <w:spacing w:val="1"/>
            </w:rPr>
            <w:t xml:space="preserve"> </w:t>
          </w:r>
          <w:r>
            <w:rPr/>
            <w:t>понад</w:t>
          </w:r>
          <w:r>
            <w:rPr>
              <w:spacing w:val="1"/>
            </w:rPr>
            <w:t xml:space="preserve"> </w:t>
          </w:r>
          <w:r>
            <w:rPr/>
            <w:t>1 млн економічних мігрантів</w:t>
          </w:r>
          <w:r>
            <w:rPr>
              <w:spacing w:val="1"/>
            </w:rPr>
            <w:t xml:space="preserve"> </w:t>
          </w:r>
          <w:r>
            <w:rPr/>
            <w:t>і біженців,</w:t>
          </w:r>
          <w:r>
            <w:rPr>
              <w:spacing w:val="1"/>
            </w:rPr>
            <w:t xml:space="preserve"> </w:t>
          </w:r>
          <w:r>
            <w:rPr/>
            <w:t>має</w:t>
          </w:r>
          <w:r>
            <w:rPr>
              <w:spacing w:val="1"/>
            </w:rPr>
            <w:t xml:space="preserve"> </w:t>
          </w:r>
          <w:r>
            <w:rPr/>
            <w:t>міжнародний</w:t>
          </w:r>
          <w:r>
            <w:rPr>
              <w:spacing w:val="1"/>
            </w:rPr>
            <w:t xml:space="preserve"> </w:t>
          </w:r>
          <w:r>
            <w:rPr/>
            <w:t>вимір.</w:t>
          </w:r>
          <w:r>
            <w:rPr>
              <w:spacing w:val="1"/>
            </w:rPr>
            <w:t xml:space="preserve"> </w:t>
          </w:r>
          <w:r>
            <w:rPr/>
            <w:t>Він</w:t>
          </w:r>
          <w:r>
            <w:rPr>
              <w:spacing w:val="1"/>
            </w:rPr>
            <w:t xml:space="preserve"> </w:t>
          </w:r>
          <w:r>
            <w:rPr/>
            <w:t>спровокував</w:t>
          </w:r>
          <w:r>
            <w:rPr>
              <w:spacing w:val="1"/>
            </w:rPr>
            <w:t xml:space="preserve"> </w:t>
          </w:r>
          <w:r>
            <w:rPr/>
            <w:t>появу</w:t>
          </w:r>
          <w:r>
            <w:rPr>
              <w:spacing w:val="1"/>
            </w:rPr>
            <w:t xml:space="preserve"> </w:t>
          </w:r>
          <w:r>
            <w:rPr/>
            <w:t>комплексу</w:t>
          </w:r>
          <w:r>
            <w:rPr>
              <w:spacing w:val="1"/>
            </w:rPr>
            <w:t xml:space="preserve"> </w:t>
          </w:r>
          <w:r>
            <w:rPr/>
            <w:t>проблем</w:t>
          </w:r>
          <w:r>
            <w:rPr>
              <w:spacing w:val="1"/>
            </w:rPr>
            <w:t xml:space="preserve"> </w:t>
          </w:r>
          <w:r>
            <w:rPr/>
            <w:t>у</w:t>
          </w:r>
          <w:r>
            <w:rPr>
              <w:spacing w:val="1"/>
            </w:rPr>
            <w:t xml:space="preserve"> </w:t>
          </w:r>
          <w:r>
            <w:rPr/>
            <w:t>сфері</w:t>
          </w:r>
          <w:r>
            <w:rPr>
              <w:spacing w:val="1"/>
            </w:rPr>
            <w:t xml:space="preserve"> </w:t>
          </w:r>
          <w:r>
            <w:rPr/>
            <w:t>забезпечення безпеки на європейському континенті, виявив наявність нових</w:t>
          </w:r>
          <w:r>
            <w:rPr>
              <w:spacing w:val="1"/>
            </w:rPr>
            <w:t xml:space="preserve"> </w:t>
          </w:r>
          <w:r>
            <w:rPr/>
            <w:t>викликів. Зважаючи на різні підходи щодо вирішення ситуації, що склалася, "</w:t>
          </w:r>
          <w:r>
            <w:rPr>
              <w:spacing w:val="-67"/>
            </w:rPr>
            <w:t xml:space="preserve"> </w:t>
          </w:r>
          <w:r>
            <w:rPr/>
            <w:t>під ударом» опинилися базові принципи ЄС і єдність членів інтеграційного</w:t>
          </w:r>
          <w:r>
            <w:rPr>
              <w:spacing w:val="1"/>
            </w:rPr>
            <w:t xml:space="preserve"> </w:t>
          </w:r>
          <w:r>
            <w:rPr/>
            <w:t>об'єднання. Підтверджується, що методи, які застосовуються Берліном, не</w:t>
          </w:r>
          <w:r>
            <w:rPr>
              <w:spacing w:val="1"/>
            </w:rPr>
            <w:t xml:space="preserve"> </w:t>
          </w:r>
          <w:r>
            <w:rPr/>
            <w:t>знаходять</w:t>
          </w:r>
          <w:r>
            <w:rPr>
              <w:spacing w:val="1"/>
            </w:rPr>
            <w:t xml:space="preserve"> </w:t>
          </w:r>
          <w:r>
            <w:rPr/>
            <w:t>одноголосного</w:t>
          </w:r>
          <w:r>
            <w:rPr>
              <w:spacing w:val="1"/>
            </w:rPr>
            <w:t xml:space="preserve"> </w:t>
          </w:r>
          <w:r>
            <w:rPr/>
            <w:t>схвалення</w:t>
          </w:r>
          <w:r>
            <w:rPr>
              <w:spacing w:val="1"/>
            </w:rPr>
            <w:t xml:space="preserve"> </w:t>
          </w:r>
          <w:r>
            <w:rPr/>
            <w:t>у</w:t>
          </w:r>
          <w:r>
            <w:rPr>
              <w:spacing w:val="1"/>
            </w:rPr>
            <w:t xml:space="preserve"> </w:t>
          </w:r>
          <w:r>
            <w:rPr/>
            <w:t>інших</w:t>
          </w:r>
          <w:r>
            <w:rPr>
              <w:spacing w:val="1"/>
            </w:rPr>
            <w:t xml:space="preserve"> </w:t>
          </w:r>
          <w:r>
            <w:rPr/>
            <w:t>членів.</w:t>
          </w:r>
          <w:r>
            <w:rPr>
              <w:spacing w:val="1"/>
            </w:rPr>
            <w:t xml:space="preserve"> </w:t>
          </w:r>
          <w:r>
            <w:rPr/>
            <w:t>Зберігається</w:t>
          </w:r>
          <w:r>
            <w:rPr>
              <w:spacing w:val="1"/>
            </w:rPr>
            <w:t xml:space="preserve"> </w:t>
          </w:r>
          <w:r>
            <w:rPr/>
            <w:t>опція</w:t>
          </w:r>
          <w:r>
            <w:rPr>
              <w:spacing w:val="1"/>
            </w:rPr>
            <w:t xml:space="preserve"> </w:t>
          </w:r>
          <w:r>
            <w:rPr/>
            <w:t>політико-економічного тиску провідних європейських держав на партнерів з</w:t>
          </w:r>
          <w:r>
            <w:rPr>
              <w:spacing w:val="1"/>
            </w:rPr>
            <w:t xml:space="preserve"> </w:t>
          </w:r>
          <w:r>
            <w:rPr/>
            <w:t>метою</w:t>
          </w:r>
          <w:r>
            <w:rPr>
              <w:spacing w:val="1"/>
            </w:rPr>
            <w:t xml:space="preserve"> </w:t>
          </w:r>
          <w:r>
            <w:rPr/>
            <w:t>слідувати</w:t>
          </w:r>
          <w:r>
            <w:rPr>
              <w:spacing w:val="1"/>
            </w:rPr>
            <w:t xml:space="preserve"> </w:t>
          </w:r>
          <w:r>
            <w:rPr/>
            <w:t>політиці</w:t>
          </w:r>
          <w:r>
            <w:rPr>
              <w:spacing w:val="1"/>
            </w:rPr>
            <w:t xml:space="preserve"> </w:t>
          </w:r>
          <w:r>
            <w:rPr/>
            <w:t>квотування</w:t>
          </w:r>
          <w:r>
            <w:rPr>
              <w:spacing w:val="1"/>
            </w:rPr>
            <w:t xml:space="preserve"> </w:t>
          </w:r>
          <w:r>
            <w:rPr/>
            <w:t>мігрантів,</w:t>
          </w:r>
          <w:r>
            <w:rPr>
              <w:spacing w:val="1"/>
            </w:rPr>
            <w:t xml:space="preserve"> </w:t>
          </w:r>
          <w:r>
            <w:rPr/>
            <w:t>що</w:t>
          </w:r>
          <w:r>
            <w:rPr>
              <w:spacing w:val="1"/>
            </w:rPr>
            <w:t xml:space="preserve"> </w:t>
          </w:r>
          <w:r>
            <w:rPr/>
            <w:t>сприяє</w:t>
          </w:r>
          <w:r>
            <w:rPr>
              <w:spacing w:val="1"/>
            </w:rPr>
            <w:t xml:space="preserve"> </w:t>
          </w:r>
          <w:r>
            <w:rPr/>
            <w:t>посиленню</w:t>
          </w:r>
          <w:r>
            <w:rPr>
              <w:spacing w:val="1"/>
            </w:rPr>
            <w:t xml:space="preserve"> </w:t>
          </w:r>
          <w:r>
            <w:rPr/>
            <w:t>внутрішніх</w:t>
          </w:r>
          <w:r>
            <w:rPr>
              <w:spacing w:val="-5"/>
            </w:rPr>
            <w:t xml:space="preserve"> </w:t>
          </w:r>
          <w:r>
            <w:rPr/>
            <w:t>протиріч.</w:t>
          </w:r>
        </w:p>
        <w:p>
          <w:pPr>
            <w:sectPr>
              <w:headerReference w:type="default" r:id="rId7"/>
              <w:type w:val="nextPage"/>
              <w:pgSz w:w="11906" w:h="16838"/>
              <w:pgMar w:left="1580" w:right="480" w:header="756" w:top="1039" w:footer="0" w:bottom="280" w:gutter="0"/>
              <w:pgNumType w:fmt="decimal"/>
              <w:formProt w:val="false"/>
              <w:textDirection w:val="lrTb"/>
              <w:docGrid w:type="default" w:linePitch="100" w:charSpace="4096"/>
            </w:sectPr>
            <w:pStyle w:val="Style14"/>
            <w:spacing w:lineRule="auto" w:line="360" w:before="1" w:after="0"/>
            <w:ind w:left="119" w:right="370" w:firstLine="710"/>
            <w:rPr>
              <w:sz w:val="28"/>
            </w:rPr>
          </w:pPr>
          <w:r>
            <w:rPr/>
            <w:t>Двосторонні</w:t>
          </w:r>
          <w:r>
            <w:rPr>
              <w:spacing w:val="1"/>
            </w:rPr>
            <w:t xml:space="preserve"> </w:t>
          </w:r>
          <w:r>
            <w:rPr/>
            <w:t>відносини</w:t>
          </w:r>
          <w:r>
            <w:rPr>
              <w:spacing w:val="1"/>
            </w:rPr>
            <w:t xml:space="preserve"> </w:t>
          </w:r>
          <w:r>
            <w:rPr/>
            <w:t>між</w:t>
          </w:r>
          <w:r>
            <w:rPr>
              <w:spacing w:val="1"/>
            </w:rPr>
            <w:t xml:space="preserve"> </w:t>
          </w:r>
          <w:r>
            <w:rPr/>
            <w:t>країнами</w:t>
          </w:r>
          <w:r>
            <w:rPr>
              <w:spacing w:val="1"/>
            </w:rPr>
            <w:t xml:space="preserve"> </w:t>
          </w:r>
          <w:r>
            <w:rPr/>
            <w:t>ЄС</w:t>
          </w:r>
          <w:r>
            <w:rPr>
              <w:spacing w:val="1"/>
            </w:rPr>
            <w:t xml:space="preserve"> </w:t>
          </w:r>
          <w:r>
            <w:rPr/>
            <w:t>та</w:t>
          </w:r>
          <w:r>
            <w:rPr>
              <w:spacing w:val="1"/>
            </w:rPr>
            <w:t xml:space="preserve"> </w:t>
          </w:r>
          <w:r>
            <w:rPr/>
            <w:t>країнами</w:t>
          </w:r>
          <w:r>
            <w:rPr>
              <w:spacing w:val="1"/>
            </w:rPr>
            <w:t xml:space="preserve"> </w:t>
          </w:r>
          <w:r>
            <w:rPr/>
            <w:t>походження</w:t>
          </w:r>
          <w:r>
            <w:rPr>
              <w:spacing w:val="1"/>
            </w:rPr>
            <w:t xml:space="preserve"> </w:t>
          </w:r>
          <w:r>
            <w:rPr/>
            <w:t>біженців</w:t>
          </w:r>
          <w:r>
            <w:rPr>
              <w:spacing w:val="1"/>
            </w:rPr>
            <w:t xml:space="preserve"> </w:t>
          </w:r>
          <w:r>
            <w:rPr/>
            <w:t>також</w:t>
          </w:r>
          <w:r>
            <w:rPr>
              <w:spacing w:val="1"/>
            </w:rPr>
            <w:t xml:space="preserve"> </w:t>
          </w:r>
          <w:r>
            <w:rPr/>
            <w:t>ускладнюються</w:t>
          </w:r>
          <w:r>
            <w:rPr>
              <w:spacing w:val="1"/>
            </w:rPr>
            <w:t xml:space="preserve"> </w:t>
          </w:r>
          <w:r>
            <w:rPr/>
            <w:t>міграційним</w:t>
          </w:r>
          <w:r>
            <w:rPr>
              <w:spacing w:val="1"/>
            </w:rPr>
            <w:t xml:space="preserve"> </w:t>
          </w:r>
          <w:r>
            <w:rPr/>
            <w:t>порядком</w:t>
          </w:r>
          <w:r>
            <w:rPr>
              <w:spacing w:val="1"/>
            </w:rPr>
            <w:t xml:space="preserve"> </w:t>
          </w:r>
          <w:r>
            <w:rPr/>
            <w:t>денним.</w:t>
          </w:r>
          <w:r>
            <w:rPr>
              <w:spacing w:val="1"/>
            </w:rPr>
            <w:t xml:space="preserve"> </w:t>
          </w:r>
          <w:r>
            <w:rPr/>
            <w:t>Обидві</w:t>
          </w:r>
          <w:r>
            <w:rPr>
              <w:spacing w:val="1"/>
            </w:rPr>
            <w:t xml:space="preserve"> </w:t>
          </w:r>
          <w:r>
            <w:rPr/>
            <w:t>сторони</w:t>
          </w:r>
          <w:r>
            <w:rPr>
              <w:spacing w:val="1"/>
            </w:rPr>
            <w:t xml:space="preserve"> </w:t>
          </w:r>
          <w:r>
            <w:rPr/>
            <w:t>не</w:t>
          </w:r>
          <w:r>
            <w:rPr>
              <w:spacing w:val="1"/>
            </w:rPr>
            <w:t xml:space="preserve"> </w:t>
          </w:r>
          <w:r>
            <w:rPr/>
            <w:t>відмовляються</w:t>
          </w:r>
          <w:r>
            <w:rPr>
              <w:spacing w:val="1"/>
            </w:rPr>
            <w:t xml:space="preserve"> </w:t>
          </w:r>
          <w:r>
            <w:rPr/>
            <w:t>від</w:t>
          </w:r>
          <w:r>
            <w:rPr>
              <w:spacing w:val="1"/>
            </w:rPr>
            <w:t xml:space="preserve"> </w:t>
          </w:r>
          <w:r>
            <w:rPr/>
            <w:t>використання</w:t>
          </w:r>
          <w:r>
            <w:rPr>
              <w:spacing w:val="1"/>
            </w:rPr>
            <w:t xml:space="preserve"> </w:t>
          </w:r>
          <w:r>
            <w:rPr/>
            <w:t>"міграційної</w:t>
          </w:r>
          <w:r>
            <w:rPr>
              <w:spacing w:val="1"/>
            </w:rPr>
            <w:t xml:space="preserve"> </w:t>
          </w:r>
          <w:r>
            <w:rPr/>
            <w:t>карти"</w:t>
          </w:r>
          <w:r>
            <w:rPr>
              <w:spacing w:val="1"/>
            </w:rPr>
            <w:t xml:space="preserve"> </w:t>
          </w:r>
          <w:r>
            <w:rPr/>
            <w:t>в</w:t>
          </w:r>
          <w:r>
            <w:rPr>
              <w:spacing w:val="1"/>
            </w:rPr>
            <w:t xml:space="preserve"> </w:t>
          </w:r>
          <w:r>
            <w:rPr/>
            <w:t>якості</w:t>
          </w:r>
          <w:r>
            <w:rPr>
              <w:spacing w:val="1"/>
            </w:rPr>
            <w:t xml:space="preserve"> </w:t>
          </w:r>
          <w:r>
            <w:rPr/>
            <w:t>важеля</w:t>
          </w:r>
          <w:r>
            <w:rPr>
              <w:spacing w:val="1"/>
            </w:rPr>
            <w:t xml:space="preserve"> </w:t>
          </w:r>
          <w:r>
            <w:rPr/>
            <w:t>впливу.</w:t>
          </w:r>
          <w:r>
            <w:rPr>
              <w:spacing w:val="1"/>
            </w:rPr>
            <w:t xml:space="preserve"> </w:t>
          </w:r>
          <w:r>
            <w:rPr/>
            <w:t>Німці</w:t>
          </w:r>
          <w:r>
            <w:rPr>
              <w:spacing w:val="1"/>
            </w:rPr>
            <w:t xml:space="preserve"> </w:t>
          </w:r>
          <w:r>
            <w:rPr/>
            <w:t>виступають</w:t>
          </w:r>
          <w:r>
            <w:rPr>
              <w:spacing w:val="1"/>
            </w:rPr>
            <w:t xml:space="preserve"> </w:t>
          </w:r>
          <w:r>
            <w:rPr/>
            <w:t>на</w:t>
          </w:r>
          <w:r>
            <w:rPr>
              <w:spacing w:val="1"/>
            </w:rPr>
            <w:t xml:space="preserve"> </w:t>
          </w:r>
          <w:r>
            <w:rPr/>
            <w:t>підтримку</w:t>
          </w:r>
          <w:r>
            <w:rPr>
              <w:spacing w:val="1"/>
            </w:rPr>
            <w:t xml:space="preserve"> </w:t>
          </w:r>
          <w:r>
            <w:rPr/>
            <w:t>ліквідації</w:t>
          </w:r>
          <w:r>
            <w:rPr>
              <w:spacing w:val="1"/>
            </w:rPr>
            <w:t xml:space="preserve"> </w:t>
          </w:r>
          <w:r>
            <w:rPr/>
            <w:t>першопричин</w:t>
          </w:r>
          <w:r>
            <w:rPr>
              <w:spacing w:val="1"/>
            </w:rPr>
            <w:t xml:space="preserve"> </w:t>
          </w:r>
          <w:r>
            <w:rPr/>
            <w:t>міграційних</w:t>
          </w:r>
          <w:r>
            <w:rPr>
              <w:spacing w:val="69"/>
            </w:rPr>
            <w:t xml:space="preserve"> </w:t>
          </w:r>
          <w:r>
            <w:rPr/>
            <w:t>переміщень</w:t>
          </w:r>
          <w:r>
            <w:rPr>
              <w:spacing w:val="2"/>
            </w:rPr>
            <w:t xml:space="preserve"> </w:t>
          </w:r>
          <w:r>
            <w:rPr/>
            <w:t>(політичні,</w:t>
          </w:r>
          <w:r>
            <w:rPr>
              <w:spacing w:val="6"/>
            </w:rPr>
            <w:t xml:space="preserve"> </w:t>
          </w:r>
          <w:r>
            <w:rPr/>
            <w:t>економічні,</w:t>
          </w:r>
          <w:r>
            <w:rPr>
              <w:spacing w:val="6"/>
            </w:rPr>
            <w:t xml:space="preserve"> </w:t>
          </w:r>
          <w:r>
            <w:rPr/>
            <w:t>соціальні</w:t>
          </w:r>
          <w:r>
            <w:rPr>
              <w:spacing w:val="69"/>
            </w:rPr>
            <w:t xml:space="preserve"> </w:t>
          </w:r>
          <w:r>
            <w:rPr/>
            <w:t>проблеми,</w:t>
          </w:r>
        </w:p>
        <w:p>
          <w:pPr>
            <w:pStyle w:val="Style14"/>
            <w:spacing w:lineRule="auto" w:line="360" w:before="183" w:after="0"/>
            <w:ind w:left="119" w:right="373" w:hanging="0"/>
            <w:rPr>
              <w:sz w:val="28"/>
            </w:rPr>
          </w:pPr>
          <w:r>
            <w:rPr/>
            <w:t>врегулювання</w:t>
          </w:r>
          <w:r>
            <w:rPr>
              <w:spacing w:val="1"/>
            </w:rPr>
            <w:t xml:space="preserve"> </w:t>
          </w:r>
          <w:r>
            <w:rPr/>
            <w:t>Збройних,</w:t>
          </w:r>
          <w:r>
            <w:rPr>
              <w:spacing w:val="1"/>
            </w:rPr>
            <w:t xml:space="preserve"> </w:t>
          </w:r>
          <w:r>
            <w:rPr/>
            <w:t>етнічних,</w:t>
          </w:r>
          <w:r>
            <w:rPr>
              <w:spacing w:val="1"/>
            </w:rPr>
            <w:t xml:space="preserve"> </w:t>
          </w:r>
          <w:r>
            <w:rPr/>
            <w:t>релігійних</w:t>
          </w:r>
          <w:r>
            <w:rPr>
              <w:spacing w:val="1"/>
            </w:rPr>
            <w:t xml:space="preserve"> </w:t>
          </w:r>
          <w:r>
            <w:rPr/>
            <w:t>конфліктів)</w:t>
          </w:r>
          <w:r>
            <w:rPr>
              <w:spacing w:val="1"/>
            </w:rPr>
            <w:t xml:space="preserve"> </w:t>
          </w:r>
          <w:r>
            <w:rPr/>
            <w:t>і</w:t>
          </w:r>
          <w:r>
            <w:rPr>
              <w:spacing w:val="1"/>
            </w:rPr>
            <w:t xml:space="preserve"> </w:t>
          </w:r>
          <w:r>
            <w:rPr/>
            <w:t>створення</w:t>
          </w:r>
          <w:r>
            <w:rPr>
              <w:spacing w:val="1"/>
            </w:rPr>
            <w:t xml:space="preserve"> </w:t>
          </w:r>
          <w:r>
            <w:rPr/>
            <w:t>комфортних</w:t>
          </w:r>
          <w:r>
            <w:rPr>
              <w:spacing w:val="1"/>
            </w:rPr>
            <w:t xml:space="preserve"> </w:t>
          </w:r>
          <w:r>
            <w:rPr/>
            <w:t>умов</w:t>
          </w:r>
          <w:r>
            <w:rPr>
              <w:spacing w:val="1"/>
            </w:rPr>
            <w:t xml:space="preserve"> </w:t>
          </w:r>
          <w:r>
            <w:rPr/>
            <w:t>для</w:t>
          </w:r>
          <w:r>
            <w:rPr>
              <w:spacing w:val="1"/>
            </w:rPr>
            <w:t xml:space="preserve"> </w:t>
          </w:r>
          <w:r>
            <w:rPr/>
            <w:t>життєдіяльності</w:t>
          </w:r>
          <w:r>
            <w:rPr>
              <w:spacing w:val="1"/>
            </w:rPr>
            <w:t xml:space="preserve"> </w:t>
          </w:r>
          <w:r>
            <w:rPr/>
            <w:t>в</w:t>
          </w:r>
          <w:r>
            <w:rPr>
              <w:spacing w:val="1"/>
            </w:rPr>
            <w:t xml:space="preserve"> </w:t>
          </w:r>
          <w:r>
            <w:rPr/>
            <w:t>країнах.</w:t>
          </w:r>
          <w:r>
            <w:rPr>
              <w:spacing w:val="1"/>
            </w:rPr>
            <w:t xml:space="preserve"> </w:t>
          </w:r>
          <w:r>
            <w:rPr/>
            <w:t>Успішне</w:t>
          </w:r>
          <w:r>
            <w:rPr>
              <w:spacing w:val="1"/>
            </w:rPr>
            <w:t xml:space="preserve"> </w:t>
          </w:r>
          <w:r>
            <w:rPr/>
            <w:t>регулювання</w:t>
          </w:r>
          <w:r>
            <w:rPr>
              <w:spacing w:val="1"/>
            </w:rPr>
            <w:t xml:space="preserve"> </w:t>
          </w:r>
          <w:r>
            <w:rPr>
              <w:w w:val="95"/>
            </w:rPr>
            <w:t>міграційних процесів неможливе лише на рівні однієї держави, її національних</w:t>
          </w:r>
          <w:r>
            <w:rPr>
              <w:spacing w:val="1"/>
              <w:w w:val="95"/>
            </w:rPr>
            <w:t xml:space="preserve"> </w:t>
          </w:r>
          <w:r>
            <w:rPr/>
            <w:t>інститутів та органів влади – необхідна консолідація міжнародних зусиль як</w:t>
          </w:r>
          <w:r>
            <w:rPr>
              <w:spacing w:val="1"/>
            </w:rPr>
            <w:t xml:space="preserve"> </w:t>
          </w:r>
          <w:r>
            <w:rPr/>
            <w:t>країн-учасників інтеграційних</w:t>
          </w:r>
          <w:r>
            <w:rPr>
              <w:spacing w:val="-7"/>
            </w:rPr>
            <w:t xml:space="preserve"> </w:t>
          </w:r>
          <w:r>
            <w:rPr/>
            <w:t>об'єднань,</w:t>
          </w:r>
          <w:r>
            <w:rPr>
              <w:spacing w:val="1"/>
            </w:rPr>
            <w:t xml:space="preserve"> </w:t>
          </w:r>
          <w:r>
            <w:rPr/>
            <w:t>так</w:t>
          </w:r>
          <w:r>
            <w:rPr>
              <w:spacing w:val="-3"/>
            </w:rPr>
            <w:t xml:space="preserve"> </w:t>
          </w:r>
          <w:r>
            <w:rPr/>
            <w:t>і</w:t>
          </w:r>
          <w:r>
            <w:rPr>
              <w:spacing w:val="-7"/>
            </w:rPr>
            <w:t xml:space="preserve"> </w:t>
          </w:r>
          <w:r>
            <w:rPr/>
            <w:t>незалежних</w:t>
          </w:r>
          <w:r>
            <w:rPr>
              <w:spacing w:val="-7"/>
            </w:rPr>
            <w:t xml:space="preserve"> </w:t>
          </w:r>
          <w:r>
            <w:rPr/>
            <w:t>суміжних</w:t>
          </w:r>
          <w:r>
            <w:rPr>
              <w:spacing w:val="-6"/>
            </w:rPr>
            <w:t xml:space="preserve"> </w:t>
          </w:r>
          <w:r>
            <w:rPr/>
            <w:t>держав.</w:t>
          </w:r>
        </w:p>
        <w:p>
          <w:pPr>
            <w:sectPr>
              <w:headerReference w:type="default" r:id="rId8"/>
              <w:type w:val="nextPage"/>
              <w:pgSz w:w="11906" w:h="16838"/>
              <w:pgMar w:left="1580" w:right="480" w:header="756" w:top="1039" w:footer="0" w:bottom="280" w:gutter="0"/>
              <w:pgNumType w:fmt="decimal"/>
              <w:formProt w:val="false"/>
              <w:textDirection w:val="lrTb"/>
              <w:docGrid w:type="default" w:linePitch="100" w:charSpace="4096"/>
            </w:sectPr>
            <w:pStyle w:val="Style14"/>
            <w:spacing w:lineRule="auto" w:line="360"/>
            <w:ind w:left="119" w:right="368" w:firstLine="710"/>
            <w:rPr>
              <w:sz w:val="28"/>
            </w:rPr>
          </w:pPr>
          <w:r>
            <w:rPr/>
            <w:t>У магістерській роботі визначено основні загрози національній безпеці</w:t>
          </w:r>
          <w:r>
            <w:rPr>
              <w:spacing w:val="1"/>
            </w:rPr>
            <w:t xml:space="preserve"> </w:t>
          </w:r>
          <w:r>
            <w:rPr/>
            <w:t>Німеччини,</w:t>
          </w:r>
          <w:r>
            <w:rPr>
              <w:spacing w:val="1"/>
            </w:rPr>
            <w:t xml:space="preserve"> </w:t>
          </w:r>
          <w:r>
            <w:rPr/>
            <w:t>викликані</w:t>
          </w:r>
          <w:r>
            <w:rPr>
              <w:spacing w:val="1"/>
            </w:rPr>
            <w:t xml:space="preserve"> </w:t>
          </w:r>
          <w:r>
            <w:rPr/>
            <w:t>невпорядкованою</w:t>
          </w:r>
          <w:r>
            <w:rPr>
              <w:spacing w:val="1"/>
            </w:rPr>
            <w:t xml:space="preserve"> </w:t>
          </w:r>
          <w:r>
            <w:rPr/>
            <w:t>міграцією,</w:t>
          </w:r>
          <w:r>
            <w:rPr>
              <w:spacing w:val="1"/>
            </w:rPr>
            <w:t xml:space="preserve"> </w:t>
          </w:r>
          <w:r>
            <w:rPr/>
            <w:t>–</w:t>
          </w:r>
          <w:r>
            <w:rPr>
              <w:spacing w:val="1"/>
            </w:rPr>
            <w:t xml:space="preserve"> </w:t>
          </w:r>
          <w:r>
            <w:rPr/>
            <w:t>погіршення</w:t>
          </w:r>
          <w:r>
            <w:rPr>
              <w:spacing w:val="1"/>
            </w:rPr>
            <w:t xml:space="preserve"> </w:t>
          </w:r>
          <w:r>
            <w:rPr>
              <w:spacing w:val="-1"/>
            </w:rPr>
            <w:t>криміногенної</w:t>
          </w:r>
          <w:r>
            <w:rPr>
              <w:spacing w:val="-17"/>
            </w:rPr>
            <w:t xml:space="preserve"> </w:t>
          </w:r>
          <w:r>
            <w:rPr>
              <w:spacing w:val="-1"/>
            </w:rPr>
            <w:t>обстановки,</w:t>
          </w:r>
          <w:r>
            <w:rPr>
              <w:spacing w:val="-9"/>
            </w:rPr>
            <w:t xml:space="preserve"> </w:t>
          </w:r>
          <w:r>
            <w:rPr>
              <w:spacing w:val="-1"/>
            </w:rPr>
            <w:t>анклавізація</w:t>
          </w:r>
          <w:r>
            <w:rPr>
              <w:spacing w:val="-12"/>
            </w:rPr>
            <w:t xml:space="preserve"> </w:t>
          </w:r>
          <w:r>
            <w:rPr/>
            <w:t>і</w:t>
          </w:r>
          <w:r>
            <w:rPr>
              <w:spacing w:val="-12"/>
            </w:rPr>
            <w:t xml:space="preserve"> </w:t>
          </w:r>
          <w:r>
            <w:rPr/>
            <w:t>радикалізація</w:t>
          </w:r>
          <w:r>
            <w:rPr>
              <w:spacing w:val="-11"/>
            </w:rPr>
            <w:t xml:space="preserve"> </w:t>
          </w:r>
          <w:r>
            <w:rPr/>
            <w:t>приймаючого</w:t>
          </w:r>
          <w:r>
            <w:rPr>
              <w:spacing w:val="-11"/>
            </w:rPr>
            <w:t xml:space="preserve"> </w:t>
          </w:r>
          <w:r>
            <w:rPr/>
            <w:t>соціуму.</w:t>
          </w:r>
          <w:r>
            <w:rPr>
              <w:spacing w:val="-68"/>
            </w:rPr>
            <w:t xml:space="preserve"> </w:t>
          </w:r>
          <w:r>
            <w:rPr/>
            <w:t>Доведено, що теракти в європейських містах 2015-2017 рр.стали наслідком</w:t>
          </w:r>
          <w:r>
            <w:rPr>
              <w:spacing w:val="1"/>
            </w:rPr>
            <w:t xml:space="preserve"> </w:t>
          </w:r>
          <w:r>
            <w:rPr/>
            <w:t>появи нового виклику – «діаспорального» тероризму. У Німеччині до 2020</w:t>
          </w:r>
          <w:r>
            <w:rPr>
              <w:spacing w:val="1"/>
            </w:rPr>
            <w:t xml:space="preserve"> </w:t>
          </w:r>
          <w:r>
            <w:rPr/>
            <w:t>р.жодне</w:t>
          </w:r>
          <w:r>
            <w:rPr>
              <w:spacing w:val="-12"/>
            </w:rPr>
            <w:t xml:space="preserve"> </w:t>
          </w:r>
          <w:r>
            <w:rPr/>
            <w:t>правопорушення</w:t>
          </w:r>
          <w:r>
            <w:rPr>
              <w:spacing w:val="-12"/>
            </w:rPr>
            <w:t xml:space="preserve"> </w:t>
          </w:r>
          <w:r>
            <w:rPr/>
            <w:t>не</w:t>
          </w:r>
          <w:r>
            <w:rPr>
              <w:spacing w:val="-11"/>
            </w:rPr>
            <w:t xml:space="preserve"> </w:t>
          </w:r>
          <w:r>
            <w:rPr/>
            <w:t>було</w:t>
          </w:r>
          <w:r>
            <w:rPr>
              <w:spacing w:val="-13"/>
            </w:rPr>
            <w:t xml:space="preserve"> </w:t>
          </w:r>
          <w:r>
            <w:rPr/>
            <w:t>класифіковано</w:t>
          </w:r>
          <w:r>
            <w:rPr>
              <w:spacing w:val="-8"/>
            </w:rPr>
            <w:t xml:space="preserve"> </w:t>
          </w:r>
          <w:r>
            <w:rPr/>
            <w:t>подібним</w:t>
          </w:r>
          <w:r>
            <w:rPr>
              <w:spacing w:val="-12"/>
            </w:rPr>
            <w:t xml:space="preserve"> </w:t>
          </w:r>
          <w:r>
            <w:rPr/>
            <w:t>чином.</w:t>
          </w:r>
          <w:r>
            <w:rPr>
              <w:spacing w:val="-10"/>
            </w:rPr>
            <w:t xml:space="preserve"> </w:t>
          </w:r>
          <w:r>
            <w:rPr/>
            <w:t>Загрозу</w:t>
          </w:r>
          <w:r>
            <w:rPr>
              <w:spacing w:val="-18"/>
            </w:rPr>
            <w:t xml:space="preserve"> </w:t>
          </w:r>
          <w:r>
            <w:rPr/>
            <w:t>для</w:t>
          </w:r>
          <w:r>
            <w:rPr>
              <w:spacing w:val="-67"/>
            </w:rPr>
            <w:t xml:space="preserve"> </w:t>
          </w:r>
          <w:r>
            <w:rPr/>
            <w:t>безпеки</w:t>
          </w:r>
          <w:r>
            <w:rPr>
              <w:spacing w:val="1"/>
            </w:rPr>
            <w:t xml:space="preserve"> </w:t>
          </w:r>
          <w:r>
            <w:rPr/>
            <w:t>становлять</w:t>
          </w:r>
          <w:r>
            <w:rPr>
              <w:spacing w:val="1"/>
            </w:rPr>
            <w:t xml:space="preserve"> </w:t>
          </w:r>
          <w:r>
            <w:rPr/>
            <w:t>окремі</w:t>
          </w:r>
          <w:r>
            <w:rPr>
              <w:spacing w:val="1"/>
            </w:rPr>
            <w:t xml:space="preserve"> </w:t>
          </w:r>
          <w:r>
            <w:rPr/>
            <w:t>прихильники</w:t>
          </w:r>
          <w:r>
            <w:rPr>
              <w:spacing w:val="1"/>
            </w:rPr>
            <w:t xml:space="preserve"> </w:t>
          </w:r>
          <w:r>
            <w:rPr/>
            <w:t>ісламу,</w:t>
          </w:r>
          <w:r>
            <w:rPr>
              <w:spacing w:val="1"/>
            </w:rPr>
            <w:t xml:space="preserve"> </w:t>
          </w:r>
          <w:r>
            <w:rPr/>
            <w:t>які</w:t>
          </w:r>
          <w:r>
            <w:rPr>
              <w:spacing w:val="1"/>
            </w:rPr>
            <w:t xml:space="preserve"> </w:t>
          </w:r>
          <w:r>
            <w:rPr/>
            <w:t>можуть</w:t>
          </w:r>
          <w:r>
            <w:rPr>
              <w:spacing w:val="1"/>
            </w:rPr>
            <w:t xml:space="preserve"> </w:t>
          </w:r>
          <w:r>
            <w:rPr/>
            <w:t>виступити</w:t>
          </w:r>
          <w:r>
            <w:rPr>
              <w:spacing w:val="1"/>
            </w:rPr>
            <w:t xml:space="preserve"> </w:t>
          </w:r>
          <w:r>
            <w:rPr/>
            <w:t>організаторами</w:t>
          </w:r>
          <w:r>
            <w:rPr>
              <w:spacing w:val="1"/>
            </w:rPr>
            <w:t xml:space="preserve"> </w:t>
          </w:r>
          <w:r>
            <w:rPr/>
            <w:t>релігійно</w:t>
          </w:r>
          <w:r>
            <w:rPr>
              <w:spacing w:val="1"/>
            </w:rPr>
            <w:t xml:space="preserve"> </w:t>
          </w:r>
          <w:r>
            <w:rPr/>
            <w:t>мотивованих</w:t>
          </w:r>
          <w:r>
            <w:rPr>
              <w:spacing w:val="1"/>
            </w:rPr>
            <w:t xml:space="preserve"> </w:t>
          </w:r>
          <w:r>
            <w:rPr/>
            <w:t>злочинів.</w:t>
          </w:r>
          <w:r>
            <w:rPr>
              <w:spacing w:val="1"/>
            </w:rPr>
            <w:t xml:space="preserve"> </w:t>
          </w:r>
          <w:r>
            <w:rPr/>
            <w:t>Невпорядкована</w:t>
          </w:r>
          <w:r>
            <w:rPr>
              <w:spacing w:val="1"/>
            </w:rPr>
            <w:t xml:space="preserve"> </w:t>
          </w:r>
          <w:r>
            <w:rPr/>
            <w:t>міграція</w:t>
          </w:r>
          <w:r>
            <w:rPr>
              <w:spacing w:val="1"/>
            </w:rPr>
            <w:t xml:space="preserve"> </w:t>
          </w:r>
          <w:r>
            <w:rPr/>
            <w:t>сприяє</w:t>
          </w:r>
          <w:r>
            <w:rPr>
              <w:spacing w:val="1"/>
            </w:rPr>
            <w:t xml:space="preserve"> </w:t>
          </w:r>
          <w:r>
            <w:rPr/>
            <w:t>кількісному</w:t>
          </w:r>
          <w:r>
            <w:rPr>
              <w:spacing w:val="1"/>
            </w:rPr>
            <w:t xml:space="preserve"> </w:t>
          </w:r>
          <w:r>
            <w:rPr/>
            <w:t>збільшенню</w:t>
          </w:r>
          <w:r>
            <w:rPr>
              <w:spacing w:val="1"/>
            </w:rPr>
            <w:t xml:space="preserve"> </w:t>
          </w:r>
          <w:r>
            <w:rPr/>
            <w:t>протиправних</w:t>
          </w:r>
          <w:r>
            <w:rPr>
              <w:spacing w:val="1"/>
            </w:rPr>
            <w:t xml:space="preserve"> </w:t>
          </w:r>
          <w:r>
            <w:rPr/>
            <w:t>дій,</w:t>
          </w:r>
          <w:r>
            <w:rPr>
              <w:spacing w:val="1"/>
            </w:rPr>
            <w:t xml:space="preserve"> </w:t>
          </w:r>
          <w:r>
            <w:rPr/>
            <w:t>стимулює</w:t>
          </w:r>
          <w:r>
            <w:rPr>
              <w:spacing w:val="1"/>
            </w:rPr>
            <w:t xml:space="preserve"> </w:t>
          </w:r>
          <w:r>
            <w:rPr/>
            <w:t>діяльність</w:t>
          </w:r>
          <w:r>
            <w:rPr>
              <w:spacing w:val="1"/>
            </w:rPr>
            <w:t xml:space="preserve"> </w:t>
          </w:r>
          <w:r>
            <w:rPr/>
            <w:t>кримінальних</w:t>
          </w:r>
          <w:r>
            <w:rPr>
              <w:spacing w:val="1"/>
            </w:rPr>
            <w:t xml:space="preserve"> </w:t>
          </w:r>
          <w:r>
            <w:rPr/>
            <w:t>груп</w:t>
          </w:r>
          <w:r>
            <w:rPr>
              <w:spacing w:val="1"/>
            </w:rPr>
            <w:t xml:space="preserve"> </w:t>
          </w:r>
          <w:r>
            <w:rPr/>
            <w:t>в</w:t>
          </w:r>
          <w:r>
            <w:rPr>
              <w:spacing w:val="1"/>
            </w:rPr>
            <w:t xml:space="preserve"> </w:t>
          </w:r>
          <w:r>
            <w:rPr/>
            <w:t>приймаючому</w:t>
          </w:r>
          <w:r>
            <w:rPr>
              <w:spacing w:val="1"/>
            </w:rPr>
            <w:t xml:space="preserve"> </w:t>
          </w:r>
          <w:r>
            <w:rPr/>
            <w:t>соціумі.</w:t>
          </w:r>
          <w:r>
            <w:rPr>
              <w:spacing w:val="1"/>
            </w:rPr>
            <w:t xml:space="preserve"> </w:t>
          </w:r>
          <w:r>
            <w:rPr/>
            <w:t>Для</w:t>
          </w:r>
          <w:r>
            <w:rPr>
              <w:spacing w:val="1"/>
            </w:rPr>
            <w:t xml:space="preserve"> </w:t>
          </w:r>
          <w:r>
            <w:rPr/>
            <w:t>учасників</w:t>
          </w:r>
          <w:r>
            <w:rPr>
              <w:spacing w:val="1"/>
            </w:rPr>
            <w:t xml:space="preserve"> </w:t>
          </w:r>
          <w:r>
            <w:rPr/>
            <w:t>процесів</w:t>
          </w:r>
          <w:r>
            <w:rPr>
              <w:spacing w:val="1"/>
            </w:rPr>
            <w:t xml:space="preserve"> </w:t>
          </w:r>
          <w:r>
            <w:rPr/>
            <w:t>нелегальної</w:t>
          </w:r>
          <w:r>
            <w:rPr>
              <w:spacing w:val="1"/>
            </w:rPr>
            <w:t xml:space="preserve"> </w:t>
          </w:r>
          <w:r>
            <w:rPr/>
            <w:t>міграції</w:t>
          </w:r>
          <w:r>
            <w:rPr>
              <w:spacing w:val="1"/>
            </w:rPr>
            <w:t xml:space="preserve"> </w:t>
          </w:r>
          <w:r>
            <w:rPr/>
            <w:t>в</w:t>
          </w:r>
          <w:r>
            <w:rPr>
              <w:spacing w:val="1"/>
            </w:rPr>
            <w:t xml:space="preserve"> </w:t>
          </w:r>
          <w:r>
            <w:rPr/>
            <w:t>Німеччині</w:t>
          </w:r>
          <w:r>
            <w:rPr>
              <w:spacing w:val="1"/>
            </w:rPr>
            <w:t xml:space="preserve"> </w:t>
          </w:r>
          <w:r>
            <w:rPr/>
            <w:t>характерні</w:t>
          </w:r>
          <w:r>
            <w:rPr>
              <w:spacing w:val="1"/>
            </w:rPr>
            <w:t xml:space="preserve"> </w:t>
          </w:r>
          <w:r>
            <w:rPr/>
            <w:t>відсутність</w:t>
          </w:r>
          <w:r>
            <w:rPr>
              <w:spacing w:val="1"/>
            </w:rPr>
            <w:t xml:space="preserve"> </w:t>
          </w:r>
          <w:r>
            <w:rPr/>
            <w:t>бажання</w:t>
          </w:r>
          <w:r>
            <w:rPr>
              <w:spacing w:val="1"/>
            </w:rPr>
            <w:t xml:space="preserve"> </w:t>
          </w:r>
          <w:r>
            <w:rPr/>
            <w:t>інтегруватися</w:t>
          </w:r>
          <w:r>
            <w:rPr>
              <w:spacing w:val="1"/>
            </w:rPr>
            <w:t xml:space="preserve"> </w:t>
          </w:r>
          <w:r>
            <w:rPr/>
            <w:t>в</w:t>
          </w:r>
          <w:r>
            <w:rPr>
              <w:spacing w:val="1"/>
            </w:rPr>
            <w:t xml:space="preserve"> </w:t>
          </w:r>
          <w:r>
            <w:rPr/>
            <w:t>приймаючий</w:t>
          </w:r>
          <w:r>
            <w:rPr>
              <w:spacing w:val="1"/>
            </w:rPr>
            <w:t xml:space="preserve"> </w:t>
          </w:r>
          <w:r>
            <w:rPr/>
            <w:t>соціум</w:t>
          </w:r>
          <w:r>
            <w:rPr>
              <w:spacing w:val="1"/>
            </w:rPr>
            <w:t xml:space="preserve"> </w:t>
          </w:r>
          <w:r>
            <w:rPr/>
            <w:t>і</w:t>
          </w:r>
          <w:r>
            <w:rPr>
              <w:spacing w:val="1"/>
            </w:rPr>
            <w:t xml:space="preserve"> </w:t>
          </w:r>
          <w:r>
            <w:rPr/>
            <w:t>прагнення</w:t>
          </w:r>
          <w:r>
            <w:rPr>
              <w:spacing w:val="1"/>
            </w:rPr>
            <w:t xml:space="preserve"> </w:t>
          </w:r>
          <w:r>
            <w:rPr/>
            <w:t>формувати</w:t>
          </w:r>
          <w:r>
            <w:rPr>
              <w:spacing w:val="1"/>
            </w:rPr>
            <w:t xml:space="preserve"> </w:t>
          </w:r>
          <w:r>
            <w:rPr/>
            <w:t>«паралельні</w:t>
          </w:r>
          <w:r>
            <w:rPr>
              <w:spacing w:val="1"/>
            </w:rPr>
            <w:t xml:space="preserve"> </w:t>
          </w:r>
          <w:r>
            <w:rPr/>
            <w:t>суспільства»</w:t>
          </w:r>
          <w:r>
            <w:rPr>
              <w:spacing w:val="-4"/>
            </w:rPr>
            <w:t xml:space="preserve"> </w:t>
          </w:r>
          <w:r>
            <w:rPr/>
            <w:t>з відтворенням</w:t>
          </w:r>
          <w:r>
            <w:rPr>
              <w:spacing w:val="2"/>
            </w:rPr>
            <w:t xml:space="preserve"> </w:t>
          </w:r>
          <w:r>
            <w:rPr/>
            <w:t>елементів</w:t>
          </w:r>
          <w:r>
            <w:rPr>
              <w:spacing w:val="-2"/>
            </w:rPr>
            <w:t xml:space="preserve"> </w:t>
          </w:r>
          <w:r>
            <w:rPr/>
            <w:t>країни походження.</w:t>
          </w:r>
        </w:p>
        <w:p>
          <w:pPr>
            <w:pStyle w:val="Style14"/>
            <w:spacing w:before="9" w:after="0"/>
            <w:ind w:left="0" w:hanging="0"/>
            <w:jc w:val="left"/>
            <w:rPr>
              <w:sz w:val="8"/>
            </w:rPr>
          </w:pPr>
          <w:r>
            <w:rPr>
              <w:sz w:val="8"/>
            </w:rPr>
          </w:r>
        </w:p>
        <w:p>
          <w:pPr>
            <w:pStyle w:val="1"/>
            <w:ind w:left="523" w:right="770" w:hanging="0"/>
            <w:rPr>
              <w:sz w:val="28"/>
            </w:rPr>
          </w:pPr>
          <w:bookmarkStart w:id="2" w:name="_TOC_250000"/>
          <w:r>
            <w:rPr/>
            <w:t>СПИСОК</w:t>
          </w:r>
          <w:r>
            <w:rPr>
              <w:spacing w:val="-8"/>
            </w:rPr>
            <w:t xml:space="preserve"> </w:t>
          </w:r>
          <w:r>
            <w:rPr/>
            <w:t>ВИКОРИСТАНИХ</w:t>
          </w:r>
          <w:r>
            <w:rPr>
              <w:spacing w:val="-7"/>
            </w:rPr>
            <w:t xml:space="preserve"> </w:t>
          </w:r>
          <w:bookmarkEnd w:id="2"/>
          <w:r>
            <w:rPr/>
            <w:t>ДЖЕРЕЛ</w:t>
          </w:r>
        </w:p>
        <w:p>
          <w:pPr>
            <w:pStyle w:val="ListParagraph"/>
            <w:numPr>
              <w:ilvl w:val="2"/>
              <w:numId w:val="4"/>
            </w:numPr>
            <w:tabs>
              <w:tab w:val="clear" w:pos="720"/>
              <w:tab w:val="left" w:pos="1172" w:leader="none"/>
              <w:tab w:val="left" w:pos="2410" w:leader="none"/>
              <w:tab w:val="left" w:pos="4521" w:leader="none"/>
              <w:tab w:val="left" w:pos="6794" w:leader="none"/>
              <w:tab w:val="left" w:pos="8392" w:leader="none"/>
            </w:tabs>
            <w:spacing w:lineRule="auto" w:line="360" w:before="153" w:after="0"/>
            <w:ind w:left="119" w:right="362" w:firstLine="710"/>
            <w:jc w:val="both"/>
            <w:rPr>
              <w:sz w:val="28"/>
            </w:rPr>
          </w:pPr>
          <w:r>
            <w:rPr>
              <w:sz w:val="28"/>
            </w:rPr>
            <w:t>Авилова А.В. «Италия во главе еврокритиков» Режим доступу до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ресурсу:</w:t>
            <w:tab/>
            <w:t>Режим</w:t>
            <w:tab/>
            <w:t>доступу</w:t>
            <w:tab/>
            <w:t>до</w:t>
            <w:tab/>
            <w:t>ресурсу::</w:t>
          </w:r>
          <w:r>
            <w:rPr>
              <w:spacing w:val="1"/>
              <w:sz w:val="28"/>
            </w:rPr>
            <w:t xml:space="preserve"> </w:t>
          </w:r>
          <w:hyperlink r:id="rId9">
            <w:r>
              <w:rPr>
                <w:sz w:val="28"/>
              </w:rPr>
              <w:t>http://vestnikieran.instituteofeurope.ru/images/avilova22019.pdf</w:t>
            </w:r>
          </w:hyperlink>
        </w:p>
        <w:p>
          <w:pPr>
            <w:pStyle w:val="ListParagraph"/>
            <w:numPr>
              <w:ilvl w:val="2"/>
              <w:numId w:val="4"/>
            </w:numPr>
            <w:tabs>
              <w:tab w:val="clear" w:pos="720"/>
              <w:tab w:val="left" w:pos="1124" w:leader="none"/>
            </w:tabs>
            <w:spacing w:lineRule="auto" w:line="362" w:before="1" w:after="0"/>
            <w:ind w:left="119" w:right="381" w:firstLine="710"/>
            <w:jc w:val="both"/>
            <w:rPr>
              <w:sz w:val="28"/>
            </w:rPr>
          </w:pPr>
          <w:r>
            <w:rPr>
              <w:sz w:val="28"/>
            </w:rPr>
            <w:t>Б. Тібі досліджує ісламську імміграцію в Німеччині, "FAZ", 3 травня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2002 р.</w:t>
          </w:r>
        </w:p>
        <w:p>
          <w:pPr>
            <w:pStyle w:val="ListParagraph"/>
            <w:numPr>
              <w:ilvl w:val="2"/>
              <w:numId w:val="4"/>
            </w:numPr>
            <w:tabs>
              <w:tab w:val="clear" w:pos="720"/>
              <w:tab w:val="left" w:pos="1301" w:leader="none"/>
            </w:tabs>
            <w:spacing w:lineRule="auto" w:line="362"/>
            <w:ind w:left="119" w:right="366" w:firstLine="710"/>
            <w:jc w:val="both"/>
            <w:rPr>
              <w:sz w:val="28"/>
            </w:rPr>
          </w:pPr>
          <w:r>
            <w:rPr>
              <w:sz w:val="28"/>
            </w:rPr>
            <w:t>Белов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В.Б.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Актуальные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партийно-политические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тенденции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в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Германии // Научно-аналитический вестник Института Европы РАН. № 4.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2019.</w:t>
          </w:r>
        </w:p>
        <w:p>
          <w:pPr>
            <w:pStyle w:val="ListParagraph"/>
            <w:numPr>
              <w:ilvl w:val="2"/>
              <w:numId w:val="4"/>
            </w:numPr>
            <w:tabs>
              <w:tab w:val="clear" w:pos="720"/>
              <w:tab w:val="left" w:pos="1162" w:leader="none"/>
            </w:tabs>
            <w:spacing w:lineRule="exact" w:line="307"/>
            <w:ind w:left="1161" w:hanging="332"/>
            <w:jc w:val="both"/>
            <w:rPr>
              <w:sz w:val="28"/>
            </w:rPr>
          </w:pPr>
          <w:r>
            <w:rPr>
              <w:sz w:val="28"/>
            </w:rPr>
            <w:t>Б.</w:t>
          </w:r>
          <w:r>
            <w:rPr>
              <w:spacing w:val="43"/>
              <w:sz w:val="28"/>
            </w:rPr>
            <w:t xml:space="preserve"> </w:t>
          </w:r>
          <w:r>
            <w:rPr>
              <w:sz w:val="28"/>
            </w:rPr>
            <w:t>Леффлер,</w:t>
          </w:r>
          <w:r>
            <w:rPr>
              <w:spacing w:val="43"/>
              <w:sz w:val="28"/>
            </w:rPr>
            <w:t xml:space="preserve"> </w:t>
          </w:r>
          <w:r>
            <w:rPr>
              <w:sz w:val="28"/>
            </w:rPr>
            <w:t>Інтеграція</w:t>
          </w:r>
          <w:r>
            <w:rPr>
              <w:spacing w:val="43"/>
              <w:sz w:val="28"/>
            </w:rPr>
            <w:t xml:space="preserve"> </w:t>
          </w:r>
          <w:r>
            <w:rPr>
              <w:sz w:val="28"/>
            </w:rPr>
            <w:t>між</w:t>
          </w:r>
          <w:r>
            <w:rPr>
              <w:spacing w:val="41"/>
              <w:sz w:val="28"/>
            </w:rPr>
            <w:t xml:space="preserve"> </w:t>
          </w:r>
          <w:r>
            <w:rPr>
              <w:sz w:val="28"/>
            </w:rPr>
            <w:t>мультикультуралізмом</w:t>
          </w:r>
          <w:r>
            <w:rPr>
              <w:spacing w:val="42"/>
              <w:sz w:val="28"/>
            </w:rPr>
            <w:t xml:space="preserve"> </w:t>
          </w:r>
          <w:r>
            <w:rPr>
              <w:sz w:val="28"/>
            </w:rPr>
            <w:t>та</w:t>
          </w:r>
          <w:r>
            <w:rPr>
              <w:spacing w:val="42"/>
              <w:sz w:val="28"/>
            </w:rPr>
            <w:t xml:space="preserve"> </w:t>
          </w:r>
          <w:r>
            <w:rPr>
              <w:sz w:val="28"/>
            </w:rPr>
            <w:t>асиміляцією.</w:t>
          </w:r>
        </w:p>
        <w:p>
          <w:pPr>
            <w:pStyle w:val="Style14"/>
            <w:spacing w:lineRule="auto" w:line="355" w:before="163" w:after="0"/>
            <w:ind w:left="119" w:right="380" w:hanging="0"/>
            <w:rPr>
              <w:sz w:val="28"/>
            </w:rPr>
          </w:pPr>
          <w:r>
            <w:rPr/>
            <w:t>Заява про культурно відносно однорідне суспільство, «Політична думка», №</w:t>
          </w:r>
          <w:r>
            <w:rPr>
              <w:spacing w:val="1"/>
            </w:rPr>
            <w:t xml:space="preserve"> </w:t>
          </w:r>
          <w:r>
            <w:rPr/>
            <w:t>500/501,</w:t>
          </w:r>
          <w:r>
            <w:rPr>
              <w:spacing w:val="3"/>
            </w:rPr>
            <w:t xml:space="preserve"> </w:t>
          </w:r>
          <w:r>
            <w:rPr/>
            <w:t>С.58</w:t>
          </w:r>
        </w:p>
        <w:p>
          <w:pPr>
            <w:pStyle w:val="ListParagraph"/>
            <w:numPr>
              <w:ilvl w:val="2"/>
              <w:numId w:val="4"/>
            </w:numPr>
            <w:tabs>
              <w:tab w:val="clear" w:pos="720"/>
              <w:tab w:val="left" w:pos="1287" w:leader="none"/>
              <w:tab w:val="left" w:pos="2029" w:leader="none"/>
              <w:tab w:val="left" w:pos="4068" w:leader="none"/>
              <w:tab w:val="left" w:pos="5819" w:leader="none"/>
              <w:tab w:val="left" w:pos="7427" w:leader="none"/>
              <w:tab w:val="left" w:pos="9188" w:leader="none"/>
            </w:tabs>
            <w:spacing w:lineRule="auto" w:line="360" w:before="5" w:after="0"/>
            <w:ind w:left="119" w:right="370" w:firstLine="710"/>
            <w:jc w:val="both"/>
            <w:rPr>
              <w:sz w:val="28"/>
            </w:rPr>
          </w:pPr>
          <w:r>
            <w:rPr>
              <w:sz w:val="28"/>
            </w:rPr>
            <w:t>Б.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Тібі,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Європа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без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ідентичності?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Криза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мультикультурного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суспільства, Мюнхен 1998; Б. Тібі, Leitkultur як консенсус цінностей. Баланс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невдалих</w:t>
            <w:tab/>
            <w:t>німецьких</w:t>
            <w:tab/>
            <w:t>дебатів.</w:t>
            <w:tab/>
            <w:t>Режим</w:t>
            <w:tab/>
            <w:t>доступу</w:t>
            <w:tab/>
            <w:t>до</w:t>
          </w:r>
          <w:r>
            <w:rPr>
              <w:spacing w:val="-68"/>
              <w:sz w:val="28"/>
            </w:rPr>
            <w:t xml:space="preserve"> </w:t>
          </w:r>
          <w:r>
            <w:rPr>
              <w:sz w:val="28"/>
            </w:rPr>
            <w:t>ресурсу:</w:t>
          </w:r>
          <w:hyperlink r:id="rId10">
            <w:r>
              <w:rPr>
                <w:sz w:val="28"/>
              </w:rPr>
              <w:t>:http://www</w:t>
            </w:r>
          </w:hyperlink>
          <w:r>
            <w:rPr>
              <w:sz w:val="28"/>
            </w:rPr>
            <w:t>.</w:t>
          </w:r>
          <w:hyperlink r:id="rId11">
            <w:r>
              <w:rPr>
                <w:sz w:val="28"/>
              </w:rPr>
              <w:t>bpb.de/publikationene/40QIUX.html</w:t>
            </w:r>
          </w:hyperlink>
        </w:p>
        <w:p>
          <w:pPr>
            <w:pStyle w:val="ListParagraph"/>
            <w:numPr>
              <w:ilvl w:val="2"/>
              <w:numId w:val="4"/>
            </w:numPr>
            <w:tabs>
              <w:tab w:val="clear" w:pos="720"/>
              <w:tab w:val="left" w:pos="2707" w:leader="none"/>
              <w:tab w:val="left" w:pos="2708" w:leader="none"/>
              <w:tab w:val="left" w:pos="5366" w:leader="none"/>
              <w:tab w:val="left" w:pos="8508" w:leader="none"/>
            </w:tabs>
            <w:spacing w:lineRule="auto" w:line="362"/>
            <w:ind w:left="119" w:right="367" w:firstLine="710"/>
            <w:jc w:val="both"/>
            <w:rPr>
              <w:sz w:val="28"/>
            </w:rPr>
          </w:pPr>
          <w:r>
            <w:rPr>
              <w:sz w:val="28"/>
            </w:rPr>
            <w:t>Великое</w:t>
            <w:tab/>
            <w:t>переселение</w:t>
            <w:tab/>
          </w:r>
          <w:r>
            <w:rPr>
              <w:spacing w:val="-1"/>
              <w:sz w:val="28"/>
            </w:rPr>
            <w:t>народов</w:t>
          </w:r>
          <w:r>
            <w:rPr>
              <w:spacing w:val="-68"/>
              <w:sz w:val="28"/>
            </w:rPr>
            <w:t xml:space="preserve"> </w:t>
          </w:r>
          <w:r>
            <w:rPr>
              <w:sz w:val="28"/>
            </w:rPr>
            <w:t>Режим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доступу</w:t>
          </w:r>
          <w:r>
            <w:rPr>
              <w:spacing w:val="-3"/>
              <w:sz w:val="28"/>
            </w:rPr>
            <w:t xml:space="preserve"> </w:t>
          </w:r>
          <w:r>
            <w:rPr>
              <w:sz w:val="28"/>
            </w:rPr>
            <w:t>до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ресурсу:</w:t>
          </w:r>
        </w:p>
        <w:p>
          <w:pPr>
            <w:pStyle w:val="Style14"/>
            <w:tabs>
              <w:tab w:val="clear" w:pos="720"/>
              <w:tab w:val="left" w:pos="6852" w:leader="none"/>
            </w:tabs>
            <w:spacing w:lineRule="auto" w:line="355"/>
            <w:ind w:left="119" w:right="366" w:firstLine="710"/>
            <w:rPr>
              <w:sz w:val="28"/>
            </w:rPr>
          </w:pPr>
          <w:hyperlink r:id="rId12">
            <w:r>
              <w:rPr>
                <w:color w:val="0462C1"/>
                <w:u w:val="single" w:color="0462C1"/>
              </w:rPr>
              <w:t>URL:https://ru.ihodl.com/analytics/2015-09-</w:t>
              <w:tab/>
            </w:r>
            <w:r>
              <w:rPr>
                <w:color w:val="0462C1"/>
                <w:w w:val="95"/>
                <w:u w:val="single" w:color="0462C1"/>
              </w:rPr>
              <w:t>24/velikoe-pereselenie-</w:t>
            </w:r>
          </w:hyperlink>
          <w:r>
            <w:rPr>
              <w:color w:val="0462C1"/>
              <w:spacing w:val="1"/>
              <w:w w:val="95"/>
            </w:rPr>
            <w:t xml:space="preserve"> </w:t>
          </w:r>
          <w:hyperlink r:id="rId13">
            <w:r>
              <w:rPr>
                <w:color w:val="0462C1"/>
                <w:u w:val="single" w:color="0462C1"/>
              </w:rPr>
              <w:t>narodov/</w:t>
            </w:r>
          </w:hyperlink>
        </w:p>
        <w:p>
          <w:pPr>
            <w:pStyle w:val="ListParagraph"/>
            <w:numPr>
              <w:ilvl w:val="2"/>
              <w:numId w:val="4"/>
            </w:numPr>
            <w:tabs>
              <w:tab w:val="clear" w:pos="720"/>
              <w:tab w:val="left" w:pos="1157" w:leader="none"/>
            </w:tabs>
            <w:spacing w:lineRule="auto" w:line="362" w:before="2" w:after="0"/>
            <w:ind w:left="119" w:right="369" w:firstLine="710"/>
            <w:jc w:val="both"/>
            <w:rPr>
              <w:sz w:val="28"/>
            </w:rPr>
          </w:pPr>
          <w:r>
            <w:rPr>
              <w:sz w:val="28"/>
            </w:rPr>
            <w:t>Генсек ООН А.Гуттеріш: «Міграція – це позитивне явище» Режим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доступу</w:t>
          </w:r>
          <w:r>
            <w:rPr>
              <w:spacing w:val="-4"/>
              <w:sz w:val="28"/>
            </w:rPr>
            <w:t xml:space="preserve"> </w:t>
          </w:r>
          <w:r>
            <w:rPr>
              <w:sz w:val="28"/>
            </w:rPr>
            <w:t>до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ресурсу: https://regnum.ru/news/2366594.html</w:t>
          </w:r>
        </w:p>
        <w:p>
          <w:pPr>
            <w:pStyle w:val="ListParagraph"/>
            <w:numPr>
              <w:ilvl w:val="2"/>
              <w:numId w:val="4"/>
            </w:numPr>
            <w:tabs>
              <w:tab w:val="clear" w:pos="720"/>
              <w:tab w:val="left" w:pos="1157" w:leader="none"/>
            </w:tabs>
            <w:spacing w:lineRule="auto" w:line="362"/>
            <w:ind w:left="119" w:right="380" w:firstLine="710"/>
            <w:jc w:val="both"/>
            <w:rPr>
              <w:sz w:val="28"/>
            </w:rPr>
          </w:pPr>
          <w:r>
            <w:rPr>
              <w:sz w:val="28"/>
            </w:rPr>
            <w:t>Г. Мюхлер, Сарацин і відсутність культури суперечки, «Політична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думка»,</w:t>
          </w:r>
          <w:r>
            <w:rPr>
              <w:spacing w:val="3"/>
              <w:sz w:val="28"/>
            </w:rPr>
            <w:t xml:space="preserve"> </w:t>
          </w:r>
          <w:r>
            <w:rPr>
              <w:sz w:val="28"/>
            </w:rPr>
            <w:t>№ 10/2010.</w:t>
          </w:r>
        </w:p>
        <w:p>
          <w:pPr>
            <w:pStyle w:val="ListParagraph"/>
            <w:numPr>
              <w:ilvl w:val="2"/>
              <w:numId w:val="4"/>
            </w:numPr>
            <w:tabs>
              <w:tab w:val="clear" w:pos="720"/>
              <w:tab w:val="left" w:pos="1181" w:leader="none"/>
            </w:tabs>
            <w:spacing w:lineRule="auto" w:line="360"/>
            <w:ind w:left="119" w:right="366" w:firstLine="710"/>
            <w:jc w:val="both"/>
            <w:rPr>
              <w:sz w:val="28"/>
            </w:rPr>
          </w:pPr>
          <w:r>
            <w:rPr>
              <w:sz w:val="28"/>
            </w:rPr>
            <w:t>Г. Шмідт-Фальк, Сарацин. Збірка коментарів у: «Ausege, онлайн-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журнал</w:t>
          </w:r>
          <w:r>
            <w:rPr>
              <w:spacing w:val="-13"/>
              <w:sz w:val="28"/>
            </w:rPr>
            <w:t xml:space="preserve"> </w:t>
          </w:r>
          <w:r>
            <w:rPr>
              <w:sz w:val="28"/>
            </w:rPr>
            <w:t>для</w:t>
          </w:r>
          <w:r>
            <w:rPr>
              <w:spacing w:val="-11"/>
              <w:sz w:val="28"/>
            </w:rPr>
            <w:t xml:space="preserve"> </w:t>
          </w:r>
          <w:r>
            <w:rPr>
              <w:sz w:val="28"/>
            </w:rPr>
            <w:t>освіти,</w:t>
          </w:r>
          <w:r>
            <w:rPr>
              <w:spacing w:val="-11"/>
              <w:sz w:val="28"/>
            </w:rPr>
            <w:t xml:space="preserve"> </w:t>
          </w:r>
          <w:r>
            <w:rPr>
              <w:sz w:val="28"/>
            </w:rPr>
            <w:t>порад,</w:t>
          </w:r>
          <w:r>
            <w:rPr>
              <w:spacing w:val="-11"/>
              <w:sz w:val="28"/>
            </w:rPr>
            <w:t xml:space="preserve"> </w:t>
          </w:r>
          <w:r>
            <w:rPr>
              <w:sz w:val="28"/>
            </w:rPr>
            <w:t>виховання</w:t>
          </w:r>
          <w:r>
            <w:rPr>
              <w:spacing w:val="-12"/>
              <w:sz w:val="28"/>
            </w:rPr>
            <w:t xml:space="preserve"> </w:t>
          </w:r>
          <w:r>
            <w:rPr>
              <w:sz w:val="28"/>
            </w:rPr>
            <w:t>та</w:t>
          </w:r>
          <w:r>
            <w:rPr>
              <w:spacing w:val="-12"/>
              <w:sz w:val="28"/>
            </w:rPr>
            <w:t xml:space="preserve"> </w:t>
          </w:r>
          <w:r>
            <w:rPr>
              <w:sz w:val="28"/>
            </w:rPr>
            <w:t>навчання</w:t>
          </w:r>
          <w:r>
            <w:rPr>
              <w:spacing w:val="-5"/>
              <w:sz w:val="28"/>
            </w:rPr>
            <w:t xml:space="preserve"> </w:t>
          </w:r>
          <w:r>
            <w:rPr>
              <w:sz w:val="28"/>
            </w:rPr>
            <w:t>–</w:t>
          </w:r>
          <w:r>
            <w:rPr>
              <w:spacing w:val="-13"/>
              <w:sz w:val="28"/>
            </w:rPr>
            <w:t xml:space="preserve"> </w:t>
          </w:r>
          <w:r>
            <w:rPr>
              <w:sz w:val="28"/>
            </w:rPr>
            <w:t>профспілка</w:t>
          </w:r>
          <w:r>
            <w:rPr>
              <w:spacing w:val="-12"/>
              <w:sz w:val="28"/>
            </w:rPr>
            <w:t xml:space="preserve"> </w:t>
          </w:r>
          <w:r>
            <w:rPr>
              <w:sz w:val="28"/>
            </w:rPr>
            <w:t>освіти</w:t>
          </w:r>
          <w:r>
            <w:rPr>
              <w:spacing w:val="-9"/>
              <w:sz w:val="28"/>
            </w:rPr>
            <w:t xml:space="preserve"> </w:t>
          </w:r>
          <w:r>
            <w:rPr>
              <w:sz w:val="28"/>
            </w:rPr>
            <w:t>та</w:t>
          </w:r>
          <w:r>
            <w:rPr>
              <w:spacing w:val="-11"/>
              <w:sz w:val="28"/>
            </w:rPr>
            <w:t xml:space="preserve"> </w:t>
          </w:r>
          <w:r>
            <w:rPr>
              <w:sz w:val="28"/>
            </w:rPr>
            <w:t>науки</w:t>
          </w:r>
          <w:r>
            <w:rPr>
              <w:spacing w:val="-68"/>
              <w:sz w:val="28"/>
            </w:rPr>
            <w:t xml:space="preserve"> </w:t>
          </w:r>
          <w:r>
            <w:rPr>
              <w:sz w:val="28"/>
            </w:rPr>
            <w:t>GEW»,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Режим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доступу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до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ресурсу:</w:t>
          </w:r>
          <w:r>
            <w:rPr>
              <w:color w:val="0462C1"/>
              <w:spacing w:val="1"/>
              <w:sz w:val="28"/>
            </w:rPr>
            <w:t xml:space="preserve"> </w:t>
          </w:r>
          <w:hyperlink r:id="rId14">
            <w:r>
              <w:rPr>
                <w:color w:val="0462C1"/>
                <w:sz w:val="28"/>
                <w:u w:val="single" w:color="0462C1"/>
              </w:rPr>
              <w:t>URL:http://www.politische-</w:t>
            </w:r>
          </w:hyperlink>
          <w:r>
            <w:rPr>
              <w:color w:val="0462C1"/>
              <w:spacing w:val="1"/>
              <w:sz w:val="28"/>
            </w:rPr>
            <w:t xml:space="preserve"> </w:t>
          </w:r>
          <w:hyperlink r:id="rId15">
            <w:r>
              <w:rPr>
                <w:color w:val="0462C1"/>
                <w:sz w:val="28"/>
                <w:u w:val="single" w:color="0462C1"/>
              </w:rPr>
              <w:t>bildung.de/migration_integration_sarrazin.html</w:t>
            </w:r>
          </w:hyperlink>
          <w:r>
            <w:rPr>
              <w:sz w:val="28"/>
            </w:rPr>
            <w:t>.</w:t>
          </w:r>
        </w:p>
        <w:p>
          <w:pPr>
            <w:sectPr>
              <w:headerReference w:type="default" r:id="rId16"/>
              <w:type w:val="nextPage"/>
              <w:pgSz w:w="11906" w:h="16838"/>
              <w:pgMar w:left="1580" w:right="480" w:header="756" w:top="1039" w:footer="0" w:bottom="280" w:gutter="0"/>
              <w:pgNumType w:fmt="decimal"/>
              <w:formProt w:val="false"/>
              <w:textDirection w:val="lrTb"/>
              <w:docGrid w:type="default" w:linePitch="100" w:charSpace="4096"/>
            </w:sectPr>
            <w:pStyle w:val="ListParagraph"/>
            <w:numPr>
              <w:ilvl w:val="2"/>
              <w:numId w:val="4"/>
            </w:numPr>
            <w:tabs>
              <w:tab w:val="clear" w:pos="720"/>
              <w:tab w:val="left" w:pos="1267" w:leader="none"/>
            </w:tabs>
            <w:spacing w:lineRule="auto" w:line="355"/>
            <w:ind w:left="119" w:right="370" w:firstLine="710"/>
            <w:jc w:val="both"/>
            <w:rPr>
              <w:sz w:val="28"/>
            </w:rPr>
          </w:pPr>
          <w:r>
            <w:rPr>
              <w:sz w:val="28"/>
            </w:rPr>
            <w:t>Денисенко М.В.. Харасва О.Л., Чудиновских О.С. Иммиграционная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политика в</w:t>
          </w:r>
          <w:r>
            <w:rPr>
              <w:spacing w:val="-1"/>
              <w:sz w:val="28"/>
            </w:rPr>
            <w:t xml:space="preserve"> </w:t>
          </w:r>
          <w:r>
            <w:rPr>
              <w:sz w:val="28"/>
            </w:rPr>
            <w:t>Российской Федерации</w:t>
          </w:r>
          <w:r>
            <w:rPr>
              <w:spacing w:val="-1"/>
              <w:sz w:val="28"/>
            </w:rPr>
            <w:t xml:space="preserve"> </w:t>
          </w:r>
          <w:r>
            <w:rPr>
              <w:sz w:val="28"/>
            </w:rPr>
            <w:t>и странах</w:t>
          </w:r>
          <w:r>
            <w:rPr>
              <w:spacing w:val="-5"/>
              <w:sz w:val="28"/>
            </w:rPr>
            <w:t xml:space="preserve"> </w:t>
          </w:r>
          <w:r>
            <w:rPr>
              <w:sz w:val="28"/>
            </w:rPr>
            <w:t>Запада.</w:t>
          </w:r>
          <w:r>
            <w:rPr>
              <w:spacing w:val="3"/>
              <w:sz w:val="28"/>
            </w:rPr>
            <w:t xml:space="preserve"> </w:t>
          </w:r>
          <w:r>
            <w:rPr>
              <w:sz w:val="28"/>
            </w:rPr>
            <w:t>М..</w:t>
          </w:r>
          <w:r>
            <w:rPr>
              <w:spacing w:val="-3"/>
              <w:sz w:val="28"/>
            </w:rPr>
            <w:t xml:space="preserve"> </w:t>
          </w:r>
          <w:r>
            <w:rPr>
              <w:sz w:val="28"/>
            </w:rPr>
            <w:t>2003.</w:t>
          </w:r>
          <w:r>
            <w:rPr>
              <w:spacing w:val="3"/>
              <w:sz w:val="28"/>
            </w:rPr>
            <w:t xml:space="preserve"> </w:t>
          </w:r>
          <w:r>
            <w:rPr>
              <w:sz w:val="28"/>
            </w:rPr>
            <w:t>С.217</w:t>
          </w:r>
        </w:p>
        <w:p>
          <w:pPr>
            <w:pStyle w:val="ListParagraph"/>
            <w:numPr>
              <w:ilvl w:val="2"/>
              <w:numId w:val="4"/>
            </w:numPr>
            <w:tabs>
              <w:tab w:val="clear" w:pos="720"/>
              <w:tab w:val="left" w:pos="1316" w:leader="none"/>
              <w:tab w:val="left" w:pos="1557" w:leader="none"/>
              <w:tab w:val="left" w:pos="1975" w:leader="none"/>
              <w:tab w:val="left" w:pos="2771" w:leader="none"/>
              <w:tab w:val="left" w:pos="3313" w:leader="none"/>
              <w:tab w:val="left" w:pos="4377" w:leader="none"/>
              <w:tab w:val="left" w:pos="5193" w:leader="none"/>
              <w:tab w:val="left" w:pos="5646" w:leader="none"/>
              <w:tab w:val="left" w:pos="6706" w:leader="none"/>
              <w:tab w:val="left" w:pos="7919" w:leader="none"/>
              <w:tab w:val="left" w:pos="8466" w:leader="none"/>
            </w:tabs>
            <w:spacing w:lineRule="auto" w:line="360" w:before="183" w:after="0"/>
            <w:ind w:left="119" w:right="367" w:firstLine="710"/>
            <w:rPr>
              <w:sz w:val="28"/>
            </w:rPr>
          </w:pPr>
          <w:r>
            <w:rPr>
              <w:sz w:val="28"/>
            </w:rPr>
            <w:t>Демидова</w:t>
          </w:r>
          <w:r>
            <w:rPr>
              <w:spacing w:val="57"/>
              <w:sz w:val="28"/>
            </w:rPr>
            <w:t xml:space="preserve"> </w:t>
          </w:r>
          <w:r>
            <w:rPr>
              <w:sz w:val="28"/>
            </w:rPr>
            <w:t>О.</w:t>
          </w:r>
          <w:r>
            <w:rPr>
              <w:spacing w:val="54"/>
              <w:sz w:val="28"/>
            </w:rPr>
            <w:t xml:space="preserve"> </w:t>
          </w:r>
          <w:r>
            <w:rPr>
              <w:sz w:val="28"/>
            </w:rPr>
            <w:t>ОЭСР</w:t>
          </w:r>
          <w:r>
            <w:rPr>
              <w:spacing w:val="55"/>
              <w:sz w:val="28"/>
            </w:rPr>
            <w:t xml:space="preserve"> </w:t>
          </w:r>
          <w:r>
            <w:rPr>
              <w:sz w:val="28"/>
            </w:rPr>
            <w:t>выявила</w:t>
          </w:r>
          <w:r>
            <w:rPr>
              <w:spacing w:val="57"/>
              <w:sz w:val="28"/>
            </w:rPr>
            <w:t xml:space="preserve"> </w:t>
          </w:r>
          <w:r>
            <w:rPr>
              <w:sz w:val="28"/>
            </w:rPr>
            <w:t>прогресс</w:t>
          </w:r>
          <w:r>
            <w:rPr>
              <w:spacing w:val="57"/>
              <w:sz w:val="28"/>
            </w:rPr>
            <w:t xml:space="preserve"> </w:t>
          </w:r>
          <w:r>
            <w:rPr>
              <w:sz w:val="28"/>
            </w:rPr>
            <w:t>в</w:t>
          </w:r>
          <w:r>
            <w:rPr>
              <w:spacing w:val="49"/>
              <w:sz w:val="28"/>
            </w:rPr>
            <w:t xml:space="preserve"> </w:t>
          </w:r>
          <w:r>
            <w:rPr>
              <w:sz w:val="28"/>
            </w:rPr>
            <w:t>интеграции</w:t>
          </w:r>
          <w:r>
            <w:rPr>
              <w:spacing w:val="55"/>
              <w:sz w:val="28"/>
            </w:rPr>
            <w:t xml:space="preserve"> </w:t>
          </w:r>
          <w:r>
            <w:rPr>
              <w:sz w:val="28"/>
            </w:rPr>
            <w:t>мигрантов</w:t>
          </w:r>
          <w:r>
            <w:rPr>
              <w:spacing w:val="55"/>
              <w:sz w:val="28"/>
            </w:rPr>
            <w:t xml:space="preserve"> </w:t>
          </w:r>
          <w:r>
            <w:rPr>
              <w:sz w:val="28"/>
            </w:rPr>
            <w:t>в</w:t>
          </w:r>
          <w:r>
            <w:rPr>
              <w:spacing w:val="-67"/>
              <w:sz w:val="28"/>
            </w:rPr>
            <w:t xml:space="preserve"> </w:t>
          </w:r>
          <w:r>
            <w:rPr>
              <w:sz w:val="28"/>
            </w:rPr>
            <w:t>Германии</w:t>
            <w:tab/>
            <w:t>//</w:t>
            <w:tab/>
            <w:t>DW,</w:t>
            <w:tab/>
            <w:t>16</w:t>
            <w:tab/>
            <w:t>января</w:t>
            <w:tab/>
            <w:t>2019</w:t>
            <w:tab/>
            <w:t>г.</w:t>
            <w:tab/>
            <w:t>Режим</w:t>
            <w:tab/>
            <w:t>доступу</w:t>
            <w:tab/>
            <w:t>до</w:t>
            <w:tab/>
          </w:r>
          <w:r>
            <w:rPr>
              <w:spacing w:val="-1"/>
              <w:sz w:val="28"/>
            </w:rPr>
            <w:t>ресурсу:</w:t>
          </w:r>
          <w:r>
            <w:rPr>
              <w:color w:val="0462C1"/>
              <w:spacing w:val="-67"/>
              <w:sz w:val="28"/>
            </w:rPr>
            <w:t xml:space="preserve"> </w:t>
          </w:r>
          <w:hyperlink r:id="rId17">
            <w:r>
              <w:rPr>
                <w:color w:val="0462C1"/>
                <w:sz w:val="28"/>
                <w:u w:val="single" w:color="0462C1"/>
              </w:rPr>
              <w:t>https://www.dw.com/ru/оэср-выявила-прогресс-в-интеграции-мигрантов-в-</w:t>
            </w:r>
          </w:hyperlink>
          <w:r>
            <w:rPr>
              <w:color w:val="0462C1"/>
              <w:spacing w:val="1"/>
              <w:sz w:val="28"/>
            </w:rPr>
            <w:t xml:space="preserve"> </w:t>
          </w:r>
          <w:hyperlink r:id="rId18">
            <w:r>
              <w:rPr>
                <w:color w:val="0462C1"/>
                <w:sz w:val="28"/>
                <w:u w:val="single" w:color="0462C1"/>
              </w:rPr>
              <w:t>германии/a-47105072</w:t>
            </w:r>
          </w:hyperlink>
        </w:p>
        <w:p>
          <w:pPr>
            <w:pStyle w:val="ListParagraph"/>
            <w:numPr>
              <w:ilvl w:val="2"/>
              <w:numId w:val="4"/>
            </w:numPr>
            <w:tabs>
              <w:tab w:val="clear" w:pos="720"/>
              <w:tab w:val="left" w:pos="1282" w:leader="none"/>
            </w:tabs>
            <w:spacing w:lineRule="auto" w:line="360"/>
            <w:ind w:left="119" w:right="375" w:firstLine="710"/>
            <w:jc w:val="both"/>
            <w:rPr>
              <w:sz w:val="28"/>
            </w:rPr>
          </w:pPr>
          <w:r>
            <w:rPr>
              <w:sz w:val="28"/>
            </w:rPr>
            <w:t>Елисеев Л.В., Дорошенко О.М. Актуальные проблемы применения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административно-правовых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мер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противодействия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незаконной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миграции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в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зарубежных</w:t>
          </w:r>
          <w:r>
            <w:rPr>
              <w:spacing w:val="-4"/>
              <w:sz w:val="28"/>
            </w:rPr>
            <w:t xml:space="preserve"> </w:t>
          </w:r>
          <w:r>
            <w:rPr>
              <w:sz w:val="28"/>
            </w:rPr>
            <w:t>странах.</w:t>
          </w:r>
          <w:r>
            <w:rPr>
              <w:spacing w:val="4"/>
              <w:sz w:val="28"/>
            </w:rPr>
            <w:t xml:space="preserve"> </w:t>
          </w:r>
          <w:r>
            <w:rPr>
              <w:sz w:val="28"/>
            </w:rPr>
            <w:t>2018.</w:t>
          </w:r>
          <w:r>
            <w:rPr>
              <w:spacing w:val="3"/>
              <w:sz w:val="28"/>
            </w:rPr>
            <w:t xml:space="preserve"> </w:t>
          </w:r>
          <w:r>
            <w:rPr>
              <w:sz w:val="28"/>
            </w:rPr>
            <w:t>N</w:t>
          </w:r>
          <w:r>
            <w:rPr>
              <w:spacing w:val="2"/>
              <w:sz w:val="28"/>
            </w:rPr>
            <w:t xml:space="preserve"> </w:t>
          </w:r>
          <w:r>
            <w:rPr>
              <w:sz w:val="28"/>
            </w:rPr>
            <w:t>ЕС.</w:t>
          </w:r>
          <w:r>
            <w:rPr>
              <w:spacing w:val="3"/>
              <w:sz w:val="28"/>
            </w:rPr>
            <w:t xml:space="preserve"> </w:t>
          </w:r>
          <w:r>
            <w:rPr>
              <w:sz w:val="28"/>
            </w:rPr>
            <w:t>С.28</w:t>
          </w:r>
          <w:r>
            <w:rPr>
              <w:spacing w:val="5"/>
              <w:sz w:val="28"/>
            </w:rPr>
            <w:t xml:space="preserve"> </w:t>
          </w:r>
          <w:r>
            <w:rPr>
              <w:sz w:val="28"/>
            </w:rPr>
            <w:t>-32</w:t>
          </w:r>
        </w:p>
        <w:p>
          <w:pPr>
            <w:pStyle w:val="ListParagraph"/>
            <w:numPr>
              <w:ilvl w:val="2"/>
              <w:numId w:val="4"/>
            </w:numPr>
            <w:tabs>
              <w:tab w:val="clear" w:pos="720"/>
              <w:tab w:val="left" w:pos="1292" w:leader="none"/>
            </w:tabs>
            <w:spacing w:lineRule="auto" w:line="362"/>
            <w:ind w:left="119" w:right="379" w:firstLine="710"/>
            <w:jc w:val="both"/>
            <w:rPr>
              <w:sz w:val="28"/>
            </w:rPr>
          </w:pPr>
          <w:r>
            <w:rPr>
              <w:sz w:val="28"/>
            </w:rPr>
            <w:t>Зверева Т.В. Миграционная политика ЕС на современном этапе //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Дипломатическая</w:t>
          </w:r>
          <w:r>
            <w:rPr>
              <w:spacing w:val="2"/>
              <w:sz w:val="28"/>
            </w:rPr>
            <w:t xml:space="preserve"> </w:t>
          </w:r>
          <w:r>
            <w:rPr>
              <w:sz w:val="28"/>
            </w:rPr>
            <w:t>служба.</w:t>
          </w:r>
          <w:r>
            <w:rPr>
              <w:spacing w:val="5"/>
              <w:sz w:val="28"/>
            </w:rPr>
            <w:t xml:space="preserve"> </w:t>
          </w:r>
          <w:r>
            <w:rPr>
              <w:sz w:val="28"/>
            </w:rPr>
            <w:t>–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2019.</w:t>
          </w:r>
          <w:r>
            <w:rPr>
              <w:spacing w:val="3"/>
              <w:sz w:val="28"/>
            </w:rPr>
            <w:t xml:space="preserve"> </w:t>
          </w:r>
          <w:r>
            <w:rPr>
              <w:sz w:val="28"/>
            </w:rPr>
            <w:t>–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№4 (84).</w:t>
          </w:r>
          <w:r>
            <w:rPr>
              <w:spacing w:val="3"/>
              <w:sz w:val="28"/>
            </w:rPr>
            <w:t xml:space="preserve"> </w:t>
          </w:r>
          <w:r>
            <w:rPr>
              <w:sz w:val="28"/>
            </w:rPr>
            <w:t>С.38-45</w:t>
          </w:r>
        </w:p>
        <w:p>
          <w:pPr>
            <w:pStyle w:val="ListParagraph"/>
            <w:numPr>
              <w:ilvl w:val="2"/>
              <w:numId w:val="4"/>
            </w:numPr>
            <w:tabs>
              <w:tab w:val="clear" w:pos="720"/>
              <w:tab w:val="left" w:pos="1258" w:leader="none"/>
            </w:tabs>
            <w:spacing w:lineRule="auto" w:line="360"/>
            <w:ind w:left="119" w:right="366" w:firstLine="710"/>
            <w:jc w:val="both"/>
            <w:rPr>
              <w:sz w:val="28"/>
            </w:rPr>
          </w:pPr>
          <w:r>
            <w:rPr>
              <w:sz w:val="28"/>
            </w:rPr>
            <w:t>Ивахнюк И. Евразийская миграционная система: от экономического</w:t>
          </w:r>
          <w:r>
            <w:rPr>
              <w:spacing w:val="-67"/>
              <w:sz w:val="28"/>
            </w:rPr>
            <w:t xml:space="preserve"> </w:t>
          </w:r>
          <w:r>
            <w:rPr>
              <w:sz w:val="28"/>
            </w:rPr>
            <w:t>прагматизма к возрождению цивилизационного единства. Режим доступу до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ресурсу:</w:t>
          </w:r>
          <w:hyperlink r:id="rId19">
            <w:r>
              <w:rPr>
                <w:sz w:val="28"/>
              </w:rPr>
              <w:t>http://www.gumilev-center.ru/</w:t>
            </w:r>
          </w:hyperlink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evrazijjskaya-migracionnaya-sistema-ot-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ehkonomicheskogopragmatizma-k-vozrozhdeniyu-civilizacionnogo-edinstva/.</w:t>
          </w:r>
        </w:p>
        <w:p>
          <w:pPr>
            <w:pStyle w:val="ListParagraph"/>
            <w:numPr>
              <w:ilvl w:val="2"/>
              <w:numId w:val="4"/>
            </w:numPr>
            <w:tabs>
              <w:tab w:val="clear" w:pos="720"/>
              <w:tab w:val="left" w:pos="1316" w:leader="none"/>
            </w:tabs>
            <w:spacing w:lineRule="auto" w:line="355"/>
            <w:ind w:left="119" w:right="373" w:firstLine="710"/>
            <w:jc w:val="both"/>
            <w:rPr>
              <w:sz w:val="28"/>
            </w:rPr>
          </w:pPr>
          <w:r>
            <w:rPr>
              <w:sz w:val="28"/>
            </w:rPr>
            <w:t>Капура М.М. Проблема незаконної міграції та можливі шляхи її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вирішення</w:t>
          </w:r>
          <w:r>
            <w:rPr>
              <w:spacing w:val="2"/>
              <w:sz w:val="28"/>
            </w:rPr>
            <w:t xml:space="preserve"> </w:t>
          </w:r>
          <w:r>
            <w:rPr>
              <w:sz w:val="28"/>
            </w:rPr>
            <w:t>//</w:t>
          </w:r>
          <w:r>
            <w:rPr>
              <w:spacing w:val="4"/>
              <w:sz w:val="28"/>
            </w:rPr>
            <w:t xml:space="preserve"> </w:t>
          </w:r>
          <w:r>
            <w:rPr>
              <w:sz w:val="28"/>
            </w:rPr>
            <w:t>«Право</w:t>
          </w:r>
          <w:r>
            <w:rPr>
              <w:spacing w:val="-1"/>
              <w:sz w:val="28"/>
            </w:rPr>
            <w:t xml:space="preserve"> </w:t>
          </w:r>
          <w:r>
            <w:rPr>
              <w:sz w:val="28"/>
            </w:rPr>
            <w:t>та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безпека».-</w:t>
          </w:r>
          <w:r>
            <w:rPr>
              <w:spacing w:val="-1"/>
              <w:sz w:val="28"/>
            </w:rPr>
            <w:t xml:space="preserve"> </w:t>
          </w:r>
          <w:r>
            <w:rPr>
              <w:sz w:val="28"/>
            </w:rPr>
            <w:t>2007.</w:t>
          </w:r>
          <w:r>
            <w:rPr>
              <w:spacing w:val="2"/>
              <w:sz w:val="28"/>
            </w:rPr>
            <w:t xml:space="preserve"> </w:t>
          </w:r>
          <w:r>
            <w:rPr>
              <w:sz w:val="28"/>
            </w:rPr>
            <w:t>-</w:t>
          </w:r>
          <w:r>
            <w:rPr>
              <w:spacing w:val="-1"/>
              <w:sz w:val="28"/>
            </w:rPr>
            <w:t xml:space="preserve"> </w:t>
          </w:r>
          <w:r>
            <w:rPr>
              <w:sz w:val="28"/>
            </w:rPr>
            <w:t>№1-2 (22-23).</w:t>
          </w:r>
          <w:r>
            <w:rPr>
              <w:spacing w:val="2"/>
              <w:sz w:val="28"/>
            </w:rPr>
            <w:t xml:space="preserve"> </w:t>
          </w:r>
          <w:r>
            <w:rPr>
              <w:sz w:val="28"/>
            </w:rPr>
            <w:t>С.35-41</w:t>
          </w:r>
        </w:p>
        <w:p>
          <w:pPr>
            <w:pStyle w:val="ListParagraph"/>
            <w:numPr>
              <w:ilvl w:val="2"/>
              <w:numId w:val="4"/>
            </w:numPr>
            <w:tabs>
              <w:tab w:val="clear" w:pos="720"/>
              <w:tab w:val="left" w:pos="1421" w:leader="none"/>
            </w:tabs>
            <w:spacing w:lineRule="auto" w:line="360" w:before="1" w:after="0"/>
            <w:ind w:left="119" w:right="368" w:firstLine="710"/>
            <w:jc w:val="both"/>
            <w:rPr>
              <w:sz w:val="28"/>
            </w:rPr>
          </w:pPr>
          <w:r>
            <w:rPr>
              <w:sz w:val="28"/>
            </w:rPr>
            <w:t>Кожевников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В.В.,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Петелин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Б.В.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Особенности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миграционной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политики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ФРГ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//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Вестник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Череповецкого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государственного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университета.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2014.</w:t>
          </w:r>
          <w:r>
            <w:rPr>
              <w:spacing w:val="3"/>
              <w:sz w:val="28"/>
            </w:rPr>
            <w:t xml:space="preserve"> </w:t>
          </w:r>
          <w:r>
            <w:rPr>
              <w:sz w:val="28"/>
            </w:rPr>
            <w:t>№4.</w:t>
          </w:r>
          <w:r>
            <w:rPr>
              <w:spacing w:val="4"/>
              <w:sz w:val="28"/>
            </w:rPr>
            <w:t xml:space="preserve"> </w:t>
          </w:r>
          <w:r>
            <w:rPr>
              <w:sz w:val="28"/>
            </w:rPr>
            <w:t>С.73</w:t>
          </w:r>
        </w:p>
        <w:p>
          <w:pPr>
            <w:pStyle w:val="ListParagraph"/>
            <w:numPr>
              <w:ilvl w:val="2"/>
              <w:numId w:val="4"/>
            </w:numPr>
            <w:tabs>
              <w:tab w:val="clear" w:pos="720"/>
              <w:tab w:val="left" w:pos="1363" w:leader="none"/>
              <w:tab w:val="left" w:pos="2698" w:leader="none"/>
              <w:tab w:val="left" w:pos="4713" w:leader="none"/>
              <w:tab w:val="left" w:pos="6887" w:leader="none"/>
              <w:tab w:val="left" w:pos="8389" w:leader="none"/>
            </w:tabs>
            <w:spacing w:lineRule="auto" w:line="360" w:before="1" w:after="0"/>
            <w:ind w:left="119" w:right="362" w:firstLine="710"/>
            <w:jc w:val="both"/>
            <w:rPr>
              <w:sz w:val="28"/>
            </w:rPr>
          </w:pPr>
          <w:r>
            <w:rPr>
              <w:sz w:val="28"/>
            </w:rPr>
            <w:t>Конверський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А.Є.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Основи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методології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та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організації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наукових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досліджень</w:t>
            <w:tab/>
            <w:t>Режим</w:t>
            <w:tab/>
            <w:t>доступу</w:t>
            <w:tab/>
            <w:t>до</w:t>
            <w:tab/>
            <w:t>ресурсу::</w:t>
          </w:r>
          <w:r>
            <w:rPr>
              <w:color w:val="0462C1"/>
              <w:spacing w:val="-68"/>
              <w:sz w:val="28"/>
            </w:rPr>
            <w:t xml:space="preserve"> </w:t>
          </w:r>
          <w:hyperlink r:id="rId20">
            <w:r>
              <w:rPr>
                <w:color w:val="0462C1"/>
                <w:sz w:val="28"/>
                <w:u w:val="single" w:color="0462C1"/>
              </w:rPr>
              <w:t>http://dmeti.dp.ua/file/kdoczn_14517.pdf</w:t>
            </w:r>
          </w:hyperlink>
        </w:p>
        <w:p>
          <w:pPr>
            <w:pStyle w:val="ListParagraph"/>
            <w:numPr>
              <w:ilvl w:val="2"/>
              <w:numId w:val="4"/>
            </w:numPr>
            <w:tabs>
              <w:tab w:val="clear" w:pos="720"/>
              <w:tab w:val="left" w:pos="1339" w:leader="none"/>
              <w:tab w:val="left" w:pos="1558" w:leader="none"/>
              <w:tab w:val="left" w:pos="2014" w:leader="none"/>
              <w:tab w:val="left" w:pos="2853" w:leader="none"/>
              <w:tab w:val="left" w:pos="3433" w:leader="none"/>
              <w:tab w:val="left" w:pos="4166" w:leader="none"/>
              <w:tab w:val="left" w:pos="5025" w:leader="none"/>
              <w:tab w:val="left" w:pos="5521" w:leader="none"/>
              <w:tab w:val="left" w:pos="6620" w:leader="none"/>
              <w:tab w:val="left" w:pos="7871" w:leader="none"/>
              <w:tab w:val="left" w:pos="8460" w:leader="none"/>
            </w:tabs>
            <w:spacing w:lineRule="auto" w:line="360" w:before="1" w:after="0"/>
            <w:ind w:left="119" w:right="362" w:firstLine="710"/>
            <w:rPr>
              <w:sz w:val="28"/>
            </w:rPr>
          </w:pPr>
          <w:r>
            <w:rPr>
              <w:sz w:val="28"/>
            </w:rPr>
            <w:t>Косяков</w:t>
          </w:r>
          <w:r>
            <w:rPr>
              <w:spacing w:val="9"/>
              <w:sz w:val="28"/>
            </w:rPr>
            <w:t xml:space="preserve"> </w:t>
          </w:r>
          <w:r>
            <w:rPr>
              <w:sz w:val="28"/>
            </w:rPr>
            <w:t>С.</w:t>
          </w:r>
          <w:r>
            <w:rPr>
              <w:spacing w:val="13"/>
              <w:sz w:val="28"/>
            </w:rPr>
            <w:t xml:space="preserve"> </w:t>
          </w:r>
          <w:r>
            <w:rPr>
              <w:sz w:val="28"/>
            </w:rPr>
            <w:t>Правительство</w:t>
          </w:r>
          <w:r>
            <w:rPr>
              <w:spacing w:val="11"/>
              <w:sz w:val="28"/>
            </w:rPr>
            <w:t xml:space="preserve"> </w:t>
          </w:r>
          <w:r>
            <w:rPr>
              <w:sz w:val="28"/>
            </w:rPr>
            <w:t>ФРГ</w:t>
          </w:r>
          <w:r>
            <w:rPr>
              <w:spacing w:val="13"/>
              <w:sz w:val="28"/>
            </w:rPr>
            <w:t xml:space="preserve"> </w:t>
          </w:r>
          <w:r>
            <w:rPr>
              <w:sz w:val="28"/>
            </w:rPr>
            <w:t>одобрило</w:t>
          </w:r>
          <w:r>
            <w:rPr>
              <w:spacing w:val="11"/>
              <w:sz w:val="28"/>
            </w:rPr>
            <w:t xml:space="preserve"> </w:t>
          </w:r>
          <w:r>
            <w:rPr>
              <w:sz w:val="28"/>
            </w:rPr>
            <w:t>Закон</w:t>
          </w:r>
          <w:r>
            <w:rPr>
              <w:spacing w:val="10"/>
              <w:sz w:val="28"/>
            </w:rPr>
            <w:t xml:space="preserve"> </w:t>
          </w:r>
          <w:r>
            <w:rPr>
              <w:sz w:val="28"/>
            </w:rPr>
            <w:t>об</w:t>
          </w:r>
          <w:r>
            <w:rPr>
              <w:spacing w:val="13"/>
              <w:sz w:val="28"/>
            </w:rPr>
            <w:t xml:space="preserve"> </w:t>
          </w:r>
          <w:r>
            <w:rPr>
              <w:sz w:val="28"/>
            </w:rPr>
            <w:t>интеграции</w:t>
          </w:r>
          <w:r>
            <w:rPr>
              <w:spacing w:val="-67"/>
              <w:sz w:val="28"/>
            </w:rPr>
            <w:t xml:space="preserve"> </w:t>
          </w:r>
          <w:r>
            <w:rPr>
              <w:sz w:val="28"/>
            </w:rPr>
            <w:t>беженцев</w:t>
            <w:tab/>
            <w:t>//</w:t>
            <w:tab/>
            <w:t>DW,</w:t>
            <w:tab/>
            <w:t>25</w:t>
            <w:tab/>
            <w:t>мая</w:t>
            <w:tab/>
            <w:t>2016</w:t>
            <w:tab/>
            <w:t>г.</w:t>
            <w:tab/>
            <w:t>Режим</w:t>
            <w:tab/>
            <w:t>доступу</w:t>
            <w:tab/>
            <w:t>до</w:t>
            <w:tab/>
            <w:t>ресурсу:</w:t>
          </w:r>
          <w:r>
            <w:rPr>
              <w:color w:val="0462C1"/>
              <w:spacing w:val="-67"/>
              <w:sz w:val="28"/>
            </w:rPr>
            <w:t xml:space="preserve"> </w:t>
          </w:r>
          <w:hyperlink r:id="rId21">
            <w:r>
              <w:rPr>
                <w:color w:val="0462C1"/>
                <w:sz w:val="28"/>
                <w:u w:val="single" w:color="0462C1"/>
              </w:rPr>
              <w:t>https://www.dw.com/ru/правительство-фрг-одобрило-закон-об-интеграции-</w:t>
            </w:r>
          </w:hyperlink>
          <w:r>
            <w:rPr>
              <w:color w:val="0462C1"/>
              <w:spacing w:val="1"/>
              <w:sz w:val="28"/>
            </w:rPr>
            <w:t xml:space="preserve"> </w:t>
          </w:r>
          <w:hyperlink r:id="rId22">
            <w:r>
              <w:rPr>
                <w:color w:val="0462C1"/>
                <w:sz w:val="28"/>
                <w:u w:val="single" w:color="0462C1"/>
              </w:rPr>
              <w:t>беженцев/a-19281692</w:t>
            </w:r>
          </w:hyperlink>
        </w:p>
        <w:p>
          <w:pPr>
            <w:sectPr>
              <w:headerReference w:type="default" r:id="rId23"/>
              <w:type w:val="nextPage"/>
              <w:pgSz w:w="11906" w:h="16838"/>
              <w:pgMar w:left="1580" w:right="480" w:header="756" w:top="1039" w:footer="0" w:bottom="280" w:gutter="0"/>
              <w:pgNumType w:fmt="decimal"/>
              <w:formProt w:val="false"/>
              <w:textDirection w:val="lrTb"/>
              <w:docGrid w:type="default" w:linePitch="100" w:charSpace="4096"/>
            </w:sectPr>
            <w:pStyle w:val="ListParagraph"/>
            <w:numPr>
              <w:ilvl w:val="2"/>
              <w:numId w:val="4"/>
            </w:numPr>
            <w:tabs>
              <w:tab w:val="clear" w:pos="720"/>
              <w:tab w:val="left" w:pos="1272" w:leader="none"/>
            </w:tabs>
            <w:spacing w:lineRule="auto" w:line="360"/>
            <w:ind w:left="119" w:right="366" w:firstLine="710"/>
            <w:jc w:val="both"/>
            <w:rPr>
              <w:sz w:val="28"/>
            </w:rPr>
          </w:pPr>
          <w:r>
            <w:rPr>
              <w:sz w:val="28"/>
            </w:rPr>
            <w:t>Міграційні детермінанти національної безпеки України: теоретико-</w:t>
          </w:r>
          <w:r>
            <w:rPr>
              <w:spacing w:val="1"/>
              <w:sz w:val="28"/>
            </w:rPr>
            <w:t xml:space="preserve"> </w:t>
          </w:r>
          <w:r>
            <w:rPr>
              <w:spacing w:val="-1"/>
              <w:sz w:val="28"/>
            </w:rPr>
            <w:t>методологічні</w:t>
          </w:r>
          <w:r>
            <w:rPr>
              <w:spacing w:val="-17"/>
              <w:sz w:val="28"/>
            </w:rPr>
            <w:t xml:space="preserve"> </w:t>
          </w:r>
          <w:r>
            <w:rPr>
              <w:spacing w:val="-1"/>
              <w:sz w:val="28"/>
            </w:rPr>
            <w:t>та</w:t>
          </w:r>
          <w:r>
            <w:rPr>
              <w:spacing w:val="-10"/>
              <w:sz w:val="28"/>
            </w:rPr>
            <w:t xml:space="preserve"> </w:t>
          </w:r>
          <w:r>
            <w:rPr>
              <w:spacing w:val="-1"/>
              <w:sz w:val="28"/>
            </w:rPr>
            <w:t>практичні</w:t>
          </w:r>
          <w:r>
            <w:rPr>
              <w:spacing w:val="-16"/>
              <w:sz w:val="28"/>
            </w:rPr>
            <w:t xml:space="preserve"> </w:t>
          </w:r>
          <w:r>
            <w:rPr>
              <w:sz w:val="28"/>
            </w:rPr>
            <w:t>аспекти</w:t>
          </w:r>
          <w:r>
            <w:rPr>
              <w:spacing w:val="-11"/>
              <w:sz w:val="28"/>
            </w:rPr>
            <w:t xml:space="preserve"> </w:t>
          </w:r>
          <w:r>
            <w:rPr>
              <w:sz w:val="28"/>
            </w:rPr>
            <w:t>/</w:t>
          </w:r>
          <w:r>
            <w:rPr>
              <w:spacing w:val="-12"/>
              <w:sz w:val="28"/>
            </w:rPr>
            <w:t xml:space="preserve"> </w:t>
          </w:r>
          <w:r>
            <w:rPr>
              <w:sz w:val="28"/>
            </w:rPr>
            <w:t>М.Д.</w:t>
          </w:r>
          <w:r>
            <w:rPr>
              <w:spacing w:val="-10"/>
              <w:sz w:val="28"/>
            </w:rPr>
            <w:t xml:space="preserve"> </w:t>
          </w:r>
          <w:r>
            <w:rPr>
              <w:sz w:val="28"/>
            </w:rPr>
            <w:t>Романюк</w:t>
          </w:r>
          <w:r>
            <w:rPr>
              <w:spacing w:val="-12"/>
              <w:sz w:val="28"/>
            </w:rPr>
            <w:t xml:space="preserve"> </w:t>
          </w:r>
          <w:r>
            <w:rPr>
              <w:sz w:val="28"/>
            </w:rPr>
            <w:t>//</w:t>
          </w:r>
          <w:r>
            <w:rPr>
              <w:spacing w:val="-12"/>
              <w:sz w:val="28"/>
            </w:rPr>
            <w:t xml:space="preserve"> </w:t>
          </w:r>
          <w:r>
            <w:rPr>
              <w:sz w:val="28"/>
            </w:rPr>
            <w:t>Демографія</w:t>
          </w:r>
          <w:r>
            <w:rPr>
              <w:spacing w:val="-11"/>
              <w:sz w:val="28"/>
            </w:rPr>
            <w:t xml:space="preserve"> </w:t>
          </w:r>
          <w:r>
            <w:rPr>
              <w:sz w:val="28"/>
            </w:rPr>
            <w:t>та</w:t>
          </w:r>
          <w:r>
            <w:rPr>
              <w:spacing w:val="-10"/>
              <w:sz w:val="28"/>
            </w:rPr>
            <w:t xml:space="preserve"> </w:t>
          </w:r>
          <w:r>
            <w:rPr>
              <w:sz w:val="28"/>
            </w:rPr>
            <w:t>соціальна</w:t>
          </w:r>
          <w:r>
            <w:rPr>
              <w:spacing w:val="-68"/>
              <w:sz w:val="28"/>
            </w:rPr>
            <w:t xml:space="preserve"> </w:t>
          </w:r>
          <w:r>
            <w:rPr>
              <w:sz w:val="28"/>
            </w:rPr>
            <w:t>економіка.</w:t>
          </w:r>
          <w:r>
            <w:rPr>
              <w:spacing w:val="3"/>
              <w:sz w:val="28"/>
            </w:rPr>
            <w:t xml:space="preserve"> </w:t>
          </w:r>
          <w:r>
            <w:rPr>
              <w:sz w:val="28"/>
            </w:rPr>
            <w:t>2009.</w:t>
          </w:r>
          <w:r>
            <w:rPr>
              <w:spacing w:val="4"/>
              <w:sz w:val="28"/>
            </w:rPr>
            <w:t xml:space="preserve"> </w:t>
          </w:r>
          <w:r>
            <w:rPr>
              <w:sz w:val="28"/>
            </w:rPr>
            <w:t>№ 1.</w:t>
          </w:r>
          <w:r>
            <w:rPr>
              <w:spacing w:val="4"/>
              <w:sz w:val="28"/>
            </w:rPr>
            <w:t xml:space="preserve"> </w:t>
          </w:r>
          <w:r>
            <w:rPr>
              <w:sz w:val="28"/>
            </w:rPr>
            <w:t>С.50-60</w:t>
          </w:r>
        </w:p>
        <w:p>
          <w:pPr>
            <w:pStyle w:val="ListParagraph"/>
            <w:numPr>
              <w:ilvl w:val="2"/>
              <w:numId w:val="4"/>
            </w:numPr>
            <w:tabs>
              <w:tab w:val="clear" w:pos="720"/>
              <w:tab w:val="left" w:pos="1263" w:leader="none"/>
            </w:tabs>
            <w:spacing w:lineRule="auto" w:line="360" w:before="183" w:after="0"/>
            <w:ind w:left="119" w:right="366" w:firstLine="710"/>
            <w:jc w:val="both"/>
            <w:rPr>
              <w:sz w:val="28"/>
            </w:rPr>
          </w:pPr>
          <w:r>
            <w:rPr>
              <w:sz w:val="28"/>
            </w:rPr>
            <w:t>Майданік І.П. Теоретичні підходи мікрорівня до вивчення трудових</w:t>
          </w:r>
          <w:r>
            <w:rPr>
              <w:spacing w:val="-67"/>
              <w:sz w:val="28"/>
            </w:rPr>
            <w:t xml:space="preserve"> </w:t>
          </w:r>
          <w:r>
            <w:rPr>
              <w:sz w:val="28"/>
            </w:rPr>
            <w:t>міграцій.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2006.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Режим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доступу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до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ресурсу</w:t>
          </w:r>
          <w:r>
            <w:rPr>
              <w:color w:val="0462C1"/>
              <w:spacing w:val="1"/>
              <w:sz w:val="28"/>
            </w:rPr>
            <w:t xml:space="preserve"> </w:t>
          </w:r>
          <w:hyperlink r:id="rId24">
            <w:r>
              <w:rPr>
                <w:color w:val="0462C1"/>
                <w:sz w:val="28"/>
                <w:u w:val="single" w:color="0462C1"/>
              </w:rPr>
              <w:t>URL:http://novyn.kpi.ua/2006-</w:t>
            </w:r>
          </w:hyperlink>
          <w:r>
            <w:rPr>
              <w:color w:val="0462C1"/>
              <w:spacing w:val="1"/>
              <w:sz w:val="28"/>
            </w:rPr>
            <w:t xml:space="preserve"> </w:t>
          </w:r>
          <w:hyperlink r:id="rId25">
            <w:r>
              <w:rPr>
                <w:color w:val="0462C1"/>
                <w:sz w:val="28"/>
                <w:u w:val="single" w:color="0462C1"/>
              </w:rPr>
              <w:t>3/05_Maidaniuk.pdf</w:t>
            </w:r>
          </w:hyperlink>
        </w:p>
        <w:p>
          <w:pPr>
            <w:pStyle w:val="ListParagraph"/>
            <w:numPr>
              <w:ilvl w:val="2"/>
              <w:numId w:val="4"/>
            </w:numPr>
            <w:tabs>
              <w:tab w:val="clear" w:pos="720"/>
              <w:tab w:val="left" w:pos="1272" w:leader="none"/>
            </w:tabs>
            <w:spacing w:lineRule="auto" w:line="362"/>
            <w:ind w:left="119" w:right="364" w:firstLine="710"/>
            <w:jc w:val="both"/>
            <w:rPr>
              <w:sz w:val="28"/>
            </w:rPr>
          </w:pPr>
          <w:r>
            <w:rPr>
              <w:sz w:val="28"/>
            </w:rPr>
            <w:t>Макар Ю.І., Докаш О.Ю., Лаврук Т.П. Політологія: навч. посіб. К.: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Центр навч.</w:t>
          </w:r>
          <w:r>
            <w:rPr>
              <w:spacing w:val="4"/>
              <w:sz w:val="28"/>
            </w:rPr>
            <w:t xml:space="preserve"> </w:t>
          </w:r>
          <w:r>
            <w:rPr>
              <w:sz w:val="28"/>
            </w:rPr>
            <w:t>л-ри,</w:t>
          </w:r>
          <w:r>
            <w:rPr>
              <w:spacing w:val="3"/>
              <w:sz w:val="28"/>
            </w:rPr>
            <w:t xml:space="preserve"> </w:t>
          </w:r>
          <w:r>
            <w:rPr>
              <w:sz w:val="28"/>
            </w:rPr>
            <w:t>2006,</w:t>
          </w:r>
          <w:r>
            <w:rPr>
              <w:spacing w:val="3"/>
              <w:sz w:val="28"/>
            </w:rPr>
            <w:t xml:space="preserve"> </w:t>
          </w:r>
          <w:r>
            <w:rPr>
              <w:sz w:val="28"/>
            </w:rPr>
            <w:t>С.304</w:t>
          </w:r>
        </w:p>
        <w:p>
          <w:pPr>
            <w:pStyle w:val="ListParagraph"/>
            <w:numPr>
              <w:ilvl w:val="2"/>
              <w:numId w:val="4"/>
            </w:numPr>
            <w:tabs>
              <w:tab w:val="clear" w:pos="720"/>
              <w:tab w:val="left" w:pos="1244" w:leader="none"/>
            </w:tabs>
            <w:spacing w:lineRule="auto" w:line="360"/>
            <w:ind w:left="119" w:right="366" w:firstLine="710"/>
            <w:jc w:val="both"/>
            <w:rPr>
              <w:sz w:val="28"/>
            </w:rPr>
          </w:pPr>
          <w:r>
            <w:rPr>
              <w:sz w:val="28"/>
            </w:rPr>
            <w:t>Малахов</w:t>
          </w:r>
          <w:r>
            <w:rPr>
              <w:spacing w:val="-12"/>
              <w:sz w:val="28"/>
            </w:rPr>
            <w:t xml:space="preserve"> </w:t>
          </w:r>
          <w:r>
            <w:rPr>
              <w:sz w:val="28"/>
            </w:rPr>
            <w:t>В.С.</w:t>
          </w:r>
          <w:r>
            <w:rPr>
              <w:spacing w:val="-12"/>
              <w:sz w:val="28"/>
            </w:rPr>
            <w:t xml:space="preserve"> </w:t>
          </w:r>
          <w:r>
            <w:rPr>
              <w:sz w:val="28"/>
            </w:rPr>
            <w:t>Культурные</w:t>
          </w:r>
          <w:r>
            <w:rPr>
              <w:spacing w:val="-12"/>
              <w:sz w:val="28"/>
            </w:rPr>
            <w:t xml:space="preserve"> </w:t>
          </w:r>
          <w:r>
            <w:rPr>
              <w:sz w:val="28"/>
            </w:rPr>
            <w:t>различия</w:t>
          </w:r>
          <w:r>
            <w:rPr>
              <w:spacing w:val="-13"/>
              <w:sz w:val="28"/>
            </w:rPr>
            <w:t xml:space="preserve"> </w:t>
          </w:r>
          <w:r>
            <w:rPr>
              <w:sz w:val="28"/>
            </w:rPr>
            <w:t>и</w:t>
          </w:r>
          <w:r>
            <w:rPr>
              <w:spacing w:val="-11"/>
              <w:sz w:val="28"/>
            </w:rPr>
            <w:t xml:space="preserve"> </w:t>
          </w:r>
          <w:r>
            <w:rPr>
              <w:sz w:val="28"/>
            </w:rPr>
            <w:t>политические</w:t>
          </w:r>
          <w:r>
            <w:rPr>
              <w:spacing w:val="-12"/>
              <w:sz w:val="28"/>
            </w:rPr>
            <w:t xml:space="preserve"> </w:t>
          </w:r>
          <w:r>
            <w:rPr>
              <w:sz w:val="28"/>
            </w:rPr>
            <w:t>границы</w:t>
          </w:r>
          <w:r>
            <w:rPr>
              <w:spacing w:val="-11"/>
              <w:sz w:val="28"/>
            </w:rPr>
            <w:t xml:space="preserve"> </w:t>
          </w:r>
          <w:r>
            <w:rPr>
              <w:sz w:val="28"/>
            </w:rPr>
            <w:t>в</w:t>
          </w:r>
          <w:r>
            <w:rPr>
              <w:spacing w:val="-15"/>
              <w:sz w:val="28"/>
            </w:rPr>
            <w:t xml:space="preserve"> </w:t>
          </w:r>
          <w:r>
            <w:rPr>
              <w:sz w:val="28"/>
            </w:rPr>
            <w:t>эпоху</w:t>
          </w:r>
          <w:r>
            <w:rPr>
              <w:spacing w:val="-68"/>
              <w:sz w:val="28"/>
            </w:rPr>
            <w:t xml:space="preserve"> </w:t>
          </w:r>
          <w:r>
            <w:rPr>
              <w:sz w:val="28"/>
            </w:rPr>
            <w:t>глобальных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миграций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/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Владимир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Малахов.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–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М.: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Новое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литературное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обозрение; Институт</w:t>
          </w:r>
          <w:r>
            <w:rPr>
              <w:spacing w:val="-1"/>
              <w:sz w:val="28"/>
            </w:rPr>
            <w:t xml:space="preserve"> </w:t>
          </w:r>
          <w:r>
            <w:rPr>
              <w:sz w:val="28"/>
            </w:rPr>
            <w:t>философии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РАН,</w:t>
          </w:r>
          <w:r>
            <w:rPr>
              <w:spacing w:val="9"/>
              <w:sz w:val="28"/>
            </w:rPr>
            <w:t xml:space="preserve"> </w:t>
          </w:r>
          <w:r>
            <w:rPr>
              <w:sz w:val="28"/>
            </w:rPr>
            <w:t>2014.</w:t>
          </w:r>
          <w:r>
            <w:rPr>
              <w:spacing w:val="4"/>
              <w:sz w:val="28"/>
            </w:rPr>
            <w:t xml:space="preserve"> </w:t>
          </w:r>
          <w:r>
            <w:rPr>
              <w:sz w:val="28"/>
            </w:rPr>
            <w:t>С.73</w:t>
          </w:r>
        </w:p>
        <w:p>
          <w:pPr>
            <w:pStyle w:val="ListParagraph"/>
            <w:numPr>
              <w:ilvl w:val="2"/>
              <w:numId w:val="4"/>
            </w:numPr>
            <w:tabs>
              <w:tab w:val="clear" w:pos="720"/>
              <w:tab w:val="left" w:pos="1301" w:leader="none"/>
            </w:tabs>
            <w:spacing w:lineRule="auto" w:line="360"/>
            <w:ind w:left="119" w:right="368" w:firstLine="710"/>
            <w:jc w:val="both"/>
            <w:rPr>
              <w:sz w:val="28"/>
            </w:rPr>
          </w:pPr>
          <w:r>
            <w:rPr>
              <w:sz w:val="28"/>
            </w:rPr>
            <w:t>М. Л. Седельке, Іслам на Заході - Лекція за книгою «Європа без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ідентичності»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Басама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Тібі\Режим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доступу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до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ресурсу</w:t>
          </w:r>
          <w:r>
            <w:rPr>
              <w:color w:val="0462C1"/>
              <w:spacing w:val="1"/>
              <w:sz w:val="28"/>
            </w:rPr>
            <w:t xml:space="preserve"> </w:t>
          </w:r>
          <w:hyperlink r:id="rId26">
            <w:r>
              <w:rPr>
                <w:color w:val="0462C1"/>
                <w:sz w:val="28"/>
                <w:u w:val="single" w:color="0462C1"/>
              </w:rPr>
              <w:t>URL:http://sedelke.de/dls/B_Tibi.pdf</w:t>
            </w:r>
            <w:r>
              <w:rPr>
                <w:sz w:val="28"/>
              </w:rPr>
              <w:t>.</w:t>
            </w:r>
          </w:hyperlink>
        </w:p>
        <w:p>
          <w:pPr>
            <w:pStyle w:val="ListParagraph"/>
            <w:numPr>
              <w:ilvl w:val="2"/>
              <w:numId w:val="4"/>
            </w:numPr>
            <w:tabs>
              <w:tab w:val="clear" w:pos="720"/>
              <w:tab w:val="left" w:pos="1268" w:leader="none"/>
            </w:tabs>
            <w:spacing w:lineRule="auto" w:line="362"/>
            <w:ind w:left="119" w:right="378" w:firstLine="710"/>
            <w:jc w:val="both"/>
            <w:rPr>
              <w:sz w:val="28"/>
            </w:rPr>
          </w:pPr>
          <w:r>
            <w:rPr>
              <w:sz w:val="28"/>
            </w:rPr>
            <w:t>"Diese Neulinge sind absolut Briefe», »Süddeutsche Zeitung", 3.9.2010;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"BTS-Serie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-</w:t>
          </w:r>
          <w:r>
            <w:rPr>
              <w:spacing w:val="-1"/>
              <w:sz w:val="28"/>
            </w:rPr>
            <w:t xml:space="preserve"> </w:t>
          </w:r>
          <w:r>
            <w:rPr>
              <w:sz w:val="28"/>
            </w:rPr>
            <w:t>die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Debatte</w:t>
          </w:r>
          <w:r>
            <w:rPr>
              <w:spacing w:val="5"/>
              <w:sz w:val="28"/>
            </w:rPr>
            <w:t xml:space="preserve"> </w:t>
          </w:r>
          <w:r>
            <w:rPr>
              <w:sz w:val="28"/>
            </w:rPr>
            <w:t>macht,</w:t>
          </w:r>
          <w:r>
            <w:rPr>
              <w:spacing w:val="2"/>
              <w:sz w:val="28"/>
            </w:rPr>
            <w:t xml:space="preserve"> </w:t>
          </w:r>
          <w:r>
            <w:rPr>
              <w:sz w:val="28"/>
            </w:rPr>
            <w:t>Süddeutsche Zeitung",</w:t>
          </w:r>
          <w:r>
            <w:rPr>
              <w:spacing w:val="3"/>
              <w:sz w:val="28"/>
            </w:rPr>
            <w:t xml:space="preserve"> </w:t>
          </w:r>
          <w:r>
            <w:rPr>
              <w:sz w:val="28"/>
            </w:rPr>
            <w:t>4.9.2010</w:t>
          </w:r>
        </w:p>
        <w:p>
          <w:pPr>
            <w:pStyle w:val="ListParagraph"/>
            <w:numPr>
              <w:ilvl w:val="2"/>
              <w:numId w:val="4"/>
            </w:numPr>
            <w:tabs>
              <w:tab w:val="clear" w:pos="720"/>
              <w:tab w:val="left" w:pos="1316" w:leader="none"/>
            </w:tabs>
            <w:spacing w:lineRule="auto" w:line="355"/>
            <w:ind w:left="119" w:right="373" w:firstLine="710"/>
            <w:jc w:val="both"/>
            <w:rPr>
              <w:sz w:val="28"/>
            </w:rPr>
          </w:pPr>
          <w:r>
            <w:rPr>
              <w:sz w:val="28"/>
            </w:rPr>
            <w:t>«Німеччина потребує провідної культури», «Фокус Магазин», №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44/2000.</w:t>
          </w:r>
        </w:p>
        <w:p>
          <w:pPr>
            <w:pStyle w:val="ListParagraph"/>
            <w:numPr>
              <w:ilvl w:val="2"/>
              <w:numId w:val="4"/>
            </w:numPr>
            <w:tabs>
              <w:tab w:val="clear" w:pos="720"/>
              <w:tab w:val="left" w:pos="1306" w:leader="none"/>
              <w:tab w:val="left" w:pos="2477" w:leader="none"/>
              <w:tab w:val="left" w:pos="4622" w:leader="none"/>
              <w:tab w:val="left" w:pos="6915" w:leader="none"/>
              <w:tab w:val="left" w:pos="8542" w:leader="none"/>
            </w:tabs>
            <w:spacing w:lineRule="auto" w:line="360"/>
            <w:ind w:left="119" w:right="368" w:firstLine="710"/>
            <w:rPr>
              <w:sz w:val="28"/>
            </w:rPr>
          </w:pPr>
          <w:r>
            <w:rPr>
              <w:sz w:val="28"/>
            </w:rPr>
            <w:t>Носович</w:t>
          </w:r>
          <w:r>
            <w:rPr>
              <w:spacing w:val="54"/>
              <w:sz w:val="28"/>
            </w:rPr>
            <w:t xml:space="preserve"> </w:t>
          </w:r>
          <w:r>
            <w:rPr>
              <w:sz w:val="28"/>
            </w:rPr>
            <w:t>А.</w:t>
          </w:r>
          <w:r>
            <w:rPr>
              <w:spacing w:val="52"/>
              <w:sz w:val="28"/>
            </w:rPr>
            <w:t xml:space="preserve"> </w:t>
          </w:r>
          <w:r>
            <w:rPr>
              <w:sz w:val="28"/>
            </w:rPr>
            <w:t>Западная</w:t>
          </w:r>
          <w:r>
            <w:rPr>
              <w:spacing w:val="51"/>
              <w:sz w:val="28"/>
            </w:rPr>
            <w:t xml:space="preserve"> </w:t>
          </w:r>
          <w:r>
            <w:rPr>
              <w:sz w:val="28"/>
            </w:rPr>
            <w:t>Европа</w:t>
          </w:r>
          <w:r>
            <w:rPr>
              <w:spacing w:val="51"/>
              <w:sz w:val="28"/>
            </w:rPr>
            <w:t xml:space="preserve"> </w:t>
          </w:r>
          <w:r>
            <w:rPr>
              <w:sz w:val="28"/>
            </w:rPr>
            <w:t>страдает</w:t>
          </w:r>
          <w:r>
            <w:rPr>
              <w:spacing w:val="49"/>
              <w:sz w:val="28"/>
            </w:rPr>
            <w:t xml:space="preserve"> </w:t>
          </w:r>
          <w:r>
            <w:rPr>
              <w:sz w:val="28"/>
            </w:rPr>
            <w:t>без</w:t>
          </w:r>
          <w:r>
            <w:rPr>
              <w:spacing w:val="51"/>
              <w:sz w:val="28"/>
            </w:rPr>
            <w:t xml:space="preserve"> </w:t>
          </w:r>
          <w:r>
            <w:rPr>
              <w:sz w:val="28"/>
            </w:rPr>
            <w:t>добровольных</w:t>
          </w:r>
          <w:r>
            <w:rPr>
              <w:spacing w:val="46"/>
              <w:sz w:val="28"/>
            </w:rPr>
            <w:t xml:space="preserve"> </w:t>
          </w:r>
          <w:r>
            <w:rPr>
              <w:sz w:val="28"/>
            </w:rPr>
            <w:t>рабов</w:t>
          </w:r>
          <w:r>
            <w:rPr>
              <w:spacing w:val="48"/>
              <w:sz w:val="28"/>
            </w:rPr>
            <w:t xml:space="preserve"> </w:t>
          </w:r>
          <w:r>
            <w:rPr>
              <w:sz w:val="28"/>
            </w:rPr>
            <w:t>с</w:t>
          </w:r>
          <w:r>
            <w:rPr>
              <w:spacing w:val="-67"/>
              <w:sz w:val="28"/>
            </w:rPr>
            <w:t xml:space="preserve"> </w:t>
          </w:r>
          <w:r>
            <w:rPr>
              <w:sz w:val="28"/>
            </w:rPr>
            <w:t>Востока\</w:t>
            <w:tab/>
            <w:t>Режим</w:t>
            <w:tab/>
            <w:t>доступу</w:t>
            <w:tab/>
            <w:t>до</w:t>
            <w:tab/>
            <w:t>ресурсу</w:t>
          </w:r>
          <w:r>
            <w:rPr>
              <w:color w:val="0462C1"/>
              <w:spacing w:val="1"/>
              <w:sz w:val="28"/>
            </w:rPr>
            <w:t xml:space="preserve"> </w:t>
          </w:r>
          <w:hyperlink r:id="rId27">
            <w:r>
              <w:rPr>
                <w:color w:val="0462C1"/>
                <w:sz w:val="28"/>
                <w:u w:val="single" w:color="0462C1"/>
              </w:rPr>
              <w:t>URL:https://www.rubaltic.ru/article/ekonomika-i-biznes/17042020-zapadnaya-</w:t>
            </w:r>
          </w:hyperlink>
          <w:r>
            <w:rPr>
              <w:color w:val="0462C1"/>
              <w:spacing w:val="1"/>
              <w:sz w:val="28"/>
            </w:rPr>
            <w:t xml:space="preserve"> </w:t>
          </w:r>
          <w:hyperlink r:id="rId28">
            <w:r>
              <w:rPr>
                <w:color w:val="0462C1"/>
                <w:sz w:val="28"/>
                <w:u w:val="single" w:color="0462C1"/>
              </w:rPr>
              <w:t>evropa-stradaet-bez-dobrovolnykhrabov-s-vostoka/</w:t>
            </w:r>
          </w:hyperlink>
        </w:p>
        <w:p>
          <w:pPr>
            <w:pStyle w:val="ListParagraph"/>
            <w:numPr>
              <w:ilvl w:val="2"/>
              <w:numId w:val="4"/>
            </w:numPr>
            <w:tabs>
              <w:tab w:val="clear" w:pos="720"/>
              <w:tab w:val="left" w:pos="1277" w:leader="none"/>
              <w:tab w:val="left" w:pos="3043" w:leader="none"/>
              <w:tab w:val="left" w:pos="3550" w:leader="none"/>
              <w:tab w:val="left" w:pos="6070" w:leader="none"/>
              <w:tab w:val="left" w:pos="6133" w:leader="none"/>
              <w:tab w:val="left" w:pos="8447" w:leader="none"/>
              <w:tab w:val="left" w:pos="8543" w:leader="none"/>
            </w:tabs>
            <w:spacing w:lineRule="auto" w:line="360"/>
            <w:ind w:left="119" w:right="367" w:firstLine="710"/>
            <w:jc w:val="both"/>
            <w:rPr>
              <w:sz w:val="28"/>
            </w:rPr>
          </w:pPr>
          <w:r>
            <w:rPr>
              <w:sz w:val="28"/>
            </w:rPr>
            <w:t>Н. Фортун (ред.), тези Сарацина піддані випробуванню. Емпірична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альтернатива</w:t>
            <w:tab/>
            <w:tab/>
            <w:t>тезам</w:t>
            <w:tab/>
            <w:t>Тіло</w:t>
            <w:tab/>
            <w:t>Сарацин</w:t>
          </w:r>
          <w:r>
            <w:rPr>
              <w:spacing w:val="-68"/>
              <w:sz w:val="28"/>
            </w:rPr>
            <w:t xml:space="preserve"> </w:t>
          </w:r>
          <w:r>
            <w:rPr>
              <w:sz w:val="28"/>
            </w:rPr>
            <w:t>Режим</w:t>
            <w:tab/>
            <w:t>доступу</w:t>
            <w:tab/>
            <w:tab/>
            <w:t>до</w:t>
            <w:tab/>
            <w:tab/>
            <w:t>ресурсу</w:t>
          </w:r>
          <w:r>
            <w:rPr>
              <w:color w:val="0462C1"/>
              <w:spacing w:val="1"/>
              <w:sz w:val="28"/>
            </w:rPr>
            <w:t xml:space="preserve"> </w:t>
          </w:r>
          <w:hyperlink r:id="rId29">
            <w:r>
              <w:rPr>
                <w:color w:val="0462C1"/>
                <w:sz w:val="28"/>
                <w:u w:val="single" w:color="0462C1"/>
              </w:rPr>
              <w:t>URL:http://www.heymat.hu-berlin.de/dossier-sarrazin-2010</w:t>
            </w:r>
          </w:hyperlink>
          <w:r>
            <w:rPr>
              <w:sz w:val="28"/>
            </w:rPr>
            <w:t>.</w:t>
          </w:r>
        </w:p>
        <w:p>
          <w:pPr>
            <w:pStyle w:val="ListParagraph"/>
            <w:numPr>
              <w:ilvl w:val="2"/>
              <w:numId w:val="4"/>
            </w:numPr>
            <w:tabs>
              <w:tab w:val="clear" w:pos="720"/>
              <w:tab w:val="left" w:pos="1248" w:leader="none"/>
            </w:tabs>
            <w:spacing w:lineRule="auto" w:line="355"/>
            <w:ind w:left="119" w:right="370" w:firstLine="710"/>
            <w:jc w:val="both"/>
            <w:rPr>
              <w:sz w:val="28"/>
            </w:rPr>
          </w:pPr>
          <w:r>
            <w:rPr>
              <w:sz w:val="28"/>
            </w:rPr>
            <w:t>П.</w:t>
          </w:r>
          <w:r>
            <w:rPr>
              <w:spacing w:val="-9"/>
              <w:sz w:val="28"/>
            </w:rPr>
            <w:t xml:space="preserve"> </w:t>
          </w:r>
          <w:r>
            <w:rPr>
              <w:sz w:val="28"/>
            </w:rPr>
            <w:t>Бурас,</w:t>
          </w:r>
          <w:r>
            <w:rPr>
              <w:spacing w:val="-8"/>
              <w:sz w:val="28"/>
            </w:rPr>
            <w:t xml:space="preserve"> </w:t>
          </w:r>
          <w:r>
            <w:rPr>
              <w:sz w:val="28"/>
            </w:rPr>
            <w:t>Muzułmanie</w:t>
          </w:r>
          <w:r>
            <w:rPr>
              <w:spacing w:val="-6"/>
              <w:sz w:val="28"/>
            </w:rPr>
            <w:t xml:space="preserve"> </w:t>
          </w:r>
          <w:r>
            <w:rPr>
              <w:sz w:val="28"/>
            </w:rPr>
            <w:t>inni</w:t>
          </w:r>
          <w:r>
            <w:rPr>
              <w:spacing w:val="-15"/>
              <w:sz w:val="28"/>
            </w:rPr>
            <w:t xml:space="preserve"> </w:t>
          </w:r>
          <w:r>
            <w:rPr>
              <w:sz w:val="28"/>
            </w:rPr>
            <w:t>Niemcy.</w:t>
          </w:r>
          <w:r>
            <w:rPr>
              <w:spacing w:val="-8"/>
              <w:sz w:val="28"/>
            </w:rPr>
            <w:t xml:space="preserve"> </w:t>
          </w:r>
          <w:r>
            <w:rPr>
              <w:sz w:val="28"/>
            </w:rPr>
            <w:t>Republika</w:t>
          </w:r>
          <w:r>
            <w:rPr>
              <w:spacing w:val="-10"/>
              <w:sz w:val="28"/>
            </w:rPr>
            <w:t xml:space="preserve"> </w:t>
          </w:r>
          <w:r>
            <w:rPr>
              <w:sz w:val="28"/>
            </w:rPr>
            <w:t>Berlińska</w:t>
          </w:r>
          <w:r>
            <w:rPr>
              <w:spacing w:val="-10"/>
              <w:sz w:val="28"/>
            </w:rPr>
            <w:t xml:space="preserve"> </w:t>
          </w:r>
          <w:r>
            <w:rPr>
              <w:sz w:val="28"/>
            </w:rPr>
            <w:t>wymyśla</w:t>
          </w:r>
          <w:r>
            <w:rPr>
              <w:spacing w:val="-10"/>
              <w:sz w:val="28"/>
            </w:rPr>
            <w:t xml:space="preserve"> </w:t>
          </w:r>
          <w:r>
            <w:rPr>
              <w:sz w:val="28"/>
            </w:rPr>
            <w:t>się</w:t>
          </w:r>
          <w:r>
            <w:rPr>
              <w:spacing w:val="-6"/>
              <w:sz w:val="28"/>
            </w:rPr>
            <w:t xml:space="preserve"> </w:t>
          </w:r>
          <w:r>
            <w:rPr>
              <w:sz w:val="28"/>
            </w:rPr>
            <w:t>na</w:t>
          </w:r>
          <w:r>
            <w:rPr>
              <w:spacing w:val="-68"/>
              <w:sz w:val="28"/>
            </w:rPr>
            <w:t xml:space="preserve"> </w:t>
          </w:r>
          <w:r>
            <w:rPr>
              <w:sz w:val="28"/>
            </w:rPr>
            <w:t>nowo,</w:t>
          </w:r>
          <w:r>
            <w:rPr>
              <w:spacing w:val="3"/>
              <w:sz w:val="28"/>
            </w:rPr>
            <w:t xml:space="preserve"> </w:t>
          </w:r>
          <w:r>
            <w:rPr>
              <w:sz w:val="28"/>
            </w:rPr>
            <w:t>Warszawa</w:t>
          </w:r>
          <w:r>
            <w:rPr>
              <w:spacing w:val="3"/>
              <w:sz w:val="28"/>
            </w:rPr>
            <w:t xml:space="preserve"> </w:t>
          </w:r>
          <w:r>
            <w:rPr>
              <w:sz w:val="28"/>
            </w:rPr>
            <w:t>2011,</w:t>
          </w:r>
          <w:r>
            <w:rPr>
              <w:spacing w:val="4"/>
              <w:sz w:val="28"/>
            </w:rPr>
            <w:t xml:space="preserve"> </w:t>
          </w:r>
          <w:r>
            <w:rPr>
              <w:sz w:val="28"/>
            </w:rPr>
            <w:t>С.58</w:t>
          </w:r>
        </w:p>
        <w:p>
          <w:pPr>
            <w:pStyle w:val="ListParagraph"/>
            <w:numPr>
              <w:ilvl w:val="2"/>
              <w:numId w:val="4"/>
            </w:numPr>
            <w:tabs>
              <w:tab w:val="clear" w:pos="720"/>
              <w:tab w:val="left" w:pos="1306" w:leader="none"/>
            </w:tabs>
            <w:spacing w:lineRule="auto" w:line="360" w:before="1" w:after="0"/>
            <w:ind w:left="119" w:right="371" w:firstLine="710"/>
            <w:jc w:val="both"/>
            <w:rPr>
              <w:sz w:val="28"/>
            </w:rPr>
          </w:pPr>
          <w:r>
            <w:rPr>
              <w:sz w:val="28"/>
            </w:rPr>
            <w:t>«Проф. Лікар. Бассам Тібі, експерт з ісламу та Близького Сходу.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Режим доступу до ресурсу</w:t>
          </w:r>
          <w:r>
            <w:rPr>
              <w:color w:val="0462C1"/>
              <w:sz w:val="28"/>
            </w:rPr>
            <w:t xml:space="preserve"> </w:t>
          </w:r>
          <w:hyperlink r:id="rId30">
            <w:r>
              <w:rPr>
                <w:color w:val="0462C1"/>
                <w:sz w:val="28"/>
                <w:u w:val="single" w:color="0462C1"/>
              </w:rPr>
              <w:t>URL:http://www.econ-referenten.de/redner/prof-dr-</w:t>
            </w:r>
          </w:hyperlink>
          <w:r>
            <w:rPr>
              <w:color w:val="0462C1"/>
              <w:spacing w:val="1"/>
              <w:sz w:val="28"/>
            </w:rPr>
            <w:t xml:space="preserve"> </w:t>
          </w:r>
          <w:hyperlink r:id="rId31">
            <w:r>
              <w:rPr>
                <w:color w:val="0462C1"/>
                <w:sz w:val="28"/>
                <w:u w:val="single" w:color="0462C1"/>
              </w:rPr>
              <w:t>bassam-tibi-professor-fuer-internationale-politik-islam-und-nahost-experte</w:t>
            </w:r>
          </w:hyperlink>
        </w:p>
        <w:p>
          <w:pPr>
            <w:pStyle w:val="ListParagraph"/>
            <w:numPr>
              <w:ilvl w:val="2"/>
              <w:numId w:val="4"/>
            </w:numPr>
            <w:tabs>
              <w:tab w:val="clear" w:pos="720"/>
              <w:tab w:val="left" w:pos="1267" w:leader="none"/>
            </w:tabs>
            <w:spacing w:before="1" w:after="0"/>
            <w:ind w:left="1266" w:hanging="437"/>
            <w:jc w:val="both"/>
            <w:rPr>
              <w:sz w:val="28"/>
            </w:rPr>
          </w:pPr>
          <w:r>
            <w:rPr>
              <w:sz w:val="28"/>
            </w:rPr>
            <w:t>П.</w:t>
          </w:r>
          <w:r>
            <w:rPr>
              <w:spacing w:val="12"/>
              <w:sz w:val="28"/>
            </w:rPr>
            <w:t xml:space="preserve"> </w:t>
          </w:r>
          <w:r>
            <w:rPr>
              <w:sz w:val="28"/>
            </w:rPr>
            <w:t>Шварц,</w:t>
          </w:r>
          <w:r>
            <w:rPr>
              <w:spacing w:val="12"/>
              <w:sz w:val="28"/>
            </w:rPr>
            <w:t xml:space="preserve"> </w:t>
          </w:r>
          <w:r>
            <w:rPr>
              <w:sz w:val="28"/>
            </w:rPr>
            <w:t>Дебати</w:t>
          </w:r>
          <w:r>
            <w:rPr>
              <w:spacing w:val="9"/>
              <w:sz w:val="28"/>
            </w:rPr>
            <w:t xml:space="preserve"> </w:t>
          </w:r>
          <w:r>
            <w:rPr>
              <w:sz w:val="28"/>
            </w:rPr>
            <w:t>Сарацин.</w:t>
          </w:r>
          <w:r>
            <w:rPr>
              <w:spacing w:val="17"/>
              <w:sz w:val="28"/>
            </w:rPr>
            <w:t xml:space="preserve"> </w:t>
          </w:r>
          <w:r>
            <w:rPr>
              <w:sz w:val="28"/>
            </w:rPr>
            <w:t>Провокація</w:t>
          </w:r>
          <w:r>
            <w:rPr>
              <w:spacing w:val="20"/>
              <w:sz w:val="28"/>
            </w:rPr>
            <w:t xml:space="preserve"> </w:t>
          </w:r>
          <w:r>
            <w:rPr>
              <w:sz w:val="28"/>
            </w:rPr>
            <w:t>-</w:t>
          </w:r>
          <w:r>
            <w:rPr>
              <w:spacing w:val="13"/>
              <w:sz w:val="28"/>
            </w:rPr>
            <w:t xml:space="preserve"> </w:t>
          </w:r>
          <w:r>
            <w:rPr>
              <w:sz w:val="28"/>
            </w:rPr>
            <w:t>і</w:t>
          </w:r>
          <w:r>
            <w:rPr>
              <w:spacing w:val="10"/>
              <w:sz w:val="28"/>
            </w:rPr>
            <w:t xml:space="preserve"> </w:t>
          </w:r>
          <w:r>
            <w:rPr>
              <w:sz w:val="28"/>
            </w:rPr>
            <w:t>відповіді,</w:t>
          </w:r>
          <w:r>
            <w:rPr>
              <w:spacing w:val="12"/>
              <w:sz w:val="28"/>
            </w:rPr>
            <w:t xml:space="preserve"> </w:t>
          </w:r>
          <w:r>
            <w:rPr>
              <w:sz w:val="28"/>
            </w:rPr>
            <w:t>Гамбург</w:t>
          </w:r>
          <w:r>
            <w:rPr>
              <w:spacing w:val="11"/>
              <w:sz w:val="28"/>
            </w:rPr>
            <w:t xml:space="preserve"> </w:t>
          </w:r>
          <w:r>
            <w:rPr>
              <w:sz w:val="28"/>
            </w:rPr>
            <w:t>2010,</w:t>
          </w:r>
        </w:p>
        <w:p>
          <w:pPr>
            <w:sectPr>
              <w:headerReference w:type="default" r:id="rId32"/>
              <w:type w:val="nextPage"/>
              <w:pgSz w:w="11906" w:h="16838"/>
              <w:pgMar w:left="1580" w:right="480" w:header="756" w:top="1039" w:footer="0" w:bottom="280" w:gutter="0"/>
              <w:pgNumType w:fmt="decimal"/>
              <w:formProt w:val="false"/>
              <w:textDirection w:val="lrTb"/>
              <w:docGrid w:type="default" w:linePitch="100" w:charSpace="4096"/>
            </w:sectPr>
            <w:pStyle w:val="Style14"/>
            <w:spacing w:before="158" w:after="0"/>
            <w:ind w:left="119" w:hanging="0"/>
            <w:jc w:val="left"/>
            <w:rPr>
              <w:sz w:val="28"/>
            </w:rPr>
          </w:pPr>
          <w:r>
            <w:rPr/>
            <w:t>С.</w:t>
          </w:r>
          <w:r>
            <w:rPr>
              <w:spacing w:val="3"/>
            </w:rPr>
            <w:t xml:space="preserve"> </w:t>
          </w:r>
          <w:r>
            <w:rPr/>
            <w:t>6</w:t>
          </w:r>
        </w:p>
        <w:p>
          <w:pPr>
            <w:pStyle w:val="ListParagraph"/>
            <w:numPr>
              <w:ilvl w:val="2"/>
              <w:numId w:val="4"/>
            </w:numPr>
            <w:tabs>
              <w:tab w:val="clear" w:pos="720"/>
              <w:tab w:val="left" w:pos="1316" w:leader="none"/>
              <w:tab w:val="left" w:pos="8199" w:leader="none"/>
            </w:tabs>
            <w:spacing w:lineRule="auto" w:line="360" w:before="183" w:after="0"/>
            <w:ind w:left="119" w:right="361" w:firstLine="710"/>
            <w:jc w:val="both"/>
            <w:rPr>
              <w:sz w:val="28"/>
            </w:rPr>
          </w:pPr>
          <w:r>
            <w:rPr>
              <w:sz w:val="28"/>
            </w:rPr>
            <w:t>«Робочий аркуш: Тіло Сарацин та інтеграційні дебати. Внесок в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об’єктивізацію дискусії щодо міграційної проблеми. Час для школи, Фонд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Петра</w:t>
            <w:tab/>
            <w:t>Устинова»</w:t>
          </w:r>
        </w:p>
        <w:p>
          <w:pPr>
            <w:pStyle w:val="Style14"/>
            <w:tabs>
              <w:tab w:val="clear" w:pos="720"/>
              <w:tab w:val="left" w:pos="1722" w:leader="none"/>
              <w:tab w:val="left" w:pos="3482" w:leader="none"/>
              <w:tab w:val="left" w:pos="4572" w:leader="none"/>
              <w:tab w:val="left" w:pos="6309" w:leader="none"/>
            </w:tabs>
            <w:spacing w:lineRule="auto" w:line="362"/>
            <w:ind w:left="119" w:right="366" w:hanging="0"/>
            <w:rPr>
              <w:sz w:val="28"/>
            </w:rPr>
          </w:pPr>
          <w:r>
            <w:rPr/>
            <w:t>Режим</w:t>
            <w:tab/>
            <w:t>доступу</w:t>
            <w:tab/>
            <w:t>до</w:t>
            <w:tab/>
            <w:t>ресурсу</w:t>
            <w:tab/>
          </w:r>
          <w:hyperlink r:id="rId33">
            <w:r>
              <w:rPr>
                <w:color w:val="0462C1"/>
                <w:u w:val="single" w:color="0462C1"/>
              </w:rPr>
              <w:t>URL:http://www.politische-</w:t>
            </w:r>
          </w:hyperlink>
          <w:r>
            <w:rPr>
              <w:color w:val="0462C1"/>
              <w:spacing w:val="-68"/>
            </w:rPr>
            <w:t xml:space="preserve"> </w:t>
          </w:r>
          <w:hyperlink r:id="rId34">
            <w:r>
              <w:rPr>
                <w:color w:val="0462C1"/>
                <w:u w:val="single" w:color="0462C1"/>
              </w:rPr>
              <w:t>bildung.de/migration_integration_sarrazin.html</w:t>
            </w:r>
          </w:hyperlink>
          <w:r>
            <w:rPr/>
            <w:t>).</w:t>
          </w:r>
        </w:p>
        <w:p>
          <w:pPr>
            <w:pStyle w:val="ListParagraph"/>
            <w:numPr>
              <w:ilvl w:val="2"/>
              <w:numId w:val="4"/>
            </w:numPr>
            <w:tabs>
              <w:tab w:val="clear" w:pos="720"/>
              <w:tab w:val="left" w:pos="1248" w:leader="none"/>
            </w:tabs>
            <w:spacing w:lineRule="auto" w:line="355"/>
            <w:ind w:left="119" w:right="377" w:firstLine="710"/>
            <w:jc w:val="both"/>
            <w:rPr>
              <w:sz w:val="28"/>
            </w:rPr>
          </w:pPr>
          <w:r>
            <w:rPr>
              <w:spacing w:val="-1"/>
              <w:sz w:val="28"/>
            </w:rPr>
            <w:t>Розанова</w:t>
          </w:r>
          <w:r>
            <w:rPr>
              <w:spacing w:val="-8"/>
              <w:sz w:val="28"/>
            </w:rPr>
            <w:t xml:space="preserve"> </w:t>
          </w:r>
          <w:r>
            <w:rPr>
              <w:spacing w:val="-1"/>
              <w:sz w:val="28"/>
            </w:rPr>
            <w:t>М.С.</w:t>
          </w:r>
          <w:r>
            <w:rPr>
              <w:spacing w:val="-11"/>
              <w:sz w:val="28"/>
            </w:rPr>
            <w:t xml:space="preserve"> </w:t>
          </w:r>
          <w:r>
            <w:rPr>
              <w:spacing w:val="-1"/>
              <w:sz w:val="28"/>
            </w:rPr>
            <w:t>Трудовая</w:t>
          </w:r>
          <w:r>
            <w:rPr>
              <w:spacing w:val="-7"/>
              <w:sz w:val="28"/>
            </w:rPr>
            <w:t xml:space="preserve"> </w:t>
          </w:r>
          <w:r>
            <w:rPr>
              <w:spacing w:val="-1"/>
              <w:sz w:val="28"/>
            </w:rPr>
            <w:t>миграция</w:t>
          </w:r>
          <w:r>
            <w:rPr>
              <w:spacing w:val="-8"/>
              <w:sz w:val="28"/>
            </w:rPr>
            <w:t xml:space="preserve"> </w:t>
          </w:r>
          <w:r>
            <w:rPr>
              <w:sz w:val="28"/>
            </w:rPr>
            <w:t>и</w:t>
          </w:r>
          <w:r>
            <w:rPr>
              <w:spacing w:val="-17"/>
              <w:sz w:val="28"/>
            </w:rPr>
            <w:t xml:space="preserve"> </w:t>
          </w:r>
          <w:r>
            <w:rPr>
              <w:sz w:val="28"/>
            </w:rPr>
            <w:t>политика</w:t>
          </w:r>
          <w:r>
            <w:rPr>
              <w:spacing w:val="-8"/>
              <w:sz w:val="28"/>
            </w:rPr>
            <w:t xml:space="preserve"> </w:t>
          </w:r>
          <w:r>
            <w:rPr>
              <w:sz w:val="28"/>
            </w:rPr>
            <w:t>интеграции</w:t>
          </w:r>
          <w:r>
            <w:rPr>
              <w:spacing w:val="-9"/>
              <w:sz w:val="28"/>
            </w:rPr>
            <w:t xml:space="preserve"> </w:t>
          </w:r>
          <w:r>
            <w:rPr>
              <w:sz w:val="28"/>
            </w:rPr>
            <w:t>мигрантов</w:t>
          </w:r>
          <w:r>
            <w:rPr>
              <w:spacing w:val="-68"/>
              <w:sz w:val="28"/>
            </w:rPr>
            <w:t xml:space="preserve"> </w:t>
          </w:r>
          <w:r>
            <w:rPr>
              <w:sz w:val="28"/>
            </w:rPr>
            <w:t>в</w:t>
          </w:r>
          <w:r>
            <w:rPr>
              <w:spacing w:val="-1"/>
              <w:sz w:val="28"/>
            </w:rPr>
            <w:t xml:space="preserve"> </w:t>
          </w:r>
          <w:r>
            <w:rPr>
              <w:sz w:val="28"/>
            </w:rPr>
            <w:t>Германии и России.</w:t>
          </w:r>
          <w:r>
            <w:rPr>
              <w:spacing w:val="6"/>
              <w:sz w:val="28"/>
            </w:rPr>
            <w:t xml:space="preserve"> </w:t>
          </w:r>
          <w:r>
            <w:rPr>
              <w:sz w:val="28"/>
            </w:rPr>
            <w:t>–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СПб.:</w:t>
          </w:r>
          <w:r>
            <w:rPr>
              <w:spacing w:val="-5"/>
              <w:sz w:val="28"/>
            </w:rPr>
            <w:t xml:space="preserve"> </w:t>
          </w:r>
          <w:r>
            <w:rPr>
              <w:sz w:val="28"/>
            </w:rPr>
            <w:t>Стратегия,</w:t>
          </w:r>
          <w:r>
            <w:rPr>
              <w:spacing w:val="8"/>
              <w:sz w:val="28"/>
            </w:rPr>
            <w:t xml:space="preserve"> </w:t>
          </w:r>
          <w:r>
            <w:rPr>
              <w:sz w:val="28"/>
            </w:rPr>
            <w:t>2016.</w:t>
          </w:r>
          <w:r>
            <w:rPr>
              <w:spacing w:val="3"/>
              <w:sz w:val="28"/>
            </w:rPr>
            <w:t xml:space="preserve"> </w:t>
          </w:r>
          <w:r>
            <w:rPr>
              <w:sz w:val="28"/>
            </w:rPr>
            <w:t>[80,89]</w:t>
          </w:r>
        </w:p>
        <w:p>
          <w:pPr>
            <w:pStyle w:val="ListParagraph"/>
            <w:numPr>
              <w:ilvl w:val="2"/>
              <w:numId w:val="4"/>
            </w:numPr>
            <w:tabs>
              <w:tab w:val="clear" w:pos="720"/>
              <w:tab w:val="left" w:pos="1383" w:leader="none"/>
            </w:tabs>
            <w:spacing w:lineRule="auto" w:line="360"/>
            <w:ind w:left="119" w:right="366" w:firstLine="710"/>
            <w:jc w:val="both"/>
            <w:rPr>
              <w:sz w:val="28"/>
            </w:rPr>
          </w:pPr>
          <w:r>
            <w:rPr>
              <w:sz w:val="28"/>
            </w:rPr>
            <w:t>«Сарацин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згадує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лише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половину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правди»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Режим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доступу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до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ресурсу</w:t>
          </w:r>
          <w:hyperlink r:id="rId35">
            <w:r>
              <w:rPr>
                <w:sz w:val="28"/>
              </w:rPr>
              <w:t>:http://www</w:t>
            </w:r>
          </w:hyperlink>
          <w:r>
            <w:rPr>
              <w:sz w:val="28"/>
            </w:rPr>
            <w:t>.</w:t>
          </w:r>
          <w:hyperlink r:id="rId36">
            <w:r>
              <w:rPr>
                <w:sz w:val="28"/>
              </w:rPr>
              <w:t>bundesregierung.de/nn_56546/Content/DE/Artikel/IB/Artikel/</w:t>
            </w:r>
          </w:hyperlink>
          <w:r>
            <w:rPr>
              <w:spacing w:val="-68"/>
              <w:sz w:val="28"/>
            </w:rPr>
            <w:t xml:space="preserve"> </w:t>
          </w:r>
          <w:r>
            <w:rPr>
              <w:sz w:val="28"/>
            </w:rPr>
            <w:t>2010-09-01-ib-statement-sarazin.html )</w:t>
          </w:r>
        </w:p>
        <w:p>
          <w:pPr>
            <w:pStyle w:val="ListParagraph"/>
            <w:numPr>
              <w:ilvl w:val="2"/>
              <w:numId w:val="4"/>
            </w:numPr>
            <w:tabs>
              <w:tab w:val="clear" w:pos="720"/>
              <w:tab w:val="left" w:pos="1244" w:leader="none"/>
            </w:tabs>
            <w:spacing w:lineRule="auto" w:line="355" w:before="1" w:after="0"/>
            <w:ind w:left="119" w:right="376" w:firstLine="710"/>
            <w:jc w:val="both"/>
            <w:rPr>
              <w:sz w:val="28"/>
            </w:rPr>
          </w:pPr>
          <w:r>
            <w:rPr>
              <w:spacing w:val="-1"/>
              <w:sz w:val="28"/>
            </w:rPr>
            <w:t>С.</w:t>
          </w:r>
          <w:r>
            <w:rPr>
              <w:spacing w:val="-16"/>
              <w:sz w:val="28"/>
            </w:rPr>
            <w:t xml:space="preserve"> </w:t>
          </w:r>
          <w:r>
            <w:rPr>
              <w:spacing w:val="-1"/>
              <w:sz w:val="28"/>
            </w:rPr>
            <w:t>Габріель,</w:t>
          </w:r>
          <w:r>
            <w:rPr>
              <w:spacing w:val="-11"/>
              <w:sz w:val="28"/>
            </w:rPr>
            <w:t xml:space="preserve"> </w:t>
          </w:r>
          <w:r>
            <w:rPr>
              <w:sz w:val="28"/>
            </w:rPr>
            <w:t>Німеччина</w:t>
          </w:r>
          <w:r>
            <w:rPr>
              <w:spacing w:val="-13"/>
              <w:sz w:val="28"/>
            </w:rPr>
            <w:t xml:space="preserve"> </w:t>
          </w:r>
          <w:r>
            <w:rPr>
              <w:sz w:val="28"/>
            </w:rPr>
            <w:t>скасовує</w:t>
          </w:r>
          <w:r>
            <w:rPr>
              <w:spacing w:val="-13"/>
              <w:sz w:val="28"/>
            </w:rPr>
            <w:t xml:space="preserve"> </w:t>
          </w:r>
          <w:r>
            <w:rPr>
              <w:sz w:val="28"/>
            </w:rPr>
            <w:t>себе.</w:t>
          </w:r>
          <w:r>
            <w:rPr>
              <w:spacing w:val="-11"/>
              <w:sz w:val="28"/>
            </w:rPr>
            <w:t xml:space="preserve"> </w:t>
          </w:r>
          <w:r>
            <w:rPr>
              <w:sz w:val="28"/>
            </w:rPr>
            <w:t>Чому</w:t>
          </w:r>
          <w:r>
            <w:rPr>
              <w:spacing w:val="-17"/>
              <w:sz w:val="28"/>
            </w:rPr>
            <w:t xml:space="preserve"> </w:t>
          </w:r>
          <w:r>
            <w:rPr>
              <w:sz w:val="28"/>
            </w:rPr>
            <w:t>книга</w:t>
          </w:r>
          <w:r>
            <w:rPr>
              <w:spacing w:val="-12"/>
              <w:sz w:val="28"/>
            </w:rPr>
            <w:t xml:space="preserve"> </w:t>
          </w:r>
          <w:r>
            <w:rPr>
              <w:sz w:val="28"/>
            </w:rPr>
            <w:t>Тіло</w:t>
          </w:r>
          <w:r>
            <w:rPr>
              <w:spacing w:val="-13"/>
              <w:sz w:val="28"/>
            </w:rPr>
            <w:t xml:space="preserve"> </w:t>
          </w:r>
          <w:r>
            <w:rPr>
              <w:sz w:val="28"/>
            </w:rPr>
            <w:t>Сарацина</w:t>
          </w:r>
          <w:r>
            <w:rPr>
              <w:spacing w:val="-12"/>
              <w:sz w:val="28"/>
            </w:rPr>
            <w:t xml:space="preserve"> </w:t>
          </w:r>
          <w:r>
            <w:rPr>
              <w:sz w:val="28"/>
            </w:rPr>
            <w:t>має</w:t>
          </w:r>
          <w:r>
            <w:rPr>
              <w:spacing w:val="-68"/>
              <w:sz w:val="28"/>
            </w:rPr>
            <w:t xml:space="preserve"> </w:t>
          </w:r>
          <w:r>
            <w:rPr>
              <w:sz w:val="28"/>
            </w:rPr>
            <w:t>правильну</w:t>
          </w:r>
          <w:r>
            <w:rPr>
              <w:spacing w:val="-4"/>
              <w:sz w:val="28"/>
            </w:rPr>
            <w:t xml:space="preserve"> </w:t>
          </w:r>
          <w:r>
            <w:rPr>
              <w:sz w:val="28"/>
            </w:rPr>
            <w:t>назву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[163]</w:t>
          </w:r>
        </w:p>
        <w:p>
          <w:pPr>
            <w:pStyle w:val="ListParagraph"/>
            <w:numPr>
              <w:ilvl w:val="2"/>
              <w:numId w:val="4"/>
            </w:numPr>
            <w:tabs>
              <w:tab w:val="clear" w:pos="720"/>
              <w:tab w:val="left" w:pos="1253" w:leader="none"/>
            </w:tabs>
            <w:spacing w:lineRule="auto" w:line="362" w:before="5" w:after="0"/>
            <w:ind w:left="119" w:right="2749" w:firstLine="710"/>
            <w:rPr>
              <w:sz w:val="28"/>
            </w:rPr>
          </w:pPr>
          <w:r>
            <w:rPr>
              <w:sz w:val="28"/>
            </w:rPr>
            <w:t>С. Люфт, цит., [80] Режим доступу до ресурсу-</w:t>
          </w:r>
          <w:r>
            <w:rPr>
              <w:spacing w:val="1"/>
              <w:sz w:val="28"/>
            </w:rPr>
            <w:t xml:space="preserve"> </w:t>
          </w:r>
          <w:r>
            <w:rPr>
              <w:w w:val="95"/>
              <w:sz w:val="28"/>
            </w:rPr>
            <w:t>https://deru.abcdef.wiki/wiki/Integration_von_Zugewanderten</w:t>
          </w:r>
        </w:p>
        <w:p>
          <w:pPr>
            <w:pStyle w:val="ListParagraph"/>
            <w:numPr>
              <w:ilvl w:val="2"/>
              <w:numId w:val="4"/>
            </w:numPr>
            <w:tabs>
              <w:tab w:val="clear" w:pos="720"/>
              <w:tab w:val="left" w:pos="1301" w:leader="none"/>
            </w:tabs>
            <w:spacing w:lineRule="auto" w:line="362"/>
            <w:ind w:left="119" w:right="379" w:firstLine="710"/>
            <w:rPr>
              <w:sz w:val="28"/>
            </w:rPr>
          </w:pPr>
          <w:r>
            <w:rPr>
              <w:sz w:val="28"/>
            </w:rPr>
            <w:t>Т.</w:t>
          </w:r>
          <w:r>
            <w:rPr>
              <w:spacing w:val="38"/>
              <w:sz w:val="28"/>
            </w:rPr>
            <w:t xml:space="preserve"> </w:t>
          </w:r>
          <w:r>
            <w:rPr>
              <w:sz w:val="28"/>
            </w:rPr>
            <w:t>Сарацин,</w:t>
          </w:r>
          <w:r>
            <w:rPr>
              <w:spacing w:val="42"/>
              <w:sz w:val="28"/>
            </w:rPr>
            <w:t xml:space="preserve"> </w:t>
          </w:r>
          <w:r>
            <w:rPr>
              <w:sz w:val="28"/>
            </w:rPr>
            <w:t>Німеччина</w:t>
          </w:r>
          <w:r>
            <w:rPr>
              <w:spacing w:val="42"/>
              <w:sz w:val="28"/>
            </w:rPr>
            <w:t xml:space="preserve"> </w:t>
          </w:r>
          <w:r>
            <w:rPr>
              <w:sz w:val="28"/>
            </w:rPr>
            <w:t>самоліквідується.</w:t>
          </w:r>
          <w:r>
            <w:rPr>
              <w:spacing w:val="42"/>
              <w:sz w:val="28"/>
            </w:rPr>
            <w:t xml:space="preserve"> </w:t>
          </w:r>
          <w:r>
            <w:rPr>
              <w:sz w:val="28"/>
            </w:rPr>
            <w:t>Як</w:t>
          </w:r>
          <w:r>
            <w:rPr>
              <w:spacing w:val="40"/>
              <w:sz w:val="28"/>
            </w:rPr>
            <w:t xml:space="preserve"> </w:t>
          </w:r>
          <w:r>
            <w:rPr>
              <w:sz w:val="28"/>
            </w:rPr>
            <w:t>ми</w:t>
          </w:r>
          <w:r>
            <w:rPr>
              <w:spacing w:val="36"/>
              <w:sz w:val="28"/>
            </w:rPr>
            <w:t xml:space="preserve"> </w:t>
          </w:r>
          <w:r>
            <w:rPr>
              <w:sz w:val="28"/>
            </w:rPr>
            <w:t>ризикуємо</w:t>
          </w:r>
          <w:r>
            <w:rPr>
              <w:spacing w:val="40"/>
              <w:sz w:val="28"/>
            </w:rPr>
            <w:t xml:space="preserve"> </w:t>
          </w:r>
          <w:r>
            <w:rPr>
              <w:sz w:val="28"/>
            </w:rPr>
            <w:t>своєю</w:t>
          </w:r>
          <w:r>
            <w:rPr>
              <w:spacing w:val="-67"/>
              <w:sz w:val="28"/>
            </w:rPr>
            <w:t xml:space="preserve"> </w:t>
          </w:r>
          <w:r>
            <w:rPr>
              <w:sz w:val="28"/>
            </w:rPr>
            <w:t>країною,</w:t>
          </w:r>
          <w:r>
            <w:rPr>
              <w:spacing w:val="3"/>
              <w:sz w:val="28"/>
            </w:rPr>
            <w:t xml:space="preserve"> </w:t>
          </w:r>
          <w:r>
            <w:rPr>
              <w:sz w:val="28"/>
            </w:rPr>
            <w:t>Берлін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2010.</w:t>
          </w:r>
        </w:p>
        <w:p>
          <w:pPr>
            <w:pStyle w:val="ListParagraph"/>
            <w:numPr>
              <w:ilvl w:val="2"/>
              <w:numId w:val="4"/>
            </w:numPr>
            <w:tabs>
              <w:tab w:val="clear" w:pos="720"/>
              <w:tab w:val="left" w:pos="1181" w:leader="none"/>
            </w:tabs>
            <w:spacing w:lineRule="auto" w:line="362"/>
            <w:ind w:left="119" w:right="370" w:firstLine="710"/>
            <w:rPr>
              <w:sz w:val="28"/>
            </w:rPr>
          </w:pPr>
          <w:r>
            <w:rPr>
              <w:sz w:val="28"/>
            </w:rPr>
            <w:t>Ф.</w:t>
          </w:r>
          <w:r>
            <w:rPr>
              <w:spacing w:val="30"/>
              <w:sz w:val="28"/>
            </w:rPr>
            <w:t xml:space="preserve"> </w:t>
          </w:r>
          <w:r>
            <w:rPr>
              <w:sz w:val="28"/>
            </w:rPr>
            <w:t>Вегенер,</w:t>
          </w:r>
          <w:r>
            <w:rPr>
              <w:spacing w:val="30"/>
              <w:sz w:val="28"/>
            </w:rPr>
            <w:t xml:space="preserve"> </w:t>
          </w:r>
          <w:r>
            <w:rPr>
              <w:sz w:val="28"/>
            </w:rPr>
            <w:t>винахідник</w:t>
          </w:r>
          <w:r>
            <w:rPr>
              <w:spacing w:val="33"/>
              <w:sz w:val="28"/>
            </w:rPr>
            <w:t xml:space="preserve"> </w:t>
          </w:r>
          <w:r>
            <w:rPr>
              <w:sz w:val="28"/>
            </w:rPr>
            <w:t>Leitkultur.</w:t>
          </w:r>
          <w:r>
            <w:rPr>
              <w:spacing w:val="30"/>
              <w:sz w:val="28"/>
            </w:rPr>
            <w:t xml:space="preserve"> </w:t>
          </w:r>
          <w:r>
            <w:rPr>
              <w:sz w:val="28"/>
            </w:rPr>
            <w:t>Bassam</w:t>
          </w:r>
          <w:r>
            <w:rPr>
              <w:spacing w:val="18"/>
              <w:sz w:val="28"/>
            </w:rPr>
            <w:t xml:space="preserve"> </w:t>
          </w:r>
          <w:r>
            <w:rPr>
              <w:sz w:val="28"/>
            </w:rPr>
            <w:t>Tibis</w:t>
          </w:r>
          <w:r>
            <w:rPr>
              <w:spacing w:val="30"/>
              <w:sz w:val="28"/>
            </w:rPr>
            <w:t xml:space="preserve"> </w:t>
          </w:r>
          <w:r>
            <w:rPr>
              <w:sz w:val="28"/>
            </w:rPr>
            <w:t>Blick</w:t>
          </w:r>
          <w:r>
            <w:rPr>
              <w:spacing w:val="34"/>
              <w:sz w:val="28"/>
            </w:rPr>
            <w:t xml:space="preserve"> </w:t>
          </w:r>
          <w:r>
            <w:rPr>
              <w:sz w:val="28"/>
            </w:rPr>
            <w:t>im</w:t>
          </w:r>
          <w:r>
            <w:rPr>
              <w:spacing w:val="22"/>
              <w:sz w:val="28"/>
            </w:rPr>
            <w:t xml:space="preserve"> </w:t>
          </w:r>
          <w:r>
            <w:rPr>
              <w:sz w:val="28"/>
            </w:rPr>
            <w:t>Zorn,</w:t>
          </w:r>
          <w:r>
            <w:rPr>
              <w:spacing w:val="31"/>
              <w:sz w:val="28"/>
            </w:rPr>
            <w:t xml:space="preserve"> </w:t>
          </w:r>
          <w:r>
            <w:rPr>
              <w:sz w:val="28"/>
            </w:rPr>
            <w:t>“Der</w:t>
          </w:r>
          <w:r>
            <w:rPr>
              <w:spacing w:val="-67"/>
              <w:sz w:val="28"/>
            </w:rPr>
            <w:t xml:space="preserve"> </w:t>
          </w:r>
          <w:r>
            <w:rPr>
              <w:sz w:val="28"/>
            </w:rPr>
            <w:t>Spiegel”,</w:t>
          </w:r>
          <w:r>
            <w:rPr>
              <w:spacing w:val="3"/>
              <w:sz w:val="28"/>
            </w:rPr>
            <w:t xml:space="preserve"> </w:t>
          </w:r>
          <w:r>
            <w:rPr>
              <w:sz w:val="28"/>
            </w:rPr>
            <w:t>21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жовтня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2009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року.</w:t>
          </w:r>
        </w:p>
        <w:p>
          <w:pPr>
            <w:pStyle w:val="ListParagraph"/>
            <w:numPr>
              <w:ilvl w:val="2"/>
              <w:numId w:val="4"/>
            </w:numPr>
            <w:tabs>
              <w:tab w:val="clear" w:pos="720"/>
              <w:tab w:val="left" w:pos="1368" w:leader="none"/>
            </w:tabs>
            <w:spacing w:lineRule="exact" w:line="319"/>
            <w:ind w:left="1367" w:hanging="538"/>
            <w:rPr>
              <w:sz w:val="28"/>
            </w:rPr>
          </w:pPr>
          <w:r>
            <w:rPr>
              <w:sz w:val="28"/>
            </w:rPr>
            <w:t>Цапенко</w:t>
          </w:r>
          <w:r>
            <w:rPr>
              <w:spacing w:val="41"/>
              <w:sz w:val="28"/>
            </w:rPr>
            <w:t xml:space="preserve"> </w:t>
          </w:r>
          <w:r>
            <w:rPr>
              <w:sz w:val="28"/>
            </w:rPr>
            <w:t>І.П.</w:t>
          </w:r>
          <w:r>
            <w:rPr>
              <w:spacing w:val="113"/>
              <w:sz w:val="28"/>
            </w:rPr>
            <w:t xml:space="preserve"> </w:t>
          </w:r>
          <w:r>
            <w:rPr>
              <w:sz w:val="28"/>
            </w:rPr>
            <w:t>Рушійні</w:t>
          </w:r>
          <w:r>
            <w:rPr>
              <w:spacing w:val="106"/>
              <w:sz w:val="28"/>
            </w:rPr>
            <w:t xml:space="preserve"> </w:t>
          </w:r>
          <w:r>
            <w:rPr>
              <w:sz w:val="28"/>
            </w:rPr>
            <w:t>сили</w:t>
          </w:r>
          <w:r>
            <w:rPr>
              <w:spacing w:val="110"/>
              <w:sz w:val="28"/>
            </w:rPr>
            <w:t xml:space="preserve"> </w:t>
          </w:r>
          <w:r>
            <w:rPr>
              <w:sz w:val="28"/>
            </w:rPr>
            <w:t>міжнародної</w:t>
          </w:r>
          <w:r>
            <w:rPr>
              <w:spacing w:val="106"/>
              <w:sz w:val="28"/>
            </w:rPr>
            <w:t xml:space="preserve"> </w:t>
          </w:r>
          <w:r>
            <w:rPr>
              <w:sz w:val="28"/>
            </w:rPr>
            <w:t>міграції</w:t>
          </w:r>
          <w:r>
            <w:rPr>
              <w:spacing w:val="109"/>
              <w:sz w:val="28"/>
            </w:rPr>
            <w:t xml:space="preserve"> </w:t>
          </w:r>
          <w:r>
            <w:rPr>
              <w:sz w:val="28"/>
            </w:rPr>
            <w:t>населення</w:t>
          </w:r>
          <w:r>
            <w:rPr>
              <w:spacing w:val="112"/>
              <w:sz w:val="28"/>
            </w:rPr>
            <w:t xml:space="preserve"> </w:t>
          </w:r>
          <w:r>
            <w:rPr>
              <w:sz w:val="28"/>
            </w:rPr>
            <w:t>//</w:t>
          </w:r>
        </w:p>
        <w:p>
          <w:pPr>
            <w:pStyle w:val="Style14"/>
            <w:spacing w:before="144" w:after="0"/>
            <w:ind w:left="119" w:hanging="0"/>
            <w:jc w:val="left"/>
            <w:rPr>
              <w:sz w:val="28"/>
            </w:rPr>
          </w:pPr>
          <w:r>
            <w:rPr/>
            <w:t>«Світова</w:t>
          </w:r>
          <w:r>
            <w:rPr>
              <w:spacing w:val="-3"/>
            </w:rPr>
            <w:t xml:space="preserve"> </w:t>
          </w:r>
          <w:r>
            <w:rPr/>
            <w:t>економіка</w:t>
          </w:r>
          <w:r>
            <w:rPr>
              <w:spacing w:val="-3"/>
            </w:rPr>
            <w:t xml:space="preserve"> </w:t>
          </w:r>
          <w:r>
            <w:rPr/>
            <w:t>та</w:t>
          </w:r>
          <w:r>
            <w:rPr>
              <w:spacing w:val="-3"/>
            </w:rPr>
            <w:t xml:space="preserve"> </w:t>
          </w:r>
          <w:r>
            <w:rPr/>
            <w:t>міжнародні</w:t>
          </w:r>
          <w:r>
            <w:rPr>
              <w:spacing w:val="-8"/>
            </w:rPr>
            <w:t xml:space="preserve"> </w:t>
          </w:r>
          <w:r>
            <w:rPr/>
            <w:t>відносини".</w:t>
          </w:r>
          <w:r>
            <w:rPr>
              <w:spacing w:val="6"/>
            </w:rPr>
            <w:t xml:space="preserve"> </w:t>
          </w:r>
          <w:r>
            <w:rPr/>
            <w:t>-</w:t>
          </w:r>
          <w:r>
            <w:rPr>
              <w:spacing w:val="-5"/>
            </w:rPr>
            <w:t xml:space="preserve"> </w:t>
          </w:r>
          <w:r>
            <w:rPr/>
            <w:t>2007.</w:t>
          </w:r>
          <w:r>
            <w:rPr>
              <w:spacing w:val="-1"/>
            </w:rPr>
            <w:t xml:space="preserve"> </w:t>
          </w:r>
          <w:r>
            <w:rPr/>
            <w:t>№3. –</w:t>
          </w:r>
          <w:r>
            <w:rPr>
              <w:spacing w:val="-2"/>
            </w:rPr>
            <w:t xml:space="preserve"> </w:t>
          </w:r>
          <w:r>
            <w:rPr/>
            <w:t>[3-14]</w:t>
          </w:r>
        </w:p>
        <w:p>
          <w:pPr>
            <w:pStyle w:val="ListParagraph"/>
            <w:numPr>
              <w:ilvl w:val="2"/>
              <w:numId w:val="4"/>
            </w:numPr>
            <w:tabs>
              <w:tab w:val="clear" w:pos="720"/>
              <w:tab w:val="left" w:pos="1306" w:leader="none"/>
            </w:tabs>
            <w:spacing w:lineRule="auto" w:line="360" w:before="163" w:after="0"/>
            <w:ind w:left="119" w:right="362" w:firstLine="710"/>
            <w:jc w:val="both"/>
            <w:rPr>
              <w:sz w:val="28"/>
            </w:rPr>
          </w:pPr>
          <w:r>
            <w:rPr>
              <w:sz w:val="28"/>
            </w:rPr>
            <w:t>Чумакова В. Наукові підходи та методи дослідження міграційної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політики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в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європейській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науковій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літературі.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Режим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доступу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до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ресурсу: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http//fmv-visnyk.pp.ua/wp-content/uploads/2016/2013-10/13.pdf</w:t>
          </w:r>
        </w:p>
        <w:p>
          <w:pPr>
            <w:pStyle w:val="ListParagraph"/>
            <w:numPr>
              <w:ilvl w:val="2"/>
              <w:numId w:val="4"/>
            </w:numPr>
            <w:tabs>
              <w:tab w:val="clear" w:pos="720"/>
              <w:tab w:val="left" w:pos="1253" w:leader="none"/>
            </w:tabs>
            <w:spacing w:lineRule="auto" w:line="360" w:before="1" w:after="0"/>
            <w:ind w:left="119" w:right="359" w:firstLine="710"/>
            <w:jc w:val="both"/>
            <w:rPr>
              <w:sz w:val="28"/>
            </w:rPr>
          </w:pPr>
          <w:r>
            <w:rPr>
              <w:sz w:val="28"/>
            </w:rPr>
            <w:t>Шейко</w:t>
          </w:r>
          <w:r>
            <w:rPr>
              <w:spacing w:val="-7"/>
              <w:sz w:val="28"/>
            </w:rPr>
            <w:t xml:space="preserve"> </w:t>
          </w:r>
          <w:r>
            <w:rPr>
              <w:sz w:val="28"/>
            </w:rPr>
            <w:t>В.М.,</w:t>
          </w:r>
          <w:r>
            <w:rPr>
              <w:spacing w:val="-8"/>
              <w:sz w:val="28"/>
            </w:rPr>
            <w:t xml:space="preserve"> </w:t>
          </w:r>
          <w:r>
            <w:rPr>
              <w:sz w:val="28"/>
            </w:rPr>
            <w:t>КУШНАРЕНКО</w:t>
          </w:r>
          <w:r>
            <w:rPr>
              <w:spacing w:val="-6"/>
              <w:sz w:val="28"/>
            </w:rPr>
            <w:t xml:space="preserve"> </w:t>
          </w:r>
          <w:r>
            <w:rPr>
              <w:sz w:val="28"/>
            </w:rPr>
            <w:t>н.м.</w:t>
          </w:r>
          <w:r>
            <w:rPr>
              <w:spacing w:val="-8"/>
              <w:sz w:val="28"/>
            </w:rPr>
            <w:t xml:space="preserve"> </w:t>
          </w:r>
          <w:r>
            <w:rPr>
              <w:sz w:val="28"/>
            </w:rPr>
            <w:t>Організація</w:t>
          </w:r>
          <w:r>
            <w:rPr>
              <w:spacing w:val="-4"/>
              <w:sz w:val="28"/>
            </w:rPr>
            <w:t xml:space="preserve"> </w:t>
          </w:r>
          <w:r>
            <w:rPr>
              <w:sz w:val="28"/>
            </w:rPr>
            <w:t>та</w:t>
          </w:r>
          <w:r>
            <w:rPr>
              <w:spacing w:val="-6"/>
              <w:sz w:val="28"/>
            </w:rPr>
            <w:t xml:space="preserve"> </w:t>
          </w:r>
          <w:r>
            <w:rPr>
              <w:sz w:val="28"/>
            </w:rPr>
            <w:t>методика</w:t>
          </w:r>
          <w:r>
            <w:rPr>
              <w:spacing w:val="-5"/>
              <w:sz w:val="28"/>
            </w:rPr>
            <w:t xml:space="preserve"> </w:t>
          </w:r>
          <w:r>
            <w:rPr>
              <w:sz w:val="28"/>
            </w:rPr>
            <w:t>науково-</w:t>
          </w:r>
          <w:r>
            <w:rPr>
              <w:spacing w:val="-68"/>
              <w:sz w:val="28"/>
            </w:rPr>
            <w:t xml:space="preserve"> </w:t>
          </w:r>
          <w:r>
            <w:rPr>
              <w:sz w:val="28"/>
            </w:rPr>
            <w:t>дослідницької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діяльності: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підручник,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6-те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вид.,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перепробл.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і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доповн.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К.: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Знання,</w:t>
          </w:r>
          <w:r>
            <w:rPr>
              <w:spacing w:val="3"/>
              <w:sz w:val="28"/>
            </w:rPr>
            <w:t xml:space="preserve"> </w:t>
          </w:r>
          <w:r>
            <w:rPr>
              <w:sz w:val="28"/>
            </w:rPr>
            <w:t>2008.</w:t>
          </w:r>
          <w:r>
            <w:rPr>
              <w:spacing w:val="4"/>
              <w:sz w:val="28"/>
            </w:rPr>
            <w:t xml:space="preserve"> </w:t>
          </w:r>
          <w:r>
            <w:rPr>
              <w:sz w:val="28"/>
            </w:rPr>
            <w:t>310с.[ 3,</w:t>
          </w:r>
          <w:r>
            <w:rPr>
              <w:spacing w:val="4"/>
              <w:sz w:val="28"/>
            </w:rPr>
            <w:t xml:space="preserve"> </w:t>
          </w:r>
          <w:r>
            <w:rPr>
              <w:sz w:val="28"/>
            </w:rPr>
            <w:t>с.</w:t>
          </w:r>
          <w:r>
            <w:rPr>
              <w:spacing w:val="4"/>
              <w:sz w:val="28"/>
            </w:rPr>
            <w:t xml:space="preserve"> </w:t>
          </w:r>
          <w:r>
            <w:rPr>
              <w:sz w:val="28"/>
            </w:rPr>
            <w:t>64]</w:t>
          </w:r>
        </w:p>
        <w:p>
          <w:pPr>
            <w:sectPr>
              <w:headerReference w:type="default" r:id="rId37"/>
              <w:type w:val="nextPage"/>
              <w:pgSz w:w="11906" w:h="16838"/>
              <w:pgMar w:left="1580" w:right="480" w:header="756" w:top="1039" w:footer="0" w:bottom="280" w:gutter="0"/>
              <w:pgNumType w:fmt="decimal"/>
              <w:formProt w:val="false"/>
              <w:textDirection w:val="lrTb"/>
              <w:docGrid w:type="default" w:linePitch="100" w:charSpace="4096"/>
            </w:sectPr>
            <w:pStyle w:val="ListParagraph"/>
            <w:numPr>
              <w:ilvl w:val="2"/>
              <w:numId w:val="4"/>
            </w:numPr>
            <w:tabs>
              <w:tab w:val="clear" w:pos="720"/>
              <w:tab w:val="left" w:pos="1301" w:leader="none"/>
            </w:tabs>
            <w:spacing w:lineRule="auto" w:line="360" w:before="1" w:after="0"/>
            <w:ind w:left="119" w:right="372" w:firstLine="710"/>
            <w:jc w:val="both"/>
            <w:rPr>
              <w:sz w:val="28"/>
            </w:rPr>
          </w:pPr>
          <w:r>
            <w:rPr>
              <w:sz w:val="28"/>
            </w:rPr>
            <w:t>Шишелина Л.Н. Центральная Европа: выборы в Европарламент в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общеевропейском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контексте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//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Научно-аналитический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вестник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Института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Европы РАН.</w:t>
          </w:r>
          <w:r>
            <w:rPr>
              <w:spacing w:val="4"/>
              <w:sz w:val="28"/>
            </w:rPr>
            <w:t xml:space="preserve"> </w:t>
          </w:r>
          <w:r>
            <w:rPr>
              <w:sz w:val="28"/>
            </w:rPr>
            <w:t>№ 3.</w:t>
          </w:r>
          <w:r>
            <w:rPr>
              <w:spacing w:val="4"/>
              <w:sz w:val="28"/>
            </w:rPr>
            <w:t xml:space="preserve"> </w:t>
          </w:r>
          <w:r>
            <w:rPr>
              <w:sz w:val="28"/>
            </w:rPr>
            <w:t>2019.</w:t>
          </w:r>
        </w:p>
        <w:p>
          <w:pPr>
            <w:pStyle w:val="ListParagraph"/>
            <w:numPr>
              <w:ilvl w:val="2"/>
              <w:numId w:val="4"/>
            </w:numPr>
            <w:tabs>
              <w:tab w:val="clear" w:pos="720"/>
              <w:tab w:val="left" w:pos="1349" w:leader="none"/>
            </w:tabs>
            <w:spacing w:lineRule="auto" w:line="355" w:before="183" w:after="0"/>
            <w:ind w:left="119" w:right="362" w:firstLine="710"/>
            <w:rPr>
              <w:sz w:val="28"/>
            </w:rPr>
          </w:pPr>
          <w:r>
            <w:rPr>
              <w:sz w:val="28"/>
            </w:rPr>
            <w:t>Anti-Merkel-Stimmung</w:t>
          </w:r>
          <w:r>
            <w:rPr>
              <w:spacing w:val="26"/>
              <w:sz w:val="28"/>
            </w:rPr>
            <w:t xml:space="preserve"> </w:t>
          </w:r>
          <w:r>
            <w:rPr>
              <w:sz w:val="28"/>
            </w:rPr>
            <w:t>bei</w:t>
          </w:r>
          <w:r>
            <w:rPr>
              <w:spacing w:val="21"/>
              <w:sz w:val="28"/>
            </w:rPr>
            <w:t xml:space="preserve"> </w:t>
          </w:r>
          <w:r>
            <w:rPr>
              <w:sz w:val="28"/>
            </w:rPr>
            <w:t>der</w:t>
          </w:r>
          <w:r>
            <w:rPr>
              <w:spacing w:val="25"/>
              <w:sz w:val="28"/>
            </w:rPr>
            <w:t xml:space="preserve"> </w:t>
          </w:r>
          <w:r>
            <w:rPr>
              <w:sz w:val="28"/>
            </w:rPr>
            <w:t>CSU</w:t>
          </w:r>
          <w:r>
            <w:rPr>
              <w:spacing w:val="31"/>
              <w:sz w:val="28"/>
            </w:rPr>
            <w:t xml:space="preserve"> </w:t>
          </w:r>
          <w:r>
            <w:rPr>
              <w:sz w:val="28"/>
            </w:rPr>
            <w:t>Режим</w:t>
          </w:r>
          <w:r>
            <w:rPr>
              <w:spacing w:val="27"/>
              <w:sz w:val="28"/>
            </w:rPr>
            <w:t xml:space="preserve"> </w:t>
          </w:r>
          <w:r>
            <w:rPr>
              <w:sz w:val="28"/>
            </w:rPr>
            <w:t>доступу</w:t>
          </w:r>
          <w:r>
            <w:rPr>
              <w:spacing w:val="21"/>
              <w:sz w:val="28"/>
            </w:rPr>
            <w:t xml:space="preserve"> </w:t>
          </w:r>
          <w:r>
            <w:rPr>
              <w:sz w:val="28"/>
            </w:rPr>
            <w:t>до</w:t>
          </w:r>
          <w:r>
            <w:rPr>
              <w:spacing w:val="26"/>
              <w:sz w:val="28"/>
            </w:rPr>
            <w:t xml:space="preserve"> </w:t>
          </w:r>
          <w:r>
            <w:rPr>
              <w:sz w:val="28"/>
            </w:rPr>
            <w:t>ресурсу:</w:t>
          </w:r>
          <w:r>
            <w:rPr>
              <w:color w:val="0462C1"/>
              <w:spacing w:val="-67"/>
              <w:sz w:val="28"/>
            </w:rPr>
            <w:t xml:space="preserve"> </w:t>
          </w:r>
          <w:hyperlink r:id="rId38">
            <w:r>
              <w:rPr>
                <w:color w:val="0462C1"/>
                <w:sz w:val="28"/>
                <w:u w:val="single" w:color="0462C1"/>
              </w:rPr>
              <w:t>https://www.n-tv.de/politik/Seehoferdemuetigt-Kanzlerin-article16401526.html</w:t>
            </w:r>
          </w:hyperlink>
        </w:p>
        <w:p>
          <w:pPr>
            <w:pStyle w:val="ListParagraph"/>
            <w:numPr>
              <w:ilvl w:val="2"/>
              <w:numId w:val="4"/>
            </w:numPr>
            <w:tabs>
              <w:tab w:val="clear" w:pos="720"/>
              <w:tab w:val="left" w:pos="1316" w:leader="none"/>
            </w:tabs>
            <w:spacing w:lineRule="auto" w:line="355" w:before="5" w:after="0"/>
            <w:ind w:left="119" w:right="380" w:firstLine="710"/>
            <w:rPr>
              <w:sz w:val="28"/>
            </w:rPr>
          </w:pPr>
          <w:r>
            <w:rPr>
              <w:sz w:val="28"/>
            </w:rPr>
            <w:t>A.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Paluszek,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Muzułmanin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oznacza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dobry obywatel.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Nowa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koncepcja</w:t>
          </w:r>
          <w:r>
            <w:rPr>
              <w:spacing w:val="-67"/>
              <w:sz w:val="28"/>
            </w:rPr>
            <w:t xml:space="preserve"> </w:t>
          </w:r>
          <w:r>
            <w:rPr>
              <w:sz w:val="28"/>
            </w:rPr>
            <w:t>obecności</w:t>
          </w:r>
          <w:r>
            <w:rPr>
              <w:spacing w:val="-2"/>
              <w:sz w:val="28"/>
            </w:rPr>
            <w:t xml:space="preserve"> </w:t>
          </w:r>
          <w:r>
            <w:rPr>
              <w:sz w:val="28"/>
            </w:rPr>
            <w:t>muzułmanów w Europie</w:t>
          </w:r>
          <w:r>
            <w:rPr>
              <w:spacing w:val="5"/>
              <w:sz w:val="28"/>
            </w:rPr>
            <w:t xml:space="preserve"> </w:t>
          </w:r>
          <w:r>
            <w:rPr>
              <w:sz w:val="28"/>
            </w:rPr>
            <w:t>»,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«</w:t>
          </w:r>
          <w:r>
            <w:rPr>
              <w:spacing w:val="-5"/>
              <w:sz w:val="28"/>
            </w:rPr>
            <w:t xml:space="preserve"> </w:t>
          </w:r>
          <w:r>
            <w:rPr>
              <w:sz w:val="28"/>
            </w:rPr>
            <w:t>Dialogi</w:t>
          </w:r>
          <w:r>
            <w:rPr>
              <w:spacing w:val="-6"/>
              <w:sz w:val="28"/>
            </w:rPr>
            <w:t xml:space="preserve"> </w:t>
          </w:r>
          <w:r>
            <w:rPr>
              <w:sz w:val="28"/>
            </w:rPr>
            <w:t>polityczne</w:t>
          </w:r>
          <w:r>
            <w:rPr>
              <w:spacing w:val="5"/>
              <w:sz w:val="28"/>
            </w:rPr>
            <w:t xml:space="preserve"> </w:t>
          </w:r>
          <w:r>
            <w:rPr>
              <w:sz w:val="28"/>
            </w:rPr>
            <w:t>»,</w:t>
          </w:r>
          <w:r>
            <w:rPr>
              <w:spacing w:val="2"/>
              <w:sz w:val="28"/>
            </w:rPr>
            <w:t xml:space="preserve"> </w:t>
          </w:r>
          <w:r>
            <w:rPr>
              <w:sz w:val="28"/>
            </w:rPr>
            <w:t>No</w:t>
          </w:r>
          <w:r>
            <w:rPr>
              <w:spacing w:val="-1"/>
              <w:sz w:val="28"/>
            </w:rPr>
            <w:t xml:space="preserve"> </w:t>
          </w:r>
          <w:r>
            <w:rPr>
              <w:sz w:val="28"/>
            </w:rPr>
            <w:t>9/2008.</w:t>
          </w:r>
        </w:p>
        <w:p>
          <w:pPr>
            <w:pStyle w:val="ListParagraph"/>
            <w:numPr>
              <w:ilvl w:val="2"/>
              <w:numId w:val="4"/>
            </w:numPr>
            <w:tabs>
              <w:tab w:val="clear" w:pos="720"/>
              <w:tab w:val="left" w:pos="1306" w:leader="none"/>
              <w:tab w:val="left" w:pos="4579" w:leader="none"/>
              <w:tab w:val="left" w:pos="6896" w:leader="none"/>
              <w:tab w:val="left" w:pos="8542" w:leader="none"/>
            </w:tabs>
            <w:spacing w:lineRule="auto" w:line="360" w:before="6" w:after="0"/>
            <w:ind w:left="119" w:right="368" w:firstLine="710"/>
            <w:rPr>
              <w:sz w:val="28"/>
            </w:rPr>
          </w:pPr>
          <w:r>
            <w:rPr>
              <w:sz w:val="28"/>
            </w:rPr>
            <w:t>Angenendt</w:t>
          </w:r>
          <w:r>
            <w:rPr>
              <w:spacing w:val="44"/>
              <w:sz w:val="28"/>
            </w:rPr>
            <w:t xml:space="preserve"> </w:t>
          </w:r>
          <w:r>
            <w:rPr>
              <w:sz w:val="28"/>
            </w:rPr>
            <w:t>S.</w:t>
          </w:r>
          <w:r>
            <w:rPr>
              <w:spacing w:val="47"/>
              <w:sz w:val="28"/>
            </w:rPr>
            <w:t xml:space="preserve"> </w:t>
          </w:r>
          <w:r>
            <w:rPr>
              <w:sz w:val="28"/>
            </w:rPr>
            <w:t>Vortrag.</w:t>
          </w:r>
          <w:r>
            <w:rPr>
              <w:spacing w:val="48"/>
              <w:sz w:val="28"/>
            </w:rPr>
            <w:t xml:space="preserve"> </w:t>
          </w:r>
          <w:r>
            <w:rPr>
              <w:sz w:val="28"/>
            </w:rPr>
            <w:t>Irregulaere</w:t>
          </w:r>
          <w:r>
            <w:rPr>
              <w:spacing w:val="46"/>
              <w:sz w:val="28"/>
            </w:rPr>
            <w:t xml:space="preserve"> </w:t>
          </w:r>
          <w:r>
            <w:rPr>
              <w:sz w:val="28"/>
            </w:rPr>
            <w:t>Migration:</w:t>
          </w:r>
          <w:r>
            <w:rPr>
              <w:spacing w:val="46"/>
              <w:sz w:val="28"/>
            </w:rPr>
            <w:t xml:space="preserve"> </w:t>
          </w:r>
          <w:r>
            <w:rPr>
              <w:sz w:val="28"/>
            </w:rPr>
            <w:t>Begriffe,</w:t>
          </w:r>
          <w:r>
            <w:rPr>
              <w:spacing w:val="56"/>
              <w:sz w:val="28"/>
            </w:rPr>
            <w:t xml:space="preserve"> </w:t>
          </w:r>
          <w:r>
            <w:rPr>
              <w:sz w:val="28"/>
            </w:rPr>
            <w:t>Konzepte</w:t>
          </w:r>
          <w:r>
            <w:rPr>
              <w:spacing w:val="51"/>
              <w:sz w:val="28"/>
            </w:rPr>
            <w:t xml:space="preserve"> </w:t>
          </w:r>
          <w:r>
            <w:rPr>
              <w:sz w:val="28"/>
            </w:rPr>
            <w:t>und</w:t>
          </w:r>
          <w:r>
            <w:rPr>
              <w:spacing w:val="-67"/>
              <w:sz w:val="28"/>
            </w:rPr>
            <w:t xml:space="preserve"> </w:t>
          </w:r>
          <w:r>
            <w:rPr>
              <w:sz w:val="28"/>
            </w:rPr>
            <w:t>Entwicklungstrends\Режим</w:t>
            <w:tab/>
            <w:t>доступу</w:t>
            <w:tab/>
            <w:t>до</w:t>
            <w:tab/>
          </w:r>
          <w:r>
            <w:rPr>
              <w:spacing w:val="-1"/>
              <w:sz w:val="28"/>
            </w:rPr>
            <w:t>ресурсу</w:t>
          </w:r>
          <w:r>
            <w:rPr>
              <w:color w:val="0462C1"/>
              <w:spacing w:val="-67"/>
              <w:sz w:val="28"/>
            </w:rPr>
            <w:t xml:space="preserve"> </w:t>
          </w:r>
          <w:hyperlink r:id="rId39">
            <w:r>
              <w:rPr>
                <w:color w:val="0462C1"/>
                <w:sz w:val="28"/>
                <w:u w:val="single" w:color="0462C1"/>
              </w:rPr>
              <w:t>URL:https://www.berlininstitut.org/fileadmin/user_upload/handbuch_texte/Angen</w:t>
            </w:r>
          </w:hyperlink>
          <w:r>
            <w:rPr>
              <w:color w:val="0462C1"/>
              <w:spacing w:val="1"/>
              <w:sz w:val="28"/>
            </w:rPr>
            <w:t xml:space="preserve"> </w:t>
          </w:r>
          <w:hyperlink r:id="rId40">
            <w:r>
              <w:rPr>
                <w:color w:val="0462C1"/>
                <w:sz w:val="28"/>
                <w:u w:val="single" w:color="0462C1"/>
              </w:rPr>
              <w:t>endt_Irregulaere_Mig_OH.pdf</w:t>
            </w:r>
          </w:hyperlink>
        </w:p>
        <w:p>
          <w:pPr>
            <w:pStyle w:val="ListParagraph"/>
            <w:numPr>
              <w:ilvl w:val="2"/>
              <w:numId w:val="4"/>
            </w:numPr>
            <w:tabs>
              <w:tab w:val="clear" w:pos="720"/>
              <w:tab w:val="left" w:pos="1330" w:leader="none"/>
            </w:tabs>
            <w:spacing w:lineRule="auto" w:line="355" w:before="3" w:after="0"/>
            <w:ind w:left="119" w:right="362" w:firstLine="710"/>
            <w:rPr>
              <w:sz w:val="28"/>
            </w:rPr>
          </w:pPr>
          <w:r>
            <w:rPr>
              <w:sz w:val="28"/>
            </w:rPr>
            <w:t>Anzahl</w:t>
          </w:r>
          <w:r>
            <w:rPr>
              <w:spacing w:val="69"/>
              <w:sz w:val="28"/>
            </w:rPr>
            <w:t xml:space="preserve"> </w:t>
          </w:r>
          <w:r>
            <w:rPr>
              <w:sz w:val="28"/>
            </w:rPr>
            <w:t>der</w:t>
          </w:r>
          <w:r>
            <w:rPr>
              <w:spacing w:val="4"/>
              <w:sz w:val="28"/>
            </w:rPr>
            <w:t xml:space="preserve"> </w:t>
          </w:r>
          <w:r>
            <w:rPr>
              <w:sz w:val="28"/>
            </w:rPr>
            <w:t>Moscheen</w:t>
          </w:r>
          <w:r>
            <w:rPr>
              <w:spacing w:val="5"/>
              <w:sz w:val="28"/>
            </w:rPr>
            <w:t xml:space="preserve"> </w:t>
          </w:r>
          <w:r>
            <w:rPr>
              <w:sz w:val="28"/>
            </w:rPr>
            <w:t>in  Deutschland</w:t>
          </w:r>
          <w:r>
            <w:rPr>
              <w:spacing w:val="6"/>
              <w:sz w:val="28"/>
            </w:rPr>
            <w:t xml:space="preserve"> </w:t>
          </w:r>
          <w:r>
            <w:rPr>
              <w:sz w:val="28"/>
            </w:rPr>
            <w:t>Режим</w:t>
          </w:r>
          <w:r>
            <w:rPr>
              <w:spacing w:val="5"/>
              <w:sz w:val="28"/>
            </w:rPr>
            <w:t xml:space="preserve"> </w:t>
          </w:r>
          <w:r>
            <w:rPr>
              <w:sz w:val="28"/>
            </w:rPr>
            <w:t>доступу  до</w:t>
          </w:r>
          <w:r>
            <w:rPr>
              <w:spacing w:val="5"/>
              <w:sz w:val="28"/>
            </w:rPr>
            <w:t xml:space="preserve"> </w:t>
          </w:r>
          <w:r>
            <w:rPr>
              <w:sz w:val="28"/>
            </w:rPr>
            <w:t>ресурсу:</w:t>
          </w:r>
          <w:r>
            <w:rPr>
              <w:color w:val="0462C1"/>
              <w:spacing w:val="-67"/>
              <w:sz w:val="28"/>
            </w:rPr>
            <w:t xml:space="preserve"> </w:t>
          </w:r>
          <w:hyperlink r:id="rId41">
            <w:r>
              <w:rPr>
                <w:color w:val="0462C1"/>
                <w:sz w:val="28"/>
                <w:u w:val="single" w:color="0462C1"/>
              </w:rPr>
              <w:t>https://www.moscheesuche.de/</w:t>
            </w:r>
          </w:hyperlink>
        </w:p>
        <w:p>
          <w:pPr>
            <w:pStyle w:val="ListParagraph"/>
            <w:numPr>
              <w:ilvl w:val="2"/>
              <w:numId w:val="4"/>
            </w:numPr>
            <w:tabs>
              <w:tab w:val="clear" w:pos="720"/>
              <w:tab w:val="left" w:pos="1181" w:leader="none"/>
            </w:tabs>
            <w:spacing w:before="6" w:after="0"/>
            <w:ind w:left="1180" w:hanging="351"/>
            <w:rPr>
              <w:sz w:val="28"/>
            </w:rPr>
          </w:pPr>
          <w:r>
            <w:rPr>
              <w:sz w:val="28"/>
            </w:rPr>
            <w:t>Bakewell</w:t>
          </w:r>
          <w:r>
            <w:rPr>
              <w:spacing w:val="-9"/>
              <w:sz w:val="28"/>
            </w:rPr>
            <w:t xml:space="preserve"> </w:t>
          </w:r>
          <w:r>
            <w:rPr>
              <w:sz w:val="28"/>
            </w:rPr>
            <w:t>O.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Re-launching</w:t>
          </w:r>
          <w:r>
            <w:rPr>
              <w:spacing w:val="-7"/>
              <w:sz w:val="28"/>
            </w:rPr>
            <w:t xml:space="preserve"> </w:t>
          </w:r>
          <w:r>
            <w:rPr>
              <w:sz w:val="28"/>
            </w:rPr>
            <w:t>Migration</w:t>
          </w:r>
          <w:r>
            <w:rPr>
              <w:spacing w:val="-2"/>
              <w:sz w:val="28"/>
            </w:rPr>
            <w:t xml:space="preserve"> </w:t>
          </w:r>
          <w:r>
            <w:rPr>
              <w:sz w:val="28"/>
            </w:rPr>
            <w:t>Systems. Working</w:t>
          </w:r>
          <w:r>
            <w:rPr>
              <w:spacing w:val="-2"/>
              <w:sz w:val="28"/>
            </w:rPr>
            <w:t xml:space="preserve"> </w:t>
          </w:r>
          <w:r>
            <w:rPr>
              <w:sz w:val="28"/>
            </w:rPr>
            <w:t>Paper</w:t>
          </w:r>
          <w:r>
            <w:rPr>
              <w:spacing w:val="-3"/>
              <w:sz w:val="28"/>
            </w:rPr>
            <w:t xml:space="preserve"> </w:t>
          </w:r>
          <w:r>
            <w:rPr>
              <w:sz w:val="28"/>
            </w:rPr>
            <w:t>IMI. 2012.</w:t>
          </w:r>
        </w:p>
        <w:p>
          <w:pPr>
            <w:pStyle w:val="Style14"/>
            <w:spacing w:before="158" w:after="0"/>
            <w:ind w:left="119" w:hanging="0"/>
            <w:jc w:val="left"/>
            <w:rPr>
              <w:sz w:val="28"/>
            </w:rPr>
          </w:pPr>
          <w:r>
            <w:rPr/>
            <w:t>№</w:t>
          </w:r>
          <w:r>
            <w:rPr>
              <w:spacing w:val="-3"/>
            </w:rPr>
            <w:t xml:space="preserve"> </w:t>
          </w:r>
          <w:r>
            <w:rPr/>
            <w:t>60.</w:t>
          </w:r>
          <w:r>
            <w:rPr>
              <w:spacing w:val="2"/>
            </w:rPr>
            <w:t xml:space="preserve"> </w:t>
          </w:r>
          <w:r>
            <w:rPr/>
            <w:t>[19]</w:t>
          </w:r>
        </w:p>
        <w:p>
          <w:pPr>
            <w:pStyle w:val="ListParagraph"/>
            <w:numPr>
              <w:ilvl w:val="2"/>
              <w:numId w:val="4"/>
            </w:numPr>
            <w:tabs>
              <w:tab w:val="clear" w:pos="720"/>
              <w:tab w:val="left" w:pos="1244" w:leader="none"/>
            </w:tabs>
            <w:spacing w:lineRule="auto" w:line="360" w:before="163" w:after="0"/>
            <w:ind w:left="119" w:right="362" w:firstLine="710"/>
            <w:rPr>
              <w:sz w:val="28"/>
            </w:rPr>
          </w:pPr>
          <w:r>
            <w:rPr>
              <w:w w:val="95"/>
              <w:sz w:val="28"/>
            </w:rPr>
            <w:t>Babyboom</w:t>
          </w:r>
          <w:r>
            <w:rPr>
              <w:spacing w:val="34"/>
              <w:w w:val="95"/>
              <w:sz w:val="28"/>
            </w:rPr>
            <w:t xml:space="preserve"> </w:t>
          </w:r>
          <w:r>
            <w:rPr>
              <w:w w:val="95"/>
              <w:sz w:val="28"/>
            </w:rPr>
            <w:t>bei</w:t>
          </w:r>
          <w:r>
            <w:rPr>
              <w:spacing w:val="37"/>
              <w:w w:val="95"/>
              <w:sz w:val="28"/>
            </w:rPr>
            <w:t xml:space="preserve"> </w:t>
          </w:r>
          <w:r>
            <w:rPr>
              <w:w w:val="95"/>
              <w:sz w:val="28"/>
            </w:rPr>
            <w:t>bildungsfernen</w:t>
          </w:r>
          <w:r>
            <w:rPr>
              <w:spacing w:val="37"/>
              <w:w w:val="95"/>
              <w:sz w:val="28"/>
            </w:rPr>
            <w:t xml:space="preserve"> </w:t>
          </w:r>
          <w:r>
            <w:rPr>
              <w:w w:val="95"/>
              <w:sz w:val="28"/>
            </w:rPr>
            <w:t>Migrantinnen</w:t>
          </w:r>
          <w:r>
            <w:rPr>
              <w:spacing w:val="48"/>
              <w:w w:val="95"/>
              <w:sz w:val="28"/>
            </w:rPr>
            <w:t xml:space="preserve"> </w:t>
          </w:r>
          <w:r>
            <w:rPr>
              <w:w w:val="95"/>
              <w:sz w:val="28"/>
            </w:rPr>
            <w:t>Режим</w:t>
          </w:r>
          <w:r>
            <w:rPr>
              <w:spacing w:val="45"/>
              <w:w w:val="95"/>
              <w:sz w:val="28"/>
            </w:rPr>
            <w:t xml:space="preserve"> </w:t>
          </w:r>
          <w:r>
            <w:rPr>
              <w:w w:val="95"/>
              <w:sz w:val="28"/>
            </w:rPr>
            <w:t>доступу</w:t>
          </w:r>
          <w:r>
            <w:rPr>
              <w:spacing w:val="37"/>
              <w:w w:val="95"/>
              <w:sz w:val="28"/>
            </w:rPr>
            <w:t xml:space="preserve"> </w:t>
          </w:r>
          <w:r>
            <w:rPr>
              <w:w w:val="95"/>
              <w:sz w:val="28"/>
            </w:rPr>
            <w:t>до</w:t>
          </w:r>
          <w:r>
            <w:rPr>
              <w:spacing w:val="46"/>
              <w:w w:val="95"/>
              <w:sz w:val="28"/>
            </w:rPr>
            <w:t xml:space="preserve"> </w:t>
          </w:r>
          <w:r>
            <w:rPr>
              <w:w w:val="95"/>
              <w:sz w:val="28"/>
            </w:rPr>
            <w:t>ресурсу:</w:t>
          </w:r>
          <w:r>
            <w:rPr>
              <w:color w:val="0462C1"/>
              <w:spacing w:val="-63"/>
              <w:w w:val="95"/>
              <w:sz w:val="28"/>
            </w:rPr>
            <w:t xml:space="preserve"> </w:t>
          </w:r>
          <w:hyperlink r:id="rId42">
            <w:r>
              <w:rPr>
                <w:color w:val="0462C1"/>
                <w:sz w:val="28"/>
                <w:u w:val="single" w:color="0462C1"/>
              </w:rPr>
              <w:t>https://www.welt.de/wirtschaft/plus204340688/Geburtenstatistik-Babyboom-der-</w:t>
            </w:r>
          </w:hyperlink>
          <w:r>
            <w:rPr>
              <w:color w:val="0462C1"/>
              <w:spacing w:val="1"/>
              <w:sz w:val="28"/>
            </w:rPr>
            <w:t xml:space="preserve"> </w:t>
          </w:r>
          <w:hyperlink r:id="rId43">
            <w:r>
              <w:rPr>
                <w:color w:val="0462C1"/>
                <w:sz w:val="28"/>
                <w:u w:val="single" w:color="0462C1"/>
              </w:rPr>
              <w:t>bildungsfernenMigrantinnen.html</w:t>
            </w:r>
          </w:hyperlink>
        </w:p>
        <w:p>
          <w:pPr>
            <w:pStyle w:val="ListParagraph"/>
            <w:numPr>
              <w:ilvl w:val="2"/>
              <w:numId w:val="4"/>
            </w:numPr>
            <w:tabs>
              <w:tab w:val="clear" w:pos="720"/>
              <w:tab w:val="left" w:pos="1320" w:leader="none"/>
            </w:tabs>
            <w:spacing w:lineRule="auto" w:line="360" w:before="1" w:after="0"/>
            <w:ind w:left="119" w:right="366" w:firstLine="710"/>
            <w:jc w:val="both"/>
            <w:rPr>
              <w:sz w:val="28"/>
            </w:rPr>
          </w:pPr>
          <w:r>
            <w:rPr>
              <w:sz w:val="28"/>
            </w:rPr>
            <w:t>Bayern gruendet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Landesamt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fuer Asyl und Rueckfuehrungen Режим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доступу до ресурсу:</w:t>
          </w:r>
          <w:r>
            <w:rPr>
              <w:color w:val="0462C1"/>
              <w:sz w:val="28"/>
            </w:rPr>
            <w:t xml:space="preserve"> </w:t>
          </w:r>
          <w:hyperlink r:id="rId44">
            <w:r>
              <w:rPr>
                <w:color w:val="0462C1"/>
                <w:sz w:val="28"/>
                <w:u w:val="single" w:color="0462C1"/>
              </w:rPr>
              <w:t>https://www.zeit.de/politik/deutschland/2018-07/csu-bayern-</w:t>
            </w:r>
          </w:hyperlink>
          <w:r>
            <w:rPr>
              <w:color w:val="0462C1"/>
              <w:spacing w:val="1"/>
              <w:sz w:val="28"/>
            </w:rPr>
            <w:t xml:space="preserve"> </w:t>
          </w:r>
          <w:hyperlink r:id="rId45">
            <w:r>
              <w:rPr>
                <w:color w:val="0462C1"/>
                <w:sz w:val="28"/>
                <w:u w:val="single" w:color="0462C1"/>
              </w:rPr>
              <w:t>asyl-landesamt-abschiebungen</w:t>
            </w:r>
          </w:hyperlink>
        </w:p>
        <w:p>
          <w:pPr>
            <w:pStyle w:val="ListParagraph"/>
            <w:numPr>
              <w:ilvl w:val="2"/>
              <w:numId w:val="4"/>
            </w:numPr>
            <w:tabs>
              <w:tab w:val="clear" w:pos="720"/>
              <w:tab w:val="left" w:pos="1512" w:leader="none"/>
              <w:tab w:val="left" w:pos="3042" w:leader="none"/>
              <w:tab w:val="left" w:pos="6133" w:leader="none"/>
              <w:tab w:val="left" w:pos="8542" w:leader="none"/>
            </w:tabs>
            <w:spacing w:lineRule="auto" w:line="360" w:before="1" w:after="0"/>
            <w:ind w:left="119" w:right="368" w:firstLine="710"/>
            <w:jc w:val="both"/>
            <w:rPr>
              <w:sz w:val="28"/>
            </w:rPr>
          </w:pPr>
          <w:r>
            <w:rPr>
              <w:sz w:val="28"/>
            </w:rPr>
            <w:t>Buergerschaftswahl</w:t>
          </w:r>
          <w:r>
            <w:rPr>
              <w:spacing w:val="71"/>
              <w:sz w:val="28"/>
            </w:rPr>
            <w:t xml:space="preserve"> </w:t>
          </w:r>
          <w:r>
            <w:rPr>
              <w:sz w:val="28"/>
            </w:rPr>
            <w:t xml:space="preserve">in  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 xml:space="preserve">Hamburg:  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 xml:space="preserve">SPD  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 xml:space="preserve">und  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 xml:space="preserve">Gruene  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feiern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Режим</w:t>
            <w:tab/>
            <w:t>доступу</w:t>
            <w:tab/>
            <w:t>до</w:t>
            <w:tab/>
            <w:t>ресурсу</w:t>
          </w:r>
          <w:r>
            <w:rPr>
              <w:color w:val="0462C1"/>
              <w:spacing w:val="1"/>
              <w:sz w:val="28"/>
            </w:rPr>
            <w:t xml:space="preserve"> </w:t>
          </w:r>
          <w:hyperlink r:id="rId46">
            <w:r>
              <w:rPr>
                <w:color w:val="0462C1"/>
                <w:sz w:val="28"/>
                <w:u w:val="single" w:color="0462C1"/>
              </w:rPr>
              <w:t>URL:https://www.ndr.de/nachrichten/hamburg/wahl/buergerschaftswahl_2020/Wa</w:t>
            </w:r>
          </w:hyperlink>
          <w:r>
            <w:rPr>
              <w:color w:val="0462C1"/>
              <w:spacing w:val="-68"/>
              <w:sz w:val="28"/>
            </w:rPr>
            <w:t xml:space="preserve"> </w:t>
          </w:r>
          <w:hyperlink r:id="rId47">
            <w:r>
              <w:rPr>
                <w:color w:val="0462C1"/>
                <w:sz w:val="28"/>
                <w:u w:val="single" w:color="0462C1"/>
              </w:rPr>
              <w:t>hl-Hamburg-SPD-und-Gruenefeiern,hhwahl236.html</w:t>
            </w:r>
          </w:hyperlink>
        </w:p>
        <w:p>
          <w:pPr>
            <w:pStyle w:val="ListParagraph"/>
            <w:numPr>
              <w:ilvl w:val="2"/>
              <w:numId w:val="4"/>
            </w:numPr>
            <w:tabs>
              <w:tab w:val="clear" w:pos="720"/>
              <w:tab w:val="left" w:pos="1368" w:leader="none"/>
            </w:tabs>
            <w:spacing w:lineRule="auto" w:line="360"/>
            <w:ind w:left="119" w:right="372" w:firstLine="710"/>
            <w:jc w:val="both"/>
            <w:rPr>
              <w:sz w:val="28"/>
            </w:rPr>
          </w:pPr>
          <w:r>
            <w:rPr>
              <w:sz w:val="28"/>
            </w:rPr>
            <w:t>Bertelsmann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Stiftung.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Zuwanderung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und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Digitalisierung: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Wie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viel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Migration aus Drittstaaten benötigt der deutsche Arbeitsmarkt künftig? Gütersloh.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2019.</w:t>
          </w:r>
          <w:r>
            <w:rPr>
              <w:spacing w:val="3"/>
              <w:sz w:val="28"/>
            </w:rPr>
            <w:t xml:space="preserve"> </w:t>
          </w:r>
          <w:r>
            <w:rPr>
              <w:sz w:val="28"/>
            </w:rPr>
            <w:t>55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S</w:t>
          </w:r>
        </w:p>
        <w:p>
          <w:pPr>
            <w:sectPr>
              <w:headerReference w:type="default" r:id="rId49"/>
              <w:type w:val="nextPage"/>
              <w:pgSz w:w="11906" w:h="16838"/>
              <w:pgMar w:left="1580" w:right="480" w:header="756" w:top="1039" w:footer="0" w:bottom="280" w:gutter="0"/>
              <w:pgNumType w:fmt="decimal"/>
              <w:formProt w:val="false"/>
              <w:textDirection w:val="lrTb"/>
              <w:docGrid w:type="default" w:linePitch="100" w:charSpace="4096"/>
            </w:sectPr>
            <w:pStyle w:val="ListParagraph"/>
            <w:numPr>
              <w:ilvl w:val="2"/>
              <w:numId w:val="4"/>
            </w:numPr>
            <w:tabs>
              <w:tab w:val="clear" w:pos="720"/>
              <w:tab w:val="left" w:pos="1311" w:leader="none"/>
              <w:tab w:val="left" w:pos="2833" w:leader="none"/>
              <w:tab w:val="left" w:pos="4853" w:leader="none"/>
              <w:tab w:val="left" w:pos="7036" w:leader="none"/>
              <w:tab w:val="left" w:pos="8543" w:leader="none"/>
            </w:tabs>
            <w:spacing w:lineRule="auto" w:line="360"/>
            <w:ind w:left="119" w:right="366" w:firstLine="710"/>
            <w:rPr>
              <w:sz w:val="28"/>
            </w:rPr>
          </w:pPr>
          <w:r>
            <w:rPr>
              <w:sz w:val="28"/>
            </w:rPr>
            <w:t>Bundesamt</w:t>
          </w:r>
          <w:r>
            <w:rPr>
              <w:spacing w:val="50"/>
              <w:sz w:val="28"/>
            </w:rPr>
            <w:t xml:space="preserve"> </w:t>
          </w:r>
          <w:r>
            <w:rPr>
              <w:sz w:val="28"/>
            </w:rPr>
            <w:t>für</w:t>
          </w:r>
          <w:r>
            <w:rPr>
              <w:spacing w:val="50"/>
              <w:sz w:val="28"/>
            </w:rPr>
            <w:t xml:space="preserve"> </w:t>
          </w:r>
          <w:r>
            <w:rPr>
              <w:sz w:val="28"/>
            </w:rPr>
            <w:t>Migration</w:t>
          </w:r>
          <w:r>
            <w:rPr>
              <w:spacing w:val="52"/>
              <w:sz w:val="28"/>
            </w:rPr>
            <w:t xml:space="preserve"> </w:t>
          </w:r>
          <w:r>
            <w:rPr>
              <w:sz w:val="28"/>
            </w:rPr>
            <w:t>und</w:t>
          </w:r>
          <w:r>
            <w:rPr>
              <w:spacing w:val="56"/>
              <w:sz w:val="28"/>
            </w:rPr>
            <w:t xml:space="preserve"> </w:t>
          </w:r>
          <w:r>
            <w:rPr>
              <w:sz w:val="28"/>
            </w:rPr>
            <w:t>Flüchtlinge.</w:t>
          </w:r>
          <w:r>
            <w:rPr>
              <w:spacing w:val="53"/>
              <w:sz w:val="28"/>
            </w:rPr>
            <w:t xml:space="preserve"> </w:t>
          </w:r>
          <w:r>
            <w:rPr>
              <w:sz w:val="28"/>
            </w:rPr>
            <w:t>Das</w:t>
          </w:r>
          <w:r>
            <w:rPr>
              <w:spacing w:val="54"/>
              <w:sz w:val="28"/>
            </w:rPr>
            <w:t xml:space="preserve"> </w:t>
          </w:r>
          <w:r>
            <w:rPr>
              <w:sz w:val="28"/>
            </w:rPr>
            <w:t>Bundesamt</w:t>
          </w:r>
          <w:r>
            <w:rPr>
              <w:spacing w:val="50"/>
              <w:sz w:val="28"/>
            </w:rPr>
            <w:t xml:space="preserve"> </w:t>
          </w:r>
          <w:r>
            <w:rPr>
              <w:sz w:val="28"/>
            </w:rPr>
            <w:t>in</w:t>
          </w:r>
          <w:r>
            <w:rPr>
              <w:spacing w:val="47"/>
              <w:sz w:val="28"/>
            </w:rPr>
            <w:t xml:space="preserve"> </w:t>
          </w:r>
          <w:r>
            <w:rPr>
              <w:sz w:val="28"/>
            </w:rPr>
            <w:t>Zahlen</w:t>
          </w:r>
          <w:r>
            <w:rPr>
              <w:spacing w:val="-67"/>
              <w:sz w:val="28"/>
            </w:rPr>
            <w:t xml:space="preserve"> </w:t>
          </w:r>
          <w:r>
            <w:rPr>
              <w:sz w:val="28"/>
            </w:rPr>
            <w:t>2017:</w:t>
          </w:r>
          <w:r>
            <w:rPr>
              <w:spacing w:val="25"/>
              <w:sz w:val="28"/>
            </w:rPr>
            <w:t xml:space="preserve"> </w:t>
          </w:r>
          <w:r>
            <w:rPr>
              <w:sz w:val="28"/>
            </w:rPr>
            <w:t>Asyl,</w:t>
          </w:r>
          <w:r>
            <w:rPr>
              <w:spacing w:val="28"/>
              <w:sz w:val="28"/>
            </w:rPr>
            <w:t xml:space="preserve"> </w:t>
          </w:r>
          <w:r>
            <w:rPr>
              <w:sz w:val="28"/>
            </w:rPr>
            <w:t>Migration</w:t>
          </w:r>
          <w:r>
            <w:rPr>
              <w:spacing w:val="27"/>
              <w:sz w:val="28"/>
            </w:rPr>
            <w:t xml:space="preserve"> </w:t>
          </w:r>
          <w:r>
            <w:rPr>
              <w:sz w:val="28"/>
            </w:rPr>
            <w:t>und</w:t>
          </w:r>
          <w:r>
            <w:rPr>
              <w:spacing w:val="26"/>
              <w:sz w:val="28"/>
            </w:rPr>
            <w:t xml:space="preserve"> </w:t>
          </w:r>
          <w:r>
            <w:rPr>
              <w:sz w:val="28"/>
            </w:rPr>
            <w:t>Integration.</w:t>
          </w:r>
          <w:r>
            <w:rPr>
              <w:spacing w:val="28"/>
              <w:sz w:val="28"/>
            </w:rPr>
            <w:t xml:space="preserve"> </w:t>
          </w:r>
          <w:r>
            <w:rPr>
              <w:sz w:val="28"/>
            </w:rPr>
            <w:t>Nürnberg:</w:t>
          </w:r>
          <w:r>
            <w:rPr>
              <w:spacing w:val="26"/>
              <w:sz w:val="28"/>
            </w:rPr>
            <w:t xml:space="preserve"> </w:t>
          </w:r>
          <w:r>
            <w:rPr>
              <w:sz w:val="28"/>
            </w:rPr>
            <w:t>BAMF,</w:t>
          </w:r>
          <w:r>
            <w:rPr>
              <w:spacing w:val="28"/>
              <w:sz w:val="28"/>
            </w:rPr>
            <w:t xml:space="preserve"> </w:t>
          </w:r>
          <w:r>
            <w:rPr>
              <w:sz w:val="28"/>
            </w:rPr>
            <w:t>2018.[68,117,118,124-</w:t>
          </w:r>
          <w:r>
            <w:rPr>
              <w:spacing w:val="-67"/>
              <w:sz w:val="28"/>
            </w:rPr>
            <w:t xml:space="preserve"> </w:t>
          </w:r>
          <w:r>
            <w:rPr>
              <w:sz w:val="28"/>
            </w:rPr>
            <w:t>125,130,135]</w:t>
            <w:tab/>
            <w:t>Режим</w:t>
            <w:tab/>
            <w:t>доступу</w:t>
            <w:tab/>
            <w:t>до</w:t>
            <w:tab/>
          </w:r>
          <w:r>
            <w:rPr>
              <w:spacing w:val="-1"/>
              <w:sz w:val="28"/>
            </w:rPr>
            <w:t>ресурсу</w:t>
          </w:r>
          <w:r>
            <w:rPr>
              <w:spacing w:val="-67"/>
              <w:sz w:val="28"/>
            </w:rPr>
            <w:t xml:space="preserve"> </w:t>
          </w:r>
          <w:r>
            <w:rPr>
              <w:sz w:val="28"/>
            </w:rPr>
            <w:t>https://</w:t>
          </w:r>
          <w:hyperlink r:id="rId48">
            <w:r>
              <w:rPr>
                <w:sz w:val="28"/>
              </w:rPr>
              <w:t>www.bamf.de/SharedDocs/Anlagen/DE/Statistik/BundesamtinZahlen/bund</w:t>
            </w:r>
          </w:hyperlink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esamt-in-zahlen-2017.html?nn=284738</w:t>
          </w:r>
        </w:p>
        <w:p>
          <w:pPr>
            <w:pStyle w:val="ListParagraph"/>
            <w:numPr>
              <w:ilvl w:val="2"/>
              <w:numId w:val="4"/>
            </w:numPr>
            <w:tabs>
              <w:tab w:val="clear" w:pos="720"/>
              <w:tab w:val="left" w:pos="1181" w:leader="none"/>
              <w:tab w:val="left" w:pos="4724" w:leader="none"/>
              <w:tab w:val="left" w:pos="6125" w:leader="none"/>
              <w:tab w:val="left" w:pos="7670" w:leader="none"/>
              <w:tab w:val="left" w:pos="8549" w:leader="none"/>
            </w:tabs>
            <w:spacing w:lineRule="auto" w:line="360" w:before="183" w:after="0"/>
            <w:ind w:left="119" w:right="362" w:firstLine="710"/>
            <w:rPr>
              <w:sz w:val="28"/>
            </w:rPr>
          </w:pPr>
          <w:r>
            <w:rPr>
              <w:sz w:val="28"/>
            </w:rPr>
            <w:t>Bevoelkerungsstand\2020\</w:t>
            <w:tab/>
            <w:t>Режим</w:t>
            <w:tab/>
            <w:t>доступу</w:t>
            <w:tab/>
            <w:t>до</w:t>
            <w:tab/>
          </w:r>
          <w:r>
            <w:rPr>
              <w:spacing w:val="-1"/>
              <w:sz w:val="28"/>
            </w:rPr>
            <w:t>ресурсу</w:t>
          </w:r>
          <w:r>
            <w:rPr>
              <w:color w:val="0462C1"/>
              <w:spacing w:val="-67"/>
              <w:sz w:val="28"/>
            </w:rPr>
            <w:t xml:space="preserve"> </w:t>
          </w:r>
          <w:hyperlink r:id="rId50">
            <w:r>
              <w:rPr>
                <w:color w:val="0462C1"/>
                <w:sz w:val="28"/>
                <w:u w:val="single" w:color="0462C1"/>
              </w:rPr>
              <w:t>https://www.destatis.de/DE/Presse/Pressemitteilungen/2020/01/PD20_022_12411.</w:t>
            </w:r>
          </w:hyperlink>
          <w:r>
            <w:rPr>
              <w:color w:val="0462C1"/>
              <w:spacing w:val="1"/>
              <w:sz w:val="28"/>
            </w:rPr>
            <w:t xml:space="preserve"> </w:t>
          </w:r>
          <w:hyperlink r:id="rId51">
            <w:r>
              <w:rPr>
                <w:color w:val="0462C1"/>
                <w:sz w:val="28"/>
                <w:u w:val="single" w:color="0462C1"/>
              </w:rPr>
              <w:t>html</w:t>
            </w:r>
          </w:hyperlink>
        </w:p>
        <w:p>
          <w:pPr>
            <w:pStyle w:val="ListParagraph"/>
            <w:numPr>
              <w:ilvl w:val="2"/>
              <w:numId w:val="4"/>
            </w:numPr>
            <w:tabs>
              <w:tab w:val="clear" w:pos="720"/>
              <w:tab w:val="left" w:pos="1316" w:leader="none"/>
            </w:tabs>
            <w:spacing w:lineRule="auto" w:line="360"/>
            <w:ind w:left="119" w:right="362" w:firstLine="710"/>
            <w:rPr>
              <w:sz w:val="28"/>
            </w:rPr>
          </w:pPr>
          <w:r>
            <w:rPr>
              <w:sz w:val="28"/>
            </w:rPr>
            <w:t>Bundeszentrale</w:t>
          </w:r>
          <w:r>
            <w:rPr>
              <w:spacing w:val="53"/>
              <w:sz w:val="28"/>
            </w:rPr>
            <w:t xml:space="preserve"> </w:t>
          </w:r>
          <w:r>
            <w:rPr>
              <w:sz w:val="28"/>
            </w:rPr>
            <w:t>für</w:t>
          </w:r>
          <w:r>
            <w:rPr>
              <w:spacing w:val="52"/>
              <w:sz w:val="28"/>
            </w:rPr>
            <w:t xml:space="preserve"> </w:t>
          </w:r>
          <w:r>
            <w:rPr>
              <w:sz w:val="28"/>
            </w:rPr>
            <w:t>politische</w:t>
          </w:r>
          <w:r>
            <w:rPr>
              <w:spacing w:val="53"/>
              <w:sz w:val="28"/>
            </w:rPr>
            <w:t xml:space="preserve"> </w:t>
          </w:r>
          <w:r>
            <w:rPr>
              <w:sz w:val="28"/>
            </w:rPr>
            <w:t>Bildung.</w:t>
          </w:r>
          <w:r>
            <w:rPr>
              <w:spacing w:val="55"/>
              <w:sz w:val="28"/>
            </w:rPr>
            <w:t xml:space="preserve"> </w:t>
          </w:r>
          <w:r>
            <w:rPr>
              <w:sz w:val="28"/>
            </w:rPr>
            <w:t>Zuwanderung</w:t>
          </w:r>
          <w:r>
            <w:rPr>
              <w:spacing w:val="53"/>
              <w:sz w:val="28"/>
            </w:rPr>
            <w:t xml:space="preserve"> </w:t>
          </w:r>
          <w:r>
            <w:rPr>
              <w:sz w:val="28"/>
            </w:rPr>
            <w:t>und</w:t>
          </w:r>
          <w:r>
            <w:rPr>
              <w:spacing w:val="53"/>
              <w:sz w:val="28"/>
            </w:rPr>
            <w:t xml:space="preserve"> </w:t>
          </w:r>
          <w:r>
            <w:rPr>
              <w:sz w:val="28"/>
            </w:rPr>
            <w:t>Integration,</w:t>
          </w:r>
          <w:r>
            <w:rPr>
              <w:spacing w:val="-67"/>
              <w:sz w:val="28"/>
            </w:rPr>
            <w:t xml:space="preserve"> </w:t>
          </w:r>
          <w:r>
            <w:rPr>
              <w:sz w:val="28"/>
            </w:rPr>
            <w:t>Aktuelle</w:t>
          </w:r>
          <w:r>
            <w:rPr>
              <w:spacing w:val="28"/>
              <w:sz w:val="28"/>
            </w:rPr>
            <w:t xml:space="preserve"> </w:t>
          </w:r>
          <w:r>
            <w:rPr>
              <w:sz w:val="28"/>
            </w:rPr>
            <w:t>Zahlen,</w:t>
          </w:r>
          <w:r>
            <w:rPr>
              <w:spacing w:val="29"/>
              <w:sz w:val="28"/>
            </w:rPr>
            <w:t xml:space="preserve"> </w:t>
          </w:r>
          <w:r>
            <w:rPr>
              <w:sz w:val="28"/>
            </w:rPr>
            <w:t>Entwicklung,</w:t>
          </w:r>
          <w:r>
            <w:rPr>
              <w:spacing w:val="30"/>
              <w:sz w:val="28"/>
            </w:rPr>
            <w:t xml:space="preserve"> </w:t>
          </w:r>
          <w:r>
            <w:rPr>
              <w:sz w:val="28"/>
            </w:rPr>
            <w:t>Maßnahmen.</w:t>
          </w:r>
          <w:r>
            <w:rPr>
              <w:spacing w:val="29"/>
              <w:sz w:val="28"/>
            </w:rPr>
            <w:t xml:space="preserve"> </w:t>
          </w:r>
          <w:r>
            <w:rPr>
              <w:sz w:val="28"/>
            </w:rPr>
            <w:t>2017.</w:t>
          </w:r>
          <w:r>
            <w:rPr>
              <w:spacing w:val="37"/>
              <w:sz w:val="28"/>
            </w:rPr>
            <w:t xml:space="preserve"> </w:t>
          </w:r>
          <w:r>
            <w:rPr>
              <w:sz w:val="28"/>
            </w:rPr>
            <w:t>\Режим</w:t>
          </w:r>
          <w:r>
            <w:rPr>
              <w:spacing w:val="28"/>
              <w:sz w:val="28"/>
            </w:rPr>
            <w:t xml:space="preserve"> </w:t>
          </w:r>
          <w:r>
            <w:rPr>
              <w:sz w:val="28"/>
            </w:rPr>
            <w:t>доступу</w:t>
          </w:r>
          <w:r>
            <w:rPr>
              <w:spacing w:val="23"/>
              <w:sz w:val="28"/>
            </w:rPr>
            <w:t xml:space="preserve"> </w:t>
          </w:r>
          <w:r>
            <w:rPr>
              <w:sz w:val="28"/>
            </w:rPr>
            <w:t>до</w:t>
          </w:r>
          <w:r>
            <w:rPr>
              <w:spacing w:val="27"/>
              <w:sz w:val="28"/>
            </w:rPr>
            <w:t xml:space="preserve"> </w:t>
          </w:r>
          <w:r>
            <w:rPr>
              <w:sz w:val="28"/>
            </w:rPr>
            <w:t>ресурсу:</w:t>
          </w:r>
          <w:r>
            <w:rPr>
              <w:color w:val="0462C1"/>
              <w:spacing w:val="-67"/>
              <w:sz w:val="28"/>
            </w:rPr>
            <w:t xml:space="preserve"> </w:t>
          </w:r>
          <w:hyperlink r:id="rId52">
            <w:r>
              <w:rPr>
                <w:color w:val="0462C1"/>
                <w:sz w:val="28"/>
                <w:u w:val="single" w:color="0462C1"/>
              </w:rPr>
              <w:t>http://www.bpb.de/apuz/251215/zuwanderung-und-integration-aktuelle-zahlen-</w:t>
            </w:r>
          </w:hyperlink>
          <w:r>
            <w:rPr>
              <w:color w:val="0462C1"/>
              <w:spacing w:val="1"/>
              <w:sz w:val="28"/>
            </w:rPr>
            <w:t xml:space="preserve"> </w:t>
          </w:r>
          <w:hyperlink r:id="rId53">
            <w:r>
              <w:rPr>
                <w:color w:val="0462C1"/>
                <w:sz w:val="28"/>
                <w:u w:val="single" w:color="0462C1"/>
              </w:rPr>
              <w:t>entwicklungenmassnahmen?p=all</w:t>
            </w:r>
          </w:hyperlink>
        </w:p>
        <w:p>
          <w:pPr>
            <w:pStyle w:val="ListParagraph"/>
            <w:numPr>
              <w:ilvl w:val="2"/>
              <w:numId w:val="4"/>
            </w:numPr>
            <w:tabs>
              <w:tab w:val="clear" w:pos="720"/>
              <w:tab w:val="left" w:pos="1368" w:leader="none"/>
            </w:tabs>
            <w:spacing w:lineRule="auto" w:line="360"/>
            <w:ind w:left="119" w:right="373" w:firstLine="710"/>
            <w:jc w:val="both"/>
            <w:rPr>
              <w:sz w:val="28"/>
            </w:rPr>
          </w:pPr>
          <w:r>
            <w:rPr>
              <w:sz w:val="28"/>
            </w:rPr>
            <w:t>Bertelsmann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Stiftung.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Zuwanderung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und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Digitalisierung: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Wie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viel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Migration aus Drittstaaten benötigt der deutsche Arbeitsmarkt künftig? Gütersloh.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2019.</w:t>
          </w:r>
          <w:r>
            <w:rPr>
              <w:spacing w:val="3"/>
              <w:sz w:val="28"/>
            </w:rPr>
            <w:t xml:space="preserve"> </w:t>
          </w:r>
          <w:r>
            <w:rPr>
              <w:sz w:val="28"/>
            </w:rPr>
            <w:t>[22,</w:t>
          </w:r>
          <w:r>
            <w:rPr>
              <w:spacing w:val="4"/>
              <w:sz w:val="28"/>
            </w:rPr>
            <w:t xml:space="preserve"> </w:t>
          </w:r>
          <w:r>
            <w:rPr>
              <w:sz w:val="28"/>
            </w:rPr>
            <w:t>56,</w:t>
          </w:r>
          <w:r>
            <w:rPr>
              <w:spacing w:val="4"/>
              <w:sz w:val="28"/>
            </w:rPr>
            <w:t xml:space="preserve"> </w:t>
          </w:r>
          <w:r>
            <w:rPr>
              <w:sz w:val="28"/>
            </w:rPr>
            <w:t>212,</w:t>
          </w:r>
          <w:r>
            <w:rPr>
              <w:spacing w:val="4"/>
              <w:sz w:val="28"/>
            </w:rPr>
            <w:t xml:space="preserve"> </w:t>
          </w:r>
          <w:r>
            <w:rPr>
              <w:sz w:val="28"/>
            </w:rPr>
            <w:t>55]</w:t>
          </w:r>
        </w:p>
        <w:p>
          <w:pPr>
            <w:pStyle w:val="ListParagraph"/>
            <w:numPr>
              <w:ilvl w:val="2"/>
              <w:numId w:val="4"/>
            </w:numPr>
            <w:tabs>
              <w:tab w:val="clear" w:pos="720"/>
              <w:tab w:val="left" w:pos="1287" w:leader="none"/>
              <w:tab w:val="left" w:pos="2579" w:leader="none"/>
              <w:tab w:val="left" w:pos="4445" w:leader="none"/>
              <w:tab w:val="left" w:pos="5733" w:leader="none"/>
              <w:tab w:val="left" w:pos="6763" w:leader="none"/>
              <w:tab w:val="left" w:pos="7948" w:leader="none"/>
              <w:tab w:val="left" w:pos="8461" w:leader="none"/>
            </w:tabs>
            <w:spacing w:lineRule="auto" w:line="360" w:before="1" w:after="0"/>
            <w:ind w:left="119" w:right="362" w:firstLine="710"/>
            <w:rPr>
              <w:sz w:val="28"/>
            </w:rPr>
          </w:pPr>
          <w:r>
            <w:rPr>
              <w:sz w:val="28"/>
            </w:rPr>
            <w:t>Begriffsbestimmungen und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Erlaeuterungen Fluechtling,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Asylsuchender,</w:t>
          </w:r>
          <w:r>
            <w:rPr>
              <w:spacing w:val="-67"/>
              <w:sz w:val="28"/>
            </w:rPr>
            <w:t xml:space="preserve"> </w:t>
          </w:r>
          <w:r>
            <w:rPr>
              <w:sz w:val="28"/>
            </w:rPr>
            <w:t>Binnenvertriebener,</w:t>
            <w:tab/>
            <w:t>Klimamigrant,</w:t>
            <w:tab/>
            <w:t>UNHCR\</w:t>
            <w:tab/>
            <w:t>Режим</w:t>
            <w:tab/>
            <w:t>доступу</w:t>
            <w:tab/>
            <w:t>до</w:t>
            <w:tab/>
            <w:t>ресурсу:</w:t>
          </w:r>
          <w:r>
            <w:rPr>
              <w:color w:val="0462C1"/>
              <w:spacing w:val="-67"/>
              <w:sz w:val="28"/>
            </w:rPr>
            <w:t xml:space="preserve"> </w:t>
          </w:r>
          <w:hyperlink r:id="rId54">
            <w:r>
              <w:rPr>
                <w:color w:val="0462C1"/>
                <w:sz w:val="28"/>
                <w:u w:val="single" w:color="0462C1"/>
              </w:rPr>
              <w:t>https://www.bmz.de/de/themen/Sonderinitiative-Fluchtursachen-bekaempfen-</w:t>
            </w:r>
          </w:hyperlink>
          <w:r>
            <w:rPr>
              <w:color w:val="0462C1"/>
              <w:spacing w:val="1"/>
              <w:sz w:val="28"/>
            </w:rPr>
            <w:t xml:space="preserve"> </w:t>
          </w:r>
          <w:hyperlink r:id="rId55">
            <w:r>
              <w:rPr>
                <w:color w:val="0462C1"/>
                <w:sz w:val="28"/>
                <w:u w:val="single" w:color="0462C1"/>
              </w:rPr>
              <w:t>Fluechtlingereintegrieren/hintergrund/definition_fluechtling/index.jsp</w:t>
            </w:r>
          </w:hyperlink>
        </w:p>
        <w:p>
          <w:pPr>
            <w:pStyle w:val="ListParagraph"/>
            <w:numPr>
              <w:ilvl w:val="2"/>
              <w:numId w:val="4"/>
            </w:numPr>
            <w:tabs>
              <w:tab w:val="clear" w:pos="720"/>
              <w:tab w:val="left" w:pos="1368" w:leader="none"/>
            </w:tabs>
            <w:spacing w:lineRule="auto" w:line="360"/>
            <w:ind w:left="119" w:right="370" w:firstLine="710"/>
            <w:jc w:val="both"/>
            <w:rPr>
              <w:sz w:val="28"/>
            </w:rPr>
          </w:pPr>
          <w:r>
            <w:rPr>
              <w:sz w:val="28"/>
            </w:rPr>
            <w:t>Bertelsmann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Stiftung.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Zuwanderung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und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Digitalisierung: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Wie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viel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Migration aus Drittstaaten benötigt der deutsche Arbeitsmarkt künftig? Gütersloh.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2019.</w:t>
          </w:r>
          <w:r>
            <w:rPr>
              <w:spacing w:val="3"/>
              <w:sz w:val="28"/>
            </w:rPr>
            <w:t xml:space="preserve"> </w:t>
          </w:r>
          <w:r>
            <w:rPr>
              <w:sz w:val="28"/>
            </w:rPr>
            <w:t>[51]</w:t>
          </w:r>
        </w:p>
        <w:p>
          <w:pPr>
            <w:pStyle w:val="ListParagraph"/>
            <w:numPr>
              <w:ilvl w:val="2"/>
              <w:numId w:val="4"/>
            </w:numPr>
            <w:tabs>
              <w:tab w:val="clear" w:pos="720"/>
              <w:tab w:val="left" w:pos="1239" w:leader="none"/>
            </w:tabs>
            <w:spacing w:lineRule="auto" w:line="360"/>
            <w:ind w:left="119" w:right="364" w:firstLine="710"/>
            <w:jc w:val="both"/>
            <w:rPr>
              <w:sz w:val="28"/>
            </w:rPr>
          </w:pPr>
          <w:r>
            <w:rPr>
              <w:w w:val="95"/>
              <w:sz w:val="28"/>
            </w:rPr>
            <w:t>CDU und CSU. Union faellt in Umfrage auf tiefsten Wert seit 2012 Режим</w:t>
          </w:r>
          <w:r>
            <w:rPr>
              <w:spacing w:val="1"/>
              <w:w w:val="95"/>
              <w:sz w:val="28"/>
            </w:rPr>
            <w:t xml:space="preserve"> </w:t>
          </w:r>
          <w:r>
            <w:rPr>
              <w:sz w:val="28"/>
            </w:rPr>
            <w:t>доступу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до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ресурсу:</w:t>
          </w:r>
          <w:r>
            <w:rPr>
              <w:color w:val="0462C1"/>
              <w:spacing w:val="1"/>
              <w:sz w:val="28"/>
            </w:rPr>
            <w:t xml:space="preserve"> </w:t>
          </w:r>
          <w:hyperlink r:id="rId56">
            <w:r>
              <w:rPr>
                <w:color w:val="0462C1"/>
                <w:sz w:val="28"/>
                <w:u w:val="single" w:color="0462C1"/>
              </w:rPr>
              <w:t>http://www.spiegel.de/politik/deutschland/sonntagstrend-</w:t>
            </w:r>
          </w:hyperlink>
          <w:r>
            <w:rPr>
              <w:color w:val="0462C1"/>
              <w:spacing w:val="-67"/>
              <w:sz w:val="28"/>
            </w:rPr>
            <w:t xml:space="preserve"> </w:t>
          </w:r>
          <w:hyperlink r:id="rId57">
            <w:r>
              <w:rPr>
                <w:color w:val="0462C1"/>
                <w:sz w:val="28"/>
                <w:u w:val="single" w:color="0462C1"/>
              </w:rPr>
              <w:t>union-auf-tiefstem-wert-sei-2012-a-1059479.html</w:t>
            </w:r>
          </w:hyperlink>
        </w:p>
        <w:p>
          <w:pPr>
            <w:pStyle w:val="ListParagraph"/>
            <w:numPr>
              <w:ilvl w:val="2"/>
              <w:numId w:val="4"/>
            </w:numPr>
            <w:tabs>
              <w:tab w:val="clear" w:pos="720"/>
              <w:tab w:val="left" w:pos="1679" w:leader="none"/>
              <w:tab w:val="left" w:pos="1680" w:leader="none"/>
              <w:tab w:val="left" w:pos="3018" w:leader="none"/>
              <w:tab w:val="left" w:pos="3103" w:leader="none"/>
              <w:tab w:val="left" w:pos="3813" w:leader="none"/>
              <w:tab w:val="left" w:pos="5190" w:leader="none"/>
              <w:tab w:val="left" w:pos="6080" w:leader="none"/>
              <w:tab w:val="left" w:pos="7100" w:leader="none"/>
              <w:tab w:val="left" w:pos="7894" w:leader="none"/>
              <w:tab w:val="left" w:pos="8466" w:leader="none"/>
              <w:tab w:val="left" w:pos="9045" w:leader="none"/>
            </w:tabs>
            <w:spacing w:lineRule="auto" w:line="360"/>
            <w:ind w:left="119" w:right="362" w:firstLine="710"/>
            <w:rPr>
              <w:sz w:val="28"/>
            </w:rPr>
          </w:pPr>
          <w:r>
            <w:rPr>
              <w:sz w:val="28"/>
            </w:rPr>
            <w:t>Debakel</w:t>
            <w:tab/>
            <w:tab/>
            <w:t>in</w:t>
            <w:tab/>
            <w:t>Bayern.</w:t>
            <w:tab/>
            <w:t>Die</w:t>
            <w:tab/>
            <w:t>SPD</w:t>
            <w:tab/>
            <w:t>im</w:t>
            <w:tab/>
            <w:t>freien</w:t>
            <w:tab/>
          </w:r>
          <w:r>
            <w:rPr>
              <w:spacing w:val="-1"/>
              <w:sz w:val="28"/>
            </w:rPr>
            <w:t>Fall</w:t>
          </w:r>
          <w:r>
            <w:rPr>
              <w:spacing w:val="-67"/>
              <w:sz w:val="28"/>
            </w:rPr>
            <w:t xml:space="preserve"> </w:t>
          </w:r>
          <w:r>
            <w:rPr>
              <w:sz w:val="28"/>
            </w:rPr>
            <w:t>Режим</w:t>
            <w:tab/>
            <w:tab/>
            <w:t>доступу</w:t>
            <w:tab/>
            <w:tab/>
            <w:t>до</w:t>
            <w:tab/>
            <w:tab/>
            <w:tab/>
            <w:t>ресурсу:</w:t>
          </w:r>
          <w:r>
            <w:rPr>
              <w:color w:val="0462C1"/>
              <w:spacing w:val="1"/>
              <w:sz w:val="28"/>
            </w:rPr>
            <w:t xml:space="preserve"> </w:t>
          </w:r>
          <w:hyperlink r:id="rId58">
            <w:r>
              <w:rPr>
                <w:color w:val="0462C1"/>
                <w:sz w:val="28"/>
                <w:u w:val="single" w:color="0462C1"/>
              </w:rPr>
              <w:t>https://www.welt.de/politik/deutschland/article182077506/SPD-Debakel-bei-der-</w:t>
            </w:r>
          </w:hyperlink>
          <w:r>
            <w:rPr>
              <w:color w:val="0462C1"/>
              <w:spacing w:val="1"/>
              <w:sz w:val="28"/>
            </w:rPr>
            <w:t xml:space="preserve"> </w:t>
          </w:r>
          <w:hyperlink r:id="rId59">
            <w:r>
              <w:rPr>
                <w:color w:val="0462C1"/>
                <w:sz w:val="28"/>
                <w:u w:val="single" w:color="0462C1"/>
              </w:rPr>
              <w:t>Bayern-Wahl-Eine-Partei-imfreien-Fall.html</w:t>
            </w:r>
          </w:hyperlink>
        </w:p>
        <w:p>
          <w:pPr>
            <w:pStyle w:val="ListParagraph"/>
            <w:numPr>
              <w:ilvl w:val="2"/>
              <w:numId w:val="4"/>
            </w:numPr>
            <w:tabs>
              <w:tab w:val="clear" w:pos="720"/>
              <w:tab w:val="left" w:pos="1306" w:leader="none"/>
            </w:tabs>
            <w:spacing w:lineRule="auto" w:line="362"/>
            <w:ind w:left="119" w:right="363" w:firstLine="710"/>
            <w:jc w:val="both"/>
            <w:rPr>
              <w:sz w:val="28"/>
            </w:rPr>
          </w:pPr>
          <w:r>
            <w:rPr>
              <w:sz w:val="28"/>
            </w:rPr>
            <w:t>«Friede. Freude, Eierkuchen», «Der Spiegel», 2.10.2006; L. Włodek–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Biernat, Islam po europejsku. Rozmowa z politologiem Bassamem Tibi, „Gazeta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Wyborcza”,</w:t>
          </w:r>
          <w:r>
            <w:rPr>
              <w:spacing w:val="3"/>
              <w:sz w:val="28"/>
            </w:rPr>
            <w:t xml:space="preserve"> </w:t>
          </w:r>
          <w:r>
            <w:rPr>
              <w:sz w:val="28"/>
            </w:rPr>
            <w:t>30.04.2006</w:t>
          </w:r>
        </w:p>
        <w:p>
          <w:pPr>
            <w:sectPr>
              <w:headerReference w:type="default" r:id="rId61"/>
              <w:type w:val="nextPage"/>
              <w:pgSz w:w="11906" w:h="16838"/>
              <w:pgMar w:left="1580" w:right="480" w:header="756" w:top="1039" w:footer="0" w:bottom="280" w:gutter="0"/>
              <w:pgNumType w:fmt="decimal"/>
              <w:formProt w:val="false"/>
              <w:textDirection w:val="lrTb"/>
              <w:docGrid w:type="default" w:linePitch="100" w:charSpace="4096"/>
            </w:sectPr>
            <w:pStyle w:val="ListParagraph"/>
            <w:numPr>
              <w:ilvl w:val="2"/>
              <w:numId w:val="4"/>
            </w:numPr>
            <w:tabs>
              <w:tab w:val="clear" w:pos="720"/>
              <w:tab w:val="left" w:pos="1354" w:leader="none"/>
            </w:tabs>
            <w:spacing w:lineRule="auto" w:line="362"/>
            <w:ind w:left="119" w:right="370" w:firstLine="710"/>
            <w:jc w:val="both"/>
            <w:rPr>
              <w:sz w:val="28"/>
            </w:rPr>
          </w:pPr>
          <w:r>
            <w:rPr>
              <w:sz w:val="28"/>
            </w:rPr>
            <w:t>Draft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Glossary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of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Migration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Terms.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International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Organization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for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Migration\</w:t>
          </w:r>
          <w:r>
            <w:rPr>
              <w:spacing w:val="-9"/>
              <w:sz w:val="28"/>
            </w:rPr>
            <w:t xml:space="preserve"> </w:t>
          </w:r>
          <w:r>
            <w:rPr>
              <w:sz w:val="28"/>
            </w:rPr>
            <w:t>Режим</w:t>
          </w:r>
          <w:r>
            <w:rPr>
              <w:spacing w:val="-2"/>
              <w:sz w:val="28"/>
            </w:rPr>
            <w:t xml:space="preserve"> </w:t>
          </w:r>
          <w:r>
            <w:rPr>
              <w:sz w:val="28"/>
            </w:rPr>
            <w:t>доступу</w:t>
          </w:r>
          <w:r>
            <w:rPr>
              <w:spacing w:val="-7"/>
              <w:sz w:val="28"/>
            </w:rPr>
            <w:t xml:space="preserve"> </w:t>
          </w:r>
          <w:r>
            <w:rPr>
              <w:sz w:val="28"/>
            </w:rPr>
            <w:t>до</w:t>
          </w:r>
          <w:r>
            <w:rPr>
              <w:spacing w:val="-4"/>
              <w:sz w:val="28"/>
            </w:rPr>
            <w:t xml:space="preserve"> </w:t>
          </w:r>
          <w:r>
            <w:rPr>
              <w:sz w:val="28"/>
            </w:rPr>
            <w:t>ресурсу:</w:t>
          </w:r>
          <w:r>
            <w:rPr>
              <w:color w:val="0462C1"/>
              <w:spacing w:val="-3"/>
              <w:sz w:val="28"/>
            </w:rPr>
            <w:t xml:space="preserve"> </w:t>
          </w:r>
          <w:hyperlink r:id="rId60">
            <w:r>
              <w:rPr>
                <w:color w:val="0462C1"/>
                <w:sz w:val="28"/>
                <w:u w:val="single" w:color="0462C1"/>
              </w:rPr>
              <w:t>https://www.iom.int/key-migration-terms</w:t>
            </w:r>
          </w:hyperlink>
        </w:p>
        <w:p>
          <w:pPr>
            <w:pStyle w:val="ListParagraph"/>
            <w:numPr>
              <w:ilvl w:val="2"/>
              <w:numId w:val="4"/>
            </w:numPr>
            <w:tabs>
              <w:tab w:val="clear" w:pos="720"/>
              <w:tab w:val="left" w:pos="1282" w:leader="none"/>
            </w:tabs>
            <w:spacing w:lineRule="auto" w:line="355" w:before="183" w:after="0"/>
            <w:ind w:left="119" w:right="371" w:firstLine="710"/>
            <w:rPr>
              <w:sz w:val="28"/>
            </w:rPr>
          </w:pPr>
          <w:r>
            <w:rPr>
              <w:sz w:val="28"/>
            </w:rPr>
            <w:t>Erste</w:t>
          </w:r>
          <w:r>
            <w:rPr>
              <w:spacing w:val="26"/>
              <w:sz w:val="28"/>
            </w:rPr>
            <w:t xml:space="preserve"> </w:t>
          </w:r>
          <w:r>
            <w:rPr>
              <w:sz w:val="28"/>
            </w:rPr>
            <w:t>Ergebnisse</w:t>
          </w:r>
          <w:r>
            <w:rPr>
              <w:spacing w:val="30"/>
              <w:sz w:val="28"/>
            </w:rPr>
            <w:t xml:space="preserve"> </w:t>
          </w:r>
          <w:r>
            <w:rPr>
              <w:sz w:val="28"/>
            </w:rPr>
            <w:t>–</w:t>
          </w:r>
          <w:r>
            <w:rPr>
              <w:spacing w:val="25"/>
              <w:sz w:val="28"/>
            </w:rPr>
            <w:t xml:space="preserve"> </w:t>
          </w:r>
          <w:r>
            <w:rPr>
              <w:sz w:val="28"/>
            </w:rPr>
            <w:t>so</w:t>
          </w:r>
          <w:r>
            <w:rPr>
              <w:spacing w:val="30"/>
              <w:sz w:val="28"/>
            </w:rPr>
            <w:t xml:space="preserve"> </w:t>
          </w:r>
          <w:r>
            <w:rPr>
              <w:sz w:val="28"/>
            </w:rPr>
            <w:t>haben</w:t>
          </w:r>
          <w:r>
            <w:rPr>
              <w:spacing w:val="21"/>
              <w:sz w:val="28"/>
            </w:rPr>
            <w:t xml:space="preserve"> </w:t>
          </w:r>
          <w:r>
            <w:rPr>
              <w:sz w:val="28"/>
            </w:rPr>
            <w:t>die</w:t>
          </w:r>
          <w:r>
            <w:rPr>
              <w:spacing w:val="31"/>
              <w:sz w:val="28"/>
            </w:rPr>
            <w:t xml:space="preserve"> </w:t>
          </w:r>
          <w:r>
            <w:rPr>
              <w:sz w:val="28"/>
            </w:rPr>
            <w:t>Buerger</w:t>
          </w:r>
          <w:r>
            <w:rPr>
              <w:spacing w:val="28"/>
              <w:sz w:val="28"/>
            </w:rPr>
            <w:t xml:space="preserve"> </w:t>
          </w:r>
          <w:r>
            <w:rPr>
              <w:sz w:val="28"/>
            </w:rPr>
            <w:t>gestimmt</w:t>
          </w:r>
          <w:r>
            <w:rPr>
              <w:spacing w:val="36"/>
              <w:sz w:val="28"/>
            </w:rPr>
            <w:t xml:space="preserve"> </w:t>
          </w:r>
          <w:r>
            <w:rPr>
              <w:sz w:val="28"/>
            </w:rPr>
            <w:t>Режим</w:t>
          </w:r>
          <w:r>
            <w:rPr>
              <w:spacing w:val="26"/>
              <w:sz w:val="28"/>
            </w:rPr>
            <w:t xml:space="preserve"> </w:t>
          </w:r>
          <w:r>
            <w:rPr>
              <w:sz w:val="28"/>
            </w:rPr>
            <w:t>доступу</w:t>
          </w:r>
          <w:r>
            <w:rPr>
              <w:spacing w:val="21"/>
              <w:sz w:val="28"/>
            </w:rPr>
            <w:t xml:space="preserve"> </w:t>
          </w:r>
          <w:r>
            <w:rPr>
              <w:sz w:val="28"/>
            </w:rPr>
            <w:t>до</w:t>
          </w:r>
          <w:r>
            <w:rPr>
              <w:spacing w:val="-67"/>
              <w:sz w:val="28"/>
            </w:rPr>
            <w:t xml:space="preserve"> </w:t>
          </w:r>
          <w:r>
            <w:rPr>
              <w:sz w:val="28"/>
            </w:rPr>
            <w:t>ресурсу:</w:t>
          </w:r>
        </w:p>
        <w:p>
          <w:pPr>
            <w:pStyle w:val="Style14"/>
            <w:spacing w:lineRule="auto" w:line="355" w:before="5" w:after="0"/>
            <w:ind w:left="119" w:right="544" w:hanging="0"/>
            <w:jc w:val="left"/>
            <w:rPr>
              <w:sz w:val="28"/>
            </w:rPr>
          </w:pPr>
          <w:hyperlink r:id="rId62">
            <w:r>
              <w:rPr>
                <w:color w:val="0462C1"/>
                <w:w w:val="95"/>
                <w:u w:val="single" w:color="0462C1"/>
              </w:rPr>
              <w:t>https://www.focus.de/politik/deutschland/kommunalwahl/wahlergebnisse-in-nrw-</w:t>
            </w:r>
          </w:hyperlink>
          <w:r>
            <w:rPr>
              <w:color w:val="0462C1"/>
              <w:spacing w:val="1"/>
              <w:w w:val="95"/>
            </w:rPr>
            <w:t xml:space="preserve"> </w:t>
          </w:r>
          <w:hyperlink r:id="rId63">
            <w:r>
              <w:rPr>
                <w:color w:val="0462C1"/>
                <w:u w:val="single" w:color="0462C1"/>
              </w:rPr>
              <w:t>so-haben-die-buerger-bei-derkommunalwahl-2020-gestimmt_id_12392199.html</w:t>
            </w:r>
          </w:hyperlink>
        </w:p>
        <w:p>
          <w:pPr>
            <w:pStyle w:val="ListParagraph"/>
            <w:numPr>
              <w:ilvl w:val="2"/>
              <w:numId w:val="4"/>
            </w:numPr>
            <w:tabs>
              <w:tab w:val="clear" w:pos="720"/>
              <w:tab w:val="left" w:pos="1421" w:leader="none"/>
            </w:tabs>
            <w:spacing w:lineRule="auto" w:line="360" w:before="6" w:after="0"/>
            <w:ind w:left="119" w:right="366" w:firstLine="710"/>
            <w:jc w:val="both"/>
            <w:rPr>
              <w:sz w:val="28"/>
            </w:rPr>
          </w:pPr>
          <w:r>
            <w:rPr>
              <w:sz w:val="28"/>
            </w:rPr>
            <w:t>EU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Innenminister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gespalten</w:t>
          </w:r>
          <w:r>
            <w:rPr>
              <w:spacing w:val="71"/>
              <w:sz w:val="28"/>
            </w:rPr>
            <w:t xml:space="preserve"> </w:t>
          </w:r>
          <w:r>
            <w:rPr>
              <w:sz w:val="28"/>
            </w:rPr>
            <w:t>bei</w:t>
          </w:r>
          <w:r>
            <w:rPr>
              <w:spacing w:val="71"/>
              <w:sz w:val="28"/>
            </w:rPr>
            <w:t xml:space="preserve"> </w:t>
          </w:r>
          <w:r>
            <w:rPr>
              <w:sz w:val="28"/>
            </w:rPr>
            <w:t>Aufnahme</w:t>
          </w:r>
          <w:r>
            <w:rPr>
              <w:spacing w:val="71"/>
              <w:sz w:val="28"/>
            </w:rPr>
            <w:t xml:space="preserve"> </w:t>
          </w:r>
          <w:r>
            <w:rPr>
              <w:sz w:val="28"/>
            </w:rPr>
            <w:t>junger</w:t>
          </w:r>
          <w:r>
            <w:rPr>
              <w:spacing w:val="71"/>
              <w:sz w:val="28"/>
            </w:rPr>
            <w:t xml:space="preserve"> </w:t>
          </w:r>
          <w:r>
            <w:rPr>
              <w:sz w:val="28"/>
            </w:rPr>
            <w:t>Fluechtlinge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Режим</w:t>
          </w:r>
          <w:r>
            <w:rPr>
              <w:spacing w:val="-9"/>
              <w:sz w:val="28"/>
            </w:rPr>
            <w:t xml:space="preserve"> </w:t>
          </w:r>
          <w:r>
            <w:rPr>
              <w:sz w:val="28"/>
            </w:rPr>
            <w:t>доступу</w:t>
          </w:r>
          <w:r>
            <w:rPr>
              <w:spacing w:val="-12"/>
              <w:sz w:val="28"/>
            </w:rPr>
            <w:t xml:space="preserve"> </w:t>
          </w:r>
          <w:r>
            <w:rPr>
              <w:sz w:val="28"/>
            </w:rPr>
            <w:t>до</w:t>
          </w:r>
          <w:r>
            <w:rPr>
              <w:spacing w:val="-9"/>
              <w:sz w:val="28"/>
            </w:rPr>
            <w:t xml:space="preserve"> </w:t>
          </w:r>
          <w:r>
            <w:rPr>
              <w:sz w:val="28"/>
            </w:rPr>
            <w:t>ресурсу</w:t>
          </w:r>
          <w:r>
            <w:rPr>
              <w:color w:val="0462C1"/>
              <w:spacing w:val="-8"/>
              <w:sz w:val="28"/>
            </w:rPr>
            <w:t xml:space="preserve"> </w:t>
          </w:r>
          <w:hyperlink r:id="rId64">
            <w:r>
              <w:rPr>
                <w:color w:val="0462C1"/>
                <w:sz w:val="28"/>
                <w:u w:val="single" w:color="0462C1"/>
              </w:rPr>
              <w:t>URL:https://www.merkur.de/politik/eu-innenminister-</w:t>
            </w:r>
          </w:hyperlink>
          <w:r>
            <w:rPr>
              <w:color w:val="0462C1"/>
              <w:spacing w:val="-67"/>
              <w:sz w:val="28"/>
            </w:rPr>
            <w:t xml:space="preserve"> </w:t>
          </w:r>
          <w:hyperlink r:id="rId65">
            <w:r>
              <w:rPr>
                <w:color w:val="0462C1"/>
                <w:sz w:val="28"/>
                <w:u w:val="single" w:color="0462C1"/>
              </w:rPr>
              <w:t>gespalten-bei-aufnahme-junger-fluechtlinge-zr13597468.html</w:t>
            </w:r>
          </w:hyperlink>
        </w:p>
        <w:p>
          <w:pPr>
            <w:pStyle w:val="ListParagraph"/>
            <w:numPr>
              <w:ilvl w:val="2"/>
              <w:numId w:val="4"/>
            </w:numPr>
            <w:tabs>
              <w:tab w:val="clear" w:pos="720"/>
              <w:tab w:val="left" w:pos="1258" w:leader="none"/>
            </w:tabs>
            <w:spacing w:lineRule="auto" w:line="362" w:before="1" w:after="0"/>
            <w:ind w:left="119" w:right="374" w:firstLine="710"/>
            <w:jc w:val="both"/>
            <w:rPr>
              <w:sz w:val="28"/>
            </w:rPr>
          </w:pPr>
          <w:r>
            <w:rPr>
              <w:sz w:val="28"/>
            </w:rPr>
            <w:t>«Europo witaj- Oknem dinozaura patrzy na świat Wanda Konarzewska»,</w:t>
          </w:r>
          <w:r>
            <w:rPr>
              <w:spacing w:val="-67"/>
              <w:sz w:val="28"/>
            </w:rPr>
            <w:t xml:space="preserve"> </w:t>
          </w:r>
          <w:r>
            <w:rPr>
              <w:sz w:val="28"/>
            </w:rPr>
            <w:t>Режим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доступу</w:t>
          </w:r>
          <w:r>
            <w:rPr>
              <w:spacing w:val="-3"/>
              <w:sz w:val="28"/>
            </w:rPr>
            <w:t xml:space="preserve"> </w:t>
          </w:r>
          <w:r>
            <w:rPr>
              <w:sz w:val="28"/>
            </w:rPr>
            <w:t>до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ресурсу</w:t>
          </w:r>
        </w:p>
        <w:p>
          <w:pPr>
            <w:pStyle w:val="Style14"/>
            <w:spacing w:lineRule="exact" w:line="315"/>
            <w:ind w:left="830" w:hanging="0"/>
            <w:jc w:val="left"/>
            <w:rPr>
              <w:sz w:val="28"/>
            </w:rPr>
          </w:pPr>
          <w:hyperlink r:id="rId66">
            <w:r>
              <w:rPr>
                <w:color w:val="0462C1"/>
                <w:u w:val="single" w:color="0462C1"/>
              </w:rPr>
              <w:t>URL:http://www.sdp.pl/wanda-konarzewska-europa-okiem-na-swiat</w:t>
            </w:r>
          </w:hyperlink>
        </w:p>
        <w:p>
          <w:pPr>
            <w:pStyle w:val="ListParagraph"/>
            <w:numPr>
              <w:ilvl w:val="2"/>
              <w:numId w:val="4"/>
            </w:numPr>
            <w:tabs>
              <w:tab w:val="clear" w:pos="720"/>
              <w:tab w:val="left" w:pos="1253" w:leader="none"/>
            </w:tabs>
            <w:spacing w:lineRule="auto" w:line="360" w:before="163" w:after="0"/>
            <w:ind w:left="119" w:right="370" w:firstLine="710"/>
            <w:jc w:val="both"/>
            <w:rPr>
              <w:sz w:val="28"/>
            </w:rPr>
          </w:pPr>
          <w:r>
            <w:rPr>
              <w:sz w:val="28"/>
            </w:rPr>
            <w:t>From Refugees to Workers. Mapping Labour-Market Integration Support</w:t>
          </w:r>
          <w:r>
            <w:rPr>
              <w:spacing w:val="-68"/>
              <w:sz w:val="28"/>
            </w:rPr>
            <w:t xml:space="preserve"> </w:t>
          </w:r>
          <w:r>
            <w:rPr>
              <w:sz w:val="28"/>
            </w:rPr>
            <w:t>Measures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for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Asylum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Seekers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and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Refugees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in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EU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Member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States.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Vol.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I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Comparative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Analysis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and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Policy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Findings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/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Eds.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I.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Martín,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A.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Arcarons,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J.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Aumüller, P. Bevelander, H. Emilsson, S. Kalantaryan, A. MacIver, I. Mara, G.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Scalettaris,</w:t>
          </w:r>
          <w:r>
            <w:rPr>
              <w:spacing w:val="-3"/>
              <w:sz w:val="28"/>
            </w:rPr>
            <w:t xml:space="preserve"> </w:t>
          </w:r>
          <w:r>
            <w:rPr>
              <w:sz w:val="28"/>
            </w:rPr>
            <w:t>A.</w:t>
          </w:r>
          <w:r>
            <w:rPr>
              <w:spacing w:val="-2"/>
              <w:sz w:val="28"/>
            </w:rPr>
            <w:t xml:space="preserve"> </w:t>
          </w:r>
          <w:r>
            <w:rPr>
              <w:sz w:val="28"/>
            </w:rPr>
            <w:t>Venturini,</w:t>
          </w:r>
          <w:r>
            <w:rPr>
              <w:spacing w:val="-2"/>
              <w:sz w:val="28"/>
            </w:rPr>
            <w:t xml:space="preserve"> </w:t>
          </w:r>
          <w:r>
            <w:rPr>
              <w:sz w:val="28"/>
            </w:rPr>
            <w:t>H.</w:t>
          </w:r>
          <w:r>
            <w:rPr>
              <w:spacing w:val="-2"/>
              <w:sz w:val="28"/>
            </w:rPr>
            <w:t xml:space="preserve"> </w:t>
          </w:r>
          <w:r>
            <w:rPr>
              <w:sz w:val="28"/>
            </w:rPr>
            <w:t>Vidovic,</w:t>
          </w:r>
          <w:r>
            <w:rPr>
              <w:spacing w:val="-2"/>
              <w:sz w:val="28"/>
            </w:rPr>
            <w:t xml:space="preserve"> </w:t>
          </w:r>
          <w:r>
            <w:rPr>
              <w:sz w:val="28"/>
            </w:rPr>
            <w:t>I.</w:t>
          </w:r>
          <w:r>
            <w:rPr>
              <w:spacing w:val="-2"/>
              <w:sz w:val="28"/>
            </w:rPr>
            <w:t xml:space="preserve"> </w:t>
          </w:r>
          <w:r>
            <w:rPr>
              <w:sz w:val="28"/>
            </w:rPr>
            <w:t>van</w:t>
          </w:r>
          <w:r>
            <w:rPr>
              <w:spacing w:val="-5"/>
              <w:sz w:val="28"/>
            </w:rPr>
            <w:t xml:space="preserve"> </w:t>
          </w:r>
          <w:r>
            <w:rPr>
              <w:sz w:val="28"/>
            </w:rPr>
            <w:t>der</w:t>
          </w:r>
          <w:r>
            <w:rPr>
              <w:spacing w:val="-6"/>
              <w:sz w:val="28"/>
            </w:rPr>
            <w:t xml:space="preserve"> </w:t>
          </w:r>
          <w:r>
            <w:rPr>
              <w:sz w:val="28"/>
            </w:rPr>
            <w:t>Welle,</w:t>
          </w:r>
          <w:r>
            <w:rPr>
              <w:spacing w:val="-2"/>
              <w:sz w:val="28"/>
            </w:rPr>
            <w:t xml:space="preserve"> </w:t>
          </w:r>
          <w:r>
            <w:rPr>
              <w:sz w:val="28"/>
            </w:rPr>
            <w:t>M.</w:t>
          </w:r>
          <w:r>
            <w:rPr>
              <w:spacing w:val="-2"/>
              <w:sz w:val="28"/>
            </w:rPr>
            <w:t xml:space="preserve"> </w:t>
          </w:r>
          <w:r>
            <w:rPr>
              <w:sz w:val="28"/>
            </w:rPr>
            <w:t>Windisch,</w:t>
          </w:r>
          <w:r>
            <w:rPr>
              <w:spacing w:val="-2"/>
              <w:sz w:val="28"/>
            </w:rPr>
            <w:t xml:space="preserve"> </w:t>
          </w:r>
          <w:r>
            <w:rPr>
              <w:sz w:val="28"/>
            </w:rPr>
            <w:t>R.</w:t>
          </w:r>
          <w:r>
            <w:rPr>
              <w:spacing w:val="-2"/>
              <w:sz w:val="28"/>
            </w:rPr>
            <w:t xml:space="preserve"> </w:t>
          </w:r>
          <w:r>
            <w:rPr>
              <w:sz w:val="28"/>
            </w:rPr>
            <w:t>Wolffberg,</w:t>
          </w:r>
        </w:p>
        <w:p>
          <w:pPr>
            <w:pStyle w:val="Style14"/>
            <w:tabs>
              <w:tab w:val="clear" w:pos="720"/>
              <w:tab w:val="left" w:pos="872" w:leader="none"/>
              <w:tab w:val="left" w:pos="2050" w:leader="none"/>
              <w:tab w:val="left" w:pos="3335" w:leader="none"/>
              <w:tab w:val="left" w:pos="4773" w:leader="none"/>
              <w:tab w:val="left" w:pos="5545" w:leader="none"/>
            </w:tabs>
            <w:spacing w:lineRule="auto" w:line="360"/>
            <w:ind w:left="119" w:right="366" w:hanging="0"/>
            <w:jc w:val="left"/>
            <w:rPr>
              <w:sz w:val="28"/>
            </w:rPr>
          </w:pPr>
          <w:r>
            <w:rPr/>
            <w:t>A.</w:t>
            <w:tab/>
            <w:t>Zorlu.</w:t>
            <w:tab/>
            <w:t>Режим</w:t>
            <w:tab/>
            <w:t>доступу</w:t>
            <w:tab/>
            <w:t>до</w:t>
            <w:tab/>
            <w:t>ресурсу:https://www.bertelsmann-</w:t>
          </w:r>
          <w:r>
            <w:rPr>
              <w:spacing w:val="-67"/>
            </w:rPr>
            <w:t xml:space="preserve"> </w:t>
          </w:r>
          <w:r>
            <w:rPr/>
            <w:t>stiftung.de/en/publications/publication/did/from-refugees-to-workers-mapping-</w:t>
          </w:r>
          <w:r>
            <w:rPr>
              <w:spacing w:val="1"/>
            </w:rPr>
            <w:t xml:space="preserve"> </w:t>
          </w:r>
          <w:r>
            <w:rPr/>
            <w:t>labour-market-integration-support-measures-for-asylum-seekers-and-3/</w:t>
          </w:r>
        </w:p>
        <w:p>
          <w:pPr>
            <w:pStyle w:val="ListParagraph"/>
            <w:numPr>
              <w:ilvl w:val="2"/>
              <w:numId w:val="4"/>
            </w:numPr>
            <w:tabs>
              <w:tab w:val="clear" w:pos="720"/>
              <w:tab w:val="left" w:pos="1469" w:leader="none"/>
            </w:tabs>
            <w:spacing w:lineRule="auto" w:line="355" w:before="1" w:after="0"/>
            <w:ind w:left="119" w:right="371" w:firstLine="710"/>
            <w:jc w:val="both"/>
            <w:rPr>
              <w:sz w:val="28"/>
            </w:rPr>
          </w:pPr>
          <w:r>
            <w:rPr>
              <w:sz w:val="28"/>
            </w:rPr>
            <w:t>European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elections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2019: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Live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results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Режим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доступу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до</w:t>
          </w:r>
          <w:r>
            <w:rPr>
              <w:spacing w:val="-67"/>
              <w:sz w:val="28"/>
            </w:rPr>
            <w:t xml:space="preserve"> </w:t>
          </w:r>
          <w:r>
            <w:rPr>
              <w:sz w:val="28"/>
            </w:rPr>
            <w:t>ресурсу:https://ig.ft.com/european-elections2019-results</w:t>
          </w:r>
        </w:p>
        <w:p>
          <w:pPr>
            <w:pStyle w:val="ListParagraph"/>
            <w:numPr>
              <w:ilvl w:val="2"/>
              <w:numId w:val="4"/>
            </w:numPr>
            <w:tabs>
              <w:tab w:val="clear" w:pos="720"/>
              <w:tab w:val="left" w:pos="1181" w:leader="none"/>
            </w:tabs>
            <w:spacing w:lineRule="auto" w:line="362" w:before="6" w:after="0"/>
            <w:ind w:left="119" w:right="376" w:firstLine="710"/>
            <w:jc w:val="both"/>
            <w:rPr>
              <w:sz w:val="28"/>
            </w:rPr>
          </w:pPr>
          <w:r>
            <w:rPr>
              <w:sz w:val="28"/>
            </w:rPr>
            <w:t>Fawcett J.T. Networks, Linkages and Migration Systems. International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Migration</w:t>
          </w:r>
          <w:r>
            <w:rPr>
              <w:spacing w:val="-4"/>
              <w:sz w:val="28"/>
            </w:rPr>
            <w:t xml:space="preserve"> </w:t>
          </w:r>
          <w:r>
            <w:rPr>
              <w:sz w:val="28"/>
            </w:rPr>
            <w:t>Review.</w:t>
          </w:r>
          <w:r>
            <w:rPr>
              <w:spacing w:val="3"/>
              <w:sz w:val="28"/>
            </w:rPr>
            <w:t xml:space="preserve"> </w:t>
          </w:r>
          <w:r>
            <w:rPr>
              <w:sz w:val="28"/>
            </w:rPr>
            <w:t>1989.</w:t>
          </w:r>
          <w:r>
            <w:rPr>
              <w:spacing w:val="4"/>
              <w:sz w:val="28"/>
            </w:rPr>
            <w:t xml:space="preserve"> </w:t>
          </w:r>
          <w:r>
            <w:rPr>
              <w:sz w:val="28"/>
            </w:rPr>
            <w:t>Vol.</w:t>
          </w:r>
          <w:r>
            <w:rPr>
              <w:spacing w:val="3"/>
              <w:sz w:val="28"/>
            </w:rPr>
            <w:t xml:space="preserve"> </w:t>
          </w:r>
          <w:r>
            <w:rPr>
              <w:sz w:val="28"/>
            </w:rPr>
            <w:t>23.</w:t>
          </w:r>
          <w:r>
            <w:rPr>
              <w:spacing w:val="4"/>
              <w:sz w:val="28"/>
            </w:rPr>
            <w:t xml:space="preserve"> </w:t>
          </w:r>
          <w:r>
            <w:rPr>
              <w:sz w:val="28"/>
            </w:rPr>
            <w:t>№</w:t>
          </w:r>
          <w:r>
            <w:rPr>
              <w:spacing w:val="-1"/>
              <w:sz w:val="28"/>
            </w:rPr>
            <w:t xml:space="preserve"> </w:t>
          </w:r>
          <w:r>
            <w:rPr>
              <w:sz w:val="28"/>
            </w:rPr>
            <w:t>3.</w:t>
          </w:r>
          <w:r>
            <w:rPr>
              <w:spacing w:val="4"/>
              <w:sz w:val="28"/>
            </w:rPr>
            <w:t xml:space="preserve"> </w:t>
          </w:r>
          <w:r>
            <w:rPr>
              <w:sz w:val="28"/>
            </w:rPr>
            <w:t>С.</w:t>
          </w:r>
          <w:r>
            <w:rPr>
              <w:spacing w:val="-2"/>
              <w:sz w:val="28"/>
            </w:rPr>
            <w:t xml:space="preserve"> </w:t>
          </w:r>
          <w:r>
            <w:rPr>
              <w:sz w:val="28"/>
            </w:rPr>
            <w:t>670–680</w:t>
          </w:r>
        </w:p>
        <w:p>
          <w:pPr>
            <w:pStyle w:val="ListParagraph"/>
            <w:numPr>
              <w:ilvl w:val="2"/>
              <w:numId w:val="4"/>
            </w:numPr>
            <w:tabs>
              <w:tab w:val="clear" w:pos="720"/>
              <w:tab w:val="left" w:pos="1354" w:leader="none"/>
              <w:tab w:val="left" w:pos="2019" w:leader="none"/>
              <w:tab w:val="left" w:pos="4078" w:leader="none"/>
              <w:tab w:val="left" w:pos="5469" w:leader="none"/>
            </w:tabs>
            <w:spacing w:lineRule="auto" w:line="360"/>
            <w:ind w:left="119" w:right="361" w:firstLine="710"/>
            <w:jc w:val="both"/>
            <w:rPr>
              <w:sz w:val="28"/>
            </w:rPr>
          </w:pPr>
          <w:r>
            <w:rPr>
              <w:sz w:val="28"/>
            </w:rPr>
            <w:t>Griechenland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und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Deutschland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ziehen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in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Europa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an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einem</w:t>
          </w:r>
          <w:r>
            <w:rPr>
              <w:spacing w:val="70"/>
              <w:sz w:val="28"/>
            </w:rPr>
            <w:t xml:space="preserve"> </w:t>
          </w:r>
          <w:r>
            <w:rPr>
              <w:sz w:val="28"/>
            </w:rPr>
            <w:t>Strang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Режим</w:t>
            <w:tab/>
            <w:t>доступу</w:t>
            <w:tab/>
            <w:t>до</w:t>
            <w:tab/>
            <w:t>ресурсу\</w:t>
          </w:r>
          <w:hyperlink r:id="rId67">
            <w:r>
              <w:rPr>
                <w:color w:val="0462C1"/>
                <w:sz w:val="28"/>
                <w:u w:val="single" w:color="0462C1"/>
              </w:rPr>
              <w:t>https://www.auswaertiges-</w:t>
            </w:r>
          </w:hyperlink>
          <w:r>
            <w:rPr>
              <w:color w:val="0462C1"/>
              <w:spacing w:val="-68"/>
              <w:sz w:val="28"/>
            </w:rPr>
            <w:t xml:space="preserve"> </w:t>
          </w:r>
          <w:hyperlink r:id="rId68">
            <w:r>
              <w:rPr>
                <w:color w:val="0462C1"/>
                <w:sz w:val="28"/>
                <w:u w:val="single" w:color="0462C1"/>
              </w:rPr>
              <w:t>amt.de/de/aussenpolitik/laender/griechenland-node/maas-dendias/2247156</w:t>
            </w:r>
          </w:hyperlink>
        </w:p>
        <w:p>
          <w:pPr>
            <w:sectPr>
              <w:headerReference w:type="default" r:id="rId69"/>
              <w:type w:val="nextPage"/>
              <w:pgSz w:w="11906" w:h="16838"/>
              <w:pgMar w:left="1580" w:right="480" w:header="756" w:top="1039" w:footer="0" w:bottom="280" w:gutter="0"/>
              <w:pgNumType w:fmt="decimal"/>
              <w:formProt w:val="false"/>
              <w:textDirection w:val="lrTb"/>
              <w:docGrid w:type="default" w:linePitch="100" w:charSpace="4096"/>
            </w:sectPr>
            <w:pStyle w:val="ListParagraph"/>
            <w:numPr>
              <w:ilvl w:val="2"/>
              <w:numId w:val="4"/>
            </w:numPr>
            <w:tabs>
              <w:tab w:val="clear" w:pos="720"/>
              <w:tab w:val="left" w:pos="1445" w:leader="none"/>
            </w:tabs>
            <w:spacing w:lineRule="auto" w:line="360"/>
            <w:ind w:left="119" w:right="370" w:firstLine="710"/>
            <w:jc w:val="both"/>
            <w:rPr>
              <w:sz w:val="28"/>
            </w:rPr>
          </w:pPr>
          <w:r>
            <w:rPr>
              <w:sz w:val="28"/>
            </w:rPr>
            <w:t>Hein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de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Haas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North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African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Migration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Systems: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Evolution,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Transformations and Development Linkages. Working Papers IMI. 2007. Paper 6.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С.44</w:t>
          </w:r>
        </w:p>
        <w:p>
          <w:pPr>
            <w:pStyle w:val="ListParagraph"/>
            <w:numPr>
              <w:ilvl w:val="2"/>
              <w:numId w:val="4"/>
            </w:numPr>
            <w:tabs>
              <w:tab w:val="clear" w:pos="720"/>
              <w:tab w:val="left" w:pos="1378" w:leader="none"/>
              <w:tab w:val="left" w:pos="5853" w:leader="none"/>
            </w:tabs>
            <w:spacing w:lineRule="auto" w:line="360" w:before="183" w:after="0"/>
            <w:ind w:left="119" w:right="362" w:firstLine="710"/>
            <w:rPr>
              <w:sz w:val="28"/>
            </w:rPr>
          </w:pPr>
          <w:r>
            <w:rPr>
              <w:sz w:val="28"/>
            </w:rPr>
            <w:t>Hahn</w:t>
          </w:r>
          <w:r>
            <w:rPr>
              <w:spacing w:val="113"/>
              <w:sz w:val="28"/>
            </w:rPr>
            <w:t xml:space="preserve"> </w:t>
          </w:r>
          <w:r>
            <w:rPr>
              <w:sz w:val="28"/>
            </w:rPr>
            <w:t>P.</w:t>
          </w:r>
          <w:r>
            <w:rPr>
              <w:spacing w:val="121"/>
              <w:sz w:val="28"/>
            </w:rPr>
            <w:t xml:space="preserve"> </w:t>
          </w:r>
          <w:r>
            <w:rPr>
              <w:sz w:val="28"/>
            </w:rPr>
            <w:t>Soziologie</w:t>
          </w:r>
          <w:r>
            <w:rPr>
              <w:spacing w:val="120"/>
              <w:sz w:val="28"/>
            </w:rPr>
            <w:t xml:space="preserve"> </w:t>
          </w:r>
          <w:r>
            <w:rPr>
              <w:sz w:val="28"/>
            </w:rPr>
            <w:t>der</w:t>
          </w:r>
          <w:r>
            <w:rPr>
              <w:spacing w:val="117"/>
              <w:sz w:val="28"/>
            </w:rPr>
            <w:t xml:space="preserve"> </w:t>
          </w:r>
          <w:r>
            <w:rPr>
              <w:sz w:val="28"/>
            </w:rPr>
            <w:t>Migration</w:t>
            <w:tab/>
            <w:t>Режим</w:t>
          </w:r>
          <w:r>
            <w:rPr>
              <w:spacing w:val="52"/>
              <w:sz w:val="28"/>
            </w:rPr>
            <w:t xml:space="preserve"> </w:t>
          </w:r>
          <w:r>
            <w:rPr>
              <w:sz w:val="28"/>
            </w:rPr>
            <w:t>доступу</w:t>
          </w:r>
          <w:r>
            <w:rPr>
              <w:spacing w:val="46"/>
              <w:sz w:val="28"/>
            </w:rPr>
            <w:t xml:space="preserve"> </w:t>
          </w:r>
          <w:r>
            <w:rPr>
              <w:sz w:val="28"/>
            </w:rPr>
            <w:t>до</w:t>
          </w:r>
          <w:r>
            <w:rPr>
              <w:spacing w:val="50"/>
              <w:sz w:val="28"/>
            </w:rPr>
            <w:t xml:space="preserve"> </w:t>
          </w:r>
          <w:r>
            <w:rPr>
              <w:sz w:val="28"/>
            </w:rPr>
            <w:t>ресурсу:</w:t>
          </w:r>
          <w:r>
            <w:rPr>
              <w:color w:val="0462C1"/>
              <w:spacing w:val="-67"/>
              <w:sz w:val="28"/>
            </w:rPr>
            <w:t xml:space="preserve"> </w:t>
          </w:r>
          <w:r>
            <w:rPr>
              <w:color w:val="0462C1"/>
              <w:sz w:val="28"/>
              <w:u w:val="single" w:color="0462C1"/>
            </w:rPr>
            <w:t>https://www.uzh.ch/cmsssl/suz/dam/jcr:ffffffff-866d-1ee0-0000-</w:t>
          </w:r>
          <w:r>
            <w:rPr>
              <w:color w:val="0462C1"/>
              <w:spacing w:val="1"/>
              <w:sz w:val="28"/>
            </w:rPr>
            <w:t xml:space="preserve"> </w:t>
          </w:r>
          <w:r>
            <w:rPr>
              <w:color w:val="0462C1"/>
              <w:sz w:val="28"/>
              <w:u w:val="single" w:color="0462C1"/>
            </w:rPr>
            <w:t>000066fc60a2/09.27_han_10.pdf</w:t>
          </w:r>
        </w:p>
        <w:p>
          <w:pPr>
            <w:pStyle w:val="ListParagraph"/>
            <w:numPr>
              <w:ilvl w:val="2"/>
              <w:numId w:val="4"/>
            </w:numPr>
            <w:tabs>
              <w:tab w:val="clear" w:pos="720"/>
              <w:tab w:val="left" w:pos="1373" w:leader="none"/>
            </w:tabs>
            <w:spacing w:lineRule="auto" w:line="362"/>
            <w:ind w:left="119" w:right="375" w:firstLine="710"/>
            <w:rPr>
              <w:sz w:val="28"/>
            </w:rPr>
          </w:pPr>
          <w:r>
            <w:rPr>
              <w:sz w:val="28"/>
            </w:rPr>
            <w:t>Human</w:t>
          </w:r>
          <w:r>
            <w:rPr>
              <w:spacing w:val="40"/>
              <w:sz w:val="28"/>
            </w:rPr>
            <w:t xml:space="preserve"> </w:t>
          </w:r>
          <w:r>
            <w:rPr>
              <w:sz w:val="28"/>
            </w:rPr>
            <w:t>Development</w:t>
          </w:r>
          <w:r>
            <w:rPr>
              <w:spacing w:val="43"/>
              <w:sz w:val="28"/>
            </w:rPr>
            <w:t xml:space="preserve"> </w:t>
          </w:r>
          <w:r>
            <w:rPr>
              <w:sz w:val="28"/>
            </w:rPr>
            <w:t>Report</w:t>
          </w:r>
          <w:r>
            <w:rPr>
              <w:spacing w:val="43"/>
              <w:sz w:val="28"/>
            </w:rPr>
            <w:t xml:space="preserve"> </w:t>
          </w:r>
          <w:r>
            <w:rPr>
              <w:sz w:val="28"/>
            </w:rPr>
            <w:t>2019</w:t>
          </w:r>
          <w:r>
            <w:rPr>
              <w:spacing w:val="48"/>
              <w:sz w:val="28"/>
            </w:rPr>
            <w:t xml:space="preserve"> </w:t>
          </w:r>
          <w:r>
            <w:rPr>
              <w:sz w:val="28"/>
            </w:rPr>
            <w:t>URL:</w:t>
          </w:r>
          <w:r>
            <w:rPr>
              <w:spacing w:val="43"/>
              <w:sz w:val="28"/>
            </w:rPr>
            <w:t xml:space="preserve"> </w:t>
          </w:r>
          <w:hyperlink r:id="rId70">
            <w:r>
              <w:rPr>
                <w:sz w:val="28"/>
              </w:rPr>
              <w:t>http://www.hdr.undp.org/</w:t>
            </w:r>
          </w:hyperlink>
          <w:r>
            <w:rPr>
              <w:spacing w:val="-67"/>
              <w:sz w:val="28"/>
            </w:rPr>
            <w:t xml:space="preserve"> </w:t>
          </w:r>
          <w:r>
            <w:rPr>
              <w:sz w:val="28"/>
            </w:rPr>
            <w:t>Content.IE5/0T3ZKFFX/hdr2019.pdf</w:t>
          </w:r>
        </w:p>
        <w:p>
          <w:pPr>
            <w:pStyle w:val="ListParagraph"/>
            <w:numPr>
              <w:ilvl w:val="2"/>
              <w:numId w:val="4"/>
            </w:numPr>
            <w:tabs>
              <w:tab w:val="clear" w:pos="720"/>
              <w:tab w:val="left" w:pos="1239" w:leader="none"/>
            </w:tabs>
            <w:spacing w:lineRule="exact" w:line="319"/>
            <w:ind w:left="1238" w:hanging="409"/>
            <w:rPr>
              <w:sz w:val="28"/>
            </w:rPr>
          </w:pPr>
          <w:r>
            <w:rPr>
              <w:w w:val="95"/>
              <w:sz w:val="28"/>
            </w:rPr>
            <w:t>International</w:t>
          </w:r>
          <w:r>
            <w:rPr>
              <w:spacing w:val="14"/>
              <w:w w:val="95"/>
              <w:sz w:val="28"/>
            </w:rPr>
            <w:t xml:space="preserve"> </w:t>
          </w:r>
          <w:r>
            <w:rPr>
              <w:w w:val="95"/>
              <w:sz w:val="28"/>
            </w:rPr>
            <w:t>Migration</w:t>
          </w:r>
          <w:r>
            <w:rPr>
              <w:spacing w:val="15"/>
              <w:w w:val="95"/>
              <w:sz w:val="28"/>
            </w:rPr>
            <w:t xml:space="preserve"> </w:t>
          </w:r>
          <w:r>
            <w:rPr>
              <w:w w:val="95"/>
              <w:sz w:val="28"/>
            </w:rPr>
            <w:t>Systems.</w:t>
          </w:r>
          <w:r>
            <w:rPr>
              <w:spacing w:val="25"/>
              <w:w w:val="95"/>
              <w:sz w:val="28"/>
            </w:rPr>
            <w:t xml:space="preserve"> </w:t>
          </w:r>
          <w:r>
            <w:rPr>
              <w:w w:val="95"/>
              <w:sz w:val="28"/>
            </w:rPr>
            <w:t>A</w:t>
          </w:r>
          <w:r>
            <w:rPr>
              <w:spacing w:val="16"/>
              <w:w w:val="95"/>
              <w:sz w:val="28"/>
            </w:rPr>
            <w:t xml:space="preserve"> </w:t>
          </w:r>
          <w:r>
            <w:rPr>
              <w:w w:val="95"/>
              <w:sz w:val="28"/>
            </w:rPr>
            <w:t>Global</w:t>
          </w:r>
          <w:r>
            <w:rPr>
              <w:spacing w:val="22"/>
              <w:w w:val="95"/>
              <w:sz w:val="28"/>
            </w:rPr>
            <w:t xml:space="preserve"> </w:t>
          </w:r>
          <w:r>
            <w:rPr>
              <w:w w:val="95"/>
              <w:sz w:val="28"/>
            </w:rPr>
            <w:t>Approach</w:t>
          </w:r>
          <w:r>
            <w:rPr>
              <w:spacing w:val="15"/>
              <w:w w:val="95"/>
              <w:sz w:val="28"/>
            </w:rPr>
            <w:t xml:space="preserve"> </w:t>
          </w:r>
          <w:r>
            <w:rPr>
              <w:w w:val="95"/>
              <w:sz w:val="28"/>
            </w:rPr>
            <w:t>/</w:t>
          </w:r>
          <w:r>
            <w:rPr>
              <w:spacing w:val="22"/>
              <w:w w:val="95"/>
              <w:sz w:val="28"/>
            </w:rPr>
            <w:t xml:space="preserve"> </w:t>
          </w:r>
          <w:r>
            <w:rPr>
              <w:w w:val="95"/>
              <w:sz w:val="28"/>
            </w:rPr>
            <w:t>Edited</w:t>
          </w:r>
          <w:r>
            <w:rPr>
              <w:spacing w:val="24"/>
              <w:w w:val="95"/>
              <w:sz w:val="28"/>
            </w:rPr>
            <w:t xml:space="preserve"> </w:t>
          </w:r>
          <w:r>
            <w:rPr>
              <w:w w:val="95"/>
              <w:sz w:val="28"/>
            </w:rPr>
            <w:t>by</w:t>
          </w:r>
          <w:r>
            <w:rPr>
              <w:spacing w:val="14"/>
              <w:w w:val="95"/>
              <w:sz w:val="28"/>
            </w:rPr>
            <w:t xml:space="preserve"> </w:t>
          </w:r>
          <w:r>
            <w:rPr>
              <w:w w:val="95"/>
              <w:sz w:val="28"/>
            </w:rPr>
            <w:t>M.</w:t>
          </w:r>
          <w:r>
            <w:rPr>
              <w:spacing w:val="26"/>
              <w:w w:val="95"/>
              <w:sz w:val="28"/>
            </w:rPr>
            <w:t xml:space="preserve"> </w:t>
          </w:r>
          <w:r>
            <w:rPr>
              <w:w w:val="95"/>
              <w:sz w:val="28"/>
            </w:rPr>
            <w:t>Kritz,</w:t>
          </w:r>
        </w:p>
        <w:p>
          <w:pPr>
            <w:pStyle w:val="Style14"/>
            <w:tabs>
              <w:tab w:val="clear" w:pos="720"/>
              <w:tab w:val="left" w:pos="2476" w:leader="none"/>
              <w:tab w:val="left" w:pos="3042" w:leader="none"/>
              <w:tab w:val="left" w:pos="4439" w:leader="none"/>
              <w:tab w:val="left" w:pos="6133" w:leader="none"/>
              <w:tab w:val="left" w:pos="7088" w:leader="none"/>
              <w:tab w:val="left" w:pos="8542" w:leader="none"/>
            </w:tabs>
            <w:spacing w:lineRule="auto" w:line="362" w:before="155" w:after="0"/>
            <w:ind w:left="119" w:right="368" w:hanging="0"/>
            <w:rPr>
              <w:sz w:val="28"/>
            </w:rPr>
          </w:pPr>
          <w:r>
            <w:rPr>
              <w:spacing w:val="-1"/>
            </w:rPr>
            <w:t>L.</w:t>
          </w:r>
          <w:r>
            <w:rPr>
              <w:spacing w:val="-7"/>
            </w:rPr>
            <w:t xml:space="preserve"> </w:t>
          </w:r>
          <w:r>
            <w:rPr>
              <w:spacing w:val="-1"/>
            </w:rPr>
            <w:t>Lim,</w:t>
          </w:r>
          <w:r>
            <w:rPr>
              <w:spacing w:val="-11"/>
            </w:rPr>
            <w:t xml:space="preserve"> </w:t>
          </w:r>
          <w:r>
            <w:rPr/>
            <w:t>H.</w:t>
          </w:r>
          <w:r>
            <w:rPr>
              <w:spacing w:val="-10"/>
            </w:rPr>
            <w:t xml:space="preserve"> </w:t>
          </w:r>
          <w:r>
            <w:rPr/>
            <w:t>Zlotnik.</w:t>
          </w:r>
          <w:r>
            <w:rPr>
              <w:spacing w:val="-11"/>
            </w:rPr>
            <w:t xml:space="preserve"> </w:t>
          </w:r>
          <w:r>
            <w:rPr/>
            <w:t>Oxford:</w:t>
          </w:r>
          <w:r>
            <w:rPr>
              <w:spacing w:val="-18"/>
            </w:rPr>
            <w:t xml:space="preserve"> </w:t>
          </w:r>
          <w:r>
            <w:rPr/>
            <w:t>Clarendon</w:t>
          </w:r>
          <w:r>
            <w:rPr>
              <w:spacing w:val="-17"/>
            </w:rPr>
            <w:t xml:space="preserve"> </w:t>
          </w:r>
          <w:r>
            <w:rPr/>
            <w:t>Press,</w:t>
          </w:r>
          <w:r>
            <w:rPr>
              <w:spacing w:val="-11"/>
            </w:rPr>
            <w:t xml:space="preserve"> </w:t>
          </w:r>
          <w:r>
            <w:rPr/>
            <w:t>1992.</w:t>
          </w:r>
          <w:r>
            <w:rPr>
              <w:spacing w:val="-11"/>
            </w:rPr>
            <w:t xml:space="preserve"> </w:t>
          </w:r>
          <w:r>
            <w:rPr/>
            <w:t>354</w:t>
          </w:r>
          <w:r>
            <w:rPr>
              <w:spacing w:val="-12"/>
            </w:rPr>
            <w:t xml:space="preserve"> </w:t>
          </w:r>
          <w:r>
            <w:rPr/>
            <w:t>p.</w:t>
          </w:r>
          <w:r>
            <w:rPr>
              <w:spacing w:val="-16"/>
            </w:rPr>
            <w:t xml:space="preserve"> </w:t>
          </w:r>
          <w:r>
            <w:rPr/>
            <w:t>72.Irregulaere</w:t>
          </w:r>
          <w:r>
            <w:rPr>
              <w:spacing w:val="-11"/>
            </w:rPr>
            <w:t xml:space="preserve"> </w:t>
          </w:r>
          <w:r>
            <w:rPr/>
            <w:t>Migration.</w:t>
          </w:r>
          <w:r>
            <w:rPr>
              <w:spacing w:val="-68"/>
            </w:rPr>
            <w:t xml:space="preserve"> </w:t>
          </w:r>
          <w:r>
            <w:rPr/>
            <w:t>Begriff</w:t>
            <w:tab/>
            <w:t>und</w:t>
            <w:tab/>
            <w:tab/>
            <w:t>rechtliche</w:t>
            <w:tab/>
            <w:tab/>
            <w:t>Rahmenbedingungen</w:t>
          </w:r>
          <w:r>
            <w:rPr>
              <w:spacing w:val="-68"/>
            </w:rPr>
            <w:t xml:space="preserve"> </w:t>
          </w:r>
          <w:r>
            <w:rPr/>
            <w:t>Режим</w:t>
            <w:tab/>
            <w:tab/>
            <w:t>доступу</w:t>
            <w:tab/>
            <w:tab/>
            <w:t>до</w:t>
            <w:tab/>
            <w:tab/>
          </w:r>
          <w:r>
            <w:rPr>
              <w:spacing w:val="-1"/>
            </w:rPr>
            <w:t>ресурсу</w:t>
          </w:r>
        </w:p>
        <w:p>
          <w:pPr>
            <w:pStyle w:val="Style14"/>
            <w:tabs>
              <w:tab w:val="clear" w:pos="720"/>
              <w:tab w:val="left" w:pos="3059" w:leader="none"/>
            </w:tabs>
            <w:spacing w:lineRule="auto" w:line="362"/>
            <w:ind w:left="119" w:right="685" w:hanging="0"/>
            <w:jc w:val="left"/>
            <w:rPr>
              <w:sz w:val="28"/>
            </w:rPr>
          </w:pPr>
          <w:hyperlink r:id="rId71">
            <w:r>
              <w:rPr>
                <w:color w:val="0462C1"/>
                <w:w w:val="95"/>
                <w:u w:val="single" w:color="0462C1"/>
              </w:rPr>
              <w:t>:https://www.bamf.de/SharedDocs/Anlagen/DE/Forschung/Migrationsberichte/mig</w:t>
            </w:r>
          </w:hyperlink>
          <w:r>
            <w:rPr>
              <w:color w:val="0462C1"/>
              <w:spacing w:val="1"/>
              <w:w w:val="95"/>
            </w:rPr>
            <w:t xml:space="preserve"> </w:t>
          </w:r>
          <w:hyperlink r:id="rId72">
            <w:r>
              <w:rPr>
                <w:color w:val="0462C1"/>
                <w:u w:val="single" w:color="0462C1"/>
              </w:rPr>
              <w:t>rationsbericht2015.pdf?</w:t>
              <w:tab/>
              <w:t>blob=publicationFile</w:t>
            </w:r>
          </w:hyperlink>
        </w:p>
        <w:p>
          <w:pPr>
            <w:pStyle w:val="ListParagraph"/>
            <w:numPr>
              <w:ilvl w:val="0"/>
              <w:numId w:val="3"/>
            </w:numPr>
            <w:tabs>
              <w:tab w:val="clear" w:pos="720"/>
              <w:tab w:val="left" w:pos="1602" w:leader="none"/>
              <w:tab w:val="left" w:pos="1603" w:leader="none"/>
              <w:tab w:val="left" w:pos="2643" w:leader="none"/>
              <w:tab w:val="left" w:pos="3282" w:leader="none"/>
              <w:tab w:val="left" w:pos="5156" w:leader="none"/>
              <w:tab w:val="left" w:pos="6379" w:leader="none"/>
              <w:tab w:val="left" w:pos="7755" w:leader="none"/>
              <w:tab w:val="left" w:pos="8460" w:leader="none"/>
            </w:tabs>
            <w:spacing w:lineRule="auto" w:line="362"/>
            <w:ind w:left="119" w:right="362" w:firstLine="710"/>
            <w:rPr>
              <w:sz w:val="28"/>
            </w:rPr>
          </w:pPr>
          <w:r>
            <w:rPr>
              <w:sz w:val="28"/>
            </w:rPr>
            <w:t>Islam</w:t>
            <w:tab/>
            <w:t>in</w:t>
            <w:tab/>
            <w:t>Deutschland\</w:t>
            <w:tab/>
            <w:t>Режим</w:t>
            <w:tab/>
            <w:t>доступу</w:t>
            <w:tab/>
            <w:t>до</w:t>
            <w:tab/>
            <w:t>ресурсу:</w:t>
          </w:r>
          <w:r>
            <w:rPr>
              <w:color w:val="0462C1"/>
              <w:spacing w:val="-67"/>
              <w:sz w:val="28"/>
            </w:rPr>
            <w:t xml:space="preserve"> </w:t>
          </w:r>
          <w:hyperlink r:id="rId73">
            <w:r>
              <w:rPr>
                <w:color w:val="0462C1"/>
                <w:sz w:val="28"/>
                <w:u w:val="single" w:color="0462C1"/>
              </w:rPr>
              <w:t>https://www.bmi.bund.de/DE/themen/heimatintegration/staat-und-religion/islam-</w:t>
            </w:r>
          </w:hyperlink>
          <w:r>
            <w:rPr>
              <w:color w:val="0462C1"/>
              <w:spacing w:val="1"/>
              <w:sz w:val="28"/>
            </w:rPr>
            <w:t xml:space="preserve"> </w:t>
          </w:r>
          <w:hyperlink r:id="rId74">
            <w:r>
              <w:rPr>
                <w:color w:val="0462C1"/>
                <w:sz w:val="28"/>
                <w:u w:val="single" w:color="0462C1"/>
              </w:rPr>
              <w:t>in-deutschland/islam-in-deutschland-node.html</w:t>
            </w:r>
          </w:hyperlink>
        </w:p>
        <w:p>
          <w:pPr>
            <w:pStyle w:val="ListParagraph"/>
            <w:numPr>
              <w:ilvl w:val="0"/>
              <w:numId w:val="3"/>
            </w:numPr>
            <w:tabs>
              <w:tab w:val="clear" w:pos="720"/>
              <w:tab w:val="left" w:pos="1497" w:leader="none"/>
              <w:tab w:val="left" w:pos="1498" w:leader="none"/>
              <w:tab w:val="left" w:pos="2788" w:leader="none"/>
              <w:tab w:val="left" w:pos="4256" w:leader="none"/>
              <w:tab w:val="left" w:pos="6600" w:leader="none"/>
              <w:tab w:val="left" w:pos="7866" w:leader="none"/>
              <w:tab w:val="left" w:pos="8466" w:leader="none"/>
            </w:tabs>
            <w:spacing w:lineRule="auto" w:line="360"/>
            <w:ind w:left="119" w:right="362" w:firstLine="710"/>
            <w:rPr>
              <w:sz w:val="28"/>
            </w:rPr>
          </w:pPr>
          <w:r>
            <w:rPr>
              <w:sz w:val="28"/>
            </w:rPr>
            <w:t>Irregular</w:t>
            <w:tab/>
            <w:t>migration.</w:t>
            <w:tab/>
            <w:t>Definition\Режим</w:t>
            <w:tab/>
            <w:t>доступу</w:t>
            <w:tab/>
            <w:t>до</w:t>
            <w:tab/>
            <w:t>ресурсу:</w:t>
          </w:r>
          <w:r>
            <w:rPr>
              <w:color w:val="0462C1"/>
              <w:spacing w:val="-67"/>
              <w:sz w:val="28"/>
            </w:rPr>
            <w:t xml:space="preserve"> </w:t>
          </w:r>
          <w:hyperlink r:id="rId75">
            <w:r>
              <w:rPr>
                <w:color w:val="0462C1"/>
                <w:sz w:val="28"/>
                <w:u w:val="single" w:color="0462C1"/>
              </w:rPr>
              <w:t>https://ec.europa.eu/home-affairs/what-</w:t>
            </w:r>
          </w:hyperlink>
          <w:r>
            <w:rPr>
              <w:color w:val="0462C1"/>
              <w:spacing w:val="1"/>
              <w:sz w:val="28"/>
            </w:rPr>
            <w:t xml:space="preserve"> </w:t>
          </w:r>
          <w:hyperlink r:id="rId76">
            <w:r>
              <w:rPr>
                <w:color w:val="0462C1"/>
                <w:sz w:val="28"/>
                <w:u w:val="single" w:color="0462C1"/>
              </w:rPr>
              <w:t>wedo/networks/european_migration_network/glossary_search/irregular-</w:t>
            </w:r>
          </w:hyperlink>
          <w:r>
            <w:rPr>
              <w:color w:val="0462C1"/>
              <w:spacing w:val="1"/>
              <w:sz w:val="28"/>
            </w:rPr>
            <w:t xml:space="preserve"> </w:t>
          </w:r>
          <w:hyperlink r:id="rId77">
            <w:r>
              <w:rPr>
                <w:color w:val="0462C1"/>
                <w:sz w:val="28"/>
                <w:u w:val="single" w:color="0462C1"/>
              </w:rPr>
              <w:t>migration_en</w:t>
            </w:r>
          </w:hyperlink>
        </w:p>
        <w:p>
          <w:pPr>
            <w:pStyle w:val="ListParagraph"/>
            <w:numPr>
              <w:ilvl w:val="0"/>
              <w:numId w:val="3"/>
            </w:numPr>
            <w:tabs>
              <w:tab w:val="clear" w:pos="720"/>
              <w:tab w:val="left" w:pos="1363" w:leader="none"/>
            </w:tabs>
            <w:spacing w:lineRule="auto" w:line="360"/>
            <w:ind w:left="119" w:right="371" w:firstLine="710"/>
            <w:jc w:val="both"/>
            <w:rPr>
              <w:sz w:val="28"/>
            </w:rPr>
          </w:pPr>
          <w:r>
            <w:rPr>
              <w:sz w:val="28"/>
            </w:rPr>
            <w:t>Jennissen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R.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Causality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Chains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in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International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Migration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Systems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Approach. Population Research and Policy Review. 2007. V. 26. [411–436] 76.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Karliczek: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«Kinder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muessen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ueberall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vergleichbare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Bildungschancen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haben»</w:t>
          </w:r>
          <w:r>
            <w:rPr>
              <w:spacing w:val="1"/>
              <w:sz w:val="28"/>
            </w:rPr>
            <w:t xml:space="preserve"> </w:t>
          </w:r>
          <w:r>
            <w:rPr>
              <w:w w:val="95"/>
              <w:sz w:val="28"/>
            </w:rPr>
            <w:t>Режим</w:t>
          </w:r>
          <w:r>
            <w:rPr>
              <w:spacing w:val="10"/>
              <w:w w:val="95"/>
              <w:sz w:val="28"/>
            </w:rPr>
            <w:t xml:space="preserve"> </w:t>
          </w:r>
          <w:r>
            <w:rPr>
              <w:w w:val="95"/>
              <w:sz w:val="28"/>
            </w:rPr>
            <w:t>доступу</w:t>
          </w:r>
          <w:r>
            <w:rPr>
              <w:spacing w:val="6"/>
              <w:w w:val="95"/>
              <w:sz w:val="28"/>
            </w:rPr>
            <w:t xml:space="preserve"> </w:t>
          </w:r>
          <w:r>
            <w:rPr>
              <w:w w:val="95"/>
              <w:sz w:val="28"/>
            </w:rPr>
            <w:t>до</w:t>
          </w:r>
          <w:r>
            <w:rPr>
              <w:spacing w:val="10"/>
              <w:w w:val="95"/>
              <w:sz w:val="28"/>
            </w:rPr>
            <w:t xml:space="preserve"> </w:t>
          </w:r>
          <w:r>
            <w:rPr>
              <w:w w:val="95"/>
              <w:sz w:val="28"/>
            </w:rPr>
            <w:t>ресурсу:</w:t>
          </w:r>
          <w:r>
            <w:rPr>
              <w:spacing w:val="-11"/>
              <w:w w:val="95"/>
              <w:sz w:val="28"/>
            </w:rPr>
            <w:t xml:space="preserve"> </w:t>
          </w:r>
          <w:r>
            <w:rPr>
              <w:w w:val="95"/>
              <w:sz w:val="28"/>
            </w:rPr>
            <w:t>https://goo-gl.me/Kg7ue</w:t>
          </w:r>
        </w:p>
        <w:p>
          <w:pPr>
            <w:pStyle w:val="ListParagraph"/>
            <w:numPr>
              <w:ilvl w:val="0"/>
              <w:numId w:val="2"/>
            </w:numPr>
            <w:tabs>
              <w:tab w:val="clear" w:pos="720"/>
              <w:tab w:val="left" w:pos="1181" w:leader="none"/>
            </w:tabs>
            <w:spacing w:lineRule="exact" w:line="320"/>
            <w:jc w:val="both"/>
            <w:rPr>
              <w:sz w:val="28"/>
            </w:rPr>
          </w:pPr>
          <w:r>
            <w:rPr>
              <w:sz w:val="28"/>
            </w:rPr>
            <w:t>Mabogunje</w:t>
          </w:r>
          <w:r>
            <w:rPr>
              <w:spacing w:val="58"/>
              <w:sz w:val="28"/>
            </w:rPr>
            <w:t xml:space="preserve"> </w:t>
          </w:r>
          <w:r>
            <w:rPr>
              <w:sz w:val="28"/>
            </w:rPr>
            <w:t>A.L.</w:t>
          </w:r>
          <w:r>
            <w:rPr>
              <w:spacing w:val="129"/>
              <w:sz w:val="28"/>
            </w:rPr>
            <w:t xml:space="preserve"> </w:t>
          </w:r>
          <w:r>
            <w:rPr>
              <w:sz w:val="28"/>
            </w:rPr>
            <w:t>Systems</w:t>
          </w:r>
          <w:r>
            <w:rPr>
              <w:spacing w:val="134"/>
              <w:sz w:val="28"/>
            </w:rPr>
            <w:t xml:space="preserve"> </w:t>
          </w:r>
          <w:r>
            <w:rPr>
              <w:sz w:val="28"/>
            </w:rPr>
            <w:t>Approach</w:t>
          </w:r>
          <w:r>
            <w:rPr>
              <w:spacing w:val="128"/>
              <w:sz w:val="28"/>
            </w:rPr>
            <w:t xml:space="preserve"> </w:t>
          </w:r>
          <w:r>
            <w:rPr>
              <w:sz w:val="28"/>
            </w:rPr>
            <w:t>to</w:t>
          </w:r>
          <w:r>
            <w:rPr>
              <w:spacing w:val="127"/>
              <w:sz w:val="28"/>
            </w:rPr>
            <w:t xml:space="preserve"> </w:t>
          </w:r>
          <w:r>
            <w:rPr>
              <w:sz w:val="28"/>
            </w:rPr>
            <w:t>a</w:t>
          </w:r>
          <w:r>
            <w:rPr>
              <w:spacing w:val="129"/>
              <w:sz w:val="28"/>
            </w:rPr>
            <w:t xml:space="preserve"> </w:t>
          </w:r>
          <w:r>
            <w:rPr>
              <w:sz w:val="28"/>
            </w:rPr>
            <w:t>Theory</w:t>
          </w:r>
          <w:r>
            <w:rPr>
              <w:spacing w:val="123"/>
              <w:sz w:val="28"/>
            </w:rPr>
            <w:t xml:space="preserve"> </w:t>
          </w:r>
          <w:r>
            <w:rPr>
              <w:sz w:val="28"/>
            </w:rPr>
            <w:t>of</w:t>
          </w:r>
          <w:r>
            <w:rPr>
              <w:spacing w:val="121"/>
              <w:sz w:val="28"/>
            </w:rPr>
            <w:t xml:space="preserve"> </w:t>
          </w:r>
          <w:r>
            <w:rPr>
              <w:sz w:val="28"/>
            </w:rPr>
            <w:t>Rural-Urban.</w:t>
          </w:r>
        </w:p>
        <w:p>
          <w:pPr>
            <w:pStyle w:val="Style14"/>
            <w:spacing w:before="141" w:after="0"/>
            <w:ind w:left="119" w:hanging="0"/>
            <w:rPr>
              <w:sz w:val="28"/>
            </w:rPr>
          </w:pPr>
          <w:r>
            <w:rPr/>
            <w:t>Migration.</w:t>
          </w:r>
          <w:r>
            <w:rPr>
              <w:spacing w:val="-1"/>
            </w:rPr>
            <w:t xml:space="preserve"> </w:t>
          </w:r>
          <w:r>
            <w:rPr/>
            <w:t>Geographical</w:t>
          </w:r>
          <w:r>
            <w:rPr>
              <w:spacing w:val="-4"/>
            </w:rPr>
            <w:t xml:space="preserve"> </w:t>
          </w:r>
          <w:r>
            <w:rPr/>
            <w:t>Analysis.</w:t>
          </w:r>
          <w:r>
            <w:rPr>
              <w:spacing w:val="-1"/>
            </w:rPr>
            <w:t xml:space="preserve"> </w:t>
          </w:r>
          <w:r>
            <w:rPr/>
            <w:t>1970.</w:t>
          </w:r>
          <w:r>
            <w:rPr>
              <w:spacing w:val="-1"/>
            </w:rPr>
            <w:t xml:space="preserve"> </w:t>
          </w:r>
          <w:r>
            <w:rPr/>
            <w:t>№</w:t>
          </w:r>
          <w:r>
            <w:rPr>
              <w:spacing w:val="-5"/>
            </w:rPr>
            <w:t xml:space="preserve"> </w:t>
          </w:r>
          <w:r>
            <w:rPr/>
            <w:t>2</w:t>
          </w:r>
          <w:r>
            <w:rPr>
              <w:spacing w:val="-4"/>
            </w:rPr>
            <w:t xml:space="preserve"> </w:t>
          </w:r>
          <w:r>
            <w:rPr/>
            <w:t>(1).</w:t>
          </w:r>
          <w:r>
            <w:rPr>
              <w:spacing w:val="-1"/>
            </w:rPr>
            <w:t xml:space="preserve"> </w:t>
          </w:r>
          <w:r>
            <w:rPr/>
            <w:t>Р.</w:t>
          </w:r>
          <w:r>
            <w:rPr>
              <w:spacing w:val="-1"/>
            </w:rPr>
            <w:t xml:space="preserve"> </w:t>
          </w:r>
          <w:r>
            <w:rPr/>
            <w:t>1–18.</w:t>
          </w:r>
        </w:p>
        <w:p>
          <w:pPr>
            <w:pStyle w:val="ListParagraph"/>
            <w:numPr>
              <w:ilvl w:val="0"/>
              <w:numId w:val="2"/>
            </w:numPr>
            <w:tabs>
              <w:tab w:val="clear" w:pos="720"/>
              <w:tab w:val="left" w:pos="1282" w:leader="none"/>
            </w:tabs>
            <w:spacing w:lineRule="auto" w:line="362" w:before="158" w:after="0"/>
            <w:ind w:left="119" w:right="362" w:firstLine="710"/>
            <w:jc w:val="both"/>
            <w:rPr>
              <w:sz w:val="28"/>
            </w:rPr>
          </w:pPr>
          <w:r>
            <w:rPr>
              <w:sz w:val="28"/>
            </w:rPr>
            <w:t>Masterplan Migration 2018 (Massnahmen zur Ordnung, Steuerung und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Begrenzung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der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Zuwanderung</w:t>
          </w:r>
          <w:r>
            <w:rPr>
              <w:rFonts w:ascii="Calibri" w:hAnsi="Calibri"/>
            </w:rPr>
            <w:t>\</w:t>
          </w:r>
          <w:r>
            <w:rPr>
              <w:sz w:val="28"/>
            </w:rPr>
            <w:t>Режим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доступу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до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ресурсу:</w:t>
          </w:r>
          <w:r>
            <w:rPr>
              <w:color w:val="0462C1"/>
              <w:spacing w:val="1"/>
              <w:sz w:val="28"/>
            </w:rPr>
            <w:t xml:space="preserve"> </w:t>
          </w:r>
          <w:hyperlink r:id="rId78">
            <w:r>
              <w:rPr>
                <w:color w:val="0462C1"/>
                <w:sz w:val="28"/>
                <w:u w:val="single" w:color="0462C1"/>
              </w:rPr>
              <w:t>http://www.spiegel.de/media/media-43220.pdf</w:t>
            </w:r>
          </w:hyperlink>
        </w:p>
        <w:p>
          <w:pPr>
            <w:sectPr>
              <w:headerReference w:type="default" r:id="rId80"/>
              <w:type w:val="nextPage"/>
              <w:pgSz w:w="11906" w:h="16838"/>
              <w:pgMar w:left="1580" w:right="480" w:header="756" w:top="1039" w:footer="0" w:bottom="280" w:gutter="0"/>
              <w:pgNumType w:fmt="decimal"/>
              <w:formProt w:val="false"/>
              <w:textDirection w:val="lrTb"/>
              <w:docGrid w:type="default" w:linePitch="100" w:charSpace="4096"/>
            </w:sectPr>
            <w:pStyle w:val="ListParagraph"/>
            <w:numPr>
              <w:ilvl w:val="0"/>
              <w:numId w:val="2"/>
            </w:numPr>
            <w:tabs>
              <w:tab w:val="clear" w:pos="720"/>
              <w:tab w:val="left" w:pos="1440" w:leader="none"/>
            </w:tabs>
            <w:spacing w:lineRule="auto" w:line="362"/>
            <w:ind w:left="119" w:right="364" w:firstLine="710"/>
            <w:jc w:val="both"/>
            <w:rPr>
              <w:sz w:val="28"/>
            </w:rPr>
          </w:pPr>
          <w:r>
            <w:rPr>
              <w:sz w:val="28"/>
            </w:rPr>
            <w:t>Miazga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rechnet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nach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Kommunalwahl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mit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300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AfD-Mandaten</w:t>
          </w:r>
          <w:r>
            <w:rPr>
              <w:color w:val="0462C1"/>
              <w:spacing w:val="1"/>
              <w:sz w:val="28"/>
            </w:rPr>
            <w:t xml:space="preserve"> </w:t>
          </w:r>
          <w:hyperlink r:id="rId79">
            <w:r>
              <w:rPr>
                <w:color w:val="0462C1"/>
                <w:sz w:val="28"/>
                <w:u w:val="single" w:color="0462C1"/>
              </w:rPr>
              <w:t>https://www.afdbayern.de/miazga-rechnet-nach-kommunalwahl-mit-300-afd-</w:t>
            </w:r>
          </w:hyperlink>
        </w:p>
        <w:p>
          <w:pPr>
            <w:pStyle w:val="Style14"/>
            <w:spacing w:lineRule="auto" w:line="355" w:before="183" w:after="0"/>
            <w:ind w:left="119" w:right="685" w:hanging="0"/>
            <w:jc w:val="left"/>
            <w:rPr>
              <w:sz w:val="28"/>
            </w:rPr>
          </w:pPr>
          <w:hyperlink r:id="rId81">
            <w:r>
              <w:rPr>
                <w:color w:val="0462C1"/>
                <w:w w:val="95"/>
                <w:u w:val="single" w:color="0462C1"/>
              </w:rPr>
              <w:t>mandaten-bayerische-vorsitzendezieht-erste-zwischenbilanz-kritik-an-</w:t>
            </w:r>
          </w:hyperlink>
          <w:r>
            <w:rPr>
              <w:color w:val="0462C1"/>
              <w:spacing w:val="1"/>
              <w:w w:val="95"/>
            </w:rPr>
            <w:t xml:space="preserve"> </w:t>
          </w:r>
          <w:hyperlink r:id="rId82">
            <w:r>
              <w:rPr>
                <w:color w:val="0462C1"/>
                <w:u w:val="single" w:color="0462C1"/>
              </w:rPr>
              <w:t>behinderungen/</w:t>
            </w:r>
          </w:hyperlink>
        </w:p>
        <w:p>
          <w:pPr>
            <w:pStyle w:val="ListParagraph"/>
            <w:numPr>
              <w:ilvl w:val="0"/>
              <w:numId w:val="2"/>
            </w:numPr>
            <w:tabs>
              <w:tab w:val="clear" w:pos="720"/>
              <w:tab w:val="left" w:pos="1292" w:leader="none"/>
            </w:tabs>
            <w:spacing w:lineRule="auto" w:line="360" w:before="5" w:after="0"/>
            <w:ind w:left="119" w:right="370" w:firstLine="710"/>
            <w:jc w:val="both"/>
            <w:rPr>
              <w:sz w:val="28"/>
            </w:rPr>
          </w:pPr>
          <w:r>
            <w:rPr>
              <w:sz w:val="28"/>
            </w:rPr>
            <w:t>Migrationsbericht des Bundesamtes für Migration und Fluechtlinge im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Auftrag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der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Bundesregierung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(Migrationsbericht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2006)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\Режим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доступу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до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ресурсу:</w:t>
          </w:r>
          <w:r>
            <w:rPr>
              <w:color w:val="0462C1"/>
              <w:sz w:val="28"/>
            </w:rPr>
            <w:t xml:space="preserve"> </w:t>
          </w:r>
          <w:hyperlink r:id="rId83">
            <w:r>
              <w:rPr>
                <w:color w:val="0462C1"/>
                <w:sz w:val="28"/>
                <w:u w:val="single" w:color="0462C1"/>
              </w:rPr>
              <w:t>https://clck.ru/ZMiqD</w:t>
            </w:r>
          </w:hyperlink>
        </w:p>
        <w:p>
          <w:pPr>
            <w:pStyle w:val="ListParagraph"/>
            <w:numPr>
              <w:ilvl w:val="0"/>
              <w:numId w:val="2"/>
            </w:numPr>
            <w:tabs>
              <w:tab w:val="clear" w:pos="720"/>
              <w:tab w:val="left" w:pos="1410" w:leader="none"/>
              <w:tab w:val="left" w:pos="1412" w:leader="none"/>
              <w:tab w:val="left" w:pos="3068" w:leader="none"/>
              <w:tab w:val="left" w:pos="3389" w:leader="none"/>
              <w:tab w:val="left" w:pos="3871" w:leader="none"/>
              <w:tab w:val="left" w:pos="4598" w:leader="none"/>
              <w:tab w:val="left" w:pos="5075" w:leader="none"/>
              <w:tab w:val="left" w:pos="5733" w:leader="none"/>
              <w:tab w:val="left" w:pos="6092" w:leader="none"/>
              <w:tab w:val="left" w:pos="6764" w:leader="none"/>
              <w:tab w:val="left" w:pos="7919" w:leader="none"/>
              <w:tab w:val="left" w:pos="8461" w:leader="none"/>
            </w:tabs>
            <w:spacing w:lineRule="auto" w:line="360" w:before="1" w:after="0"/>
            <w:ind w:left="119" w:right="362" w:firstLine="710"/>
            <w:rPr>
              <w:sz w:val="28"/>
            </w:rPr>
          </w:pPr>
          <w:r>
            <w:rPr>
              <w:sz w:val="28"/>
            </w:rPr>
            <w:t>Oberbuergermeister</w:t>
            <w:tab/>
            <w:t>schlagen</w:t>
            <w:tab/>
            <w:t>Alarm.</w:t>
            <w:tab/>
            <w:t>Fast</w:t>
            <w:tab/>
            <w:t>270.000</w:t>
            <w:tab/>
            <w:t>auslaendische</w:t>
          </w:r>
          <w:r>
            <w:rPr>
              <w:spacing w:val="-67"/>
              <w:sz w:val="28"/>
            </w:rPr>
            <w:t xml:space="preserve"> </w:t>
          </w:r>
          <w:r>
            <w:rPr>
              <w:sz w:val="28"/>
            </w:rPr>
            <w:t>Kindergeld-Empfaenger</w:t>
            <w:tab/>
            <w:t>-</w:t>
            <w:tab/>
            <w:t>brisanter</w:t>
            <w:tab/>
            <w:t>Rekord\</w:t>
            <w:tab/>
            <w:t>Режим</w:t>
            <w:tab/>
            <w:t>доступу</w:t>
            <w:tab/>
            <w:t>до</w:t>
            <w:tab/>
            <w:t>ресурсу:</w:t>
          </w:r>
          <w:r>
            <w:rPr>
              <w:color w:val="0462C1"/>
              <w:spacing w:val="-67"/>
              <w:sz w:val="28"/>
            </w:rPr>
            <w:t xml:space="preserve"> </w:t>
          </w:r>
          <w:hyperlink r:id="rId84">
            <w:r>
              <w:rPr>
                <w:color w:val="0462C1"/>
                <w:sz w:val="28"/>
                <w:u w:val="single" w:color="0462C1"/>
              </w:rPr>
              <w:t>https://www.focus.de/politik/deutschland/oberbuergermeister-</w:t>
            </w:r>
          </w:hyperlink>
          <w:r>
            <w:rPr>
              <w:color w:val="0462C1"/>
              <w:spacing w:val="1"/>
              <w:sz w:val="28"/>
            </w:rPr>
            <w:t xml:space="preserve"> </w:t>
          </w:r>
          <w:hyperlink r:id="rId85">
            <w:r>
              <w:rPr>
                <w:color w:val="0462C1"/>
                <w:sz w:val="28"/>
                <w:u w:val="single" w:color="0462C1"/>
              </w:rPr>
              <w:t>schlagenalarmbrisanter-rekord-fast-270-000-auslaendische-kindergeld-</w:t>
            </w:r>
          </w:hyperlink>
          <w:r>
            <w:rPr>
              <w:color w:val="0462C1"/>
              <w:spacing w:val="1"/>
              <w:sz w:val="28"/>
            </w:rPr>
            <w:t xml:space="preserve"> </w:t>
          </w:r>
          <w:hyperlink r:id="rId86">
            <w:r>
              <w:rPr>
                <w:color w:val="0462C1"/>
                <w:sz w:val="28"/>
                <w:u w:val="single" w:color="0462C1"/>
              </w:rPr>
              <w:t>empfaenger_id_9387974.html</w:t>
            </w:r>
          </w:hyperlink>
        </w:p>
        <w:p>
          <w:pPr>
            <w:pStyle w:val="ListParagraph"/>
            <w:numPr>
              <w:ilvl w:val="0"/>
              <w:numId w:val="2"/>
            </w:numPr>
            <w:tabs>
              <w:tab w:val="clear" w:pos="720"/>
              <w:tab w:val="left" w:pos="1511" w:leader="none"/>
              <w:tab w:val="left" w:pos="1512" w:leader="none"/>
              <w:tab w:val="left" w:pos="3188" w:leader="none"/>
              <w:tab w:val="left" w:pos="3776" w:leader="none"/>
              <w:tab w:val="left" w:pos="6111" w:leader="none"/>
              <w:tab w:val="left" w:pos="6968" w:leader="none"/>
              <w:tab w:val="left" w:pos="7826" w:leader="none"/>
              <w:tab w:val="left" w:pos="9192" w:leader="none"/>
            </w:tabs>
            <w:spacing w:lineRule="auto" w:line="360" w:before="1" w:after="0"/>
            <w:ind w:left="119" w:right="366" w:firstLine="710"/>
            <w:rPr>
              <w:sz w:val="28"/>
            </w:rPr>
          </w:pPr>
          <w:r>
            <w:rPr>
              <w:sz w:val="28"/>
            </w:rPr>
            <w:t>Pressemitteilung.</w:t>
            <w:tab/>
            <w:t>EU-Ratspraesidentschaft:</w:t>
            <w:tab/>
            <w:t>BMI</w:t>
            <w:tab/>
            <w:t>veroeffentlicht</w:t>
          </w:r>
          <w:r>
            <w:rPr>
              <w:spacing w:val="-67"/>
              <w:sz w:val="28"/>
            </w:rPr>
            <w:t xml:space="preserve"> </w:t>
          </w:r>
          <w:r>
            <w:rPr>
              <w:sz w:val="28"/>
            </w:rPr>
            <w:t>Arbeitsprogramm</w:t>
          </w:r>
          <w:r>
            <w:rPr>
              <w:spacing w:val="14"/>
              <w:sz w:val="28"/>
            </w:rPr>
            <w:t xml:space="preserve"> </w:t>
          </w:r>
          <w:r>
            <w:rPr>
              <w:sz w:val="28"/>
            </w:rPr>
            <w:t>unter</w:t>
          </w:r>
          <w:r>
            <w:rPr>
              <w:spacing w:val="14"/>
              <w:sz w:val="28"/>
            </w:rPr>
            <w:t xml:space="preserve"> </w:t>
          </w:r>
          <w:r>
            <w:rPr>
              <w:sz w:val="28"/>
            </w:rPr>
            <w:t>dem</w:t>
          </w:r>
          <w:r>
            <w:rPr>
              <w:spacing w:val="5"/>
              <w:sz w:val="28"/>
            </w:rPr>
            <w:t xml:space="preserve"> </w:t>
          </w:r>
          <w:r>
            <w:rPr>
              <w:sz w:val="28"/>
            </w:rPr>
            <w:t>Titel</w:t>
          </w:r>
          <w:r>
            <w:rPr>
              <w:spacing w:val="10"/>
              <w:sz w:val="28"/>
            </w:rPr>
            <w:t xml:space="preserve"> </w:t>
          </w:r>
          <w:r>
            <w:rPr>
              <w:sz w:val="28"/>
            </w:rPr>
            <w:t>«Gemeinsam</w:t>
          </w:r>
          <w:r>
            <w:rPr>
              <w:spacing w:val="10"/>
              <w:sz w:val="28"/>
            </w:rPr>
            <w:t xml:space="preserve"> </w:t>
          </w:r>
          <w:r>
            <w:rPr>
              <w:sz w:val="28"/>
            </w:rPr>
            <w:t>in</w:t>
          </w:r>
          <w:r>
            <w:rPr>
              <w:spacing w:val="15"/>
              <w:sz w:val="28"/>
            </w:rPr>
            <w:t xml:space="preserve"> </w:t>
          </w:r>
          <w:r>
            <w:rPr>
              <w:sz w:val="28"/>
            </w:rPr>
            <w:t>Europa</w:t>
          </w:r>
          <w:r>
            <w:rPr>
              <w:spacing w:val="17"/>
              <w:sz w:val="28"/>
            </w:rPr>
            <w:t xml:space="preserve"> </w:t>
          </w:r>
          <w:r>
            <w:rPr>
              <w:sz w:val="28"/>
            </w:rPr>
            <w:t>-</w:t>
          </w:r>
          <w:r>
            <w:rPr>
              <w:spacing w:val="14"/>
              <w:sz w:val="28"/>
            </w:rPr>
            <w:t xml:space="preserve"> </w:t>
          </w:r>
          <w:r>
            <w:rPr>
              <w:sz w:val="28"/>
            </w:rPr>
            <w:t>Gemeinsam</w:t>
          </w:r>
          <w:r>
            <w:rPr>
              <w:spacing w:val="10"/>
              <w:sz w:val="28"/>
            </w:rPr>
            <w:t xml:space="preserve"> </w:t>
          </w:r>
          <w:r>
            <w:rPr>
              <w:sz w:val="28"/>
            </w:rPr>
            <w:t>fuer</w:t>
          </w:r>
          <w:r>
            <w:rPr>
              <w:spacing w:val="-67"/>
              <w:sz w:val="28"/>
            </w:rPr>
            <w:t xml:space="preserve"> </w:t>
          </w:r>
          <w:r>
            <w:rPr>
              <w:sz w:val="28"/>
            </w:rPr>
            <w:t>Europa»</w:t>
            <w:tab/>
            <w:tab/>
            <w:t>Режим</w:t>
            <w:tab/>
            <w:t>доступу</w:t>
            <w:tab/>
            <w:tab/>
            <w:t>до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ресурсу:https:/</w:t>
          </w:r>
          <w:hyperlink r:id="rId87">
            <w:r>
              <w:rPr>
                <w:sz w:val="28"/>
              </w:rPr>
              <w:t>/www</w:t>
            </w:r>
          </w:hyperlink>
          <w:r>
            <w:rPr>
              <w:sz w:val="28"/>
            </w:rPr>
            <w:t>.</w:t>
          </w:r>
          <w:hyperlink r:id="rId88">
            <w:r>
              <w:rPr>
                <w:sz w:val="28"/>
              </w:rPr>
              <w:t>bmi.bund.de/SharedDocs/pressemitteilungen/DE/2020/07/b</w:t>
            </w:r>
          </w:hyperlink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mi-eu-rp-programm.html</w:t>
          </w:r>
        </w:p>
        <w:p>
          <w:pPr>
            <w:pStyle w:val="ListParagraph"/>
            <w:numPr>
              <w:ilvl w:val="0"/>
              <w:numId w:val="2"/>
            </w:numPr>
            <w:tabs>
              <w:tab w:val="clear" w:pos="720"/>
              <w:tab w:val="left" w:pos="1564" w:leader="none"/>
              <w:tab w:val="left" w:pos="1565" w:leader="none"/>
              <w:tab w:val="left" w:pos="3809" w:leader="none"/>
              <w:tab w:val="left" w:pos="4557" w:leader="none"/>
              <w:tab w:val="left" w:pos="5364" w:leader="none"/>
              <w:tab w:val="left" w:pos="6664" w:leader="none"/>
              <w:tab w:val="left" w:pos="7849" w:leader="none"/>
              <w:tab w:val="left" w:pos="9192" w:leader="none"/>
            </w:tabs>
            <w:spacing w:lineRule="auto" w:line="360"/>
            <w:ind w:left="119" w:right="366" w:firstLine="710"/>
            <w:rPr>
              <w:sz w:val="28"/>
            </w:rPr>
          </w:pPr>
          <w:r>
            <w:rPr>
              <w:sz w:val="28"/>
            </w:rPr>
            <w:t>Pressemitteilung</w:t>
            <w:tab/>
            <w:t>Nr.</w:t>
            <w:tab/>
            <w:t>314</w:t>
            <w:tab/>
            <w:t>2019</w:t>
            <w:tab/>
          </w:r>
          <w:hyperlink r:id="rId89">
            <w:r>
              <w:rPr>
                <w:sz w:val="28"/>
              </w:rPr>
              <w:t>Режим</w:t>
              <w:tab/>
              <w:t>доступу</w:t>
              <w:tab/>
              <w:t>до</w:t>
            </w:r>
          </w:hyperlink>
          <w:r>
            <w:rPr>
              <w:spacing w:val="-67"/>
              <w:sz w:val="28"/>
            </w:rPr>
            <w:t xml:space="preserve"> </w:t>
          </w:r>
          <w:hyperlink r:id="rId90">
            <w:r>
              <w:rPr>
                <w:sz w:val="28"/>
              </w:rPr>
              <w:t>ресурсу</w:t>
            </w:r>
            <w:r>
              <w:rPr>
                <w:color w:val="0462C1"/>
                <w:sz w:val="28"/>
                <w:u w:val="single" w:color="0462C1"/>
              </w:rPr>
              <w:t>:https://www.destatis.de/DE/Presse/Pressemitteilungen/2019/08/PD19_31</w:t>
            </w:r>
          </w:hyperlink>
          <w:r>
            <w:rPr>
              <w:color w:val="0462C1"/>
              <w:spacing w:val="1"/>
              <w:sz w:val="28"/>
            </w:rPr>
            <w:t xml:space="preserve"> </w:t>
          </w:r>
          <w:hyperlink r:id="rId91">
            <w:r>
              <w:rPr>
                <w:color w:val="0462C1"/>
                <w:sz w:val="28"/>
                <w:u w:val="single" w:color="0462C1"/>
              </w:rPr>
              <w:t>4_12511.html</w:t>
            </w:r>
          </w:hyperlink>
        </w:p>
        <w:p>
          <w:pPr>
            <w:pStyle w:val="ListParagraph"/>
            <w:numPr>
              <w:ilvl w:val="0"/>
              <w:numId w:val="2"/>
            </w:numPr>
            <w:tabs>
              <w:tab w:val="clear" w:pos="720"/>
              <w:tab w:val="left" w:pos="1239" w:leader="none"/>
              <w:tab w:val="left" w:pos="1731" w:leader="none"/>
              <w:tab w:val="left" w:pos="2642" w:leader="none"/>
              <w:tab w:val="left" w:pos="3342" w:leader="none"/>
              <w:tab w:val="left" w:pos="4522" w:leader="none"/>
              <w:tab w:val="left" w:pos="4998" w:leader="none"/>
              <w:tab w:val="left" w:pos="6997" w:leader="none"/>
              <w:tab w:val="left" w:pos="7856" w:leader="none"/>
              <w:tab w:val="left" w:pos="9108" w:leader="none"/>
              <w:tab w:val="left" w:pos="9187" w:leader="none"/>
            </w:tabs>
            <w:spacing w:lineRule="auto" w:line="360" w:before="1" w:after="0"/>
            <w:ind w:left="119" w:right="371" w:firstLine="710"/>
            <w:rPr>
              <w:sz w:val="28"/>
            </w:rPr>
          </w:pPr>
          <w:r>
            <w:rPr>
              <w:w w:val="95"/>
              <w:sz w:val="28"/>
            </w:rPr>
            <w:t>Siegel N.,</w:t>
          </w:r>
          <w:r>
            <w:rPr>
              <w:spacing w:val="1"/>
              <w:w w:val="95"/>
              <w:sz w:val="28"/>
            </w:rPr>
            <w:t xml:space="preserve"> </w:t>
          </w:r>
          <w:r>
            <w:rPr>
              <w:w w:val="95"/>
              <w:sz w:val="28"/>
            </w:rPr>
            <w:t>Heinrich R.,</w:t>
          </w:r>
          <w:r>
            <w:rPr>
              <w:spacing w:val="1"/>
              <w:w w:val="95"/>
              <w:sz w:val="28"/>
            </w:rPr>
            <w:t xml:space="preserve"> </w:t>
          </w:r>
          <w:r>
            <w:rPr>
              <w:w w:val="95"/>
              <w:sz w:val="28"/>
            </w:rPr>
            <w:t>Merz S.</w:t>
          </w:r>
          <w:r>
            <w:rPr>
              <w:spacing w:val="1"/>
              <w:w w:val="95"/>
              <w:sz w:val="28"/>
            </w:rPr>
            <w:t xml:space="preserve"> </w:t>
          </w:r>
          <w:r>
            <w:rPr>
              <w:w w:val="95"/>
              <w:sz w:val="28"/>
            </w:rPr>
            <w:t>Asymmetrische Mobilisierung und das</w:t>
          </w:r>
          <w:r>
            <w:rPr>
              <w:spacing w:val="1"/>
              <w:w w:val="95"/>
              <w:sz w:val="28"/>
            </w:rPr>
            <w:t xml:space="preserve"> </w:t>
          </w:r>
          <w:r>
            <w:rPr>
              <w:w w:val="95"/>
              <w:sz w:val="28"/>
            </w:rPr>
            <w:t>nur</w:t>
          </w:r>
          <w:r>
            <w:rPr>
              <w:spacing w:val="-64"/>
              <w:w w:val="95"/>
              <w:sz w:val="28"/>
            </w:rPr>
            <w:t xml:space="preserve"> </w:t>
          </w:r>
          <w:r>
            <w:rPr>
              <w:sz w:val="28"/>
            </w:rPr>
            <w:t>vorlaeufige</w:t>
            <w:tab/>
            <w:t>Ende</w:t>
            <w:tab/>
            <w:t>der</w:t>
            <w:tab/>
            <w:t>Großen</w:t>
            <w:tab/>
            <w:t>Zentrumskoalition.</w:t>
            <w:tab/>
            <w:t>Eine</w:t>
            <w:tab/>
            <w:t>Analyse</w:t>
            <w:tab/>
            <w:t>der</w:t>
          </w:r>
          <w:r>
            <w:rPr>
              <w:spacing w:val="-67"/>
              <w:sz w:val="28"/>
            </w:rPr>
            <w:t xml:space="preserve"> </w:t>
          </w:r>
          <w:r>
            <w:rPr>
              <w:sz w:val="28"/>
            </w:rPr>
            <w:t>Bundestagsergebnisse</w:t>
            <w:tab/>
            <w:tab/>
            <w:tab/>
            <w:tab/>
          </w:r>
          <w:hyperlink r:id="rId92">
            <w:r>
              <w:rPr>
                <w:sz w:val="28"/>
              </w:rPr>
              <w:t>Режим</w:t>
              <w:tab/>
              <w:t>доступу</w:t>
              <w:tab/>
              <w:tab/>
              <w:t>до</w:t>
            </w:r>
          </w:hyperlink>
          <w:r>
            <w:rPr>
              <w:spacing w:val="-67"/>
              <w:sz w:val="28"/>
            </w:rPr>
            <w:t xml:space="preserve"> </w:t>
          </w:r>
          <w:hyperlink r:id="rId93">
            <w:r>
              <w:rPr>
                <w:sz w:val="28"/>
              </w:rPr>
              <w:t>ресурсу</w:t>
            </w:r>
            <w:r>
              <w:rPr>
                <w:color w:val="0462C1"/>
                <w:sz w:val="28"/>
                <w:u w:val="single" w:color="0462C1"/>
              </w:rPr>
              <w:t>:https://www.infratestdimap.de/fileadmin/user_upload/2017BTW_APB_T</w:t>
            </w:r>
          </w:hyperlink>
          <w:r>
            <w:rPr>
              <w:color w:val="0462C1"/>
              <w:spacing w:val="1"/>
              <w:sz w:val="28"/>
            </w:rPr>
            <w:t xml:space="preserve"> </w:t>
          </w:r>
          <w:hyperlink r:id="rId94">
            <w:r>
              <w:rPr>
                <w:color w:val="0462C1"/>
                <w:sz w:val="28"/>
                <w:u w:val="single" w:color="0462C1"/>
              </w:rPr>
              <w:t>utzing_Siegel_Heinrich_Merz_Auszug.pdf</w:t>
            </w:r>
          </w:hyperlink>
        </w:p>
        <w:p>
          <w:pPr>
            <w:pStyle w:val="ListParagraph"/>
            <w:numPr>
              <w:ilvl w:val="0"/>
              <w:numId w:val="2"/>
            </w:numPr>
            <w:tabs>
              <w:tab w:val="clear" w:pos="720"/>
              <w:tab w:val="left" w:pos="1311" w:leader="none"/>
            </w:tabs>
            <w:spacing w:lineRule="auto" w:line="355" w:before="1" w:after="0"/>
            <w:ind w:left="119" w:right="366" w:firstLine="710"/>
            <w:rPr>
              <w:sz w:val="28"/>
            </w:rPr>
          </w:pPr>
          <w:r>
            <w:rPr>
              <w:sz w:val="28"/>
            </w:rPr>
            <w:t>Statistiken zum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Bruttoinlandsprodukt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(BIP)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und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Wirtschaftswachstum</w:t>
          </w:r>
          <w:r>
            <w:rPr>
              <w:spacing w:val="-67"/>
              <w:sz w:val="28"/>
            </w:rPr>
            <w:t xml:space="preserve"> </w:t>
          </w:r>
          <w:r>
            <w:rPr>
              <w:sz w:val="28"/>
            </w:rPr>
            <w:t>Режим доступу</w:t>
          </w:r>
          <w:r>
            <w:rPr>
              <w:spacing w:val="-4"/>
              <w:sz w:val="28"/>
            </w:rPr>
            <w:t xml:space="preserve"> </w:t>
          </w:r>
          <w:r>
            <w:rPr>
              <w:sz w:val="28"/>
            </w:rPr>
            <w:t>до ресурсу:</w:t>
          </w:r>
          <w:r>
            <w:rPr>
              <w:color w:val="0462C1"/>
              <w:sz w:val="28"/>
            </w:rPr>
            <w:t xml:space="preserve"> </w:t>
          </w:r>
          <w:hyperlink r:id="rId95">
            <w:r>
              <w:rPr>
                <w:color w:val="0462C1"/>
                <w:sz w:val="28"/>
                <w:u w:val="single" w:color="0462C1"/>
              </w:rPr>
              <w:t>https://de.statista.com/themen/26/bip</w:t>
            </w:r>
          </w:hyperlink>
        </w:p>
        <w:p>
          <w:pPr>
            <w:sectPr>
              <w:headerReference w:type="default" r:id="rId97"/>
              <w:type w:val="nextPage"/>
              <w:pgSz w:w="11906" w:h="16838"/>
              <w:pgMar w:left="1580" w:right="480" w:header="756" w:top="1039" w:footer="0" w:bottom="280" w:gutter="0"/>
              <w:pgNumType w:fmt="decimal"/>
              <w:formProt w:val="false"/>
              <w:textDirection w:val="lrTb"/>
              <w:docGrid w:type="default" w:linePitch="100" w:charSpace="4096"/>
            </w:sectPr>
            <w:pStyle w:val="ListParagraph"/>
            <w:numPr>
              <w:ilvl w:val="0"/>
              <w:numId w:val="2"/>
            </w:numPr>
            <w:tabs>
              <w:tab w:val="clear" w:pos="720"/>
              <w:tab w:val="left" w:pos="1426" w:leader="none"/>
              <w:tab w:val="left" w:pos="3025" w:leader="none"/>
              <w:tab w:val="left" w:pos="4959" w:leader="none"/>
              <w:tab w:val="left" w:pos="7046" w:leader="none"/>
              <w:tab w:val="left" w:pos="8462" w:leader="none"/>
            </w:tabs>
            <w:spacing w:lineRule="auto" w:line="360" w:before="5" w:after="0"/>
            <w:ind w:left="119" w:right="362" w:firstLine="710"/>
            <w:jc w:val="both"/>
            <w:rPr>
              <w:sz w:val="28"/>
            </w:rPr>
          </w:pPr>
          <w:r>
            <w:rPr>
              <w:sz w:val="28"/>
            </w:rPr>
            <w:t>Strafgesetzbuch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§177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Sexueller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Uebergriff;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sexuelle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Noetigung;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Vergewaltigung</w:t>
            <w:tab/>
            <w:t>Режим</w:t>
            <w:tab/>
            <w:t>доступу</w:t>
            <w:tab/>
            <w:t>до</w:t>
            <w:tab/>
            <w:t>ресурсу:</w:t>
          </w:r>
          <w:r>
            <w:rPr>
              <w:color w:val="0462C1"/>
              <w:spacing w:val="-68"/>
              <w:sz w:val="28"/>
            </w:rPr>
            <w:t xml:space="preserve"> </w:t>
          </w:r>
          <w:hyperlink r:id="rId96">
            <w:r>
              <w:rPr>
                <w:color w:val="0462C1"/>
                <w:sz w:val="28"/>
                <w:u w:val="single" w:color="0462C1"/>
              </w:rPr>
              <w:t>https://dejure.org/gesetze/StGB/177.html</w:t>
            </w:r>
          </w:hyperlink>
        </w:p>
        <w:p>
          <w:pPr>
            <w:pStyle w:val="ListParagraph"/>
            <w:numPr>
              <w:ilvl w:val="0"/>
              <w:numId w:val="2"/>
            </w:numPr>
            <w:tabs>
              <w:tab w:val="clear" w:pos="720"/>
              <w:tab w:val="left" w:pos="1267" w:leader="none"/>
            </w:tabs>
            <w:spacing w:lineRule="auto" w:line="360" w:before="183" w:after="0"/>
            <w:ind w:left="119" w:right="368" w:firstLine="710"/>
            <w:jc w:val="both"/>
            <w:rPr>
              <w:sz w:val="28"/>
            </w:rPr>
          </w:pPr>
          <w:r>
            <w:rPr>
              <w:sz w:val="28"/>
            </w:rPr>
            <w:t>The Rise and Future Demise of the World Capital System: Concepts for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Comparative Analysis. Comparative Studies in Society and History. 1974. Vol. 16.</w:t>
          </w:r>
          <w:r>
            <w:rPr>
              <w:spacing w:val="-67"/>
              <w:sz w:val="28"/>
            </w:rPr>
            <w:t xml:space="preserve"> </w:t>
          </w:r>
          <w:r>
            <w:rPr>
              <w:sz w:val="28"/>
            </w:rPr>
            <w:t>Issue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4.</w:t>
          </w:r>
          <w:r>
            <w:rPr>
              <w:spacing w:val="4"/>
              <w:sz w:val="28"/>
            </w:rPr>
            <w:t xml:space="preserve"> </w:t>
          </w:r>
          <w:r>
            <w:rPr>
              <w:sz w:val="28"/>
            </w:rPr>
            <w:t>P.</w:t>
          </w:r>
          <w:r>
            <w:rPr>
              <w:spacing w:val="5"/>
              <w:sz w:val="28"/>
            </w:rPr>
            <w:t xml:space="preserve"> </w:t>
          </w:r>
          <w:r>
            <w:rPr>
              <w:sz w:val="28"/>
            </w:rPr>
            <w:t>1974 ,</w:t>
          </w:r>
          <w:r>
            <w:rPr>
              <w:spacing w:val="4"/>
              <w:sz w:val="28"/>
            </w:rPr>
            <w:t xml:space="preserve"> </w:t>
          </w:r>
          <w:r>
            <w:rPr>
              <w:sz w:val="28"/>
            </w:rPr>
            <w:t>415.</w:t>
          </w:r>
          <w:r>
            <w:rPr>
              <w:spacing w:val="-1"/>
              <w:sz w:val="28"/>
            </w:rPr>
            <w:t xml:space="preserve"> </w:t>
          </w:r>
          <w:r>
            <w:rPr>
              <w:sz w:val="28"/>
            </w:rPr>
            <w:t>С.387–415</w:t>
          </w:r>
        </w:p>
        <w:p>
          <w:pPr>
            <w:pStyle w:val="ListParagraph"/>
            <w:numPr>
              <w:ilvl w:val="0"/>
              <w:numId w:val="2"/>
            </w:numPr>
            <w:tabs>
              <w:tab w:val="clear" w:pos="720"/>
              <w:tab w:val="left" w:pos="1083" w:leader="none"/>
              <w:tab w:val="left" w:pos="1253" w:leader="none"/>
              <w:tab w:val="left" w:pos="2326" w:leader="none"/>
              <w:tab w:val="left" w:pos="2933" w:leader="none"/>
              <w:tab w:val="left" w:pos="3255" w:leader="none"/>
              <w:tab w:val="left" w:pos="4306" w:leader="none"/>
              <w:tab w:val="left" w:pos="5509" w:leader="none"/>
              <w:tab w:val="left" w:pos="6042" w:leader="none"/>
            </w:tabs>
            <w:spacing w:lineRule="auto" w:line="360"/>
            <w:ind w:left="119" w:right="366" w:firstLine="710"/>
            <w:rPr>
              <w:sz w:val="28"/>
            </w:rPr>
          </w:pPr>
          <w:r>
            <w:rPr>
              <w:sz w:val="28"/>
            </w:rPr>
            <w:t>Thomsen</w:t>
          </w:r>
          <w:r>
            <w:rPr>
              <w:spacing w:val="-8"/>
              <w:sz w:val="28"/>
            </w:rPr>
            <w:t xml:space="preserve"> </w:t>
          </w:r>
          <w:r>
            <w:rPr>
              <w:sz w:val="28"/>
            </w:rPr>
            <w:t>J. Videoueberwachung</w:t>
          </w:r>
          <w:r>
            <w:rPr>
              <w:spacing w:val="-4"/>
              <w:sz w:val="28"/>
            </w:rPr>
            <w:t xml:space="preserve"> </w:t>
          </w:r>
          <w:r>
            <w:rPr>
              <w:sz w:val="28"/>
            </w:rPr>
            <w:t>in</w:t>
          </w:r>
          <w:r>
            <w:rPr>
              <w:spacing w:val="-8"/>
              <w:sz w:val="28"/>
            </w:rPr>
            <w:t xml:space="preserve"> </w:t>
          </w:r>
          <w:r>
            <w:rPr>
              <w:sz w:val="28"/>
            </w:rPr>
            <w:t>Berlin:</w:t>
          </w:r>
          <w:r>
            <w:rPr>
              <w:spacing w:val="-8"/>
              <w:sz w:val="28"/>
            </w:rPr>
            <w:t xml:space="preserve"> </w:t>
          </w:r>
          <w:r>
            <w:rPr>
              <w:sz w:val="28"/>
            </w:rPr>
            <w:t>Vor</w:t>
          </w:r>
          <w:r>
            <w:rPr>
              <w:spacing w:val="-4"/>
              <w:sz w:val="28"/>
            </w:rPr>
            <w:t xml:space="preserve"> </w:t>
          </w:r>
          <w:r>
            <w:rPr>
              <w:sz w:val="28"/>
            </w:rPr>
            <w:t>allem</w:t>
          </w:r>
          <w:r>
            <w:rPr>
              <w:spacing w:val="-8"/>
              <w:sz w:val="28"/>
            </w:rPr>
            <w:t xml:space="preserve"> </w:t>
          </w:r>
          <w:r>
            <w:rPr>
              <w:sz w:val="28"/>
            </w:rPr>
            <w:t>Frauen</w:t>
          </w:r>
          <w:r>
            <w:rPr>
              <w:spacing w:val="-7"/>
              <w:sz w:val="28"/>
            </w:rPr>
            <w:t xml:space="preserve"> </w:t>
          </w:r>
          <w:r>
            <w:rPr>
              <w:sz w:val="28"/>
            </w:rPr>
            <w:t>und</w:t>
          </w:r>
          <w:r>
            <w:rPr>
              <w:spacing w:val="-4"/>
              <w:sz w:val="28"/>
            </w:rPr>
            <w:t xml:space="preserve"> </w:t>
          </w:r>
          <w:r>
            <w:rPr>
              <w:sz w:val="28"/>
            </w:rPr>
            <w:t>Aeltere</w:t>
          </w:r>
          <w:r>
            <w:rPr>
              <w:spacing w:val="-67"/>
              <w:sz w:val="28"/>
            </w:rPr>
            <w:t xml:space="preserve"> </w:t>
          </w:r>
          <w:r>
            <w:rPr>
              <w:sz w:val="28"/>
            </w:rPr>
            <w:t>finden</w:t>
            <w:tab/>
            <w:t>Kameras</w:t>
            <w:tab/>
            <w:t>gut</w:t>
            <w:tab/>
          </w:r>
          <w:hyperlink r:id="rId98">
            <w:r>
              <w:rPr>
                <w:sz w:val="28"/>
              </w:rPr>
              <w:t>\</w:t>
              <w:tab/>
              <w:t>Режим</w:t>
              <w:tab/>
              <w:t>доступу</w:t>
              <w:tab/>
              <w:t>до</w:t>
              <w:tab/>
              <w:t>ресурсу</w:t>
            </w:r>
            <w:r>
              <w:rPr>
                <w:color w:val="0462C1"/>
                <w:sz w:val="28"/>
                <w:u w:val="single" w:color="0462C1"/>
              </w:rPr>
              <w:t>:https://www.berliner-</w:t>
            </w:r>
          </w:hyperlink>
          <w:r>
            <w:rPr>
              <w:color w:val="0462C1"/>
              <w:spacing w:val="-67"/>
              <w:sz w:val="28"/>
            </w:rPr>
            <w:t xml:space="preserve"> </w:t>
          </w:r>
          <w:hyperlink r:id="rId99">
            <w:r>
              <w:rPr>
                <w:color w:val="0462C1"/>
                <w:sz w:val="28"/>
                <w:u w:val="single" w:color="0462C1"/>
              </w:rPr>
              <w:t>zeitung.de/berlin/videoueberwachung-in-berlin-vor-allem-frauen-undaeltere-</w:t>
            </w:r>
          </w:hyperlink>
          <w:r>
            <w:rPr>
              <w:color w:val="0462C1"/>
              <w:spacing w:val="1"/>
              <w:sz w:val="28"/>
            </w:rPr>
            <w:t xml:space="preserve"> </w:t>
          </w:r>
          <w:hyperlink r:id="rId100">
            <w:r>
              <w:rPr>
                <w:color w:val="0462C1"/>
                <w:sz w:val="28"/>
                <w:u w:val="single" w:color="0462C1"/>
              </w:rPr>
              <w:t>finden-kameras-gut-29948236</w:t>
            </w:r>
          </w:hyperlink>
        </w:p>
        <w:p>
          <w:pPr>
            <w:pStyle w:val="ListParagraph"/>
            <w:numPr>
              <w:ilvl w:val="0"/>
              <w:numId w:val="2"/>
            </w:numPr>
            <w:tabs>
              <w:tab w:val="clear" w:pos="720"/>
              <w:tab w:val="left" w:pos="1407" w:leader="none"/>
            </w:tabs>
            <w:spacing w:lineRule="auto" w:line="360"/>
            <w:ind w:left="119" w:right="366" w:firstLine="710"/>
            <w:jc w:val="both"/>
            <w:rPr>
              <w:sz w:val="28"/>
            </w:rPr>
          </w:pPr>
          <w:r>
            <w:rPr>
              <w:sz w:val="24"/>
            </w:rPr>
            <w:t>ТРАНСФОРМАЦИЯ</w:t>
          </w:r>
          <w:r>
            <w:rPr>
              <w:spacing w:val="1"/>
              <w:sz w:val="24"/>
            </w:rPr>
            <w:t xml:space="preserve"> </w:t>
          </w:r>
          <w:r>
            <w:rPr>
              <w:sz w:val="24"/>
            </w:rPr>
            <w:t>ПАРТИЙНО-ПОЛИТИЧЕСКОГО</w:t>
          </w:r>
          <w:r>
            <w:rPr>
              <w:spacing w:val="1"/>
              <w:sz w:val="24"/>
            </w:rPr>
            <w:t xml:space="preserve"> </w:t>
          </w:r>
          <w:r>
            <w:rPr>
              <w:sz w:val="24"/>
            </w:rPr>
            <w:t>ЛАНДШАФТА</w:t>
          </w:r>
          <w:r>
            <w:rPr>
              <w:spacing w:val="1"/>
              <w:sz w:val="24"/>
            </w:rPr>
            <w:t xml:space="preserve"> </w:t>
          </w:r>
          <w:r>
            <w:rPr>
              <w:sz w:val="24"/>
            </w:rPr>
            <w:t>В</w:t>
          </w:r>
          <w:r>
            <w:rPr>
              <w:spacing w:val="1"/>
              <w:sz w:val="24"/>
            </w:rPr>
            <w:t xml:space="preserve"> </w:t>
          </w:r>
          <w:r>
            <w:rPr>
              <w:sz w:val="24"/>
            </w:rPr>
            <w:t>СТРАНАХ ЕВРОСОЮЗА В УСЛОВИЯХ КРИЗИСА</w:t>
          </w:r>
          <w:r>
            <w:rPr>
              <w:spacing w:val="1"/>
              <w:sz w:val="24"/>
            </w:rPr>
            <w:t xml:space="preserve"> </w:t>
          </w:r>
          <w:r>
            <w:rPr>
              <w:rFonts w:ascii="Calibri" w:hAnsi="Calibri"/>
              <w:sz w:val="24"/>
            </w:rPr>
            <w:t>2017.</w:t>
          </w:r>
          <w:r>
            <w:rPr>
              <w:sz w:val="28"/>
            </w:rPr>
            <w:t>С.23. Режим доступу до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ресурсу:</w:t>
          </w:r>
          <w:r>
            <w:rPr>
              <w:color w:val="0462C1"/>
              <w:spacing w:val="-1"/>
              <w:sz w:val="28"/>
            </w:rPr>
            <w:t xml:space="preserve"> </w:t>
          </w:r>
          <w:hyperlink r:id="rId101">
            <w:r>
              <w:rPr>
                <w:color w:val="0462C1"/>
                <w:sz w:val="28"/>
                <w:u w:val="single" w:color="0462C1"/>
              </w:rPr>
              <w:t>http://instituteofeurope.ru/images/uploads/doklad/337.pdf</w:t>
            </w:r>
          </w:hyperlink>
        </w:p>
        <w:p>
          <w:pPr>
            <w:pStyle w:val="ListParagraph"/>
            <w:numPr>
              <w:ilvl w:val="0"/>
              <w:numId w:val="2"/>
            </w:numPr>
            <w:tabs>
              <w:tab w:val="clear" w:pos="720"/>
              <w:tab w:val="left" w:pos="1239" w:leader="none"/>
            </w:tabs>
            <w:spacing w:lineRule="auto" w:line="360" w:before="1" w:after="0"/>
            <w:ind w:left="119" w:right="365" w:firstLine="710"/>
            <w:jc w:val="both"/>
            <w:rPr>
              <w:sz w:val="28"/>
            </w:rPr>
          </w:pPr>
          <w:r>
            <w:rPr>
              <w:w w:val="95"/>
              <w:sz w:val="28"/>
            </w:rPr>
            <w:t>Thueringer CDU-Mitglieder fordern Gespraeche</w:t>
          </w:r>
          <w:r>
            <w:rPr>
              <w:spacing w:val="63"/>
              <w:sz w:val="28"/>
            </w:rPr>
            <w:t xml:space="preserve"> </w:t>
          </w:r>
          <w:r>
            <w:rPr>
              <w:w w:val="95"/>
              <w:sz w:val="28"/>
            </w:rPr>
            <w:t>mit AfD Режим доступу</w:t>
          </w:r>
          <w:r>
            <w:rPr>
              <w:spacing w:val="1"/>
              <w:w w:val="95"/>
              <w:sz w:val="28"/>
            </w:rPr>
            <w:t xml:space="preserve"> </w:t>
          </w:r>
          <w:r>
            <w:rPr>
              <w:sz w:val="28"/>
            </w:rPr>
            <w:t>до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ресурсу:</w:t>
          </w:r>
          <w:r>
            <w:rPr>
              <w:color w:val="0462C1"/>
              <w:spacing w:val="1"/>
              <w:sz w:val="28"/>
            </w:rPr>
            <w:t xml:space="preserve"> </w:t>
          </w:r>
          <w:hyperlink r:id="rId102">
            <w:r>
              <w:rPr>
                <w:color w:val="0462C1"/>
                <w:sz w:val="28"/>
                <w:u w:val="single" w:color="0462C1"/>
              </w:rPr>
              <w:t>https://www.mdr.de/thueringen/wahlen-politik/brief-original-appell-</w:t>
            </w:r>
          </w:hyperlink>
          <w:r>
            <w:rPr>
              <w:color w:val="0462C1"/>
              <w:spacing w:val="1"/>
              <w:sz w:val="28"/>
            </w:rPr>
            <w:t xml:space="preserve"> </w:t>
          </w:r>
          <w:hyperlink r:id="rId103">
            <w:r>
              <w:rPr>
                <w:color w:val="0462C1"/>
                <w:sz w:val="28"/>
                <w:u w:val="single" w:color="0462C1"/>
              </w:rPr>
              <w:t>cdu-afd-100.html</w:t>
            </w:r>
          </w:hyperlink>
        </w:p>
        <w:p>
          <w:pPr>
            <w:pStyle w:val="ListParagraph"/>
            <w:numPr>
              <w:ilvl w:val="0"/>
              <w:numId w:val="2"/>
            </w:numPr>
            <w:tabs>
              <w:tab w:val="clear" w:pos="720"/>
              <w:tab w:val="left" w:pos="1387" w:leader="none"/>
              <w:tab w:val="left" w:pos="3653" w:leader="none"/>
              <w:tab w:val="left" w:pos="6346" w:leader="none"/>
              <w:tab w:val="left" w:pos="9188" w:leader="none"/>
            </w:tabs>
            <w:spacing w:lineRule="auto" w:line="360"/>
            <w:ind w:left="119" w:right="364" w:firstLine="710"/>
            <w:jc w:val="both"/>
            <w:rPr>
              <w:sz w:val="28"/>
            </w:rPr>
          </w:pPr>
          <w:r>
            <w:rPr>
              <w:sz w:val="28"/>
            </w:rPr>
            <w:t>Ursula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von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der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Leyen: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«Europa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ist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solidarisch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und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unterstuetzt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Griechenland»</w:t>
            <w:tab/>
            <w:t>Режим</w:t>
            <w:tab/>
            <w:t>доступу</w:t>
            <w:tab/>
            <w:t>до</w:t>
          </w:r>
          <w:r>
            <w:rPr>
              <w:spacing w:val="-68"/>
              <w:sz w:val="28"/>
            </w:rPr>
            <w:t xml:space="preserve"> </w:t>
          </w:r>
          <w:r>
            <w:rPr>
              <w:sz w:val="28"/>
            </w:rPr>
            <w:t>ресурсу:https:/</w:t>
          </w:r>
          <w:hyperlink r:id="rId104">
            <w:r>
              <w:rPr>
                <w:sz w:val="28"/>
              </w:rPr>
              <w:t>/www</w:t>
            </w:r>
          </w:hyperlink>
          <w:r>
            <w:rPr>
              <w:sz w:val="28"/>
            </w:rPr>
            <w:t>.</w:t>
          </w:r>
          <w:hyperlink r:id="rId105">
            <w:r>
              <w:rPr>
                <w:sz w:val="28"/>
              </w:rPr>
              <w:t xml:space="preserve">youtube.com/watch?v=1CxQ1_KypRE </w:t>
            </w:r>
          </w:hyperlink>
          <w:r>
            <w:rPr>
              <w:sz w:val="28"/>
            </w:rPr>
            <w:t>92.Wallerstein I. The</w:t>
          </w:r>
          <w:r>
            <w:rPr>
              <w:spacing w:val="-67"/>
              <w:sz w:val="28"/>
            </w:rPr>
            <w:t xml:space="preserve"> </w:t>
          </w:r>
          <w:r>
            <w:rPr>
              <w:sz w:val="28"/>
            </w:rPr>
            <w:t>Modern World-System: Capitalist Agriculture and the Origins of the European</w:t>
          </w:r>
          <w:r>
            <w:rPr>
              <w:spacing w:val="1"/>
              <w:sz w:val="28"/>
            </w:rPr>
            <w:t xml:space="preserve"> </w:t>
          </w:r>
          <w:r>
            <w:rPr>
              <w:w w:val="95"/>
              <w:sz w:val="28"/>
            </w:rPr>
            <w:t>World-Economy</w:t>
          </w:r>
          <w:r>
            <w:rPr>
              <w:spacing w:val="31"/>
              <w:w w:val="95"/>
              <w:sz w:val="28"/>
            </w:rPr>
            <w:t xml:space="preserve"> </w:t>
          </w:r>
          <w:r>
            <w:rPr>
              <w:w w:val="95"/>
              <w:sz w:val="28"/>
            </w:rPr>
            <w:t>in</w:t>
          </w:r>
          <w:r>
            <w:rPr>
              <w:spacing w:val="22"/>
              <w:w w:val="95"/>
              <w:sz w:val="28"/>
            </w:rPr>
            <w:t xml:space="preserve"> </w:t>
          </w:r>
          <w:r>
            <w:rPr>
              <w:w w:val="95"/>
              <w:sz w:val="28"/>
            </w:rPr>
            <w:t>the</w:t>
          </w:r>
          <w:r>
            <w:rPr>
              <w:spacing w:val="24"/>
              <w:w w:val="95"/>
              <w:sz w:val="28"/>
            </w:rPr>
            <w:t xml:space="preserve"> </w:t>
          </w:r>
          <w:r>
            <w:rPr>
              <w:w w:val="95"/>
              <w:sz w:val="28"/>
            </w:rPr>
            <w:t>Sixteenth</w:t>
          </w:r>
          <w:r>
            <w:rPr>
              <w:spacing w:val="16"/>
              <w:w w:val="95"/>
              <w:sz w:val="28"/>
            </w:rPr>
            <w:t xml:space="preserve"> </w:t>
          </w:r>
          <w:r>
            <w:rPr>
              <w:w w:val="95"/>
              <w:sz w:val="28"/>
            </w:rPr>
            <w:t>Century.</w:t>
          </w:r>
          <w:r>
            <w:rPr>
              <w:spacing w:val="35"/>
              <w:w w:val="95"/>
              <w:sz w:val="28"/>
            </w:rPr>
            <w:t xml:space="preserve"> </w:t>
          </w:r>
          <w:r>
            <w:rPr>
              <w:w w:val="95"/>
              <w:sz w:val="28"/>
            </w:rPr>
            <w:t>New</w:t>
          </w:r>
          <w:r>
            <w:rPr>
              <w:spacing w:val="24"/>
              <w:w w:val="95"/>
              <w:sz w:val="28"/>
            </w:rPr>
            <w:t xml:space="preserve"> </w:t>
          </w:r>
          <w:r>
            <w:rPr>
              <w:w w:val="95"/>
              <w:sz w:val="28"/>
            </w:rPr>
            <w:t>York:</w:t>
          </w:r>
          <w:r>
            <w:rPr>
              <w:spacing w:val="23"/>
              <w:w w:val="95"/>
              <w:sz w:val="28"/>
            </w:rPr>
            <w:t xml:space="preserve"> </w:t>
          </w:r>
          <w:r>
            <w:rPr>
              <w:w w:val="95"/>
              <w:sz w:val="28"/>
            </w:rPr>
            <w:t>Academic</w:t>
          </w:r>
          <w:r>
            <w:rPr>
              <w:spacing w:val="24"/>
              <w:w w:val="95"/>
              <w:sz w:val="28"/>
            </w:rPr>
            <w:t xml:space="preserve"> </w:t>
          </w:r>
          <w:r>
            <w:rPr>
              <w:w w:val="95"/>
              <w:sz w:val="28"/>
            </w:rPr>
            <w:t>Press,</w:t>
          </w:r>
          <w:r>
            <w:rPr>
              <w:spacing w:val="27"/>
              <w:w w:val="95"/>
              <w:sz w:val="28"/>
            </w:rPr>
            <w:t xml:space="preserve"> </w:t>
          </w:r>
          <w:r>
            <w:rPr>
              <w:w w:val="95"/>
              <w:sz w:val="28"/>
            </w:rPr>
            <w:t>1976.</w:t>
          </w:r>
          <w:r>
            <w:rPr>
              <w:spacing w:val="28"/>
              <w:w w:val="95"/>
              <w:sz w:val="28"/>
            </w:rPr>
            <w:t xml:space="preserve"> </w:t>
          </w:r>
          <w:r>
            <w:rPr>
              <w:w w:val="95"/>
              <w:sz w:val="28"/>
            </w:rPr>
            <w:t>С.440.</w:t>
          </w:r>
        </w:p>
        <w:p>
          <w:pPr>
            <w:pStyle w:val="ListParagraph"/>
            <w:numPr>
              <w:ilvl w:val="0"/>
              <w:numId w:val="1"/>
            </w:numPr>
            <w:tabs>
              <w:tab w:val="clear" w:pos="720"/>
              <w:tab w:val="left" w:pos="1248" w:leader="none"/>
            </w:tabs>
            <w:spacing w:lineRule="auto" w:line="355" w:before="2" w:after="0"/>
            <w:ind w:left="119" w:right="366" w:firstLine="710"/>
            <w:jc w:val="both"/>
            <w:rPr>
              <w:sz w:val="28"/>
            </w:rPr>
          </w:pPr>
          <w:r>
            <w:rPr>
              <w:sz w:val="28"/>
            </w:rPr>
            <w:t>Wenn</w:t>
          </w:r>
          <w:r>
            <w:rPr>
              <w:spacing w:val="-10"/>
              <w:sz w:val="28"/>
            </w:rPr>
            <w:t xml:space="preserve"> </w:t>
          </w:r>
          <w:r>
            <w:rPr>
              <w:sz w:val="28"/>
            </w:rPr>
            <w:t>am</w:t>
          </w:r>
          <w:r>
            <w:rPr>
              <w:spacing w:val="-11"/>
              <w:sz w:val="28"/>
            </w:rPr>
            <w:t xml:space="preserve"> </w:t>
          </w:r>
          <w:r>
            <w:rPr>
              <w:sz w:val="28"/>
            </w:rPr>
            <w:t>naechsten</w:t>
          </w:r>
          <w:r>
            <w:rPr>
              <w:spacing w:val="-10"/>
              <w:sz w:val="28"/>
            </w:rPr>
            <w:t xml:space="preserve"> </w:t>
          </w:r>
          <w:r>
            <w:rPr>
              <w:sz w:val="28"/>
            </w:rPr>
            <w:t>Sonntag</w:t>
          </w:r>
          <w:r>
            <w:rPr>
              <w:spacing w:val="-10"/>
              <w:sz w:val="28"/>
            </w:rPr>
            <w:t xml:space="preserve"> </w:t>
          </w:r>
          <w:r>
            <w:rPr>
              <w:sz w:val="28"/>
            </w:rPr>
            <w:t>Bundestagswahl</w:t>
          </w:r>
          <w:r>
            <w:rPr>
              <w:spacing w:val="-11"/>
              <w:sz w:val="28"/>
            </w:rPr>
            <w:t xml:space="preserve"> </w:t>
          </w:r>
          <w:r>
            <w:rPr>
              <w:sz w:val="28"/>
            </w:rPr>
            <w:t>waere–</w:t>
          </w:r>
          <w:r>
            <w:rPr>
              <w:spacing w:val="-5"/>
              <w:sz w:val="28"/>
            </w:rPr>
            <w:t xml:space="preserve"> </w:t>
          </w:r>
          <w:r>
            <w:rPr>
              <w:sz w:val="28"/>
            </w:rPr>
            <w:t>Режим</w:t>
          </w:r>
          <w:r>
            <w:rPr>
              <w:spacing w:val="-5"/>
              <w:sz w:val="28"/>
            </w:rPr>
            <w:t xml:space="preserve"> </w:t>
          </w:r>
          <w:r>
            <w:rPr>
              <w:sz w:val="28"/>
            </w:rPr>
            <w:t>доступу</w:t>
          </w:r>
          <w:r>
            <w:rPr>
              <w:spacing w:val="-10"/>
              <w:sz w:val="28"/>
            </w:rPr>
            <w:t xml:space="preserve"> </w:t>
          </w:r>
          <w:r>
            <w:rPr>
              <w:sz w:val="28"/>
            </w:rPr>
            <w:t>до</w:t>
          </w:r>
          <w:r>
            <w:rPr>
              <w:spacing w:val="-67"/>
              <w:sz w:val="28"/>
            </w:rPr>
            <w:t xml:space="preserve"> </w:t>
          </w:r>
          <w:r>
            <w:rPr>
              <w:sz w:val="28"/>
            </w:rPr>
            <w:t>ресурсу:</w:t>
          </w:r>
          <w:r>
            <w:rPr>
              <w:color w:val="0462C1"/>
              <w:sz w:val="28"/>
            </w:rPr>
            <w:t xml:space="preserve"> </w:t>
          </w:r>
          <w:hyperlink r:id="rId106">
            <w:r>
              <w:rPr>
                <w:color w:val="0462C1"/>
                <w:sz w:val="28"/>
                <w:u w:val="single" w:color="0462C1"/>
              </w:rPr>
              <w:t>https://www.wahlrecht.de/umfragen/</w:t>
            </w:r>
          </w:hyperlink>
        </w:p>
        <w:p>
          <w:pPr>
            <w:pStyle w:val="ListParagraph"/>
            <w:numPr>
              <w:ilvl w:val="0"/>
              <w:numId w:val="1"/>
            </w:numPr>
            <w:tabs>
              <w:tab w:val="clear" w:pos="720"/>
              <w:tab w:val="left" w:pos="1924" w:leader="none"/>
              <w:tab w:val="left" w:pos="1925" w:leader="none"/>
              <w:tab w:val="left" w:pos="3891" w:leader="none"/>
              <w:tab w:val="left" w:pos="5949" w:leader="none"/>
              <w:tab w:val="left" w:pos="7489" w:leader="none"/>
              <w:tab w:val="left" w:pos="9192" w:leader="none"/>
            </w:tabs>
            <w:spacing w:lineRule="auto" w:line="360" w:before="5" w:after="0"/>
            <w:ind w:left="119" w:right="366" w:firstLine="710"/>
            <w:jc w:val="both"/>
            <w:rPr>
              <w:sz w:val="28"/>
            </w:rPr>
          </w:pPr>
          <w:r>
            <w:rPr>
              <w:sz w:val="28"/>
            </w:rPr>
            <w:t>Weissbuch</w:t>
            <w:tab/>
            <w:t>2006</w:t>
            <w:tab/>
          </w:r>
          <w:hyperlink r:id="rId107">
            <w:r>
              <w:rPr>
                <w:sz w:val="28"/>
              </w:rPr>
              <w:t>Режим</w:t>
              <w:tab/>
              <w:t>доступу</w:t>
              <w:tab/>
              <w:t>до</w:t>
            </w:r>
          </w:hyperlink>
          <w:r>
            <w:rPr>
              <w:spacing w:val="-68"/>
              <w:sz w:val="28"/>
            </w:rPr>
            <w:t xml:space="preserve"> </w:t>
          </w:r>
          <w:hyperlink r:id="rId108">
            <w:r>
              <w:rPr>
                <w:sz w:val="28"/>
              </w:rPr>
              <w:t>ресурсу</w:t>
            </w:r>
            <w:r>
              <w:rPr>
                <w:color w:val="0462C1"/>
                <w:sz w:val="28"/>
                <w:u w:val="single" w:color="0462C1"/>
              </w:rPr>
              <w:t>:http://www.humanistischeunion.de/fileadmin/hu_upload/doku/frieden/wei</w:t>
            </w:r>
          </w:hyperlink>
          <w:r>
            <w:rPr>
              <w:color w:val="0462C1"/>
              <w:spacing w:val="-68"/>
              <w:sz w:val="28"/>
            </w:rPr>
            <w:t xml:space="preserve"> </w:t>
          </w:r>
          <w:hyperlink r:id="rId109">
            <w:r>
              <w:rPr>
                <w:color w:val="0462C1"/>
                <w:sz w:val="28"/>
                <w:u w:val="single" w:color="0462C1"/>
              </w:rPr>
              <w:t>ssbuch2006/WB_2006.09.28.pdf</w:t>
            </w:r>
          </w:hyperlink>
        </w:p>
        <w:p>
          <w:pPr>
            <w:pStyle w:val="ListParagraph"/>
            <w:numPr>
              <w:ilvl w:val="0"/>
              <w:numId w:val="1"/>
            </w:numPr>
            <w:tabs>
              <w:tab w:val="clear" w:pos="720"/>
              <w:tab w:val="left" w:pos="2073" w:leader="none"/>
              <w:tab w:val="left" w:pos="2074" w:leader="none"/>
              <w:tab w:val="left" w:pos="4191" w:leader="none"/>
              <w:tab w:val="left" w:pos="5651" w:leader="none"/>
              <w:tab w:val="left" w:pos="7340" w:leader="none"/>
              <w:tab w:val="left" w:pos="9192" w:leader="none"/>
            </w:tabs>
            <w:spacing w:lineRule="auto" w:line="360" w:before="2" w:after="0"/>
            <w:ind w:left="119" w:right="366" w:firstLine="710"/>
            <w:rPr>
              <w:sz w:val="28"/>
            </w:rPr>
          </w:pPr>
          <w:r>
            <w:rPr>
              <w:sz w:val="28"/>
            </w:rPr>
            <w:t>Weissbuch</w:t>
            <w:tab/>
            <w:t>2016</w:t>
            <w:tab/>
            <w:t>Режим</w:t>
            <w:tab/>
            <w:t>доступу</w:t>
            <w:tab/>
            <w:t>до</w:t>
          </w:r>
          <w:r>
            <w:rPr>
              <w:spacing w:val="-67"/>
              <w:sz w:val="28"/>
            </w:rPr>
            <w:t xml:space="preserve"> </w:t>
          </w:r>
          <w:r>
            <w:rPr>
              <w:sz w:val="28"/>
            </w:rPr>
            <w:t>ресурсу:https:/</w:t>
          </w:r>
          <w:hyperlink r:id="rId110">
            <w:r>
              <w:rPr>
                <w:sz w:val="28"/>
              </w:rPr>
              <w:t>/www</w:t>
            </w:r>
          </w:hyperlink>
          <w:r>
            <w:rPr>
              <w:sz w:val="28"/>
            </w:rPr>
            <w:t>.</w:t>
          </w:r>
          <w:hyperlink r:id="rId111">
            <w:r>
              <w:rPr>
                <w:sz w:val="28"/>
              </w:rPr>
              <w:t>bmvg.de/resource/blob/13708/015be272f8c0098f1537a4916</w:t>
            </w:r>
          </w:hyperlink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76bfc31/weissbuch2016-barrierefreidata.pdf</w:t>
          </w:r>
        </w:p>
        <w:p>
          <w:pPr>
            <w:pStyle w:val="ListParagraph"/>
            <w:numPr>
              <w:ilvl w:val="0"/>
              <w:numId w:val="1"/>
            </w:numPr>
            <w:tabs>
              <w:tab w:val="clear" w:pos="720"/>
              <w:tab w:val="left" w:pos="1277" w:leader="none"/>
            </w:tabs>
            <w:spacing w:lineRule="auto" w:line="362"/>
            <w:ind w:left="119" w:right="376" w:firstLine="710"/>
            <w:rPr>
              <w:sz w:val="28"/>
            </w:rPr>
          </w:pPr>
          <w:r>
            <w:rPr>
              <w:sz w:val="28"/>
            </w:rPr>
            <w:t>ZDF</w:t>
          </w:r>
          <w:r>
            <w:rPr>
              <w:spacing w:val="13"/>
              <w:sz w:val="28"/>
            </w:rPr>
            <w:t xml:space="preserve"> </w:t>
          </w:r>
          <w:r>
            <w:rPr>
              <w:sz w:val="28"/>
            </w:rPr>
            <w:t>zoom</w:t>
          </w:r>
          <w:r>
            <w:rPr>
              <w:spacing w:val="11"/>
              <w:sz w:val="28"/>
            </w:rPr>
            <w:t xml:space="preserve"> </w:t>
          </w:r>
          <w:r>
            <w:rPr>
              <w:sz w:val="28"/>
            </w:rPr>
            <w:t>–</w:t>
          </w:r>
          <w:r>
            <w:rPr>
              <w:spacing w:val="19"/>
              <w:sz w:val="28"/>
            </w:rPr>
            <w:t xml:space="preserve"> </w:t>
          </w:r>
          <w:r>
            <w:rPr>
              <w:sz w:val="28"/>
            </w:rPr>
            <w:t>08</w:t>
          </w:r>
          <w:r>
            <w:rPr>
              <w:spacing w:val="18"/>
              <w:sz w:val="28"/>
            </w:rPr>
            <w:t xml:space="preserve"> </w:t>
          </w:r>
          <w:r>
            <w:rPr>
              <w:sz w:val="28"/>
            </w:rPr>
            <w:t>06</w:t>
          </w:r>
          <w:r>
            <w:rPr>
              <w:spacing w:val="18"/>
              <w:sz w:val="28"/>
            </w:rPr>
            <w:t xml:space="preserve"> </w:t>
          </w:r>
          <w:r>
            <w:rPr>
              <w:sz w:val="28"/>
            </w:rPr>
            <w:t>2016.</w:t>
          </w:r>
          <w:r>
            <w:rPr>
              <w:spacing w:val="21"/>
              <w:sz w:val="28"/>
            </w:rPr>
            <w:t xml:space="preserve"> </w:t>
          </w:r>
          <w:r>
            <w:rPr>
              <w:sz w:val="28"/>
            </w:rPr>
            <w:t>Die</w:t>
          </w:r>
          <w:r>
            <w:rPr>
              <w:spacing w:val="19"/>
              <w:sz w:val="28"/>
            </w:rPr>
            <w:t xml:space="preserve"> </w:t>
          </w:r>
          <w:r>
            <w:rPr>
              <w:sz w:val="28"/>
            </w:rPr>
            <w:t>Fluechtlingskanzlerin;</w:t>
          </w:r>
          <w:r>
            <w:rPr>
              <w:spacing w:val="18"/>
              <w:sz w:val="28"/>
            </w:rPr>
            <w:t xml:space="preserve"> </w:t>
          </w:r>
          <w:r>
            <w:rPr>
              <w:sz w:val="28"/>
            </w:rPr>
            <w:t>Was</w:t>
          </w:r>
          <w:r>
            <w:rPr>
              <w:spacing w:val="20"/>
              <w:sz w:val="28"/>
            </w:rPr>
            <w:t xml:space="preserve"> </w:t>
          </w:r>
          <w:r>
            <w:rPr>
              <w:sz w:val="28"/>
            </w:rPr>
            <w:t>treibt</w:t>
          </w:r>
          <w:r>
            <w:rPr>
              <w:spacing w:val="22"/>
              <w:sz w:val="28"/>
            </w:rPr>
            <w:t xml:space="preserve"> </w:t>
          </w:r>
          <w:r>
            <w:rPr>
              <w:sz w:val="28"/>
            </w:rPr>
            <w:t>Angela</w:t>
          </w:r>
          <w:r>
            <w:rPr>
              <w:spacing w:val="-67"/>
              <w:sz w:val="28"/>
            </w:rPr>
            <w:t xml:space="preserve"> </w:t>
          </w:r>
          <w:r>
            <w:rPr>
              <w:sz w:val="28"/>
            </w:rPr>
            <w:t>Merkel</w:t>
          </w:r>
          <w:r>
            <w:rPr>
              <w:spacing w:val="-5"/>
              <w:sz w:val="28"/>
            </w:rPr>
            <w:t xml:space="preserve"> </w:t>
          </w:r>
          <w:r>
            <w:rPr>
              <w:sz w:val="28"/>
            </w:rPr>
            <w:t>an</w:t>
          </w:r>
        </w:p>
        <w:p>
          <w:pPr>
            <w:sectPr>
              <w:headerReference w:type="default" r:id="rId113"/>
              <w:type w:val="nextPage"/>
              <w:pgSz w:w="11906" w:h="16838"/>
              <w:pgMar w:left="1580" w:right="480" w:header="756" w:top="1039" w:footer="0" w:bottom="280" w:gutter="0"/>
              <w:pgNumType w:fmt="decimal"/>
              <w:formProt w:val="false"/>
              <w:textDirection w:val="lrTb"/>
              <w:docGrid w:type="default" w:linePitch="100" w:charSpace="4096"/>
            </w:sectPr>
            <w:pStyle w:val="Style14"/>
            <w:tabs>
              <w:tab w:val="clear" w:pos="720"/>
              <w:tab w:val="left" w:pos="3494" w:leader="none"/>
              <w:tab w:val="left" w:pos="6321" w:leader="none"/>
              <w:tab w:val="left" w:pos="8471" w:leader="none"/>
            </w:tabs>
            <w:spacing w:lineRule="auto" w:line="355"/>
            <w:ind w:left="119" w:right="362" w:firstLine="710"/>
            <w:jc w:val="left"/>
            <w:rPr>
              <w:sz w:val="28"/>
            </w:rPr>
          </w:pPr>
          <w:r>
            <w:rPr/>
            <w:t>Режим</w:t>
            <w:tab/>
            <w:t>доступу</w:t>
            <w:tab/>
            <w:t>до</w:t>
            <w:tab/>
          </w:r>
          <w:r>
            <w:rPr>
              <w:spacing w:val="-1"/>
            </w:rPr>
            <w:t>ресурсу:</w:t>
          </w:r>
          <w:r>
            <w:rPr>
              <w:spacing w:val="-67"/>
            </w:rPr>
            <w:t xml:space="preserve"> </w:t>
          </w:r>
          <w:r>
            <w:rPr/>
            <w:t>https://</w:t>
          </w:r>
          <w:hyperlink r:id="rId112">
            <w:r>
              <w:rPr/>
              <w:t>www.youtube.com/watch?v=MQArf2MLQc4</w:t>
            </w:r>
          </w:hyperlink>
        </w:p>
        <w:p>
          <w:pPr>
            <w:pStyle w:val="ListParagraph"/>
            <w:numPr>
              <w:ilvl w:val="0"/>
              <w:numId w:val="1"/>
            </w:numPr>
            <w:tabs>
              <w:tab w:val="clear" w:pos="720"/>
              <w:tab w:val="left" w:pos="1373" w:leader="none"/>
            </w:tabs>
            <w:spacing w:lineRule="auto" w:line="360" w:before="183" w:after="0"/>
            <w:ind w:left="119" w:right="371" w:firstLine="710"/>
            <w:rPr>
              <w:sz w:val="28"/>
            </w:rPr>
          </w:pPr>
          <w:r>
            <w:rPr>
              <w:sz w:val="28"/>
            </w:rPr>
            <w:t>15</w:t>
          </w:r>
          <w:r>
            <w:rPr>
              <w:spacing w:val="48"/>
              <w:sz w:val="28"/>
            </w:rPr>
            <w:t xml:space="preserve"> </w:t>
          </w:r>
          <w:r>
            <w:rPr>
              <w:sz w:val="28"/>
            </w:rPr>
            <w:t>%</w:t>
          </w:r>
          <w:r>
            <w:rPr>
              <w:spacing w:val="52"/>
              <w:sz w:val="28"/>
            </w:rPr>
            <w:t xml:space="preserve"> </w:t>
          </w:r>
          <w:r>
            <w:rPr>
              <w:sz w:val="28"/>
            </w:rPr>
            <w:t>mehr</w:t>
          </w:r>
          <w:r>
            <w:rPr>
              <w:spacing w:val="52"/>
              <w:sz w:val="28"/>
            </w:rPr>
            <w:t xml:space="preserve"> </w:t>
          </w:r>
          <w:r>
            <w:rPr>
              <w:sz w:val="28"/>
            </w:rPr>
            <w:t>Einbuergerungen</w:t>
          </w:r>
          <w:r>
            <w:rPr>
              <w:spacing w:val="48"/>
              <w:sz w:val="28"/>
            </w:rPr>
            <w:t xml:space="preserve"> </w:t>
          </w:r>
          <w:r>
            <w:rPr>
              <w:sz w:val="28"/>
            </w:rPr>
            <w:t>im</w:t>
          </w:r>
          <w:r>
            <w:rPr>
              <w:spacing w:val="47"/>
              <w:sz w:val="28"/>
            </w:rPr>
            <w:t xml:space="preserve"> </w:t>
          </w:r>
          <w:r>
            <w:rPr>
              <w:sz w:val="28"/>
            </w:rPr>
            <w:t>Jahr</w:t>
          </w:r>
          <w:r>
            <w:rPr>
              <w:spacing w:val="47"/>
              <w:sz w:val="28"/>
            </w:rPr>
            <w:t xml:space="preserve"> </w:t>
          </w:r>
          <w:r>
            <w:rPr>
              <w:sz w:val="28"/>
            </w:rPr>
            <w:t>2019</w:t>
          </w:r>
          <w:r>
            <w:rPr>
              <w:spacing w:val="55"/>
              <w:sz w:val="28"/>
            </w:rPr>
            <w:t xml:space="preserve"> </w:t>
          </w:r>
          <w:r>
            <w:rPr>
              <w:sz w:val="28"/>
            </w:rPr>
            <w:t>Режим</w:t>
          </w:r>
          <w:r>
            <w:rPr>
              <w:spacing w:val="49"/>
              <w:sz w:val="28"/>
            </w:rPr>
            <w:t xml:space="preserve"> </w:t>
          </w:r>
          <w:r>
            <w:rPr>
              <w:sz w:val="28"/>
            </w:rPr>
            <w:t>доступу</w:t>
          </w:r>
          <w:r>
            <w:rPr>
              <w:spacing w:val="44"/>
              <w:sz w:val="28"/>
            </w:rPr>
            <w:t xml:space="preserve"> </w:t>
          </w:r>
          <w:r>
            <w:rPr>
              <w:sz w:val="28"/>
            </w:rPr>
            <w:t>до</w:t>
          </w:r>
          <w:r>
            <w:rPr>
              <w:spacing w:val="-67"/>
              <w:sz w:val="28"/>
            </w:rPr>
            <w:t xml:space="preserve"> </w:t>
          </w:r>
          <w:r>
            <w:rPr>
              <w:sz w:val="28"/>
            </w:rPr>
            <w:t>ресурсу:https:/</w:t>
          </w:r>
          <w:hyperlink r:id="rId114">
            <w:r>
              <w:rPr>
                <w:sz w:val="28"/>
              </w:rPr>
              <w:t>/www</w:t>
            </w:r>
          </w:hyperlink>
          <w:r>
            <w:rPr>
              <w:sz w:val="28"/>
            </w:rPr>
            <w:t>.</w:t>
          </w:r>
          <w:hyperlink r:id="rId115">
            <w:r>
              <w:rPr>
                <w:sz w:val="28"/>
              </w:rPr>
              <w:t>destatis.de/DE/Presse/Pressemitteilungen/2020/06/PD20_19</w:t>
            </w:r>
          </w:hyperlink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7_12511.html</w:t>
          </w:r>
        </w:p>
        <w:p>
          <w:pPr>
            <w:pStyle w:val="ListParagraph"/>
            <w:numPr>
              <w:ilvl w:val="0"/>
              <w:numId w:val="1"/>
            </w:numPr>
            <w:tabs>
              <w:tab w:val="clear" w:pos="720"/>
              <w:tab w:val="left" w:pos="1287" w:leader="none"/>
            </w:tabs>
            <w:spacing w:lineRule="auto" w:line="362"/>
            <w:ind w:left="119" w:right="364" w:firstLine="710"/>
            <w:rPr>
              <w:sz w:val="28"/>
            </w:rPr>
          </w:pPr>
          <w:r>
            <w:rPr>
              <w:sz w:val="28"/>
            </w:rPr>
            <w:t>Fawcett</w:t>
          </w:r>
          <w:r>
            <w:rPr>
              <w:spacing w:val="28"/>
              <w:sz w:val="28"/>
            </w:rPr>
            <w:t xml:space="preserve"> </w:t>
          </w:r>
          <w:r>
            <w:rPr>
              <w:sz w:val="28"/>
            </w:rPr>
            <w:t>J.T.</w:t>
          </w:r>
          <w:r>
            <w:rPr>
              <w:spacing w:val="32"/>
              <w:sz w:val="28"/>
            </w:rPr>
            <w:t xml:space="preserve"> </w:t>
          </w:r>
          <w:r>
            <w:rPr>
              <w:sz w:val="28"/>
            </w:rPr>
            <w:t>Networks,</w:t>
          </w:r>
          <w:r>
            <w:rPr>
              <w:spacing w:val="37"/>
              <w:sz w:val="28"/>
            </w:rPr>
            <w:t xml:space="preserve"> </w:t>
          </w:r>
          <w:r>
            <w:rPr>
              <w:sz w:val="28"/>
            </w:rPr>
            <w:t>Linkages</w:t>
          </w:r>
          <w:r>
            <w:rPr>
              <w:spacing w:val="32"/>
              <w:sz w:val="28"/>
            </w:rPr>
            <w:t xml:space="preserve"> </w:t>
          </w:r>
          <w:r>
            <w:rPr>
              <w:sz w:val="28"/>
            </w:rPr>
            <w:t>and</w:t>
          </w:r>
          <w:r>
            <w:rPr>
              <w:spacing w:val="34"/>
              <w:sz w:val="28"/>
            </w:rPr>
            <w:t xml:space="preserve"> </w:t>
          </w:r>
          <w:r>
            <w:rPr>
              <w:sz w:val="28"/>
            </w:rPr>
            <w:t>Migration</w:t>
          </w:r>
          <w:r>
            <w:rPr>
              <w:spacing w:val="30"/>
              <w:sz w:val="28"/>
            </w:rPr>
            <w:t xml:space="preserve"> </w:t>
          </w:r>
          <w:r>
            <w:rPr>
              <w:sz w:val="28"/>
            </w:rPr>
            <w:t>Systems.</w:t>
          </w:r>
          <w:r>
            <w:rPr>
              <w:spacing w:val="32"/>
              <w:sz w:val="28"/>
            </w:rPr>
            <w:t xml:space="preserve"> </w:t>
          </w:r>
          <w:r>
            <w:rPr>
              <w:sz w:val="28"/>
            </w:rPr>
            <w:t>International</w:t>
          </w:r>
          <w:r>
            <w:rPr>
              <w:spacing w:val="-67"/>
              <w:sz w:val="28"/>
            </w:rPr>
            <w:t xml:space="preserve"> </w:t>
          </w:r>
          <w:r>
            <w:rPr>
              <w:sz w:val="28"/>
            </w:rPr>
            <w:t>Migration</w:t>
          </w:r>
          <w:r>
            <w:rPr>
              <w:spacing w:val="-4"/>
              <w:sz w:val="28"/>
            </w:rPr>
            <w:t xml:space="preserve"> </w:t>
          </w:r>
          <w:r>
            <w:rPr>
              <w:sz w:val="28"/>
            </w:rPr>
            <w:t>Review.</w:t>
          </w:r>
          <w:r>
            <w:rPr>
              <w:spacing w:val="3"/>
              <w:sz w:val="28"/>
            </w:rPr>
            <w:t xml:space="preserve"> </w:t>
          </w:r>
          <w:r>
            <w:rPr>
              <w:sz w:val="28"/>
            </w:rPr>
            <w:t>1989.</w:t>
          </w:r>
          <w:r>
            <w:rPr>
              <w:spacing w:val="4"/>
              <w:sz w:val="28"/>
            </w:rPr>
            <w:t xml:space="preserve"> </w:t>
          </w:r>
          <w:r>
            <w:rPr>
              <w:sz w:val="28"/>
            </w:rPr>
            <w:t>Vol.</w:t>
          </w:r>
          <w:r>
            <w:rPr>
              <w:spacing w:val="3"/>
              <w:sz w:val="28"/>
            </w:rPr>
            <w:t xml:space="preserve"> </w:t>
          </w:r>
          <w:r>
            <w:rPr>
              <w:sz w:val="28"/>
            </w:rPr>
            <w:t>23.</w:t>
          </w:r>
          <w:r>
            <w:rPr>
              <w:spacing w:val="3"/>
              <w:sz w:val="28"/>
            </w:rPr>
            <w:t xml:space="preserve"> </w:t>
          </w:r>
          <w:r>
            <w:rPr>
              <w:sz w:val="28"/>
            </w:rPr>
            <w:t>№ 3.</w:t>
          </w:r>
          <w:r>
            <w:rPr>
              <w:spacing w:val="10"/>
              <w:sz w:val="28"/>
            </w:rPr>
            <w:t xml:space="preserve"> </w:t>
          </w:r>
          <w:r>
            <w:rPr>
              <w:sz w:val="28"/>
            </w:rPr>
            <w:t>С.</w:t>
          </w:r>
          <w:r>
            <w:rPr>
              <w:spacing w:val="-6"/>
              <w:sz w:val="28"/>
            </w:rPr>
            <w:t xml:space="preserve"> </w:t>
          </w:r>
          <w:r>
            <w:rPr>
              <w:sz w:val="28"/>
            </w:rPr>
            <w:t>670–680</w:t>
          </w:r>
        </w:p>
      </w:sdtContent>
    </w:sdt>
    <w:sectPr>
      <w:headerReference w:type="default" r:id="rId116"/>
      <w:type w:val="nextPage"/>
      <w:pgSz w:w="11906" w:h="16838"/>
      <w:pgMar w:left="1580" w:right="480" w:header="756" w:top="1039" w:footer="0" w:bottom="280" w:gutter="0"/>
      <w:pgNumType w:fmt="decimal"/>
      <w:formProt w:val="false"/>
      <w:textDirection w:val="lrTb"/>
      <w:docGrid w:type="default" w:linePitch="10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cc"/>
    <w:family w:val="roman"/>
    <w:pitch w:val="variable"/>
  </w:font>
  <w:font w:name="Calibri">
    <w:charset w:val="cc"/>
    <w:family w:val="roman"/>
    <w:pitch w:val="variable"/>
  </w:font>
  <w:font w:name="Times New Roman">
    <w:charset w:val="cc"/>
    <w:family w:val="roman"/>
    <w:pitch w:val="variable"/>
  </w:font>
  <w:font w:name="Liberation Sans">
    <w:altName w:val="Arial"/>
    <w:charset w:val="cc"/>
    <w:family w:val="swiss"/>
    <w:pitch w:val="variable"/>
  </w:font>
  <w:font w:name="Symbol">
    <w:charset w:val="02"/>
    <w:family w:val="auto"/>
    <w:pitch w:val="default"/>
  </w:font>
</w:fonts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Style14"/>
      <w:spacing w:lineRule="auto" w:line="12"/>
      <w:ind w:left="0" w:hanging="0"/>
      <w:jc w:val="left"/>
      <w:rPr>
        <w:sz w:val="20"/>
      </w:rPr>
    </w:pPr>
    <w:r>
      <w:rPr>
        <w:sz w:val="20"/>
      </w:rPr>
    </w:r>
    <w:r>
      <mc:AlternateContent>
        <mc:Choice Requires="wps">
          <w:drawing>
            <wp:anchor behindDoc="1" distT="0" distB="0" distL="114300" distR="114300" simplePos="0" locked="0" layoutInCell="0" allowOverlap="1" relativeHeight="2">
              <wp:simplePos x="0" y="0"/>
              <wp:positionH relativeFrom="page">
                <wp:posOffset>6844030</wp:posOffset>
              </wp:positionH>
              <wp:positionV relativeFrom="page">
                <wp:posOffset>467360</wp:posOffset>
              </wp:positionV>
              <wp:extent cx="217805" cy="165735"/>
              <wp:effectExtent l="0" t="0" r="0" b="0"/>
              <wp:wrapNone/>
              <wp:docPr id="7" name="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17805" cy="165735"/>
                      </a:xfrm>
                      <a:prstGeom prst="rect"/>
                      <a:solidFill>
                        <a:srgbClr val="FFFFFF">
                          <a:alpha val="0"/>
                        </a:srgbClr>
                      </a:solidFill>
                    </wps:spPr>
                    <wps:txbx>
                      <w:txbxContent>
                        <w:p>
                          <w:pPr>
                            <w:pStyle w:val="Style21"/>
                            <w:spacing w:lineRule="exact" w:line="245"/>
                            <w:ind w:left="60" w:firstLine="710"/>
                            <w:rPr>
                              <w:rFonts w:ascii="Calibri" w:hAnsi="Calibri"/>
                            </w:rPr>
                          </w:pPr>
                          <w:r>
                            <w:rPr/>
                            <w:fldChar w:fldCharType="begin"/>
                          </w:r>
                          <w:r>
                            <w:rPr/>
                            <w:instrText> PAGE </w:instrText>
                          </w:r>
                          <w:r>
                            <w:rPr/>
                            <w:fldChar w:fldCharType="separate"/>
                          </w:r>
                          <w:r>
                            <w:rPr/>
                            <w:t>2</w:t>
                          </w:r>
                          <w:r>
                            <w:rPr/>
                            <w:fldChar w:fldCharType="end"/>
                          </w:r>
                        </w:p>
                      </w:txbxContent>
                    </wps:txbx>
                    <wps:bodyPr anchor="t" lIns="0" tIns="0" rIns="0" bIns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stroked="f" strokeweight="0pt" style="position:absolute;rotation:0;width:17.15pt;height:13.05pt;mso-wrap-distance-left:9pt;mso-wrap-distance-right:9pt;mso-wrap-distance-top:0pt;mso-wrap-distance-bottom:0pt;margin-top:36.8pt;mso-position-vertical-relative:page;margin-left:538.9pt;mso-position-horizontal-relative:page">
              <v:textbox inset="0in,0in,0in,0in">
                <w:txbxContent>
                  <w:p>
                    <w:pPr>
                      <w:pStyle w:val="Style21"/>
                      <w:spacing w:lineRule="exact" w:line="245"/>
                      <w:ind w:left="60" w:firstLine="710"/>
                      <w:rPr>
                        <w:rFonts w:ascii="Calibri" w:hAnsi="Calibri"/>
                      </w:rPr>
                    </w:pPr>
                    <w:r>
                      <w:rPr/>
                      <w:fldChar w:fldCharType="begin"/>
                    </w:r>
                    <w:r>
                      <w:rPr/>
                      <w:instrText> PAGE </w:instrText>
                    </w:r>
                    <w:r>
                      <w:rPr/>
                      <w:fldChar w:fldCharType="separate"/>
                    </w:r>
                    <w:r>
                      <w:rPr/>
                      <w:t>2</w:t>
                    </w:r>
                    <w:r>
                      <w:rPr/>
                      <w:fldChar w:fldCharType="end"/>
                    </w:r>
                  </w:p>
                </w:txbxContent>
              </v:textbox>
            </v:rect>
          </w:pict>
        </mc:Fallback>
      </mc:AlternateContent>
    </w:r>
  </w:p>
</w:hdr>
</file>

<file path=word/header10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Style14"/>
      <w:spacing w:lineRule="auto" w:line="12"/>
      <w:ind w:left="0" w:hanging="0"/>
      <w:jc w:val="left"/>
      <w:rPr>
        <w:sz w:val="20"/>
      </w:rPr>
    </w:pPr>
    <w:r>
      <w:rPr>
        <w:sz w:val="20"/>
      </w:rPr>
    </w:r>
    <w:r>
      <mc:AlternateContent>
        <mc:Choice Requires="wps">
          <w:drawing>
            <wp:anchor behindDoc="1" distT="0" distB="0" distL="114300" distR="114300" simplePos="0" locked="0" layoutInCell="0" allowOverlap="1" relativeHeight="15">
              <wp:simplePos x="0" y="0"/>
              <wp:positionH relativeFrom="page">
                <wp:posOffset>6844030</wp:posOffset>
              </wp:positionH>
              <wp:positionV relativeFrom="page">
                <wp:posOffset>467360</wp:posOffset>
              </wp:positionV>
              <wp:extent cx="217805" cy="165735"/>
              <wp:effectExtent l="0" t="0" r="0" b="0"/>
              <wp:wrapNone/>
              <wp:docPr id="16" name="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17805" cy="165735"/>
                      </a:xfrm>
                      <a:prstGeom prst="rect"/>
                      <a:solidFill>
                        <a:srgbClr val="FFFFFF">
                          <a:alpha val="0"/>
                        </a:srgbClr>
                      </a:solidFill>
                    </wps:spPr>
                    <wps:txbx>
                      <w:txbxContent>
                        <w:p>
                          <w:pPr>
                            <w:pStyle w:val="Style21"/>
                            <w:spacing w:lineRule="exact" w:line="245"/>
                            <w:ind w:left="60" w:firstLine="710"/>
                            <w:rPr>
                              <w:rFonts w:ascii="Calibri" w:hAnsi="Calibri"/>
                            </w:rPr>
                          </w:pPr>
                          <w:r>
                            <w:rPr/>
                            <w:fldChar w:fldCharType="begin"/>
                          </w:r>
                          <w:r>
                            <w:rPr/>
                            <w:instrText> PAGE </w:instrText>
                          </w:r>
                          <w:r>
                            <w:rPr/>
                            <w:fldChar w:fldCharType="separate"/>
                          </w:r>
                          <w:r>
                            <w:rPr/>
                            <w:t>11</w:t>
                          </w:r>
                          <w:r>
                            <w:rPr/>
                            <w:fldChar w:fldCharType="end"/>
                          </w:r>
                        </w:p>
                      </w:txbxContent>
                    </wps:txbx>
                    <wps:bodyPr anchor="t" lIns="0" tIns="0" rIns="0" bIns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stroked="f" strokeweight="0pt" style="position:absolute;rotation:0;width:17.15pt;height:13.05pt;mso-wrap-distance-left:9pt;mso-wrap-distance-right:9pt;mso-wrap-distance-top:0pt;mso-wrap-distance-bottom:0pt;margin-top:36.8pt;mso-position-vertical-relative:page;margin-left:538.9pt;mso-position-horizontal-relative:page">
              <v:textbox inset="0in,0in,0in,0in">
                <w:txbxContent>
                  <w:p>
                    <w:pPr>
                      <w:pStyle w:val="Style21"/>
                      <w:spacing w:lineRule="exact" w:line="245"/>
                      <w:ind w:left="60" w:firstLine="710"/>
                      <w:rPr>
                        <w:rFonts w:ascii="Calibri" w:hAnsi="Calibri"/>
                      </w:rPr>
                    </w:pPr>
                    <w:r>
                      <w:rPr/>
                      <w:fldChar w:fldCharType="begin"/>
                    </w:r>
                    <w:r>
                      <w:rPr/>
                      <w:instrText> PAGE </w:instrText>
                    </w:r>
                    <w:r>
                      <w:rPr/>
                      <w:fldChar w:fldCharType="separate"/>
                    </w:r>
                    <w:r>
                      <w:rPr/>
                      <w:t>11</w:t>
                    </w:r>
                    <w:r>
                      <w:rPr/>
                      <w:fldChar w:fldCharType="end"/>
                    </w:r>
                  </w:p>
                </w:txbxContent>
              </v:textbox>
            </v:rect>
          </w:pict>
        </mc:Fallback>
      </mc:AlternateContent>
    </w:r>
  </w:p>
</w:hdr>
</file>

<file path=word/header1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Style14"/>
      <w:spacing w:lineRule="auto" w:line="12"/>
      <w:ind w:left="0" w:hanging="0"/>
      <w:jc w:val="left"/>
      <w:rPr>
        <w:sz w:val="20"/>
      </w:rPr>
    </w:pPr>
    <w:r>
      <w:rPr>
        <w:sz w:val="20"/>
      </w:rPr>
    </w:r>
    <w:r>
      <mc:AlternateContent>
        <mc:Choice Requires="wps">
          <w:drawing>
            <wp:anchor behindDoc="1" distT="0" distB="0" distL="114300" distR="114300" simplePos="0" locked="0" layoutInCell="0" allowOverlap="1" relativeHeight="16">
              <wp:simplePos x="0" y="0"/>
              <wp:positionH relativeFrom="page">
                <wp:posOffset>6844030</wp:posOffset>
              </wp:positionH>
              <wp:positionV relativeFrom="page">
                <wp:posOffset>467360</wp:posOffset>
              </wp:positionV>
              <wp:extent cx="217805" cy="165735"/>
              <wp:effectExtent l="0" t="0" r="0" b="0"/>
              <wp:wrapNone/>
              <wp:docPr id="17" name="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17805" cy="165735"/>
                      </a:xfrm>
                      <a:prstGeom prst="rect"/>
                      <a:solidFill>
                        <a:srgbClr val="FFFFFF">
                          <a:alpha val="0"/>
                        </a:srgbClr>
                      </a:solidFill>
                    </wps:spPr>
                    <wps:txbx>
                      <w:txbxContent>
                        <w:p>
                          <w:pPr>
                            <w:pStyle w:val="Style21"/>
                            <w:spacing w:lineRule="exact" w:line="245"/>
                            <w:ind w:left="60" w:firstLine="710"/>
                            <w:rPr>
                              <w:rFonts w:ascii="Calibri" w:hAnsi="Calibri"/>
                            </w:rPr>
                          </w:pPr>
                          <w:r>
                            <w:rPr/>
                            <w:fldChar w:fldCharType="begin"/>
                          </w:r>
                          <w:r>
                            <w:rPr/>
                            <w:instrText> PAGE </w:instrText>
                          </w:r>
                          <w:r>
                            <w:rPr/>
                            <w:fldChar w:fldCharType="separate"/>
                          </w:r>
                          <w:r>
                            <w:rPr/>
                            <w:t>12</w:t>
                          </w:r>
                          <w:r>
                            <w:rPr/>
                            <w:fldChar w:fldCharType="end"/>
                          </w:r>
                        </w:p>
                      </w:txbxContent>
                    </wps:txbx>
                    <wps:bodyPr anchor="t" lIns="0" tIns="0" rIns="0" bIns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stroked="f" strokeweight="0pt" style="position:absolute;rotation:0;width:17.15pt;height:13.05pt;mso-wrap-distance-left:9pt;mso-wrap-distance-right:9pt;mso-wrap-distance-top:0pt;mso-wrap-distance-bottom:0pt;margin-top:36.8pt;mso-position-vertical-relative:page;margin-left:538.9pt;mso-position-horizontal-relative:page">
              <v:textbox inset="0in,0in,0in,0in">
                <w:txbxContent>
                  <w:p>
                    <w:pPr>
                      <w:pStyle w:val="Style21"/>
                      <w:spacing w:lineRule="exact" w:line="245"/>
                      <w:ind w:left="60" w:firstLine="710"/>
                      <w:rPr>
                        <w:rFonts w:ascii="Calibri" w:hAnsi="Calibri"/>
                      </w:rPr>
                    </w:pPr>
                    <w:r>
                      <w:rPr/>
                      <w:fldChar w:fldCharType="begin"/>
                    </w:r>
                    <w:r>
                      <w:rPr/>
                      <w:instrText> PAGE </w:instrText>
                    </w:r>
                    <w:r>
                      <w:rPr/>
                      <w:fldChar w:fldCharType="separate"/>
                    </w:r>
                    <w:r>
                      <w:rPr/>
                      <w:t>12</w:t>
                    </w:r>
                    <w:r>
                      <w:rPr/>
                      <w:fldChar w:fldCharType="end"/>
                    </w:r>
                  </w:p>
                </w:txbxContent>
              </v:textbox>
            </v:rect>
          </w:pict>
        </mc:Fallback>
      </mc:AlternateContent>
    </w:r>
  </w:p>
</w:hdr>
</file>

<file path=word/header1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Style14"/>
      <w:spacing w:lineRule="auto" w:line="12"/>
      <w:ind w:left="0" w:hanging="0"/>
      <w:jc w:val="left"/>
      <w:rPr>
        <w:sz w:val="20"/>
      </w:rPr>
    </w:pPr>
    <w:r>
      <w:rPr>
        <w:sz w:val="20"/>
      </w:rPr>
    </w:r>
    <w:r>
      <mc:AlternateContent>
        <mc:Choice Requires="wps">
          <w:drawing>
            <wp:anchor behindDoc="1" distT="0" distB="0" distL="114300" distR="114300" simplePos="0" locked="0" layoutInCell="0" allowOverlap="1" relativeHeight="17">
              <wp:simplePos x="0" y="0"/>
              <wp:positionH relativeFrom="page">
                <wp:posOffset>6844030</wp:posOffset>
              </wp:positionH>
              <wp:positionV relativeFrom="page">
                <wp:posOffset>467360</wp:posOffset>
              </wp:positionV>
              <wp:extent cx="217805" cy="165735"/>
              <wp:effectExtent l="0" t="0" r="0" b="0"/>
              <wp:wrapNone/>
              <wp:docPr id="18" name="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17805" cy="165735"/>
                      </a:xfrm>
                      <a:prstGeom prst="rect"/>
                      <a:solidFill>
                        <a:srgbClr val="FFFFFF">
                          <a:alpha val="0"/>
                        </a:srgbClr>
                      </a:solidFill>
                    </wps:spPr>
                    <wps:txbx>
                      <w:txbxContent>
                        <w:p>
                          <w:pPr>
                            <w:pStyle w:val="Style21"/>
                            <w:spacing w:lineRule="exact" w:line="245"/>
                            <w:ind w:left="60" w:firstLine="710"/>
                            <w:rPr>
                              <w:rFonts w:ascii="Calibri" w:hAnsi="Calibri"/>
                            </w:rPr>
                          </w:pPr>
                          <w:r>
                            <w:rPr/>
                            <w:fldChar w:fldCharType="begin"/>
                          </w:r>
                          <w:r>
                            <w:rPr/>
                            <w:instrText> PAGE </w:instrText>
                          </w:r>
                          <w:r>
                            <w:rPr/>
                            <w:fldChar w:fldCharType="separate"/>
                          </w:r>
                          <w:r>
                            <w:rPr/>
                            <w:t>13</w:t>
                          </w:r>
                          <w:r>
                            <w:rPr/>
                            <w:fldChar w:fldCharType="end"/>
                          </w:r>
                        </w:p>
                      </w:txbxContent>
                    </wps:txbx>
                    <wps:bodyPr anchor="t" lIns="0" tIns="0" rIns="0" bIns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stroked="f" strokeweight="0pt" style="position:absolute;rotation:0;width:17.15pt;height:13.05pt;mso-wrap-distance-left:9pt;mso-wrap-distance-right:9pt;mso-wrap-distance-top:0pt;mso-wrap-distance-bottom:0pt;margin-top:36.8pt;mso-position-vertical-relative:page;margin-left:538.9pt;mso-position-horizontal-relative:page">
              <v:textbox inset="0in,0in,0in,0in">
                <w:txbxContent>
                  <w:p>
                    <w:pPr>
                      <w:pStyle w:val="Style21"/>
                      <w:spacing w:lineRule="exact" w:line="245"/>
                      <w:ind w:left="60" w:firstLine="710"/>
                      <w:rPr>
                        <w:rFonts w:ascii="Calibri" w:hAnsi="Calibri"/>
                      </w:rPr>
                    </w:pPr>
                    <w:r>
                      <w:rPr/>
                      <w:fldChar w:fldCharType="begin"/>
                    </w:r>
                    <w:r>
                      <w:rPr/>
                      <w:instrText> PAGE </w:instrText>
                    </w:r>
                    <w:r>
                      <w:rPr/>
                      <w:fldChar w:fldCharType="separate"/>
                    </w:r>
                    <w:r>
                      <w:rPr/>
                      <w:t>13</w:t>
                    </w:r>
                    <w:r>
                      <w:rPr/>
                      <w:fldChar w:fldCharType="end"/>
                    </w:r>
                  </w:p>
                </w:txbxContent>
              </v:textbox>
            </v:rect>
          </w:pict>
        </mc:Fallback>
      </mc:AlternateContent>
    </w:r>
  </w:p>
</w:hdr>
</file>

<file path=word/header13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Style14"/>
      <w:spacing w:lineRule="auto" w:line="12"/>
      <w:ind w:left="0" w:hanging="0"/>
      <w:jc w:val="left"/>
      <w:rPr>
        <w:sz w:val="20"/>
      </w:rPr>
    </w:pPr>
    <w:r>
      <w:rPr>
        <w:sz w:val="20"/>
      </w:rPr>
    </w:r>
    <w:r>
      <mc:AlternateContent>
        <mc:Choice Requires="wps">
          <w:drawing>
            <wp:anchor behindDoc="1" distT="0" distB="0" distL="114300" distR="114300" simplePos="0" locked="0" layoutInCell="0" allowOverlap="1" relativeHeight="18">
              <wp:simplePos x="0" y="0"/>
              <wp:positionH relativeFrom="page">
                <wp:posOffset>6844030</wp:posOffset>
              </wp:positionH>
              <wp:positionV relativeFrom="page">
                <wp:posOffset>467360</wp:posOffset>
              </wp:positionV>
              <wp:extent cx="217805" cy="165735"/>
              <wp:effectExtent l="0" t="0" r="0" b="0"/>
              <wp:wrapNone/>
              <wp:docPr id="19" name="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17805" cy="165735"/>
                      </a:xfrm>
                      <a:prstGeom prst="rect"/>
                      <a:solidFill>
                        <a:srgbClr val="FFFFFF">
                          <a:alpha val="0"/>
                        </a:srgbClr>
                      </a:solidFill>
                    </wps:spPr>
                    <wps:txbx>
                      <w:txbxContent>
                        <w:p>
                          <w:pPr>
                            <w:pStyle w:val="Style21"/>
                            <w:spacing w:lineRule="exact" w:line="245"/>
                            <w:ind w:left="60" w:firstLine="710"/>
                            <w:rPr>
                              <w:rFonts w:ascii="Calibri" w:hAnsi="Calibri"/>
                            </w:rPr>
                          </w:pPr>
                          <w:r>
                            <w:rPr/>
                            <w:fldChar w:fldCharType="begin"/>
                          </w:r>
                          <w:r>
                            <w:rPr/>
                            <w:instrText> PAGE </w:instrText>
                          </w:r>
                          <w:r>
                            <w:rPr/>
                            <w:fldChar w:fldCharType="separate"/>
                          </w:r>
                          <w:r>
                            <w:rPr/>
                            <w:t>14</w:t>
                          </w:r>
                          <w:r>
                            <w:rPr/>
                            <w:fldChar w:fldCharType="end"/>
                          </w:r>
                        </w:p>
                      </w:txbxContent>
                    </wps:txbx>
                    <wps:bodyPr anchor="t" lIns="0" tIns="0" rIns="0" bIns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stroked="f" strokeweight="0pt" style="position:absolute;rotation:0;width:17.15pt;height:13.05pt;mso-wrap-distance-left:9pt;mso-wrap-distance-right:9pt;mso-wrap-distance-top:0pt;mso-wrap-distance-bottom:0pt;margin-top:36.8pt;mso-position-vertical-relative:page;margin-left:538.9pt;mso-position-horizontal-relative:page">
              <v:textbox inset="0in,0in,0in,0in">
                <w:txbxContent>
                  <w:p>
                    <w:pPr>
                      <w:pStyle w:val="Style21"/>
                      <w:spacing w:lineRule="exact" w:line="245"/>
                      <w:ind w:left="60" w:firstLine="710"/>
                      <w:rPr>
                        <w:rFonts w:ascii="Calibri" w:hAnsi="Calibri"/>
                      </w:rPr>
                    </w:pPr>
                    <w:r>
                      <w:rPr/>
                      <w:fldChar w:fldCharType="begin"/>
                    </w:r>
                    <w:r>
                      <w:rPr/>
                      <w:instrText> PAGE </w:instrText>
                    </w:r>
                    <w:r>
                      <w:rPr/>
                      <w:fldChar w:fldCharType="separate"/>
                    </w:r>
                    <w:r>
                      <w:rPr/>
                      <w:t>14</w:t>
                    </w:r>
                    <w:r>
                      <w:rPr/>
                      <w:fldChar w:fldCharType="end"/>
                    </w:r>
                  </w:p>
                </w:txbxContent>
              </v:textbox>
            </v:rect>
          </w:pict>
        </mc:Fallback>
      </mc:AlternateContent>
    </w:r>
  </w:p>
</w:hdr>
</file>

<file path=word/header14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Style14"/>
      <w:spacing w:lineRule="auto" w:line="12"/>
      <w:ind w:left="0" w:hanging="0"/>
      <w:jc w:val="left"/>
      <w:rPr>
        <w:sz w:val="20"/>
      </w:rPr>
    </w:pPr>
    <w:r>
      <w:rPr>
        <w:sz w:val="20"/>
      </w:rPr>
    </w:r>
    <w:r>
      <mc:AlternateContent>
        <mc:Choice Requires="wps">
          <w:drawing>
            <wp:anchor behindDoc="1" distT="0" distB="0" distL="114300" distR="114300" simplePos="0" locked="0" layoutInCell="0" allowOverlap="1" relativeHeight="19">
              <wp:simplePos x="0" y="0"/>
              <wp:positionH relativeFrom="page">
                <wp:posOffset>6844030</wp:posOffset>
              </wp:positionH>
              <wp:positionV relativeFrom="page">
                <wp:posOffset>467360</wp:posOffset>
              </wp:positionV>
              <wp:extent cx="217805" cy="165735"/>
              <wp:effectExtent l="0" t="0" r="0" b="0"/>
              <wp:wrapNone/>
              <wp:docPr id="20" name="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17805" cy="165735"/>
                      </a:xfrm>
                      <a:prstGeom prst="rect"/>
                      <a:solidFill>
                        <a:srgbClr val="FFFFFF">
                          <a:alpha val="0"/>
                        </a:srgbClr>
                      </a:solidFill>
                    </wps:spPr>
                    <wps:txbx>
                      <w:txbxContent>
                        <w:p>
                          <w:pPr>
                            <w:pStyle w:val="Style21"/>
                            <w:spacing w:lineRule="exact" w:line="245"/>
                            <w:ind w:left="60" w:firstLine="710"/>
                            <w:rPr>
                              <w:rFonts w:ascii="Calibri" w:hAnsi="Calibri"/>
                            </w:rPr>
                          </w:pPr>
                          <w:r>
                            <w:rPr/>
                            <w:fldChar w:fldCharType="begin"/>
                          </w:r>
                          <w:r>
                            <w:rPr/>
                            <w:instrText> PAGE </w:instrText>
                          </w:r>
                          <w:r>
                            <w:rPr/>
                            <w:fldChar w:fldCharType="separate"/>
                          </w:r>
                          <w:r>
                            <w:rPr/>
                            <w:t>15</w:t>
                          </w:r>
                          <w:r>
                            <w:rPr/>
                            <w:fldChar w:fldCharType="end"/>
                          </w:r>
                        </w:p>
                      </w:txbxContent>
                    </wps:txbx>
                    <wps:bodyPr anchor="t" lIns="0" tIns="0" rIns="0" bIns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stroked="f" strokeweight="0pt" style="position:absolute;rotation:0;width:17.15pt;height:13.05pt;mso-wrap-distance-left:9pt;mso-wrap-distance-right:9pt;mso-wrap-distance-top:0pt;mso-wrap-distance-bottom:0pt;margin-top:36.8pt;mso-position-vertical-relative:page;margin-left:538.9pt;mso-position-horizontal-relative:page">
              <v:textbox inset="0in,0in,0in,0in">
                <w:txbxContent>
                  <w:p>
                    <w:pPr>
                      <w:pStyle w:val="Style21"/>
                      <w:spacing w:lineRule="exact" w:line="245"/>
                      <w:ind w:left="60" w:firstLine="710"/>
                      <w:rPr>
                        <w:rFonts w:ascii="Calibri" w:hAnsi="Calibri"/>
                      </w:rPr>
                    </w:pPr>
                    <w:r>
                      <w:rPr/>
                      <w:fldChar w:fldCharType="begin"/>
                    </w:r>
                    <w:r>
                      <w:rPr/>
                      <w:instrText> PAGE </w:instrText>
                    </w:r>
                    <w:r>
                      <w:rPr/>
                      <w:fldChar w:fldCharType="separate"/>
                    </w:r>
                    <w:r>
                      <w:rPr/>
                      <w:t>15</w:t>
                    </w:r>
                    <w:r>
                      <w:rPr/>
                      <w:fldChar w:fldCharType="end"/>
                    </w:r>
                  </w:p>
                </w:txbxContent>
              </v:textbox>
            </v:rect>
          </w:pict>
        </mc:Fallback>
      </mc:AlternateContent>
    </w:r>
  </w:p>
</w:hdr>
</file>

<file path=word/header15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Style14"/>
      <w:spacing w:lineRule="auto" w:line="12"/>
      <w:ind w:left="0" w:hanging="0"/>
      <w:jc w:val="left"/>
      <w:rPr>
        <w:sz w:val="20"/>
      </w:rPr>
    </w:pPr>
    <w:r>
      <w:rPr>
        <w:sz w:val="20"/>
      </w:rPr>
    </w:r>
    <w:r>
      <mc:AlternateContent>
        <mc:Choice Requires="wps">
          <w:drawing>
            <wp:anchor behindDoc="1" distT="0" distB="0" distL="114300" distR="114300" simplePos="0" locked="0" layoutInCell="0" allowOverlap="1" relativeHeight="20">
              <wp:simplePos x="0" y="0"/>
              <wp:positionH relativeFrom="page">
                <wp:posOffset>6844030</wp:posOffset>
              </wp:positionH>
              <wp:positionV relativeFrom="page">
                <wp:posOffset>467360</wp:posOffset>
              </wp:positionV>
              <wp:extent cx="217805" cy="165735"/>
              <wp:effectExtent l="0" t="0" r="0" b="0"/>
              <wp:wrapNone/>
              <wp:docPr id="21" name="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17805" cy="165735"/>
                      </a:xfrm>
                      <a:prstGeom prst="rect"/>
                      <a:solidFill>
                        <a:srgbClr val="FFFFFF">
                          <a:alpha val="0"/>
                        </a:srgbClr>
                      </a:solidFill>
                    </wps:spPr>
                    <wps:txbx>
                      <w:txbxContent>
                        <w:p>
                          <w:pPr>
                            <w:pStyle w:val="Style21"/>
                            <w:spacing w:lineRule="exact" w:line="245"/>
                            <w:ind w:left="60" w:firstLine="710"/>
                            <w:rPr>
                              <w:rFonts w:ascii="Calibri" w:hAnsi="Calibri"/>
                            </w:rPr>
                          </w:pPr>
                          <w:r>
                            <w:rPr/>
                            <w:fldChar w:fldCharType="begin"/>
                          </w:r>
                          <w:r>
                            <w:rPr/>
                            <w:instrText> PAGE </w:instrText>
                          </w:r>
                          <w:r>
                            <w:rPr/>
                            <w:fldChar w:fldCharType="separate"/>
                          </w:r>
                          <w:r>
                            <w:rPr/>
                            <w:t>16</w:t>
                          </w:r>
                          <w:r>
                            <w:rPr/>
                            <w:fldChar w:fldCharType="end"/>
                          </w:r>
                        </w:p>
                      </w:txbxContent>
                    </wps:txbx>
                    <wps:bodyPr anchor="t" lIns="0" tIns="0" rIns="0" bIns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stroked="f" strokeweight="0pt" style="position:absolute;rotation:0;width:17.15pt;height:13.05pt;mso-wrap-distance-left:9pt;mso-wrap-distance-right:9pt;mso-wrap-distance-top:0pt;mso-wrap-distance-bottom:0pt;margin-top:36.8pt;mso-position-vertical-relative:page;margin-left:538.9pt;mso-position-horizontal-relative:page">
              <v:textbox inset="0in,0in,0in,0in">
                <w:txbxContent>
                  <w:p>
                    <w:pPr>
                      <w:pStyle w:val="Style21"/>
                      <w:spacing w:lineRule="exact" w:line="245"/>
                      <w:ind w:left="60" w:firstLine="710"/>
                      <w:rPr>
                        <w:rFonts w:ascii="Calibri" w:hAnsi="Calibri"/>
                      </w:rPr>
                    </w:pPr>
                    <w:r>
                      <w:rPr/>
                      <w:fldChar w:fldCharType="begin"/>
                    </w:r>
                    <w:r>
                      <w:rPr/>
                      <w:instrText> PAGE </w:instrText>
                    </w:r>
                    <w:r>
                      <w:rPr/>
                      <w:fldChar w:fldCharType="separate"/>
                    </w:r>
                    <w:r>
                      <w:rPr/>
                      <w:t>16</w:t>
                    </w:r>
                    <w:r>
                      <w:rPr/>
                      <w:fldChar w:fldCharType="end"/>
                    </w:r>
                  </w:p>
                </w:txbxContent>
              </v:textbox>
            </v:rect>
          </w:pict>
        </mc:Fallback>
      </mc:AlternateContent>
    </w:r>
  </w:p>
</w:hdr>
</file>

<file path=word/header16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Style14"/>
      <w:spacing w:lineRule="auto" w:line="12"/>
      <w:ind w:left="0" w:hanging="0"/>
      <w:jc w:val="left"/>
      <w:rPr>
        <w:sz w:val="20"/>
      </w:rPr>
    </w:pPr>
    <w:r>
      <w:rPr>
        <w:sz w:val="20"/>
      </w:rPr>
    </w:r>
    <w:r>
      <mc:AlternateContent>
        <mc:Choice Requires="wps">
          <w:drawing>
            <wp:anchor behindDoc="1" distT="0" distB="0" distL="114300" distR="114300" simplePos="0" locked="0" layoutInCell="0" allowOverlap="1" relativeHeight="21">
              <wp:simplePos x="0" y="0"/>
              <wp:positionH relativeFrom="page">
                <wp:posOffset>6844030</wp:posOffset>
              </wp:positionH>
              <wp:positionV relativeFrom="page">
                <wp:posOffset>467360</wp:posOffset>
              </wp:positionV>
              <wp:extent cx="217805" cy="165735"/>
              <wp:effectExtent l="0" t="0" r="0" b="0"/>
              <wp:wrapNone/>
              <wp:docPr id="22" name="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17805" cy="165735"/>
                      </a:xfrm>
                      <a:prstGeom prst="rect"/>
                      <a:solidFill>
                        <a:srgbClr val="FFFFFF">
                          <a:alpha val="0"/>
                        </a:srgbClr>
                      </a:solidFill>
                    </wps:spPr>
                    <wps:txbx>
                      <w:txbxContent>
                        <w:p>
                          <w:pPr>
                            <w:pStyle w:val="Style21"/>
                            <w:spacing w:lineRule="exact" w:line="245"/>
                            <w:ind w:left="60" w:firstLine="710"/>
                            <w:rPr>
                              <w:rFonts w:ascii="Calibri" w:hAnsi="Calibri"/>
                            </w:rPr>
                          </w:pPr>
                          <w:r>
                            <w:rPr/>
                            <w:fldChar w:fldCharType="begin"/>
                          </w:r>
                          <w:r>
                            <w:rPr/>
                            <w:instrText> PAGE </w:instrText>
                          </w:r>
                          <w:r>
                            <w:rPr/>
                            <w:fldChar w:fldCharType="separate"/>
                          </w:r>
                          <w:r>
                            <w:rPr/>
                            <w:t>17</w:t>
                          </w:r>
                          <w:r>
                            <w:rPr/>
                            <w:fldChar w:fldCharType="end"/>
                          </w:r>
                        </w:p>
                      </w:txbxContent>
                    </wps:txbx>
                    <wps:bodyPr anchor="t" lIns="0" tIns="0" rIns="0" bIns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stroked="f" strokeweight="0pt" style="position:absolute;rotation:0;width:17.15pt;height:13.05pt;mso-wrap-distance-left:9pt;mso-wrap-distance-right:9pt;mso-wrap-distance-top:0pt;mso-wrap-distance-bottom:0pt;margin-top:36.8pt;mso-position-vertical-relative:page;margin-left:538.9pt;mso-position-horizontal-relative:page">
              <v:textbox inset="0in,0in,0in,0in">
                <w:txbxContent>
                  <w:p>
                    <w:pPr>
                      <w:pStyle w:val="Style21"/>
                      <w:spacing w:lineRule="exact" w:line="245"/>
                      <w:ind w:left="60" w:firstLine="710"/>
                      <w:rPr>
                        <w:rFonts w:ascii="Calibri" w:hAnsi="Calibri"/>
                      </w:rPr>
                    </w:pPr>
                    <w:r>
                      <w:rPr/>
                      <w:fldChar w:fldCharType="begin"/>
                    </w:r>
                    <w:r>
                      <w:rPr/>
                      <w:instrText> PAGE </w:instrText>
                    </w:r>
                    <w:r>
                      <w:rPr/>
                      <w:fldChar w:fldCharType="separate"/>
                    </w:r>
                    <w:r>
                      <w:rPr/>
                      <w:t>17</w:t>
                    </w:r>
                    <w:r>
                      <w:rPr/>
                      <w:fldChar w:fldCharType="end"/>
                    </w:r>
                  </w:p>
                </w:txbxContent>
              </v:textbox>
            </v:rect>
          </w:pict>
        </mc:Fallback>
      </mc:AlternateContent>
    </w:r>
  </w:p>
</w:hdr>
</file>

<file path=word/header17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Style14"/>
      <w:spacing w:lineRule="auto" w:line="12"/>
      <w:ind w:left="0" w:hanging="0"/>
      <w:jc w:val="left"/>
      <w:rPr>
        <w:sz w:val="20"/>
      </w:rPr>
    </w:pPr>
    <w:r>
      <w:rPr>
        <w:sz w:val="20"/>
      </w:rPr>
    </w:r>
    <w:r>
      <mc:AlternateContent>
        <mc:Choice Requires="wps">
          <w:drawing>
            <wp:anchor behindDoc="1" distT="0" distB="0" distL="114300" distR="114300" simplePos="0" locked="0" layoutInCell="0" allowOverlap="1" relativeHeight="22">
              <wp:simplePos x="0" y="0"/>
              <wp:positionH relativeFrom="page">
                <wp:posOffset>6844030</wp:posOffset>
              </wp:positionH>
              <wp:positionV relativeFrom="page">
                <wp:posOffset>467360</wp:posOffset>
              </wp:positionV>
              <wp:extent cx="217805" cy="165735"/>
              <wp:effectExtent l="0" t="0" r="0" b="0"/>
              <wp:wrapNone/>
              <wp:docPr id="23" name="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17805" cy="165735"/>
                      </a:xfrm>
                      <a:prstGeom prst="rect"/>
                      <a:solidFill>
                        <a:srgbClr val="FFFFFF">
                          <a:alpha val="0"/>
                        </a:srgbClr>
                      </a:solidFill>
                    </wps:spPr>
                    <wps:txbx>
                      <w:txbxContent>
                        <w:p>
                          <w:pPr>
                            <w:pStyle w:val="Style21"/>
                            <w:spacing w:lineRule="exact" w:line="245"/>
                            <w:ind w:left="60" w:firstLine="710"/>
                            <w:rPr>
                              <w:rFonts w:ascii="Calibri" w:hAnsi="Calibri"/>
                            </w:rPr>
                          </w:pPr>
                          <w:r>
                            <w:rPr/>
                            <w:fldChar w:fldCharType="begin"/>
                          </w:r>
                          <w:r>
                            <w:rPr/>
                            <w:instrText> PAGE </w:instrText>
                          </w:r>
                          <w:r>
                            <w:rPr/>
                            <w:fldChar w:fldCharType="separate"/>
                          </w:r>
                          <w:r>
                            <w:rPr/>
                            <w:t>18</w:t>
                          </w:r>
                          <w:r>
                            <w:rPr/>
                            <w:fldChar w:fldCharType="end"/>
                          </w:r>
                        </w:p>
                      </w:txbxContent>
                    </wps:txbx>
                    <wps:bodyPr anchor="t" lIns="0" tIns="0" rIns="0" bIns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stroked="f" strokeweight="0pt" style="position:absolute;rotation:0;width:17.15pt;height:13.05pt;mso-wrap-distance-left:9pt;mso-wrap-distance-right:9pt;mso-wrap-distance-top:0pt;mso-wrap-distance-bottom:0pt;margin-top:36.8pt;mso-position-vertical-relative:page;margin-left:538.9pt;mso-position-horizontal-relative:page">
              <v:textbox inset="0in,0in,0in,0in">
                <w:txbxContent>
                  <w:p>
                    <w:pPr>
                      <w:pStyle w:val="Style21"/>
                      <w:spacing w:lineRule="exact" w:line="245"/>
                      <w:ind w:left="60" w:firstLine="710"/>
                      <w:rPr>
                        <w:rFonts w:ascii="Calibri" w:hAnsi="Calibri"/>
                      </w:rPr>
                    </w:pPr>
                    <w:r>
                      <w:rPr/>
                      <w:fldChar w:fldCharType="begin"/>
                    </w:r>
                    <w:r>
                      <w:rPr/>
                      <w:instrText> PAGE </w:instrText>
                    </w:r>
                    <w:r>
                      <w:rPr/>
                      <w:fldChar w:fldCharType="separate"/>
                    </w:r>
                    <w:r>
                      <w:rPr/>
                      <w:t>18</w:t>
                    </w:r>
                    <w:r>
                      <w:rPr/>
                      <w:fldChar w:fldCharType="end"/>
                    </w:r>
                  </w:p>
                </w:txbxContent>
              </v:textbox>
            </v:rect>
          </w:pict>
        </mc:Fallback>
      </mc:AlternateContent>
    </w:r>
  </w:p>
</w:hdr>
</file>

<file path=word/header18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Style14"/>
      <w:spacing w:lineRule="auto" w:line="12"/>
      <w:ind w:left="0" w:hanging="0"/>
      <w:jc w:val="left"/>
      <w:rPr>
        <w:sz w:val="20"/>
      </w:rPr>
    </w:pPr>
    <w:r>
      <w:rPr>
        <w:sz w:val="20"/>
      </w:rPr>
    </w:r>
    <w:r>
      <mc:AlternateContent>
        <mc:Choice Requires="wps">
          <w:drawing>
            <wp:anchor behindDoc="1" distT="0" distB="0" distL="114300" distR="114300" simplePos="0" locked="0" layoutInCell="0" allowOverlap="1" relativeHeight="23">
              <wp:simplePos x="0" y="0"/>
              <wp:positionH relativeFrom="page">
                <wp:posOffset>6844030</wp:posOffset>
              </wp:positionH>
              <wp:positionV relativeFrom="page">
                <wp:posOffset>467360</wp:posOffset>
              </wp:positionV>
              <wp:extent cx="217805" cy="165735"/>
              <wp:effectExtent l="0" t="0" r="0" b="0"/>
              <wp:wrapNone/>
              <wp:docPr id="24" name="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17805" cy="165735"/>
                      </a:xfrm>
                      <a:prstGeom prst="rect"/>
                      <a:solidFill>
                        <a:srgbClr val="FFFFFF">
                          <a:alpha val="0"/>
                        </a:srgbClr>
                      </a:solidFill>
                    </wps:spPr>
                    <wps:txbx>
                      <w:txbxContent>
                        <w:p>
                          <w:pPr>
                            <w:pStyle w:val="Style21"/>
                            <w:spacing w:lineRule="exact" w:line="245"/>
                            <w:ind w:left="60" w:firstLine="710"/>
                            <w:rPr>
                              <w:rFonts w:ascii="Calibri" w:hAnsi="Calibri"/>
                            </w:rPr>
                          </w:pPr>
                          <w:r>
                            <w:rPr/>
                            <w:fldChar w:fldCharType="begin"/>
                          </w:r>
                          <w:r>
                            <w:rPr/>
                            <w:instrText> PAGE </w:instrText>
                          </w:r>
                          <w:r>
                            <w:rPr/>
                            <w:fldChar w:fldCharType="separate"/>
                          </w:r>
                          <w:r>
                            <w:rPr/>
                            <w:t>19</w:t>
                          </w:r>
                          <w:r>
                            <w:rPr/>
                            <w:fldChar w:fldCharType="end"/>
                          </w:r>
                        </w:p>
                      </w:txbxContent>
                    </wps:txbx>
                    <wps:bodyPr anchor="t" lIns="0" tIns="0" rIns="0" bIns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stroked="f" strokeweight="0pt" style="position:absolute;rotation:0;width:17.15pt;height:13.05pt;mso-wrap-distance-left:9pt;mso-wrap-distance-right:9pt;mso-wrap-distance-top:0pt;mso-wrap-distance-bottom:0pt;margin-top:36.8pt;mso-position-vertical-relative:page;margin-left:538.9pt;mso-position-horizontal-relative:page">
              <v:textbox inset="0in,0in,0in,0in">
                <w:txbxContent>
                  <w:p>
                    <w:pPr>
                      <w:pStyle w:val="Style21"/>
                      <w:spacing w:lineRule="exact" w:line="245"/>
                      <w:ind w:left="60" w:firstLine="710"/>
                      <w:rPr>
                        <w:rFonts w:ascii="Calibri" w:hAnsi="Calibri"/>
                      </w:rPr>
                    </w:pPr>
                    <w:r>
                      <w:rPr/>
                      <w:fldChar w:fldCharType="begin"/>
                    </w:r>
                    <w:r>
                      <w:rPr/>
                      <w:instrText> PAGE </w:instrText>
                    </w:r>
                    <w:r>
                      <w:rPr/>
                      <w:fldChar w:fldCharType="separate"/>
                    </w:r>
                    <w:r>
                      <w:rPr/>
                      <w:t>19</w:t>
                    </w:r>
                    <w:r>
                      <w:rPr/>
                      <w:fldChar w:fldCharType="end"/>
                    </w:r>
                  </w:p>
                </w:txbxContent>
              </v:textbox>
            </v:rect>
          </w:pict>
        </mc:Fallback>
      </mc:AlternateContent>
    </w:r>
  </w:p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Style14"/>
      <w:spacing w:lineRule="auto" w:line="12"/>
      <w:ind w:left="0" w:hanging="0"/>
      <w:jc w:val="left"/>
      <w:rPr>
        <w:sz w:val="20"/>
      </w:rPr>
    </w:pPr>
    <w:r>
      <w:rPr>
        <w:sz w:val="20"/>
      </w:rPr>
    </w:r>
    <w:r>
      <mc:AlternateContent>
        <mc:Choice Requires="wps">
          <w:drawing>
            <wp:anchor behindDoc="1" distT="0" distB="0" distL="114300" distR="114300" simplePos="0" locked="0" layoutInCell="0" allowOverlap="1" relativeHeight="8">
              <wp:simplePos x="0" y="0"/>
              <wp:positionH relativeFrom="page">
                <wp:posOffset>6844030</wp:posOffset>
              </wp:positionH>
              <wp:positionV relativeFrom="page">
                <wp:posOffset>467360</wp:posOffset>
              </wp:positionV>
              <wp:extent cx="217805" cy="165735"/>
              <wp:effectExtent l="0" t="0" r="0" b="0"/>
              <wp:wrapNone/>
              <wp:docPr id="8" name="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17805" cy="165735"/>
                      </a:xfrm>
                      <a:prstGeom prst="rect"/>
                      <a:solidFill>
                        <a:srgbClr val="FFFFFF">
                          <a:alpha val="0"/>
                        </a:srgbClr>
                      </a:solidFill>
                    </wps:spPr>
                    <wps:txbx>
                      <w:txbxContent>
                        <w:p>
                          <w:pPr>
                            <w:pStyle w:val="Style21"/>
                            <w:spacing w:lineRule="exact" w:line="245"/>
                            <w:ind w:left="60" w:firstLine="710"/>
                            <w:rPr>
                              <w:rFonts w:ascii="Calibri" w:hAnsi="Calibri"/>
                            </w:rPr>
                          </w:pPr>
                          <w:r>
                            <w:rPr/>
                            <w:fldChar w:fldCharType="begin"/>
                          </w:r>
                          <w:r>
                            <w:rPr/>
                            <w:instrText> PAGE </w:instrText>
                          </w:r>
                          <w:r>
                            <w:rPr/>
                            <w:fldChar w:fldCharType="separate"/>
                          </w:r>
                          <w:r>
                            <w:rPr/>
                            <w:t>3</w:t>
                          </w:r>
                          <w:r>
                            <w:rPr/>
                            <w:fldChar w:fldCharType="end"/>
                          </w:r>
                        </w:p>
                      </w:txbxContent>
                    </wps:txbx>
                    <wps:bodyPr anchor="t" lIns="0" tIns="0" rIns="0" bIns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stroked="f" strokeweight="0pt" style="position:absolute;rotation:0;width:17.15pt;height:13.05pt;mso-wrap-distance-left:9pt;mso-wrap-distance-right:9pt;mso-wrap-distance-top:0pt;mso-wrap-distance-bottom:0pt;margin-top:36.8pt;mso-position-vertical-relative:page;margin-left:538.9pt;mso-position-horizontal-relative:page">
              <v:textbox inset="0in,0in,0in,0in">
                <w:txbxContent>
                  <w:p>
                    <w:pPr>
                      <w:pStyle w:val="Style21"/>
                      <w:spacing w:lineRule="exact" w:line="245"/>
                      <w:ind w:left="60" w:firstLine="710"/>
                      <w:rPr>
                        <w:rFonts w:ascii="Calibri" w:hAnsi="Calibri"/>
                      </w:rPr>
                    </w:pPr>
                    <w:r>
                      <w:rPr/>
                      <w:fldChar w:fldCharType="begin"/>
                    </w:r>
                    <w:r>
                      <w:rPr/>
                      <w:instrText> PAGE </w:instrText>
                    </w:r>
                    <w:r>
                      <w:rPr/>
                      <w:fldChar w:fldCharType="separate"/>
                    </w:r>
                    <w:r>
                      <w:rPr/>
                      <w:t>3</w:t>
                    </w:r>
                    <w:r>
                      <w:rPr/>
                      <w:fldChar w:fldCharType="end"/>
                    </w:r>
                  </w:p>
                </w:txbxContent>
              </v:textbox>
            </v:rect>
          </w:pict>
        </mc:Fallback>
      </mc:AlternateContent>
    </w:r>
  </w:p>
</w:hdr>
</file>

<file path=word/header3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Style14"/>
      <w:spacing w:lineRule="auto" w:line="12"/>
      <w:ind w:left="0" w:hanging="0"/>
      <w:jc w:val="left"/>
      <w:rPr>
        <w:sz w:val="20"/>
      </w:rPr>
    </w:pPr>
    <w:r>
      <w:rPr>
        <w:sz w:val="20"/>
      </w:rPr>
    </w:r>
    <w:r>
      <mc:AlternateContent>
        <mc:Choice Requires="wps">
          <w:drawing>
            <wp:anchor behindDoc="1" distT="0" distB="0" distL="114300" distR="114300" simplePos="0" locked="0" layoutInCell="0" allowOverlap="1" relativeHeight="9">
              <wp:simplePos x="0" y="0"/>
              <wp:positionH relativeFrom="page">
                <wp:posOffset>6844030</wp:posOffset>
              </wp:positionH>
              <wp:positionV relativeFrom="page">
                <wp:posOffset>467360</wp:posOffset>
              </wp:positionV>
              <wp:extent cx="217805" cy="165735"/>
              <wp:effectExtent l="0" t="0" r="0" b="0"/>
              <wp:wrapNone/>
              <wp:docPr id="9" name="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17805" cy="165735"/>
                      </a:xfrm>
                      <a:prstGeom prst="rect"/>
                      <a:solidFill>
                        <a:srgbClr val="FFFFFF">
                          <a:alpha val="0"/>
                        </a:srgbClr>
                      </a:solidFill>
                    </wps:spPr>
                    <wps:txbx>
                      <w:txbxContent>
                        <w:p>
                          <w:pPr>
                            <w:pStyle w:val="Style21"/>
                            <w:spacing w:lineRule="exact" w:line="245"/>
                            <w:ind w:left="60" w:firstLine="710"/>
                            <w:rPr>
                              <w:rFonts w:ascii="Calibri" w:hAnsi="Calibri"/>
                            </w:rPr>
                          </w:pPr>
                          <w:r>
                            <w:rPr/>
                            <w:fldChar w:fldCharType="begin"/>
                          </w:r>
                          <w:r>
                            <w:rPr/>
                            <w:instrText> PAGE </w:instrText>
                          </w:r>
                          <w:r>
                            <w:rPr/>
                            <w:fldChar w:fldCharType="separate"/>
                          </w:r>
                          <w:r>
                            <w:rPr/>
                            <w:t>4</w:t>
                          </w:r>
                          <w:r>
                            <w:rPr/>
                            <w:fldChar w:fldCharType="end"/>
                          </w:r>
                        </w:p>
                      </w:txbxContent>
                    </wps:txbx>
                    <wps:bodyPr anchor="t" lIns="0" tIns="0" rIns="0" bIns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stroked="f" strokeweight="0pt" style="position:absolute;rotation:0;width:17.15pt;height:13.05pt;mso-wrap-distance-left:9pt;mso-wrap-distance-right:9pt;mso-wrap-distance-top:0pt;mso-wrap-distance-bottom:0pt;margin-top:36.8pt;mso-position-vertical-relative:page;margin-left:538.9pt;mso-position-horizontal-relative:page">
              <v:textbox inset="0in,0in,0in,0in">
                <w:txbxContent>
                  <w:p>
                    <w:pPr>
                      <w:pStyle w:val="Style21"/>
                      <w:spacing w:lineRule="exact" w:line="245"/>
                      <w:ind w:left="60" w:firstLine="710"/>
                      <w:rPr>
                        <w:rFonts w:ascii="Calibri" w:hAnsi="Calibri"/>
                      </w:rPr>
                    </w:pPr>
                    <w:r>
                      <w:rPr/>
                      <w:fldChar w:fldCharType="begin"/>
                    </w:r>
                    <w:r>
                      <w:rPr/>
                      <w:instrText> PAGE </w:instrText>
                    </w:r>
                    <w:r>
                      <w:rPr/>
                      <w:fldChar w:fldCharType="separate"/>
                    </w:r>
                    <w:r>
                      <w:rPr/>
                      <w:t>4</w:t>
                    </w:r>
                    <w:r>
                      <w:rPr/>
                      <w:fldChar w:fldCharType="end"/>
                    </w:r>
                  </w:p>
                </w:txbxContent>
              </v:textbox>
            </v:rect>
          </w:pict>
        </mc:Fallback>
      </mc:AlternateContent>
    </w:r>
  </w:p>
</w:hdr>
</file>

<file path=word/header4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Style14"/>
      <w:spacing w:lineRule="auto" w:line="12"/>
      <w:ind w:left="0" w:hanging="0"/>
      <w:jc w:val="left"/>
      <w:rPr>
        <w:sz w:val="20"/>
      </w:rPr>
    </w:pPr>
    <w:r>
      <w:rPr>
        <w:sz w:val="20"/>
      </w:rPr>
    </w:r>
    <w:r>
      <mc:AlternateContent>
        <mc:Choice Requires="wps">
          <w:drawing>
            <wp:anchor behindDoc="1" distT="0" distB="0" distL="114300" distR="114300" simplePos="0" locked="0" layoutInCell="0" allowOverlap="1" relativeHeight="10">
              <wp:simplePos x="0" y="0"/>
              <wp:positionH relativeFrom="page">
                <wp:posOffset>6844030</wp:posOffset>
              </wp:positionH>
              <wp:positionV relativeFrom="page">
                <wp:posOffset>467360</wp:posOffset>
              </wp:positionV>
              <wp:extent cx="217805" cy="165735"/>
              <wp:effectExtent l="0" t="0" r="0" b="0"/>
              <wp:wrapNone/>
              <wp:docPr id="10" name="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17805" cy="165735"/>
                      </a:xfrm>
                      <a:prstGeom prst="rect"/>
                      <a:solidFill>
                        <a:srgbClr val="FFFFFF">
                          <a:alpha val="0"/>
                        </a:srgbClr>
                      </a:solidFill>
                    </wps:spPr>
                    <wps:txbx>
                      <w:txbxContent>
                        <w:p>
                          <w:pPr>
                            <w:pStyle w:val="Style21"/>
                            <w:spacing w:lineRule="exact" w:line="245"/>
                            <w:ind w:left="60" w:firstLine="710"/>
                            <w:rPr>
                              <w:rFonts w:ascii="Calibri" w:hAnsi="Calibri"/>
                            </w:rPr>
                          </w:pPr>
                          <w:r>
                            <w:rPr/>
                            <w:fldChar w:fldCharType="begin"/>
                          </w:r>
                          <w:r>
                            <w:rPr/>
                            <w:instrText> PAGE </w:instrText>
                          </w:r>
                          <w:r>
                            <w:rPr/>
                            <w:fldChar w:fldCharType="separate"/>
                          </w:r>
                          <w:r>
                            <w:rPr/>
                            <w:t>5</w:t>
                          </w:r>
                          <w:r>
                            <w:rPr/>
                            <w:fldChar w:fldCharType="end"/>
                          </w:r>
                        </w:p>
                      </w:txbxContent>
                    </wps:txbx>
                    <wps:bodyPr anchor="t" lIns="0" tIns="0" rIns="0" bIns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stroked="f" strokeweight="0pt" style="position:absolute;rotation:0;width:17.15pt;height:13.05pt;mso-wrap-distance-left:9pt;mso-wrap-distance-right:9pt;mso-wrap-distance-top:0pt;mso-wrap-distance-bottom:0pt;margin-top:36.8pt;mso-position-vertical-relative:page;margin-left:538.9pt;mso-position-horizontal-relative:page">
              <v:textbox inset="0in,0in,0in,0in">
                <w:txbxContent>
                  <w:p>
                    <w:pPr>
                      <w:pStyle w:val="Style21"/>
                      <w:spacing w:lineRule="exact" w:line="245"/>
                      <w:ind w:left="60" w:firstLine="710"/>
                      <w:rPr>
                        <w:rFonts w:ascii="Calibri" w:hAnsi="Calibri"/>
                      </w:rPr>
                    </w:pPr>
                    <w:r>
                      <w:rPr/>
                      <w:fldChar w:fldCharType="begin"/>
                    </w:r>
                    <w:r>
                      <w:rPr/>
                      <w:instrText> PAGE </w:instrText>
                    </w:r>
                    <w:r>
                      <w:rPr/>
                      <w:fldChar w:fldCharType="separate"/>
                    </w:r>
                    <w:r>
                      <w:rPr/>
                      <w:t>5</w:t>
                    </w:r>
                    <w:r>
                      <w:rPr/>
                      <w:fldChar w:fldCharType="end"/>
                    </w:r>
                  </w:p>
                </w:txbxContent>
              </v:textbox>
            </v:rect>
          </w:pict>
        </mc:Fallback>
      </mc:AlternateContent>
    </w:r>
  </w:p>
</w:hdr>
</file>

<file path=word/header5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Style14"/>
      <w:spacing w:lineRule="auto" w:line="12"/>
      <w:ind w:left="0" w:hanging="0"/>
      <w:jc w:val="left"/>
      <w:rPr>
        <w:sz w:val="20"/>
      </w:rPr>
    </w:pPr>
    <w:r>
      <w:rPr>
        <w:sz w:val="20"/>
      </w:rPr>
    </w:r>
    <w:r>
      <mc:AlternateContent>
        <mc:Choice Requires="wps">
          <w:drawing>
            <wp:anchor behindDoc="1" distT="0" distB="0" distL="114300" distR="114300" simplePos="0" locked="0" layoutInCell="0" allowOverlap="1" relativeHeight="24">
              <wp:simplePos x="0" y="0"/>
              <wp:positionH relativeFrom="page">
                <wp:posOffset>6844030</wp:posOffset>
              </wp:positionH>
              <wp:positionV relativeFrom="page">
                <wp:posOffset>467360</wp:posOffset>
              </wp:positionV>
              <wp:extent cx="217805" cy="165735"/>
              <wp:effectExtent l="0" t="0" r="0" b="0"/>
              <wp:wrapNone/>
              <wp:docPr id="11" name="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17805" cy="165735"/>
                      </a:xfrm>
                      <a:prstGeom prst="rect"/>
                      <a:solidFill>
                        <a:srgbClr val="FFFFFF">
                          <a:alpha val="0"/>
                        </a:srgbClr>
                      </a:solidFill>
                    </wps:spPr>
                    <wps:txbx>
                      <w:txbxContent>
                        <w:p>
                          <w:pPr>
                            <w:pStyle w:val="Style21"/>
                            <w:spacing w:lineRule="exact" w:line="245"/>
                            <w:ind w:left="60" w:firstLine="710"/>
                            <w:rPr>
                              <w:rFonts w:ascii="Calibri" w:hAnsi="Calibri"/>
                            </w:rPr>
                          </w:pPr>
                          <w:r>
                            <w:rPr/>
                            <w:fldChar w:fldCharType="begin"/>
                          </w:r>
                          <w:r>
                            <w:rPr/>
                            <w:instrText> PAGE </w:instrText>
                          </w:r>
                          <w:r>
                            <w:rPr/>
                            <w:fldChar w:fldCharType="separate"/>
                          </w:r>
                          <w:r>
                            <w:rPr/>
                            <w:t>6</w:t>
                          </w:r>
                          <w:r>
                            <w:rPr/>
                            <w:fldChar w:fldCharType="end"/>
                          </w:r>
                        </w:p>
                      </w:txbxContent>
                    </wps:txbx>
                    <wps:bodyPr anchor="t" lIns="0" tIns="0" rIns="0" bIns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stroked="f" strokeweight="0pt" style="position:absolute;rotation:0;width:17.15pt;height:13.05pt;mso-wrap-distance-left:9pt;mso-wrap-distance-right:9pt;mso-wrap-distance-top:0pt;mso-wrap-distance-bottom:0pt;margin-top:36.8pt;mso-position-vertical-relative:page;margin-left:538.9pt;mso-position-horizontal-relative:page">
              <v:textbox inset="0in,0in,0in,0in">
                <w:txbxContent>
                  <w:p>
                    <w:pPr>
                      <w:pStyle w:val="Style21"/>
                      <w:spacing w:lineRule="exact" w:line="245"/>
                      <w:ind w:left="60" w:firstLine="710"/>
                      <w:rPr>
                        <w:rFonts w:ascii="Calibri" w:hAnsi="Calibri"/>
                      </w:rPr>
                    </w:pPr>
                    <w:r>
                      <w:rPr/>
                      <w:fldChar w:fldCharType="begin"/>
                    </w:r>
                    <w:r>
                      <w:rPr/>
                      <w:instrText> PAGE </w:instrText>
                    </w:r>
                    <w:r>
                      <w:rPr/>
                      <w:fldChar w:fldCharType="separate"/>
                    </w:r>
                    <w:r>
                      <w:rPr/>
                      <w:t>6</w:t>
                    </w:r>
                    <w:r>
                      <w:rPr/>
                      <w:fldChar w:fldCharType="end"/>
                    </w:r>
                  </w:p>
                </w:txbxContent>
              </v:textbox>
            </v:rect>
          </w:pict>
        </mc:Fallback>
      </mc:AlternateContent>
    </w:r>
  </w:p>
</w:hdr>
</file>

<file path=word/header6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Style14"/>
      <w:spacing w:lineRule="auto" w:line="12"/>
      <w:ind w:left="0" w:hanging="0"/>
      <w:jc w:val="left"/>
      <w:rPr>
        <w:sz w:val="20"/>
      </w:rPr>
    </w:pPr>
    <w:r>
      <w:rPr>
        <w:sz w:val="20"/>
      </w:rPr>
    </w:r>
    <w:r>
      <mc:AlternateContent>
        <mc:Choice Requires="wps">
          <w:drawing>
            <wp:anchor behindDoc="1" distT="0" distB="0" distL="114300" distR="114300" simplePos="0" locked="0" layoutInCell="0" allowOverlap="1" relativeHeight="11">
              <wp:simplePos x="0" y="0"/>
              <wp:positionH relativeFrom="page">
                <wp:posOffset>6844030</wp:posOffset>
              </wp:positionH>
              <wp:positionV relativeFrom="page">
                <wp:posOffset>467360</wp:posOffset>
              </wp:positionV>
              <wp:extent cx="217805" cy="165735"/>
              <wp:effectExtent l="0" t="0" r="0" b="0"/>
              <wp:wrapNone/>
              <wp:docPr id="12" name="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17805" cy="165735"/>
                      </a:xfrm>
                      <a:prstGeom prst="rect"/>
                      <a:solidFill>
                        <a:srgbClr val="FFFFFF">
                          <a:alpha val="0"/>
                        </a:srgbClr>
                      </a:solidFill>
                    </wps:spPr>
                    <wps:txbx>
                      <w:txbxContent>
                        <w:p>
                          <w:pPr>
                            <w:pStyle w:val="Style21"/>
                            <w:spacing w:lineRule="exact" w:line="245"/>
                            <w:ind w:left="60" w:firstLine="710"/>
                            <w:rPr>
                              <w:rFonts w:ascii="Calibri" w:hAnsi="Calibri"/>
                            </w:rPr>
                          </w:pPr>
                          <w:r>
                            <w:rPr/>
                            <w:fldChar w:fldCharType="begin"/>
                          </w:r>
                          <w:r>
                            <w:rPr/>
                            <w:instrText> PAGE </w:instrText>
                          </w:r>
                          <w:r>
                            <w:rPr/>
                            <w:fldChar w:fldCharType="separate"/>
                          </w:r>
                          <w:r>
                            <w:rPr/>
                            <w:t>7</w:t>
                          </w:r>
                          <w:r>
                            <w:rPr/>
                            <w:fldChar w:fldCharType="end"/>
                          </w:r>
                        </w:p>
                      </w:txbxContent>
                    </wps:txbx>
                    <wps:bodyPr anchor="t" lIns="0" tIns="0" rIns="0" bIns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stroked="f" strokeweight="0pt" style="position:absolute;rotation:0;width:17.15pt;height:13.05pt;mso-wrap-distance-left:9pt;mso-wrap-distance-right:9pt;mso-wrap-distance-top:0pt;mso-wrap-distance-bottom:0pt;margin-top:36.8pt;mso-position-vertical-relative:page;margin-left:538.9pt;mso-position-horizontal-relative:page">
              <v:textbox inset="0in,0in,0in,0in">
                <w:txbxContent>
                  <w:p>
                    <w:pPr>
                      <w:pStyle w:val="Style21"/>
                      <w:spacing w:lineRule="exact" w:line="245"/>
                      <w:ind w:left="60" w:firstLine="710"/>
                      <w:rPr>
                        <w:rFonts w:ascii="Calibri" w:hAnsi="Calibri"/>
                      </w:rPr>
                    </w:pPr>
                    <w:r>
                      <w:rPr/>
                      <w:fldChar w:fldCharType="begin"/>
                    </w:r>
                    <w:r>
                      <w:rPr/>
                      <w:instrText> PAGE </w:instrText>
                    </w:r>
                    <w:r>
                      <w:rPr/>
                      <w:fldChar w:fldCharType="separate"/>
                    </w:r>
                    <w:r>
                      <w:rPr/>
                      <w:t>7</w:t>
                    </w:r>
                    <w:r>
                      <w:rPr/>
                      <w:fldChar w:fldCharType="end"/>
                    </w:r>
                  </w:p>
                </w:txbxContent>
              </v:textbox>
            </v:rect>
          </w:pict>
        </mc:Fallback>
      </mc:AlternateContent>
    </w:r>
  </w:p>
</w:hdr>
</file>

<file path=word/header7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Style14"/>
      <w:spacing w:lineRule="auto" w:line="12"/>
      <w:ind w:left="0" w:hanging="0"/>
      <w:jc w:val="left"/>
      <w:rPr>
        <w:sz w:val="20"/>
      </w:rPr>
    </w:pPr>
    <w:r>
      <w:rPr>
        <w:sz w:val="20"/>
      </w:rPr>
    </w:r>
    <w:r>
      <mc:AlternateContent>
        <mc:Choice Requires="wps">
          <w:drawing>
            <wp:anchor behindDoc="1" distT="0" distB="0" distL="114300" distR="114300" simplePos="0" locked="0" layoutInCell="0" allowOverlap="1" relativeHeight="12">
              <wp:simplePos x="0" y="0"/>
              <wp:positionH relativeFrom="page">
                <wp:posOffset>6844030</wp:posOffset>
              </wp:positionH>
              <wp:positionV relativeFrom="page">
                <wp:posOffset>467360</wp:posOffset>
              </wp:positionV>
              <wp:extent cx="217805" cy="165735"/>
              <wp:effectExtent l="0" t="0" r="0" b="0"/>
              <wp:wrapNone/>
              <wp:docPr id="13" name="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17805" cy="165735"/>
                      </a:xfrm>
                      <a:prstGeom prst="rect"/>
                      <a:solidFill>
                        <a:srgbClr val="FFFFFF">
                          <a:alpha val="0"/>
                        </a:srgbClr>
                      </a:solidFill>
                    </wps:spPr>
                    <wps:txbx>
                      <w:txbxContent>
                        <w:p>
                          <w:pPr>
                            <w:pStyle w:val="Style21"/>
                            <w:spacing w:lineRule="exact" w:line="245"/>
                            <w:ind w:left="60" w:firstLine="710"/>
                            <w:rPr>
                              <w:rFonts w:ascii="Calibri" w:hAnsi="Calibri"/>
                            </w:rPr>
                          </w:pPr>
                          <w:r>
                            <w:rPr/>
                            <w:fldChar w:fldCharType="begin"/>
                          </w:r>
                          <w:r>
                            <w:rPr/>
                            <w:instrText> PAGE </w:instrText>
                          </w:r>
                          <w:r>
                            <w:rPr/>
                            <w:fldChar w:fldCharType="separate"/>
                          </w:r>
                          <w:r>
                            <w:rPr/>
                            <w:t>8</w:t>
                          </w:r>
                          <w:r>
                            <w:rPr/>
                            <w:fldChar w:fldCharType="end"/>
                          </w:r>
                        </w:p>
                      </w:txbxContent>
                    </wps:txbx>
                    <wps:bodyPr anchor="t" lIns="0" tIns="0" rIns="0" bIns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stroked="f" strokeweight="0pt" style="position:absolute;rotation:0;width:17.15pt;height:13.05pt;mso-wrap-distance-left:9pt;mso-wrap-distance-right:9pt;mso-wrap-distance-top:0pt;mso-wrap-distance-bottom:0pt;margin-top:36.8pt;mso-position-vertical-relative:page;margin-left:538.9pt;mso-position-horizontal-relative:page">
              <v:textbox inset="0in,0in,0in,0in">
                <w:txbxContent>
                  <w:p>
                    <w:pPr>
                      <w:pStyle w:val="Style21"/>
                      <w:spacing w:lineRule="exact" w:line="245"/>
                      <w:ind w:left="60" w:firstLine="710"/>
                      <w:rPr>
                        <w:rFonts w:ascii="Calibri" w:hAnsi="Calibri"/>
                      </w:rPr>
                    </w:pPr>
                    <w:r>
                      <w:rPr/>
                      <w:fldChar w:fldCharType="begin"/>
                    </w:r>
                    <w:r>
                      <w:rPr/>
                      <w:instrText> PAGE </w:instrText>
                    </w:r>
                    <w:r>
                      <w:rPr/>
                      <w:fldChar w:fldCharType="separate"/>
                    </w:r>
                    <w:r>
                      <w:rPr/>
                      <w:t>8</w:t>
                    </w:r>
                    <w:r>
                      <w:rPr/>
                      <w:fldChar w:fldCharType="end"/>
                    </w:r>
                  </w:p>
                </w:txbxContent>
              </v:textbox>
            </v:rect>
          </w:pict>
        </mc:Fallback>
      </mc:AlternateContent>
    </w:r>
  </w:p>
</w:hdr>
</file>

<file path=word/header8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Style14"/>
      <w:spacing w:lineRule="auto" w:line="12"/>
      <w:ind w:left="0" w:hanging="0"/>
      <w:jc w:val="left"/>
      <w:rPr>
        <w:sz w:val="20"/>
      </w:rPr>
    </w:pPr>
    <w:r>
      <w:rPr>
        <w:sz w:val="20"/>
      </w:rPr>
    </w:r>
    <w:r>
      <mc:AlternateContent>
        <mc:Choice Requires="wps">
          <w:drawing>
            <wp:anchor behindDoc="1" distT="0" distB="0" distL="114300" distR="114300" simplePos="0" locked="0" layoutInCell="0" allowOverlap="1" relativeHeight="13">
              <wp:simplePos x="0" y="0"/>
              <wp:positionH relativeFrom="page">
                <wp:posOffset>6844030</wp:posOffset>
              </wp:positionH>
              <wp:positionV relativeFrom="page">
                <wp:posOffset>467360</wp:posOffset>
              </wp:positionV>
              <wp:extent cx="217805" cy="165735"/>
              <wp:effectExtent l="0" t="0" r="0" b="0"/>
              <wp:wrapNone/>
              <wp:docPr id="14" name="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17805" cy="165735"/>
                      </a:xfrm>
                      <a:prstGeom prst="rect"/>
                      <a:solidFill>
                        <a:srgbClr val="FFFFFF">
                          <a:alpha val="0"/>
                        </a:srgbClr>
                      </a:solidFill>
                    </wps:spPr>
                    <wps:txbx>
                      <w:txbxContent>
                        <w:p>
                          <w:pPr>
                            <w:pStyle w:val="Style21"/>
                            <w:spacing w:lineRule="exact" w:line="245"/>
                            <w:ind w:left="60" w:firstLine="710"/>
                            <w:rPr>
                              <w:rFonts w:ascii="Calibri" w:hAnsi="Calibri"/>
                            </w:rPr>
                          </w:pPr>
                          <w:r>
                            <w:rPr/>
                            <w:fldChar w:fldCharType="begin"/>
                          </w:r>
                          <w:r>
                            <w:rPr/>
                            <w:instrText> PAGE </w:instrText>
                          </w:r>
                          <w:r>
                            <w:rPr/>
                            <w:fldChar w:fldCharType="separate"/>
                          </w:r>
                          <w:r>
                            <w:rPr/>
                            <w:t>9</w:t>
                          </w:r>
                          <w:r>
                            <w:rPr/>
                            <w:fldChar w:fldCharType="end"/>
                          </w:r>
                        </w:p>
                      </w:txbxContent>
                    </wps:txbx>
                    <wps:bodyPr anchor="t" lIns="0" tIns="0" rIns="0" bIns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stroked="f" strokeweight="0pt" style="position:absolute;rotation:0;width:17.15pt;height:13.05pt;mso-wrap-distance-left:9pt;mso-wrap-distance-right:9pt;mso-wrap-distance-top:0pt;mso-wrap-distance-bottom:0pt;margin-top:36.8pt;mso-position-vertical-relative:page;margin-left:538.9pt;mso-position-horizontal-relative:page">
              <v:textbox inset="0in,0in,0in,0in">
                <w:txbxContent>
                  <w:p>
                    <w:pPr>
                      <w:pStyle w:val="Style21"/>
                      <w:spacing w:lineRule="exact" w:line="245"/>
                      <w:ind w:left="60" w:firstLine="710"/>
                      <w:rPr>
                        <w:rFonts w:ascii="Calibri" w:hAnsi="Calibri"/>
                      </w:rPr>
                    </w:pPr>
                    <w:r>
                      <w:rPr/>
                      <w:fldChar w:fldCharType="begin"/>
                    </w:r>
                    <w:r>
                      <w:rPr/>
                      <w:instrText> PAGE </w:instrText>
                    </w:r>
                    <w:r>
                      <w:rPr/>
                      <w:fldChar w:fldCharType="separate"/>
                    </w:r>
                    <w:r>
                      <w:rPr/>
                      <w:t>9</w:t>
                    </w:r>
                    <w:r>
                      <w:rPr/>
                      <w:fldChar w:fldCharType="end"/>
                    </w:r>
                  </w:p>
                </w:txbxContent>
              </v:textbox>
            </v:rect>
          </w:pict>
        </mc:Fallback>
      </mc:AlternateContent>
    </w:r>
  </w:p>
</w:hdr>
</file>

<file path=word/header9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Style14"/>
      <w:spacing w:lineRule="auto" w:line="12"/>
      <w:ind w:left="0" w:hanging="0"/>
      <w:jc w:val="left"/>
      <w:rPr>
        <w:sz w:val="20"/>
      </w:rPr>
    </w:pPr>
    <w:r>
      <w:rPr>
        <w:sz w:val="20"/>
      </w:rPr>
    </w:r>
    <w:r>
      <mc:AlternateContent>
        <mc:Choice Requires="wps">
          <w:drawing>
            <wp:anchor behindDoc="1" distT="0" distB="0" distL="114300" distR="114300" simplePos="0" locked="0" layoutInCell="0" allowOverlap="1" relativeHeight="14">
              <wp:simplePos x="0" y="0"/>
              <wp:positionH relativeFrom="page">
                <wp:posOffset>6844030</wp:posOffset>
              </wp:positionH>
              <wp:positionV relativeFrom="page">
                <wp:posOffset>467360</wp:posOffset>
              </wp:positionV>
              <wp:extent cx="217805" cy="165735"/>
              <wp:effectExtent l="0" t="0" r="0" b="0"/>
              <wp:wrapNone/>
              <wp:docPr id="15" name="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17805" cy="165735"/>
                      </a:xfrm>
                      <a:prstGeom prst="rect"/>
                      <a:solidFill>
                        <a:srgbClr val="FFFFFF">
                          <a:alpha val="0"/>
                        </a:srgbClr>
                      </a:solidFill>
                    </wps:spPr>
                    <wps:txbx>
                      <w:txbxContent>
                        <w:p>
                          <w:pPr>
                            <w:pStyle w:val="Style21"/>
                            <w:spacing w:lineRule="exact" w:line="245"/>
                            <w:ind w:left="60" w:firstLine="710"/>
                            <w:rPr>
                              <w:rFonts w:ascii="Calibri" w:hAnsi="Calibri"/>
                            </w:rPr>
                          </w:pPr>
                          <w:r>
                            <w:rPr/>
                            <w:fldChar w:fldCharType="begin"/>
                          </w:r>
                          <w:r>
                            <w:rPr/>
                            <w:instrText> PAGE </w:instrText>
                          </w:r>
                          <w:r>
                            <w:rPr/>
                            <w:fldChar w:fldCharType="separate"/>
                          </w:r>
                          <w:r>
                            <w:rPr/>
                            <w:t>10</w:t>
                          </w:r>
                          <w:r>
                            <w:rPr/>
                            <w:fldChar w:fldCharType="end"/>
                          </w:r>
                        </w:p>
                      </w:txbxContent>
                    </wps:txbx>
                    <wps:bodyPr anchor="t" lIns="0" tIns="0" rIns="0" bIns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stroked="f" strokeweight="0pt" style="position:absolute;rotation:0;width:17.15pt;height:13.05pt;mso-wrap-distance-left:9pt;mso-wrap-distance-right:9pt;mso-wrap-distance-top:0pt;mso-wrap-distance-bottom:0pt;margin-top:36.8pt;mso-position-vertical-relative:page;margin-left:538.9pt;mso-position-horizontal-relative:page">
              <v:textbox inset="0in,0in,0in,0in">
                <w:txbxContent>
                  <w:p>
                    <w:pPr>
                      <w:pStyle w:val="Style21"/>
                      <w:spacing w:lineRule="exact" w:line="245"/>
                      <w:ind w:left="60" w:firstLine="710"/>
                      <w:rPr>
                        <w:rFonts w:ascii="Calibri" w:hAnsi="Calibri"/>
                      </w:rPr>
                    </w:pPr>
                    <w:r>
                      <w:rPr/>
                      <w:fldChar w:fldCharType="begin"/>
                    </w:r>
                    <w:r>
                      <w:rPr/>
                      <w:instrText> PAGE </w:instrText>
                    </w:r>
                    <w:r>
                      <w:rPr/>
                      <w:fldChar w:fldCharType="separate"/>
                    </w:r>
                    <w:r>
                      <w:rPr/>
                      <w:t>10</w:t>
                    </w:r>
                    <w:r>
                      <w:rPr/>
                      <w:fldChar w:fldCharType="end"/>
                    </w:r>
                  </w:p>
                </w:txbxContent>
              </v:textbox>
            </v:rect>
          </w:pict>
        </mc:Fallback>
      </mc:AlternateContent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93"/>
      <w:numFmt w:val="decimal"/>
      <w:lvlText w:val="%1."/>
      <w:lvlJc w:val="left"/>
      <w:pPr>
        <w:tabs>
          <w:tab w:val="num" w:pos="0"/>
        </w:tabs>
        <w:ind w:left="119" w:hanging="418"/>
      </w:pPr>
      <w:rPr>
        <w:sz w:val="28"/>
        <w:szCs w:val="28"/>
        <w:w w:val="99"/>
        <w:rFonts w:ascii="Times New Roman" w:hAnsi="Times New Roman" w:eastAsia="Times New Roman" w:cs="Times New Roman"/>
        <w:lang w:val="uk-UA" w:eastAsia="en-US" w:bidi="ar-SA"/>
      </w:rPr>
    </w:lvl>
    <w:lvl w:ilvl="1">
      <w:start w:val="0"/>
      <w:numFmt w:val="bullet"/>
      <w:lvlText w:val=""/>
      <w:lvlJc w:val="left"/>
      <w:pPr>
        <w:tabs>
          <w:tab w:val="num" w:pos="0"/>
        </w:tabs>
        <w:ind w:left="1092" w:hanging="418"/>
      </w:pPr>
      <w:rPr>
        <w:rFonts w:ascii="Symbol" w:hAnsi="Symbol" w:cs="Symbol" w:hint="default"/>
      </w:rPr>
    </w:lvl>
    <w:lvl w:ilvl="2">
      <w:start w:val="0"/>
      <w:numFmt w:val="bullet"/>
      <w:lvlText w:val=""/>
      <w:lvlJc w:val="left"/>
      <w:pPr>
        <w:tabs>
          <w:tab w:val="num" w:pos="0"/>
        </w:tabs>
        <w:ind w:left="2064" w:hanging="418"/>
      </w:pPr>
      <w:rPr>
        <w:rFonts w:ascii="Symbol" w:hAnsi="Symbol" w:cs="Symbol" w:hint="default"/>
      </w:rPr>
    </w:lvl>
    <w:lvl w:ilvl="3">
      <w:start w:val="0"/>
      <w:numFmt w:val="bullet"/>
      <w:lvlText w:val=""/>
      <w:lvlJc w:val="left"/>
      <w:pPr>
        <w:tabs>
          <w:tab w:val="num" w:pos="0"/>
        </w:tabs>
        <w:ind w:left="3037" w:hanging="418"/>
      </w:pPr>
      <w:rPr>
        <w:rFonts w:ascii="Symbol" w:hAnsi="Symbol" w:cs="Symbol" w:hint="default"/>
      </w:rPr>
    </w:lvl>
    <w:lvl w:ilvl="4">
      <w:start w:val="0"/>
      <w:numFmt w:val="bullet"/>
      <w:lvlText w:val=""/>
      <w:lvlJc w:val="left"/>
      <w:pPr>
        <w:tabs>
          <w:tab w:val="num" w:pos="0"/>
        </w:tabs>
        <w:ind w:left="4009" w:hanging="418"/>
      </w:pPr>
      <w:rPr>
        <w:rFonts w:ascii="Symbol" w:hAnsi="Symbol" w:cs="Symbol" w:hint="default"/>
      </w:rPr>
    </w:lvl>
    <w:lvl w:ilvl="5">
      <w:start w:val="0"/>
      <w:numFmt w:val="bullet"/>
      <w:lvlText w:val=""/>
      <w:lvlJc w:val="left"/>
      <w:pPr>
        <w:tabs>
          <w:tab w:val="num" w:pos="0"/>
        </w:tabs>
        <w:ind w:left="4982" w:hanging="418"/>
      </w:pPr>
      <w:rPr>
        <w:rFonts w:ascii="Symbol" w:hAnsi="Symbol" w:cs="Symbol" w:hint="default"/>
      </w:rPr>
    </w:lvl>
    <w:lvl w:ilvl="6">
      <w:start w:val="0"/>
      <w:numFmt w:val="bullet"/>
      <w:lvlText w:val=""/>
      <w:lvlJc w:val="left"/>
      <w:pPr>
        <w:tabs>
          <w:tab w:val="num" w:pos="0"/>
        </w:tabs>
        <w:ind w:left="5954" w:hanging="418"/>
      </w:pPr>
      <w:rPr>
        <w:rFonts w:ascii="Symbol" w:hAnsi="Symbol" w:cs="Symbol" w:hint="default"/>
      </w:rPr>
    </w:lvl>
    <w:lvl w:ilvl="7">
      <w:start w:val="0"/>
      <w:numFmt w:val="bullet"/>
      <w:lvlText w:val=""/>
      <w:lvlJc w:val="left"/>
      <w:pPr>
        <w:tabs>
          <w:tab w:val="num" w:pos="0"/>
        </w:tabs>
        <w:ind w:left="6926" w:hanging="418"/>
      </w:pPr>
      <w:rPr>
        <w:rFonts w:ascii="Symbol" w:hAnsi="Symbol" w:cs="Symbol" w:hint="default"/>
      </w:rPr>
    </w:lvl>
    <w:lvl w:ilvl="8">
      <w:start w:val="0"/>
      <w:numFmt w:val="bullet"/>
      <w:lvlText w:val=""/>
      <w:lvlJc w:val="left"/>
      <w:pPr>
        <w:tabs>
          <w:tab w:val="num" w:pos="0"/>
        </w:tabs>
        <w:ind w:left="7899" w:hanging="418"/>
      </w:pPr>
      <w:rPr>
        <w:rFonts w:ascii="Symbol" w:hAnsi="Symbol" w:cs="Symbol" w:hint="default"/>
      </w:rPr>
    </w:lvl>
  </w:abstractNum>
  <w:abstractNum w:abstractNumId="2">
    <w:lvl w:ilvl="0">
      <w:start w:val="77"/>
      <w:numFmt w:val="decimal"/>
      <w:lvlText w:val="%1."/>
      <w:lvlJc w:val="left"/>
      <w:pPr>
        <w:tabs>
          <w:tab w:val="num" w:pos="0"/>
        </w:tabs>
        <w:ind w:left="1180" w:hanging="351"/>
      </w:pPr>
      <w:rPr>
        <w:sz w:val="26"/>
        <w:szCs w:val="26"/>
        <w:w w:val="99"/>
        <w:rFonts w:ascii="Times New Roman" w:hAnsi="Times New Roman" w:eastAsia="Times New Roman" w:cs="Times New Roman"/>
        <w:lang w:val="uk-UA" w:eastAsia="en-US" w:bidi="ar-SA"/>
      </w:rPr>
    </w:lvl>
    <w:lvl w:ilvl="1">
      <w:start w:val="0"/>
      <w:numFmt w:val="bullet"/>
      <w:lvlText w:val=""/>
      <w:lvlJc w:val="left"/>
      <w:pPr>
        <w:tabs>
          <w:tab w:val="num" w:pos="0"/>
        </w:tabs>
        <w:ind w:left="2046" w:hanging="351"/>
      </w:pPr>
      <w:rPr>
        <w:rFonts w:ascii="Symbol" w:hAnsi="Symbol" w:cs="Symbol" w:hint="default"/>
      </w:rPr>
    </w:lvl>
    <w:lvl w:ilvl="2">
      <w:start w:val="0"/>
      <w:numFmt w:val="bullet"/>
      <w:lvlText w:val=""/>
      <w:lvlJc w:val="left"/>
      <w:pPr>
        <w:tabs>
          <w:tab w:val="num" w:pos="0"/>
        </w:tabs>
        <w:ind w:left="2912" w:hanging="351"/>
      </w:pPr>
      <w:rPr>
        <w:rFonts w:ascii="Symbol" w:hAnsi="Symbol" w:cs="Symbol" w:hint="default"/>
      </w:rPr>
    </w:lvl>
    <w:lvl w:ilvl="3">
      <w:start w:val="0"/>
      <w:numFmt w:val="bullet"/>
      <w:lvlText w:val=""/>
      <w:lvlJc w:val="left"/>
      <w:pPr>
        <w:tabs>
          <w:tab w:val="num" w:pos="0"/>
        </w:tabs>
        <w:ind w:left="3779" w:hanging="351"/>
      </w:pPr>
      <w:rPr>
        <w:rFonts w:ascii="Symbol" w:hAnsi="Symbol" w:cs="Symbol" w:hint="default"/>
      </w:rPr>
    </w:lvl>
    <w:lvl w:ilvl="4">
      <w:start w:val="0"/>
      <w:numFmt w:val="bullet"/>
      <w:lvlText w:val=""/>
      <w:lvlJc w:val="left"/>
      <w:pPr>
        <w:tabs>
          <w:tab w:val="num" w:pos="0"/>
        </w:tabs>
        <w:ind w:left="4645" w:hanging="351"/>
      </w:pPr>
      <w:rPr>
        <w:rFonts w:ascii="Symbol" w:hAnsi="Symbol" w:cs="Symbol" w:hint="default"/>
      </w:rPr>
    </w:lvl>
    <w:lvl w:ilvl="5">
      <w:start w:val="0"/>
      <w:numFmt w:val="bullet"/>
      <w:lvlText w:val=""/>
      <w:lvlJc w:val="left"/>
      <w:pPr>
        <w:tabs>
          <w:tab w:val="num" w:pos="0"/>
        </w:tabs>
        <w:ind w:left="5512" w:hanging="351"/>
      </w:pPr>
      <w:rPr>
        <w:rFonts w:ascii="Symbol" w:hAnsi="Symbol" w:cs="Symbol" w:hint="default"/>
      </w:rPr>
    </w:lvl>
    <w:lvl w:ilvl="6">
      <w:start w:val="0"/>
      <w:numFmt w:val="bullet"/>
      <w:lvlText w:val=""/>
      <w:lvlJc w:val="left"/>
      <w:pPr>
        <w:tabs>
          <w:tab w:val="num" w:pos="0"/>
        </w:tabs>
        <w:ind w:left="6378" w:hanging="351"/>
      </w:pPr>
      <w:rPr>
        <w:rFonts w:ascii="Symbol" w:hAnsi="Symbol" w:cs="Symbol" w:hint="default"/>
      </w:rPr>
    </w:lvl>
    <w:lvl w:ilvl="7">
      <w:start w:val="0"/>
      <w:numFmt w:val="bullet"/>
      <w:lvlText w:val=""/>
      <w:lvlJc w:val="left"/>
      <w:pPr>
        <w:tabs>
          <w:tab w:val="num" w:pos="0"/>
        </w:tabs>
        <w:ind w:left="7244" w:hanging="351"/>
      </w:pPr>
      <w:rPr>
        <w:rFonts w:ascii="Symbol" w:hAnsi="Symbol" w:cs="Symbol" w:hint="default"/>
      </w:rPr>
    </w:lvl>
    <w:lvl w:ilvl="8">
      <w:start w:val="0"/>
      <w:numFmt w:val="bullet"/>
      <w:lvlText w:val=""/>
      <w:lvlJc w:val="left"/>
      <w:pPr>
        <w:tabs>
          <w:tab w:val="num" w:pos="0"/>
        </w:tabs>
        <w:ind w:left="8111" w:hanging="351"/>
      </w:pPr>
      <w:rPr>
        <w:rFonts w:ascii="Symbol" w:hAnsi="Symbol" w:cs="Symbol" w:hint="default"/>
      </w:rPr>
    </w:lvl>
  </w:abstractNum>
  <w:abstractNum w:abstractNumId="3">
    <w:lvl w:ilvl="0">
      <w:start w:val="73"/>
      <w:numFmt w:val="decimal"/>
      <w:lvlText w:val="%1."/>
      <w:lvlJc w:val="left"/>
      <w:pPr>
        <w:tabs>
          <w:tab w:val="num" w:pos="0"/>
        </w:tabs>
        <w:ind w:left="119" w:hanging="773"/>
      </w:pPr>
      <w:rPr>
        <w:sz w:val="28"/>
        <w:szCs w:val="28"/>
        <w:w w:val="99"/>
        <w:rFonts w:ascii="Times New Roman" w:hAnsi="Times New Roman" w:eastAsia="Times New Roman" w:cs="Times New Roman"/>
        <w:lang w:val="uk-UA" w:eastAsia="en-US" w:bidi="ar-SA"/>
      </w:rPr>
    </w:lvl>
    <w:lvl w:ilvl="1">
      <w:start w:val="0"/>
      <w:numFmt w:val="bullet"/>
      <w:lvlText w:val=""/>
      <w:lvlJc w:val="left"/>
      <w:pPr>
        <w:tabs>
          <w:tab w:val="num" w:pos="0"/>
        </w:tabs>
        <w:ind w:left="1092" w:hanging="773"/>
      </w:pPr>
      <w:rPr>
        <w:rFonts w:ascii="Symbol" w:hAnsi="Symbol" w:cs="Symbol" w:hint="default"/>
      </w:rPr>
    </w:lvl>
    <w:lvl w:ilvl="2">
      <w:start w:val="0"/>
      <w:numFmt w:val="bullet"/>
      <w:lvlText w:val=""/>
      <w:lvlJc w:val="left"/>
      <w:pPr>
        <w:tabs>
          <w:tab w:val="num" w:pos="0"/>
        </w:tabs>
        <w:ind w:left="2064" w:hanging="773"/>
      </w:pPr>
      <w:rPr>
        <w:rFonts w:ascii="Symbol" w:hAnsi="Symbol" w:cs="Symbol" w:hint="default"/>
      </w:rPr>
    </w:lvl>
    <w:lvl w:ilvl="3">
      <w:start w:val="0"/>
      <w:numFmt w:val="bullet"/>
      <w:lvlText w:val=""/>
      <w:lvlJc w:val="left"/>
      <w:pPr>
        <w:tabs>
          <w:tab w:val="num" w:pos="0"/>
        </w:tabs>
        <w:ind w:left="3037" w:hanging="773"/>
      </w:pPr>
      <w:rPr>
        <w:rFonts w:ascii="Symbol" w:hAnsi="Symbol" w:cs="Symbol" w:hint="default"/>
      </w:rPr>
    </w:lvl>
    <w:lvl w:ilvl="4">
      <w:start w:val="0"/>
      <w:numFmt w:val="bullet"/>
      <w:lvlText w:val=""/>
      <w:lvlJc w:val="left"/>
      <w:pPr>
        <w:tabs>
          <w:tab w:val="num" w:pos="0"/>
        </w:tabs>
        <w:ind w:left="4009" w:hanging="773"/>
      </w:pPr>
      <w:rPr>
        <w:rFonts w:ascii="Symbol" w:hAnsi="Symbol" w:cs="Symbol" w:hint="default"/>
      </w:rPr>
    </w:lvl>
    <w:lvl w:ilvl="5">
      <w:start w:val="0"/>
      <w:numFmt w:val="bullet"/>
      <w:lvlText w:val=""/>
      <w:lvlJc w:val="left"/>
      <w:pPr>
        <w:tabs>
          <w:tab w:val="num" w:pos="0"/>
        </w:tabs>
        <w:ind w:left="4982" w:hanging="773"/>
      </w:pPr>
      <w:rPr>
        <w:rFonts w:ascii="Symbol" w:hAnsi="Symbol" w:cs="Symbol" w:hint="default"/>
      </w:rPr>
    </w:lvl>
    <w:lvl w:ilvl="6">
      <w:start w:val="0"/>
      <w:numFmt w:val="bullet"/>
      <w:lvlText w:val=""/>
      <w:lvlJc w:val="left"/>
      <w:pPr>
        <w:tabs>
          <w:tab w:val="num" w:pos="0"/>
        </w:tabs>
        <w:ind w:left="5954" w:hanging="773"/>
      </w:pPr>
      <w:rPr>
        <w:rFonts w:ascii="Symbol" w:hAnsi="Symbol" w:cs="Symbol" w:hint="default"/>
      </w:rPr>
    </w:lvl>
    <w:lvl w:ilvl="7">
      <w:start w:val="0"/>
      <w:numFmt w:val="bullet"/>
      <w:lvlText w:val=""/>
      <w:lvlJc w:val="left"/>
      <w:pPr>
        <w:tabs>
          <w:tab w:val="num" w:pos="0"/>
        </w:tabs>
        <w:ind w:left="6926" w:hanging="773"/>
      </w:pPr>
      <w:rPr>
        <w:rFonts w:ascii="Symbol" w:hAnsi="Symbol" w:cs="Symbol" w:hint="default"/>
      </w:rPr>
    </w:lvl>
    <w:lvl w:ilvl="8">
      <w:start w:val="0"/>
      <w:numFmt w:val="bullet"/>
      <w:lvlText w:val=""/>
      <w:lvlJc w:val="left"/>
      <w:pPr>
        <w:tabs>
          <w:tab w:val="num" w:pos="0"/>
        </w:tabs>
        <w:ind w:left="7899" w:hanging="773"/>
      </w:pPr>
      <w:rPr>
        <w:rFonts w:ascii="Symbol" w:hAnsi="Symbol" w:cs="Symbol" w:hint="default"/>
      </w:rPr>
    </w:lvl>
  </w:abstractNum>
  <w:abstractNum w:abstractNumId="4">
    <w:lvl w:ilvl="0">
      <w:start w:val="3"/>
      <w:numFmt w:val="decimal"/>
      <w:lvlText w:val="%1"/>
      <w:lvlJc w:val="left"/>
      <w:pPr>
        <w:tabs>
          <w:tab w:val="num" w:pos="0"/>
        </w:tabs>
        <w:ind w:left="541" w:hanging="423"/>
      </w:pPr>
      <w:rPr>
        <w:lang w:val="uk-UA" w:eastAsia="en-US" w:bidi="ar-SA"/>
      </w:rPr>
    </w:lvl>
    <w:lvl w:ilvl="1">
      <w:start w:val="3"/>
      <w:numFmt w:val="decimal"/>
      <w:lvlText w:val="%1.%2"/>
      <w:lvlJc w:val="left"/>
      <w:pPr>
        <w:tabs>
          <w:tab w:val="num" w:pos="0"/>
        </w:tabs>
        <w:ind w:left="541" w:hanging="423"/>
      </w:pPr>
      <w:rPr>
        <w:sz w:val="28"/>
        <w:i/>
        <w:b/>
        <w:szCs w:val="28"/>
        <w:iCs/>
        <w:bCs/>
        <w:w w:val="99"/>
        <w:rFonts w:ascii="Times New Roman" w:hAnsi="Times New Roman" w:eastAsia="Times New Roman" w:cs="Times New Roman"/>
        <w:lang w:val="uk-UA" w:eastAsia="en-US" w:bidi="ar-SA"/>
      </w:rPr>
    </w:lvl>
    <w:lvl w:ilvl="2">
      <w:start w:val="1"/>
      <w:numFmt w:val="decimal"/>
      <w:lvlText w:val="%3."/>
      <w:lvlJc w:val="left"/>
      <w:pPr>
        <w:tabs>
          <w:tab w:val="num" w:pos="0"/>
        </w:tabs>
        <w:ind w:left="119" w:hanging="341"/>
      </w:pPr>
      <w:rPr>
        <w:sz w:val="28"/>
        <w:szCs w:val="28"/>
        <w:w w:val="99"/>
        <w:rFonts w:ascii="Times New Roman" w:hAnsi="Times New Roman" w:eastAsia="Times New Roman" w:cs="Times New Roman"/>
        <w:lang w:val="uk-UA" w:eastAsia="en-US" w:bidi="ar-SA"/>
      </w:rPr>
    </w:lvl>
    <w:lvl w:ilvl="3">
      <w:start w:val="0"/>
      <w:numFmt w:val="bullet"/>
      <w:lvlText w:val=""/>
      <w:lvlJc w:val="left"/>
      <w:pPr>
        <w:tabs>
          <w:tab w:val="num" w:pos="0"/>
        </w:tabs>
        <w:ind w:left="2607" w:hanging="341"/>
      </w:pPr>
      <w:rPr>
        <w:rFonts w:ascii="Symbol" w:hAnsi="Symbol" w:cs="Symbol" w:hint="default"/>
      </w:rPr>
    </w:lvl>
    <w:lvl w:ilvl="4">
      <w:start w:val="0"/>
      <w:numFmt w:val="bullet"/>
      <w:lvlText w:val=""/>
      <w:lvlJc w:val="left"/>
      <w:pPr>
        <w:tabs>
          <w:tab w:val="num" w:pos="0"/>
        </w:tabs>
        <w:ind w:left="3641" w:hanging="341"/>
      </w:pPr>
      <w:rPr>
        <w:rFonts w:ascii="Symbol" w:hAnsi="Symbol" w:cs="Symbol" w:hint="default"/>
      </w:rPr>
    </w:lvl>
    <w:lvl w:ilvl="5">
      <w:start w:val="0"/>
      <w:numFmt w:val="bullet"/>
      <w:lvlText w:val=""/>
      <w:lvlJc w:val="left"/>
      <w:pPr>
        <w:tabs>
          <w:tab w:val="num" w:pos="0"/>
        </w:tabs>
        <w:ind w:left="4675" w:hanging="341"/>
      </w:pPr>
      <w:rPr>
        <w:rFonts w:ascii="Symbol" w:hAnsi="Symbol" w:cs="Symbol" w:hint="default"/>
      </w:rPr>
    </w:lvl>
    <w:lvl w:ilvl="6">
      <w:start w:val="0"/>
      <w:numFmt w:val="bullet"/>
      <w:lvlText w:val=""/>
      <w:lvlJc w:val="left"/>
      <w:pPr>
        <w:tabs>
          <w:tab w:val="num" w:pos="0"/>
        </w:tabs>
        <w:ind w:left="5708" w:hanging="341"/>
      </w:pPr>
      <w:rPr>
        <w:rFonts w:ascii="Symbol" w:hAnsi="Symbol" w:cs="Symbol" w:hint="default"/>
      </w:rPr>
    </w:lvl>
    <w:lvl w:ilvl="7">
      <w:start w:val="0"/>
      <w:numFmt w:val="bullet"/>
      <w:lvlText w:val=""/>
      <w:lvlJc w:val="left"/>
      <w:pPr>
        <w:tabs>
          <w:tab w:val="num" w:pos="0"/>
        </w:tabs>
        <w:ind w:left="6742" w:hanging="341"/>
      </w:pPr>
      <w:rPr>
        <w:rFonts w:ascii="Symbol" w:hAnsi="Symbol" w:cs="Symbol" w:hint="default"/>
      </w:rPr>
    </w:lvl>
    <w:lvl w:ilvl="8">
      <w:start w:val="0"/>
      <w:numFmt w:val="bullet"/>
      <w:lvlText w:val=""/>
      <w:lvlJc w:val="left"/>
      <w:pPr>
        <w:tabs>
          <w:tab w:val="num" w:pos="0"/>
        </w:tabs>
        <w:ind w:left="7776" w:hanging="341"/>
      </w:pPr>
      <w:rPr>
        <w:rFonts w:ascii="Symbol" w:hAnsi="Symbol" w:cs="Symbol" w:hint="default"/>
      </w:rPr>
    </w:lvl>
  </w:abstractNum>
  <w:abstractNum w:abstractNumId="5">
    <w:lvl w:ilvl="0">
      <w:start w:val="3"/>
      <w:numFmt w:val="decimal"/>
      <w:lvlText w:val="%1"/>
      <w:lvlJc w:val="left"/>
      <w:pPr>
        <w:tabs>
          <w:tab w:val="num" w:pos="0"/>
        </w:tabs>
        <w:ind w:left="542" w:hanging="423"/>
      </w:pPr>
      <w:rPr>
        <w:lang w:val="uk-UA" w:eastAsia="en-US" w:bidi="ar-SA"/>
      </w:rPr>
    </w:lvl>
    <w:lvl w:ilvl="1">
      <w:start w:val="3"/>
      <w:numFmt w:val="decimal"/>
      <w:lvlText w:val="%1.%2"/>
      <w:lvlJc w:val="left"/>
      <w:pPr>
        <w:tabs>
          <w:tab w:val="num" w:pos="0"/>
        </w:tabs>
        <w:ind w:left="542" w:hanging="423"/>
      </w:pPr>
      <w:rPr>
        <w:sz w:val="28"/>
        <w:szCs w:val="28"/>
        <w:w w:val="99"/>
        <w:rFonts w:ascii="Times New Roman" w:hAnsi="Times New Roman" w:eastAsia="Times New Roman" w:cs="Times New Roman"/>
        <w:lang w:val="uk-UA" w:eastAsia="en-US" w:bidi="ar-SA"/>
      </w:rPr>
    </w:lvl>
    <w:lvl w:ilvl="2">
      <w:start w:val="1"/>
      <w:numFmt w:val="decimal"/>
      <w:lvlText w:val="%3."/>
      <w:lvlJc w:val="left"/>
      <w:pPr>
        <w:tabs>
          <w:tab w:val="num" w:pos="0"/>
        </w:tabs>
        <w:ind w:left="119" w:hanging="279"/>
      </w:pPr>
      <w:rPr>
        <w:sz w:val="28"/>
        <w:szCs w:val="28"/>
        <w:w w:val="99"/>
        <w:rFonts w:ascii="Times New Roman" w:hAnsi="Times New Roman" w:eastAsia="Times New Roman" w:cs="Times New Roman"/>
        <w:lang w:val="uk-UA" w:eastAsia="en-US" w:bidi="ar-SA"/>
      </w:rPr>
    </w:lvl>
    <w:lvl w:ilvl="3">
      <w:start w:val="0"/>
      <w:numFmt w:val="bullet"/>
      <w:lvlText w:val=""/>
      <w:lvlJc w:val="left"/>
      <w:pPr>
        <w:tabs>
          <w:tab w:val="num" w:pos="0"/>
        </w:tabs>
        <w:ind w:left="2607" w:hanging="279"/>
      </w:pPr>
      <w:rPr>
        <w:rFonts w:ascii="Symbol" w:hAnsi="Symbol" w:cs="Symbol" w:hint="default"/>
      </w:rPr>
    </w:lvl>
    <w:lvl w:ilvl="4">
      <w:start w:val="0"/>
      <w:numFmt w:val="bullet"/>
      <w:lvlText w:val=""/>
      <w:lvlJc w:val="left"/>
      <w:pPr>
        <w:tabs>
          <w:tab w:val="num" w:pos="0"/>
        </w:tabs>
        <w:ind w:left="3641" w:hanging="279"/>
      </w:pPr>
      <w:rPr>
        <w:rFonts w:ascii="Symbol" w:hAnsi="Symbol" w:cs="Symbol" w:hint="default"/>
      </w:rPr>
    </w:lvl>
    <w:lvl w:ilvl="5">
      <w:start w:val="0"/>
      <w:numFmt w:val="bullet"/>
      <w:lvlText w:val=""/>
      <w:lvlJc w:val="left"/>
      <w:pPr>
        <w:tabs>
          <w:tab w:val="num" w:pos="0"/>
        </w:tabs>
        <w:ind w:left="4675" w:hanging="279"/>
      </w:pPr>
      <w:rPr>
        <w:rFonts w:ascii="Symbol" w:hAnsi="Symbol" w:cs="Symbol" w:hint="default"/>
      </w:rPr>
    </w:lvl>
    <w:lvl w:ilvl="6">
      <w:start w:val="0"/>
      <w:numFmt w:val="bullet"/>
      <w:lvlText w:val=""/>
      <w:lvlJc w:val="left"/>
      <w:pPr>
        <w:tabs>
          <w:tab w:val="num" w:pos="0"/>
        </w:tabs>
        <w:ind w:left="5708" w:hanging="279"/>
      </w:pPr>
      <w:rPr>
        <w:rFonts w:ascii="Symbol" w:hAnsi="Symbol" w:cs="Symbol" w:hint="default"/>
      </w:rPr>
    </w:lvl>
    <w:lvl w:ilvl="7">
      <w:start w:val="0"/>
      <w:numFmt w:val="bullet"/>
      <w:lvlText w:val=""/>
      <w:lvlJc w:val="left"/>
      <w:pPr>
        <w:tabs>
          <w:tab w:val="num" w:pos="0"/>
        </w:tabs>
        <w:ind w:left="6742" w:hanging="279"/>
      </w:pPr>
      <w:rPr>
        <w:rFonts w:ascii="Symbol" w:hAnsi="Symbol" w:cs="Symbol" w:hint="default"/>
      </w:rPr>
    </w:lvl>
    <w:lvl w:ilvl="8">
      <w:start w:val="0"/>
      <w:numFmt w:val="bullet"/>
      <w:lvlText w:val=""/>
      <w:lvlJc w:val="left"/>
      <w:pPr>
        <w:tabs>
          <w:tab w:val="num" w:pos="0"/>
        </w:tabs>
        <w:ind w:left="7776" w:hanging="279"/>
      </w:pPr>
      <w:rPr>
        <w:rFonts w:ascii="Symbol" w:hAnsi="Symbol" w:cs="Symbol" w:hint="default"/>
      </w:rPr>
    </w:lvl>
  </w:abstractNum>
  <w:abstractNum w:abstractNumId="6">
    <w:lvl w:ilvl="0">
      <w:start w:val="3"/>
      <w:numFmt w:val="decimal"/>
      <w:lvlText w:val="%1"/>
      <w:lvlJc w:val="left"/>
      <w:pPr>
        <w:tabs>
          <w:tab w:val="num" w:pos="0"/>
        </w:tabs>
        <w:ind w:left="613" w:hanging="494"/>
      </w:pPr>
      <w:rPr>
        <w:lang w:val="uk-UA" w:eastAsia="en-US" w:bidi="ar-SA"/>
      </w:rPr>
    </w:lvl>
    <w:lvl w:ilvl="1">
      <w:start w:val="1"/>
      <w:numFmt w:val="decimal"/>
      <w:lvlText w:val="%1.%2."/>
      <w:lvlJc w:val="left"/>
      <w:pPr>
        <w:tabs>
          <w:tab w:val="num" w:pos="0"/>
        </w:tabs>
        <w:ind w:left="613" w:hanging="494"/>
      </w:pPr>
      <w:rPr>
        <w:sz w:val="28"/>
        <w:szCs w:val="28"/>
        <w:w w:val="99"/>
        <w:rFonts w:ascii="Times New Roman" w:hAnsi="Times New Roman" w:eastAsia="Times New Roman" w:cs="Times New Roman"/>
        <w:lang w:val="uk-UA" w:eastAsia="en-US" w:bidi="ar-SA"/>
      </w:rPr>
    </w:lvl>
    <w:lvl w:ilvl="2">
      <w:start w:val="0"/>
      <w:numFmt w:val="bullet"/>
      <w:lvlText w:val=""/>
      <w:lvlJc w:val="left"/>
      <w:pPr>
        <w:tabs>
          <w:tab w:val="num" w:pos="0"/>
        </w:tabs>
        <w:ind w:left="2464" w:hanging="494"/>
      </w:pPr>
      <w:rPr>
        <w:rFonts w:ascii="Symbol" w:hAnsi="Symbol" w:cs="Symbol" w:hint="default"/>
      </w:rPr>
    </w:lvl>
    <w:lvl w:ilvl="3">
      <w:start w:val="0"/>
      <w:numFmt w:val="bullet"/>
      <w:lvlText w:val=""/>
      <w:lvlJc w:val="left"/>
      <w:pPr>
        <w:tabs>
          <w:tab w:val="num" w:pos="0"/>
        </w:tabs>
        <w:ind w:left="3387" w:hanging="494"/>
      </w:pPr>
      <w:rPr>
        <w:rFonts w:ascii="Symbol" w:hAnsi="Symbol" w:cs="Symbol" w:hint="default"/>
      </w:rPr>
    </w:lvl>
    <w:lvl w:ilvl="4">
      <w:start w:val="0"/>
      <w:numFmt w:val="bullet"/>
      <w:lvlText w:val=""/>
      <w:lvlJc w:val="left"/>
      <w:pPr>
        <w:tabs>
          <w:tab w:val="num" w:pos="0"/>
        </w:tabs>
        <w:ind w:left="4309" w:hanging="494"/>
      </w:pPr>
      <w:rPr>
        <w:rFonts w:ascii="Symbol" w:hAnsi="Symbol" w:cs="Symbol" w:hint="default"/>
      </w:rPr>
    </w:lvl>
    <w:lvl w:ilvl="5">
      <w:start w:val="0"/>
      <w:numFmt w:val="bullet"/>
      <w:lvlText w:val=""/>
      <w:lvlJc w:val="left"/>
      <w:pPr>
        <w:tabs>
          <w:tab w:val="num" w:pos="0"/>
        </w:tabs>
        <w:ind w:left="5232" w:hanging="494"/>
      </w:pPr>
      <w:rPr>
        <w:rFonts w:ascii="Symbol" w:hAnsi="Symbol" w:cs="Symbol" w:hint="default"/>
      </w:rPr>
    </w:lvl>
    <w:lvl w:ilvl="6">
      <w:start w:val="0"/>
      <w:numFmt w:val="bullet"/>
      <w:lvlText w:val=""/>
      <w:lvlJc w:val="left"/>
      <w:pPr>
        <w:tabs>
          <w:tab w:val="num" w:pos="0"/>
        </w:tabs>
        <w:ind w:left="6154" w:hanging="494"/>
      </w:pPr>
      <w:rPr>
        <w:rFonts w:ascii="Symbol" w:hAnsi="Symbol" w:cs="Symbol" w:hint="default"/>
      </w:rPr>
    </w:lvl>
    <w:lvl w:ilvl="7">
      <w:start w:val="0"/>
      <w:numFmt w:val="bullet"/>
      <w:lvlText w:val=""/>
      <w:lvlJc w:val="left"/>
      <w:pPr>
        <w:tabs>
          <w:tab w:val="num" w:pos="0"/>
        </w:tabs>
        <w:ind w:left="7076" w:hanging="494"/>
      </w:pPr>
      <w:rPr>
        <w:rFonts w:ascii="Symbol" w:hAnsi="Symbol" w:cs="Symbol" w:hint="default"/>
      </w:rPr>
    </w:lvl>
    <w:lvl w:ilvl="8">
      <w:start w:val="0"/>
      <w:numFmt w:val="bullet"/>
      <w:lvlText w:val=""/>
      <w:lvlJc w:val="left"/>
      <w:pPr>
        <w:tabs>
          <w:tab w:val="num" w:pos="0"/>
        </w:tabs>
        <w:ind w:left="7999" w:hanging="494"/>
      </w:pPr>
      <w:rPr>
        <w:rFonts w:ascii="Symbol" w:hAnsi="Symbol" w:cs="Symbol" w:hint="default"/>
      </w:rPr>
    </w:lvl>
  </w:abstractNum>
  <w:abstractNum w:abstractNumId="7">
    <w:lvl w:ilvl="0">
      <w:start w:val="2"/>
      <w:numFmt w:val="decimal"/>
      <w:lvlText w:val="%1"/>
      <w:lvlJc w:val="left"/>
      <w:pPr>
        <w:tabs>
          <w:tab w:val="num" w:pos="0"/>
        </w:tabs>
        <w:ind w:left="613" w:hanging="494"/>
      </w:pPr>
      <w:rPr>
        <w:lang w:val="uk-UA" w:eastAsia="en-US" w:bidi="ar-SA"/>
      </w:rPr>
    </w:lvl>
    <w:lvl w:ilvl="1">
      <w:start w:val="1"/>
      <w:numFmt w:val="decimal"/>
      <w:lvlText w:val="%1.%2."/>
      <w:lvlJc w:val="left"/>
      <w:pPr>
        <w:tabs>
          <w:tab w:val="num" w:pos="0"/>
        </w:tabs>
        <w:ind w:left="613" w:hanging="494"/>
      </w:pPr>
      <w:rPr>
        <w:sz w:val="28"/>
        <w:szCs w:val="28"/>
        <w:w w:val="99"/>
        <w:rFonts w:ascii="Times New Roman" w:hAnsi="Times New Roman" w:eastAsia="Times New Roman" w:cs="Times New Roman"/>
        <w:lang w:val="uk-UA" w:eastAsia="en-US" w:bidi="ar-SA"/>
      </w:rPr>
    </w:lvl>
    <w:lvl w:ilvl="2">
      <w:start w:val="0"/>
      <w:numFmt w:val="bullet"/>
      <w:lvlText w:val=""/>
      <w:lvlJc w:val="left"/>
      <w:pPr>
        <w:tabs>
          <w:tab w:val="num" w:pos="0"/>
        </w:tabs>
        <w:ind w:left="2464" w:hanging="494"/>
      </w:pPr>
      <w:rPr>
        <w:rFonts w:ascii="Symbol" w:hAnsi="Symbol" w:cs="Symbol" w:hint="default"/>
      </w:rPr>
    </w:lvl>
    <w:lvl w:ilvl="3">
      <w:start w:val="0"/>
      <w:numFmt w:val="bullet"/>
      <w:lvlText w:val=""/>
      <w:lvlJc w:val="left"/>
      <w:pPr>
        <w:tabs>
          <w:tab w:val="num" w:pos="0"/>
        </w:tabs>
        <w:ind w:left="3387" w:hanging="494"/>
      </w:pPr>
      <w:rPr>
        <w:rFonts w:ascii="Symbol" w:hAnsi="Symbol" w:cs="Symbol" w:hint="default"/>
      </w:rPr>
    </w:lvl>
    <w:lvl w:ilvl="4">
      <w:start w:val="0"/>
      <w:numFmt w:val="bullet"/>
      <w:lvlText w:val=""/>
      <w:lvlJc w:val="left"/>
      <w:pPr>
        <w:tabs>
          <w:tab w:val="num" w:pos="0"/>
        </w:tabs>
        <w:ind w:left="4309" w:hanging="494"/>
      </w:pPr>
      <w:rPr>
        <w:rFonts w:ascii="Symbol" w:hAnsi="Symbol" w:cs="Symbol" w:hint="default"/>
      </w:rPr>
    </w:lvl>
    <w:lvl w:ilvl="5">
      <w:start w:val="0"/>
      <w:numFmt w:val="bullet"/>
      <w:lvlText w:val=""/>
      <w:lvlJc w:val="left"/>
      <w:pPr>
        <w:tabs>
          <w:tab w:val="num" w:pos="0"/>
        </w:tabs>
        <w:ind w:left="5232" w:hanging="494"/>
      </w:pPr>
      <w:rPr>
        <w:rFonts w:ascii="Symbol" w:hAnsi="Symbol" w:cs="Symbol" w:hint="default"/>
      </w:rPr>
    </w:lvl>
    <w:lvl w:ilvl="6">
      <w:start w:val="0"/>
      <w:numFmt w:val="bullet"/>
      <w:lvlText w:val=""/>
      <w:lvlJc w:val="left"/>
      <w:pPr>
        <w:tabs>
          <w:tab w:val="num" w:pos="0"/>
        </w:tabs>
        <w:ind w:left="6154" w:hanging="494"/>
      </w:pPr>
      <w:rPr>
        <w:rFonts w:ascii="Symbol" w:hAnsi="Symbol" w:cs="Symbol" w:hint="default"/>
      </w:rPr>
    </w:lvl>
    <w:lvl w:ilvl="7">
      <w:start w:val="0"/>
      <w:numFmt w:val="bullet"/>
      <w:lvlText w:val=""/>
      <w:lvlJc w:val="left"/>
      <w:pPr>
        <w:tabs>
          <w:tab w:val="num" w:pos="0"/>
        </w:tabs>
        <w:ind w:left="7076" w:hanging="494"/>
      </w:pPr>
      <w:rPr>
        <w:rFonts w:ascii="Symbol" w:hAnsi="Symbol" w:cs="Symbol" w:hint="default"/>
      </w:rPr>
    </w:lvl>
    <w:lvl w:ilvl="8">
      <w:start w:val="0"/>
      <w:numFmt w:val="bullet"/>
      <w:lvlText w:val=""/>
      <w:lvlJc w:val="left"/>
      <w:pPr>
        <w:tabs>
          <w:tab w:val="num" w:pos="0"/>
        </w:tabs>
        <w:ind w:left="7999" w:hanging="494"/>
      </w:pPr>
      <w:rPr>
        <w:rFonts w:ascii="Symbol" w:hAnsi="Symbol" w:cs="Symbol" w:hint="default"/>
      </w:rPr>
    </w:lvl>
  </w:abstractNum>
  <w:abstractNum w:abstractNumId="8">
    <w:lvl w:ilvl="0">
      <w:start w:val="1"/>
      <w:numFmt w:val="decimal"/>
      <w:lvlText w:val="%1"/>
      <w:lvlJc w:val="left"/>
      <w:pPr>
        <w:tabs>
          <w:tab w:val="num" w:pos="0"/>
        </w:tabs>
        <w:ind w:left="614" w:hanging="495"/>
      </w:pPr>
      <w:rPr>
        <w:lang w:val="uk-UA" w:eastAsia="en-US" w:bidi="ar-SA"/>
      </w:rPr>
    </w:lvl>
    <w:lvl w:ilvl="1">
      <w:start w:val="1"/>
      <w:numFmt w:val="decimal"/>
      <w:lvlText w:val="%1.%2."/>
      <w:lvlJc w:val="left"/>
      <w:pPr>
        <w:tabs>
          <w:tab w:val="num" w:pos="0"/>
        </w:tabs>
        <w:ind w:left="614" w:hanging="495"/>
      </w:pPr>
      <w:rPr>
        <w:sz w:val="28"/>
        <w:szCs w:val="28"/>
        <w:w w:val="99"/>
        <w:rFonts w:ascii="Times New Roman" w:hAnsi="Times New Roman" w:eastAsia="Times New Roman" w:cs="Times New Roman"/>
        <w:lang w:val="uk-UA" w:eastAsia="en-US" w:bidi="ar-SA"/>
      </w:rPr>
    </w:lvl>
    <w:lvl w:ilvl="2">
      <w:start w:val="0"/>
      <w:numFmt w:val="bullet"/>
      <w:lvlText w:val=""/>
      <w:lvlJc w:val="left"/>
      <w:pPr>
        <w:tabs>
          <w:tab w:val="num" w:pos="0"/>
        </w:tabs>
        <w:ind w:left="2464" w:hanging="495"/>
      </w:pPr>
      <w:rPr>
        <w:rFonts w:ascii="Symbol" w:hAnsi="Symbol" w:cs="Symbol" w:hint="default"/>
      </w:rPr>
    </w:lvl>
    <w:lvl w:ilvl="3">
      <w:start w:val="0"/>
      <w:numFmt w:val="bullet"/>
      <w:lvlText w:val=""/>
      <w:lvlJc w:val="left"/>
      <w:pPr>
        <w:tabs>
          <w:tab w:val="num" w:pos="0"/>
        </w:tabs>
        <w:ind w:left="3387" w:hanging="495"/>
      </w:pPr>
      <w:rPr>
        <w:rFonts w:ascii="Symbol" w:hAnsi="Symbol" w:cs="Symbol" w:hint="default"/>
      </w:rPr>
    </w:lvl>
    <w:lvl w:ilvl="4">
      <w:start w:val="0"/>
      <w:numFmt w:val="bullet"/>
      <w:lvlText w:val=""/>
      <w:lvlJc w:val="left"/>
      <w:pPr>
        <w:tabs>
          <w:tab w:val="num" w:pos="0"/>
        </w:tabs>
        <w:ind w:left="4309" w:hanging="495"/>
      </w:pPr>
      <w:rPr>
        <w:rFonts w:ascii="Symbol" w:hAnsi="Symbol" w:cs="Symbol" w:hint="default"/>
      </w:rPr>
    </w:lvl>
    <w:lvl w:ilvl="5">
      <w:start w:val="0"/>
      <w:numFmt w:val="bullet"/>
      <w:lvlText w:val=""/>
      <w:lvlJc w:val="left"/>
      <w:pPr>
        <w:tabs>
          <w:tab w:val="num" w:pos="0"/>
        </w:tabs>
        <w:ind w:left="5232" w:hanging="495"/>
      </w:pPr>
      <w:rPr>
        <w:rFonts w:ascii="Symbol" w:hAnsi="Symbol" w:cs="Symbol" w:hint="default"/>
      </w:rPr>
    </w:lvl>
    <w:lvl w:ilvl="6">
      <w:start w:val="0"/>
      <w:numFmt w:val="bullet"/>
      <w:lvlText w:val=""/>
      <w:lvlJc w:val="left"/>
      <w:pPr>
        <w:tabs>
          <w:tab w:val="num" w:pos="0"/>
        </w:tabs>
        <w:ind w:left="6154" w:hanging="495"/>
      </w:pPr>
      <w:rPr>
        <w:rFonts w:ascii="Symbol" w:hAnsi="Symbol" w:cs="Symbol" w:hint="default"/>
      </w:rPr>
    </w:lvl>
    <w:lvl w:ilvl="7">
      <w:start w:val="0"/>
      <w:numFmt w:val="bullet"/>
      <w:lvlText w:val=""/>
      <w:lvlJc w:val="left"/>
      <w:pPr>
        <w:tabs>
          <w:tab w:val="num" w:pos="0"/>
        </w:tabs>
        <w:ind w:left="7076" w:hanging="495"/>
      </w:pPr>
      <w:rPr>
        <w:rFonts w:ascii="Symbol" w:hAnsi="Symbol" w:cs="Symbol" w:hint="default"/>
      </w:rPr>
    </w:lvl>
    <w:lvl w:ilvl="8">
      <w:start w:val="0"/>
      <w:numFmt w:val="bullet"/>
      <w:lvlText w:val=""/>
      <w:lvlJc w:val="left"/>
      <w:pPr>
        <w:tabs>
          <w:tab w:val="num" w:pos="0"/>
        </w:tabs>
        <w:ind w:left="7999" w:hanging="495"/>
      </w:pPr>
      <w:rPr>
        <w:rFonts w:ascii="Symbol" w:hAnsi="Symbol" w:cs="Symbol" w:hint="default"/>
      </w:rPr>
    </w:lvl>
  </w:abstractNum>
  <w:abstractNum w:abstractNumId="9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9"/>
  </w:num>
</w:numbering>
</file>

<file path=word/settings.xml><?xml version="1.0" encoding="utf-8"?>
<w:settings xmlns:w="http://schemas.openxmlformats.org/wordprocessingml/2006/main">
  <w:zoom w:percent="69"/>
  <w:defaultTabStop w:val="720"/>
  <w:autoHyphenation w:val="true"/>
  <w:compat>
    <w:compatSetting w:name="compatibilityMode" w:uri="http://schemas.microsoft.com/office/word" w:val="14"/>
    <w:compatSetting w:name="useWord2013TrackBottomHyphenation" w:uri="http://schemas.microsoft.com/office/word" w:val="1"/>
  </w:compat>
  <w:themeFontLang w:val="ru-UA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2"/>
        <w:szCs w:val="22"/>
        <w:lang w:val="en-US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pPr>
      <w:widowControl w:val="false"/>
      <w:bidi w:val="0"/>
      <w:spacing w:before="0" w:after="0"/>
      <w:jc w:val="left"/>
    </w:pPr>
    <w:rPr>
      <w:rFonts w:ascii="Times New Roman" w:hAnsi="Times New Roman" w:eastAsia="Times New Roman" w:cs="Times New Roman"/>
      <w:color w:val="auto"/>
      <w:kern w:val="0"/>
      <w:sz w:val="22"/>
      <w:szCs w:val="22"/>
      <w:lang w:val="uk-UA" w:eastAsia="en-US" w:bidi="ar-SA"/>
    </w:rPr>
  </w:style>
  <w:style w:type="paragraph" w:styleId="1">
    <w:name w:val="Heading 1"/>
    <w:basedOn w:val="Normal"/>
    <w:uiPriority w:val="9"/>
    <w:qFormat/>
    <w:pPr>
      <w:spacing w:before="87" w:after="0"/>
      <w:ind w:left="523" w:hanging="0"/>
      <w:jc w:val="center"/>
      <w:outlineLvl w:val="0"/>
    </w:pPr>
    <w:rPr>
      <w:b/>
      <w:bCs/>
      <w:sz w:val="28"/>
      <w:szCs w:val="28"/>
    </w:rPr>
  </w:style>
  <w:style w:type="paragraph" w:styleId="2">
    <w:name w:val="Heading 2"/>
    <w:basedOn w:val="Normal"/>
    <w:uiPriority w:val="9"/>
    <w:unhideWhenUsed/>
    <w:qFormat/>
    <w:pPr>
      <w:spacing w:before="87" w:after="0"/>
      <w:ind w:left="119" w:hanging="0"/>
      <w:jc w:val="both"/>
      <w:outlineLvl w:val="1"/>
    </w:pPr>
    <w:rPr>
      <w:b/>
      <w:bCs/>
      <w:i/>
      <w:iCs/>
      <w:sz w:val="28"/>
      <w:szCs w:val="28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Style12">
    <w:name w:val="Интернет-ссылка"/>
    <w:rPr>
      <w:color w:val="000080"/>
      <w:u w:val="single"/>
      <w:lang w:val="zxx" w:eastAsia="zxx" w:bidi="zxx"/>
    </w:rPr>
  </w:style>
  <w:style w:type="paragraph" w:styleId="Style13">
    <w:name w:val="Заголовок"/>
    <w:basedOn w:val="Normal"/>
    <w:next w:val="Style14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Style14">
    <w:name w:val="Body Text"/>
    <w:basedOn w:val="Normal"/>
    <w:uiPriority w:val="1"/>
    <w:qFormat/>
    <w:pPr>
      <w:ind w:left="119" w:firstLine="710"/>
      <w:jc w:val="both"/>
    </w:pPr>
    <w:rPr>
      <w:sz w:val="28"/>
      <w:szCs w:val="28"/>
    </w:rPr>
  </w:style>
  <w:style w:type="paragraph" w:styleId="Style15">
    <w:name w:val="List"/>
    <w:basedOn w:val="Style14"/>
    <w:pPr/>
    <w:rPr>
      <w:rFonts w:cs="Arial"/>
    </w:rPr>
  </w:style>
  <w:style w:type="paragraph" w:styleId="Style16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Style17">
    <w:name w:val="Указатель"/>
    <w:basedOn w:val="Normal"/>
    <w:qFormat/>
    <w:pPr>
      <w:suppressLineNumbers/>
    </w:pPr>
    <w:rPr>
      <w:rFonts w:cs="Arial"/>
    </w:rPr>
  </w:style>
  <w:style w:type="paragraph" w:styleId="11">
    <w:name w:val="TOC 1"/>
    <w:basedOn w:val="Normal"/>
    <w:uiPriority w:val="1"/>
    <w:qFormat/>
    <w:pPr>
      <w:spacing w:before="153" w:after="0"/>
      <w:ind w:left="119" w:hanging="0"/>
    </w:pPr>
    <w:rPr>
      <w:b/>
      <w:bCs/>
      <w:sz w:val="28"/>
      <w:szCs w:val="28"/>
    </w:rPr>
  </w:style>
  <w:style w:type="paragraph" w:styleId="21">
    <w:name w:val="TOC 2"/>
    <w:basedOn w:val="Normal"/>
    <w:uiPriority w:val="1"/>
    <w:qFormat/>
    <w:pPr>
      <w:spacing w:before="158" w:after="0"/>
      <w:ind w:left="119" w:hanging="0"/>
    </w:pPr>
    <w:rPr>
      <w:sz w:val="28"/>
      <w:szCs w:val="28"/>
    </w:rPr>
  </w:style>
  <w:style w:type="paragraph" w:styleId="Style18">
    <w:name w:val="Title"/>
    <w:basedOn w:val="Normal"/>
    <w:uiPriority w:val="10"/>
    <w:qFormat/>
    <w:pPr>
      <w:spacing w:before="86" w:after="0"/>
      <w:ind w:left="523" w:right="531" w:hanging="0"/>
      <w:jc w:val="center"/>
    </w:pPr>
    <w:rPr>
      <w:b/>
      <w:bCs/>
      <w:sz w:val="32"/>
      <w:szCs w:val="32"/>
    </w:rPr>
  </w:style>
  <w:style w:type="paragraph" w:styleId="ListParagraph">
    <w:name w:val="List Paragraph"/>
    <w:basedOn w:val="Normal"/>
    <w:uiPriority w:val="1"/>
    <w:qFormat/>
    <w:pPr>
      <w:ind w:left="119" w:firstLine="710"/>
      <w:jc w:val="both"/>
    </w:pPr>
    <w:rPr/>
  </w:style>
  <w:style w:type="paragraph" w:styleId="TableParagraph" w:customStyle="1">
    <w:name w:val="Table Paragraph"/>
    <w:basedOn w:val="Normal"/>
    <w:uiPriority w:val="1"/>
    <w:qFormat/>
    <w:pPr/>
    <w:rPr/>
  </w:style>
  <w:style w:type="paragraph" w:styleId="Style19">
    <w:name w:val="Верхний и нижний колонтитулы"/>
    <w:basedOn w:val="Normal"/>
    <w:qFormat/>
    <w:pPr/>
    <w:rPr/>
  </w:style>
  <w:style w:type="paragraph" w:styleId="Style20">
    <w:name w:val="Header"/>
    <w:basedOn w:val="Style19"/>
    <w:pPr/>
    <w:rPr/>
  </w:style>
  <w:style w:type="paragraph" w:styleId="Style21">
    <w:name w:val="Содержимое врезки"/>
    <w:basedOn w:val="Normal"/>
    <w:qFormat/>
    <w:pPr/>
    <w:rPr/>
  </w:style>
  <w:style w:type="numbering" w:styleId="NoList" w:default="1">
    <w:name w:val="No List"/>
    <w:uiPriority w:val="99"/>
    <w:semiHidden/>
    <w:unhideWhenUsed/>
    <w:qFormat/>
  </w:style>
  <w:style w:type="table" w:default="1" w:styleId="a1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Normal">
    <w:name w:val="Table Normal"/>
    <w:uiPriority w:val="2"/>
    <w:semiHidden/>
    <w:unhideWhenUsed/>
    <w:qFormat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header" Target="header2.xml"/><Relationship Id="rId4" Type="http://schemas.openxmlformats.org/officeDocument/2006/relationships/header" Target="header3.xml"/><Relationship Id="rId5" Type="http://schemas.openxmlformats.org/officeDocument/2006/relationships/header" Target="header4.xml"/><Relationship Id="rId6" Type="http://schemas.openxmlformats.org/officeDocument/2006/relationships/header" Target="header5.xml"/><Relationship Id="rId7" Type="http://schemas.openxmlformats.org/officeDocument/2006/relationships/header" Target="header6.xml"/><Relationship Id="rId8" Type="http://schemas.openxmlformats.org/officeDocument/2006/relationships/header" Target="header7.xml"/><Relationship Id="rId9" Type="http://schemas.openxmlformats.org/officeDocument/2006/relationships/hyperlink" Target="http://vestnikieran.instituteofeurope.ru/images/avilova22019.pdf" TargetMode="External"/><Relationship Id="rId10" Type="http://schemas.openxmlformats.org/officeDocument/2006/relationships/hyperlink" Target="http://www.bpb.de/publikationene/40QIUX.html" TargetMode="External"/><Relationship Id="rId11" Type="http://schemas.openxmlformats.org/officeDocument/2006/relationships/hyperlink" Target="http://www.bpb.de/publikationene/40QIUX.html" TargetMode="External"/><Relationship Id="rId12" Type="http://schemas.openxmlformats.org/officeDocument/2006/relationships/hyperlink" Target="https://ru.ihodl.com/analytics/2015-09- 24/velikoe-pereselenie-narodov/" TargetMode="External"/><Relationship Id="rId13" Type="http://schemas.openxmlformats.org/officeDocument/2006/relationships/hyperlink" Target="https://ru.ihodl.com/analytics/2015-09- 24/velikoe-pereselenie-narodov/" TargetMode="External"/><Relationship Id="rId14" Type="http://schemas.openxmlformats.org/officeDocument/2006/relationships/hyperlink" Target="http://www.politische-bildung.de/migration_integration_sarrazin.html" TargetMode="External"/><Relationship Id="rId15" Type="http://schemas.openxmlformats.org/officeDocument/2006/relationships/hyperlink" Target="http://www.politische-bildung.de/migration_integration_sarrazin.html" TargetMode="External"/><Relationship Id="rId16" Type="http://schemas.openxmlformats.org/officeDocument/2006/relationships/header" Target="header8.xml"/><Relationship Id="rId17" Type="http://schemas.openxmlformats.org/officeDocument/2006/relationships/hyperlink" Target="https://www.dw.com/ru/&#1086;&#1101;&#1089;&#1088;-&#1074;&#1099;&#1103;&#1074;&#1080;&#1083;&#1072;-&#1087;&#1088;&#1086;&#1075;&#1088;&#1077;&#1089;&#1089;-&#1074;-&#1080;&#1085;&#1090;&#1077;&#1075;&#1088;&#1072;&#1094;&#1080;&#1080;-&#1084;&#1080;&#1075;&#1088;&#1072;&#1085;&#1090;&#1086;&#1074;-&#1074;-&#1075;&#1077;&#1088;&#1084;&#1072;&#1085;&#1080;&#1080;/a-47105072" TargetMode="External"/><Relationship Id="rId18" Type="http://schemas.openxmlformats.org/officeDocument/2006/relationships/hyperlink" Target="https://www.dw.com/ru/&#1086;&#1101;&#1089;&#1088;-&#1074;&#1099;&#1103;&#1074;&#1080;&#1083;&#1072;-&#1087;&#1088;&#1086;&#1075;&#1088;&#1077;&#1089;&#1089;-&#1074;-&#1080;&#1085;&#1090;&#1077;&#1075;&#1088;&#1072;&#1094;&#1080;&#1080;-&#1084;&#1080;&#1075;&#1088;&#1072;&#1085;&#1090;&#1086;&#1074;-&#1074;-&#1075;&#1077;&#1088;&#1084;&#1072;&#1085;&#1080;&#1080;/a-47105072" TargetMode="External"/><Relationship Id="rId19" Type="http://schemas.openxmlformats.org/officeDocument/2006/relationships/hyperlink" Target="http://www.gumilev-center.ru/" TargetMode="External"/><Relationship Id="rId20" Type="http://schemas.openxmlformats.org/officeDocument/2006/relationships/hyperlink" Target="http://dmeti.dp.ua/file/kdoczn_14517.pdf" TargetMode="External"/><Relationship Id="rId21" Type="http://schemas.openxmlformats.org/officeDocument/2006/relationships/hyperlink" Target="https://www.dw.com/ru/&#1087;&#1088;&#1072;&#1074;&#1080;&#1090;&#1077;&#1083;&#1100;&#1089;&#1090;&#1074;&#1086;-&#1092;&#1088;&#1075;-&#1086;&#1076;&#1086;&#1073;&#1088;&#1080;&#1083;&#1086;-&#1079;&#1072;&#1082;&#1086;&#1085;-&#1086;&#1073;-&#1080;&#1085;&#1090;&#1077;&#1075;&#1088;&#1072;&#1094;&#1080;&#1080;-&#1073;&#1077;&#1078;&#1077;&#1085;&#1094;&#1077;&#1074;/a-19281692" TargetMode="External"/><Relationship Id="rId22" Type="http://schemas.openxmlformats.org/officeDocument/2006/relationships/hyperlink" Target="https://www.dw.com/ru/&#1087;&#1088;&#1072;&#1074;&#1080;&#1090;&#1077;&#1083;&#1100;&#1089;&#1090;&#1074;&#1086;-&#1092;&#1088;&#1075;-&#1086;&#1076;&#1086;&#1073;&#1088;&#1080;&#1083;&#1086;-&#1079;&#1072;&#1082;&#1086;&#1085;-&#1086;&#1073;-&#1080;&#1085;&#1090;&#1077;&#1075;&#1088;&#1072;&#1094;&#1080;&#1080;-&#1073;&#1077;&#1078;&#1077;&#1085;&#1094;&#1077;&#1074;/a-19281692" TargetMode="External"/><Relationship Id="rId23" Type="http://schemas.openxmlformats.org/officeDocument/2006/relationships/header" Target="header9.xml"/><Relationship Id="rId24" Type="http://schemas.openxmlformats.org/officeDocument/2006/relationships/hyperlink" Target="http://novyn.kpi.ua/2006-3/05_Maidaniuk.pdf" TargetMode="External"/><Relationship Id="rId25" Type="http://schemas.openxmlformats.org/officeDocument/2006/relationships/hyperlink" Target="http://novyn.kpi.ua/2006-3/05_Maidaniuk.pdf" TargetMode="External"/><Relationship Id="rId26" Type="http://schemas.openxmlformats.org/officeDocument/2006/relationships/hyperlink" Target="http://sedelke.de/dls/B_Tibi.pdf" TargetMode="External"/><Relationship Id="rId27" Type="http://schemas.openxmlformats.org/officeDocument/2006/relationships/hyperlink" Target="https://www.rubaltic.ru/article/ekonomika-i-biznes/17042020-zapadnaya-evropa-stradaet-bez-dobrovolnykhrabov-s-vostoka/" TargetMode="External"/><Relationship Id="rId28" Type="http://schemas.openxmlformats.org/officeDocument/2006/relationships/hyperlink" Target="https://www.rubaltic.ru/article/ekonomika-i-biznes/17042020-zapadnaya-evropa-stradaet-bez-dobrovolnykhrabov-s-vostoka/" TargetMode="External"/><Relationship Id="rId29" Type="http://schemas.openxmlformats.org/officeDocument/2006/relationships/hyperlink" Target="http://www.heymat.hu-berlin.de/dossier-sarrazin-2010" TargetMode="External"/><Relationship Id="rId30" Type="http://schemas.openxmlformats.org/officeDocument/2006/relationships/hyperlink" Target="http://www.econ-referenten.de/redner/prof-dr-bassam-tibi-professor-fuer-internationale-politik-islam-und-nahost-experte" TargetMode="External"/><Relationship Id="rId31" Type="http://schemas.openxmlformats.org/officeDocument/2006/relationships/hyperlink" Target="http://www.econ-referenten.de/redner/prof-dr-bassam-tibi-professor-fuer-internationale-politik-islam-und-nahost-experte" TargetMode="External"/><Relationship Id="rId32" Type="http://schemas.openxmlformats.org/officeDocument/2006/relationships/header" Target="header10.xml"/><Relationship Id="rId33" Type="http://schemas.openxmlformats.org/officeDocument/2006/relationships/hyperlink" Target="http://www.politische-bildung.de/migration_integration_sarrazin.html" TargetMode="External"/><Relationship Id="rId34" Type="http://schemas.openxmlformats.org/officeDocument/2006/relationships/hyperlink" Target="http://www.politische-bildung.de/migration_integration_sarrazin.html" TargetMode="External"/><Relationship Id="rId35" Type="http://schemas.openxmlformats.org/officeDocument/2006/relationships/hyperlink" Target="http://www.bundesregierung.de/nn_56546/Content/DE/Artikel/IB/Artikel/" TargetMode="External"/><Relationship Id="rId36" Type="http://schemas.openxmlformats.org/officeDocument/2006/relationships/hyperlink" Target="http://www.bundesregierung.de/nn_56546/Content/DE/Artikel/IB/Artikel/" TargetMode="External"/><Relationship Id="rId37" Type="http://schemas.openxmlformats.org/officeDocument/2006/relationships/header" Target="header11.xml"/><Relationship Id="rId38" Type="http://schemas.openxmlformats.org/officeDocument/2006/relationships/hyperlink" Target="https://www.n-tv.de/politik/Seehoferdemuetigt-Kanzlerin-article16401526.html" TargetMode="External"/><Relationship Id="rId39" Type="http://schemas.openxmlformats.org/officeDocument/2006/relationships/hyperlink" Target="https://www.berlininstitut.org/fileadmin/user_upload/handbuch_texte/Angenendt_Irregulaere_Mig_OH.pdf" TargetMode="External"/><Relationship Id="rId40" Type="http://schemas.openxmlformats.org/officeDocument/2006/relationships/hyperlink" Target="https://www.berlininstitut.org/fileadmin/user_upload/handbuch_texte/Angenendt_Irregulaere_Mig_OH.pdf" TargetMode="External"/><Relationship Id="rId41" Type="http://schemas.openxmlformats.org/officeDocument/2006/relationships/hyperlink" Target="https://www.moscheesuche.de/" TargetMode="External"/><Relationship Id="rId42" Type="http://schemas.openxmlformats.org/officeDocument/2006/relationships/hyperlink" Target="https://www.welt.de/wirtschaft/plus204340688/Geburtenstatistik-Babyboom-der-bildungsfernenMigrantinnen.html" TargetMode="External"/><Relationship Id="rId43" Type="http://schemas.openxmlformats.org/officeDocument/2006/relationships/hyperlink" Target="https://www.welt.de/wirtschaft/plus204340688/Geburtenstatistik-Babyboom-der-bildungsfernenMigrantinnen.html" TargetMode="External"/><Relationship Id="rId44" Type="http://schemas.openxmlformats.org/officeDocument/2006/relationships/hyperlink" Target="https://www.zeit.de/politik/deutschland/2018-07/csu-bayern-asyl-landesamt-abschiebungen" TargetMode="External"/><Relationship Id="rId45" Type="http://schemas.openxmlformats.org/officeDocument/2006/relationships/hyperlink" Target="https://www.zeit.de/politik/deutschland/2018-07/csu-bayern-asyl-landesamt-abschiebungen" TargetMode="External"/><Relationship Id="rId46" Type="http://schemas.openxmlformats.org/officeDocument/2006/relationships/hyperlink" Target="https://www.ndr.de/nachrichten/hamburg/wahl/buergerschaftswahl_2020/Wahl-Hamburg-SPD-und-Gruenefeiern%2Chhwahl236.html" TargetMode="External"/><Relationship Id="rId47" Type="http://schemas.openxmlformats.org/officeDocument/2006/relationships/hyperlink" Target="https://www.ndr.de/nachrichten/hamburg/wahl/buergerschaftswahl_2020/Wahl-Hamburg-SPD-und-Gruenefeiern%2Chhwahl236.html" TargetMode="External"/><Relationship Id="rId48" Type="http://schemas.openxmlformats.org/officeDocument/2006/relationships/hyperlink" Target="http://www.bamf.de/SharedDocs/Anlagen/DE/Statistik/BundesamtinZahlen/bund" TargetMode="External"/><Relationship Id="rId49" Type="http://schemas.openxmlformats.org/officeDocument/2006/relationships/header" Target="header12.xml"/><Relationship Id="rId50" Type="http://schemas.openxmlformats.org/officeDocument/2006/relationships/hyperlink" Target="https://www.destatis.de/DE/Presse/Pressemitteilungen/2020/01/PD20_022_12411.html" TargetMode="External"/><Relationship Id="rId51" Type="http://schemas.openxmlformats.org/officeDocument/2006/relationships/hyperlink" Target="https://www.destatis.de/DE/Presse/Pressemitteilungen/2020/01/PD20_022_12411.html" TargetMode="External"/><Relationship Id="rId52" Type="http://schemas.openxmlformats.org/officeDocument/2006/relationships/hyperlink" Target="http://www.bpb.de/apuz/251215/zuwanderung-und-integration-aktuelle-zahlen-entwicklungenmassnahmen?p=all" TargetMode="External"/><Relationship Id="rId53" Type="http://schemas.openxmlformats.org/officeDocument/2006/relationships/hyperlink" Target="http://www.bpb.de/apuz/251215/zuwanderung-und-integration-aktuelle-zahlen-entwicklungenmassnahmen?p=all" TargetMode="External"/><Relationship Id="rId54" Type="http://schemas.openxmlformats.org/officeDocument/2006/relationships/hyperlink" Target="https://www.bmz.de/de/themen/Sonderinitiative-Fluchtursachen-bekaempfen-Fluechtlingereintegrieren/hintergrund/definition_fluechtling/index.jsp" TargetMode="External"/><Relationship Id="rId55" Type="http://schemas.openxmlformats.org/officeDocument/2006/relationships/hyperlink" Target="https://www.bmz.de/de/themen/Sonderinitiative-Fluchtursachen-bekaempfen-Fluechtlingereintegrieren/hintergrund/definition_fluechtling/index.jsp" TargetMode="External"/><Relationship Id="rId56" Type="http://schemas.openxmlformats.org/officeDocument/2006/relationships/hyperlink" Target="http://www.spiegel.de/politik/deutschland/sonntagstrend-union-auf-tiefstem-wert-sei-2012-a-1059479.html" TargetMode="External"/><Relationship Id="rId57" Type="http://schemas.openxmlformats.org/officeDocument/2006/relationships/hyperlink" Target="http://www.spiegel.de/politik/deutschland/sonntagstrend-union-auf-tiefstem-wert-sei-2012-a-1059479.html" TargetMode="External"/><Relationship Id="rId58" Type="http://schemas.openxmlformats.org/officeDocument/2006/relationships/hyperlink" Target="https://www.welt.de/politik/deutschland/article182077506/SPD-Debakel-bei-der-Bayern-Wahl-Eine-Partei-imfreien-Fall.html" TargetMode="External"/><Relationship Id="rId59" Type="http://schemas.openxmlformats.org/officeDocument/2006/relationships/hyperlink" Target="https://www.welt.de/politik/deutschland/article182077506/SPD-Debakel-bei-der-Bayern-Wahl-Eine-Partei-imfreien-Fall.html" TargetMode="External"/><Relationship Id="rId60" Type="http://schemas.openxmlformats.org/officeDocument/2006/relationships/hyperlink" Target="https://www.iom.int/key-migration-terms" TargetMode="External"/><Relationship Id="rId61" Type="http://schemas.openxmlformats.org/officeDocument/2006/relationships/header" Target="header13.xml"/><Relationship Id="rId62" Type="http://schemas.openxmlformats.org/officeDocument/2006/relationships/hyperlink" Target="https://www.focus.de/politik/deutschland/kommunalwahl/wahlergebnisse-in-nrw-so-haben-die-buerger-bei-derkommunalwahl-2020-gestimmt_id_12392199.html" TargetMode="External"/><Relationship Id="rId63" Type="http://schemas.openxmlformats.org/officeDocument/2006/relationships/hyperlink" Target="https://www.focus.de/politik/deutschland/kommunalwahl/wahlergebnisse-in-nrw-so-haben-die-buerger-bei-derkommunalwahl-2020-gestimmt_id_12392199.html" TargetMode="External"/><Relationship Id="rId64" Type="http://schemas.openxmlformats.org/officeDocument/2006/relationships/hyperlink" Target="https://www.merkur.de/politik/eu-innenminister-gespalten-bei-aufnahme-junger-fluechtlinge-zr13597468.html" TargetMode="External"/><Relationship Id="rId65" Type="http://schemas.openxmlformats.org/officeDocument/2006/relationships/hyperlink" Target="https://www.merkur.de/politik/eu-innenminister-gespalten-bei-aufnahme-junger-fluechtlinge-zr13597468.html" TargetMode="External"/><Relationship Id="rId66" Type="http://schemas.openxmlformats.org/officeDocument/2006/relationships/hyperlink" Target="http://www.sdp.pl/wanda-konarzewska-europa-okiem-na-swiat" TargetMode="External"/><Relationship Id="rId67" Type="http://schemas.openxmlformats.org/officeDocument/2006/relationships/hyperlink" Target="https://www.auswaertiges-amt.de/de/aussenpolitik/laender/griechenland-node/maas-dendias/2247156" TargetMode="External"/><Relationship Id="rId68" Type="http://schemas.openxmlformats.org/officeDocument/2006/relationships/hyperlink" Target="https://www.auswaertiges-amt.de/de/aussenpolitik/laender/griechenland-node/maas-dendias/2247156" TargetMode="External"/><Relationship Id="rId69" Type="http://schemas.openxmlformats.org/officeDocument/2006/relationships/header" Target="header14.xml"/><Relationship Id="rId70" Type="http://schemas.openxmlformats.org/officeDocument/2006/relationships/hyperlink" Target="http://www.hdr.undp.org/" TargetMode="External"/><Relationship Id="rId71" Type="http://schemas.openxmlformats.org/officeDocument/2006/relationships/hyperlink" Target="https://www.bamf.de/SharedDocs/Anlagen/DE/Forschung/Migrationsberichte/migrationsbericht2015.pdf?__blob=publicationFile" TargetMode="External"/><Relationship Id="rId72" Type="http://schemas.openxmlformats.org/officeDocument/2006/relationships/hyperlink" Target="https://www.bamf.de/SharedDocs/Anlagen/DE/Forschung/Migrationsberichte/migrationsbericht2015.pdf?__blob=publicationFile" TargetMode="External"/><Relationship Id="rId73" Type="http://schemas.openxmlformats.org/officeDocument/2006/relationships/hyperlink" Target="https://www.bmi.bund.de/DE/themen/heimatintegration/staat-und-religion/islam-in-deutschland/islam-in-deutschland-node.html" TargetMode="External"/><Relationship Id="rId74" Type="http://schemas.openxmlformats.org/officeDocument/2006/relationships/hyperlink" Target="https://www.bmi.bund.de/DE/themen/heimatintegration/staat-und-religion/islam-in-deutschland/islam-in-deutschland-node.html" TargetMode="External"/><Relationship Id="rId75" Type="http://schemas.openxmlformats.org/officeDocument/2006/relationships/hyperlink" Target="https://ec.europa.eu/home-affairs/what-wedo/networks/european_migration_network/glossary_search/irregular-migration_en" TargetMode="External"/><Relationship Id="rId76" Type="http://schemas.openxmlformats.org/officeDocument/2006/relationships/hyperlink" Target="https://ec.europa.eu/home-affairs/what-wedo/networks/european_migration_network/glossary_search/irregular-migration_en" TargetMode="External"/><Relationship Id="rId77" Type="http://schemas.openxmlformats.org/officeDocument/2006/relationships/hyperlink" Target="https://ec.europa.eu/home-affairs/what-wedo/networks/european_migration_network/glossary_search/irregular-migration_en" TargetMode="External"/><Relationship Id="rId78" Type="http://schemas.openxmlformats.org/officeDocument/2006/relationships/hyperlink" Target="http://www.spiegel.de/media/media-43220.pdf" TargetMode="External"/><Relationship Id="rId79" Type="http://schemas.openxmlformats.org/officeDocument/2006/relationships/hyperlink" Target="https://www.afdbayern.de/miazga-rechnet-nach-kommunalwahl-mit-300-afd-mandaten-bayerische-vorsitzendezieht-erste-zwischenbilanz-kritik-an-behinderungen/" TargetMode="External"/><Relationship Id="rId80" Type="http://schemas.openxmlformats.org/officeDocument/2006/relationships/header" Target="header15.xml"/><Relationship Id="rId81" Type="http://schemas.openxmlformats.org/officeDocument/2006/relationships/hyperlink" Target="https://www.afdbayern.de/miazga-rechnet-nach-kommunalwahl-mit-300-afd-mandaten-bayerische-vorsitzendezieht-erste-zwischenbilanz-kritik-an-behinderungen/" TargetMode="External"/><Relationship Id="rId82" Type="http://schemas.openxmlformats.org/officeDocument/2006/relationships/hyperlink" Target="https://www.afdbayern.de/miazga-rechnet-nach-kommunalwahl-mit-300-afd-mandaten-bayerische-vorsitzendezieht-erste-zwischenbilanz-kritik-an-behinderungen/" TargetMode="External"/><Relationship Id="rId83" Type="http://schemas.openxmlformats.org/officeDocument/2006/relationships/hyperlink" Target="https://clck.ru/ZMiqD" TargetMode="External"/><Relationship Id="rId84" Type="http://schemas.openxmlformats.org/officeDocument/2006/relationships/hyperlink" Target="https://www.focus.de/politik/deutschland/oberbuergermeister-schlagenalarmbrisanter-rekord-fast-270-000-auslaendische-kindergeld-empfaenger_id_9387974.html" TargetMode="External"/><Relationship Id="rId85" Type="http://schemas.openxmlformats.org/officeDocument/2006/relationships/hyperlink" Target="https://www.focus.de/politik/deutschland/oberbuergermeister-schlagenalarmbrisanter-rekord-fast-270-000-auslaendische-kindergeld-empfaenger_id_9387974.html" TargetMode="External"/><Relationship Id="rId86" Type="http://schemas.openxmlformats.org/officeDocument/2006/relationships/hyperlink" Target="https://www.focus.de/politik/deutschland/oberbuergermeister-schlagenalarmbrisanter-rekord-fast-270-000-auslaendische-kindergeld-empfaenger_id_9387974.html" TargetMode="External"/><Relationship Id="rId87" Type="http://schemas.openxmlformats.org/officeDocument/2006/relationships/hyperlink" Target="http://www.bmi.bund.de/SharedDocs/pressemitteilungen/DE/2020/07/b" TargetMode="External"/><Relationship Id="rId88" Type="http://schemas.openxmlformats.org/officeDocument/2006/relationships/hyperlink" Target="http://www.bmi.bund.de/SharedDocs/pressemitteilungen/DE/2020/07/b" TargetMode="External"/><Relationship Id="rId89" Type="http://schemas.openxmlformats.org/officeDocument/2006/relationships/hyperlink" Target="https://www.destatis.de/DE/Presse/Pressemitteilungen/2019/08/PD19_314_12511.html" TargetMode="External"/><Relationship Id="rId90" Type="http://schemas.openxmlformats.org/officeDocument/2006/relationships/hyperlink" Target="https://www.destatis.de/DE/Presse/Pressemitteilungen/2019/08/PD19_314_12511.html" TargetMode="External"/><Relationship Id="rId91" Type="http://schemas.openxmlformats.org/officeDocument/2006/relationships/hyperlink" Target="https://www.destatis.de/DE/Presse/Pressemitteilungen/2019/08/PD19_314_12511.html" TargetMode="External"/><Relationship Id="rId92" Type="http://schemas.openxmlformats.org/officeDocument/2006/relationships/hyperlink" Target="https://www.infratestdimap.de/fileadmin/user_upload/2017BTW_APB_Tutzing_Siegel_Heinrich_Merz_Auszug.pdf" TargetMode="External"/><Relationship Id="rId93" Type="http://schemas.openxmlformats.org/officeDocument/2006/relationships/hyperlink" Target="https://www.infratestdimap.de/fileadmin/user_upload/2017BTW_APB_Tutzing_Siegel_Heinrich_Merz_Auszug.pdf" TargetMode="External"/><Relationship Id="rId94" Type="http://schemas.openxmlformats.org/officeDocument/2006/relationships/hyperlink" Target="https://www.infratestdimap.de/fileadmin/user_upload/2017BTW_APB_Tutzing_Siegel_Heinrich_Merz_Auszug.pdf" TargetMode="External"/><Relationship Id="rId95" Type="http://schemas.openxmlformats.org/officeDocument/2006/relationships/hyperlink" Target="https://de.statista.com/themen/26/bip" TargetMode="External"/><Relationship Id="rId96" Type="http://schemas.openxmlformats.org/officeDocument/2006/relationships/hyperlink" Target="https://dejure.org/gesetze/StGB/177.html" TargetMode="External"/><Relationship Id="rId97" Type="http://schemas.openxmlformats.org/officeDocument/2006/relationships/header" Target="header16.xml"/><Relationship Id="rId98" Type="http://schemas.openxmlformats.org/officeDocument/2006/relationships/hyperlink" Target="https://www.berliner-zeitung.de/berlin/videoueberwachung-in-berlin-vor-allem-frauen-undaeltere-finden-kameras-gut-29948236" TargetMode="External"/><Relationship Id="rId99" Type="http://schemas.openxmlformats.org/officeDocument/2006/relationships/hyperlink" Target="https://www.berliner-zeitung.de/berlin/videoueberwachung-in-berlin-vor-allem-frauen-undaeltere-finden-kameras-gut-29948236" TargetMode="External"/><Relationship Id="rId100" Type="http://schemas.openxmlformats.org/officeDocument/2006/relationships/hyperlink" Target="https://www.berliner-zeitung.de/berlin/videoueberwachung-in-berlin-vor-allem-frauen-undaeltere-finden-kameras-gut-29948236" TargetMode="External"/><Relationship Id="rId101" Type="http://schemas.openxmlformats.org/officeDocument/2006/relationships/hyperlink" Target="http://instituteofeurope.ru/images/uploads/doklad/337.pdf" TargetMode="External"/><Relationship Id="rId102" Type="http://schemas.openxmlformats.org/officeDocument/2006/relationships/hyperlink" Target="https://www.mdr.de/thueringen/wahlen-politik/brief-original-appell-cdu-afd-100.html" TargetMode="External"/><Relationship Id="rId103" Type="http://schemas.openxmlformats.org/officeDocument/2006/relationships/hyperlink" Target="https://www.mdr.de/thueringen/wahlen-politik/brief-original-appell-cdu-afd-100.html" TargetMode="External"/><Relationship Id="rId104" Type="http://schemas.openxmlformats.org/officeDocument/2006/relationships/hyperlink" Target="http://www.youtube.com/watch?v=1CxQ1_KypRE" TargetMode="External"/><Relationship Id="rId105" Type="http://schemas.openxmlformats.org/officeDocument/2006/relationships/hyperlink" Target="http://www.youtube.com/watch?v=1CxQ1_KypRE" TargetMode="External"/><Relationship Id="rId106" Type="http://schemas.openxmlformats.org/officeDocument/2006/relationships/hyperlink" Target="https://www.wahlrecht.de/umfragen/" TargetMode="External"/><Relationship Id="rId107" Type="http://schemas.openxmlformats.org/officeDocument/2006/relationships/hyperlink" Target="http://www.humanistischeunion.de/fileadmin/hu_upload/doku/frieden/weissbuch2006/WB_2006.09.28.pdf" TargetMode="External"/><Relationship Id="rId108" Type="http://schemas.openxmlformats.org/officeDocument/2006/relationships/hyperlink" Target="http://www.humanistischeunion.de/fileadmin/hu_upload/doku/frieden/weissbuch2006/WB_2006.09.28.pdf" TargetMode="External"/><Relationship Id="rId109" Type="http://schemas.openxmlformats.org/officeDocument/2006/relationships/hyperlink" Target="http://www.humanistischeunion.de/fileadmin/hu_upload/doku/frieden/weissbuch2006/WB_2006.09.28.pdf" TargetMode="External"/><Relationship Id="rId110" Type="http://schemas.openxmlformats.org/officeDocument/2006/relationships/hyperlink" Target="http://www.bmvg.de/resource/blob/13708/015be272f8c0098f1537a4916" TargetMode="External"/><Relationship Id="rId111" Type="http://schemas.openxmlformats.org/officeDocument/2006/relationships/hyperlink" Target="http://www.bmvg.de/resource/blob/13708/015be272f8c0098f1537a4916" TargetMode="External"/><Relationship Id="rId112" Type="http://schemas.openxmlformats.org/officeDocument/2006/relationships/hyperlink" Target="http://www.youtube.com/watch?v=MQArf2MLQc4" TargetMode="External"/><Relationship Id="rId113" Type="http://schemas.openxmlformats.org/officeDocument/2006/relationships/header" Target="header17.xml"/><Relationship Id="rId114" Type="http://schemas.openxmlformats.org/officeDocument/2006/relationships/hyperlink" Target="http://www.destatis.de/DE/Presse/Pressemitteilungen/2020/06/PD20_19" TargetMode="External"/><Relationship Id="rId115" Type="http://schemas.openxmlformats.org/officeDocument/2006/relationships/hyperlink" Target="http://www.destatis.de/DE/Presse/Pressemitteilungen/2020/06/PD20_19" TargetMode="External"/><Relationship Id="rId116" Type="http://schemas.openxmlformats.org/officeDocument/2006/relationships/header" Target="header18.xml"/><Relationship Id="rId117" Type="http://schemas.openxmlformats.org/officeDocument/2006/relationships/numbering" Target="numbering.xml"/><Relationship Id="rId118" Type="http://schemas.openxmlformats.org/officeDocument/2006/relationships/fontTable" Target="fontTable.xml"/><Relationship Id="rId119" Type="http://schemas.openxmlformats.org/officeDocument/2006/relationships/settings" Target="settings.xml"/><Relationship Id="rId120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Application>LibreOffice/7.0.2.2$Windows_X86_64 LibreOffice_project/8349ace3c3162073abd90d81fd06dcfb6b36b994</Application>
  <Pages>19</Pages>
  <Words>3087</Words>
  <Characters>24742</Characters>
  <CharactersWithSpaces>27519</CharactersWithSpaces>
  <Paragraphs>270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2021-12-22T07:24:00Z</dcterms:created>
  <dc:creator>andrei hripin</dc:creator>
  <dc:description/>
  <dc:language>ru-RU</dc:language>
  <cp:lastModifiedBy/>
  <dcterms:modified xsi:type="dcterms:W3CDTF">2022-08-23T22:43:09Z</dcterms:modified>
  <cp:revision>3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Created">
    <vt:filetime>2021-12-21T00:00:00Z</vt:filetime>
  </property>
  <property fmtid="{D5CDD505-2E9C-101B-9397-08002B2CF9AE}" pid="4" name="Creator">
    <vt:lpwstr>Microsoft® Word 2016</vt:lpwstr>
  </property>
  <property fmtid="{D5CDD505-2E9C-101B-9397-08002B2CF9AE}" pid="5" name="DocSecurity">
    <vt:i4>0</vt:i4>
  </property>
  <property fmtid="{D5CDD505-2E9C-101B-9397-08002B2CF9AE}" pid="6" name="HyperlinksChanged">
    <vt:bool>0</vt:bool>
  </property>
  <property fmtid="{D5CDD505-2E9C-101B-9397-08002B2CF9AE}" pid="7" name="LastSaved">
    <vt:filetime>2021-12-22T00:00:00Z</vt:filetime>
  </property>
  <property fmtid="{D5CDD505-2E9C-101B-9397-08002B2CF9AE}" pid="8" name="LinksUpToDate">
    <vt:bool>0</vt:bool>
  </property>
  <property fmtid="{D5CDD505-2E9C-101B-9397-08002B2CF9AE}" pid="9" name="ScaleCrop">
    <vt:bool>0</vt:bool>
  </property>
  <property fmtid="{D5CDD505-2E9C-101B-9397-08002B2CF9AE}" pid="10" name="ShareDoc">
    <vt:bool>0</vt:bool>
  </property>
</Properties>
</file>