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6E5C" w:rsidRPr="00AA2CBC" w:rsidRDefault="005F6E5C" w:rsidP="005F6E5C">
      <w:pPr>
        <w:spacing w:after="0" w:line="240" w:lineRule="auto"/>
        <w:jc w:val="center"/>
        <w:rPr>
          <w:rFonts w:ascii="Times New Roman" w:hAnsi="Times New Roman"/>
          <w:b/>
          <w:bCs/>
          <w:i/>
          <w:iCs/>
          <w:sz w:val="28"/>
          <w:szCs w:val="28"/>
          <w:lang w:eastAsia="ru-RU"/>
        </w:rPr>
      </w:pPr>
      <w:r w:rsidRPr="00AA2CBC">
        <w:rPr>
          <w:rFonts w:ascii="Times New Roman" w:hAnsi="Times New Roman"/>
          <w:sz w:val="28"/>
          <w:szCs w:val="28"/>
          <w:lang w:eastAsia="ru-RU"/>
        </w:rPr>
        <w:t>Одеський національний університет імені І. І. Мечникова</w:t>
      </w:r>
    </w:p>
    <w:p w:rsidR="005F6E5C" w:rsidRPr="00AA2CBC" w:rsidRDefault="005F6E5C" w:rsidP="005F6E5C">
      <w:pPr>
        <w:spacing w:after="0" w:line="240" w:lineRule="auto"/>
        <w:jc w:val="center"/>
        <w:rPr>
          <w:rFonts w:ascii="Times New Roman" w:hAnsi="Times New Roman"/>
          <w:sz w:val="28"/>
          <w:szCs w:val="28"/>
          <w:lang w:eastAsia="ru-RU"/>
        </w:rPr>
      </w:pPr>
      <w:r w:rsidRPr="00AA2CBC">
        <w:rPr>
          <w:rFonts w:ascii="Times New Roman" w:hAnsi="Times New Roman"/>
          <w:sz w:val="28"/>
          <w:szCs w:val="28"/>
          <w:lang w:eastAsia="ru-RU"/>
        </w:rPr>
        <w:t>Факультет міжнародних відносин, політології та соціології</w:t>
      </w:r>
    </w:p>
    <w:p w:rsidR="005F6E5C" w:rsidRPr="00AA2CBC" w:rsidRDefault="005F6E5C" w:rsidP="005F6E5C">
      <w:pPr>
        <w:spacing w:after="0" w:line="240" w:lineRule="auto"/>
        <w:jc w:val="center"/>
        <w:rPr>
          <w:rFonts w:ascii="Times New Roman" w:hAnsi="Times New Roman"/>
          <w:sz w:val="28"/>
          <w:szCs w:val="28"/>
          <w:lang w:eastAsia="ru-RU"/>
        </w:rPr>
      </w:pPr>
      <w:r w:rsidRPr="00AA2CBC">
        <w:rPr>
          <w:rFonts w:ascii="Times New Roman" w:hAnsi="Times New Roman"/>
          <w:sz w:val="28"/>
          <w:szCs w:val="28"/>
          <w:lang w:eastAsia="ru-RU"/>
        </w:rPr>
        <w:t>Кафедра світового господарства і міжнародних економічних відносин</w:t>
      </w:r>
    </w:p>
    <w:p w:rsidR="005F6E5C" w:rsidRPr="00AA2CBC" w:rsidRDefault="005F6E5C" w:rsidP="005F6E5C">
      <w:pPr>
        <w:spacing w:after="0" w:line="240" w:lineRule="auto"/>
        <w:rPr>
          <w:rFonts w:ascii="Times New Roman" w:hAnsi="Times New Roman"/>
          <w:sz w:val="28"/>
          <w:szCs w:val="28"/>
          <w:u w:val="single"/>
          <w:lang w:eastAsia="ru-RU"/>
        </w:rPr>
      </w:pPr>
    </w:p>
    <w:p w:rsidR="005F6E5C" w:rsidRPr="00AA2CBC" w:rsidRDefault="005F6E5C" w:rsidP="005F6E5C">
      <w:pPr>
        <w:spacing w:after="0" w:line="240" w:lineRule="auto"/>
        <w:jc w:val="center"/>
        <w:rPr>
          <w:rFonts w:ascii="Times New Roman" w:hAnsi="Times New Roman"/>
          <w:sz w:val="28"/>
          <w:szCs w:val="28"/>
          <w:u w:val="single"/>
          <w:lang w:eastAsia="ru-RU"/>
        </w:rPr>
      </w:pPr>
    </w:p>
    <w:p w:rsidR="005F6E5C" w:rsidRPr="00AA2CBC" w:rsidRDefault="005F6E5C" w:rsidP="005F6E5C">
      <w:pPr>
        <w:spacing w:after="0" w:line="240" w:lineRule="auto"/>
        <w:jc w:val="center"/>
        <w:rPr>
          <w:rFonts w:ascii="Times New Roman" w:hAnsi="Times New Roman"/>
          <w:sz w:val="28"/>
          <w:szCs w:val="28"/>
          <w:u w:val="single"/>
          <w:lang w:eastAsia="ru-RU"/>
        </w:rPr>
      </w:pPr>
    </w:p>
    <w:p w:rsidR="005F6E5C" w:rsidRPr="00AA2CBC" w:rsidRDefault="005F6E5C" w:rsidP="005F6E5C">
      <w:pPr>
        <w:spacing w:after="0" w:line="240" w:lineRule="auto"/>
        <w:jc w:val="center"/>
        <w:rPr>
          <w:rFonts w:ascii="Times New Roman" w:hAnsi="Times New Roman"/>
          <w:sz w:val="28"/>
          <w:szCs w:val="28"/>
          <w:u w:val="single"/>
          <w:lang w:eastAsia="ru-RU"/>
        </w:rPr>
      </w:pPr>
    </w:p>
    <w:p w:rsidR="005F6E5C" w:rsidRPr="00AA2CBC" w:rsidRDefault="005F6E5C" w:rsidP="005F6E5C">
      <w:pPr>
        <w:pStyle w:val="a3"/>
        <w:spacing w:line="360" w:lineRule="auto"/>
        <w:jc w:val="center"/>
        <w:rPr>
          <w:rFonts w:ascii="Times New Roman" w:hAnsi="Times New Roman" w:cs="Times New Roman"/>
          <w:b/>
          <w:bCs/>
          <w:sz w:val="28"/>
          <w:szCs w:val="28"/>
          <w:lang w:eastAsia="ru-RU"/>
        </w:rPr>
      </w:pPr>
      <w:r w:rsidRPr="00AA2CBC">
        <w:rPr>
          <w:rFonts w:ascii="Times New Roman" w:hAnsi="Times New Roman" w:cs="Times New Roman"/>
          <w:b/>
          <w:bCs/>
          <w:sz w:val="28"/>
          <w:szCs w:val="28"/>
          <w:lang w:eastAsia="ru-RU"/>
        </w:rPr>
        <w:t>Кваліфікаційна робота</w:t>
      </w:r>
    </w:p>
    <w:p w:rsidR="005F6E5C" w:rsidRPr="00AA2CBC" w:rsidRDefault="005F6E5C" w:rsidP="005F6E5C">
      <w:pPr>
        <w:pStyle w:val="a3"/>
        <w:spacing w:line="360" w:lineRule="auto"/>
        <w:jc w:val="center"/>
        <w:rPr>
          <w:rFonts w:ascii="Times New Roman" w:hAnsi="Times New Roman" w:cs="Times New Roman"/>
          <w:sz w:val="28"/>
          <w:szCs w:val="28"/>
        </w:rPr>
      </w:pPr>
      <w:r w:rsidRPr="00AA2CBC">
        <w:rPr>
          <w:rFonts w:ascii="Times New Roman" w:hAnsi="Times New Roman" w:cs="Times New Roman"/>
          <w:sz w:val="28"/>
          <w:szCs w:val="28"/>
          <w:lang w:eastAsia="ru-RU"/>
        </w:rPr>
        <w:t xml:space="preserve">на здобуття ступеня вищої освіти </w:t>
      </w:r>
      <w:r w:rsidRPr="00AA2CBC">
        <w:rPr>
          <w:rFonts w:ascii="Times New Roman" w:hAnsi="Times New Roman" w:cs="Times New Roman"/>
          <w:sz w:val="28"/>
          <w:szCs w:val="28"/>
          <w:lang w:eastAsia="uk-UA"/>
        </w:rPr>
        <w:t>«</w:t>
      </w:r>
      <w:r w:rsidRPr="00AA2CBC">
        <w:rPr>
          <w:rFonts w:ascii="Times New Roman" w:hAnsi="Times New Roman" w:cs="Times New Roman"/>
          <w:sz w:val="28"/>
          <w:szCs w:val="28"/>
          <w:lang w:eastAsia="ru-RU"/>
        </w:rPr>
        <w:t>магістр</w:t>
      </w:r>
      <w:r w:rsidRPr="00AA2CBC">
        <w:rPr>
          <w:rFonts w:ascii="Times New Roman" w:hAnsi="Times New Roman" w:cs="Times New Roman"/>
          <w:sz w:val="28"/>
          <w:szCs w:val="28"/>
        </w:rPr>
        <w:t>»</w:t>
      </w:r>
    </w:p>
    <w:p w:rsidR="005F6E5C" w:rsidRPr="00AA2CBC" w:rsidRDefault="005F6E5C" w:rsidP="005F6E5C">
      <w:pPr>
        <w:pStyle w:val="a3"/>
        <w:spacing w:line="360" w:lineRule="auto"/>
        <w:jc w:val="center"/>
        <w:rPr>
          <w:rFonts w:ascii="Times New Roman" w:hAnsi="Times New Roman" w:cs="Times New Roman"/>
          <w:b/>
          <w:bCs/>
          <w:sz w:val="28"/>
          <w:szCs w:val="28"/>
        </w:rPr>
      </w:pPr>
      <w:r w:rsidRPr="00AA2CBC">
        <w:rPr>
          <w:rFonts w:ascii="Times New Roman" w:hAnsi="Times New Roman" w:cs="Times New Roman"/>
          <w:b/>
          <w:bCs/>
          <w:sz w:val="28"/>
          <w:szCs w:val="28"/>
          <w:lang w:eastAsia="uk-UA"/>
        </w:rPr>
        <w:t xml:space="preserve">на тему: «Динаміка зовнішньої </w:t>
      </w:r>
      <w:r>
        <w:rPr>
          <w:rFonts w:ascii="Times New Roman" w:hAnsi="Times New Roman" w:cs="Times New Roman"/>
          <w:b/>
          <w:bCs/>
          <w:sz w:val="28"/>
          <w:szCs w:val="28"/>
          <w:lang w:eastAsia="uk-UA"/>
        </w:rPr>
        <w:t>заборгованості країн ЄС в</w:t>
      </w:r>
      <w:r w:rsidRPr="00AA2CBC">
        <w:rPr>
          <w:rFonts w:ascii="Times New Roman" w:hAnsi="Times New Roman" w:cs="Times New Roman"/>
          <w:b/>
          <w:bCs/>
          <w:sz w:val="28"/>
          <w:szCs w:val="28"/>
          <w:lang w:eastAsia="uk-UA"/>
        </w:rPr>
        <w:t xml:space="preserve"> умов</w:t>
      </w:r>
      <w:r>
        <w:rPr>
          <w:rFonts w:ascii="Times New Roman" w:hAnsi="Times New Roman" w:cs="Times New Roman"/>
          <w:b/>
          <w:bCs/>
          <w:sz w:val="28"/>
          <w:szCs w:val="28"/>
          <w:lang w:eastAsia="uk-UA"/>
        </w:rPr>
        <w:t>ах</w:t>
      </w:r>
      <w:r w:rsidRPr="00AA2CBC">
        <w:rPr>
          <w:rFonts w:ascii="Times New Roman" w:hAnsi="Times New Roman" w:cs="Times New Roman"/>
          <w:b/>
          <w:bCs/>
          <w:sz w:val="28"/>
          <w:szCs w:val="28"/>
          <w:lang w:eastAsia="uk-UA"/>
        </w:rPr>
        <w:t xml:space="preserve"> світової пандемії COVID-19</w:t>
      </w:r>
      <w:r w:rsidRPr="00AA2CBC">
        <w:rPr>
          <w:rFonts w:ascii="Times New Roman" w:hAnsi="Times New Roman" w:cs="Times New Roman"/>
          <w:b/>
          <w:bCs/>
          <w:sz w:val="28"/>
          <w:szCs w:val="28"/>
        </w:rPr>
        <w:t>»</w:t>
      </w:r>
      <w:r w:rsidRPr="00AA2CBC">
        <w:rPr>
          <w:rFonts w:ascii="Times New Roman" w:hAnsi="Times New Roman"/>
          <w:sz w:val="28"/>
          <w:szCs w:val="28"/>
          <w:lang w:eastAsia="ru-RU"/>
        </w:rPr>
        <w:t xml:space="preserve">                                            </w:t>
      </w:r>
    </w:p>
    <w:p w:rsidR="005F6E5C" w:rsidRPr="00AA2CBC" w:rsidRDefault="005F6E5C" w:rsidP="005F6E5C">
      <w:pPr>
        <w:spacing w:after="0" w:line="240" w:lineRule="auto"/>
        <w:jc w:val="center"/>
        <w:rPr>
          <w:rFonts w:ascii="Times New Roman" w:hAnsi="Times New Roman"/>
          <w:sz w:val="28"/>
          <w:szCs w:val="28"/>
          <w:lang w:eastAsia="ru-RU"/>
        </w:rPr>
      </w:pPr>
      <w:r w:rsidRPr="00AA2CBC">
        <w:rPr>
          <w:rFonts w:ascii="Times New Roman" w:hAnsi="Times New Roman"/>
          <w:sz w:val="28"/>
          <w:szCs w:val="28"/>
          <w:lang w:eastAsia="ru-RU"/>
        </w:rPr>
        <w:t xml:space="preserve">Dynamics </w:t>
      </w:r>
      <w:proofErr w:type="spellStart"/>
      <w:r w:rsidRPr="00AA2CBC">
        <w:rPr>
          <w:rFonts w:ascii="Times New Roman" w:hAnsi="Times New Roman"/>
          <w:sz w:val="28"/>
          <w:szCs w:val="28"/>
          <w:lang w:eastAsia="ru-RU"/>
        </w:rPr>
        <w:t>of</w:t>
      </w:r>
      <w:proofErr w:type="spellEnd"/>
      <w:r w:rsidRPr="00AA2CBC">
        <w:rPr>
          <w:rFonts w:ascii="Times New Roman" w:hAnsi="Times New Roman"/>
          <w:sz w:val="28"/>
          <w:szCs w:val="28"/>
          <w:lang w:eastAsia="ru-RU"/>
        </w:rPr>
        <w:t xml:space="preserve"> </w:t>
      </w:r>
      <w:proofErr w:type="spellStart"/>
      <w:r w:rsidRPr="00AA2CBC">
        <w:rPr>
          <w:rFonts w:ascii="Times New Roman" w:hAnsi="Times New Roman"/>
          <w:sz w:val="28"/>
          <w:szCs w:val="28"/>
          <w:lang w:eastAsia="ru-RU"/>
        </w:rPr>
        <w:t>foreign</w:t>
      </w:r>
      <w:proofErr w:type="spellEnd"/>
      <w:r w:rsidRPr="00AA2CBC">
        <w:rPr>
          <w:rFonts w:ascii="Times New Roman" w:hAnsi="Times New Roman"/>
          <w:sz w:val="28"/>
          <w:szCs w:val="28"/>
          <w:lang w:eastAsia="ru-RU"/>
        </w:rPr>
        <w:t xml:space="preserve"> </w:t>
      </w:r>
      <w:proofErr w:type="spellStart"/>
      <w:r w:rsidRPr="00AA2CBC">
        <w:rPr>
          <w:rFonts w:ascii="Times New Roman" w:hAnsi="Times New Roman"/>
          <w:sz w:val="28"/>
          <w:szCs w:val="28"/>
          <w:lang w:eastAsia="ru-RU"/>
        </w:rPr>
        <w:t>debts</w:t>
      </w:r>
      <w:proofErr w:type="spellEnd"/>
      <w:r w:rsidRPr="00AA2CBC">
        <w:rPr>
          <w:rFonts w:ascii="Times New Roman" w:hAnsi="Times New Roman"/>
          <w:sz w:val="28"/>
          <w:szCs w:val="28"/>
          <w:lang w:eastAsia="ru-RU"/>
        </w:rPr>
        <w:t xml:space="preserve"> </w:t>
      </w:r>
      <w:proofErr w:type="spellStart"/>
      <w:r w:rsidRPr="00AA2CBC">
        <w:rPr>
          <w:rFonts w:ascii="Times New Roman" w:hAnsi="Times New Roman"/>
          <w:sz w:val="28"/>
          <w:szCs w:val="28"/>
          <w:lang w:eastAsia="ru-RU"/>
        </w:rPr>
        <w:t>of</w:t>
      </w:r>
      <w:proofErr w:type="spellEnd"/>
      <w:r w:rsidRPr="00AA2CBC">
        <w:rPr>
          <w:rFonts w:ascii="Times New Roman" w:hAnsi="Times New Roman"/>
          <w:sz w:val="28"/>
          <w:szCs w:val="28"/>
          <w:lang w:eastAsia="ru-RU"/>
        </w:rPr>
        <w:t xml:space="preserve"> </w:t>
      </w:r>
      <w:proofErr w:type="spellStart"/>
      <w:r w:rsidRPr="00AA2CBC">
        <w:rPr>
          <w:rFonts w:ascii="Times New Roman" w:hAnsi="Times New Roman"/>
          <w:sz w:val="28"/>
          <w:szCs w:val="28"/>
          <w:lang w:eastAsia="ru-RU"/>
        </w:rPr>
        <w:t>the</w:t>
      </w:r>
      <w:proofErr w:type="spellEnd"/>
      <w:r w:rsidRPr="00AA2CBC">
        <w:rPr>
          <w:rFonts w:ascii="Times New Roman" w:hAnsi="Times New Roman"/>
          <w:sz w:val="28"/>
          <w:szCs w:val="28"/>
          <w:lang w:eastAsia="ru-RU"/>
        </w:rPr>
        <w:t xml:space="preserve"> EU </w:t>
      </w:r>
      <w:proofErr w:type="spellStart"/>
      <w:r w:rsidRPr="00AA2CBC">
        <w:rPr>
          <w:rFonts w:ascii="Times New Roman" w:hAnsi="Times New Roman"/>
          <w:sz w:val="28"/>
          <w:szCs w:val="28"/>
          <w:lang w:eastAsia="ru-RU"/>
        </w:rPr>
        <w:t>countries</w:t>
      </w:r>
      <w:proofErr w:type="spellEnd"/>
      <w:r w:rsidRPr="00AA2CBC">
        <w:rPr>
          <w:rFonts w:ascii="Times New Roman" w:hAnsi="Times New Roman"/>
          <w:sz w:val="28"/>
          <w:szCs w:val="28"/>
          <w:lang w:eastAsia="ru-RU"/>
        </w:rPr>
        <w:t xml:space="preserve"> </w:t>
      </w:r>
      <w:proofErr w:type="spellStart"/>
      <w:r w:rsidRPr="00AA2CBC">
        <w:rPr>
          <w:rFonts w:ascii="Times New Roman" w:hAnsi="Times New Roman"/>
          <w:sz w:val="28"/>
          <w:szCs w:val="28"/>
          <w:lang w:eastAsia="ru-RU"/>
        </w:rPr>
        <w:t>under</w:t>
      </w:r>
      <w:proofErr w:type="spellEnd"/>
      <w:r w:rsidRPr="00AA2CBC">
        <w:rPr>
          <w:rFonts w:ascii="Times New Roman" w:hAnsi="Times New Roman"/>
          <w:sz w:val="28"/>
          <w:szCs w:val="28"/>
          <w:lang w:eastAsia="ru-RU"/>
        </w:rPr>
        <w:t xml:space="preserve"> </w:t>
      </w:r>
      <w:proofErr w:type="spellStart"/>
      <w:r w:rsidRPr="00AA2CBC">
        <w:rPr>
          <w:rFonts w:ascii="Times New Roman" w:hAnsi="Times New Roman"/>
          <w:sz w:val="28"/>
          <w:szCs w:val="28"/>
          <w:lang w:eastAsia="ru-RU"/>
        </w:rPr>
        <w:t>the</w:t>
      </w:r>
      <w:proofErr w:type="spellEnd"/>
      <w:r w:rsidRPr="00AA2CBC">
        <w:rPr>
          <w:rFonts w:ascii="Times New Roman" w:hAnsi="Times New Roman"/>
          <w:sz w:val="28"/>
          <w:szCs w:val="28"/>
          <w:lang w:eastAsia="ru-RU"/>
        </w:rPr>
        <w:t xml:space="preserve"> </w:t>
      </w:r>
      <w:proofErr w:type="spellStart"/>
      <w:r w:rsidRPr="00AA2CBC">
        <w:rPr>
          <w:rFonts w:ascii="Times New Roman" w:hAnsi="Times New Roman"/>
          <w:sz w:val="28"/>
          <w:szCs w:val="28"/>
          <w:lang w:eastAsia="ru-RU"/>
        </w:rPr>
        <w:t>conditions</w:t>
      </w:r>
      <w:proofErr w:type="spellEnd"/>
      <w:r w:rsidRPr="00AA2CBC">
        <w:rPr>
          <w:rFonts w:ascii="Times New Roman" w:hAnsi="Times New Roman"/>
          <w:sz w:val="28"/>
          <w:szCs w:val="28"/>
          <w:lang w:eastAsia="ru-RU"/>
        </w:rPr>
        <w:t xml:space="preserve"> </w:t>
      </w:r>
      <w:proofErr w:type="spellStart"/>
      <w:r w:rsidRPr="00AA2CBC">
        <w:rPr>
          <w:rFonts w:ascii="Times New Roman" w:hAnsi="Times New Roman"/>
          <w:sz w:val="28"/>
          <w:szCs w:val="28"/>
          <w:lang w:eastAsia="ru-RU"/>
        </w:rPr>
        <w:t>of</w:t>
      </w:r>
      <w:proofErr w:type="spellEnd"/>
      <w:r w:rsidRPr="00AA2CBC">
        <w:rPr>
          <w:rFonts w:ascii="Times New Roman" w:hAnsi="Times New Roman"/>
          <w:sz w:val="28"/>
          <w:szCs w:val="28"/>
          <w:lang w:eastAsia="ru-RU"/>
        </w:rPr>
        <w:t xml:space="preserve"> </w:t>
      </w:r>
      <w:proofErr w:type="spellStart"/>
      <w:r w:rsidRPr="00AA2CBC">
        <w:rPr>
          <w:rFonts w:ascii="Times New Roman" w:hAnsi="Times New Roman"/>
          <w:sz w:val="28"/>
          <w:szCs w:val="28"/>
          <w:lang w:eastAsia="ru-RU"/>
        </w:rPr>
        <w:t>the</w:t>
      </w:r>
      <w:proofErr w:type="spellEnd"/>
      <w:r w:rsidRPr="00AA2CBC">
        <w:rPr>
          <w:rFonts w:ascii="Times New Roman" w:hAnsi="Times New Roman"/>
          <w:sz w:val="28"/>
          <w:szCs w:val="28"/>
          <w:lang w:eastAsia="ru-RU"/>
        </w:rPr>
        <w:t xml:space="preserve"> </w:t>
      </w:r>
      <w:proofErr w:type="spellStart"/>
      <w:r w:rsidRPr="00AA2CBC">
        <w:rPr>
          <w:rFonts w:ascii="Times New Roman" w:hAnsi="Times New Roman"/>
          <w:sz w:val="28"/>
          <w:szCs w:val="28"/>
          <w:lang w:eastAsia="ru-RU"/>
        </w:rPr>
        <w:t>global</w:t>
      </w:r>
      <w:proofErr w:type="spellEnd"/>
      <w:r w:rsidRPr="00AA2CBC">
        <w:rPr>
          <w:rFonts w:ascii="Times New Roman" w:hAnsi="Times New Roman"/>
          <w:sz w:val="28"/>
          <w:szCs w:val="28"/>
          <w:lang w:eastAsia="ru-RU"/>
        </w:rPr>
        <w:t xml:space="preserve"> COVID-19 </w:t>
      </w:r>
      <w:proofErr w:type="spellStart"/>
      <w:r w:rsidRPr="00AA2CBC">
        <w:rPr>
          <w:rFonts w:ascii="Times New Roman" w:hAnsi="Times New Roman"/>
          <w:sz w:val="28"/>
          <w:szCs w:val="28"/>
          <w:lang w:eastAsia="ru-RU"/>
        </w:rPr>
        <w:t>pandemic</w:t>
      </w:r>
      <w:proofErr w:type="spellEnd"/>
    </w:p>
    <w:p w:rsidR="005F6E5C" w:rsidRPr="00AA2CBC" w:rsidRDefault="005F6E5C" w:rsidP="005F6E5C">
      <w:pPr>
        <w:spacing w:after="0" w:line="240" w:lineRule="auto"/>
        <w:rPr>
          <w:rFonts w:ascii="Times New Roman" w:hAnsi="Times New Roman"/>
          <w:sz w:val="28"/>
          <w:szCs w:val="28"/>
          <w:lang w:eastAsia="ru-RU"/>
        </w:rPr>
      </w:pPr>
    </w:p>
    <w:p w:rsidR="005F6E5C" w:rsidRPr="00AA2CBC" w:rsidRDefault="005F6E5C" w:rsidP="005F6E5C">
      <w:pPr>
        <w:spacing w:after="0" w:line="240" w:lineRule="auto"/>
        <w:ind w:left="2832"/>
        <w:jc w:val="right"/>
        <w:rPr>
          <w:rFonts w:ascii="Times New Roman" w:hAnsi="Times New Roman"/>
          <w:sz w:val="28"/>
          <w:szCs w:val="28"/>
          <w:lang w:eastAsia="ru-RU"/>
        </w:rPr>
      </w:pPr>
      <w:r w:rsidRPr="00AA2CBC">
        <w:rPr>
          <w:rFonts w:ascii="Times New Roman" w:hAnsi="Times New Roman"/>
          <w:sz w:val="28"/>
          <w:szCs w:val="28"/>
          <w:lang w:eastAsia="ru-RU"/>
        </w:rPr>
        <w:t xml:space="preserve">  Виконала: студентка денної форми навчання</w:t>
      </w:r>
    </w:p>
    <w:p w:rsidR="005F6E5C" w:rsidRPr="00AA2CBC" w:rsidRDefault="005F6E5C" w:rsidP="005F6E5C">
      <w:pPr>
        <w:spacing w:after="0" w:line="240" w:lineRule="auto"/>
        <w:ind w:hanging="120"/>
        <w:jc w:val="right"/>
        <w:rPr>
          <w:rFonts w:ascii="Times New Roman" w:hAnsi="Times New Roman"/>
          <w:sz w:val="28"/>
          <w:szCs w:val="28"/>
          <w:lang w:eastAsia="ru-RU"/>
        </w:rPr>
      </w:pPr>
      <w:r w:rsidRPr="00AA2CBC">
        <w:rPr>
          <w:rFonts w:ascii="Times New Roman" w:hAnsi="Times New Roman"/>
          <w:sz w:val="28"/>
          <w:szCs w:val="28"/>
          <w:lang w:eastAsia="ru-RU"/>
        </w:rPr>
        <w:t xml:space="preserve">                                            спеціальності 292 «Міжнародні економічні відносини»</w:t>
      </w:r>
    </w:p>
    <w:p w:rsidR="005F6E5C" w:rsidRPr="00AA2CBC" w:rsidRDefault="005F6E5C" w:rsidP="005F6E5C">
      <w:pPr>
        <w:spacing w:after="0" w:line="360" w:lineRule="auto"/>
        <w:ind w:hanging="120"/>
        <w:jc w:val="right"/>
        <w:rPr>
          <w:rFonts w:ascii="Times New Roman" w:hAnsi="Times New Roman"/>
          <w:sz w:val="28"/>
          <w:szCs w:val="28"/>
          <w:lang w:eastAsia="ru-RU"/>
        </w:rPr>
      </w:pPr>
      <w:r w:rsidRPr="00AA2CBC">
        <w:rPr>
          <w:rFonts w:ascii="Times New Roman" w:hAnsi="Times New Roman"/>
          <w:sz w:val="28"/>
          <w:szCs w:val="28"/>
          <w:lang w:eastAsia="ru-RU"/>
        </w:rPr>
        <w:t>Ніколаєва Дар’я Сергіївна</w:t>
      </w:r>
    </w:p>
    <w:p w:rsidR="005F6E5C" w:rsidRPr="00AA2CBC" w:rsidRDefault="005F6E5C" w:rsidP="005F6E5C">
      <w:pPr>
        <w:spacing w:after="0" w:line="360" w:lineRule="auto"/>
        <w:ind w:left="-142"/>
        <w:jc w:val="right"/>
        <w:rPr>
          <w:rFonts w:ascii="Times New Roman" w:hAnsi="Times New Roman"/>
          <w:sz w:val="28"/>
          <w:szCs w:val="28"/>
          <w:lang w:eastAsia="ru-RU"/>
        </w:rPr>
      </w:pPr>
      <w:r w:rsidRPr="00AA2CBC">
        <w:rPr>
          <w:rFonts w:ascii="Times New Roman" w:hAnsi="Times New Roman"/>
          <w:sz w:val="28"/>
          <w:szCs w:val="28"/>
          <w:lang w:eastAsia="ru-RU"/>
        </w:rPr>
        <w:t xml:space="preserve">Керівник: </w:t>
      </w:r>
      <w:proofErr w:type="spellStart"/>
      <w:r w:rsidRPr="00AA2CBC">
        <w:rPr>
          <w:rFonts w:ascii="Times New Roman" w:hAnsi="Times New Roman"/>
          <w:sz w:val="28"/>
          <w:szCs w:val="28"/>
          <w:lang w:eastAsia="ru-RU"/>
        </w:rPr>
        <w:t>к.е.н</w:t>
      </w:r>
      <w:proofErr w:type="spellEnd"/>
      <w:r w:rsidRPr="00AA2CBC">
        <w:rPr>
          <w:rFonts w:ascii="Times New Roman" w:hAnsi="Times New Roman"/>
          <w:sz w:val="28"/>
          <w:szCs w:val="28"/>
          <w:lang w:eastAsia="ru-RU"/>
        </w:rPr>
        <w:t>., доц. Родіонова Т.А ________________</w:t>
      </w:r>
    </w:p>
    <w:p w:rsidR="005F6E5C" w:rsidRPr="00AA2CBC" w:rsidRDefault="005F6E5C" w:rsidP="005F6E5C">
      <w:pPr>
        <w:spacing w:after="0" w:line="360" w:lineRule="auto"/>
        <w:ind w:firstLine="240"/>
        <w:jc w:val="right"/>
        <w:rPr>
          <w:rFonts w:ascii="Times New Roman" w:hAnsi="Times New Roman"/>
          <w:sz w:val="28"/>
          <w:szCs w:val="28"/>
          <w:lang w:eastAsia="ru-RU"/>
        </w:rPr>
      </w:pPr>
      <w:r w:rsidRPr="00AA2CBC">
        <w:rPr>
          <w:rFonts w:ascii="Times New Roman" w:hAnsi="Times New Roman"/>
          <w:sz w:val="28"/>
          <w:szCs w:val="28"/>
          <w:lang w:eastAsia="ru-RU"/>
        </w:rPr>
        <w:t xml:space="preserve">                            Рецензент: </w:t>
      </w:r>
      <w:proofErr w:type="spellStart"/>
      <w:r w:rsidRPr="00AA2CBC">
        <w:rPr>
          <w:rFonts w:ascii="Times New Roman" w:hAnsi="Times New Roman"/>
          <w:sz w:val="28"/>
          <w:szCs w:val="28"/>
          <w:lang w:eastAsia="ru-RU"/>
        </w:rPr>
        <w:t>к.е.н</w:t>
      </w:r>
      <w:proofErr w:type="spellEnd"/>
      <w:r w:rsidRPr="00AA2CBC">
        <w:rPr>
          <w:rFonts w:ascii="Times New Roman" w:hAnsi="Times New Roman"/>
          <w:sz w:val="28"/>
          <w:szCs w:val="28"/>
          <w:lang w:eastAsia="ru-RU"/>
        </w:rPr>
        <w:t xml:space="preserve">., доц. </w:t>
      </w:r>
      <w:proofErr w:type="spellStart"/>
      <w:r w:rsidRPr="00AA2CBC">
        <w:rPr>
          <w:rFonts w:ascii="Times New Roman" w:hAnsi="Times New Roman"/>
          <w:sz w:val="28"/>
          <w:szCs w:val="28"/>
          <w:lang w:eastAsia="ru-RU"/>
        </w:rPr>
        <w:t>Пічугіна</w:t>
      </w:r>
      <w:proofErr w:type="spellEnd"/>
      <w:r w:rsidRPr="00AA2CBC">
        <w:rPr>
          <w:rFonts w:ascii="Times New Roman" w:hAnsi="Times New Roman"/>
          <w:sz w:val="28"/>
          <w:szCs w:val="28"/>
          <w:lang w:eastAsia="ru-RU"/>
        </w:rPr>
        <w:t xml:space="preserve"> Ю.В.</w:t>
      </w:r>
      <w:r>
        <w:rPr>
          <w:rFonts w:ascii="Times New Roman" w:hAnsi="Times New Roman"/>
          <w:sz w:val="28"/>
          <w:szCs w:val="28"/>
          <w:lang w:val="ru-RU" w:eastAsia="ru-RU"/>
        </w:rPr>
        <w:t xml:space="preserve"> </w:t>
      </w:r>
    </w:p>
    <w:p w:rsidR="005F6E5C" w:rsidRPr="00AA2CBC" w:rsidRDefault="005F6E5C" w:rsidP="005F6E5C">
      <w:pPr>
        <w:spacing w:after="0" w:line="240" w:lineRule="auto"/>
        <w:ind w:hanging="120"/>
        <w:jc w:val="right"/>
        <w:rPr>
          <w:rFonts w:ascii="Times New Roman" w:hAnsi="Times New Roman"/>
          <w:sz w:val="28"/>
          <w:szCs w:val="28"/>
          <w:lang w:eastAsia="ru-RU"/>
        </w:rPr>
      </w:pPr>
      <w:r w:rsidRPr="00AA2CBC">
        <w:rPr>
          <w:rFonts w:ascii="Times New Roman" w:hAnsi="Times New Roman"/>
          <w:sz w:val="28"/>
          <w:szCs w:val="28"/>
          <w:lang w:eastAsia="ru-RU"/>
        </w:rPr>
        <w:t xml:space="preserve">                                         </w:t>
      </w:r>
    </w:p>
    <w:p w:rsidR="005F6E5C" w:rsidRPr="00AA2CBC" w:rsidRDefault="005F6E5C" w:rsidP="005F6E5C">
      <w:pPr>
        <w:spacing w:after="0" w:line="240" w:lineRule="auto"/>
        <w:ind w:firstLine="240"/>
        <w:jc w:val="right"/>
        <w:rPr>
          <w:rFonts w:ascii="Times New Roman" w:hAnsi="Times New Roman"/>
          <w:sz w:val="20"/>
          <w:szCs w:val="20"/>
          <w:lang w:eastAsia="ru-RU"/>
        </w:rPr>
      </w:pPr>
      <w:r w:rsidRPr="00AA2CBC">
        <w:rPr>
          <w:rFonts w:ascii="Times New Roman" w:hAnsi="Times New Roman"/>
          <w:sz w:val="20"/>
          <w:szCs w:val="20"/>
          <w:lang w:eastAsia="ru-RU"/>
        </w:rPr>
        <w:t xml:space="preserve">                          </w:t>
      </w:r>
    </w:p>
    <w:p w:rsidR="005F6E5C" w:rsidRPr="00AA2CBC" w:rsidRDefault="005F6E5C" w:rsidP="005F6E5C">
      <w:pPr>
        <w:spacing w:after="0" w:line="240" w:lineRule="auto"/>
        <w:ind w:firstLine="709"/>
        <w:jc w:val="both"/>
        <w:rPr>
          <w:rFonts w:ascii="Times New Roman" w:hAnsi="Times New Roman"/>
          <w:sz w:val="20"/>
          <w:szCs w:val="20"/>
          <w:lang w:eastAsia="ru-RU"/>
        </w:rPr>
      </w:pPr>
      <w:r w:rsidRPr="00AA2CBC">
        <w:rPr>
          <w:rFonts w:ascii="Times New Roman" w:hAnsi="Times New Roman"/>
          <w:sz w:val="20"/>
          <w:szCs w:val="20"/>
          <w:lang w:eastAsia="ru-RU"/>
        </w:rPr>
        <w:t xml:space="preserve">                                                                                                   </w:t>
      </w:r>
      <w:r w:rsidRPr="00AA2CBC">
        <w:rPr>
          <w:rFonts w:ascii="Times New Roman" w:hAnsi="Times New Roman"/>
          <w:sz w:val="28"/>
          <w:szCs w:val="28"/>
          <w:lang w:eastAsia="ru-RU"/>
        </w:rPr>
        <w:t xml:space="preserve">                                      </w:t>
      </w:r>
    </w:p>
    <w:p w:rsidR="005F6E5C" w:rsidRPr="00AA2CBC" w:rsidRDefault="005F6E5C" w:rsidP="005F6E5C">
      <w:pPr>
        <w:spacing w:after="0" w:line="240" w:lineRule="auto"/>
        <w:ind w:firstLine="709"/>
        <w:jc w:val="both"/>
        <w:rPr>
          <w:rFonts w:ascii="Times New Roman" w:hAnsi="Times New Roman"/>
          <w:sz w:val="28"/>
          <w:szCs w:val="28"/>
          <w:lang w:eastAsia="ru-RU"/>
        </w:rPr>
      </w:pPr>
    </w:p>
    <w:p w:rsidR="005F6E5C" w:rsidRPr="00AA2CBC" w:rsidRDefault="005F6E5C" w:rsidP="005F6E5C">
      <w:pPr>
        <w:spacing w:after="0" w:line="240" w:lineRule="auto"/>
        <w:ind w:firstLine="709"/>
        <w:jc w:val="both"/>
        <w:rPr>
          <w:rFonts w:ascii="Times New Roman" w:hAnsi="Times New Roman"/>
          <w:sz w:val="28"/>
          <w:szCs w:val="28"/>
          <w:lang w:eastAsia="ru-RU"/>
        </w:rPr>
      </w:pPr>
    </w:p>
    <w:p w:rsidR="005F6E5C" w:rsidRPr="00AA2CBC" w:rsidRDefault="005F6E5C" w:rsidP="005F6E5C">
      <w:pPr>
        <w:widowControl w:val="0"/>
        <w:spacing w:after="0" w:line="360" w:lineRule="auto"/>
        <w:jc w:val="both"/>
        <w:rPr>
          <w:rFonts w:ascii="Times New Roman" w:hAnsi="Times New Roman"/>
          <w:color w:val="000000"/>
          <w:sz w:val="28"/>
          <w:szCs w:val="28"/>
        </w:rPr>
      </w:pPr>
      <w:r w:rsidRPr="00AA2CBC">
        <w:rPr>
          <w:rFonts w:ascii="Times New Roman" w:hAnsi="Times New Roman"/>
          <w:color w:val="000000"/>
          <w:sz w:val="28"/>
          <w:szCs w:val="28"/>
        </w:rPr>
        <w:t>Рекомендовано до захисту:                 Захищено на засіданні ЕК № ___</w:t>
      </w:r>
    </w:p>
    <w:p w:rsidR="005F6E5C" w:rsidRPr="00AA2CBC" w:rsidRDefault="005F6E5C" w:rsidP="005F6E5C">
      <w:pPr>
        <w:widowControl w:val="0"/>
        <w:spacing w:after="0" w:line="360" w:lineRule="auto"/>
        <w:jc w:val="both"/>
        <w:rPr>
          <w:rFonts w:ascii="Times New Roman" w:hAnsi="Times New Roman"/>
          <w:color w:val="000000"/>
          <w:sz w:val="28"/>
          <w:szCs w:val="28"/>
        </w:rPr>
      </w:pPr>
      <w:r w:rsidRPr="00AA2CBC">
        <w:rPr>
          <w:rFonts w:ascii="Times New Roman" w:hAnsi="Times New Roman"/>
          <w:color w:val="000000"/>
          <w:sz w:val="28"/>
          <w:szCs w:val="28"/>
        </w:rPr>
        <w:t>Протокол засідання кафедри               протокол №___від ___.12. 2022р.</w:t>
      </w:r>
    </w:p>
    <w:p w:rsidR="005F6E5C" w:rsidRPr="00AA2CBC" w:rsidRDefault="005F6E5C" w:rsidP="005F6E5C">
      <w:pPr>
        <w:widowControl w:val="0"/>
        <w:spacing w:after="0" w:line="360" w:lineRule="auto"/>
        <w:jc w:val="both"/>
        <w:rPr>
          <w:rFonts w:ascii="Times New Roman" w:hAnsi="Times New Roman"/>
          <w:color w:val="000000"/>
          <w:sz w:val="28"/>
          <w:szCs w:val="28"/>
        </w:rPr>
      </w:pPr>
      <w:r w:rsidRPr="00AA2CBC">
        <w:rPr>
          <w:rFonts w:ascii="Times New Roman" w:hAnsi="Times New Roman"/>
          <w:color w:val="000000"/>
          <w:sz w:val="28"/>
          <w:szCs w:val="28"/>
        </w:rPr>
        <w:t xml:space="preserve">№ __ від __.__.2022 р.                         Оцінка____________/______/______                         </w:t>
      </w:r>
    </w:p>
    <w:p w:rsidR="005F6E5C" w:rsidRPr="00AA2CBC" w:rsidRDefault="005F6E5C" w:rsidP="005F6E5C">
      <w:pPr>
        <w:widowControl w:val="0"/>
        <w:spacing w:after="0" w:line="360" w:lineRule="auto"/>
        <w:jc w:val="both"/>
        <w:rPr>
          <w:rFonts w:ascii="Times New Roman" w:hAnsi="Times New Roman"/>
          <w:color w:val="000000"/>
          <w:sz w:val="28"/>
          <w:szCs w:val="28"/>
        </w:rPr>
      </w:pPr>
    </w:p>
    <w:p w:rsidR="005F6E5C" w:rsidRPr="00AA2CBC" w:rsidRDefault="005F6E5C" w:rsidP="005F6E5C">
      <w:pPr>
        <w:widowControl w:val="0"/>
        <w:spacing w:after="0" w:line="360" w:lineRule="auto"/>
        <w:jc w:val="both"/>
        <w:rPr>
          <w:rFonts w:ascii="Times New Roman" w:hAnsi="Times New Roman"/>
          <w:color w:val="000000"/>
          <w:sz w:val="28"/>
          <w:szCs w:val="28"/>
        </w:rPr>
      </w:pPr>
      <w:r w:rsidRPr="00AA2CBC">
        <w:rPr>
          <w:rFonts w:ascii="Times New Roman" w:hAnsi="Times New Roman"/>
          <w:color w:val="000000"/>
          <w:sz w:val="28"/>
          <w:szCs w:val="28"/>
        </w:rPr>
        <w:t>Завідувач кафедри                                 Голова ЕК</w:t>
      </w:r>
    </w:p>
    <w:p w:rsidR="005F6E5C" w:rsidRPr="00AA2CBC" w:rsidRDefault="005F6E5C" w:rsidP="005F6E5C">
      <w:pPr>
        <w:widowControl w:val="0"/>
        <w:spacing w:after="0" w:line="360" w:lineRule="auto"/>
        <w:jc w:val="both"/>
        <w:rPr>
          <w:rFonts w:ascii="Times New Roman" w:hAnsi="Times New Roman"/>
          <w:color w:val="000000"/>
          <w:sz w:val="28"/>
          <w:szCs w:val="28"/>
        </w:rPr>
      </w:pPr>
    </w:p>
    <w:p w:rsidR="005F6E5C" w:rsidRPr="00AA2CBC" w:rsidRDefault="005F6E5C" w:rsidP="005F6E5C">
      <w:pPr>
        <w:widowControl w:val="0"/>
        <w:spacing w:after="0" w:line="360" w:lineRule="auto"/>
        <w:jc w:val="both"/>
        <w:rPr>
          <w:rFonts w:ascii="Times New Roman" w:hAnsi="Times New Roman"/>
          <w:color w:val="000000"/>
          <w:sz w:val="28"/>
          <w:szCs w:val="28"/>
        </w:rPr>
      </w:pPr>
      <w:r w:rsidRPr="00AA2CBC">
        <w:rPr>
          <w:rFonts w:ascii="Times New Roman" w:hAnsi="Times New Roman"/>
          <w:color w:val="000000"/>
          <w:sz w:val="28"/>
          <w:szCs w:val="28"/>
        </w:rPr>
        <w:t xml:space="preserve">_________  Якубовський С.О.              __________ </w:t>
      </w:r>
      <w:proofErr w:type="spellStart"/>
      <w:r>
        <w:rPr>
          <w:rFonts w:ascii="Times New Roman" w:hAnsi="Times New Roman"/>
          <w:color w:val="000000"/>
          <w:sz w:val="28"/>
          <w:szCs w:val="28"/>
        </w:rPr>
        <w:t>Пічугіна</w:t>
      </w:r>
      <w:proofErr w:type="spellEnd"/>
      <w:r>
        <w:rPr>
          <w:rFonts w:ascii="Times New Roman" w:hAnsi="Times New Roman"/>
          <w:color w:val="000000"/>
          <w:sz w:val="28"/>
          <w:szCs w:val="28"/>
        </w:rPr>
        <w:t xml:space="preserve"> Ю.В.</w:t>
      </w:r>
    </w:p>
    <w:p w:rsidR="005F6E5C" w:rsidRPr="00AA2CBC" w:rsidRDefault="005F6E5C" w:rsidP="005F6E5C">
      <w:pPr>
        <w:spacing w:after="0" w:line="240" w:lineRule="auto"/>
        <w:ind w:firstLine="709"/>
        <w:rPr>
          <w:rFonts w:ascii="Times New Roman" w:hAnsi="Times New Roman"/>
          <w:sz w:val="28"/>
          <w:szCs w:val="28"/>
          <w:lang w:eastAsia="ru-RU"/>
        </w:rPr>
      </w:pPr>
    </w:p>
    <w:p w:rsidR="005F6E5C" w:rsidRPr="00AA2CBC" w:rsidRDefault="005F6E5C" w:rsidP="005F6E5C">
      <w:pPr>
        <w:spacing w:after="0" w:line="240" w:lineRule="auto"/>
        <w:jc w:val="center"/>
        <w:rPr>
          <w:rFonts w:ascii="Times New Roman" w:hAnsi="Times New Roman"/>
          <w:sz w:val="28"/>
          <w:szCs w:val="28"/>
          <w:lang w:eastAsia="ru-RU"/>
        </w:rPr>
      </w:pPr>
    </w:p>
    <w:p w:rsidR="005F6E5C" w:rsidRPr="00AA2CBC" w:rsidRDefault="005F6E5C" w:rsidP="005F6E5C">
      <w:pPr>
        <w:spacing w:after="0" w:line="240" w:lineRule="auto"/>
        <w:jc w:val="center"/>
        <w:rPr>
          <w:rFonts w:ascii="Times New Roman" w:hAnsi="Times New Roman"/>
          <w:sz w:val="28"/>
          <w:szCs w:val="28"/>
          <w:lang w:eastAsia="ru-RU"/>
        </w:rPr>
      </w:pPr>
    </w:p>
    <w:p w:rsidR="005F6E5C" w:rsidRPr="00AA2CBC" w:rsidRDefault="005F6E5C" w:rsidP="005F6E5C">
      <w:pPr>
        <w:spacing w:after="0" w:line="240" w:lineRule="auto"/>
        <w:jc w:val="center"/>
        <w:rPr>
          <w:rFonts w:ascii="Times New Roman" w:hAnsi="Times New Roman"/>
          <w:sz w:val="28"/>
          <w:szCs w:val="28"/>
          <w:lang w:eastAsia="ru-RU"/>
        </w:rPr>
      </w:pPr>
    </w:p>
    <w:p w:rsidR="005F6E5C" w:rsidRPr="00AA2CBC" w:rsidRDefault="005F6E5C" w:rsidP="005F6E5C">
      <w:pPr>
        <w:spacing w:after="0" w:line="240" w:lineRule="auto"/>
        <w:jc w:val="center"/>
        <w:rPr>
          <w:rFonts w:ascii="Times New Roman" w:hAnsi="Times New Roman"/>
          <w:sz w:val="28"/>
          <w:szCs w:val="28"/>
          <w:lang w:eastAsia="ru-RU"/>
        </w:rPr>
      </w:pPr>
    </w:p>
    <w:p w:rsidR="005F6E5C" w:rsidRPr="00AA2CBC" w:rsidRDefault="005F6E5C" w:rsidP="005F6E5C">
      <w:pPr>
        <w:spacing w:after="0" w:line="240" w:lineRule="auto"/>
        <w:jc w:val="center"/>
        <w:rPr>
          <w:rFonts w:ascii="Times New Roman" w:hAnsi="Times New Roman"/>
          <w:sz w:val="28"/>
          <w:szCs w:val="28"/>
          <w:lang w:eastAsia="ru-RU"/>
        </w:rPr>
      </w:pPr>
      <w:r w:rsidRPr="00AA2CBC">
        <w:rPr>
          <w:rFonts w:ascii="Times New Roman" w:hAnsi="Times New Roman"/>
          <w:sz w:val="28"/>
          <w:szCs w:val="28"/>
          <w:lang w:eastAsia="ru-RU"/>
        </w:rPr>
        <w:t>Одеса – 2022</w:t>
      </w:r>
      <w:r w:rsidRPr="00AA2CBC">
        <w:rPr>
          <w:rFonts w:ascii="Times New Roman" w:hAnsi="Times New Roman"/>
          <w:sz w:val="28"/>
          <w:szCs w:val="28"/>
          <w:lang w:eastAsia="ru-RU"/>
        </w:rPr>
        <w:br w:type="page"/>
      </w:r>
      <w:r w:rsidRPr="00AA2CBC">
        <w:rPr>
          <w:rFonts w:ascii="Times New Roman" w:hAnsi="Times New Roman"/>
          <w:b/>
          <w:bCs/>
          <w:sz w:val="28"/>
          <w:szCs w:val="28"/>
          <w:lang w:eastAsia="ru-RU"/>
        </w:rPr>
        <w:lastRenderedPageBreak/>
        <w:t>ЗМІСТ</w:t>
      </w:r>
    </w:p>
    <w:p w:rsidR="005F6E5C" w:rsidRPr="00AA2CBC" w:rsidRDefault="005F6E5C" w:rsidP="005F6E5C">
      <w:pPr>
        <w:jc w:val="center"/>
        <w:rPr>
          <w:rFonts w:ascii="Times New Roman" w:hAnsi="Times New Roman"/>
          <w:b/>
          <w:bCs/>
          <w:sz w:val="28"/>
          <w:szCs w:val="28"/>
          <w:lang w:eastAsia="ru-RU"/>
        </w:rPr>
      </w:pPr>
    </w:p>
    <w:p w:rsidR="005F6E5C" w:rsidRPr="009C355A" w:rsidRDefault="005F6E5C" w:rsidP="005F6E5C">
      <w:pPr>
        <w:pStyle w:val="1"/>
        <w:tabs>
          <w:tab w:val="right" w:leader="dot" w:pos="9345"/>
        </w:tabs>
        <w:rPr>
          <w:rFonts w:ascii="Times New Roman" w:eastAsiaTheme="minorEastAsia" w:hAnsi="Times New Roman" w:cs="Times New Roman"/>
          <w:noProof/>
          <w:sz w:val="28"/>
          <w:szCs w:val="28"/>
          <w:lang w:eastAsia="ru-RU"/>
        </w:rPr>
      </w:pPr>
      <w:r w:rsidRPr="00F66834">
        <w:rPr>
          <w:rFonts w:ascii="Times New Roman" w:eastAsia="Batang" w:hAnsi="Times New Roman" w:cs="Times New Roman"/>
          <w:sz w:val="28"/>
          <w:szCs w:val="28"/>
          <w:lang w:eastAsia="ru-RU"/>
        </w:rPr>
        <w:fldChar w:fldCharType="begin"/>
      </w:r>
      <w:r w:rsidRPr="00F66834">
        <w:rPr>
          <w:rFonts w:ascii="Times New Roman" w:eastAsia="Batang" w:hAnsi="Times New Roman" w:cs="Times New Roman"/>
          <w:sz w:val="28"/>
          <w:szCs w:val="28"/>
          <w:lang w:eastAsia="ru-RU"/>
        </w:rPr>
        <w:instrText xml:space="preserve"> TOC \o "1-3" \u </w:instrText>
      </w:r>
      <w:r w:rsidRPr="00F66834">
        <w:rPr>
          <w:rFonts w:ascii="Times New Roman" w:eastAsia="Batang" w:hAnsi="Times New Roman" w:cs="Times New Roman"/>
          <w:sz w:val="28"/>
          <w:szCs w:val="28"/>
          <w:lang w:eastAsia="ru-RU"/>
        </w:rPr>
        <w:fldChar w:fldCharType="separate"/>
      </w:r>
      <w:r w:rsidRPr="00F66834">
        <w:rPr>
          <w:rFonts w:ascii="Times New Roman" w:eastAsia="Batang" w:hAnsi="Times New Roman" w:cs="Times New Roman"/>
          <w:bCs/>
          <w:noProof/>
          <w:color w:val="222222"/>
          <w:sz w:val="28"/>
          <w:szCs w:val="28"/>
          <w:shd w:val="clear" w:color="auto" w:fill="FFFFFF"/>
        </w:rPr>
        <w:t>РОЗДІЛ</w:t>
      </w:r>
      <w:r w:rsidRPr="00F66834">
        <w:rPr>
          <w:rFonts w:ascii="Times New Roman" w:hAnsi="Times New Roman" w:cs="Times New Roman"/>
          <w:bCs/>
          <w:noProof/>
          <w:color w:val="222222"/>
          <w:sz w:val="28"/>
          <w:szCs w:val="28"/>
          <w:shd w:val="clear" w:color="auto" w:fill="FFFFFF"/>
        </w:rPr>
        <w:t xml:space="preserve"> 1</w:t>
      </w:r>
      <w:r w:rsidRPr="00F66834">
        <w:rPr>
          <w:rFonts w:ascii="Times New Roman" w:hAnsi="Times New Roman" w:cs="Times New Roman"/>
          <w:noProof/>
          <w:sz w:val="28"/>
          <w:szCs w:val="28"/>
        </w:rPr>
        <w:tab/>
      </w:r>
      <w:r w:rsidRPr="00F66834">
        <w:rPr>
          <w:rFonts w:ascii="Times New Roman" w:hAnsi="Times New Roman" w:cs="Times New Roman"/>
          <w:noProof/>
          <w:sz w:val="28"/>
          <w:szCs w:val="28"/>
        </w:rPr>
        <w:fldChar w:fldCharType="begin"/>
      </w:r>
      <w:r w:rsidRPr="00F66834">
        <w:rPr>
          <w:rFonts w:ascii="Times New Roman" w:hAnsi="Times New Roman" w:cs="Times New Roman"/>
          <w:noProof/>
          <w:sz w:val="28"/>
          <w:szCs w:val="28"/>
        </w:rPr>
        <w:instrText xml:space="preserve"> PAGEREF _Toc122176914 \h </w:instrText>
      </w:r>
      <w:r w:rsidRPr="00F66834">
        <w:rPr>
          <w:rFonts w:ascii="Times New Roman" w:hAnsi="Times New Roman" w:cs="Times New Roman"/>
          <w:noProof/>
          <w:sz w:val="28"/>
          <w:szCs w:val="28"/>
        </w:rPr>
      </w:r>
      <w:r w:rsidRPr="00F66834">
        <w:rPr>
          <w:rFonts w:ascii="Times New Roman" w:hAnsi="Times New Roman" w:cs="Times New Roman"/>
          <w:noProof/>
          <w:sz w:val="28"/>
          <w:szCs w:val="28"/>
        </w:rPr>
        <w:fldChar w:fldCharType="separate"/>
      </w:r>
      <w:r>
        <w:rPr>
          <w:rFonts w:ascii="Times New Roman" w:hAnsi="Times New Roman" w:cs="Times New Roman"/>
          <w:noProof/>
          <w:sz w:val="28"/>
          <w:szCs w:val="28"/>
        </w:rPr>
        <w:t>5</w:t>
      </w:r>
      <w:r w:rsidRPr="00F66834">
        <w:rPr>
          <w:rFonts w:ascii="Times New Roman" w:hAnsi="Times New Roman" w:cs="Times New Roman"/>
          <w:noProof/>
          <w:sz w:val="28"/>
          <w:szCs w:val="28"/>
        </w:rPr>
        <w:fldChar w:fldCharType="end"/>
      </w:r>
    </w:p>
    <w:p w:rsidR="005F6E5C" w:rsidRPr="00F66834" w:rsidRDefault="005F6E5C" w:rsidP="005F6E5C">
      <w:pPr>
        <w:pStyle w:val="1"/>
        <w:tabs>
          <w:tab w:val="right" w:leader="dot" w:pos="9345"/>
        </w:tabs>
        <w:rPr>
          <w:rFonts w:ascii="Times New Roman" w:eastAsiaTheme="minorEastAsia" w:hAnsi="Times New Roman" w:cs="Times New Roman"/>
          <w:noProof/>
          <w:sz w:val="28"/>
          <w:szCs w:val="28"/>
          <w:lang w:val="ru-RU" w:eastAsia="ru-RU"/>
        </w:rPr>
      </w:pPr>
      <w:r w:rsidRPr="00F66834">
        <w:rPr>
          <w:rFonts w:ascii="Times New Roman" w:hAnsi="Times New Roman" w:cs="Times New Roman"/>
          <w:bCs/>
          <w:noProof/>
          <w:color w:val="222222"/>
          <w:sz w:val="28"/>
          <w:szCs w:val="28"/>
          <w:shd w:val="clear" w:color="auto" w:fill="FFFFFF"/>
        </w:rPr>
        <w:t>ТЕОРЕТИЧНІ ОСНОВИ АНАЛІЗУ СТАНУ ЗАБОРГОВАНОСТЕЙ КРАЇН ЄВРОПИ</w:t>
      </w:r>
      <w:r w:rsidRPr="00F66834">
        <w:rPr>
          <w:rFonts w:ascii="Times New Roman" w:hAnsi="Times New Roman" w:cs="Times New Roman"/>
          <w:noProof/>
          <w:sz w:val="28"/>
          <w:szCs w:val="28"/>
        </w:rPr>
        <w:tab/>
      </w:r>
      <w:r w:rsidRPr="00F66834">
        <w:rPr>
          <w:rFonts w:ascii="Times New Roman" w:hAnsi="Times New Roman" w:cs="Times New Roman"/>
          <w:noProof/>
          <w:sz w:val="28"/>
          <w:szCs w:val="28"/>
        </w:rPr>
        <w:fldChar w:fldCharType="begin"/>
      </w:r>
      <w:r w:rsidRPr="00F66834">
        <w:rPr>
          <w:rFonts w:ascii="Times New Roman" w:hAnsi="Times New Roman" w:cs="Times New Roman"/>
          <w:noProof/>
          <w:sz w:val="28"/>
          <w:szCs w:val="28"/>
        </w:rPr>
        <w:instrText xml:space="preserve"> PAGEREF _Toc122176915 \h </w:instrText>
      </w:r>
      <w:r w:rsidRPr="00F66834">
        <w:rPr>
          <w:rFonts w:ascii="Times New Roman" w:hAnsi="Times New Roman" w:cs="Times New Roman"/>
          <w:noProof/>
          <w:sz w:val="28"/>
          <w:szCs w:val="28"/>
        </w:rPr>
      </w:r>
      <w:r w:rsidRPr="00F66834">
        <w:rPr>
          <w:rFonts w:ascii="Times New Roman" w:hAnsi="Times New Roman" w:cs="Times New Roman"/>
          <w:noProof/>
          <w:sz w:val="28"/>
          <w:szCs w:val="28"/>
        </w:rPr>
        <w:fldChar w:fldCharType="separate"/>
      </w:r>
      <w:r>
        <w:rPr>
          <w:rFonts w:ascii="Times New Roman" w:hAnsi="Times New Roman" w:cs="Times New Roman"/>
          <w:noProof/>
          <w:sz w:val="28"/>
          <w:szCs w:val="28"/>
        </w:rPr>
        <w:t>5</w:t>
      </w:r>
      <w:r w:rsidRPr="00F66834">
        <w:rPr>
          <w:rFonts w:ascii="Times New Roman" w:hAnsi="Times New Roman" w:cs="Times New Roman"/>
          <w:noProof/>
          <w:sz w:val="28"/>
          <w:szCs w:val="28"/>
        </w:rPr>
        <w:fldChar w:fldCharType="end"/>
      </w:r>
    </w:p>
    <w:p w:rsidR="005F6E5C" w:rsidRPr="00F66834" w:rsidRDefault="005F6E5C" w:rsidP="005F6E5C">
      <w:pPr>
        <w:pStyle w:val="1"/>
        <w:tabs>
          <w:tab w:val="right" w:leader="dot" w:pos="9345"/>
        </w:tabs>
        <w:rPr>
          <w:rFonts w:ascii="Times New Roman" w:eastAsiaTheme="minorEastAsia" w:hAnsi="Times New Roman" w:cs="Times New Roman"/>
          <w:noProof/>
          <w:sz w:val="28"/>
          <w:szCs w:val="28"/>
          <w:lang w:val="ru-RU" w:eastAsia="ru-RU"/>
        </w:rPr>
      </w:pPr>
      <w:r w:rsidRPr="00F66834">
        <w:rPr>
          <w:rFonts w:ascii="Times New Roman" w:hAnsi="Times New Roman" w:cs="Times New Roman"/>
          <w:bCs/>
          <w:noProof/>
          <w:color w:val="222222"/>
          <w:sz w:val="28"/>
          <w:szCs w:val="28"/>
          <w:shd w:val="clear" w:color="auto" w:fill="FFFFFF"/>
        </w:rPr>
        <w:t>АНАЛІЗ СТАНУ ЗАБОРГОВАНОСТЕЙ КРАЇН ЄВРОПИ У ПЕРІОД КРИЗИ COVID-19</w:t>
      </w:r>
      <w:r w:rsidRPr="00F66834">
        <w:rPr>
          <w:rFonts w:ascii="Times New Roman" w:hAnsi="Times New Roman" w:cs="Times New Roman"/>
          <w:noProof/>
          <w:sz w:val="28"/>
          <w:szCs w:val="28"/>
        </w:rPr>
        <w:tab/>
      </w:r>
      <w:r w:rsidRPr="00F66834">
        <w:rPr>
          <w:rFonts w:ascii="Times New Roman" w:hAnsi="Times New Roman" w:cs="Times New Roman"/>
          <w:noProof/>
          <w:sz w:val="28"/>
          <w:szCs w:val="28"/>
        </w:rPr>
        <w:fldChar w:fldCharType="begin"/>
      </w:r>
      <w:r w:rsidRPr="00F66834">
        <w:rPr>
          <w:rFonts w:ascii="Times New Roman" w:hAnsi="Times New Roman" w:cs="Times New Roman"/>
          <w:noProof/>
          <w:sz w:val="28"/>
          <w:szCs w:val="28"/>
        </w:rPr>
        <w:instrText xml:space="preserve"> PAGEREF _Toc122176916 \h </w:instrText>
      </w:r>
      <w:r w:rsidRPr="00F66834">
        <w:rPr>
          <w:rFonts w:ascii="Times New Roman" w:hAnsi="Times New Roman" w:cs="Times New Roman"/>
          <w:noProof/>
          <w:sz w:val="28"/>
          <w:szCs w:val="28"/>
        </w:rPr>
      </w:r>
      <w:r w:rsidRPr="00F66834">
        <w:rPr>
          <w:rFonts w:ascii="Times New Roman" w:hAnsi="Times New Roman" w:cs="Times New Roman"/>
          <w:noProof/>
          <w:sz w:val="28"/>
          <w:szCs w:val="28"/>
        </w:rPr>
        <w:fldChar w:fldCharType="separate"/>
      </w:r>
      <w:r>
        <w:rPr>
          <w:rFonts w:ascii="Times New Roman" w:hAnsi="Times New Roman" w:cs="Times New Roman"/>
          <w:noProof/>
          <w:sz w:val="28"/>
          <w:szCs w:val="28"/>
        </w:rPr>
        <w:t>13</w:t>
      </w:r>
      <w:r w:rsidRPr="00F66834">
        <w:rPr>
          <w:rFonts w:ascii="Times New Roman" w:hAnsi="Times New Roman" w:cs="Times New Roman"/>
          <w:noProof/>
          <w:sz w:val="28"/>
          <w:szCs w:val="28"/>
        </w:rPr>
        <w:fldChar w:fldCharType="end"/>
      </w:r>
    </w:p>
    <w:p w:rsidR="005F6E5C" w:rsidRPr="00F66834" w:rsidRDefault="005F6E5C" w:rsidP="005F6E5C">
      <w:pPr>
        <w:pStyle w:val="2"/>
        <w:tabs>
          <w:tab w:val="right" w:leader="dot" w:pos="9345"/>
        </w:tabs>
        <w:rPr>
          <w:rFonts w:ascii="Times New Roman" w:eastAsiaTheme="minorEastAsia" w:hAnsi="Times New Roman" w:cs="Times New Roman"/>
          <w:noProof/>
          <w:sz w:val="28"/>
          <w:szCs w:val="28"/>
          <w:lang w:val="ru-RU" w:eastAsia="ru-RU"/>
        </w:rPr>
      </w:pPr>
      <w:r w:rsidRPr="00F66834">
        <w:rPr>
          <w:rFonts w:ascii="Times New Roman" w:hAnsi="Times New Roman" w:cs="Times New Roman"/>
          <w:bCs/>
          <w:noProof/>
          <w:color w:val="222222"/>
          <w:sz w:val="28"/>
          <w:szCs w:val="28"/>
          <w:shd w:val="clear" w:color="auto" w:fill="FFFFFF"/>
        </w:rPr>
        <w:t>2.1 Аналіз економічних показників у країнах Європи</w:t>
      </w:r>
      <w:r w:rsidRPr="00F66834">
        <w:rPr>
          <w:rFonts w:ascii="Times New Roman" w:hAnsi="Times New Roman" w:cs="Times New Roman"/>
          <w:noProof/>
          <w:sz w:val="28"/>
          <w:szCs w:val="28"/>
        </w:rPr>
        <w:tab/>
      </w:r>
      <w:r w:rsidRPr="00F66834">
        <w:rPr>
          <w:rFonts w:ascii="Times New Roman" w:hAnsi="Times New Roman" w:cs="Times New Roman"/>
          <w:noProof/>
          <w:sz w:val="28"/>
          <w:szCs w:val="28"/>
        </w:rPr>
        <w:fldChar w:fldCharType="begin"/>
      </w:r>
      <w:r w:rsidRPr="00F66834">
        <w:rPr>
          <w:rFonts w:ascii="Times New Roman" w:hAnsi="Times New Roman" w:cs="Times New Roman"/>
          <w:noProof/>
          <w:sz w:val="28"/>
          <w:szCs w:val="28"/>
        </w:rPr>
        <w:instrText xml:space="preserve"> PAGEREF _Toc122176917 \h </w:instrText>
      </w:r>
      <w:r w:rsidRPr="00F66834">
        <w:rPr>
          <w:rFonts w:ascii="Times New Roman" w:hAnsi="Times New Roman" w:cs="Times New Roman"/>
          <w:noProof/>
          <w:sz w:val="28"/>
          <w:szCs w:val="28"/>
        </w:rPr>
      </w:r>
      <w:r w:rsidRPr="00F66834">
        <w:rPr>
          <w:rFonts w:ascii="Times New Roman" w:hAnsi="Times New Roman" w:cs="Times New Roman"/>
          <w:noProof/>
          <w:sz w:val="28"/>
          <w:szCs w:val="28"/>
        </w:rPr>
        <w:fldChar w:fldCharType="separate"/>
      </w:r>
      <w:r>
        <w:rPr>
          <w:rFonts w:ascii="Times New Roman" w:hAnsi="Times New Roman" w:cs="Times New Roman"/>
          <w:noProof/>
          <w:sz w:val="28"/>
          <w:szCs w:val="28"/>
        </w:rPr>
        <w:t>13</w:t>
      </w:r>
      <w:r w:rsidRPr="00F66834">
        <w:rPr>
          <w:rFonts w:ascii="Times New Roman" w:hAnsi="Times New Roman" w:cs="Times New Roman"/>
          <w:noProof/>
          <w:sz w:val="28"/>
          <w:szCs w:val="28"/>
        </w:rPr>
        <w:fldChar w:fldCharType="end"/>
      </w:r>
    </w:p>
    <w:p w:rsidR="005F6E5C" w:rsidRPr="00F66834" w:rsidRDefault="005F6E5C" w:rsidP="005F6E5C">
      <w:pPr>
        <w:pStyle w:val="2"/>
        <w:tabs>
          <w:tab w:val="right" w:leader="dot" w:pos="9345"/>
        </w:tabs>
        <w:rPr>
          <w:rFonts w:ascii="Times New Roman" w:eastAsiaTheme="minorEastAsia" w:hAnsi="Times New Roman" w:cs="Times New Roman"/>
          <w:noProof/>
          <w:sz w:val="28"/>
          <w:szCs w:val="28"/>
          <w:lang w:val="ru-RU" w:eastAsia="ru-RU"/>
        </w:rPr>
      </w:pPr>
      <w:r w:rsidRPr="00F66834">
        <w:rPr>
          <w:rFonts w:ascii="Times New Roman" w:hAnsi="Times New Roman" w:cs="Times New Roman"/>
          <w:bCs/>
          <w:noProof/>
          <w:color w:val="222222"/>
          <w:sz w:val="28"/>
          <w:szCs w:val="28"/>
          <w:shd w:val="clear" w:color="auto" w:fill="FFFFFF"/>
        </w:rPr>
        <w:t>2.2 Стан державних на зовнішніх заборгованостей країн Європи</w:t>
      </w:r>
      <w:r w:rsidRPr="00F66834">
        <w:rPr>
          <w:rFonts w:ascii="Times New Roman" w:hAnsi="Times New Roman" w:cs="Times New Roman"/>
          <w:noProof/>
          <w:sz w:val="28"/>
          <w:szCs w:val="28"/>
        </w:rPr>
        <w:tab/>
      </w:r>
      <w:r w:rsidRPr="00F66834">
        <w:rPr>
          <w:rFonts w:ascii="Times New Roman" w:hAnsi="Times New Roman" w:cs="Times New Roman"/>
          <w:noProof/>
          <w:sz w:val="28"/>
          <w:szCs w:val="28"/>
        </w:rPr>
        <w:fldChar w:fldCharType="begin"/>
      </w:r>
      <w:r w:rsidRPr="00F66834">
        <w:rPr>
          <w:rFonts w:ascii="Times New Roman" w:hAnsi="Times New Roman" w:cs="Times New Roman"/>
          <w:noProof/>
          <w:sz w:val="28"/>
          <w:szCs w:val="28"/>
        </w:rPr>
        <w:instrText xml:space="preserve"> PAGEREF _Toc122176918 \h </w:instrText>
      </w:r>
      <w:r w:rsidRPr="00F66834">
        <w:rPr>
          <w:rFonts w:ascii="Times New Roman" w:hAnsi="Times New Roman" w:cs="Times New Roman"/>
          <w:noProof/>
          <w:sz w:val="28"/>
          <w:szCs w:val="28"/>
        </w:rPr>
      </w:r>
      <w:r w:rsidRPr="00F66834">
        <w:rPr>
          <w:rFonts w:ascii="Times New Roman" w:hAnsi="Times New Roman" w:cs="Times New Roman"/>
          <w:noProof/>
          <w:sz w:val="28"/>
          <w:szCs w:val="28"/>
        </w:rPr>
        <w:fldChar w:fldCharType="separate"/>
      </w:r>
      <w:r>
        <w:rPr>
          <w:rFonts w:ascii="Times New Roman" w:hAnsi="Times New Roman" w:cs="Times New Roman"/>
          <w:noProof/>
          <w:sz w:val="28"/>
          <w:szCs w:val="28"/>
        </w:rPr>
        <w:t>18</w:t>
      </w:r>
      <w:r w:rsidRPr="00F66834">
        <w:rPr>
          <w:rFonts w:ascii="Times New Roman" w:hAnsi="Times New Roman" w:cs="Times New Roman"/>
          <w:noProof/>
          <w:sz w:val="28"/>
          <w:szCs w:val="28"/>
        </w:rPr>
        <w:fldChar w:fldCharType="end"/>
      </w:r>
    </w:p>
    <w:p w:rsidR="005F6E5C" w:rsidRPr="00F66834" w:rsidRDefault="005F6E5C" w:rsidP="005F6E5C">
      <w:pPr>
        <w:pStyle w:val="2"/>
        <w:tabs>
          <w:tab w:val="right" w:leader="dot" w:pos="9345"/>
        </w:tabs>
        <w:rPr>
          <w:rFonts w:ascii="Times New Roman" w:eastAsiaTheme="minorEastAsia" w:hAnsi="Times New Roman" w:cs="Times New Roman"/>
          <w:noProof/>
          <w:sz w:val="28"/>
          <w:szCs w:val="28"/>
          <w:lang w:val="ru-RU" w:eastAsia="ru-RU"/>
        </w:rPr>
      </w:pPr>
      <w:r w:rsidRPr="00F66834">
        <w:rPr>
          <w:rFonts w:ascii="Times New Roman" w:hAnsi="Times New Roman" w:cs="Times New Roman"/>
          <w:bCs/>
          <w:noProof/>
          <w:color w:val="222222"/>
          <w:sz w:val="28"/>
          <w:szCs w:val="28"/>
          <w:shd w:val="clear" w:color="auto" w:fill="FFFFFF"/>
        </w:rPr>
        <w:t>2.3 Побудова векторної авторегресії для виявлення проблем двійного дефіциту у країн з найбільшим державним боргом</w:t>
      </w:r>
      <w:r w:rsidRPr="00F66834">
        <w:rPr>
          <w:rFonts w:ascii="Times New Roman" w:hAnsi="Times New Roman" w:cs="Times New Roman"/>
          <w:noProof/>
          <w:sz w:val="28"/>
          <w:szCs w:val="28"/>
        </w:rPr>
        <w:tab/>
      </w:r>
      <w:r w:rsidRPr="00F66834">
        <w:rPr>
          <w:rFonts w:ascii="Times New Roman" w:hAnsi="Times New Roman" w:cs="Times New Roman"/>
          <w:noProof/>
          <w:sz w:val="28"/>
          <w:szCs w:val="28"/>
        </w:rPr>
        <w:fldChar w:fldCharType="begin"/>
      </w:r>
      <w:r w:rsidRPr="00F66834">
        <w:rPr>
          <w:rFonts w:ascii="Times New Roman" w:hAnsi="Times New Roman" w:cs="Times New Roman"/>
          <w:noProof/>
          <w:sz w:val="28"/>
          <w:szCs w:val="28"/>
        </w:rPr>
        <w:instrText xml:space="preserve"> PAGEREF _Toc122176919 \h </w:instrText>
      </w:r>
      <w:r w:rsidRPr="00F66834">
        <w:rPr>
          <w:rFonts w:ascii="Times New Roman" w:hAnsi="Times New Roman" w:cs="Times New Roman"/>
          <w:noProof/>
          <w:sz w:val="28"/>
          <w:szCs w:val="28"/>
        </w:rPr>
      </w:r>
      <w:r w:rsidRPr="00F66834">
        <w:rPr>
          <w:rFonts w:ascii="Times New Roman" w:hAnsi="Times New Roman" w:cs="Times New Roman"/>
          <w:noProof/>
          <w:sz w:val="28"/>
          <w:szCs w:val="28"/>
        </w:rPr>
        <w:fldChar w:fldCharType="separate"/>
      </w:r>
      <w:r>
        <w:rPr>
          <w:rFonts w:ascii="Times New Roman" w:hAnsi="Times New Roman" w:cs="Times New Roman"/>
          <w:noProof/>
          <w:sz w:val="28"/>
          <w:szCs w:val="28"/>
        </w:rPr>
        <w:t>25</w:t>
      </w:r>
      <w:r w:rsidRPr="00F66834">
        <w:rPr>
          <w:rFonts w:ascii="Times New Roman" w:hAnsi="Times New Roman" w:cs="Times New Roman"/>
          <w:noProof/>
          <w:sz w:val="28"/>
          <w:szCs w:val="28"/>
        </w:rPr>
        <w:fldChar w:fldCharType="end"/>
      </w:r>
    </w:p>
    <w:p w:rsidR="005F6E5C" w:rsidRPr="00F66834" w:rsidRDefault="005F6E5C" w:rsidP="005F6E5C">
      <w:pPr>
        <w:pStyle w:val="1"/>
        <w:tabs>
          <w:tab w:val="right" w:leader="dot" w:pos="9345"/>
        </w:tabs>
        <w:rPr>
          <w:rFonts w:ascii="Times New Roman" w:eastAsiaTheme="minorEastAsia" w:hAnsi="Times New Roman" w:cs="Times New Roman"/>
          <w:noProof/>
          <w:sz w:val="28"/>
          <w:szCs w:val="28"/>
          <w:lang w:val="ru-RU" w:eastAsia="ru-RU"/>
        </w:rPr>
      </w:pPr>
      <w:r w:rsidRPr="00F66834">
        <w:rPr>
          <w:rFonts w:ascii="Times New Roman" w:hAnsi="Times New Roman" w:cs="Times New Roman"/>
          <w:bCs/>
          <w:noProof/>
          <w:sz w:val="28"/>
          <w:szCs w:val="28"/>
        </w:rPr>
        <w:t>РОЗДІЛ 3</w:t>
      </w:r>
      <w:r w:rsidRPr="00F66834">
        <w:rPr>
          <w:rFonts w:ascii="Times New Roman" w:hAnsi="Times New Roman" w:cs="Times New Roman"/>
          <w:noProof/>
          <w:sz w:val="28"/>
          <w:szCs w:val="28"/>
        </w:rPr>
        <w:tab/>
      </w:r>
      <w:r w:rsidRPr="00F66834">
        <w:rPr>
          <w:rFonts w:ascii="Times New Roman" w:hAnsi="Times New Roman" w:cs="Times New Roman"/>
          <w:noProof/>
          <w:sz w:val="28"/>
          <w:szCs w:val="28"/>
        </w:rPr>
        <w:fldChar w:fldCharType="begin"/>
      </w:r>
      <w:r w:rsidRPr="00F66834">
        <w:rPr>
          <w:rFonts w:ascii="Times New Roman" w:hAnsi="Times New Roman" w:cs="Times New Roman"/>
          <w:noProof/>
          <w:sz w:val="28"/>
          <w:szCs w:val="28"/>
        </w:rPr>
        <w:instrText xml:space="preserve"> PAGEREF _Toc122176920 \h </w:instrText>
      </w:r>
      <w:r w:rsidRPr="00F66834">
        <w:rPr>
          <w:rFonts w:ascii="Times New Roman" w:hAnsi="Times New Roman" w:cs="Times New Roman"/>
          <w:noProof/>
          <w:sz w:val="28"/>
          <w:szCs w:val="28"/>
        </w:rPr>
      </w:r>
      <w:r w:rsidRPr="00F66834">
        <w:rPr>
          <w:rFonts w:ascii="Times New Roman" w:hAnsi="Times New Roman" w:cs="Times New Roman"/>
          <w:noProof/>
          <w:sz w:val="28"/>
          <w:szCs w:val="28"/>
        </w:rPr>
        <w:fldChar w:fldCharType="separate"/>
      </w:r>
      <w:r>
        <w:rPr>
          <w:rFonts w:ascii="Times New Roman" w:hAnsi="Times New Roman" w:cs="Times New Roman"/>
          <w:noProof/>
          <w:sz w:val="28"/>
          <w:szCs w:val="28"/>
        </w:rPr>
        <w:t>36</w:t>
      </w:r>
      <w:r w:rsidRPr="00F66834">
        <w:rPr>
          <w:rFonts w:ascii="Times New Roman" w:hAnsi="Times New Roman" w:cs="Times New Roman"/>
          <w:noProof/>
          <w:sz w:val="28"/>
          <w:szCs w:val="28"/>
        </w:rPr>
        <w:fldChar w:fldCharType="end"/>
      </w:r>
    </w:p>
    <w:p w:rsidR="005F6E5C" w:rsidRPr="00F66834" w:rsidRDefault="005F6E5C" w:rsidP="005F6E5C">
      <w:pPr>
        <w:pStyle w:val="1"/>
        <w:tabs>
          <w:tab w:val="right" w:leader="dot" w:pos="9345"/>
        </w:tabs>
        <w:rPr>
          <w:rFonts w:ascii="Times New Roman" w:eastAsiaTheme="minorEastAsia" w:hAnsi="Times New Roman" w:cs="Times New Roman"/>
          <w:noProof/>
          <w:sz w:val="28"/>
          <w:szCs w:val="28"/>
          <w:lang w:val="ru-RU" w:eastAsia="ru-RU"/>
        </w:rPr>
      </w:pPr>
      <w:r w:rsidRPr="00F66834">
        <w:rPr>
          <w:rFonts w:ascii="Times New Roman" w:hAnsi="Times New Roman" w:cs="Times New Roman"/>
          <w:noProof/>
          <w:sz w:val="28"/>
          <w:szCs w:val="28"/>
        </w:rPr>
        <w:t>ОСОБЛИВОСТІ ЗОВНІШНЬОЕКОНОМІЧНИХ ОПЕРАЦІЙ КРАЇН ЄВРОПЕЙСЬКОГО СОЮЗУ З УКРАЇНОЮ</w:t>
      </w:r>
      <w:r w:rsidRPr="00F66834">
        <w:rPr>
          <w:rFonts w:ascii="Times New Roman" w:hAnsi="Times New Roman" w:cs="Times New Roman"/>
          <w:noProof/>
          <w:sz w:val="28"/>
          <w:szCs w:val="28"/>
        </w:rPr>
        <w:tab/>
      </w:r>
      <w:r w:rsidRPr="00F66834">
        <w:rPr>
          <w:rFonts w:ascii="Times New Roman" w:hAnsi="Times New Roman" w:cs="Times New Roman"/>
          <w:noProof/>
          <w:sz w:val="28"/>
          <w:szCs w:val="28"/>
        </w:rPr>
        <w:fldChar w:fldCharType="begin"/>
      </w:r>
      <w:r w:rsidRPr="00F66834">
        <w:rPr>
          <w:rFonts w:ascii="Times New Roman" w:hAnsi="Times New Roman" w:cs="Times New Roman"/>
          <w:noProof/>
          <w:sz w:val="28"/>
          <w:szCs w:val="28"/>
        </w:rPr>
        <w:instrText xml:space="preserve"> PAGEREF _Toc122176921 \h </w:instrText>
      </w:r>
      <w:r w:rsidRPr="00F66834">
        <w:rPr>
          <w:rFonts w:ascii="Times New Roman" w:hAnsi="Times New Roman" w:cs="Times New Roman"/>
          <w:noProof/>
          <w:sz w:val="28"/>
          <w:szCs w:val="28"/>
        </w:rPr>
      </w:r>
      <w:r w:rsidRPr="00F66834">
        <w:rPr>
          <w:rFonts w:ascii="Times New Roman" w:hAnsi="Times New Roman" w:cs="Times New Roman"/>
          <w:noProof/>
          <w:sz w:val="28"/>
          <w:szCs w:val="28"/>
        </w:rPr>
        <w:fldChar w:fldCharType="separate"/>
      </w:r>
      <w:r>
        <w:rPr>
          <w:rFonts w:ascii="Times New Roman" w:hAnsi="Times New Roman" w:cs="Times New Roman"/>
          <w:noProof/>
          <w:sz w:val="28"/>
          <w:szCs w:val="28"/>
        </w:rPr>
        <w:t>36</w:t>
      </w:r>
      <w:r w:rsidRPr="00F66834">
        <w:rPr>
          <w:rFonts w:ascii="Times New Roman" w:hAnsi="Times New Roman" w:cs="Times New Roman"/>
          <w:noProof/>
          <w:sz w:val="28"/>
          <w:szCs w:val="28"/>
        </w:rPr>
        <w:fldChar w:fldCharType="end"/>
      </w:r>
    </w:p>
    <w:p w:rsidR="005F6E5C" w:rsidRPr="00F66834" w:rsidRDefault="005F6E5C" w:rsidP="005F6E5C">
      <w:pPr>
        <w:pStyle w:val="1"/>
        <w:tabs>
          <w:tab w:val="right" w:leader="dot" w:pos="9345"/>
        </w:tabs>
        <w:rPr>
          <w:rFonts w:ascii="Times New Roman" w:eastAsiaTheme="minorEastAsia" w:hAnsi="Times New Roman" w:cs="Times New Roman"/>
          <w:noProof/>
          <w:sz w:val="28"/>
          <w:szCs w:val="28"/>
          <w:lang w:val="ru-RU" w:eastAsia="ru-RU"/>
        </w:rPr>
      </w:pPr>
      <w:r w:rsidRPr="00F66834">
        <w:rPr>
          <w:rFonts w:ascii="Times New Roman" w:hAnsi="Times New Roman" w:cs="Times New Roman"/>
          <w:bCs/>
          <w:noProof/>
          <w:sz w:val="28"/>
          <w:szCs w:val="28"/>
        </w:rPr>
        <w:t>ВИСНОВКИ</w:t>
      </w:r>
      <w:r w:rsidRPr="00F66834">
        <w:rPr>
          <w:rFonts w:ascii="Times New Roman" w:hAnsi="Times New Roman" w:cs="Times New Roman"/>
          <w:noProof/>
          <w:sz w:val="28"/>
          <w:szCs w:val="28"/>
        </w:rPr>
        <w:tab/>
      </w:r>
      <w:r w:rsidRPr="00F66834">
        <w:rPr>
          <w:rFonts w:ascii="Times New Roman" w:hAnsi="Times New Roman" w:cs="Times New Roman"/>
          <w:noProof/>
          <w:sz w:val="28"/>
          <w:szCs w:val="28"/>
        </w:rPr>
        <w:fldChar w:fldCharType="begin"/>
      </w:r>
      <w:r w:rsidRPr="00F66834">
        <w:rPr>
          <w:rFonts w:ascii="Times New Roman" w:hAnsi="Times New Roman" w:cs="Times New Roman"/>
          <w:noProof/>
          <w:sz w:val="28"/>
          <w:szCs w:val="28"/>
        </w:rPr>
        <w:instrText xml:space="preserve"> PAGEREF _Toc122176922 \h </w:instrText>
      </w:r>
      <w:r w:rsidRPr="00F66834">
        <w:rPr>
          <w:rFonts w:ascii="Times New Roman" w:hAnsi="Times New Roman" w:cs="Times New Roman"/>
          <w:noProof/>
          <w:sz w:val="28"/>
          <w:szCs w:val="28"/>
        </w:rPr>
      </w:r>
      <w:r w:rsidRPr="00F66834">
        <w:rPr>
          <w:rFonts w:ascii="Times New Roman" w:hAnsi="Times New Roman" w:cs="Times New Roman"/>
          <w:noProof/>
          <w:sz w:val="28"/>
          <w:szCs w:val="28"/>
        </w:rPr>
        <w:fldChar w:fldCharType="separate"/>
      </w:r>
      <w:r>
        <w:rPr>
          <w:rFonts w:ascii="Times New Roman" w:hAnsi="Times New Roman" w:cs="Times New Roman"/>
          <w:noProof/>
          <w:sz w:val="28"/>
          <w:szCs w:val="28"/>
        </w:rPr>
        <w:t>40</w:t>
      </w:r>
      <w:r w:rsidRPr="00F66834">
        <w:rPr>
          <w:rFonts w:ascii="Times New Roman" w:hAnsi="Times New Roman" w:cs="Times New Roman"/>
          <w:noProof/>
          <w:sz w:val="28"/>
          <w:szCs w:val="28"/>
        </w:rPr>
        <w:fldChar w:fldCharType="end"/>
      </w:r>
    </w:p>
    <w:p w:rsidR="005F6E5C" w:rsidRPr="00F66834" w:rsidRDefault="005F6E5C" w:rsidP="005F6E5C">
      <w:pPr>
        <w:pStyle w:val="1"/>
        <w:tabs>
          <w:tab w:val="right" w:leader="dot" w:pos="9345"/>
        </w:tabs>
        <w:rPr>
          <w:rFonts w:ascii="Times New Roman" w:eastAsiaTheme="minorEastAsia" w:hAnsi="Times New Roman" w:cs="Times New Roman"/>
          <w:noProof/>
          <w:sz w:val="28"/>
          <w:szCs w:val="28"/>
          <w:lang w:val="ru-RU" w:eastAsia="ru-RU"/>
        </w:rPr>
      </w:pPr>
      <w:r w:rsidRPr="00F66834">
        <w:rPr>
          <w:rFonts w:ascii="Times New Roman" w:hAnsi="Times New Roman" w:cs="Times New Roman"/>
          <w:bCs/>
          <w:noProof/>
          <w:sz w:val="28"/>
          <w:szCs w:val="28"/>
        </w:rPr>
        <w:t>СПИСОК ВИКОРИСТАНИХ ДЖЕРЕЛ</w:t>
      </w:r>
      <w:r w:rsidRPr="00F66834">
        <w:rPr>
          <w:rFonts w:ascii="Times New Roman" w:hAnsi="Times New Roman" w:cs="Times New Roman"/>
          <w:noProof/>
          <w:sz w:val="28"/>
          <w:szCs w:val="28"/>
        </w:rPr>
        <w:tab/>
      </w:r>
      <w:r w:rsidRPr="00F66834">
        <w:rPr>
          <w:rFonts w:ascii="Times New Roman" w:hAnsi="Times New Roman" w:cs="Times New Roman"/>
          <w:noProof/>
          <w:sz w:val="28"/>
          <w:szCs w:val="28"/>
        </w:rPr>
        <w:fldChar w:fldCharType="begin"/>
      </w:r>
      <w:r w:rsidRPr="00F66834">
        <w:rPr>
          <w:rFonts w:ascii="Times New Roman" w:hAnsi="Times New Roman" w:cs="Times New Roman"/>
          <w:noProof/>
          <w:sz w:val="28"/>
          <w:szCs w:val="28"/>
        </w:rPr>
        <w:instrText xml:space="preserve"> PAGEREF _Toc122176923 \h </w:instrText>
      </w:r>
      <w:r w:rsidRPr="00F66834">
        <w:rPr>
          <w:rFonts w:ascii="Times New Roman" w:hAnsi="Times New Roman" w:cs="Times New Roman"/>
          <w:noProof/>
          <w:sz w:val="28"/>
          <w:szCs w:val="28"/>
        </w:rPr>
      </w:r>
      <w:r w:rsidRPr="00F66834">
        <w:rPr>
          <w:rFonts w:ascii="Times New Roman" w:hAnsi="Times New Roman" w:cs="Times New Roman"/>
          <w:noProof/>
          <w:sz w:val="28"/>
          <w:szCs w:val="28"/>
        </w:rPr>
        <w:fldChar w:fldCharType="separate"/>
      </w:r>
      <w:r>
        <w:rPr>
          <w:rFonts w:ascii="Times New Roman" w:hAnsi="Times New Roman" w:cs="Times New Roman"/>
          <w:noProof/>
          <w:sz w:val="28"/>
          <w:szCs w:val="28"/>
        </w:rPr>
        <w:t>43</w:t>
      </w:r>
      <w:r w:rsidRPr="00F66834">
        <w:rPr>
          <w:rFonts w:ascii="Times New Roman" w:hAnsi="Times New Roman" w:cs="Times New Roman"/>
          <w:noProof/>
          <w:sz w:val="28"/>
          <w:szCs w:val="28"/>
        </w:rPr>
        <w:fldChar w:fldCharType="end"/>
      </w:r>
    </w:p>
    <w:p w:rsidR="005F6E5C" w:rsidRDefault="005F6E5C" w:rsidP="005F6E5C">
      <w:pPr>
        <w:pStyle w:val="1"/>
        <w:tabs>
          <w:tab w:val="right" w:leader="dot" w:pos="9345"/>
        </w:tabs>
        <w:rPr>
          <w:rFonts w:ascii="Times New Roman" w:hAnsi="Times New Roman" w:cs="Times New Roman"/>
          <w:noProof/>
          <w:sz w:val="28"/>
          <w:szCs w:val="28"/>
        </w:rPr>
      </w:pPr>
      <w:r w:rsidRPr="00F66834">
        <w:rPr>
          <w:rFonts w:ascii="Times New Roman" w:hAnsi="Times New Roman" w:cs="Times New Roman"/>
          <w:noProof/>
          <w:sz w:val="28"/>
          <w:szCs w:val="28"/>
        </w:rPr>
        <w:t>ДОДАТКИ</w:t>
      </w:r>
      <w:r w:rsidRPr="00F66834">
        <w:rPr>
          <w:rFonts w:ascii="Times New Roman" w:hAnsi="Times New Roman" w:cs="Times New Roman"/>
          <w:noProof/>
          <w:sz w:val="28"/>
          <w:szCs w:val="28"/>
        </w:rPr>
        <w:tab/>
      </w:r>
      <w:r w:rsidRPr="00F66834">
        <w:rPr>
          <w:rFonts w:ascii="Times New Roman" w:hAnsi="Times New Roman" w:cs="Times New Roman"/>
          <w:noProof/>
          <w:sz w:val="28"/>
          <w:szCs w:val="28"/>
        </w:rPr>
        <w:fldChar w:fldCharType="begin"/>
      </w:r>
      <w:r w:rsidRPr="00F66834">
        <w:rPr>
          <w:rFonts w:ascii="Times New Roman" w:hAnsi="Times New Roman" w:cs="Times New Roman"/>
          <w:noProof/>
          <w:sz w:val="28"/>
          <w:szCs w:val="28"/>
        </w:rPr>
        <w:instrText xml:space="preserve"> PAGEREF _Toc122176924 \h </w:instrText>
      </w:r>
      <w:r w:rsidRPr="00F66834">
        <w:rPr>
          <w:rFonts w:ascii="Times New Roman" w:hAnsi="Times New Roman" w:cs="Times New Roman"/>
          <w:noProof/>
          <w:sz w:val="28"/>
          <w:szCs w:val="28"/>
        </w:rPr>
      </w:r>
      <w:r w:rsidRPr="00F66834">
        <w:rPr>
          <w:rFonts w:ascii="Times New Roman" w:hAnsi="Times New Roman" w:cs="Times New Roman"/>
          <w:noProof/>
          <w:sz w:val="28"/>
          <w:szCs w:val="28"/>
        </w:rPr>
        <w:fldChar w:fldCharType="separate"/>
      </w:r>
      <w:r>
        <w:rPr>
          <w:rFonts w:ascii="Times New Roman" w:hAnsi="Times New Roman" w:cs="Times New Roman"/>
          <w:noProof/>
          <w:sz w:val="28"/>
          <w:szCs w:val="28"/>
        </w:rPr>
        <w:t>50</w:t>
      </w:r>
      <w:r w:rsidRPr="00F66834">
        <w:rPr>
          <w:rFonts w:ascii="Times New Roman" w:hAnsi="Times New Roman" w:cs="Times New Roman"/>
          <w:noProof/>
          <w:sz w:val="28"/>
          <w:szCs w:val="28"/>
        </w:rPr>
        <w:fldChar w:fldCharType="end"/>
      </w:r>
    </w:p>
    <w:p w:rsidR="005F6E5C" w:rsidRDefault="005F6E5C" w:rsidP="005F6E5C">
      <w:pPr>
        <w:rPr>
          <w:rFonts w:ascii="Times New Roman" w:hAnsi="Times New Roman" w:cs="Times New Roman"/>
          <w:noProof/>
          <w:sz w:val="28"/>
          <w:szCs w:val="28"/>
        </w:rPr>
      </w:pPr>
      <w:r>
        <w:rPr>
          <w:rFonts w:ascii="Times New Roman" w:hAnsi="Times New Roman" w:cs="Times New Roman"/>
          <w:noProof/>
          <w:sz w:val="28"/>
          <w:szCs w:val="28"/>
        </w:rPr>
        <w:br w:type="page"/>
      </w:r>
    </w:p>
    <w:p w:rsidR="005F6E5C" w:rsidRPr="00AA2CBC" w:rsidRDefault="005F6E5C" w:rsidP="005F6E5C">
      <w:pPr>
        <w:spacing w:after="0" w:line="360" w:lineRule="auto"/>
        <w:jc w:val="center"/>
        <w:rPr>
          <w:rFonts w:ascii="Times New Roman" w:hAnsi="Times New Roman"/>
          <w:b/>
          <w:bCs/>
          <w:sz w:val="28"/>
          <w:szCs w:val="28"/>
          <w:lang w:eastAsia="ru-RU"/>
        </w:rPr>
      </w:pPr>
      <w:r w:rsidRPr="00F66834">
        <w:rPr>
          <w:rFonts w:ascii="Times New Roman" w:hAnsi="Times New Roman" w:cs="Times New Roman"/>
          <w:sz w:val="28"/>
          <w:szCs w:val="28"/>
          <w:lang w:eastAsia="ru-RU"/>
        </w:rPr>
        <w:lastRenderedPageBreak/>
        <w:fldChar w:fldCharType="end"/>
      </w:r>
      <w:r w:rsidRPr="00AA2CBC">
        <w:rPr>
          <w:rFonts w:ascii="Times New Roman" w:hAnsi="Times New Roman"/>
          <w:b/>
          <w:bCs/>
          <w:sz w:val="28"/>
          <w:szCs w:val="28"/>
          <w:lang w:eastAsia="ru-RU"/>
        </w:rPr>
        <w:t>ВСТУП</w:t>
      </w:r>
    </w:p>
    <w:p w:rsidR="005F6E5C" w:rsidRPr="00AA2CBC" w:rsidRDefault="005F6E5C" w:rsidP="005F6E5C">
      <w:pPr>
        <w:spacing w:after="0" w:line="360" w:lineRule="auto"/>
        <w:jc w:val="center"/>
        <w:rPr>
          <w:rFonts w:ascii="Times New Roman" w:hAnsi="Times New Roman"/>
          <w:b/>
          <w:bCs/>
          <w:sz w:val="28"/>
          <w:szCs w:val="28"/>
          <w:lang w:eastAsia="ru-RU"/>
        </w:rPr>
      </w:pPr>
    </w:p>
    <w:p w:rsidR="005F6E5C" w:rsidRPr="00AA2CBC" w:rsidRDefault="005F6E5C" w:rsidP="005F6E5C">
      <w:pPr>
        <w:spacing w:after="0" w:line="360" w:lineRule="auto"/>
        <w:ind w:firstLine="709"/>
        <w:jc w:val="both"/>
        <w:rPr>
          <w:rFonts w:ascii="Times New Roman" w:hAnsi="Times New Roman" w:cs="Times New Roman"/>
          <w:sz w:val="28"/>
          <w:szCs w:val="28"/>
        </w:rPr>
      </w:pPr>
      <w:bookmarkStart w:id="0" w:name="_Hlk120976407"/>
      <w:r w:rsidRPr="00AA2CBC">
        <w:rPr>
          <w:rFonts w:ascii="Times New Roman" w:hAnsi="Times New Roman" w:cs="Times New Roman"/>
          <w:b/>
          <w:sz w:val="28"/>
          <w:szCs w:val="28"/>
        </w:rPr>
        <w:t>Актуальність роботи:</w:t>
      </w:r>
      <w:r w:rsidRPr="00AA2CBC">
        <w:rPr>
          <w:rFonts w:ascii="Times New Roman" w:hAnsi="Times New Roman" w:cs="Times New Roman"/>
          <w:sz w:val="28"/>
          <w:szCs w:val="28"/>
        </w:rPr>
        <w:t xml:space="preserve"> Багато Європейських країн мали проблеми зі станом свої боргів після світової фінансової кризи у 2008 році, в основному це такі країни, як : Ірландія, Іспанія, Кіпр, Греція, Португалія,  Італія, Франція. Вони довго відновлювались протягом цієї кризи і багато країн навіть до кінця не змогли відновити свій попередній економічний стан. У кінці 2019 році світ зіштовхнувся з новою проблемою, </w:t>
      </w:r>
      <w:r>
        <w:rPr>
          <w:rFonts w:ascii="Times New Roman" w:hAnsi="Times New Roman" w:cs="Times New Roman"/>
          <w:sz w:val="28"/>
          <w:szCs w:val="28"/>
        </w:rPr>
        <w:t xml:space="preserve">такою як </w:t>
      </w:r>
      <w:r w:rsidRPr="00AA2CBC">
        <w:rPr>
          <w:rFonts w:ascii="Times New Roman" w:hAnsi="Times New Roman" w:cs="Times New Roman"/>
          <w:sz w:val="28"/>
          <w:szCs w:val="28"/>
        </w:rPr>
        <w:t xml:space="preserve"> пандемія COVID-19, через яку країни були вимушені закривати свої кордони, вводити жорсткі обмеження, які суттєво вплинули на економіки країн, особливо на ті країни велику частку ВВП який займав туризм. Починаючи з 2020 року ситуація почала погіршуватись і багато хто з країн потребували в зовнішній фінансовій допомозі, адже відбулося скорочення ВВП через призупинення нормальної діяльності підприємств.</w:t>
      </w:r>
      <w:r>
        <w:rPr>
          <w:rFonts w:ascii="Times New Roman" w:hAnsi="Times New Roman" w:cs="Times New Roman"/>
          <w:sz w:val="28"/>
          <w:szCs w:val="28"/>
        </w:rPr>
        <w:t xml:space="preserve"> Багато людей втратило свої робочі місця і держава почала нести багато збитків через вимушені додаткові витрати бюджету, що понесло собою наслідки зростання дефіциту державного бюджету і таким чином і зростання державного боргу країн. </w:t>
      </w:r>
      <w:r w:rsidRPr="00AA2CBC">
        <w:rPr>
          <w:rFonts w:ascii="Times New Roman" w:hAnsi="Times New Roman" w:cs="Times New Roman"/>
          <w:sz w:val="28"/>
          <w:szCs w:val="28"/>
        </w:rPr>
        <w:t xml:space="preserve">Такі країни як Греція, Італія та Португалія постраждали найбільше, тобто мали найбільший розмір боргів у період пандемії серед країн Європи. </w:t>
      </w:r>
      <w:r>
        <w:rPr>
          <w:rFonts w:ascii="Times New Roman" w:hAnsi="Times New Roman" w:cs="Times New Roman"/>
          <w:sz w:val="28"/>
          <w:szCs w:val="28"/>
        </w:rPr>
        <w:t>Німеччина та Польща проявили найбільшу економічну стійкість серед країн Європи за період пандемії щодо стану свої заборгованостей і темпів відновлення своїх економічних показників.</w:t>
      </w:r>
    </w:p>
    <w:p w:rsidR="005F6E5C" w:rsidRPr="00AA2CBC" w:rsidRDefault="005F6E5C" w:rsidP="005F6E5C">
      <w:pPr>
        <w:spacing w:after="0" w:line="360" w:lineRule="auto"/>
        <w:ind w:firstLine="709"/>
        <w:jc w:val="both"/>
        <w:rPr>
          <w:rFonts w:ascii="Times New Roman" w:hAnsi="Times New Roman" w:cs="Times New Roman"/>
          <w:sz w:val="28"/>
          <w:szCs w:val="28"/>
        </w:rPr>
      </w:pPr>
      <w:r w:rsidRPr="00AA2CBC">
        <w:rPr>
          <w:rFonts w:ascii="Times New Roman" w:hAnsi="Times New Roman" w:cs="Times New Roman"/>
          <w:sz w:val="28"/>
          <w:szCs w:val="28"/>
        </w:rPr>
        <w:t>У останньому розділі роботи будуть розглянуті відносини України з країнами ЄС, як вони розвиваються в торгівельному та фінансовому плані</w:t>
      </w:r>
      <w:r w:rsidRPr="008E207A">
        <w:rPr>
          <w:rFonts w:ascii="Times New Roman" w:hAnsi="Times New Roman" w:cs="Times New Roman"/>
          <w:sz w:val="28"/>
          <w:szCs w:val="28"/>
        </w:rPr>
        <w:t xml:space="preserve"> протягом останн</w:t>
      </w:r>
      <w:r>
        <w:rPr>
          <w:rFonts w:ascii="Times New Roman" w:hAnsi="Times New Roman" w:cs="Times New Roman"/>
          <w:sz w:val="28"/>
          <w:szCs w:val="28"/>
        </w:rPr>
        <w:t xml:space="preserve">іх років та як змінилась ситуація у період пандемії. </w:t>
      </w:r>
      <w:r w:rsidRPr="00AA2CBC">
        <w:rPr>
          <w:rFonts w:ascii="Times New Roman" w:hAnsi="Times New Roman" w:cs="Times New Roman"/>
          <w:sz w:val="28"/>
          <w:szCs w:val="28"/>
        </w:rPr>
        <w:t>Також бу</w:t>
      </w:r>
      <w:r>
        <w:rPr>
          <w:rFonts w:ascii="Times New Roman" w:hAnsi="Times New Roman" w:cs="Times New Roman"/>
          <w:sz w:val="28"/>
          <w:szCs w:val="28"/>
        </w:rPr>
        <w:t>ло</w:t>
      </w:r>
      <w:r w:rsidRPr="00AA2CBC">
        <w:rPr>
          <w:rFonts w:ascii="Times New Roman" w:hAnsi="Times New Roman" w:cs="Times New Roman"/>
          <w:sz w:val="28"/>
          <w:szCs w:val="28"/>
        </w:rPr>
        <w:t xml:space="preserve"> розглянуто як Україна може застосувати досвід відновлення країн ЄС для вирішення свої</w:t>
      </w:r>
      <w:r>
        <w:rPr>
          <w:rFonts w:ascii="Times New Roman" w:hAnsi="Times New Roman" w:cs="Times New Roman"/>
          <w:sz w:val="28"/>
          <w:szCs w:val="28"/>
        </w:rPr>
        <w:t>х</w:t>
      </w:r>
      <w:r w:rsidRPr="00AA2CBC">
        <w:rPr>
          <w:rFonts w:ascii="Times New Roman" w:hAnsi="Times New Roman" w:cs="Times New Roman"/>
          <w:sz w:val="28"/>
          <w:szCs w:val="28"/>
        </w:rPr>
        <w:t xml:space="preserve"> майбутніх боргових проблем. </w:t>
      </w:r>
    </w:p>
    <w:p w:rsidR="005F6E5C" w:rsidRDefault="005F6E5C" w:rsidP="005F6E5C">
      <w:pPr>
        <w:spacing w:after="0" w:line="360" w:lineRule="auto"/>
        <w:ind w:firstLine="709"/>
        <w:jc w:val="both"/>
        <w:rPr>
          <w:rFonts w:ascii="Times New Roman" w:hAnsi="Times New Roman" w:cs="Times New Roman"/>
          <w:sz w:val="28"/>
          <w:szCs w:val="28"/>
        </w:rPr>
      </w:pPr>
      <w:r w:rsidRPr="00AA2CBC">
        <w:rPr>
          <w:rFonts w:ascii="Times New Roman" w:hAnsi="Times New Roman" w:cs="Times New Roman"/>
          <w:b/>
          <w:sz w:val="28"/>
          <w:szCs w:val="28"/>
        </w:rPr>
        <w:t xml:space="preserve">Мета роботи: </w:t>
      </w:r>
      <w:r w:rsidRPr="00AA2CBC">
        <w:rPr>
          <w:rFonts w:ascii="Times New Roman" w:hAnsi="Times New Roman" w:cs="Times New Roman"/>
          <w:sz w:val="28"/>
          <w:szCs w:val="28"/>
        </w:rPr>
        <w:t>полягає в порівняльному аналізі державних та зовнішніх заборгованостей країн Європи в умовах пандемії COVID-19.</w:t>
      </w:r>
    </w:p>
    <w:p w:rsidR="005F6E5C" w:rsidRPr="00AA2CBC" w:rsidRDefault="005F6E5C" w:rsidP="005F6E5C">
      <w:pPr>
        <w:rPr>
          <w:rFonts w:ascii="Times New Roman" w:hAnsi="Times New Roman" w:cs="Times New Roman"/>
          <w:sz w:val="28"/>
          <w:szCs w:val="28"/>
        </w:rPr>
      </w:pPr>
      <w:r>
        <w:rPr>
          <w:rFonts w:ascii="Times New Roman" w:hAnsi="Times New Roman" w:cs="Times New Roman"/>
          <w:sz w:val="28"/>
          <w:szCs w:val="28"/>
        </w:rPr>
        <w:br w:type="page"/>
      </w:r>
    </w:p>
    <w:p w:rsidR="005F6E5C" w:rsidRPr="00AA2CBC" w:rsidRDefault="005F6E5C" w:rsidP="005F6E5C">
      <w:pPr>
        <w:spacing w:after="0" w:line="360" w:lineRule="auto"/>
        <w:ind w:firstLine="709"/>
        <w:jc w:val="both"/>
        <w:rPr>
          <w:rFonts w:ascii="Times New Roman" w:hAnsi="Times New Roman" w:cs="Times New Roman"/>
          <w:sz w:val="28"/>
          <w:szCs w:val="28"/>
        </w:rPr>
      </w:pPr>
      <w:r w:rsidRPr="00AA2CBC">
        <w:rPr>
          <w:rFonts w:ascii="Times New Roman" w:hAnsi="Times New Roman" w:cs="Times New Roman"/>
          <w:b/>
          <w:sz w:val="28"/>
          <w:szCs w:val="28"/>
        </w:rPr>
        <w:lastRenderedPageBreak/>
        <w:t xml:space="preserve">  Завдання роботи: </w:t>
      </w:r>
    </w:p>
    <w:p w:rsidR="005F6E5C" w:rsidRPr="00AA2CBC" w:rsidRDefault="005F6E5C" w:rsidP="005F6E5C">
      <w:pPr>
        <w:spacing w:after="0" w:line="360" w:lineRule="auto"/>
        <w:jc w:val="both"/>
        <w:rPr>
          <w:rFonts w:ascii="Times New Roman" w:hAnsi="Times New Roman" w:cs="Times New Roman"/>
          <w:sz w:val="28"/>
          <w:szCs w:val="28"/>
        </w:rPr>
      </w:pPr>
      <w:r w:rsidRPr="00AA2CBC">
        <w:rPr>
          <w:rFonts w:ascii="Times New Roman" w:hAnsi="Times New Roman" w:cs="Times New Roman"/>
          <w:sz w:val="28"/>
          <w:szCs w:val="28"/>
        </w:rPr>
        <w:t>-</w:t>
      </w:r>
      <w:r w:rsidRPr="00AA2CBC">
        <w:rPr>
          <w:rFonts w:ascii="Times New Roman" w:hAnsi="Times New Roman" w:cs="Times New Roman"/>
        </w:rPr>
        <w:t xml:space="preserve"> </w:t>
      </w:r>
      <w:r>
        <w:rPr>
          <w:rFonts w:ascii="Times New Roman" w:hAnsi="Times New Roman" w:cs="Times New Roman"/>
          <w:sz w:val="28"/>
          <w:szCs w:val="28"/>
        </w:rPr>
        <w:t xml:space="preserve">дослідити </w:t>
      </w:r>
      <w:r w:rsidRPr="00AA2CBC">
        <w:rPr>
          <w:rFonts w:ascii="Times New Roman" w:hAnsi="Times New Roman" w:cs="Times New Roman"/>
          <w:sz w:val="28"/>
          <w:szCs w:val="28"/>
        </w:rPr>
        <w:t>теоретичні основи аналізу  заборгованостей країн ЄС у період пандемії;</w:t>
      </w:r>
    </w:p>
    <w:p w:rsidR="005F6E5C" w:rsidRPr="00AA2CBC" w:rsidRDefault="005F6E5C" w:rsidP="005F6E5C">
      <w:pPr>
        <w:spacing w:after="0" w:line="360" w:lineRule="auto"/>
        <w:jc w:val="both"/>
        <w:rPr>
          <w:rFonts w:ascii="Times New Roman" w:hAnsi="Times New Roman" w:cs="Times New Roman"/>
          <w:sz w:val="28"/>
          <w:szCs w:val="28"/>
        </w:rPr>
      </w:pPr>
      <w:r w:rsidRPr="00AA2CBC">
        <w:rPr>
          <w:rFonts w:ascii="Times New Roman" w:hAnsi="Times New Roman" w:cs="Times New Roman"/>
          <w:sz w:val="28"/>
          <w:szCs w:val="28"/>
        </w:rPr>
        <w:t>- розглянути динаміку основних економічних показників країн у період пандемії;</w:t>
      </w:r>
    </w:p>
    <w:p w:rsidR="005F6E5C" w:rsidRPr="00AA2CBC" w:rsidRDefault="005F6E5C" w:rsidP="005F6E5C">
      <w:pPr>
        <w:spacing w:after="0" w:line="360" w:lineRule="auto"/>
        <w:jc w:val="both"/>
        <w:rPr>
          <w:rFonts w:ascii="Times New Roman" w:hAnsi="Times New Roman" w:cs="Times New Roman"/>
          <w:sz w:val="28"/>
          <w:szCs w:val="28"/>
        </w:rPr>
      </w:pPr>
      <w:r w:rsidRPr="00AA2CBC">
        <w:rPr>
          <w:rFonts w:ascii="Times New Roman" w:hAnsi="Times New Roman" w:cs="Times New Roman"/>
          <w:sz w:val="28"/>
          <w:szCs w:val="28"/>
        </w:rPr>
        <w:t>-</w:t>
      </w:r>
      <w:r>
        <w:rPr>
          <w:rFonts w:ascii="Times New Roman" w:hAnsi="Times New Roman" w:cs="Times New Roman"/>
          <w:sz w:val="28"/>
          <w:szCs w:val="28"/>
        </w:rPr>
        <w:t xml:space="preserve"> </w:t>
      </w:r>
      <w:r w:rsidRPr="00AA2CBC">
        <w:rPr>
          <w:rFonts w:ascii="Times New Roman" w:hAnsi="Times New Roman" w:cs="Times New Roman"/>
          <w:sz w:val="28"/>
          <w:szCs w:val="28"/>
        </w:rPr>
        <w:t>дослідити стан зовнішніх та внутрішніх заборгованостей країн ЄС;</w:t>
      </w:r>
    </w:p>
    <w:p w:rsidR="005F6E5C" w:rsidRPr="00AA2CBC" w:rsidRDefault="005F6E5C" w:rsidP="005F6E5C">
      <w:pPr>
        <w:spacing w:after="0" w:line="360" w:lineRule="auto"/>
        <w:jc w:val="both"/>
        <w:rPr>
          <w:rFonts w:ascii="Times New Roman" w:hAnsi="Times New Roman" w:cs="Times New Roman"/>
          <w:sz w:val="28"/>
          <w:szCs w:val="28"/>
        </w:rPr>
      </w:pPr>
      <w:r w:rsidRPr="00AA2CBC">
        <w:rPr>
          <w:rFonts w:ascii="Times New Roman" w:hAnsi="Times New Roman" w:cs="Times New Roman"/>
          <w:sz w:val="28"/>
          <w:szCs w:val="28"/>
        </w:rPr>
        <w:t>- побудувати модель задля перевірки наявності проблеми двійного дефіциту у країнах з найбільшими борговими проблемами;</w:t>
      </w:r>
    </w:p>
    <w:p w:rsidR="005F6E5C" w:rsidRPr="00AA2CBC" w:rsidRDefault="005F6E5C" w:rsidP="005F6E5C">
      <w:pPr>
        <w:spacing w:after="0" w:line="360" w:lineRule="auto"/>
        <w:jc w:val="both"/>
        <w:rPr>
          <w:rFonts w:ascii="Times New Roman" w:hAnsi="Times New Roman" w:cs="Times New Roman"/>
          <w:sz w:val="28"/>
          <w:szCs w:val="28"/>
        </w:rPr>
      </w:pPr>
      <w:r w:rsidRPr="00AA2CBC">
        <w:rPr>
          <w:rFonts w:ascii="Times New Roman" w:hAnsi="Times New Roman" w:cs="Times New Roman"/>
          <w:sz w:val="28"/>
          <w:szCs w:val="28"/>
        </w:rPr>
        <w:t xml:space="preserve">- </w:t>
      </w:r>
      <w:bookmarkStart w:id="1" w:name="_Hlk74997214"/>
      <w:r>
        <w:rPr>
          <w:rFonts w:ascii="Times New Roman" w:hAnsi="Times New Roman" w:cs="Times New Roman"/>
          <w:sz w:val="28"/>
          <w:szCs w:val="28"/>
        </w:rPr>
        <w:t>розглянути</w:t>
      </w:r>
      <w:r w:rsidRPr="00AA2CBC">
        <w:rPr>
          <w:rFonts w:ascii="Times New Roman" w:hAnsi="Times New Roman" w:cs="Times New Roman"/>
          <w:sz w:val="28"/>
          <w:szCs w:val="28"/>
        </w:rPr>
        <w:t xml:space="preserve"> особливості зовнішньоекономічних операцій  країн ЄС з Україною</w:t>
      </w:r>
      <w:bookmarkEnd w:id="1"/>
      <w:r w:rsidRPr="00AA2CBC">
        <w:rPr>
          <w:rFonts w:ascii="Times New Roman" w:hAnsi="Times New Roman" w:cs="Times New Roman"/>
          <w:sz w:val="28"/>
          <w:szCs w:val="28"/>
        </w:rPr>
        <w:t>.</w:t>
      </w:r>
    </w:p>
    <w:p w:rsidR="005F6E5C" w:rsidRPr="00AA2CBC" w:rsidRDefault="005F6E5C" w:rsidP="005F6E5C">
      <w:pPr>
        <w:spacing w:after="0" w:line="360" w:lineRule="auto"/>
        <w:ind w:firstLine="709"/>
        <w:jc w:val="both"/>
        <w:rPr>
          <w:rFonts w:ascii="Times New Roman" w:hAnsi="Times New Roman" w:cs="Times New Roman"/>
          <w:sz w:val="28"/>
          <w:szCs w:val="28"/>
        </w:rPr>
      </w:pPr>
      <w:r w:rsidRPr="00AA2CBC">
        <w:rPr>
          <w:rFonts w:ascii="Times New Roman" w:hAnsi="Times New Roman" w:cs="Times New Roman"/>
          <w:b/>
          <w:sz w:val="28"/>
          <w:szCs w:val="28"/>
        </w:rPr>
        <w:t xml:space="preserve">Об'єкт досліджень: </w:t>
      </w:r>
      <w:r w:rsidRPr="00AA2CBC">
        <w:rPr>
          <w:rFonts w:ascii="Times New Roman" w:hAnsi="Times New Roman" w:cs="Times New Roman"/>
          <w:sz w:val="28"/>
          <w:szCs w:val="28"/>
        </w:rPr>
        <w:t>економіки країн Європейського союзу.</w:t>
      </w:r>
    </w:p>
    <w:p w:rsidR="005F6E5C" w:rsidRPr="00AA2CBC" w:rsidRDefault="005F6E5C" w:rsidP="005F6E5C">
      <w:pPr>
        <w:spacing w:after="0" w:line="360" w:lineRule="auto"/>
        <w:ind w:firstLine="709"/>
        <w:jc w:val="both"/>
        <w:rPr>
          <w:rFonts w:ascii="Times New Roman" w:hAnsi="Times New Roman" w:cs="Times New Roman"/>
          <w:sz w:val="28"/>
          <w:szCs w:val="28"/>
        </w:rPr>
      </w:pPr>
      <w:r w:rsidRPr="00AA2CBC">
        <w:rPr>
          <w:rFonts w:ascii="Times New Roman" w:hAnsi="Times New Roman" w:cs="Times New Roman"/>
          <w:b/>
          <w:sz w:val="28"/>
          <w:szCs w:val="28"/>
        </w:rPr>
        <w:t>Предмет досліджень:</w:t>
      </w:r>
      <w:r w:rsidRPr="00AA2CBC">
        <w:rPr>
          <w:rFonts w:ascii="Times New Roman" w:hAnsi="Times New Roman" w:cs="Times New Roman"/>
          <w:sz w:val="28"/>
          <w:szCs w:val="28"/>
        </w:rPr>
        <w:t xml:space="preserve"> стан заборгованостей країн ЄС та їх динаміка під час пандемії COVID-19.</w:t>
      </w:r>
    </w:p>
    <w:p w:rsidR="005F6E5C" w:rsidRPr="00AA2CBC" w:rsidRDefault="005F6E5C" w:rsidP="005F6E5C">
      <w:pPr>
        <w:spacing w:after="0" w:line="360" w:lineRule="auto"/>
        <w:ind w:firstLine="709"/>
        <w:jc w:val="both"/>
        <w:rPr>
          <w:rFonts w:ascii="Times New Roman" w:hAnsi="Times New Roman" w:cs="Times New Roman"/>
          <w:sz w:val="28"/>
          <w:szCs w:val="28"/>
        </w:rPr>
      </w:pPr>
      <w:r w:rsidRPr="00AA2CBC">
        <w:rPr>
          <w:rFonts w:ascii="Times New Roman" w:hAnsi="Times New Roman" w:cs="Times New Roman"/>
          <w:sz w:val="28"/>
          <w:szCs w:val="28"/>
        </w:rPr>
        <w:t>Робота складається з вступу, трьох розділів, висновків та списку використаних джерел. Основою дослідження є стан економічних показників, державного боргу, зовнішнього боргу, статті вчених щодо стану економік у період пандемії. При написанні роботи були використанні такі данні, як : дані щодо державних та зовнішніх боргів, данні щодо стану економік країн. Дипломна робота пройшла апробацію на науковій конференції, а саме: на міжнародній конференції «Соціально-економічний і політичний розвиток країн в сучасних умовах» - 27  травня 2022 року, а також у виданні «Актуальні проблеми розвитку регіональної економіки</w:t>
      </w:r>
      <w:r>
        <w:rPr>
          <w:rFonts w:ascii="Times New Roman" w:hAnsi="Times New Roman" w:cs="Times New Roman"/>
          <w:sz w:val="28"/>
          <w:szCs w:val="28"/>
        </w:rPr>
        <w:t xml:space="preserve"> </w:t>
      </w:r>
      <w:r w:rsidRPr="00AA2CBC">
        <w:rPr>
          <w:rFonts w:ascii="Times New Roman" w:hAnsi="Times New Roman" w:cs="Times New Roman"/>
          <w:sz w:val="28"/>
          <w:szCs w:val="28"/>
        </w:rPr>
        <w:t>»</w:t>
      </w:r>
      <w:r>
        <w:rPr>
          <w:rFonts w:ascii="Times New Roman" w:hAnsi="Times New Roman" w:cs="Times New Roman"/>
          <w:sz w:val="28"/>
          <w:szCs w:val="28"/>
        </w:rPr>
        <w:t xml:space="preserve"> </w:t>
      </w:r>
      <w:r w:rsidRPr="00AA2CBC">
        <w:rPr>
          <w:rFonts w:ascii="Times New Roman" w:hAnsi="Times New Roman" w:cs="Times New Roman"/>
          <w:sz w:val="28"/>
          <w:szCs w:val="28"/>
        </w:rPr>
        <w:t xml:space="preserve">- наразі знаходиться  у друці. </w:t>
      </w:r>
    </w:p>
    <w:p w:rsidR="005F6E5C" w:rsidRPr="00AA2CBC" w:rsidRDefault="005F6E5C" w:rsidP="005F6E5C">
      <w:pPr>
        <w:spacing w:after="0" w:line="360" w:lineRule="auto"/>
        <w:ind w:firstLine="709"/>
        <w:jc w:val="both"/>
        <w:rPr>
          <w:rFonts w:ascii="Times New Roman" w:hAnsi="Times New Roman" w:cs="Times New Roman"/>
          <w:sz w:val="28"/>
          <w:szCs w:val="28"/>
        </w:rPr>
      </w:pPr>
    </w:p>
    <w:p w:rsidR="005F6E5C" w:rsidRPr="00AA2CBC" w:rsidRDefault="005F6E5C" w:rsidP="005F6E5C">
      <w:pPr>
        <w:spacing w:after="0" w:line="360" w:lineRule="auto"/>
        <w:ind w:firstLine="709"/>
        <w:jc w:val="both"/>
        <w:rPr>
          <w:rFonts w:ascii="Times New Roman" w:hAnsi="Times New Roman" w:cs="Times New Roman"/>
          <w:sz w:val="28"/>
          <w:szCs w:val="28"/>
        </w:rPr>
      </w:pPr>
      <w:r w:rsidRPr="00AA2CBC">
        <w:rPr>
          <w:rFonts w:ascii="Times New Roman" w:hAnsi="Times New Roman" w:cs="Times New Roman"/>
          <w:sz w:val="28"/>
          <w:szCs w:val="28"/>
        </w:rPr>
        <w:br w:type="page"/>
      </w:r>
    </w:p>
    <w:p w:rsidR="002D4E51" w:rsidRPr="00AA2CBC" w:rsidRDefault="002D4E51" w:rsidP="002D4E51">
      <w:pPr>
        <w:spacing w:after="0" w:line="360" w:lineRule="auto"/>
        <w:ind w:firstLine="720"/>
        <w:jc w:val="center"/>
        <w:outlineLvl w:val="0"/>
        <w:rPr>
          <w:rFonts w:ascii="Times New Roman" w:hAnsi="Times New Roman" w:cs="Times New Roman"/>
          <w:b/>
          <w:bCs/>
          <w:sz w:val="28"/>
          <w:szCs w:val="28"/>
        </w:rPr>
      </w:pPr>
      <w:bookmarkStart w:id="2" w:name="_Toc122176922"/>
      <w:bookmarkEnd w:id="0"/>
      <w:r w:rsidRPr="00AA2CBC">
        <w:rPr>
          <w:rFonts w:ascii="Times New Roman" w:hAnsi="Times New Roman" w:cs="Times New Roman"/>
          <w:b/>
          <w:bCs/>
          <w:sz w:val="28"/>
          <w:szCs w:val="28"/>
        </w:rPr>
        <w:lastRenderedPageBreak/>
        <w:t>ВИСНОВКИ</w:t>
      </w:r>
      <w:bookmarkEnd w:id="2"/>
    </w:p>
    <w:p w:rsidR="002D4E51" w:rsidRPr="00AA2CBC" w:rsidRDefault="002D4E51" w:rsidP="002D4E51">
      <w:pPr>
        <w:spacing w:after="0" w:line="360" w:lineRule="auto"/>
        <w:ind w:firstLine="720"/>
        <w:jc w:val="center"/>
        <w:rPr>
          <w:rFonts w:ascii="Times New Roman" w:hAnsi="Times New Roman" w:cs="Times New Roman"/>
          <w:b/>
          <w:bCs/>
          <w:sz w:val="28"/>
          <w:szCs w:val="28"/>
        </w:rPr>
      </w:pPr>
    </w:p>
    <w:p w:rsidR="002D4E51" w:rsidRPr="00AA2CBC" w:rsidRDefault="002D4E51" w:rsidP="002D4E51">
      <w:pPr>
        <w:spacing w:after="0" w:line="360" w:lineRule="auto"/>
        <w:ind w:firstLine="720"/>
        <w:jc w:val="both"/>
        <w:rPr>
          <w:rFonts w:ascii="Times New Roman" w:hAnsi="Times New Roman" w:cs="Times New Roman"/>
          <w:sz w:val="28"/>
          <w:szCs w:val="28"/>
        </w:rPr>
      </w:pPr>
      <w:r w:rsidRPr="00AA2CBC">
        <w:rPr>
          <w:rFonts w:ascii="Times New Roman" w:hAnsi="Times New Roman" w:cs="Times New Roman"/>
          <w:sz w:val="28"/>
          <w:szCs w:val="28"/>
        </w:rPr>
        <w:t xml:space="preserve">У першому розділі роботи було проаналізовано декілька статей щодо стану економік країн Європи у період пандемії і виходить, що для багатьох країн Європи криза через пандемію COVID-19 мала негативні наслідки, особливо на боргові зобов’язання країн. Найбільше постраждали через збільшення боргу, такі країни, як Греція, Італія, Португалія, Іспанія, Німеччина та Польща. Також постраждали країни які прийняли радикальну політику, таку як суворий карантин, що створило гірші умови для нормального функціонування їх економік. Криза пандемії виявила недоліки Єврозони та потенційні проблеми, основними рішеннями які пропонують автори у своїх статтях для вирішення боргових проблем країн які мають особливо тяжку ситуацію, це впровадження мір про списання боргів, запровадження канікул по виплаті відсотків або обмін боргів на зелені. </w:t>
      </w:r>
    </w:p>
    <w:p w:rsidR="002D4E51" w:rsidRPr="00AA2CBC" w:rsidRDefault="002D4E51" w:rsidP="002D4E51">
      <w:pPr>
        <w:spacing w:after="0" w:line="360" w:lineRule="auto"/>
        <w:ind w:firstLine="720"/>
        <w:jc w:val="both"/>
        <w:rPr>
          <w:rFonts w:ascii="Times New Roman" w:hAnsi="Times New Roman" w:cs="Times New Roman"/>
          <w:sz w:val="28"/>
          <w:szCs w:val="28"/>
        </w:rPr>
      </w:pPr>
      <w:r w:rsidRPr="00AA2CBC">
        <w:rPr>
          <w:rFonts w:ascii="Times New Roman" w:hAnsi="Times New Roman" w:cs="Times New Roman"/>
          <w:sz w:val="28"/>
          <w:szCs w:val="28"/>
        </w:rPr>
        <w:t>Далі після аналізу стану основних економічних показників, можна зробити висновок, що в основному з борговими проблемами зіткнулись країни, які мали проблеми з заборгованостями ще починаючи з 2008 року, це такі країни, як Греція, Італія та Португалія.</w:t>
      </w:r>
      <w:r w:rsidRPr="00AA2CBC">
        <w:t xml:space="preserve"> </w:t>
      </w:r>
      <w:r w:rsidRPr="00AA2CBC">
        <w:rPr>
          <w:rFonts w:ascii="Times New Roman" w:hAnsi="Times New Roman" w:cs="Times New Roman"/>
          <w:sz w:val="28"/>
          <w:szCs w:val="28"/>
        </w:rPr>
        <w:t>Після аналізу стану заборгованостей країн, було виявлено, що в основному з борговими проблемами зіткнулись країни, які мали проблеми з заборгованостями ще починаючи з 2008 року, це такі країни, як Греція, Італія та Португалія. Але у деяких країнах у 2021 році ситуація почала покращуватись.  Найменші проблеми з боргами мали Польща та Німеччина, тобто ті ж країни які мали більш стабільну ситуацію з їх економічними показниками.</w:t>
      </w:r>
    </w:p>
    <w:p w:rsidR="002D4E51" w:rsidRPr="00AA2CBC" w:rsidRDefault="002D4E51" w:rsidP="002D4E51">
      <w:pPr>
        <w:spacing w:after="0" w:line="360" w:lineRule="auto"/>
        <w:ind w:firstLine="720"/>
        <w:jc w:val="both"/>
        <w:rPr>
          <w:rFonts w:ascii="Times New Roman" w:hAnsi="Times New Roman" w:cs="Times New Roman"/>
          <w:sz w:val="28"/>
          <w:szCs w:val="28"/>
        </w:rPr>
      </w:pPr>
      <w:r w:rsidRPr="00AA2CBC">
        <w:rPr>
          <w:rFonts w:ascii="Times New Roman" w:hAnsi="Times New Roman" w:cs="Times New Roman"/>
          <w:sz w:val="28"/>
          <w:szCs w:val="28"/>
        </w:rPr>
        <w:t xml:space="preserve"> За результатами побудови векторної </w:t>
      </w:r>
      <w:proofErr w:type="spellStart"/>
      <w:r w:rsidRPr="00AA2CBC">
        <w:rPr>
          <w:rFonts w:ascii="Times New Roman" w:hAnsi="Times New Roman" w:cs="Times New Roman"/>
          <w:sz w:val="28"/>
          <w:szCs w:val="28"/>
        </w:rPr>
        <w:t>авторегересії</w:t>
      </w:r>
      <w:proofErr w:type="spellEnd"/>
      <w:r w:rsidRPr="00AA2CBC">
        <w:rPr>
          <w:rFonts w:ascii="Times New Roman" w:hAnsi="Times New Roman" w:cs="Times New Roman"/>
          <w:sz w:val="28"/>
          <w:szCs w:val="28"/>
        </w:rPr>
        <w:t xml:space="preserve">, а також побудови лінійної регресії  тільки у Греції підтвердилась проблема двійного дефіциту, також за допомогою аналізу даних можна побачити, що саме ця країна має найбільші проблеми з своїм державним боргом. Показники такі як вхідні та вихідні ПІІ які були застосовані у побудові лінійної регресії мають значимість 0,731; 0,124 відповідно, тобто статистично вони не відрізняються від нуля, </w:t>
      </w:r>
      <w:r w:rsidRPr="00AA2CBC">
        <w:rPr>
          <w:rFonts w:ascii="Times New Roman" w:hAnsi="Times New Roman" w:cs="Times New Roman"/>
          <w:sz w:val="28"/>
          <w:szCs w:val="28"/>
        </w:rPr>
        <w:lastRenderedPageBreak/>
        <w:t xml:space="preserve">лише рахунок з поточних операцій (CA) має значимість 0,013, що означає, що існує 5% шанс, що коефіцієнт змінної дорівнює нулю і 95%, що він відрізняється від нуля. Так із збільшенням коефіцієнта рахунку з поточних операцій на 1 стандартне відхилення баланс бюджету збільшиться на 0,596. Тобто статично підтвердилась наявність двійного дефіциту у Греції. В Італії рахунок з поточних операцій не впливає на сальдо державного бюджету, адже показник </w:t>
      </w:r>
      <w:proofErr w:type="spellStart"/>
      <w:r w:rsidRPr="00AA2CBC">
        <w:rPr>
          <w:rFonts w:ascii="Times New Roman" w:hAnsi="Times New Roman" w:cs="Times New Roman"/>
          <w:sz w:val="28"/>
          <w:szCs w:val="28"/>
        </w:rPr>
        <w:t>Prob</w:t>
      </w:r>
      <w:proofErr w:type="spellEnd"/>
      <w:r w:rsidRPr="00AA2CBC">
        <w:rPr>
          <w:rFonts w:ascii="Times New Roman" w:hAnsi="Times New Roman" w:cs="Times New Roman"/>
          <w:sz w:val="28"/>
          <w:szCs w:val="28"/>
        </w:rPr>
        <w:t xml:space="preserve">. = 0,4965. Баланс державного бюджету також не впливає на баланс поточного рахунку, адже </w:t>
      </w:r>
      <w:proofErr w:type="spellStart"/>
      <w:r w:rsidRPr="00AA2CBC">
        <w:rPr>
          <w:rFonts w:ascii="Times New Roman" w:hAnsi="Times New Roman" w:cs="Times New Roman"/>
          <w:sz w:val="28"/>
          <w:szCs w:val="28"/>
        </w:rPr>
        <w:t>Prob</w:t>
      </w:r>
      <w:proofErr w:type="spellEnd"/>
      <w:r w:rsidRPr="00AA2CBC">
        <w:rPr>
          <w:rFonts w:ascii="Times New Roman" w:hAnsi="Times New Roman" w:cs="Times New Roman"/>
          <w:sz w:val="28"/>
          <w:szCs w:val="28"/>
        </w:rPr>
        <w:t xml:space="preserve">. =0,7541, тобто показники не мають впливу один на одного, а отже в Італії не було виявлена проблема двійного дефіциту. У Португалії рахунок з поточних операцій впливає на сальдо державного бюджету, адже показник </w:t>
      </w:r>
      <w:proofErr w:type="spellStart"/>
      <w:r w:rsidRPr="00AA2CBC">
        <w:rPr>
          <w:rFonts w:ascii="Times New Roman" w:hAnsi="Times New Roman" w:cs="Times New Roman"/>
          <w:sz w:val="28"/>
          <w:szCs w:val="28"/>
        </w:rPr>
        <w:t>Prob</w:t>
      </w:r>
      <w:proofErr w:type="spellEnd"/>
      <w:r w:rsidRPr="00AA2CBC">
        <w:rPr>
          <w:rFonts w:ascii="Times New Roman" w:hAnsi="Times New Roman" w:cs="Times New Roman"/>
          <w:sz w:val="28"/>
          <w:szCs w:val="28"/>
        </w:rPr>
        <w:t xml:space="preserve">. = 0,0595. Баланс державного бюджету теж впливає на баланс поточного рахунку, адже </w:t>
      </w:r>
      <w:proofErr w:type="spellStart"/>
      <w:r w:rsidRPr="00AA2CBC">
        <w:rPr>
          <w:rFonts w:ascii="Times New Roman" w:hAnsi="Times New Roman" w:cs="Times New Roman"/>
          <w:sz w:val="28"/>
          <w:szCs w:val="28"/>
        </w:rPr>
        <w:t>Prob</w:t>
      </w:r>
      <w:proofErr w:type="spellEnd"/>
      <w:r w:rsidRPr="00AA2CBC">
        <w:rPr>
          <w:rFonts w:ascii="Times New Roman" w:hAnsi="Times New Roman" w:cs="Times New Roman"/>
          <w:sz w:val="28"/>
          <w:szCs w:val="28"/>
        </w:rPr>
        <w:t xml:space="preserve">. = 0,0573, але слід зазначити, що якщо округлити показники, то  отримаємо значення 0,06, при якому існує 10% шансу на помилку, тобто що показник буде рівний 0 що є дуже великим. Після проведення лінійної регресії взаємозв’язок не підтвердився, але було виявлено, що існує вплив вхідних та вихідних ПІІ на баланс бюджету. Далі після побудови векторної </w:t>
      </w:r>
      <w:proofErr w:type="spellStart"/>
      <w:r w:rsidRPr="00AA2CBC">
        <w:rPr>
          <w:rFonts w:ascii="Times New Roman" w:hAnsi="Times New Roman" w:cs="Times New Roman"/>
          <w:sz w:val="28"/>
          <w:szCs w:val="28"/>
        </w:rPr>
        <w:t>авторегресії</w:t>
      </w:r>
      <w:proofErr w:type="spellEnd"/>
      <w:r w:rsidRPr="00AA2CBC">
        <w:rPr>
          <w:rFonts w:ascii="Times New Roman" w:hAnsi="Times New Roman" w:cs="Times New Roman"/>
          <w:sz w:val="28"/>
          <w:szCs w:val="28"/>
        </w:rPr>
        <w:t xml:space="preserve"> було виявлено, що справді Вхідні ПІІ мають вплив на державний бюджет Португалії.</w:t>
      </w:r>
    </w:p>
    <w:p w:rsidR="002D4E51" w:rsidRPr="00AA2CBC" w:rsidRDefault="002D4E51" w:rsidP="002D4E51">
      <w:pPr>
        <w:spacing w:after="0" w:line="360" w:lineRule="auto"/>
        <w:ind w:firstLine="720"/>
        <w:jc w:val="both"/>
        <w:rPr>
          <w:rFonts w:ascii="Times New Roman" w:hAnsi="Times New Roman" w:cs="Times New Roman"/>
          <w:sz w:val="28"/>
          <w:szCs w:val="28"/>
        </w:rPr>
      </w:pPr>
      <w:r w:rsidRPr="00AA2CBC">
        <w:rPr>
          <w:rFonts w:ascii="Times New Roman" w:hAnsi="Times New Roman" w:cs="Times New Roman"/>
          <w:sz w:val="28"/>
          <w:szCs w:val="28"/>
        </w:rPr>
        <w:t>У третьому розділі було виявлено, що основними торгівельними партнерами України серед країн Європи є Польща та Німеччина. Щодо ПІІ, то найбільшими партнерами для країни у фінансовому секторі є Кіпр, Нідерланди та Німеччина. У 2020 році державний борг України зріс на 10,5% від ВВП, що більше ніж у Німеччини але у середньому дуже низький рівень росту. У 2021 році державний борг зменшився на 11,9% і почав складати навіть менше ніж у 2019 році. В загалом для України відслідковувалась позитивна динаміка показнику, але у 2022 році через Російське вторгнення ситуація у країні погіршилась і державний борг це один із показників який постраждав найбільше, адже країна потребує фінансування для покриття збитків та фінансування на військовий сектор.</w:t>
      </w:r>
      <w:r w:rsidRPr="00AA2CBC">
        <w:t xml:space="preserve"> </w:t>
      </w:r>
      <w:r w:rsidRPr="00AA2CBC">
        <w:rPr>
          <w:rFonts w:ascii="Times New Roman" w:hAnsi="Times New Roman" w:cs="Times New Roman"/>
          <w:sz w:val="28"/>
          <w:szCs w:val="28"/>
        </w:rPr>
        <w:t xml:space="preserve">За даними міністерства фінансів України на 31 листопада 2022 року зовнішній борг виріс на 53,53%, тобто Країну </w:t>
      </w:r>
      <w:r w:rsidRPr="00AA2CBC">
        <w:rPr>
          <w:rFonts w:ascii="Times New Roman" w:hAnsi="Times New Roman" w:cs="Times New Roman"/>
          <w:sz w:val="28"/>
          <w:szCs w:val="28"/>
        </w:rPr>
        <w:lastRenderedPageBreak/>
        <w:t>очікують великі проблеми не тільки з розмірами державного боргу але також і з зовнішнім боргом. Якщо відслідковувати тенденцію серед Європейських країн, то можна побачити, що стрімкіше та якісніше відновлювались країни які приймали участь у програмах міжнародної допомоги, таких як План Маршала.</w:t>
      </w:r>
    </w:p>
    <w:p w:rsidR="002D4E51" w:rsidRPr="00AA2CBC" w:rsidRDefault="002D4E51" w:rsidP="002D4E51">
      <w:pPr>
        <w:spacing w:after="0" w:line="360" w:lineRule="auto"/>
        <w:ind w:firstLine="720"/>
        <w:jc w:val="both"/>
        <w:rPr>
          <w:rFonts w:ascii="Times New Roman" w:hAnsi="Times New Roman" w:cs="Times New Roman"/>
          <w:sz w:val="28"/>
          <w:szCs w:val="28"/>
        </w:rPr>
      </w:pPr>
      <w:r w:rsidRPr="00AA2CBC">
        <w:rPr>
          <w:rFonts w:ascii="Times New Roman" w:hAnsi="Times New Roman" w:cs="Times New Roman"/>
          <w:sz w:val="28"/>
          <w:szCs w:val="28"/>
        </w:rPr>
        <w:t xml:space="preserve">Не дивлячись на те, що у 2021 році у багатьох країнах почалося відновлення економіки та зменшення боргів у 2022 році ситуація почала погіршуватись через Російське вторгнення в Україну, тому можна припустити, що в найближчий час країни Європи може чекати ще одна криза яка стане наслідком великих вкладень та газових проблем. </w:t>
      </w:r>
      <w:r w:rsidRPr="00AA2CBC">
        <w:rPr>
          <w:rFonts w:ascii="Times New Roman" w:hAnsi="Times New Roman" w:cs="Times New Roman"/>
          <w:b/>
          <w:bCs/>
          <w:sz w:val="28"/>
          <w:szCs w:val="28"/>
        </w:rPr>
        <w:br w:type="page"/>
      </w:r>
    </w:p>
    <w:p w:rsidR="002D4E51" w:rsidRPr="00AA2CBC" w:rsidRDefault="002D4E51" w:rsidP="002D4E51">
      <w:pPr>
        <w:spacing w:after="0" w:line="360" w:lineRule="auto"/>
        <w:ind w:firstLine="720"/>
        <w:jc w:val="center"/>
        <w:outlineLvl w:val="0"/>
        <w:rPr>
          <w:rFonts w:ascii="Times New Roman" w:hAnsi="Times New Roman" w:cs="Times New Roman"/>
          <w:b/>
          <w:bCs/>
          <w:sz w:val="28"/>
          <w:szCs w:val="28"/>
        </w:rPr>
      </w:pPr>
      <w:bookmarkStart w:id="3" w:name="_Toc122176923"/>
      <w:r w:rsidRPr="00AA2CBC">
        <w:rPr>
          <w:rFonts w:ascii="Times New Roman" w:hAnsi="Times New Roman" w:cs="Times New Roman"/>
          <w:b/>
          <w:bCs/>
          <w:sz w:val="28"/>
          <w:szCs w:val="28"/>
        </w:rPr>
        <w:lastRenderedPageBreak/>
        <w:t>СПИСОК ВИКОРИСТАНИХ ДЖЕРЕЛ</w:t>
      </w:r>
      <w:bookmarkEnd w:id="3"/>
      <w:r w:rsidRPr="00AA2CBC">
        <w:rPr>
          <w:rFonts w:ascii="Times New Roman" w:hAnsi="Times New Roman" w:cs="Times New Roman"/>
          <w:b/>
          <w:bCs/>
          <w:sz w:val="28"/>
          <w:szCs w:val="28"/>
        </w:rPr>
        <w:t xml:space="preserve"> </w:t>
      </w:r>
    </w:p>
    <w:p w:rsidR="002D4E51" w:rsidRPr="00AA2CBC" w:rsidRDefault="002D4E51" w:rsidP="002D4E51">
      <w:pPr>
        <w:spacing w:after="0" w:line="360" w:lineRule="auto"/>
        <w:ind w:firstLine="720"/>
        <w:jc w:val="center"/>
        <w:rPr>
          <w:rFonts w:ascii="Times New Roman" w:hAnsi="Times New Roman" w:cs="Times New Roman"/>
          <w:b/>
          <w:bCs/>
          <w:sz w:val="28"/>
          <w:szCs w:val="28"/>
        </w:rPr>
      </w:pP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Briceño</w:t>
      </w:r>
      <w:proofErr w:type="spellEnd"/>
      <w:r w:rsidRPr="00AA2CBC">
        <w:rPr>
          <w:rFonts w:ascii="Times New Roman" w:hAnsi="Times New Roman" w:cs="Times New Roman"/>
          <w:sz w:val="28"/>
          <w:szCs w:val="28"/>
        </w:rPr>
        <w:t xml:space="preserve">, H.R.; </w:t>
      </w:r>
      <w:proofErr w:type="spellStart"/>
      <w:r w:rsidRPr="00AA2CBC">
        <w:rPr>
          <w:rFonts w:ascii="Times New Roman" w:hAnsi="Times New Roman" w:cs="Times New Roman"/>
          <w:sz w:val="28"/>
          <w:szCs w:val="28"/>
        </w:rPr>
        <w:t>Perote</w:t>
      </w:r>
      <w:proofErr w:type="spellEnd"/>
      <w:r w:rsidRPr="00AA2CBC">
        <w:rPr>
          <w:rFonts w:ascii="Times New Roman" w:hAnsi="Times New Roman" w:cs="Times New Roman"/>
          <w:sz w:val="28"/>
          <w:szCs w:val="28"/>
        </w:rPr>
        <w:t xml:space="preserve">, J. </w:t>
      </w:r>
      <w:proofErr w:type="spellStart"/>
      <w:r w:rsidRPr="00AA2CBC">
        <w:rPr>
          <w:rFonts w:ascii="Times New Roman" w:hAnsi="Times New Roman" w:cs="Times New Roman"/>
          <w:sz w:val="28"/>
          <w:szCs w:val="28"/>
        </w:rPr>
        <w:t>Determinants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Public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Eurozone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Its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Sustainability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Amid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Covid-19 </w:t>
      </w:r>
      <w:proofErr w:type="spellStart"/>
      <w:r w:rsidRPr="00AA2CBC">
        <w:rPr>
          <w:rFonts w:ascii="Times New Roman" w:hAnsi="Times New Roman" w:cs="Times New Roman"/>
          <w:sz w:val="28"/>
          <w:szCs w:val="28"/>
        </w:rPr>
        <w:t>Pandemic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Sustainability</w:t>
      </w:r>
      <w:proofErr w:type="spellEnd"/>
      <w:r w:rsidRPr="00AA2CBC">
        <w:rPr>
          <w:rFonts w:ascii="Times New Roman" w:hAnsi="Times New Roman" w:cs="Times New Roman"/>
          <w:sz w:val="28"/>
          <w:szCs w:val="28"/>
        </w:rPr>
        <w:t xml:space="preserve"> 2020, 12, 6456. [Електронний ресурс] – Режим доступу до ресурсу: </w:t>
      </w:r>
      <w:hyperlink r:id="rId5" w:history="1">
        <w:r w:rsidRPr="00AA2CBC">
          <w:rPr>
            <w:rStyle w:val="a4"/>
            <w:rFonts w:ascii="Times New Roman" w:hAnsi="Times New Roman" w:cs="Times New Roman"/>
            <w:sz w:val="28"/>
            <w:szCs w:val="28"/>
          </w:rPr>
          <w:t>https://doi.org/10.3390/su12166456</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Ehnts</w:t>
      </w:r>
      <w:proofErr w:type="spellEnd"/>
      <w:r w:rsidRPr="00AA2CBC">
        <w:rPr>
          <w:rFonts w:ascii="Times New Roman" w:hAnsi="Times New Roman" w:cs="Times New Roman"/>
          <w:sz w:val="28"/>
          <w:szCs w:val="28"/>
        </w:rPr>
        <w:t xml:space="preserve">, D., </w:t>
      </w:r>
      <w:proofErr w:type="spellStart"/>
      <w:r w:rsidRPr="00AA2CBC">
        <w:rPr>
          <w:rFonts w:ascii="Times New Roman" w:hAnsi="Times New Roman" w:cs="Times New Roman"/>
          <w:sz w:val="28"/>
          <w:szCs w:val="28"/>
        </w:rPr>
        <w:t>Paetz</w:t>
      </w:r>
      <w:proofErr w:type="spellEnd"/>
      <w:r w:rsidRPr="00AA2CBC">
        <w:rPr>
          <w:rFonts w:ascii="Times New Roman" w:hAnsi="Times New Roman" w:cs="Times New Roman"/>
          <w:sz w:val="28"/>
          <w:szCs w:val="28"/>
        </w:rPr>
        <w:t xml:space="preserve">, M. COVID-19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its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economic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consequences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for</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Area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Eurasian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Econ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Rev</w:t>
      </w:r>
      <w:proofErr w:type="spellEnd"/>
      <w:r w:rsidRPr="00AA2CBC">
        <w:rPr>
          <w:rFonts w:ascii="Times New Roman" w:hAnsi="Times New Roman" w:cs="Times New Roman"/>
          <w:sz w:val="28"/>
          <w:szCs w:val="28"/>
        </w:rPr>
        <w:t xml:space="preserve"> 11, 227–249 (2021). [Електронний ресурс] – Режим доступу до ресурсу: </w:t>
      </w:r>
      <w:hyperlink r:id="rId6" w:history="1">
        <w:r w:rsidRPr="00AA2CBC">
          <w:rPr>
            <w:rStyle w:val="a4"/>
            <w:rFonts w:ascii="Times New Roman" w:hAnsi="Times New Roman" w:cs="Times New Roman"/>
            <w:sz w:val="28"/>
            <w:szCs w:val="28"/>
          </w:rPr>
          <w:t>https://doi.org/10.1007/s40822-020-00159-w</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Giovanni</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Carnazza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PaoloLiberati</w:t>
      </w:r>
      <w:proofErr w:type="spellEnd"/>
      <w:r w:rsidRPr="00AA2CBC">
        <w:rPr>
          <w:rFonts w:ascii="Times New Roman" w:hAnsi="Times New Roman" w:cs="Times New Roman"/>
          <w:sz w:val="28"/>
          <w:szCs w:val="28"/>
        </w:rPr>
        <w:t xml:space="preserve">. (2021)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asymmetric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impact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pandemic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crisis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interest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rates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public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Eurozone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ScienceDirect</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7" w:history="1">
        <w:r w:rsidRPr="00AA2CBC">
          <w:rPr>
            <w:rStyle w:val="a4"/>
            <w:rFonts w:ascii="Times New Roman" w:hAnsi="Times New Roman" w:cs="Times New Roman"/>
            <w:sz w:val="28"/>
            <w:szCs w:val="28"/>
          </w:rPr>
          <w:t>https://www.sciencedirect.com/science/article/abs/pii/S0161893821000223</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Della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Posta</w:t>
      </w:r>
      <w:proofErr w:type="spellEnd"/>
      <w:r w:rsidRPr="00AA2CBC">
        <w:rPr>
          <w:rFonts w:ascii="Times New Roman" w:hAnsi="Times New Roman" w:cs="Times New Roman"/>
          <w:sz w:val="28"/>
          <w:szCs w:val="28"/>
        </w:rPr>
        <w:t xml:space="preserve">, P.; </w:t>
      </w:r>
      <w:proofErr w:type="spellStart"/>
      <w:r w:rsidRPr="00AA2CBC">
        <w:rPr>
          <w:rFonts w:ascii="Times New Roman" w:hAnsi="Times New Roman" w:cs="Times New Roman"/>
          <w:sz w:val="28"/>
          <w:szCs w:val="28"/>
        </w:rPr>
        <w:t>Marelli</w:t>
      </w:r>
      <w:proofErr w:type="spellEnd"/>
      <w:r w:rsidRPr="00AA2CBC">
        <w:rPr>
          <w:rFonts w:ascii="Times New Roman" w:hAnsi="Times New Roman" w:cs="Times New Roman"/>
          <w:sz w:val="28"/>
          <w:szCs w:val="28"/>
        </w:rPr>
        <w:t xml:space="preserve">, E.; </w:t>
      </w:r>
      <w:proofErr w:type="spellStart"/>
      <w:r w:rsidRPr="00AA2CBC">
        <w:rPr>
          <w:rFonts w:ascii="Times New Roman" w:hAnsi="Times New Roman" w:cs="Times New Roman"/>
          <w:sz w:val="28"/>
          <w:szCs w:val="28"/>
        </w:rPr>
        <w:t>Signorelli</w:t>
      </w:r>
      <w:proofErr w:type="spellEnd"/>
      <w:r w:rsidRPr="00AA2CBC">
        <w:rPr>
          <w:rFonts w:ascii="Times New Roman" w:hAnsi="Times New Roman" w:cs="Times New Roman"/>
          <w:sz w:val="28"/>
          <w:szCs w:val="28"/>
        </w:rPr>
        <w:t xml:space="preserve">, M. COVID-19, </w:t>
      </w:r>
      <w:proofErr w:type="spellStart"/>
      <w:r w:rsidRPr="00AA2CBC">
        <w:rPr>
          <w:rFonts w:ascii="Times New Roman" w:hAnsi="Times New Roman" w:cs="Times New Roman"/>
          <w:sz w:val="28"/>
          <w:szCs w:val="28"/>
        </w:rPr>
        <w:t>Economic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Policies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Public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Sustainability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Italy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Sustainability</w:t>
      </w:r>
      <w:proofErr w:type="spellEnd"/>
      <w:r w:rsidRPr="00AA2CBC">
        <w:rPr>
          <w:rFonts w:ascii="Times New Roman" w:hAnsi="Times New Roman" w:cs="Times New Roman"/>
          <w:sz w:val="28"/>
          <w:szCs w:val="28"/>
        </w:rPr>
        <w:t xml:space="preserve"> 2022, 14, 4691. [Електронний ресурс] – Режим доступу до ресурсу:  </w:t>
      </w:r>
      <w:hyperlink r:id="rId8" w:history="1">
        <w:r w:rsidRPr="00AA2CBC">
          <w:rPr>
            <w:rStyle w:val="a4"/>
            <w:rFonts w:ascii="Times New Roman" w:hAnsi="Times New Roman" w:cs="Times New Roman"/>
            <w:sz w:val="28"/>
            <w:szCs w:val="28"/>
          </w:rPr>
          <w:t>https://doi.org/10.3390/su14084691</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Richhild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Moessnerac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Jakob</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Haan</w:t>
      </w:r>
      <w:proofErr w:type="spellEnd"/>
      <w:r w:rsidRPr="00AA2CBC">
        <w:rPr>
          <w:rFonts w:ascii="Times New Roman" w:hAnsi="Times New Roman" w:cs="Times New Roman"/>
          <w:sz w:val="28"/>
          <w:szCs w:val="28"/>
        </w:rPr>
        <w:t xml:space="preserve"> (2022). </w:t>
      </w:r>
      <w:proofErr w:type="spellStart"/>
      <w:r w:rsidRPr="00AA2CBC">
        <w:rPr>
          <w:rFonts w:ascii="Times New Roman" w:hAnsi="Times New Roman" w:cs="Times New Roman"/>
          <w:sz w:val="28"/>
          <w:szCs w:val="28"/>
        </w:rPr>
        <w:t>Effects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monetary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policy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announcements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term</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premia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area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during</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COVID-19 </w:t>
      </w:r>
      <w:proofErr w:type="spellStart"/>
      <w:r w:rsidRPr="00AA2CBC">
        <w:rPr>
          <w:rFonts w:ascii="Times New Roman" w:hAnsi="Times New Roman" w:cs="Times New Roman"/>
          <w:sz w:val="28"/>
          <w:szCs w:val="28"/>
        </w:rPr>
        <w:t>pandemic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ScienceDirect</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9" w:history="1">
        <w:r w:rsidRPr="00AA2CBC">
          <w:rPr>
            <w:rStyle w:val="a4"/>
            <w:rFonts w:ascii="Times New Roman" w:hAnsi="Times New Roman" w:cs="Times New Roman"/>
            <w:sz w:val="28"/>
            <w:szCs w:val="28"/>
          </w:rPr>
          <w:t>https://www.sciencedirect.com/science/article/pii/S15446123210013</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Török</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László</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Breakdown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Government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into</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Components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Area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Countries.MDPI</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10" w:history="1">
        <w:r w:rsidRPr="00AA2CBC">
          <w:rPr>
            <w:rStyle w:val="a4"/>
            <w:rFonts w:ascii="Times New Roman" w:hAnsi="Times New Roman" w:cs="Times New Roman"/>
            <w:sz w:val="28"/>
            <w:szCs w:val="28"/>
          </w:rPr>
          <w:t>https://www.mdpi.com/1911-8074/15/2/64/htm/</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Ozili</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Peterson</w:t>
      </w:r>
      <w:proofErr w:type="spellEnd"/>
      <w:r w:rsidRPr="00AA2CBC">
        <w:rPr>
          <w:rFonts w:ascii="Times New Roman" w:hAnsi="Times New Roman" w:cs="Times New Roman"/>
          <w:sz w:val="28"/>
          <w:szCs w:val="28"/>
        </w:rPr>
        <w:t xml:space="preserve"> K,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COVID-19 </w:t>
      </w:r>
      <w:proofErr w:type="spellStart"/>
      <w:r w:rsidRPr="00AA2CBC">
        <w:rPr>
          <w:rFonts w:ascii="Times New Roman" w:hAnsi="Times New Roman" w:cs="Times New Roman"/>
          <w:sz w:val="28"/>
          <w:szCs w:val="28"/>
        </w:rPr>
        <w:t>Global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Crisis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How</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to</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Avoid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April</w:t>
      </w:r>
      <w:proofErr w:type="spellEnd"/>
      <w:r w:rsidRPr="00AA2CBC">
        <w:rPr>
          <w:rFonts w:ascii="Times New Roman" w:hAnsi="Times New Roman" w:cs="Times New Roman"/>
          <w:sz w:val="28"/>
          <w:szCs w:val="28"/>
        </w:rPr>
        <w:t xml:space="preserve"> 1, 2021). SSRN. [Електронний ресурс] – Режим доступу до ресурсу:  </w:t>
      </w:r>
      <w:hyperlink r:id="rId11" w:history="1">
        <w:r w:rsidRPr="00AA2CBC">
          <w:rPr>
            <w:rStyle w:val="a4"/>
            <w:rFonts w:ascii="Times New Roman" w:hAnsi="Times New Roman" w:cs="Times New Roman"/>
            <w:sz w:val="28"/>
            <w:szCs w:val="28"/>
          </w:rPr>
          <w:t>https://ssrn.com/abstract=3819071</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Kose</w:t>
      </w:r>
      <w:proofErr w:type="spellEnd"/>
      <w:r w:rsidRPr="00AA2CBC">
        <w:rPr>
          <w:rFonts w:ascii="Times New Roman" w:hAnsi="Times New Roman" w:cs="Times New Roman"/>
          <w:sz w:val="28"/>
          <w:szCs w:val="28"/>
        </w:rPr>
        <w:t xml:space="preserve">, M. </w:t>
      </w:r>
      <w:proofErr w:type="spellStart"/>
      <w:r w:rsidRPr="00AA2CBC">
        <w:rPr>
          <w:rFonts w:ascii="Times New Roman" w:hAnsi="Times New Roman" w:cs="Times New Roman"/>
          <w:sz w:val="28"/>
          <w:szCs w:val="28"/>
        </w:rPr>
        <w:t>Ayhan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Nagle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Peter</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Stephen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Oliver</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Ohnsorge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Franziska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Sugawara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Naotaka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What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Has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Been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Impact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COVID-19 </w:t>
      </w:r>
      <w:proofErr w:type="spellStart"/>
      <w:r w:rsidRPr="00AA2CBC">
        <w:rPr>
          <w:rFonts w:ascii="Times New Roman" w:hAnsi="Times New Roman" w:cs="Times New Roman"/>
          <w:sz w:val="28"/>
          <w:szCs w:val="28"/>
        </w:rPr>
        <w:t>on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lastRenderedPageBreak/>
        <w:t>Turning</w:t>
      </w:r>
      <w:proofErr w:type="spellEnd"/>
      <w:r w:rsidRPr="00AA2CBC">
        <w:rPr>
          <w:rFonts w:ascii="Times New Roman" w:hAnsi="Times New Roman" w:cs="Times New Roman"/>
          <w:sz w:val="28"/>
          <w:szCs w:val="28"/>
        </w:rPr>
        <w:t xml:space="preserve"> a </w:t>
      </w:r>
      <w:proofErr w:type="spellStart"/>
      <w:r w:rsidRPr="00AA2CBC">
        <w:rPr>
          <w:rFonts w:ascii="Times New Roman" w:hAnsi="Times New Roman" w:cs="Times New Roman"/>
          <w:sz w:val="28"/>
          <w:szCs w:val="28"/>
        </w:rPr>
        <w:t>Wave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into</w:t>
      </w:r>
      <w:proofErr w:type="spellEnd"/>
      <w:r w:rsidRPr="00AA2CBC">
        <w:rPr>
          <w:rFonts w:ascii="Times New Roman" w:hAnsi="Times New Roman" w:cs="Times New Roman"/>
          <w:sz w:val="28"/>
          <w:szCs w:val="28"/>
        </w:rPr>
        <w:t xml:space="preserve"> a </w:t>
      </w:r>
      <w:proofErr w:type="spellStart"/>
      <w:r w:rsidRPr="00AA2CBC">
        <w:rPr>
          <w:rFonts w:ascii="Times New Roman" w:hAnsi="Times New Roman" w:cs="Times New Roman"/>
          <w:sz w:val="28"/>
          <w:szCs w:val="28"/>
        </w:rPr>
        <w:t>Tsunami</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December</w:t>
      </w:r>
      <w:proofErr w:type="spellEnd"/>
      <w:r w:rsidRPr="00AA2CBC">
        <w:rPr>
          <w:rFonts w:ascii="Times New Roman" w:hAnsi="Times New Roman" w:cs="Times New Roman"/>
          <w:sz w:val="28"/>
          <w:szCs w:val="28"/>
        </w:rPr>
        <w:t xml:space="preserve"> 2021). CEPR </w:t>
      </w:r>
      <w:proofErr w:type="spellStart"/>
      <w:r w:rsidRPr="00AA2CBC">
        <w:rPr>
          <w:rFonts w:ascii="Times New Roman" w:hAnsi="Times New Roman" w:cs="Times New Roman"/>
          <w:sz w:val="28"/>
          <w:szCs w:val="28"/>
        </w:rPr>
        <w:t>Discussion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Paper</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No</w:t>
      </w:r>
      <w:proofErr w:type="spellEnd"/>
      <w:r w:rsidRPr="00AA2CBC">
        <w:rPr>
          <w:rFonts w:ascii="Times New Roman" w:hAnsi="Times New Roman" w:cs="Times New Roman"/>
          <w:sz w:val="28"/>
          <w:szCs w:val="28"/>
        </w:rPr>
        <w:t xml:space="preserve">. DP16775. SSRN. [Електронний ресурс] – Режим доступу до ресурсу:    </w:t>
      </w:r>
      <w:hyperlink r:id="rId12" w:history="1">
        <w:r w:rsidRPr="00AA2CBC">
          <w:rPr>
            <w:rStyle w:val="a4"/>
            <w:rFonts w:ascii="Times New Roman" w:hAnsi="Times New Roman" w:cs="Times New Roman"/>
            <w:sz w:val="28"/>
            <w:szCs w:val="28"/>
          </w:rPr>
          <w:t>https://ssrn.com/abstract=4026640</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Breuer</w:t>
      </w:r>
      <w:proofErr w:type="spellEnd"/>
      <w:r w:rsidRPr="00AA2CBC">
        <w:rPr>
          <w:rFonts w:ascii="Times New Roman" w:hAnsi="Times New Roman" w:cs="Times New Roman"/>
          <w:sz w:val="28"/>
          <w:szCs w:val="28"/>
        </w:rPr>
        <w:t xml:space="preserve"> С. (2021) </w:t>
      </w:r>
      <w:proofErr w:type="spellStart"/>
      <w:r w:rsidRPr="00AA2CBC">
        <w:rPr>
          <w:rFonts w:ascii="Times New Roman" w:hAnsi="Times New Roman" w:cs="Times New Roman"/>
          <w:sz w:val="28"/>
          <w:szCs w:val="28"/>
        </w:rPr>
        <w:t>Government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post</w:t>
      </w:r>
      <w:proofErr w:type="spellEnd"/>
      <w:r w:rsidRPr="00AA2CBC">
        <w:rPr>
          <w:rFonts w:ascii="Times New Roman" w:hAnsi="Times New Roman" w:cs="Times New Roman"/>
          <w:sz w:val="28"/>
          <w:szCs w:val="28"/>
        </w:rPr>
        <w:t xml:space="preserve"> COVID-19: </w:t>
      </w:r>
      <w:proofErr w:type="spellStart"/>
      <w:r w:rsidRPr="00AA2CBC">
        <w:rPr>
          <w:rFonts w:ascii="Times New Roman" w:hAnsi="Times New Roman" w:cs="Times New Roman"/>
          <w:sz w:val="28"/>
          <w:szCs w:val="28"/>
        </w:rPr>
        <w:t>Back</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to</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Golden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Rules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Hamburg</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Institute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International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Economics</w:t>
      </w:r>
      <w:proofErr w:type="spellEnd"/>
      <w:r w:rsidRPr="00AA2CBC">
        <w:rPr>
          <w:rFonts w:ascii="Times New Roman" w:hAnsi="Times New Roman" w:cs="Times New Roman"/>
          <w:sz w:val="28"/>
          <w:szCs w:val="28"/>
        </w:rPr>
        <w:t xml:space="preserve"> (HWWI) ISSN 1862-4960. [Електронний ресурс] – Режим доступу до ресурсу: </w:t>
      </w:r>
      <w:hyperlink r:id="rId13" w:history="1">
        <w:r w:rsidRPr="00AA2CBC">
          <w:rPr>
            <w:rStyle w:val="a4"/>
            <w:rFonts w:ascii="Times New Roman" w:hAnsi="Times New Roman" w:cs="Times New Roman"/>
            <w:sz w:val="28"/>
            <w:szCs w:val="28"/>
          </w:rPr>
          <w:t>https://epub.sub.uni-hamburg.de/epub/volltexte/2021/123014/pdf/HWWI_Policy_Paper_131.pdf</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Barbier-Gauchard</w:t>
      </w:r>
      <w:proofErr w:type="spellEnd"/>
      <w:r w:rsidRPr="00AA2CBC">
        <w:rPr>
          <w:rFonts w:ascii="Times New Roman" w:hAnsi="Times New Roman" w:cs="Times New Roman"/>
          <w:sz w:val="28"/>
          <w:szCs w:val="28"/>
        </w:rPr>
        <w:t xml:space="preserve">, A., </w:t>
      </w:r>
      <w:proofErr w:type="spellStart"/>
      <w:r w:rsidRPr="00AA2CBC">
        <w:rPr>
          <w:rFonts w:ascii="Times New Roman" w:hAnsi="Times New Roman" w:cs="Times New Roman"/>
          <w:sz w:val="28"/>
          <w:szCs w:val="28"/>
        </w:rPr>
        <w:t>Dai</w:t>
      </w:r>
      <w:proofErr w:type="spellEnd"/>
      <w:r w:rsidRPr="00AA2CBC">
        <w:rPr>
          <w:rFonts w:ascii="Times New Roman" w:hAnsi="Times New Roman" w:cs="Times New Roman"/>
          <w:sz w:val="28"/>
          <w:szCs w:val="28"/>
        </w:rPr>
        <w:t xml:space="preserve">, M., </w:t>
      </w:r>
      <w:proofErr w:type="spellStart"/>
      <w:r w:rsidRPr="00AA2CBC">
        <w:rPr>
          <w:rFonts w:ascii="Times New Roman" w:hAnsi="Times New Roman" w:cs="Times New Roman"/>
          <w:sz w:val="28"/>
          <w:szCs w:val="28"/>
        </w:rPr>
        <w:t>Mainguy</w:t>
      </w:r>
      <w:proofErr w:type="spellEnd"/>
      <w:r w:rsidRPr="00AA2CBC">
        <w:rPr>
          <w:rFonts w:ascii="Times New Roman" w:hAnsi="Times New Roman" w:cs="Times New Roman"/>
          <w:sz w:val="28"/>
          <w:szCs w:val="28"/>
        </w:rPr>
        <w:t xml:space="preserve">, C. </w:t>
      </w:r>
      <w:proofErr w:type="spellStart"/>
      <w:r w:rsidRPr="00AA2CBC">
        <w:rPr>
          <w:rFonts w:ascii="Times New Roman" w:hAnsi="Times New Roman" w:cs="Times New Roman"/>
          <w:sz w:val="28"/>
          <w:szCs w:val="28"/>
        </w:rPr>
        <w:t>et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Towards</w:t>
      </w:r>
      <w:proofErr w:type="spellEnd"/>
      <w:r w:rsidRPr="00AA2CBC">
        <w:rPr>
          <w:rFonts w:ascii="Times New Roman" w:hAnsi="Times New Roman" w:cs="Times New Roman"/>
          <w:sz w:val="28"/>
          <w:szCs w:val="28"/>
        </w:rPr>
        <w:t xml:space="preserve"> a </w:t>
      </w:r>
      <w:proofErr w:type="spellStart"/>
      <w:r w:rsidRPr="00AA2CBC">
        <w:rPr>
          <w:rFonts w:ascii="Times New Roman" w:hAnsi="Times New Roman" w:cs="Times New Roman"/>
          <w:sz w:val="28"/>
          <w:szCs w:val="28"/>
        </w:rPr>
        <w:t>more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resilient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European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Union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after</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COVID-19 </w:t>
      </w:r>
      <w:proofErr w:type="spellStart"/>
      <w:r w:rsidRPr="00AA2CBC">
        <w:rPr>
          <w:rFonts w:ascii="Times New Roman" w:hAnsi="Times New Roman" w:cs="Times New Roman"/>
          <w:sz w:val="28"/>
          <w:szCs w:val="28"/>
        </w:rPr>
        <w:t>crisis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Eurasian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Econ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Rev</w:t>
      </w:r>
      <w:proofErr w:type="spellEnd"/>
      <w:r w:rsidRPr="00AA2CBC">
        <w:rPr>
          <w:rFonts w:ascii="Times New Roman" w:hAnsi="Times New Roman" w:cs="Times New Roman"/>
          <w:sz w:val="28"/>
          <w:szCs w:val="28"/>
        </w:rPr>
        <w:t xml:space="preserve"> 11, 321–348 (2021). [Електронний ресурс] – Режим доступу до ресурсу:  </w:t>
      </w:r>
      <w:hyperlink r:id="rId14" w:history="1">
        <w:r w:rsidRPr="00AA2CBC">
          <w:rPr>
            <w:rStyle w:val="a4"/>
            <w:rFonts w:ascii="Times New Roman" w:hAnsi="Times New Roman" w:cs="Times New Roman"/>
            <w:sz w:val="28"/>
            <w:szCs w:val="28"/>
          </w:rPr>
          <w:t>https://doi.org/10.1007/s40822-021-00167-4</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Ada-Cristina</w:t>
      </w:r>
      <w:proofErr w:type="spellEnd"/>
      <w:r w:rsidRPr="00AA2CBC">
        <w:rPr>
          <w:rFonts w:ascii="Times New Roman" w:hAnsi="Times New Roman" w:cs="Times New Roman"/>
          <w:sz w:val="28"/>
          <w:szCs w:val="28"/>
        </w:rPr>
        <w:t xml:space="preserve"> ALBU, 2021. "</w:t>
      </w:r>
      <w:proofErr w:type="spellStart"/>
      <w:r w:rsidRPr="00AA2CBC">
        <w:rPr>
          <w:rFonts w:ascii="Times New Roman" w:hAnsi="Times New Roman" w:cs="Times New Roman"/>
          <w:sz w:val="28"/>
          <w:szCs w:val="28"/>
        </w:rPr>
        <w:t>Evolution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Public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European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Union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Mechanisms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For</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Financing</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During</w:t>
      </w:r>
      <w:proofErr w:type="spellEnd"/>
      <w:r w:rsidRPr="00AA2CBC">
        <w:rPr>
          <w:rFonts w:ascii="Times New Roman" w:hAnsi="Times New Roman" w:cs="Times New Roman"/>
          <w:sz w:val="28"/>
          <w:szCs w:val="28"/>
        </w:rPr>
        <w:t xml:space="preserve"> Covid-19 </w:t>
      </w:r>
      <w:proofErr w:type="spellStart"/>
      <w:r w:rsidRPr="00AA2CBC">
        <w:rPr>
          <w:rFonts w:ascii="Times New Roman" w:hAnsi="Times New Roman" w:cs="Times New Roman"/>
          <w:sz w:val="28"/>
          <w:szCs w:val="28"/>
        </w:rPr>
        <w:t>Pandemic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Euroinfo</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Institute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for</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World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Economy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Romanian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Academy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vol</w:t>
      </w:r>
      <w:proofErr w:type="spellEnd"/>
      <w:r w:rsidRPr="00AA2CBC">
        <w:rPr>
          <w:rFonts w:ascii="Times New Roman" w:hAnsi="Times New Roman" w:cs="Times New Roman"/>
          <w:sz w:val="28"/>
          <w:szCs w:val="28"/>
        </w:rPr>
        <w:t xml:space="preserve">. 5(1), </w:t>
      </w:r>
      <w:proofErr w:type="spellStart"/>
      <w:r w:rsidRPr="00AA2CBC">
        <w:rPr>
          <w:rFonts w:ascii="Times New Roman" w:hAnsi="Times New Roman" w:cs="Times New Roman"/>
          <w:sz w:val="28"/>
          <w:szCs w:val="28"/>
        </w:rPr>
        <w:t>pages</w:t>
      </w:r>
      <w:proofErr w:type="spellEnd"/>
      <w:r w:rsidRPr="00AA2CBC">
        <w:rPr>
          <w:rFonts w:ascii="Times New Roman" w:hAnsi="Times New Roman" w:cs="Times New Roman"/>
          <w:sz w:val="28"/>
          <w:szCs w:val="28"/>
        </w:rPr>
        <w:t xml:space="preserve"> 109-117, </w:t>
      </w:r>
      <w:proofErr w:type="spellStart"/>
      <w:r w:rsidRPr="00AA2CBC">
        <w:rPr>
          <w:rFonts w:ascii="Times New Roman" w:hAnsi="Times New Roman" w:cs="Times New Roman"/>
          <w:sz w:val="28"/>
          <w:szCs w:val="28"/>
        </w:rPr>
        <w:t>March</w:t>
      </w:r>
      <w:proofErr w:type="spellEnd"/>
      <w:r w:rsidRPr="00AA2CBC">
        <w:rPr>
          <w:rFonts w:ascii="Times New Roman" w:hAnsi="Times New Roman" w:cs="Times New Roman"/>
          <w:sz w:val="28"/>
          <w:szCs w:val="28"/>
        </w:rPr>
        <w:t>. [Електронний ресурс] – Режим доступу до ресурсу:https://ideas.repec.org/a/iem/eurinf/v5y2021i1p109-117.html.</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Đukić</w:t>
      </w:r>
      <w:proofErr w:type="spellEnd"/>
      <w:r w:rsidRPr="00AA2CBC">
        <w:rPr>
          <w:rFonts w:ascii="Times New Roman" w:hAnsi="Times New Roman" w:cs="Times New Roman"/>
          <w:sz w:val="28"/>
          <w:szCs w:val="28"/>
        </w:rPr>
        <w:t xml:space="preserve">, A. ., </w:t>
      </w:r>
      <w:proofErr w:type="spellStart"/>
      <w:r w:rsidRPr="00AA2CBC">
        <w:rPr>
          <w:rFonts w:ascii="Times New Roman" w:hAnsi="Times New Roman" w:cs="Times New Roman"/>
          <w:sz w:val="28"/>
          <w:szCs w:val="28"/>
        </w:rPr>
        <w:t>Štaka</w:t>
      </w:r>
      <w:proofErr w:type="spellEnd"/>
      <w:r w:rsidRPr="00AA2CBC">
        <w:rPr>
          <w:rFonts w:ascii="Times New Roman" w:hAnsi="Times New Roman" w:cs="Times New Roman"/>
          <w:sz w:val="28"/>
          <w:szCs w:val="28"/>
        </w:rPr>
        <w:t xml:space="preserve">, M. ., &amp; </w:t>
      </w:r>
      <w:proofErr w:type="spellStart"/>
      <w:r w:rsidRPr="00AA2CBC">
        <w:rPr>
          <w:rFonts w:ascii="Times New Roman" w:hAnsi="Times New Roman" w:cs="Times New Roman"/>
          <w:sz w:val="28"/>
          <w:szCs w:val="28"/>
        </w:rPr>
        <w:t>Drašković</w:t>
      </w:r>
      <w:proofErr w:type="spellEnd"/>
      <w:r w:rsidRPr="00AA2CBC">
        <w:rPr>
          <w:rFonts w:ascii="Times New Roman" w:hAnsi="Times New Roman" w:cs="Times New Roman"/>
          <w:sz w:val="28"/>
          <w:szCs w:val="28"/>
        </w:rPr>
        <w:t xml:space="preserve">, D. . (2021). THE IMPACT OF THE COVID-19 PANDEMIC ON THE MACROECONOMIC AGGREGATES OF THE EUROPEAN UNION . ECONOMICS - INNOVATIVE AND ECONOMICS RESEARCH JOURNAL, 9(2), 91–108. [Електронний ресурс] – Режим доступу до ресурсу: </w:t>
      </w:r>
      <w:hyperlink r:id="rId15" w:history="1">
        <w:r w:rsidRPr="00AA2CBC">
          <w:rPr>
            <w:rStyle w:val="a4"/>
            <w:rFonts w:ascii="Times New Roman" w:hAnsi="Times New Roman" w:cs="Times New Roman"/>
            <w:sz w:val="28"/>
            <w:szCs w:val="28"/>
          </w:rPr>
          <w:t>https://doi.org/10.2478/eoik-2021-0023</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Michie</w:t>
      </w:r>
      <w:proofErr w:type="spellEnd"/>
      <w:r w:rsidRPr="00AA2CBC">
        <w:rPr>
          <w:rFonts w:ascii="Times New Roman" w:hAnsi="Times New Roman" w:cs="Times New Roman"/>
          <w:sz w:val="28"/>
          <w:szCs w:val="28"/>
        </w:rPr>
        <w:t xml:space="preserve"> J., (2020)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covid-19 </w:t>
      </w:r>
      <w:proofErr w:type="spellStart"/>
      <w:r w:rsidRPr="00AA2CBC">
        <w:rPr>
          <w:rFonts w:ascii="Times New Roman" w:hAnsi="Times New Roman" w:cs="Times New Roman"/>
          <w:sz w:val="28"/>
          <w:szCs w:val="28"/>
        </w:rPr>
        <w:t>crisis</w:t>
      </w:r>
      <w:proofErr w:type="spellEnd"/>
      <w:r w:rsidRPr="00AA2CBC">
        <w:rPr>
          <w:rFonts w:ascii="Times New Roman" w:hAnsi="Times New Roman" w:cs="Times New Roman"/>
          <w:sz w:val="28"/>
          <w:szCs w:val="28"/>
        </w:rPr>
        <w:t xml:space="preserve"> –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future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economy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economics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International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Review</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Applied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Economics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Volume</w:t>
      </w:r>
      <w:proofErr w:type="spellEnd"/>
      <w:r w:rsidRPr="00AA2CBC">
        <w:rPr>
          <w:rFonts w:ascii="Times New Roman" w:hAnsi="Times New Roman" w:cs="Times New Roman"/>
          <w:sz w:val="28"/>
          <w:szCs w:val="28"/>
        </w:rPr>
        <w:t xml:space="preserve"> 34, 2020 - </w:t>
      </w:r>
      <w:proofErr w:type="spellStart"/>
      <w:r w:rsidRPr="00AA2CBC">
        <w:rPr>
          <w:rFonts w:ascii="Times New Roman" w:hAnsi="Times New Roman" w:cs="Times New Roman"/>
          <w:sz w:val="28"/>
          <w:szCs w:val="28"/>
        </w:rPr>
        <w:t>Issue</w:t>
      </w:r>
      <w:proofErr w:type="spellEnd"/>
      <w:r w:rsidRPr="00AA2CBC">
        <w:rPr>
          <w:rFonts w:ascii="Times New Roman" w:hAnsi="Times New Roman" w:cs="Times New Roman"/>
          <w:sz w:val="28"/>
          <w:szCs w:val="28"/>
        </w:rPr>
        <w:t xml:space="preserve"> 3. </w:t>
      </w:r>
      <w:proofErr w:type="spellStart"/>
      <w:r w:rsidRPr="00AA2CBC">
        <w:rPr>
          <w:rFonts w:ascii="Times New Roman" w:hAnsi="Times New Roman" w:cs="Times New Roman"/>
          <w:sz w:val="28"/>
          <w:szCs w:val="28"/>
        </w:rPr>
        <w:t>Taylor</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16" w:history="1">
        <w:r w:rsidRPr="00AA2CBC">
          <w:rPr>
            <w:rStyle w:val="a4"/>
            <w:rFonts w:ascii="Times New Roman" w:hAnsi="Times New Roman" w:cs="Times New Roman"/>
            <w:sz w:val="28"/>
            <w:szCs w:val="28"/>
          </w:rPr>
          <w:t>https://www.tandfonline.com/doi/full/10.1080/02692171.2020.1756040</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Srivastava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Dinesh</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Kumar</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Kapur</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Tarrung</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Bharadwaj</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Muralikrishna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Trehan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Ragini</w:t>
      </w:r>
      <w:proofErr w:type="spellEnd"/>
      <w:r w:rsidRPr="00AA2CBC">
        <w:rPr>
          <w:rFonts w:ascii="Times New Roman" w:hAnsi="Times New Roman" w:cs="Times New Roman"/>
          <w:sz w:val="28"/>
          <w:szCs w:val="28"/>
        </w:rPr>
        <w:t xml:space="preserve"> (2020): </w:t>
      </w:r>
      <w:proofErr w:type="spellStart"/>
      <w:r w:rsidRPr="00AA2CBC">
        <w:rPr>
          <w:rFonts w:ascii="Times New Roman" w:hAnsi="Times New Roman" w:cs="Times New Roman"/>
          <w:sz w:val="28"/>
          <w:szCs w:val="28"/>
        </w:rPr>
        <w:t>Impact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Covid-19 </w:t>
      </w:r>
      <w:proofErr w:type="spellStart"/>
      <w:r w:rsidRPr="00AA2CBC">
        <w:rPr>
          <w:rFonts w:ascii="Times New Roman" w:hAnsi="Times New Roman" w:cs="Times New Roman"/>
          <w:sz w:val="28"/>
          <w:szCs w:val="28"/>
        </w:rPr>
        <w:t>on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global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a </w:t>
      </w:r>
      <w:proofErr w:type="spellStart"/>
      <w:r w:rsidRPr="00AA2CBC">
        <w:rPr>
          <w:rFonts w:ascii="Times New Roman" w:hAnsi="Times New Roman" w:cs="Times New Roman"/>
          <w:sz w:val="28"/>
          <w:szCs w:val="28"/>
        </w:rPr>
        <w:t>study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countries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G-20 </w:t>
      </w:r>
      <w:proofErr w:type="spellStart"/>
      <w:r w:rsidRPr="00AA2CBC">
        <w:rPr>
          <w:rFonts w:ascii="Times New Roman" w:hAnsi="Times New Roman" w:cs="Times New Roman"/>
          <w:sz w:val="28"/>
          <w:szCs w:val="28"/>
        </w:rPr>
        <w:t>group</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Published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Modern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Economy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No</w:t>
      </w:r>
      <w:proofErr w:type="spellEnd"/>
      <w:r w:rsidRPr="00AA2CBC">
        <w:rPr>
          <w:rFonts w:ascii="Times New Roman" w:hAnsi="Times New Roman" w:cs="Times New Roman"/>
          <w:sz w:val="28"/>
          <w:szCs w:val="28"/>
        </w:rPr>
        <w:t xml:space="preserve">. 11 (31 </w:t>
      </w:r>
      <w:proofErr w:type="spellStart"/>
      <w:r w:rsidRPr="00AA2CBC">
        <w:rPr>
          <w:rFonts w:ascii="Times New Roman" w:hAnsi="Times New Roman" w:cs="Times New Roman"/>
          <w:sz w:val="28"/>
          <w:szCs w:val="28"/>
        </w:rPr>
        <w:t>December</w:t>
      </w:r>
      <w:proofErr w:type="spellEnd"/>
      <w:r w:rsidRPr="00AA2CBC">
        <w:rPr>
          <w:rFonts w:ascii="Times New Roman" w:hAnsi="Times New Roman" w:cs="Times New Roman"/>
          <w:sz w:val="28"/>
          <w:szCs w:val="28"/>
        </w:rPr>
        <w:t xml:space="preserve"> 2020): </w:t>
      </w:r>
      <w:proofErr w:type="spellStart"/>
      <w:r w:rsidRPr="00AA2CBC">
        <w:rPr>
          <w:rFonts w:ascii="Times New Roman" w:hAnsi="Times New Roman" w:cs="Times New Roman"/>
          <w:sz w:val="28"/>
          <w:szCs w:val="28"/>
        </w:rPr>
        <w:t>pp</w:t>
      </w:r>
      <w:proofErr w:type="spellEnd"/>
      <w:r w:rsidRPr="00AA2CBC">
        <w:rPr>
          <w:rFonts w:ascii="Times New Roman" w:hAnsi="Times New Roman" w:cs="Times New Roman"/>
          <w:sz w:val="28"/>
          <w:szCs w:val="28"/>
        </w:rPr>
        <w:t xml:space="preserve">. 2152-7254. [Електронний ресурс] – Режим доступу до ресурсу: </w:t>
      </w:r>
      <w:hyperlink r:id="rId17" w:history="1">
        <w:r w:rsidRPr="00AA2CBC">
          <w:rPr>
            <w:rStyle w:val="a4"/>
            <w:rFonts w:ascii="Times New Roman" w:hAnsi="Times New Roman" w:cs="Times New Roman"/>
            <w:sz w:val="28"/>
            <w:szCs w:val="28"/>
          </w:rPr>
          <w:t>https://mpra.ub.uni-muenchen.de/108379/</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lastRenderedPageBreak/>
        <w:t>Becchetti</w:t>
      </w:r>
      <w:proofErr w:type="spellEnd"/>
      <w:r w:rsidRPr="00AA2CBC">
        <w:rPr>
          <w:rFonts w:ascii="Times New Roman" w:hAnsi="Times New Roman" w:cs="Times New Roman"/>
          <w:sz w:val="28"/>
          <w:szCs w:val="28"/>
        </w:rPr>
        <w:t xml:space="preserve"> L., </w:t>
      </w:r>
      <w:proofErr w:type="spellStart"/>
      <w:r w:rsidRPr="00AA2CBC">
        <w:rPr>
          <w:rFonts w:ascii="Times New Roman" w:hAnsi="Times New Roman" w:cs="Times New Roman"/>
          <w:sz w:val="28"/>
          <w:szCs w:val="28"/>
        </w:rPr>
        <w:t>Scaramozzino</w:t>
      </w:r>
      <w:proofErr w:type="spellEnd"/>
      <w:r w:rsidRPr="00AA2CBC">
        <w:rPr>
          <w:rFonts w:ascii="Times New Roman" w:hAnsi="Times New Roman" w:cs="Times New Roman"/>
          <w:sz w:val="28"/>
          <w:szCs w:val="28"/>
        </w:rPr>
        <w:t xml:space="preserve"> P., (2020) COVID-19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Relief</w:t>
      </w:r>
      <w:proofErr w:type="spellEnd"/>
      <w:r w:rsidRPr="00AA2CBC">
        <w:rPr>
          <w:rFonts w:ascii="Times New Roman" w:hAnsi="Times New Roman" w:cs="Times New Roman"/>
          <w:sz w:val="28"/>
          <w:szCs w:val="28"/>
        </w:rPr>
        <w:t xml:space="preserve">. SSRN [Електронний ресурс] – Режим доступу до ресурсу: </w:t>
      </w:r>
      <w:hyperlink r:id="rId18" w:anchor="references-widget" w:history="1">
        <w:r w:rsidRPr="00AA2CBC">
          <w:rPr>
            <w:rStyle w:val="a4"/>
            <w:rFonts w:ascii="Times New Roman" w:hAnsi="Times New Roman" w:cs="Times New Roman"/>
            <w:sz w:val="28"/>
            <w:szCs w:val="28"/>
          </w:rPr>
          <w:t>https://papers.ssrn.com/sol3/papers.cfm?abstract_id=3746917#references-widget</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Gilbert</w:t>
      </w:r>
      <w:proofErr w:type="spellEnd"/>
      <w:r w:rsidRPr="00AA2CBC">
        <w:rPr>
          <w:rFonts w:ascii="Times New Roman" w:hAnsi="Times New Roman" w:cs="Times New Roman"/>
          <w:sz w:val="28"/>
          <w:szCs w:val="28"/>
        </w:rPr>
        <w:t xml:space="preserve"> С., </w:t>
      </w:r>
      <w:proofErr w:type="spellStart"/>
      <w:r w:rsidRPr="00AA2CBC">
        <w:rPr>
          <w:rFonts w:ascii="Times New Roman" w:hAnsi="Times New Roman" w:cs="Times New Roman"/>
          <w:sz w:val="28"/>
          <w:szCs w:val="28"/>
        </w:rPr>
        <w:t>Guénin</w:t>
      </w:r>
      <w:proofErr w:type="spellEnd"/>
      <w:r w:rsidRPr="00AA2CBC">
        <w:rPr>
          <w:rFonts w:ascii="Times New Roman" w:hAnsi="Times New Roman" w:cs="Times New Roman"/>
          <w:sz w:val="28"/>
          <w:szCs w:val="28"/>
        </w:rPr>
        <w:t xml:space="preserve"> H., (2022)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COVID-19 </w:t>
      </w:r>
      <w:proofErr w:type="spellStart"/>
      <w:r w:rsidRPr="00AA2CBC">
        <w:rPr>
          <w:rFonts w:ascii="Times New Roman" w:hAnsi="Times New Roman" w:cs="Times New Roman"/>
          <w:sz w:val="28"/>
          <w:szCs w:val="28"/>
        </w:rPr>
        <w:t>crisis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massive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public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What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should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expect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ScienceDirect</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19" w:history="1">
        <w:r w:rsidRPr="00AA2CBC">
          <w:rPr>
            <w:rStyle w:val="a4"/>
            <w:rFonts w:ascii="Times New Roman" w:hAnsi="Times New Roman" w:cs="Times New Roman"/>
            <w:sz w:val="28"/>
            <w:szCs w:val="28"/>
          </w:rPr>
          <w:t>https://doi.org/10.1016/j.cpa.2022.102417</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Gross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domestic</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product</w:t>
      </w:r>
      <w:proofErr w:type="spellEnd"/>
      <w:r w:rsidRPr="00AA2CBC">
        <w:rPr>
          <w:rFonts w:ascii="Times New Roman" w:hAnsi="Times New Roman" w:cs="Times New Roman"/>
          <w:sz w:val="28"/>
          <w:szCs w:val="28"/>
        </w:rPr>
        <w:t xml:space="preserve"> (GDP). OECD [Електронний ресурс] – Режим доступу до ресурсу: </w:t>
      </w:r>
      <w:hyperlink r:id="rId20" w:history="1">
        <w:r w:rsidRPr="00AA2CBC">
          <w:rPr>
            <w:rStyle w:val="a4"/>
            <w:rFonts w:ascii="Times New Roman" w:hAnsi="Times New Roman" w:cs="Times New Roman"/>
            <w:sz w:val="28"/>
            <w:szCs w:val="28"/>
          </w:rPr>
          <w:t>https://data.oecd.org/gdp/gross-domestic-product-gdp.htm</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Greece</w:t>
      </w:r>
      <w:proofErr w:type="spellEnd"/>
      <w:r w:rsidRPr="00AA2CBC">
        <w:rPr>
          <w:rFonts w:ascii="Times New Roman" w:hAnsi="Times New Roman" w:cs="Times New Roman"/>
          <w:sz w:val="28"/>
          <w:szCs w:val="28"/>
        </w:rPr>
        <w:t xml:space="preserve"> 10-Year </w:t>
      </w:r>
      <w:proofErr w:type="spellStart"/>
      <w:r w:rsidRPr="00AA2CBC">
        <w:rPr>
          <w:rFonts w:ascii="Times New Roman" w:hAnsi="Times New Roman" w:cs="Times New Roman"/>
          <w:sz w:val="28"/>
          <w:szCs w:val="28"/>
        </w:rPr>
        <w:t>Bond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Yield</w:t>
      </w:r>
      <w:proofErr w:type="spellEnd"/>
      <w:r w:rsidRPr="00AA2CBC">
        <w:rPr>
          <w:rFonts w:ascii="Times New Roman" w:hAnsi="Times New Roman" w:cs="Times New Roman"/>
          <w:sz w:val="28"/>
          <w:szCs w:val="28"/>
        </w:rPr>
        <w:t xml:space="preserve">. Investing.com [Електронний ресурс] – Режим доступу до ресурсу: </w:t>
      </w:r>
      <w:hyperlink r:id="rId21" w:history="1">
        <w:r w:rsidRPr="00AA2CBC">
          <w:rPr>
            <w:rStyle w:val="a4"/>
            <w:rFonts w:ascii="Times New Roman" w:hAnsi="Times New Roman" w:cs="Times New Roman"/>
            <w:sz w:val="28"/>
            <w:szCs w:val="28"/>
          </w:rPr>
          <w:t>https://www.investing.com/rates-bonds/greece-10-year-bond-yield-historical-data</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Italy</w:t>
      </w:r>
      <w:proofErr w:type="spellEnd"/>
      <w:r w:rsidRPr="00AA2CBC">
        <w:rPr>
          <w:rFonts w:ascii="Times New Roman" w:hAnsi="Times New Roman" w:cs="Times New Roman"/>
          <w:sz w:val="28"/>
          <w:szCs w:val="28"/>
        </w:rPr>
        <w:t xml:space="preserve"> 10-Year </w:t>
      </w:r>
      <w:proofErr w:type="spellStart"/>
      <w:r w:rsidRPr="00AA2CBC">
        <w:rPr>
          <w:rFonts w:ascii="Times New Roman" w:hAnsi="Times New Roman" w:cs="Times New Roman"/>
          <w:sz w:val="28"/>
          <w:szCs w:val="28"/>
        </w:rPr>
        <w:t>Bond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Yield</w:t>
      </w:r>
      <w:proofErr w:type="spellEnd"/>
      <w:r w:rsidRPr="00AA2CBC">
        <w:rPr>
          <w:rFonts w:ascii="Times New Roman" w:hAnsi="Times New Roman" w:cs="Times New Roman"/>
          <w:sz w:val="28"/>
          <w:szCs w:val="28"/>
        </w:rPr>
        <w:t xml:space="preserve">. Investing.com [Електронний ресурс] – Режим доступу до ресурсу: </w:t>
      </w:r>
      <w:hyperlink r:id="rId22" w:history="1">
        <w:r w:rsidRPr="00AA2CBC">
          <w:rPr>
            <w:rStyle w:val="a4"/>
            <w:rFonts w:ascii="Times New Roman" w:hAnsi="Times New Roman" w:cs="Times New Roman"/>
            <w:sz w:val="28"/>
            <w:szCs w:val="28"/>
          </w:rPr>
          <w:t>https://www.investing.com/rates-bonds/italy-10-year-bond-yield-historical-data</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Portugal</w:t>
      </w:r>
      <w:proofErr w:type="spellEnd"/>
      <w:r w:rsidRPr="00AA2CBC">
        <w:rPr>
          <w:rFonts w:ascii="Times New Roman" w:hAnsi="Times New Roman" w:cs="Times New Roman"/>
          <w:sz w:val="28"/>
          <w:szCs w:val="28"/>
        </w:rPr>
        <w:t xml:space="preserve"> 10-Year </w:t>
      </w:r>
      <w:proofErr w:type="spellStart"/>
      <w:r w:rsidRPr="00AA2CBC">
        <w:rPr>
          <w:rFonts w:ascii="Times New Roman" w:hAnsi="Times New Roman" w:cs="Times New Roman"/>
          <w:sz w:val="28"/>
          <w:szCs w:val="28"/>
        </w:rPr>
        <w:t>Bond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Yield</w:t>
      </w:r>
      <w:proofErr w:type="spellEnd"/>
      <w:r w:rsidRPr="00AA2CBC">
        <w:rPr>
          <w:rFonts w:ascii="Times New Roman" w:hAnsi="Times New Roman" w:cs="Times New Roman"/>
          <w:sz w:val="28"/>
          <w:szCs w:val="28"/>
        </w:rPr>
        <w:t xml:space="preserve">. Investing.com [Електронний ресурс] – Режим доступу до ресурсу: </w:t>
      </w:r>
      <w:hyperlink r:id="rId23" w:history="1">
        <w:r w:rsidRPr="00AA2CBC">
          <w:rPr>
            <w:rStyle w:val="a4"/>
            <w:rFonts w:ascii="Times New Roman" w:hAnsi="Times New Roman" w:cs="Times New Roman"/>
            <w:sz w:val="28"/>
            <w:szCs w:val="28"/>
          </w:rPr>
          <w:t>https://www.investing.com/rates-bonds/portugal-10-year-bond-yield-historical-data</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Spain</w:t>
      </w:r>
      <w:proofErr w:type="spellEnd"/>
      <w:r w:rsidRPr="00AA2CBC">
        <w:rPr>
          <w:rFonts w:ascii="Times New Roman" w:hAnsi="Times New Roman" w:cs="Times New Roman"/>
          <w:sz w:val="28"/>
          <w:szCs w:val="28"/>
        </w:rPr>
        <w:t xml:space="preserve"> 10-Year </w:t>
      </w:r>
      <w:proofErr w:type="spellStart"/>
      <w:r w:rsidRPr="00AA2CBC">
        <w:rPr>
          <w:rFonts w:ascii="Times New Roman" w:hAnsi="Times New Roman" w:cs="Times New Roman"/>
          <w:sz w:val="28"/>
          <w:szCs w:val="28"/>
        </w:rPr>
        <w:t>Bond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Yield</w:t>
      </w:r>
      <w:proofErr w:type="spellEnd"/>
      <w:r w:rsidRPr="00AA2CBC">
        <w:rPr>
          <w:rFonts w:ascii="Times New Roman" w:hAnsi="Times New Roman" w:cs="Times New Roman"/>
          <w:sz w:val="28"/>
          <w:szCs w:val="28"/>
        </w:rPr>
        <w:t xml:space="preserve">. Investing.com [Електронний ресурс] – Режим доступу до ресурсу: </w:t>
      </w:r>
      <w:hyperlink r:id="rId24" w:history="1">
        <w:r w:rsidRPr="00AA2CBC">
          <w:rPr>
            <w:rStyle w:val="a4"/>
            <w:rFonts w:ascii="Times New Roman" w:hAnsi="Times New Roman" w:cs="Times New Roman"/>
            <w:sz w:val="28"/>
            <w:szCs w:val="28"/>
          </w:rPr>
          <w:t>https://www.investing.com/rates-bonds/spain-10-year-bond-yield-historical-data</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France</w:t>
      </w:r>
      <w:proofErr w:type="spellEnd"/>
      <w:r w:rsidRPr="00AA2CBC">
        <w:rPr>
          <w:rFonts w:ascii="Times New Roman" w:hAnsi="Times New Roman" w:cs="Times New Roman"/>
          <w:sz w:val="28"/>
          <w:szCs w:val="28"/>
        </w:rPr>
        <w:t xml:space="preserve"> 10-Year </w:t>
      </w:r>
      <w:proofErr w:type="spellStart"/>
      <w:r w:rsidRPr="00AA2CBC">
        <w:rPr>
          <w:rFonts w:ascii="Times New Roman" w:hAnsi="Times New Roman" w:cs="Times New Roman"/>
          <w:sz w:val="28"/>
          <w:szCs w:val="28"/>
        </w:rPr>
        <w:t>Bond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Yield</w:t>
      </w:r>
      <w:proofErr w:type="spellEnd"/>
      <w:r w:rsidRPr="00AA2CBC">
        <w:rPr>
          <w:rFonts w:ascii="Times New Roman" w:hAnsi="Times New Roman" w:cs="Times New Roman"/>
          <w:sz w:val="28"/>
          <w:szCs w:val="28"/>
        </w:rPr>
        <w:t xml:space="preserve">. Investing.com [Електронний ресурс] – Режим доступу до ресурсу: </w:t>
      </w:r>
      <w:hyperlink r:id="rId25" w:history="1">
        <w:r w:rsidRPr="00AA2CBC">
          <w:rPr>
            <w:rStyle w:val="a4"/>
            <w:rFonts w:ascii="Times New Roman" w:hAnsi="Times New Roman" w:cs="Times New Roman"/>
            <w:sz w:val="28"/>
            <w:szCs w:val="28"/>
          </w:rPr>
          <w:t>https://www.investing.com/rates-bonds/france-10-year-bond-yield-historical-data</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Germany</w:t>
      </w:r>
      <w:proofErr w:type="spellEnd"/>
      <w:r w:rsidRPr="00AA2CBC">
        <w:rPr>
          <w:rFonts w:ascii="Times New Roman" w:hAnsi="Times New Roman" w:cs="Times New Roman"/>
          <w:sz w:val="28"/>
          <w:szCs w:val="28"/>
        </w:rPr>
        <w:t xml:space="preserve"> 10-Year </w:t>
      </w:r>
      <w:proofErr w:type="spellStart"/>
      <w:r w:rsidRPr="00AA2CBC">
        <w:rPr>
          <w:rFonts w:ascii="Times New Roman" w:hAnsi="Times New Roman" w:cs="Times New Roman"/>
          <w:sz w:val="28"/>
          <w:szCs w:val="28"/>
        </w:rPr>
        <w:t>Bond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Yield</w:t>
      </w:r>
      <w:proofErr w:type="spellEnd"/>
      <w:r w:rsidRPr="00AA2CBC">
        <w:rPr>
          <w:rFonts w:ascii="Times New Roman" w:hAnsi="Times New Roman" w:cs="Times New Roman"/>
          <w:sz w:val="28"/>
          <w:szCs w:val="28"/>
        </w:rPr>
        <w:t xml:space="preserve">. Investing.com [Електронний ресурс] – Режим доступу до ресурсу: </w:t>
      </w:r>
      <w:hyperlink r:id="rId26" w:history="1">
        <w:r w:rsidRPr="00AA2CBC">
          <w:rPr>
            <w:rStyle w:val="a4"/>
            <w:rFonts w:ascii="Times New Roman" w:hAnsi="Times New Roman" w:cs="Times New Roman"/>
            <w:sz w:val="28"/>
            <w:szCs w:val="28"/>
          </w:rPr>
          <w:t>https://www.investing.com/rates-bonds/germany-10-year-bond-yield-historical-data</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lastRenderedPageBreak/>
        <w:t>Poland</w:t>
      </w:r>
      <w:proofErr w:type="spellEnd"/>
      <w:r w:rsidRPr="00AA2CBC">
        <w:rPr>
          <w:rFonts w:ascii="Times New Roman" w:hAnsi="Times New Roman" w:cs="Times New Roman"/>
          <w:sz w:val="28"/>
          <w:szCs w:val="28"/>
        </w:rPr>
        <w:t xml:space="preserve"> 10-Year </w:t>
      </w:r>
      <w:proofErr w:type="spellStart"/>
      <w:r w:rsidRPr="00AA2CBC">
        <w:rPr>
          <w:rFonts w:ascii="Times New Roman" w:hAnsi="Times New Roman" w:cs="Times New Roman"/>
          <w:sz w:val="28"/>
          <w:szCs w:val="28"/>
        </w:rPr>
        <w:t>Bond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Yield</w:t>
      </w:r>
      <w:proofErr w:type="spellEnd"/>
      <w:r w:rsidRPr="00AA2CBC">
        <w:rPr>
          <w:rFonts w:ascii="Times New Roman" w:hAnsi="Times New Roman" w:cs="Times New Roman"/>
          <w:sz w:val="28"/>
          <w:szCs w:val="28"/>
        </w:rPr>
        <w:t>. Investing.com [Електронний ресурс] – Режим доступу до ресурсу: https://www.investing.com/rates-bonds/poland-10-year-bond-yield-historical-data.</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r w:rsidRPr="00AA2CBC">
        <w:rPr>
          <w:rFonts w:ascii="Times New Roman" w:hAnsi="Times New Roman" w:cs="Times New Roman"/>
          <w:sz w:val="28"/>
          <w:szCs w:val="28"/>
        </w:rPr>
        <w:t xml:space="preserve">FDI </w:t>
      </w:r>
      <w:proofErr w:type="spellStart"/>
      <w:r w:rsidRPr="00AA2CBC">
        <w:rPr>
          <w:rFonts w:ascii="Times New Roman" w:hAnsi="Times New Roman" w:cs="Times New Roman"/>
          <w:sz w:val="28"/>
          <w:szCs w:val="28"/>
        </w:rPr>
        <w:t>flows</w:t>
      </w:r>
      <w:proofErr w:type="spellEnd"/>
      <w:r w:rsidRPr="00AA2CBC">
        <w:rPr>
          <w:rFonts w:ascii="Times New Roman" w:hAnsi="Times New Roman" w:cs="Times New Roman"/>
          <w:sz w:val="28"/>
          <w:szCs w:val="28"/>
        </w:rPr>
        <w:t xml:space="preserve">. OEСD. [Електронний ресурс] – Режим доступу до ресурсу: </w:t>
      </w:r>
      <w:hyperlink r:id="rId27" w:history="1">
        <w:r w:rsidRPr="00AA2CBC">
          <w:rPr>
            <w:rStyle w:val="a4"/>
            <w:rFonts w:ascii="Times New Roman" w:hAnsi="Times New Roman" w:cs="Times New Roman"/>
            <w:sz w:val="28"/>
            <w:szCs w:val="28"/>
          </w:rPr>
          <w:t>https://data.oecd.org/fdi/fdi-flows.htm</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International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Investment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Position</w:t>
      </w:r>
      <w:proofErr w:type="spellEnd"/>
      <w:r w:rsidRPr="00AA2CBC">
        <w:rPr>
          <w:rFonts w:ascii="Times New Roman" w:hAnsi="Times New Roman" w:cs="Times New Roman"/>
          <w:sz w:val="28"/>
          <w:szCs w:val="28"/>
        </w:rPr>
        <w:t xml:space="preserve">. IMF DATA. [Електронний ресурс] – Режим доступу до </w:t>
      </w:r>
      <w:proofErr w:type="spellStart"/>
      <w:r w:rsidRPr="00AA2CBC">
        <w:rPr>
          <w:rFonts w:ascii="Times New Roman" w:hAnsi="Times New Roman" w:cs="Times New Roman"/>
          <w:sz w:val="28"/>
          <w:szCs w:val="28"/>
        </w:rPr>
        <w:t>ресурсу:https</w:t>
      </w:r>
      <w:proofErr w:type="spellEnd"/>
      <w:r w:rsidRPr="00AA2CBC">
        <w:rPr>
          <w:rFonts w:ascii="Times New Roman" w:hAnsi="Times New Roman" w:cs="Times New Roman"/>
          <w:sz w:val="28"/>
          <w:szCs w:val="28"/>
        </w:rPr>
        <w:t>://data.imf.org/</w:t>
      </w:r>
      <w:proofErr w:type="spellStart"/>
      <w:r w:rsidRPr="00AA2CBC">
        <w:rPr>
          <w:rFonts w:ascii="Times New Roman" w:hAnsi="Times New Roman" w:cs="Times New Roman"/>
          <w:sz w:val="28"/>
          <w:szCs w:val="28"/>
        </w:rPr>
        <w:t>regular.aspx?key</w:t>
      </w:r>
      <w:proofErr w:type="spellEnd"/>
      <w:r w:rsidRPr="00AA2CBC">
        <w:rPr>
          <w:rFonts w:ascii="Times New Roman" w:hAnsi="Times New Roman" w:cs="Times New Roman"/>
          <w:sz w:val="28"/>
          <w:szCs w:val="28"/>
        </w:rPr>
        <w:t>=62805740.</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Government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 </w:t>
      </w:r>
      <w:proofErr w:type="spellStart"/>
      <w:r w:rsidRPr="00AA2CBC">
        <w:rPr>
          <w:rFonts w:ascii="Times New Roman" w:hAnsi="Times New Roman" w:cs="Times New Roman"/>
          <w:sz w:val="28"/>
          <w:szCs w:val="28"/>
        </w:rPr>
        <w:t>Country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rankings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Global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Economy</w:t>
      </w:r>
      <w:proofErr w:type="spellEnd"/>
      <w:r w:rsidRPr="00AA2CBC">
        <w:rPr>
          <w:rFonts w:ascii="Times New Roman" w:hAnsi="Times New Roman" w:cs="Times New Roman"/>
          <w:sz w:val="28"/>
          <w:szCs w:val="28"/>
        </w:rPr>
        <w:t>. [Електронний ресурс] – Режим доступу до ресурсу: ttps://www.theglobaleconomy.com/rankings/Government_debt/Europe.</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External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 </w:t>
      </w:r>
      <w:proofErr w:type="spellStart"/>
      <w:r w:rsidRPr="00AA2CBC">
        <w:rPr>
          <w:rFonts w:ascii="Times New Roman" w:hAnsi="Times New Roman" w:cs="Times New Roman"/>
          <w:sz w:val="28"/>
          <w:szCs w:val="28"/>
        </w:rPr>
        <w:t>Country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rankings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Global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Economy</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28" w:history="1">
        <w:r w:rsidRPr="00AA2CBC">
          <w:rPr>
            <w:rStyle w:val="a4"/>
            <w:rFonts w:ascii="Times New Roman" w:hAnsi="Times New Roman" w:cs="Times New Roman"/>
            <w:sz w:val="28"/>
            <w:szCs w:val="28"/>
          </w:rPr>
          <w:t>https://www.theglobaleconomy.com/rankings/External_debt/Europe/</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General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government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OESD. [Електронний ресурс] – Режим доступу до ресурсу: </w:t>
      </w:r>
      <w:hyperlink r:id="rId29" w:history="1">
        <w:r w:rsidRPr="00AA2CBC">
          <w:rPr>
            <w:rStyle w:val="a4"/>
            <w:rFonts w:ascii="Times New Roman" w:hAnsi="Times New Roman" w:cs="Times New Roman"/>
            <w:sz w:val="28"/>
            <w:szCs w:val="28"/>
          </w:rPr>
          <w:t>https://data.oecd.org/gga/general-government-debt.htm</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color w:val="000000" w:themeColor="text1"/>
          <w:sz w:val="28"/>
          <w:szCs w:val="28"/>
        </w:rPr>
      </w:pPr>
      <w:proofErr w:type="spellStart"/>
      <w:r w:rsidRPr="00AA2CBC">
        <w:rPr>
          <w:rFonts w:ascii="Times New Roman" w:hAnsi="Times New Roman" w:cs="Times New Roman"/>
          <w:color w:val="000000" w:themeColor="text1"/>
          <w:sz w:val="28"/>
          <w:szCs w:val="28"/>
        </w:rPr>
        <w:t>Nikolaieva</w:t>
      </w:r>
      <w:proofErr w:type="spellEnd"/>
      <w:r w:rsidRPr="00AA2CBC">
        <w:rPr>
          <w:rFonts w:ascii="Times New Roman" w:hAnsi="Times New Roman" w:cs="Times New Roman"/>
          <w:color w:val="000000" w:themeColor="text1"/>
          <w:sz w:val="28"/>
          <w:szCs w:val="28"/>
        </w:rPr>
        <w:t xml:space="preserve"> D.S.</w:t>
      </w:r>
      <w:r w:rsidRPr="00AA2CBC">
        <w:rPr>
          <w:color w:val="000000" w:themeColor="text1"/>
        </w:rPr>
        <w:t xml:space="preserve"> </w:t>
      </w:r>
      <w:proofErr w:type="spellStart"/>
      <w:r w:rsidRPr="00AA2CBC">
        <w:rPr>
          <w:rFonts w:ascii="Times New Roman" w:hAnsi="Times New Roman" w:cs="Times New Roman"/>
          <w:color w:val="000000" w:themeColor="text1"/>
          <w:sz w:val="28"/>
          <w:szCs w:val="28"/>
        </w:rPr>
        <w:t>Yakubovskiy</w:t>
      </w:r>
      <w:proofErr w:type="spellEnd"/>
      <w:r w:rsidRPr="00AA2CBC">
        <w:rPr>
          <w:rFonts w:ascii="Times New Roman" w:hAnsi="Times New Roman" w:cs="Times New Roman"/>
          <w:color w:val="000000" w:themeColor="text1"/>
          <w:sz w:val="28"/>
          <w:szCs w:val="28"/>
        </w:rPr>
        <w:t xml:space="preserve"> S.O. </w:t>
      </w:r>
      <w:proofErr w:type="spellStart"/>
      <w:r w:rsidRPr="00AA2CBC">
        <w:rPr>
          <w:rFonts w:ascii="Times New Roman" w:hAnsi="Times New Roman" w:cs="Times New Roman"/>
          <w:color w:val="000000" w:themeColor="text1"/>
          <w:sz w:val="28"/>
          <w:szCs w:val="28"/>
        </w:rPr>
        <w:t>The</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dynamics</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of</w:t>
      </w:r>
      <w:proofErr w:type="spellEnd"/>
      <w:r w:rsidRPr="00AA2CBC">
        <w:rPr>
          <w:rFonts w:ascii="Times New Roman" w:hAnsi="Times New Roman" w:cs="Times New Roman"/>
          <w:color w:val="000000" w:themeColor="text1"/>
          <w:sz w:val="28"/>
          <w:szCs w:val="28"/>
        </w:rPr>
        <w:t xml:space="preserve"> EU </w:t>
      </w:r>
      <w:proofErr w:type="spellStart"/>
      <w:r w:rsidRPr="00AA2CBC">
        <w:rPr>
          <w:rFonts w:ascii="Times New Roman" w:hAnsi="Times New Roman" w:cs="Times New Roman"/>
          <w:color w:val="000000" w:themeColor="text1"/>
          <w:sz w:val="28"/>
          <w:szCs w:val="28"/>
        </w:rPr>
        <w:t>countries</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debt</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in</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the</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context</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of</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the</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global</w:t>
      </w:r>
      <w:proofErr w:type="spellEnd"/>
      <w:r w:rsidRPr="00AA2CBC">
        <w:rPr>
          <w:rFonts w:ascii="Times New Roman" w:hAnsi="Times New Roman" w:cs="Times New Roman"/>
          <w:color w:val="000000" w:themeColor="text1"/>
          <w:sz w:val="28"/>
          <w:szCs w:val="28"/>
        </w:rPr>
        <w:t xml:space="preserve"> COVID-19 </w:t>
      </w:r>
      <w:proofErr w:type="spellStart"/>
      <w:r w:rsidRPr="00AA2CBC">
        <w:rPr>
          <w:rFonts w:ascii="Times New Roman" w:hAnsi="Times New Roman" w:cs="Times New Roman"/>
          <w:color w:val="000000" w:themeColor="text1"/>
          <w:sz w:val="28"/>
          <w:szCs w:val="28"/>
        </w:rPr>
        <w:t>pandemic</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The</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actual</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problems</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of</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regional</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economy</w:t>
      </w:r>
      <w:proofErr w:type="spellEnd"/>
      <w:r w:rsidRPr="00AA2CBC">
        <w:rPr>
          <w:rFonts w:ascii="Times New Roman" w:hAnsi="Times New Roman" w:cs="Times New Roman"/>
          <w:color w:val="000000" w:themeColor="text1"/>
          <w:sz w:val="28"/>
          <w:szCs w:val="28"/>
        </w:rPr>
        <w:t xml:space="preserve"> </w:t>
      </w:r>
      <w:proofErr w:type="spellStart"/>
      <w:r w:rsidRPr="00AA2CBC">
        <w:rPr>
          <w:rFonts w:ascii="Times New Roman" w:hAnsi="Times New Roman" w:cs="Times New Roman"/>
          <w:color w:val="000000" w:themeColor="text1"/>
          <w:sz w:val="28"/>
          <w:szCs w:val="28"/>
        </w:rPr>
        <w:t>development</w:t>
      </w:r>
      <w:proofErr w:type="spellEnd"/>
      <w:r w:rsidRPr="00AA2CBC">
        <w:rPr>
          <w:rFonts w:ascii="Times New Roman" w:hAnsi="Times New Roman" w:cs="Times New Roman"/>
          <w:color w:val="000000" w:themeColor="text1"/>
          <w:sz w:val="28"/>
          <w:szCs w:val="28"/>
        </w:rPr>
        <w:t xml:space="preserve"> (наразі знаходиться в друці).</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General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government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deficit</w:t>
      </w:r>
      <w:proofErr w:type="spellEnd"/>
      <w:r w:rsidRPr="00AA2CBC">
        <w:rPr>
          <w:rFonts w:ascii="Times New Roman" w:hAnsi="Times New Roman" w:cs="Times New Roman"/>
          <w:sz w:val="28"/>
          <w:szCs w:val="28"/>
        </w:rPr>
        <w:t>. OESD. [Електронний ресурс] – Режим доступу до ресурсу: https://data.oecd.org/gga/general-government-deficit.htm.</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General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government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spending</w:t>
      </w:r>
      <w:proofErr w:type="spellEnd"/>
      <w:r w:rsidRPr="00AA2CBC">
        <w:rPr>
          <w:rFonts w:ascii="Times New Roman" w:hAnsi="Times New Roman" w:cs="Times New Roman"/>
          <w:sz w:val="28"/>
          <w:szCs w:val="28"/>
        </w:rPr>
        <w:t xml:space="preserve">. OESD. [Електронний ресурс] – Режим доступу до ресурсу: </w:t>
      </w:r>
      <w:hyperlink r:id="rId30" w:anchor="indicator-chart" w:history="1">
        <w:r w:rsidRPr="00AA2CBC">
          <w:rPr>
            <w:rStyle w:val="a4"/>
            <w:rFonts w:ascii="Times New Roman" w:hAnsi="Times New Roman" w:cs="Times New Roman"/>
            <w:sz w:val="28"/>
            <w:szCs w:val="28"/>
          </w:rPr>
          <w:t>https://data.oecd.org/gga/general-government-spending.htm#indicator-chart</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General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government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revenue</w:t>
      </w:r>
      <w:proofErr w:type="spellEnd"/>
      <w:r w:rsidRPr="00AA2CBC">
        <w:rPr>
          <w:rFonts w:ascii="Times New Roman" w:hAnsi="Times New Roman" w:cs="Times New Roman"/>
          <w:sz w:val="28"/>
          <w:szCs w:val="28"/>
        </w:rPr>
        <w:t xml:space="preserve">. OESD. [Електронний ресурс] – Режим доступу до ресурсу: </w:t>
      </w:r>
      <w:hyperlink r:id="rId31" w:anchor="indicator-chart" w:history="1">
        <w:r w:rsidRPr="00AA2CBC">
          <w:rPr>
            <w:rStyle w:val="a4"/>
            <w:rFonts w:ascii="Times New Roman" w:hAnsi="Times New Roman" w:cs="Times New Roman"/>
            <w:sz w:val="28"/>
            <w:szCs w:val="28"/>
          </w:rPr>
          <w:t>https://data.oecd.org/gga/general-government-revenue.htm#indicator-chart</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Gross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external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Greece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vis</w:t>
      </w:r>
      <w:proofErr w:type="spellEnd"/>
      <w:r w:rsidRPr="00AA2CBC">
        <w:rPr>
          <w:rFonts w:ascii="Times New Roman" w:hAnsi="Times New Roman" w:cs="Times New Roman"/>
          <w:sz w:val="28"/>
          <w:szCs w:val="28"/>
        </w:rPr>
        <w:t>-a-</w:t>
      </w:r>
      <w:proofErr w:type="spellStart"/>
      <w:r w:rsidRPr="00AA2CBC">
        <w:rPr>
          <w:rFonts w:ascii="Times New Roman" w:hAnsi="Times New Roman" w:cs="Times New Roman"/>
          <w:sz w:val="28"/>
          <w:szCs w:val="28"/>
        </w:rPr>
        <w:t>vis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Rest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World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European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Central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Bank</w:t>
      </w:r>
      <w:proofErr w:type="spellEnd"/>
      <w:r w:rsidRPr="00AA2CBC">
        <w:rPr>
          <w:rFonts w:ascii="Times New Roman" w:hAnsi="Times New Roman" w:cs="Times New Roman"/>
          <w:sz w:val="28"/>
          <w:szCs w:val="28"/>
        </w:rPr>
        <w:t xml:space="preserve"> - </w:t>
      </w:r>
      <w:proofErr w:type="spellStart"/>
      <w:r w:rsidRPr="00AA2CBC">
        <w:rPr>
          <w:rFonts w:ascii="Times New Roman" w:hAnsi="Times New Roman" w:cs="Times New Roman"/>
          <w:sz w:val="28"/>
          <w:szCs w:val="28"/>
        </w:rPr>
        <w:t>Statistical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Data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Warehouse</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32" w:history="1">
        <w:r w:rsidRPr="00AA2CBC">
          <w:rPr>
            <w:rStyle w:val="a4"/>
            <w:rFonts w:ascii="Times New Roman" w:hAnsi="Times New Roman" w:cs="Times New Roman"/>
            <w:sz w:val="28"/>
            <w:szCs w:val="28"/>
          </w:rPr>
          <w:t>https://sdw.ecb.europa.eu/quickview.do?org.apache.struts.taglib.html.TOKEN</w:t>
        </w:r>
        <w:r w:rsidRPr="00AA2CBC">
          <w:rPr>
            <w:rStyle w:val="a4"/>
            <w:rFonts w:ascii="Times New Roman" w:hAnsi="Times New Roman" w:cs="Times New Roman"/>
            <w:sz w:val="28"/>
            <w:szCs w:val="28"/>
          </w:rPr>
          <w:lastRenderedPageBreak/>
          <w:t>=ad7b9cb6e97519a6453c82ac849b025a&amp;SERIES_KEY=338.BP6.Q.N.GR.W1.S1.S1.LE.L.FA._T.FGED._Z.EUR_R_B1GQ._T._X.N&amp;start=&amp;end=&amp;submitOptions.x=0&amp;submitOptions.y=0&amp;trans=AF</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Gross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external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Italy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vis</w:t>
      </w:r>
      <w:proofErr w:type="spellEnd"/>
      <w:r w:rsidRPr="00AA2CBC">
        <w:rPr>
          <w:rFonts w:ascii="Times New Roman" w:hAnsi="Times New Roman" w:cs="Times New Roman"/>
          <w:sz w:val="28"/>
          <w:szCs w:val="28"/>
        </w:rPr>
        <w:t>-a-</w:t>
      </w:r>
      <w:proofErr w:type="spellStart"/>
      <w:r w:rsidRPr="00AA2CBC">
        <w:rPr>
          <w:rFonts w:ascii="Times New Roman" w:hAnsi="Times New Roman" w:cs="Times New Roman"/>
          <w:sz w:val="28"/>
          <w:szCs w:val="28"/>
        </w:rPr>
        <w:t>vis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Rest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World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European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Central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Bank</w:t>
      </w:r>
      <w:proofErr w:type="spellEnd"/>
      <w:r w:rsidRPr="00AA2CBC">
        <w:rPr>
          <w:rFonts w:ascii="Times New Roman" w:hAnsi="Times New Roman" w:cs="Times New Roman"/>
          <w:sz w:val="28"/>
          <w:szCs w:val="28"/>
        </w:rPr>
        <w:t xml:space="preserve"> - </w:t>
      </w:r>
      <w:proofErr w:type="spellStart"/>
      <w:r w:rsidRPr="00AA2CBC">
        <w:rPr>
          <w:rFonts w:ascii="Times New Roman" w:hAnsi="Times New Roman" w:cs="Times New Roman"/>
          <w:sz w:val="28"/>
          <w:szCs w:val="28"/>
        </w:rPr>
        <w:t>Statistical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Data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Warehouse</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33" w:history="1">
        <w:r w:rsidRPr="00AA2CBC">
          <w:rPr>
            <w:rStyle w:val="a4"/>
            <w:rFonts w:ascii="Times New Roman" w:hAnsi="Times New Roman" w:cs="Times New Roman"/>
            <w:sz w:val="28"/>
            <w:szCs w:val="28"/>
          </w:rPr>
          <w:t>https://sdw.ecb.europa.eu/quickview.do?org.apache.struts.taglib.html.TOKEN=ad7b9cb6e97519a6453c82ac849b025a&amp;SERIES_KEY=338.BP6.Q.N.IT.W1.S1.S1.LE.L.FA._T.FGED._Z.EUR_R_B1GQ._T._X.N&amp;start=&amp;end=&amp;submitOptions.x=0&amp;submitOptions.y=0&amp;trans=AF</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Gross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external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Portugal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vis</w:t>
      </w:r>
      <w:proofErr w:type="spellEnd"/>
      <w:r w:rsidRPr="00AA2CBC">
        <w:rPr>
          <w:rFonts w:ascii="Times New Roman" w:hAnsi="Times New Roman" w:cs="Times New Roman"/>
          <w:sz w:val="28"/>
          <w:szCs w:val="28"/>
        </w:rPr>
        <w:t>-a-</w:t>
      </w:r>
      <w:proofErr w:type="spellStart"/>
      <w:r w:rsidRPr="00AA2CBC">
        <w:rPr>
          <w:rFonts w:ascii="Times New Roman" w:hAnsi="Times New Roman" w:cs="Times New Roman"/>
          <w:sz w:val="28"/>
          <w:szCs w:val="28"/>
        </w:rPr>
        <w:t>vis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Rest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World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European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Central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Bank</w:t>
      </w:r>
      <w:proofErr w:type="spellEnd"/>
      <w:r w:rsidRPr="00AA2CBC">
        <w:rPr>
          <w:rFonts w:ascii="Times New Roman" w:hAnsi="Times New Roman" w:cs="Times New Roman"/>
          <w:sz w:val="28"/>
          <w:szCs w:val="28"/>
        </w:rPr>
        <w:t xml:space="preserve"> - </w:t>
      </w:r>
      <w:proofErr w:type="spellStart"/>
      <w:r w:rsidRPr="00AA2CBC">
        <w:rPr>
          <w:rFonts w:ascii="Times New Roman" w:hAnsi="Times New Roman" w:cs="Times New Roman"/>
          <w:sz w:val="28"/>
          <w:szCs w:val="28"/>
        </w:rPr>
        <w:t>Statistical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Data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Warehouse</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34" w:history="1">
        <w:r w:rsidRPr="00AA2CBC">
          <w:rPr>
            <w:rStyle w:val="a4"/>
            <w:rFonts w:ascii="Times New Roman" w:hAnsi="Times New Roman" w:cs="Times New Roman"/>
            <w:sz w:val="28"/>
            <w:szCs w:val="28"/>
          </w:rPr>
          <w:t>https://sdw.ecb.europa.eu/quickview.do?SERIES_KEY=338.BP6.Q.N.PT.W1.S1.S1.LE.L.FA._T.FGED._Z.EUR_R_B1GQ._T._X.N</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Gross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external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Spain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vis</w:t>
      </w:r>
      <w:proofErr w:type="spellEnd"/>
      <w:r w:rsidRPr="00AA2CBC">
        <w:rPr>
          <w:rFonts w:ascii="Times New Roman" w:hAnsi="Times New Roman" w:cs="Times New Roman"/>
          <w:sz w:val="28"/>
          <w:szCs w:val="28"/>
        </w:rPr>
        <w:t>-a-</w:t>
      </w:r>
      <w:proofErr w:type="spellStart"/>
      <w:r w:rsidRPr="00AA2CBC">
        <w:rPr>
          <w:rFonts w:ascii="Times New Roman" w:hAnsi="Times New Roman" w:cs="Times New Roman"/>
          <w:sz w:val="28"/>
          <w:szCs w:val="28"/>
        </w:rPr>
        <w:t>vis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Rest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World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European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Central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Bank</w:t>
      </w:r>
      <w:proofErr w:type="spellEnd"/>
      <w:r w:rsidRPr="00AA2CBC">
        <w:rPr>
          <w:rFonts w:ascii="Times New Roman" w:hAnsi="Times New Roman" w:cs="Times New Roman"/>
          <w:sz w:val="28"/>
          <w:szCs w:val="28"/>
        </w:rPr>
        <w:t xml:space="preserve"> - </w:t>
      </w:r>
      <w:proofErr w:type="spellStart"/>
      <w:r w:rsidRPr="00AA2CBC">
        <w:rPr>
          <w:rFonts w:ascii="Times New Roman" w:hAnsi="Times New Roman" w:cs="Times New Roman"/>
          <w:sz w:val="28"/>
          <w:szCs w:val="28"/>
        </w:rPr>
        <w:t>Statistical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Data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Warehouse</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35" w:history="1">
        <w:r w:rsidRPr="00AA2CBC">
          <w:rPr>
            <w:rStyle w:val="a4"/>
            <w:rFonts w:ascii="Times New Roman" w:hAnsi="Times New Roman" w:cs="Times New Roman"/>
            <w:sz w:val="28"/>
            <w:szCs w:val="28"/>
          </w:rPr>
          <w:t>https://sdw.ecb.europa.eu/quickview.do?org.apache.struts.taglib.html.TOKEN=ad7b9cb6e97519a6453c82ac849b025a&amp;SERIES_KEY=338.BP6.Q.N.ES.W1.S1.S1.LE.L.FA._T.FGED._Z.EUR_R_B1GQ._T._X.N&amp;start=&amp;end=&amp;submitOptions.x=0&amp;submitOptions.y=0&amp;trans=AF</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Gross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external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France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vis</w:t>
      </w:r>
      <w:proofErr w:type="spellEnd"/>
      <w:r w:rsidRPr="00AA2CBC">
        <w:rPr>
          <w:rFonts w:ascii="Times New Roman" w:hAnsi="Times New Roman" w:cs="Times New Roman"/>
          <w:sz w:val="28"/>
          <w:szCs w:val="28"/>
        </w:rPr>
        <w:t>-a-</w:t>
      </w:r>
      <w:proofErr w:type="spellStart"/>
      <w:r w:rsidRPr="00AA2CBC">
        <w:rPr>
          <w:rFonts w:ascii="Times New Roman" w:hAnsi="Times New Roman" w:cs="Times New Roman"/>
          <w:sz w:val="28"/>
          <w:szCs w:val="28"/>
        </w:rPr>
        <w:t>vis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Rest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World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European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Central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Bank</w:t>
      </w:r>
      <w:proofErr w:type="spellEnd"/>
      <w:r w:rsidRPr="00AA2CBC">
        <w:rPr>
          <w:rFonts w:ascii="Times New Roman" w:hAnsi="Times New Roman" w:cs="Times New Roman"/>
          <w:sz w:val="28"/>
          <w:szCs w:val="28"/>
        </w:rPr>
        <w:t xml:space="preserve"> - </w:t>
      </w:r>
      <w:proofErr w:type="spellStart"/>
      <w:r w:rsidRPr="00AA2CBC">
        <w:rPr>
          <w:rFonts w:ascii="Times New Roman" w:hAnsi="Times New Roman" w:cs="Times New Roman"/>
          <w:sz w:val="28"/>
          <w:szCs w:val="28"/>
        </w:rPr>
        <w:t>Statistical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Data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Warehouse</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36" w:history="1">
        <w:r w:rsidRPr="00AA2CBC">
          <w:rPr>
            <w:rStyle w:val="a4"/>
            <w:rFonts w:ascii="Times New Roman" w:hAnsi="Times New Roman" w:cs="Times New Roman"/>
            <w:sz w:val="28"/>
            <w:szCs w:val="28"/>
          </w:rPr>
          <w:t>https://sdw.ecb.europa.eu/quickview.do?org.apache.struts.taglib.html.TOKEN=ad7b9cb6e97519a6453c82ac849b025a&amp;SERIES_KEY=338.BP6.Q.N.FR.W1.S1.S1.LE.L.FA._T.FGED._Z.EUR_R_B1GQ._T._X.N&amp;start=&amp;end=&amp;submitOptions.x=0&amp;submitOptions.y=0&amp;trans=AF</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lastRenderedPageBreak/>
        <w:t>Gross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external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Germany</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vis</w:t>
      </w:r>
      <w:proofErr w:type="spellEnd"/>
      <w:r w:rsidRPr="00AA2CBC">
        <w:rPr>
          <w:rFonts w:ascii="Times New Roman" w:hAnsi="Times New Roman" w:cs="Times New Roman"/>
          <w:sz w:val="28"/>
          <w:szCs w:val="28"/>
        </w:rPr>
        <w:t>-a-</w:t>
      </w:r>
      <w:proofErr w:type="spellStart"/>
      <w:r w:rsidRPr="00AA2CBC">
        <w:rPr>
          <w:rFonts w:ascii="Times New Roman" w:hAnsi="Times New Roman" w:cs="Times New Roman"/>
          <w:sz w:val="28"/>
          <w:szCs w:val="28"/>
        </w:rPr>
        <w:t>vis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Rest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the</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World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European</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Central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Bank</w:t>
      </w:r>
      <w:proofErr w:type="spellEnd"/>
      <w:r w:rsidRPr="00AA2CBC">
        <w:rPr>
          <w:rFonts w:ascii="Times New Roman" w:hAnsi="Times New Roman" w:cs="Times New Roman"/>
          <w:sz w:val="28"/>
          <w:szCs w:val="28"/>
        </w:rPr>
        <w:t xml:space="preserve"> - </w:t>
      </w:r>
      <w:proofErr w:type="spellStart"/>
      <w:r w:rsidRPr="00AA2CBC">
        <w:rPr>
          <w:rFonts w:ascii="Times New Roman" w:hAnsi="Times New Roman" w:cs="Times New Roman"/>
          <w:sz w:val="28"/>
          <w:szCs w:val="28"/>
        </w:rPr>
        <w:t>Statistical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Data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Warehouse</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37" w:history="1">
        <w:r w:rsidRPr="00AA2CBC">
          <w:rPr>
            <w:rStyle w:val="a4"/>
            <w:rFonts w:ascii="Times New Roman" w:hAnsi="Times New Roman" w:cs="Times New Roman"/>
            <w:sz w:val="28"/>
            <w:szCs w:val="28"/>
          </w:rPr>
          <w:t>https://sdw.ecb.europa.eu/quickview.do?org.apache.struts.taglib.html.TOKEN=4511ac0f4bfc02077be66e0bf3efc510&amp;SERIES_KEY=338.BP6.Q.N.DE.W1.S1.S1.LE.L.FA._T.FGED._Z.EUR_R_B1GQ._T._X.N&amp;start=&amp;end=&amp;submitOptions.x=0&amp;submitOptions.y=0&amp;trans=AF</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Poland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External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GDP. CEIC Електронний ресурс] – Режим доступу до ресурсу: </w:t>
      </w:r>
      <w:hyperlink r:id="rId38" w:history="1">
        <w:r w:rsidRPr="00AA2CBC">
          <w:rPr>
            <w:rStyle w:val="a4"/>
            <w:rFonts w:ascii="Times New Roman" w:hAnsi="Times New Roman" w:cs="Times New Roman"/>
            <w:sz w:val="28"/>
            <w:szCs w:val="28"/>
          </w:rPr>
          <w:t>https://www.ceicdata.com/en/indicator/poland/external-debt--</w:t>
        </w:r>
        <w:proofErr w:type="spellStart"/>
        <w:r w:rsidRPr="00AA2CBC">
          <w:rPr>
            <w:rStyle w:val="a4"/>
            <w:rFonts w:ascii="Times New Roman" w:hAnsi="Times New Roman" w:cs="Times New Roman"/>
            <w:sz w:val="28"/>
            <w:szCs w:val="28"/>
          </w:rPr>
          <w:t>of-nominal-gdp</w:t>
        </w:r>
        <w:proofErr w:type="spellEnd"/>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External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Bank</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of</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Greece</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39" w:history="1">
        <w:r w:rsidRPr="00AA2CBC">
          <w:rPr>
            <w:rStyle w:val="a4"/>
            <w:rFonts w:ascii="Times New Roman" w:hAnsi="Times New Roman" w:cs="Times New Roman"/>
            <w:sz w:val="28"/>
            <w:szCs w:val="28"/>
          </w:rPr>
          <w:t>https://www.bankofgreece.gr/en/statistics/external-sector/external-debt</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Government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deficit</w:t>
      </w:r>
      <w:proofErr w:type="spellEnd"/>
      <w:r w:rsidRPr="00AA2CBC">
        <w:rPr>
          <w:rFonts w:ascii="Times New Roman" w:hAnsi="Times New Roman" w:cs="Times New Roman"/>
          <w:sz w:val="28"/>
          <w:szCs w:val="28"/>
        </w:rPr>
        <w:t>/</w:t>
      </w:r>
      <w:proofErr w:type="spellStart"/>
      <w:r w:rsidRPr="00AA2CBC">
        <w:rPr>
          <w:rFonts w:ascii="Times New Roman" w:hAnsi="Times New Roman" w:cs="Times New Roman"/>
          <w:sz w:val="28"/>
          <w:szCs w:val="28"/>
        </w:rPr>
        <w:t>surplus</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debt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and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associated</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data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Eurostat</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40" w:history="1">
        <w:r w:rsidRPr="00AA2CBC">
          <w:rPr>
            <w:rStyle w:val="a4"/>
            <w:rFonts w:ascii="Times New Roman" w:hAnsi="Times New Roman" w:cs="Times New Roman"/>
            <w:sz w:val="28"/>
            <w:szCs w:val="28"/>
          </w:rPr>
          <w:t>https://ec.europa.eu/eurostat/databrowser/view/GOV_10DD_EDPT1__custom_3697668/default/table?lang=en</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proofErr w:type="spellStart"/>
      <w:r w:rsidRPr="00AA2CBC">
        <w:rPr>
          <w:rFonts w:ascii="Times New Roman" w:hAnsi="Times New Roman" w:cs="Times New Roman"/>
          <w:sz w:val="28"/>
          <w:szCs w:val="28"/>
        </w:rPr>
        <w:t>Current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account</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balance</w:t>
      </w:r>
      <w:proofErr w:type="spellEnd"/>
      <w:r w:rsidRPr="00AA2CBC">
        <w:rPr>
          <w:rFonts w:ascii="Times New Roman" w:hAnsi="Times New Roman" w:cs="Times New Roman"/>
          <w:sz w:val="28"/>
          <w:szCs w:val="28"/>
        </w:rPr>
        <w:t xml:space="preserve"> - </w:t>
      </w:r>
      <w:proofErr w:type="spellStart"/>
      <w:r w:rsidRPr="00AA2CBC">
        <w:rPr>
          <w:rFonts w:ascii="Times New Roman" w:hAnsi="Times New Roman" w:cs="Times New Roman"/>
          <w:sz w:val="28"/>
          <w:szCs w:val="28"/>
        </w:rPr>
        <w:t>annual</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data</w:t>
      </w:r>
      <w:proofErr w:type="spellEnd"/>
      <w:r w:rsidRPr="00AA2CBC">
        <w:rPr>
          <w:rFonts w:ascii="Times New Roman" w:hAnsi="Times New Roman" w:cs="Times New Roman"/>
          <w:sz w:val="28"/>
          <w:szCs w:val="28"/>
        </w:rPr>
        <w:t xml:space="preserve">. </w:t>
      </w:r>
      <w:proofErr w:type="spellStart"/>
      <w:r w:rsidRPr="00AA2CBC">
        <w:rPr>
          <w:rFonts w:ascii="Times New Roman" w:hAnsi="Times New Roman" w:cs="Times New Roman"/>
          <w:sz w:val="28"/>
          <w:szCs w:val="28"/>
        </w:rPr>
        <w:t>Eurostat</w:t>
      </w:r>
      <w:proofErr w:type="spellEnd"/>
      <w:r w:rsidRPr="00AA2CBC">
        <w:rPr>
          <w:rFonts w:ascii="Times New Roman" w:hAnsi="Times New Roman" w:cs="Times New Roman"/>
          <w:sz w:val="28"/>
          <w:szCs w:val="28"/>
        </w:rPr>
        <w:t xml:space="preserve"> [Електронний ресурс] – Режим доступу до ресурсу: </w:t>
      </w:r>
      <w:hyperlink r:id="rId41" w:history="1">
        <w:r w:rsidRPr="00AA2CBC">
          <w:rPr>
            <w:rStyle w:val="a4"/>
            <w:rFonts w:ascii="Times New Roman" w:hAnsi="Times New Roman" w:cs="Times New Roman"/>
            <w:sz w:val="28"/>
            <w:szCs w:val="28"/>
          </w:rPr>
          <w:t>https://ec.europa.eu/eurostat/databrowser/view/tipsbp20/default/table?lang=en</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r w:rsidRPr="00AA2CBC">
        <w:rPr>
          <w:rFonts w:ascii="Times New Roman" w:hAnsi="Times New Roman" w:cs="Times New Roman"/>
          <w:sz w:val="28"/>
          <w:szCs w:val="28"/>
        </w:rPr>
        <w:t xml:space="preserve">FDI </w:t>
      </w:r>
      <w:proofErr w:type="spellStart"/>
      <w:r w:rsidRPr="00AA2CBC">
        <w:rPr>
          <w:rFonts w:ascii="Times New Roman" w:hAnsi="Times New Roman" w:cs="Times New Roman"/>
          <w:sz w:val="28"/>
          <w:szCs w:val="28"/>
        </w:rPr>
        <w:t>stocks</w:t>
      </w:r>
      <w:proofErr w:type="spellEnd"/>
      <w:r w:rsidRPr="00AA2CBC">
        <w:rPr>
          <w:rFonts w:ascii="Times New Roman" w:hAnsi="Times New Roman" w:cs="Times New Roman"/>
          <w:sz w:val="28"/>
          <w:szCs w:val="28"/>
        </w:rPr>
        <w:t xml:space="preserve">. OECD [Електронний ресурс] – Режим доступу до ресурсу: </w:t>
      </w:r>
      <w:hyperlink r:id="rId42" w:history="1">
        <w:r w:rsidRPr="00AA2CBC">
          <w:rPr>
            <w:rStyle w:val="a4"/>
            <w:rFonts w:ascii="Times New Roman" w:hAnsi="Times New Roman" w:cs="Times New Roman"/>
            <w:sz w:val="28"/>
            <w:szCs w:val="28"/>
          </w:rPr>
          <w:t>https://data.oecd.org/fdi/fdi-stocks.htm</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r w:rsidRPr="00AA2CBC">
        <w:rPr>
          <w:rFonts w:ascii="Times New Roman" w:hAnsi="Times New Roman" w:cs="Times New Roman"/>
          <w:sz w:val="28"/>
          <w:szCs w:val="28"/>
        </w:rPr>
        <w:t xml:space="preserve">Географічна структура зовнішньої торгівлі товарами з країнами ЄС. Державна служба статистики України [Електронний ресурс] – Режим доступу до ресурсу: </w:t>
      </w:r>
      <w:hyperlink r:id="rId43" w:history="1">
        <w:r w:rsidRPr="00AA2CBC">
          <w:rPr>
            <w:rStyle w:val="a4"/>
            <w:rFonts w:ascii="Times New Roman" w:hAnsi="Times New Roman" w:cs="Times New Roman"/>
            <w:sz w:val="28"/>
            <w:szCs w:val="28"/>
          </w:rPr>
          <w:t>https://www.ukrstat.gov.ua/operativ/operativ2021/zd/ztt_ES/ztt_es_u/ztt_es_2021.xls</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r w:rsidRPr="00AA2CBC">
        <w:rPr>
          <w:rFonts w:ascii="Times New Roman" w:hAnsi="Times New Roman" w:cs="Times New Roman"/>
          <w:sz w:val="28"/>
          <w:szCs w:val="28"/>
        </w:rPr>
        <w:t xml:space="preserve">Географічна структура зовнішньої торгівлі послугами з країнами ЄС. Державна служба статистики України [Електронний ресурс] – Режим </w:t>
      </w:r>
      <w:r w:rsidRPr="00AA2CBC">
        <w:rPr>
          <w:rFonts w:ascii="Times New Roman" w:hAnsi="Times New Roman" w:cs="Times New Roman"/>
          <w:sz w:val="28"/>
          <w:szCs w:val="28"/>
        </w:rPr>
        <w:lastRenderedPageBreak/>
        <w:t xml:space="preserve">доступу до ресурсу: </w:t>
      </w:r>
      <w:hyperlink r:id="rId44" w:history="1">
        <w:r w:rsidRPr="00AA2CBC">
          <w:rPr>
            <w:rStyle w:val="a4"/>
            <w:rFonts w:ascii="Times New Roman" w:hAnsi="Times New Roman" w:cs="Times New Roman"/>
            <w:sz w:val="28"/>
            <w:szCs w:val="28"/>
          </w:rPr>
          <w:t>https://www.ukrstat.gov.ua/operativ/operativ2021/zd/gsztp_ES/gsztp_ES_u/gsztp_ES_2021.xls</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r w:rsidRPr="00AA2CBC">
        <w:rPr>
          <w:rFonts w:ascii="Times New Roman" w:hAnsi="Times New Roman" w:cs="Times New Roman"/>
          <w:sz w:val="28"/>
          <w:szCs w:val="28"/>
        </w:rPr>
        <w:t xml:space="preserve">Операції за інструментами прямих інвестицій за регіонами, країнами світу та видами економічної діяльності. Національний банк України. [Електронний ресурс] – Режим доступу до ресурсу: </w:t>
      </w:r>
      <w:hyperlink r:id="rId45" w:anchor="5" w:history="1">
        <w:r w:rsidRPr="00AA2CBC">
          <w:rPr>
            <w:rStyle w:val="a4"/>
            <w:rFonts w:ascii="Times New Roman" w:hAnsi="Times New Roman" w:cs="Times New Roman"/>
            <w:sz w:val="28"/>
            <w:szCs w:val="28"/>
          </w:rPr>
          <w:t>https://bank.gov.ua/ua/statistic/sector-external#5</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r w:rsidRPr="00AA2CBC">
        <w:rPr>
          <w:rFonts w:ascii="Times New Roman" w:hAnsi="Times New Roman" w:cs="Times New Roman"/>
          <w:sz w:val="28"/>
          <w:szCs w:val="28"/>
        </w:rPr>
        <w:t xml:space="preserve">Залишки за інструментами прямих інвестицій за регіонами, країнами світу та видами економічної діяльності. Національний банк України. [Електронний ресурс] – Режим доступу до ресурсу: </w:t>
      </w:r>
      <w:hyperlink r:id="rId46" w:anchor="5" w:history="1">
        <w:r w:rsidRPr="00AA2CBC">
          <w:rPr>
            <w:rStyle w:val="a4"/>
            <w:rFonts w:ascii="Times New Roman" w:hAnsi="Times New Roman" w:cs="Times New Roman"/>
            <w:sz w:val="28"/>
            <w:szCs w:val="28"/>
          </w:rPr>
          <w:t>https://bank.gov.ua/ua/statistic/sector-external#5</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r w:rsidRPr="00AA2CBC">
        <w:rPr>
          <w:rFonts w:ascii="Times New Roman" w:hAnsi="Times New Roman" w:cs="Times New Roman"/>
          <w:sz w:val="28"/>
          <w:szCs w:val="28"/>
        </w:rPr>
        <w:t xml:space="preserve">Державний борг України. Мінфін. [Електронний ресурс] – Режим доступу до ресурсу: </w:t>
      </w:r>
      <w:hyperlink r:id="rId47" w:history="1">
        <w:r w:rsidRPr="00AA2CBC">
          <w:rPr>
            <w:rStyle w:val="a4"/>
            <w:rFonts w:ascii="Times New Roman" w:hAnsi="Times New Roman" w:cs="Times New Roman"/>
            <w:sz w:val="28"/>
            <w:szCs w:val="28"/>
          </w:rPr>
          <w:t>https://index.minfin.com.ua/ua/finance/debtgov</w:t>
        </w:r>
      </w:hyperlink>
      <w:r w:rsidRPr="00AA2CBC">
        <w:rPr>
          <w:rFonts w:ascii="Times New Roman" w:hAnsi="Times New Roman" w:cs="Times New Roman"/>
          <w:sz w:val="28"/>
          <w:szCs w:val="28"/>
        </w:rPr>
        <w:t>.</w:t>
      </w:r>
    </w:p>
    <w:p w:rsidR="002D4E51" w:rsidRPr="00AA2CBC"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r w:rsidRPr="00AA2CBC">
        <w:rPr>
          <w:rFonts w:ascii="Times New Roman" w:hAnsi="Times New Roman" w:cs="Times New Roman"/>
          <w:sz w:val="28"/>
          <w:szCs w:val="28"/>
        </w:rPr>
        <w:t xml:space="preserve">Валовий зовнішній борг України. Національний банк України [Електронний ресурс] – Режим доступу до ресурсу:  </w:t>
      </w:r>
      <w:hyperlink r:id="rId48" w:history="1">
        <w:r w:rsidRPr="00AA2CBC">
          <w:rPr>
            <w:rStyle w:val="a4"/>
            <w:rFonts w:ascii="Times New Roman" w:hAnsi="Times New Roman" w:cs="Times New Roman"/>
            <w:sz w:val="28"/>
            <w:szCs w:val="28"/>
          </w:rPr>
          <w:t>https://bank.gov.ua/ua/statistic/sector-external</w:t>
        </w:r>
      </w:hyperlink>
      <w:r w:rsidRPr="00AA2CBC">
        <w:rPr>
          <w:rFonts w:ascii="Times New Roman" w:hAnsi="Times New Roman" w:cs="Times New Roman"/>
          <w:sz w:val="28"/>
          <w:szCs w:val="28"/>
        </w:rPr>
        <w:t>.</w:t>
      </w:r>
    </w:p>
    <w:p w:rsidR="002D4E51" w:rsidRDefault="002D4E51" w:rsidP="002D4E51">
      <w:pPr>
        <w:pStyle w:val="a5"/>
        <w:numPr>
          <w:ilvl w:val="0"/>
          <w:numId w:val="1"/>
        </w:numPr>
        <w:spacing w:after="0" w:line="360" w:lineRule="auto"/>
        <w:ind w:left="567" w:hanging="567"/>
        <w:jc w:val="both"/>
        <w:rPr>
          <w:rFonts w:ascii="Times New Roman" w:hAnsi="Times New Roman" w:cs="Times New Roman"/>
          <w:sz w:val="28"/>
          <w:szCs w:val="28"/>
        </w:rPr>
      </w:pPr>
      <w:r w:rsidRPr="00AA2CBC">
        <w:rPr>
          <w:rFonts w:ascii="Times New Roman" w:hAnsi="Times New Roman" w:cs="Times New Roman"/>
          <w:sz w:val="28"/>
          <w:szCs w:val="28"/>
        </w:rPr>
        <w:t>Ніколаєва. Д.С. (2022) Міграційна ситуація та стан заборгованостей у Німеччині. Одеський Національний університет імені                               І. І. Мечникова. Міжнародна науково-практична конференція “Соціально-економічний та політичний розвиток країн у сучасних умовах”</w:t>
      </w:r>
      <w:r w:rsidRPr="00AA2CBC">
        <w:t xml:space="preserve"> </w:t>
      </w:r>
      <w:r w:rsidRPr="00AA2CBC">
        <w:rPr>
          <w:rFonts w:ascii="Times New Roman" w:hAnsi="Times New Roman" w:cs="Times New Roman"/>
          <w:sz w:val="28"/>
          <w:szCs w:val="28"/>
        </w:rPr>
        <w:t>[Електронний ресурс] – Режим доступу до ресурсу:</w:t>
      </w:r>
      <w:r w:rsidRPr="00AA2CBC">
        <w:t xml:space="preserve"> </w:t>
      </w:r>
      <w:r w:rsidRPr="00AA2CBC">
        <w:rPr>
          <w:rFonts w:ascii="Times New Roman" w:hAnsi="Times New Roman" w:cs="Times New Roman"/>
          <w:sz w:val="28"/>
          <w:szCs w:val="28"/>
        </w:rPr>
        <w:t>http://onu.edu.ua/pub/bank/userfiles/files/imem/imem_world_eco/Conference_ONU_MEV_2022.pdf.</w:t>
      </w:r>
    </w:p>
    <w:p w:rsidR="0025121C" w:rsidRDefault="0025121C">
      <w:bookmarkStart w:id="4" w:name="_GoBack"/>
      <w:bookmarkEnd w:id="4"/>
    </w:p>
    <w:sectPr w:rsidR="0025121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246DE0"/>
    <w:multiLevelType w:val="hybridMultilevel"/>
    <w:tmpl w:val="6B262C10"/>
    <w:lvl w:ilvl="0" w:tplc="AE14C5A6">
      <w:start w:val="1"/>
      <w:numFmt w:val="decimal"/>
      <w:lvlText w:val="%1."/>
      <w:lvlJc w:val="left"/>
      <w:pPr>
        <w:ind w:left="1440" w:hanging="360"/>
      </w:pPr>
      <w:rPr>
        <w:color w:val="auto"/>
        <w:sz w:val="28"/>
        <w:szCs w:val="28"/>
      </w:rPr>
    </w:lvl>
    <w:lvl w:ilvl="1" w:tplc="10000019" w:tentative="1">
      <w:start w:val="1"/>
      <w:numFmt w:val="lowerLetter"/>
      <w:lvlText w:val="%2."/>
      <w:lvlJc w:val="left"/>
      <w:pPr>
        <w:ind w:left="2160" w:hanging="360"/>
      </w:pPr>
    </w:lvl>
    <w:lvl w:ilvl="2" w:tplc="1000001B" w:tentative="1">
      <w:start w:val="1"/>
      <w:numFmt w:val="lowerRoman"/>
      <w:lvlText w:val="%3."/>
      <w:lvlJc w:val="right"/>
      <w:pPr>
        <w:ind w:left="2880" w:hanging="180"/>
      </w:pPr>
    </w:lvl>
    <w:lvl w:ilvl="3" w:tplc="1000000F" w:tentative="1">
      <w:start w:val="1"/>
      <w:numFmt w:val="decimal"/>
      <w:lvlText w:val="%4."/>
      <w:lvlJc w:val="left"/>
      <w:pPr>
        <w:ind w:left="3600" w:hanging="360"/>
      </w:pPr>
    </w:lvl>
    <w:lvl w:ilvl="4" w:tplc="10000019" w:tentative="1">
      <w:start w:val="1"/>
      <w:numFmt w:val="lowerLetter"/>
      <w:lvlText w:val="%5."/>
      <w:lvlJc w:val="left"/>
      <w:pPr>
        <w:ind w:left="4320" w:hanging="360"/>
      </w:pPr>
    </w:lvl>
    <w:lvl w:ilvl="5" w:tplc="1000001B" w:tentative="1">
      <w:start w:val="1"/>
      <w:numFmt w:val="lowerRoman"/>
      <w:lvlText w:val="%6."/>
      <w:lvlJc w:val="right"/>
      <w:pPr>
        <w:ind w:left="5040" w:hanging="180"/>
      </w:pPr>
    </w:lvl>
    <w:lvl w:ilvl="6" w:tplc="1000000F" w:tentative="1">
      <w:start w:val="1"/>
      <w:numFmt w:val="decimal"/>
      <w:lvlText w:val="%7."/>
      <w:lvlJc w:val="left"/>
      <w:pPr>
        <w:ind w:left="5760" w:hanging="360"/>
      </w:pPr>
    </w:lvl>
    <w:lvl w:ilvl="7" w:tplc="10000019" w:tentative="1">
      <w:start w:val="1"/>
      <w:numFmt w:val="lowerLetter"/>
      <w:lvlText w:val="%8."/>
      <w:lvlJc w:val="left"/>
      <w:pPr>
        <w:ind w:left="6480" w:hanging="360"/>
      </w:pPr>
    </w:lvl>
    <w:lvl w:ilvl="8" w:tplc="1000001B" w:tentative="1">
      <w:start w:val="1"/>
      <w:numFmt w:val="lowerRoman"/>
      <w:lvlText w:val="%9."/>
      <w:lvlJc w:val="right"/>
      <w:pPr>
        <w:ind w:left="72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E5C"/>
    <w:rsid w:val="0025121C"/>
    <w:rsid w:val="002D4E51"/>
    <w:rsid w:val="005F6E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51426E-337F-458C-8591-71E908214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F6E5C"/>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F6E5C"/>
    <w:pPr>
      <w:spacing w:after="0" w:line="240" w:lineRule="auto"/>
    </w:pPr>
    <w:rPr>
      <w:lang w:val="uk-UA"/>
    </w:rPr>
  </w:style>
  <w:style w:type="paragraph" w:styleId="1">
    <w:name w:val="toc 1"/>
    <w:basedOn w:val="a"/>
    <w:next w:val="a"/>
    <w:autoRedefine/>
    <w:uiPriority w:val="39"/>
    <w:unhideWhenUsed/>
    <w:rsid w:val="005F6E5C"/>
    <w:pPr>
      <w:spacing w:after="100"/>
    </w:pPr>
  </w:style>
  <w:style w:type="paragraph" w:styleId="2">
    <w:name w:val="toc 2"/>
    <w:basedOn w:val="a"/>
    <w:next w:val="a"/>
    <w:autoRedefine/>
    <w:uiPriority w:val="39"/>
    <w:unhideWhenUsed/>
    <w:rsid w:val="005F6E5C"/>
    <w:pPr>
      <w:spacing w:after="100"/>
      <w:ind w:left="220"/>
    </w:pPr>
  </w:style>
  <w:style w:type="character" w:styleId="a4">
    <w:name w:val="Hyperlink"/>
    <w:basedOn w:val="a0"/>
    <w:uiPriority w:val="99"/>
    <w:unhideWhenUsed/>
    <w:rsid w:val="002D4E51"/>
    <w:rPr>
      <w:color w:val="0563C1" w:themeColor="hyperlink"/>
      <w:u w:val="single"/>
    </w:rPr>
  </w:style>
  <w:style w:type="paragraph" w:styleId="a5">
    <w:name w:val="List Paragraph"/>
    <w:basedOn w:val="a"/>
    <w:uiPriority w:val="34"/>
    <w:qFormat/>
    <w:rsid w:val="002D4E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pub.sub.uni-hamburg.de/epub/volltexte/2021/123014/pdf/HWWI_Policy_Paper_131.pdf" TargetMode="External"/><Relationship Id="rId18" Type="http://schemas.openxmlformats.org/officeDocument/2006/relationships/hyperlink" Target="https://papers.ssrn.com/sol3/papers.cfm?abstract_id=3746917" TargetMode="External"/><Relationship Id="rId26" Type="http://schemas.openxmlformats.org/officeDocument/2006/relationships/hyperlink" Target="https://www.investing.com/rates-bonds/germany-10-year-bond-yield-historical-data" TargetMode="External"/><Relationship Id="rId39" Type="http://schemas.openxmlformats.org/officeDocument/2006/relationships/hyperlink" Target="https://www.bankofgreece.gr/en/statistics/external-sector/external-debt" TargetMode="External"/><Relationship Id="rId3" Type="http://schemas.openxmlformats.org/officeDocument/2006/relationships/settings" Target="settings.xml"/><Relationship Id="rId21" Type="http://schemas.openxmlformats.org/officeDocument/2006/relationships/hyperlink" Target="https://www.investing.com/rates-bonds/greece-10-year-bond-yield-historical-data" TargetMode="External"/><Relationship Id="rId34" Type="http://schemas.openxmlformats.org/officeDocument/2006/relationships/hyperlink" Target="https://sdw.ecb.europa.eu/quickview.do?SERIES_KEY=338.BP6.Q.N.PT.W1.S1.S1.LE.L.FA._T.FGED._Z.EUR_R_B1GQ._T._X.N" TargetMode="External"/><Relationship Id="rId42" Type="http://schemas.openxmlformats.org/officeDocument/2006/relationships/hyperlink" Target="https://data.oecd.org/fdi/fdi-stocks.htm" TargetMode="External"/><Relationship Id="rId47" Type="http://schemas.openxmlformats.org/officeDocument/2006/relationships/hyperlink" Target="https://index.minfin.com.ua/ua/finance/debtgov" TargetMode="External"/><Relationship Id="rId50" Type="http://schemas.openxmlformats.org/officeDocument/2006/relationships/theme" Target="theme/theme1.xml"/><Relationship Id="rId7" Type="http://schemas.openxmlformats.org/officeDocument/2006/relationships/hyperlink" Target="https://www.sciencedirect.com/science/article/abs/pii/S0161893821000223" TargetMode="External"/><Relationship Id="rId12" Type="http://schemas.openxmlformats.org/officeDocument/2006/relationships/hyperlink" Target="https://ssrn.com/abstract=4026640" TargetMode="External"/><Relationship Id="rId17" Type="http://schemas.openxmlformats.org/officeDocument/2006/relationships/hyperlink" Target="https://mpra.ub.uni-muenchen.de/108379/" TargetMode="External"/><Relationship Id="rId25" Type="http://schemas.openxmlformats.org/officeDocument/2006/relationships/hyperlink" Target="https://www.investing.com/rates-bonds/france-10-year-bond-yield-historical-data" TargetMode="External"/><Relationship Id="rId33" Type="http://schemas.openxmlformats.org/officeDocument/2006/relationships/hyperlink" Target="https://sdw.ecb.europa.eu/quickview.do?org.apache.struts.taglib.html.TOKEN=ad7b9cb6e97519a6453c82ac849b025a&amp;SERIES_KEY=338.BP6.Q.N.IT.W1.S1.S1.LE.L.FA._T.FGED._Z.EUR_R_B1GQ._T._X.N&amp;start=&amp;end=&amp;submitOptions.x=0&amp;submitOptions.y=0&amp;trans=AF" TargetMode="External"/><Relationship Id="rId38" Type="http://schemas.openxmlformats.org/officeDocument/2006/relationships/hyperlink" Target="https://www.ceicdata.com/en/indicator/poland/external-debt--of-nominal-gdp" TargetMode="External"/><Relationship Id="rId46" Type="http://schemas.openxmlformats.org/officeDocument/2006/relationships/hyperlink" Target="https://bank.gov.ua/ua/statistic/sector-external" TargetMode="External"/><Relationship Id="rId2" Type="http://schemas.openxmlformats.org/officeDocument/2006/relationships/styles" Target="styles.xml"/><Relationship Id="rId16" Type="http://schemas.openxmlformats.org/officeDocument/2006/relationships/hyperlink" Target="https://www.tandfonline.com/doi/full/10.1080/02692171.2020.1756040" TargetMode="External"/><Relationship Id="rId20" Type="http://schemas.openxmlformats.org/officeDocument/2006/relationships/hyperlink" Target="https://data.oecd.org/gdp/gross-domestic-product-gdp.htm" TargetMode="External"/><Relationship Id="rId29" Type="http://schemas.openxmlformats.org/officeDocument/2006/relationships/hyperlink" Target="https://data.oecd.org/gga/general-government-debt.htm" TargetMode="External"/><Relationship Id="rId41" Type="http://schemas.openxmlformats.org/officeDocument/2006/relationships/hyperlink" Target="https://ec.europa.eu/eurostat/databrowser/view/tipsbp20/default/table?lang=en" TargetMode="External"/><Relationship Id="rId1" Type="http://schemas.openxmlformats.org/officeDocument/2006/relationships/numbering" Target="numbering.xml"/><Relationship Id="rId6" Type="http://schemas.openxmlformats.org/officeDocument/2006/relationships/hyperlink" Target="https://doi.org/10.1007/s40822-020-00159-w" TargetMode="External"/><Relationship Id="rId11" Type="http://schemas.openxmlformats.org/officeDocument/2006/relationships/hyperlink" Target="https://ssrn.com/abstract=3819071" TargetMode="External"/><Relationship Id="rId24" Type="http://schemas.openxmlformats.org/officeDocument/2006/relationships/hyperlink" Target="https://www.investing.com/rates-bonds/spain-10-year-bond-yield-historical-data" TargetMode="External"/><Relationship Id="rId32" Type="http://schemas.openxmlformats.org/officeDocument/2006/relationships/hyperlink" Target="https://sdw.ecb.europa.eu/quickview.do?org.apache.struts.taglib.html.TOKEN=ad7b9cb6e97519a6453c82ac849b025a&amp;SERIES_KEY=338.BP6.Q.N.GR.W1.S1.S1.LE.L.FA._T.FGED._Z.EUR_R_B1GQ._T._X.N&amp;start=&amp;end=&amp;submitOptions.x=0&amp;submitOptions.y=0&amp;trans=AF" TargetMode="External"/><Relationship Id="rId37" Type="http://schemas.openxmlformats.org/officeDocument/2006/relationships/hyperlink" Target="https://sdw.ecb.europa.eu/quickview.do?org.apache.struts.taglib.html.TOKEN=4511ac0f4bfc02077be66e0bf3efc510&amp;SERIES_KEY=338.BP6.Q.N.DE.W1.S1.S1.LE.L.FA._T.FGED._Z.EUR_R_B1GQ._T._X.N&amp;start=&amp;end=&amp;submitOptions.x=0&amp;submitOptions.y=0&amp;trans=AF" TargetMode="External"/><Relationship Id="rId40" Type="http://schemas.openxmlformats.org/officeDocument/2006/relationships/hyperlink" Target="https://ec.europa.eu/eurostat/databrowser/view/GOV_10DD_EDPT1__custom_3697668/default/table?lang=en" TargetMode="External"/><Relationship Id="rId45" Type="http://schemas.openxmlformats.org/officeDocument/2006/relationships/hyperlink" Target="https://bank.gov.ua/ua/statistic/sector-external" TargetMode="External"/><Relationship Id="rId5" Type="http://schemas.openxmlformats.org/officeDocument/2006/relationships/hyperlink" Target="https://doi.org/10.3390/su12166456" TargetMode="External"/><Relationship Id="rId15" Type="http://schemas.openxmlformats.org/officeDocument/2006/relationships/hyperlink" Target="https://doi.org/10.2478/eoik-2021-0023" TargetMode="External"/><Relationship Id="rId23" Type="http://schemas.openxmlformats.org/officeDocument/2006/relationships/hyperlink" Target="https://www.investing.com/rates-bonds/portugal-10-year-bond-yield-historical-data" TargetMode="External"/><Relationship Id="rId28" Type="http://schemas.openxmlformats.org/officeDocument/2006/relationships/hyperlink" Target="https://www.theglobaleconomy.com/rankings/External_debt/Europe/" TargetMode="External"/><Relationship Id="rId36" Type="http://schemas.openxmlformats.org/officeDocument/2006/relationships/hyperlink" Target="https://sdw.ecb.europa.eu/quickview.do?org.apache.struts.taglib.html.TOKEN=ad7b9cb6e97519a6453c82ac849b025a&amp;SERIES_KEY=338.BP6.Q.N.FR.W1.S1.S1.LE.L.FA._T.FGED._Z.EUR_R_B1GQ._T._X.N&amp;start=&amp;end=&amp;submitOptions.x=0&amp;submitOptions.y=0&amp;trans=AF" TargetMode="External"/><Relationship Id="rId49" Type="http://schemas.openxmlformats.org/officeDocument/2006/relationships/fontTable" Target="fontTable.xml"/><Relationship Id="rId10" Type="http://schemas.openxmlformats.org/officeDocument/2006/relationships/hyperlink" Target="https://www.mdpi.com/1911-8074/15/2/64/htm/" TargetMode="External"/><Relationship Id="rId19" Type="http://schemas.openxmlformats.org/officeDocument/2006/relationships/hyperlink" Target="https://doi.org/10.1016/j.cpa.2022.102417" TargetMode="External"/><Relationship Id="rId31" Type="http://schemas.openxmlformats.org/officeDocument/2006/relationships/hyperlink" Target="https://data.oecd.org/gga/general-government-revenue.htm" TargetMode="External"/><Relationship Id="rId44" Type="http://schemas.openxmlformats.org/officeDocument/2006/relationships/hyperlink" Target="https://www.ukrstat.gov.ua/operativ/operativ2021/zd/gsztp_ES/gsztp_ES_u/gsztp_ES_2021.xls" TargetMode="External"/><Relationship Id="rId4" Type="http://schemas.openxmlformats.org/officeDocument/2006/relationships/webSettings" Target="webSettings.xml"/><Relationship Id="rId9" Type="http://schemas.openxmlformats.org/officeDocument/2006/relationships/hyperlink" Target="https://www.sciencedirect.com/science/article/pii/S15446123210013" TargetMode="External"/><Relationship Id="rId14" Type="http://schemas.openxmlformats.org/officeDocument/2006/relationships/hyperlink" Target="https://doi.org/10.1007/s40822-021-00167-4" TargetMode="External"/><Relationship Id="rId22" Type="http://schemas.openxmlformats.org/officeDocument/2006/relationships/hyperlink" Target="https://www.investing.com/rates-bonds/italy-10-year-bond-yield-historical-data" TargetMode="External"/><Relationship Id="rId27" Type="http://schemas.openxmlformats.org/officeDocument/2006/relationships/hyperlink" Target="https://data.oecd.org/fdi/fdi-flows.htm" TargetMode="External"/><Relationship Id="rId30" Type="http://schemas.openxmlformats.org/officeDocument/2006/relationships/hyperlink" Target="https://data.oecd.org/gga/general-government-spending.htm" TargetMode="External"/><Relationship Id="rId35" Type="http://schemas.openxmlformats.org/officeDocument/2006/relationships/hyperlink" Target="https://sdw.ecb.europa.eu/quickview.do?org.apache.struts.taglib.html.TOKEN=ad7b9cb6e97519a6453c82ac849b025a&amp;SERIES_KEY=338.BP6.Q.N.ES.W1.S1.S1.LE.L.FA._T.FGED._Z.EUR_R_B1GQ._T._X.N&amp;start=&amp;end=&amp;submitOptions.x=0&amp;submitOptions.y=0&amp;trans=AF" TargetMode="External"/><Relationship Id="rId43" Type="http://schemas.openxmlformats.org/officeDocument/2006/relationships/hyperlink" Target="https://www.ukrstat.gov.ua/operativ/operativ2021/zd/ztt_ES/ztt_es_u/ztt_es_2021.xls" TargetMode="External"/><Relationship Id="rId48" Type="http://schemas.openxmlformats.org/officeDocument/2006/relationships/hyperlink" Target="https://bank.gov.ua/ua/statistic/sector-external" TargetMode="External"/><Relationship Id="rId8" Type="http://schemas.openxmlformats.org/officeDocument/2006/relationships/hyperlink" Target="https://doi.org/10.3390/su1408469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14</Pages>
  <Words>3879</Words>
  <Characters>22114</Characters>
  <Application>Microsoft Office Word</Application>
  <DocSecurity>0</DocSecurity>
  <Lines>184</Lines>
  <Paragraphs>51</Paragraphs>
  <ScaleCrop>false</ScaleCrop>
  <Company/>
  <LinksUpToDate>false</LinksUpToDate>
  <CharactersWithSpaces>25942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2023-05-24T09:39:00Z</dcterms:created>
  <dcterms:modified xsi:type="dcterms:W3CDTF">2023-05-24T09:42:00Z</dcterms:modified>
</cp:coreProperties>
</file>