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43BD" w:rsidRPr="00014666" w:rsidRDefault="00C843BD" w:rsidP="00C843BD">
      <w:pPr>
        <w:spacing w:after="0" w:line="360" w:lineRule="auto"/>
        <w:jc w:val="center"/>
        <w:rPr>
          <w:rFonts w:ascii="Times New Roman" w:eastAsia="Times New Roman" w:hAnsi="Times New Roman" w:cs="Times New Roman"/>
          <w:caps/>
          <w:sz w:val="28"/>
          <w:szCs w:val="28"/>
        </w:rPr>
      </w:pPr>
      <w:r w:rsidRPr="00014666">
        <w:rPr>
          <w:rFonts w:ascii="Times New Roman" w:eastAsia="Times New Roman" w:hAnsi="Times New Roman" w:cs="Times New Roman"/>
          <w:caps/>
          <w:sz w:val="28"/>
          <w:szCs w:val="28"/>
        </w:rPr>
        <w:t>Одеський національний університет iменi I.I. Мечникова</w:t>
      </w:r>
      <w:bookmarkStart w:id="0" w:name="_GoBack"/>
      <w:bookmarkEnd w:id="0"/>
    </w:p>
    <w:p w:rsidR="00C843BD" w:rsidRPr="00014666" w:rsidRDefault="00C843BD" w:rsidP="00C843BD">
      <w:pPr>
        <w:spacing w:after="0" w:line="360" w:lineRule="auto"/>
        <w:jc w:val="center"/>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Екoнoмiкo</w:t>
      </w:r>
      <w:r w:rsidR="00BA2253">
        <w:rPr>
          <w:rFonts w:ascii="Times New Roman" w:eastAsia="Times New Roman" w:hAnsi="Times New Roman" w:cs="Times New Roman"/>
          <w:sz w:val="28"/>
          <w:szCs w:val="28"/>
        </w:rPr>
        <w:t>-</w:t>
      </w:r>
      <w:r w:rsidRPr="00014666">
        <w:rPr>
          <w:rFonts w:ascii="Times New Roman" w:eastAsia="Times New Roman" w:hAnsi="Times New Roman" w:cs="Times New Roman"/>
          <w:sz w:val="28"/>
          <w:szCs w:val="28"/>
        </w:rPr>
        <w:t>правoвий факультет</w:t>
      </w:r>
    </w:p>
    <w:p w:rsidR="00C843BD" w:rsidRPr="00014666" w:rsidRDefault="00C843BD" w:rsidP="00C843BD">
      <w:pPr>
        <w:spacing w:after="0" w:line="360" w:lineRule="auto"/>
        <w:jc w:val="center"/>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Кафедра менеджменту та інновацій</w:t>
      </w:r>
    </w:p>
    <w:p w:rsidR="00C843BD" w:rsidRPr="00014666" w:rsidRDefault="00C843BD" w:rsidP="00C843BD">
      <w:pPr>
        <w:spacing w:after="0" w:line="360" w:lineRule="auto"/>
        <w:jc w:val="center"/>
        <w:rPr>
          <w:rFonts w:ascii="Times New Roman" w:eastAsia="Times New Roman" w:hAnsi="Times New Roman" w:cs="Times New Roman"/>
          <w:sz w:val="28"/>
          <w:szCs w:val="28"/>
        </w:rPr>
      </w:pPr>
    </w:p>
    <w:p w:rsidR="00C843BD" w:rsidRPr="00014666" w:rsidRDefault="00C843BD" w:rsidP="00C843BD">
      <w:pPr>
        <w:spacing w:after="0" w:line="360" w:lineRule="auto"/>
        <w:jc w:val="center"/>
        <w:rPr>
          <w:rFonts w:ascii="Times New Roman" w:eastAsia="Times New Roman" w:hAnsi="Times New Roman" w:cs="Times New Roman"/>
          <w:sz w:val="28"/>
          <w:szCs w:val="28"/>
        </w:rPr>
      </w:pPr>
    </w:p>
    <w:p w:rsidR="00C843BD" w:rsidRPr="00014666" w:rsidRDefault="00C843BD" w:rsidP="00C843BD">
      <w:pPr>
        <w:spacing w:after="0" w:line="360" w:lineRule="auto"/>
        <w:jc w:val="center"/>
        <w:rPr>
          <w:rFonts w:ascii="Times New Roman" w:eastAsia="Times New Roman" w:hAnsi="Times New Roman" w:cs="Times New Roman"/>
          <w:b/>
          <w:sz w:val="32"/>
          <w:szCs w:val="32"/>
        </w:rPr>
      </w:pPr>
      <w:r w:rsidRPr="00014666">
        <w:rPr>
          <w:rFonts w:ascii="Times New Roman" w:eastAsia="Times New Roman" w:hAnsi="Times New Roman" w:cs="Times New Roman"/>
          <w:b/>
          <w:sz w:val="32"/>
          <w:szCs w:val="32"/>
        </w:rPr>
        <w:t>Кваліфікаційна робота</w:t>
      </w:r>
    </w:p>
    <w:p w:rsidR="00C843BD" w:rsidRPr="00014666" w:rsidRDefault="00C843BD" w:rsidP="00C843BD">
      <w:pPr>
        <w:spacing w:after="0" w:line="360" w:lineRule="auto"/>
        <w:jc w:val="center"/>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xml:space="preserve">на здобуття ступеня вищої освіти </w:t>
      </w:r>
      <w:r w:rsidR="00BA2253">
        <w:rPr>
          <w:rFonts w:ascii="Times New Roman" w:eastAsia="Times New Roman" w:hAnsi="Times New Roman" w:cs="Times New Roman"/>
          <w:sz w:val="28"/>
          <w:szCs w:val="28"/>
        </w:rPr>
        <w:t>«</w:t>
      </w:r>
      <w:r w:rsidRPr="00014666">
        <w:rPr>
          <w:rFonts w:ascii="Times New Roman" w:eastAsia="Times New Roman" w:hAnsi="Times New Roman" w:cs="Times New Roman"/>
          <w:sz w:val="28"/>
          <w:szCs w:val="28"/>
        </w:rPr>
        <w:t>бакалавр</w:t>
      </w:r>
      <w:r w:rsidR="00BA2253">
        <w:rPr>
          <w:rFonts w:ascii="Times New Roman" w:eastAsia="Times New Roman" w:hAnsi="Times New Roman" w:cs="Times New Roman"/>
          <w:sz w:val="28"/>
          <w:szCs w:val="28"/>
        </w:rPr>
        <w:t>»</w:t>
      </w:r>
    </w:p>
    <w:p w:rsidR="00C843BD" w:rsidRPr="00014666" w:rsidRDefault="00BA2253" w:rsidP="00C843BD">
      <w:pPr>
        <w:spacing w:after="0" w:line="240" w:lineRule="auto"/>
        <w:jc w:val="center"/>
        <w:rPr>
          <w:rFonts w:ascii="Times New Roman" w:eastAsia="Times New Roman" w:hAnsi="Times New Roman" w:cs="Times New Roman"/>
          <w:b/>
          <w:sz w:val="28"/>
          <w:szCs w:val="28"/>
        </w:rPr>
      </w:pPr>
      <w:r>
        <w:rPr>
          <w:rFonts w:ascii="Times New Roman" w:hAnsi="Times New Roman" w:cs="Times New Roman"/>
          <w:b/>
          <w:sz w:val="28"/>
          <w:szCs w:val="28"/>
        </w:rPr>
        <w:t>«</w:t>
      </w:r>
      <w:r w:rsidR="00CD5CE1" w:rsidRPr="00014666">
        <w:rPr>
          <w:rFonts w:ascii="Times New Roman" w:hAnsi="Times New Roman" w:cs="Times New Roman"/>
          <w:b/>
          <w:sz w:val="28"/>
          <w:szCs w:val="28"/>
        </w:rPr>
        <w:t>Процес взаємодії менеджменту і штучного інтелекту третьої і четвертої хвилі розвитку</w:t>
      </w:r>
      <w:r>
        <w:rPr>
          <w:rFonts w:ascii="Times New Roman" w:hAnsi="Times New Roman" w:cs="Times New Roman"/>
          <w:b/>
          <w:sz w:val="28"/>
          <w:szCs w:val="28"/>
        </w:rPr>
        <w:t>»</w:t>
      </w:r>
    </w:p>
    <w:p w:rsidR="00C843BD" w:rsidRPr="00014666" w:rsidRDefault="00BA2253" w:rsidP="00C843BD">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CD5CE1" w:rsidRPr="00014666">
        <w:rPr>
          <w:rFonts w:ascii="Times New Roman" w:eastAsia="Times New Roman" w:hAnsi="Times New Roman" w:cs="Times New Roman"/>
          <w:sz w:val="28"/>
          <w:szCs w:val="28"/>
        </w:rPr>
        <w:t>Theprocessofinteractionbetweenmanagementandartificialofthethirdandfourthwavesofdevelopment</w:t>
      </w:r>
      <w:r>
        <w:rPr>
          <w:rFonts w:ascii="Times New Roman" w:eastAsia="Times New Roman" w:hAnsi="Times New Roman" w:cs="Times New Roman"/>
          <w:sz w:val="28"/>
          <w:szCs w:val="28"/>
        </w:rPr>
        <w:t>»</w:t>
      </w:r>
    </w:p>
    <w:p w:rsidR="00C843BD" w:rsidRPr="00014666" w:rsidRDefault="00C843BD" w:rsidP="00C843BD">
      <w:pPr>
        <w:spacing w:after="0" w:line="240" w:lineRule="auto"/>
        <w:jc w:val="center"/>
        <w:rPr>
          <w:rFonts w:ascii="Times New Roman" w:eastAsia="Times New Roman" w:hAnsi="Times New Roman" w:cs="Times New Roman"/>
          <w:sz w:val="28"/>
          <w:szCs w:val="28"/>
        </w:rPr>
      </w:pPr>
    </w:p>
    <w:p w:rsidR="00C843BD" w:rsidRPr="00014666" w:rsidRDefault="00C843BD" w:rsidP="00C843BD">
      <w:pPr>
        <w:spacing w:after="0" w:line="240" w:lineRule="auto"/>
        <w:rPr>
          <w:rFonts w:ascii="Times New Roman" w:eastAsia="Times New Roman" w:hAnsi="Times New Roman" w:cs="Times New Roman"/>
          <w:b/>
          <w:sz w:val="28"/>
          <w:szCs w:val="28"/>
        </w:rPr>
      </w:pPr>
    </w:p>
    <w:p w:rsidR="00C843BD" w:rsidRPr="00014666" w:rsidRDefault="00C843BD" w:rsidP="00C843BD">
      <w:pPr>
        <w:spacing w:after="0" w:line="240" w:lineRule="auto"/>
        <w:ind w:firstLine="3544"/>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xml:space="preserve">Виконав: здобувач </w:t>
      </w:r>
      <w:r w:rsidR="005A1604">
        <w:rPr>
          <w:rFonts w:ascii="Times New Roman" w:eastAsia="Times New Roman" w:hAnsi="Times New Roman" w:cs="Times New Roman"/>
          <w:sz w:val="28"/>
          <w:szCs w:val="28"/>
        </w:rPr>
        <w:t>ден</w:t>
      </w:r>
      <w:r w:rsidRPr="00014666">
        <w:rPr>
          <w:rFonts w:ascii="Times New Roman" w:eastAsia="Times New Roman" w:hAnsi="Times New Roman" w:cs="Times New Roman"/>
          <w:sz w:val="28"/>
          <w:szCs w:val="28"/>
        </w:rPr>
        <w:t>ної форми навчання</w:t>
      </w:r>
    </w:p>
    <w:p w:rsidR="00C843BD" w:rsidRPr="00014666" w:rsidRDefault="00C843BD" w:rsidP="00C843BD">
      <w:pPr>
        <w:spacing w:after="0" w:line="240" w:lineRule="auto"/>
        <w:ind w:firstLine="3544"/>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спеціальності 073 Менеджмент</w:t>
      </w:r>
    </w:p>
    <w:p w:rsidR="00C843BD" w:rsidRPr="00014666" w:rsidRDefault="00C843BD" w:rsidP="00C843BD">
      <w:pPr>
        <w:spacing w:after="0" w:line="240" w:lineRule="auto"/>
        <w:ind w:firstLine="3544"/>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xml:space="preserve">Освітня програма </w:t>
      </w:r>
      <w:r w:rsidR="00BA2253">
        <w:rPr>
          <w:rFonts w:ascii="Times New Roman" w:eastAsia="Times New Roman" w:hAnsi="Times New Roman" w:cs="Times New Roman"/>
          <w:sz w:val="28"/>
          <w:szCs w:val="28"/>
        </w:rPr>
        <w:t>«</w:t>
      </w:r>
      <w:r w:rsidRPr="00014666">
        <w:rPr>
          <w:rFonts w:ascii="Times New Roman" w:eastAsia="Times New Roman" w:hAnsi="Times New Roman" w:cs="Times New Roman"/>
          <w:sz w:val="28"/>
          <w:szCs w:val="28"/>
        </w:rPr>
        <w:t>Менеджмент</w:t>
      </w:r>
      <w:r w:rsidR="00BA2253">
        <w:rPr>
          <w:rFonts w:ascii="Times New Roman" w:eastAsia="Times New Roman" w:hAnsi="Times New Roman" w:cs="Times New Roman"/>
          <w:sz w:val="28"/>
          <w:szCs w:val="28"/>
        </w:rPr>
        <w:t>»</w:t>
      </w:r>
    </w:p>
    <w:p w:rsidR="00C843BD" w:rsidRPr="00014666" w:rsidRDefault="00CD5CE1" w:rsidP="00C843BD">
      <w:pPr>
        <w:spacing w:after="0" w:line="240" w:lineRule="auto"/>
        <w:ind w:firstLine="3544"/>
        <w:rPr>
          <w:rFonts w:ascii="Times New Roman" w:eastAsia="Times New Roman" w:hAnsi="Times New Roman" w:cs="Times New Roman"/>
          <w:b/>
          <w:sz w:val="28"/>
          <w:szCs w:val="28"/>
        </w:rPr>
      </w:pPr>
      <w:r w:rsidRPr="00014666">
        <w:rPr>
          <w:rFonts w:ascii="Times New Roman" w:hAnsi="Times New Roman" w:cs="Times New Roman"/>
          <w:b/>
          <w:sz w:val="28"/>
          <w:szCs w:val="28"/>
        </w:rPr>
        <w:t>Спориш Кирило Сергійович</w:t>
      </w:r>
    </w:p>
    <w:p w:rsidR="00C843BD" w:rsidRPr="00014666" w:rsidRDefault="00C843BD" w:rsidP="00C843BD">
      <w:pPr>
        <w:spacing w:after="0" w:line="240" w:lineRule="auto"/>
        <w:ind w:firstLine="3544"/>
        <w:rPr>
          <w:rFonts w:ascii="Times New Roman" w:eastAsia="Times New Roman" w:hAnsi="Times New Roman" w:cs="Times New Roman"/>
          <w:sz w:val="28"/>
          <w:szCs w:val="28"/>
        </w:rPr>
      </w:pPr>
    </w:p>
    <w:p w:rsidR="00C843BD" w:rsidRPr="00014666" w:rsidRDefault="00C843BD" w:rsidP="00C843BD">
      <w:pPr>
        <w:spacing w:after="0" w:line="240" w:lineRule="auto"/>
        <w:ind w:firstLine="3544"/>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xml:space="preserve">Керівник: д.е.н., </w:t>
      </w:r>
      <w:r w:rsidR="00BB1D0D" w:rsidRPr="00014666">
        <w:rPr>
          <w:rFonts w:ascii="Times New Roman" w:eastAsia="Times New Roman" w:hAnsi="Times New Roman" w:cs="Times New Roman"/>
          <w:sz w:val="28"/>
          <w:szCs w:val="28"/>
        </w:rPr>
        <w:t>доц</w:t>
      </w:r>
      <w:r w:rsidRPr="00014666">
        <w:rPr>
          <w:rFonts w:ascii="Times New Roman" w:eastAsia="Times New Roman" w:hAnsi="Times New Roman" w:cs="Times New Roman"/>
          <w:sz w:val="28"/>
          <w:szCs w:val="28"/>
        </w:rPr>
        <w:t xml:space="preserve">. Радченко О.П.________                                                              </w:t>
      </w:r>
    </w:p>
    <w:p w:rsidR="00C843BD" w:rsidRPr="00014666" w:rsidRDefault="00C843BD" w:rsidP="00C843BD">
      <w:pPr>
        <w:spacing w:after="0" w:line="240" w:lineRule="auto"/>
        <w:ind w:firstLine="3544"/>
        <w:rPr>
          <w:rFonts w:ascii="Times New Roman" w:eastAsia="Times New Roman" w:hAnsi="Times New Roman" w:cs="Times New Roman"/>
          <w:b/>
          <w:sz w:val="28"/>
          <w:szCs w:val="28"/>
        </w:rPr>
      </w:pPr>
      <w:r w:rsidRPr="00014666">
        <w:rPr>
          <w:rFonts w:ascii="Times New Roman" w:eastAsia="Times New Roman" w:hAnsi="Times New Roman" w:cs="Times New Roman"/>
          <w:sz w:val="28"/>
          <w:szCs w:val="28"/>
        </w:rPr>
        <w:t xml:space="preserve">Рецензент: д.е.н., </w:t>
      </w:r>
      <w:r w:rsidR="00CD5CE1" w:rsidRPr="00014666">
        <w:rPr>
          <w:rFonts w:ascii="Times New Roman" w:eastAsia="Times New Roman" w:hAnsi="Times New Roman" w:cs="Times New Roman"/>
          <w:sz w:val="28"/>
          <w:szCs w:val="28"/>
        </w:rPr>
        <w:t>проф</w:t>
      </w:r>
      <w:r w:rsidRPr="00014666">
        <w:rPr>
          <w:rFonts w:ascii="Times New Roman" w:eastAsia="Times New Roman" w:hAnsi="Times New Roman" w:cs="Times New Roman"/>
          <w:sz w:val="28"/>
          <w:szCs w:val="28"/>
        </w:rPr>
        <w:t xml:space="preserve">. </w:t>
      </w:r>
      <w:r w:rsidR="00CD5CE1" w:rsidRPr="00014666">
        <w:rPr>
          <w:rFonts w:ascii="Times New Roman" w:eastAsia="Times New Roman" w:hAnsi="Times New Roman" w:cs="Times New Roman"/>
          <w:sz w:val="28"/>
          <w:szCs w:val="28"/>
        </w:rPr>
        <w:t>Сахацький М.П.</w:t>
      </w:r>
    </w:p>
    <w:p w:rsidR="00C843BD" w:rsidRPr="00014666" w:rsidRDefault="00C843BD" w:rsidP="00C843BD">
      <w:pPr>
        <w:spacing w:after="0" w:line="360" w:lineRule="auto"/>
        <w:jc w:val="both"/>
        <w:rPr>
          <w:rFonts w:ascii="Times New Roman" w:eastAsia="Times New Roman" w:hAnsi="Times New Roman" w:cs="Times New Roman"/>
          <w:b/>
          <w:sz w:val="28"/>
          <w:szCs w:val="28"/>
        </w:rPr>
      </w:pPr>
    </w:p>
    <w:p w:rsidR="00C843BD" w:rsidRPr="00014666" w:rsidRDefault="00C843BD" w:rsidP="00C843BD">
      <w:pPr>
        <w:spacing w:after="0" w:line="360" w:lineRule="auto"/>
        <w:jc w:val="both"/>
        <w:rPr>
          <w:rFonts w:ascii="Times New Roman" w:eastAsia="Times New Roman" w:hAnsi="Times New Roman" w:cs="Times New Roman"/>
          <w:b/>
          <w:sz w:val="28"/>
          <w:szCs w:val="28"/>
        </w:rPr>
      </w:pPr>
    </w:p>
    <w:tbl>
      <w:tblPr>
        <w:tblW w:w="5155" w:type="pct"/>
        <w:jc w:val="center"/>
        <w:tblLook w:val="00A0" w:firstRow="1" w:lastRow="0" w:firstColumn="1" w:lastColumn="0" w:noHBand="0" w:noVBand="0"/>
      </w:tblPr>
      <w:tblGrid>
        <w:gridCol w:w="5082"/>
        <w:gridCol w:w="4786"/>
      </w:tblGrid>
      <w:tr w:rsidR="00C843BD" w:rsidRPr="00014666" w:rsidTr="00BD2471">
        <w:trPr>
          <w:jc w:val="center"/>
        </w:trPr>
        <w:tc>
          <w:tcPr>
            <w:tcW w:w="4967" w:type="dxa"/>
          </w:tcPr>
          <w:p w:rsidR="00C843BD" w:rsidRPr="00014666" w:rsidRDefault="00C843BD" w:rsidP="00C843BD">
            <w:pPr>
              <w:spacing w:after="0" w:line="36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Рекoмендoванoдo захисту:</w:t>
            </w:r>
          </w:p>
          <w:p w:rsidR="00C843BD" w:rsidRPr="00014666" w:rsidRDefault="00C843BD" w:rsidP="00C843BD">
            <w:pPr>
              <w:spacing w:after="0" w:line="36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протокол засідання кафедри</w:t>
            </w:r>
          </w:p>
          <w:p w:rsidR="00C843BD" w:rsidRPr="00014666" w:rsidRDefault="00C843BD" w:rsidP="00C843BD">
            <w:pPr>
              <w:spacing w:after="0" w:line="36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___   від ____.____. 2023  р.</w:t>
            </w:r>
          </w:p>
          <w:p w:rsidR="00C843BD" w:rsidRPr="00014666" w:rsidRDefault="00C843BD" w:rsidP="00C843BD">
            <w:pPr>
              <w:spacing w:after="0" w:line="360" w:lineRule="auto"/>
              <w:rPr>
                <w:rFonts w:ascii="Times New Roman" w:eastAsia="Times New Roman" w:hAnsi="Times New Roman" w:cs="Times New Roman"/>
                <w:sz w:val="28"/>
                <w:szCs w:val="28"/>
              </w:rPr>
            </w:pPr>
          </w:p>
          <w:p w:rsidR="00C843BD" w:rsidRPr="00014666" w:rsidRDefault="00C843BD" w:rsidP="00C843BD">
            <w:pPr>
              <w:spacing w:after="0" w:line="36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Завідувач кафедри</w:t>
            </w:r>
          </w:p>
          <w:p w:rsidR="00C843BD" w:rsidRPr="00014666" w:rsidRDefault="00C843BD" w:rsidP="00C843BD">
            <w:pPr>
              <w:tabs>
                <w:tab w:val="left" w:pos="1168"/>
                <w:tab w:val="left" w:pos="3861"/>
              </w:tabs>
              <w:spacing w:after="0" w:line="240" w:lineRule="auto"/>
              <w:rPr>
                <w:rFonts w:ascii="Times New Roman" w:eastAsia="Times New Roman" w:hAnsi="Times New Roman" w:cs="Times New Roman"/>
                <w:sz w:val="28"/>
                <w:szCs w:val="28"/>
                <w:u w:val="single"/>
              </w:rPr>
            </w:pPr>
            <w:r w:rsidRPr="00014666">
              <w:rPr>
                <w:rFonts w:ascii="Times New Roman" w:eastAsia="Times New Roman" w:hAnsi="Times New Roman" w:cs="Times New Roman"/>
                <w:sz w:val="28"/>
                <w:szCs w:val="28"/>
                <w:u w:val="single"/>
              </w:rPr>
              <w:tab/>
            </w:r>
            <w:r w:rsidRPr="00014666">
              <w:rPr>
                <w:rFonts w:ascii="Times New Roman" w:eastAsia="Times New Roman" w:hAnsi="Times New Roman" w:cs="Times New Roman"/>
                <w:sz w:val="28"/>
                <w:szCs w:val="28"/>
              </w:rPr>
              <w:t>прoф. Едуард КУЗНЄЦОВ</w:t>
            </w:r>
          </w:p>
          <w:p w:rsidR="00C843BD" w:rsidRPr="00014666" w:rsidRDefault="00C843BD" w:rsidP="00C843BD">
            <w:pPr>
              <w:tabs>
                <w:tab w:val="left" w:pos="284"/>
                <w:tab w:val="left" w:pos="1767"/>
              </w:tabs>
              <w:spacing w:after="0" w:line="240" w:lineRule="auto"/>
              <w:rPr>
                <w:rFonts w:ascii="Times New Roman" w:eastAsia="Times New Roman" w:hAnsi="Times New Roman" w:cs="Times New Roman"/>
                <w:sz w:val="20"/>
                <w:szCs w:val="20"/>
              </w:rPr>
            </w:pPr>
            <w:r w:rsidRPr="00014666">
              <w:rPr>
                <w:rFonts w:ascii="Times New Roman" w:eastAsia="Times New Roman" w:hAnsi="Times New Roman" w:cs="Times New Roman"/>
                <w:sz w:val="20"/>
                <w:szCs w:val="20"/>
              </w:rPr>
              <w:tab/>
              <w:t>(підпис)</w:t>
            </w:r>
            <w:r w:rsidRPr="00014666">
              <w:rPr>
                <w:rFonts w:ascii="Times New Roman" w:eastAsia="Times New Roman" w:hAnsi="Times New Roman" w:cs="Times New Roman"/>
                <w:sz w:val="20"/>
                <w:szCs w:val="20"/>
              </w:rPr>
              <w:tab/>
            </w:r>
          </w:p>
        </w:tc>
        <w:tc>
          <w:tcPr>
            <w:tcW w:w="4678" w:type="dxa"/>
          </w:tcPr>
          <w:p w:rsidR="00C843BD" w:rsidRPr="00014666" w:rsidRDefault="00C843BD" w:rsidP="00C843BD">
            <w:pPr>
              <w:tabs>
                <w:tab w:val="right" w:pos="4462"/>
              </w:tabs>
              <w:spacing w:after="0" w:line="36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Захищенo на засiданнi ЕК № __</w:t>
            </w:r>
          </w:p>
          <w:p w:rsidR="00C843BD" w:rsidRPr="00014666" w:rsidRDefault="00C843BD" w:rsidP="00C843BD">
            <w:pPr>
              <w:spacing w:before="120" w:after="0" w:line="24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 xml:space="preserve">протокол № __від ____.06.2023 р. </w:t>
            </w:r>
          </w:p>
          <w:p w:rsidR="00C843BD" w:rsidRPr="00014666" w:rsidRDefault="00C843BD" w:rsidP="00C843BD">
            <w:pPr>
              <w:tabs>
                <w:tab w:val="right" w:pos="4462"/>
              </w:tabs>
              <w:spacing w:after="0" w:line="240" w:lineRule="auto"/>
              <w:rPr>
                <w:rFonts w:ascii="Times New Roman" w:eastAsia="Times New Roman" w:hAnsi="Times New Roman" w:cs="Times New Roman"/>
                <w:sz w:val="28"/>
                <w:szCs w:val="28"/>
              </w:rPr>
            </w:pPr>
          </w:p>
          <w:p w:rsidR="00C843BD" w:rsidRPr="00014666" w:rsidRDefault="00C843BD" w:rsidP="00C843BD">
            <w:pPr>
              <w:tabs>
                <w:tab w:val="right" w:pos="4462"/>
              </w:tabs>
              <w:spacing w:after="0" w:line="24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8"/>
                <w:szCs w:val="28"/>
              </w:rPr>
              <w:t>Oцiнка______________/___</w:t>
            </w:r>
            <w:r w:rsidRPr="00014666">
              <w:rPr>
                <w:rFonts w:ascii="Times New Roman" w:eastAsia="Times New Roman" w:hAnsi="Times New Roman" w:cs="Times New Roman"/>
                <w:sz w:val="20"/>
                <w:szCs w:val="20"/>
              </w:rPr>
              <w:tab/>
            </w:r>
            <w:r w:rsidRPr="00014666">
              <w:rPr>
                <w:rFonts w:ascii="Times New Roman" w:eastAsia="Times New Roman" w:hAnsi="Times New Roman" w:cs="Times New Roman"/>
                <w:sz w:val="28"/>
                <w:szCs w:val="28"/>
              </w:rPr>
              <w:t>___/_____</w:t>
            </w:r>
          </w:p>
          <w:p w:rsidR="00C843BD" w:rsidRPr="00014666" w:rsidRDefault="00C843BD" w:rsidP="00C843BD">
            <w:pPr>
              <w:spacing w:after="0" w:line="240" w:lineRule="auto"/>
              <w:jc w:val="center"/>
              <w:rPr>
                <w:rFonts w:ascii="Times New Roman" w:eastAsia="Times New Roman" w:hAnsi="Times New Roman" w:cs="Times New Roman"/>
                <w:sz w:val="20"/>
                <w:szCs w:val="20"/>
              </w:rPr>
            </w:pPr>
            <w:r w:rsidRPr="00014666">
              <w:rPr>
                <w:rFonts w:ascii="Times New Roman" w:eastAsia="Times New Roman" w:hAnsi="Times New Roman" w:cs="Times New Roman"/>
                <w:sz w:val="20"/>
                <w:szCs w:val="20"/>
              </w:rPr>
              <w:t>(за нацioнальнoю шкалою/шкалою ЕСТS/ бали)</w:t>
            </w:r>
          </w:p>
          <w:p w:rsidR="00C843BD" w:rsidRPr="00014666" w:rsidRDefault="00C843BD" w:rsidP="00C843BD">
            <w:pPr>
              <w:spacing w:after="0" w:line="360" w:lineRule="auto"/>
              <w:rPr>
                <w:rFonts w:ascii="Times New Roman" w:eastAsia="Times New Roman" w:hAnsi="Times New Roman" w:cs="Times New Roman"/>
                <w:sz w:val="20"/>
                <w:szCs w:val="20"/>
              </w:rPr>
            </w:pPr>
            <w:r w:rsidRPr="00014666">
              <w:rPr>
                <w:rFonts w:ascii="Times New Roman" w:eastAsia="Times New Roman" w:hAnsi="Times New Roman" w:cs="Times New Roman"/>
                <w:sz w:val="28"/>
                <w:szCs w:val="28"/>
              </w:rPr>
              <w:t>Гoлoва ЕК</w:t>
            </w:r>
          </w:p>
          <w:p w:rsidR="00C843BD" w:rsidRPr="00014666" w:rsidRDefault="00C843BD" w:rsidP="00C843BD">
            <w:pPr>
              <w:spacing w:after="0" w:line="240" w:lineRule="auto"/>
              <w:rPr>
                <w:rFonts w:ascii="Times New Roman" w:eastAsia="Times New Roman" w:hAnsi="Times New Roman" w:cs="Times New Roman"/>
                <w:sz w:val="20"/>
                <w:szCs w:val="20"/>
              </w:rPr>
            </w:pPr>
            <w:r w:rsidRPr="00014666">
              <w:rPr>
                <w:rFonts w:ascii="Times New Roman" w:eastAsia="Times New Roman" w:hAnsi="Times New Roman" w:cs="Times New Roman"/>
                <w:sz w:val="28"/>
                <w:szCs w:val="28"/>
              </w:rPr>
              <w:t>______ прoф.Євген МАСЛЕННІКОВ</w:t>
            </w:r>
          </w:p>
          <w:p w:rsidR="00C843BD" w:rsidRPr="00014666" w:rsidRDefault="00C843BD" w:rsidP="00C843BD">
            <w:pPr>
              <w:tabs>
                <w:tab w:val="left" w:pos="454"/>
                <w:tab w:val="left" w:pos="2155"/>
              </w:tabs>
              <w:spacing w:after="0" w:line="240" w:lineRule="auto"/>
              <w:rPr>
                <w:rFonts w:ascii="Times New Roman" w:eastAsia="Times New Roman" w:hAnsi="Times New Roman" w:cs="Times New Roman"/>
                <w:sz w:val="28"/>
                <w:szCs w:val="28"/>
              </w:rPr>
            </w:pPr>
            <w:r w:rsidRPr="00014666">
              <w:rPr>
                <w:rFonts w:ascii="Times New Roman" w:eastAsia="Times New Roman" w:hAnsi="Times New Roman" w:cs="Times New Roman"/>
                <w:sz w:val="20"/>
                <w:szCs w:val="20"/>
              </w:rPr>
              <w:tab/>
              <w:t>(підпис)</w:t>
            </w:r>
            <w:r w:rsidRPr="00014666">
              <w:rPr>
                <w:rFonts w:ascii="Times New Roman" w:eastAsia="Times New Roman" w:hAnsi="Times New Roman" w:cs="Times New Roman"/>
                <w:sz w:val="20"/>
                <w:szCs w:val="20"/>
              </w:rPr>
              <w:tab/>
            </w:r>
          </w:p>
        </w:tc>
      </w:tr>
      <w:tr w:rsidR="00C843BD" w:rsidRPr="00014666" w:rsidTr="00BD2471">
        <w:trPr>
          <w:jc w:val="center"/>
        </w:trPr>
        <w:tc>
          <w:tcPr>
            <w:tcW w:w="4967" w:type="dxa"/>
          </w:tcPr>
          <w:p w:rsidR="00C843BD" w:rsidRPr="00014666" w:rsidRDefault="00C843BD" w:rsidP="00C843BD">
            <w:pPr>
              <w:spacing w:after="0" w:line="240" w:lineRule="auto"/>
              <w:rPr>
                <w:rFonts w:ascii="Times New Roman" w:eastAsia="Times New Roman" w:hAnsi="Times New Roman" w:cs="Times New Roman"/>
                <w:sz w:val="28"/>
                <w:szCs w:val="28"/>
              </w:rPr>
            </w:pPr>
          </w:p>
        </w:tc>
        <w:tc>
          <w:tcPr>
            <w:tcW w:w="4678" w:type="dxa"/>
          </w:tcPr>
          <w:p w:rsidR="00C843BD" w:rsidRPr="00014666" w:rsidRDefault="00C843BD" w:rsidP="00C843BD">
            <w:pPr>
              <w:spacing w:after="0" w:line="240" w:lineRule="auto"/>
              <w:rPr>
                <w:rFonts w:ascii="Times New Roman" w:eastAsia="Times New Roman" w:hAnsi="Times New Roman" w:cs="Times New Roman"/>
                <w:sz w:val="28"/>
                <w:szCs w:val="28"/>
              </w:rPr>
            </w:pPr>
          </w:p>
        </w:tc>
      </w:tr>
    </w:tbl>
    <w:p w:rsidR="00C843BD" w:rsidRPr="00014666" w:rsidRDefault="00C843BD" w:rsidP="00C843BD">
      <w:pPr>
        <w:spacing w:after="0" w:line="360" w:lineRule="auto"/>
        <w:jc w:val="center"/>
        <w:rPr>
          <w:rFonts w:ascii="Times New Roman" w:eastAsia="Times New Roman" w:hAnsi="Times New Roman" w:cs="Times New Roman"/>
          <w:b/>
          <w:sz w:val="28"/>
          <w:szCs w:val="28"/>
        </w:rPr>
      </w:pPr>
    </w:p>
    <w:p w:rsidR="00C843BD" w:rsidRPr="00014666" w:rsidRDefault="00C843BD" w:rsidP="00C843BD">
      <w:pPr>
        <w:spacing w:after="0" w:line="360" w:lineRule="auto"/>
        <w:jc w:val="center"/>
        <w:rPr>
          <w:rFonts w:ascii="Times New Roman" w:eastAsia="Times New Roman" w:hAnsi="Times New Roman" w:cs="Times New Roman"/>
          <w:b/>
          <w:sz w:val="28"/>
          <w:szCs w:val="28"/>
        </w:rPr>
      </w:pPr>
    </w:p>
    <w:p w:rsidR="00C843BD" w:rsidRPr="00014666" w:rsidRDefault="00C843BD" w:rsidP="00C843BD">
      <w:pPr>
        <w:spacing w:after="0" w:line="360" w:lineRule="auto"/>
        <w:jc w:val="center"/>
        <w:rPr>
          <w:rFonts w:ascii="Times New Roman" w:eastAsia="Times New Roman" w:hAnsi="Times New Roman" w:cs="Times New Roman"/>
          <w:b/>
          <w:sz w:val="28"/>
          <w:szCs w:val="28"/>
        </w:rPr>
      </w:pPr>
      <w:r w:rsidRPr="00014666">
        <w:rPr>
          <w:rFonts w:ascii="Times New Roman" w:eastAsia="Times New Roman" w:hAnsi="Times New Roman" w:cs="Times New Roman"/>
          <w:b/>
          <w:sz w:val="28"/>
          <w:szCs w:val="28"/>
        </w:rPr>
        <w:t>Одеса 2023</w:t>
      </w:r>
    </w:p>
    <w:p w:rsidR="00C843BD" w:rsidRPr="00014666" w:rsidRDefault="00C843BD" w:rsidP="00F944C1">
      <w:pPr>
        <w:spacing w:after="0"/>
        <w:rPr>
          <w:rFonts w:ascii="Times New Roman" w:hAnsi="Times New Roman" w:cs="Times New Roman"/>
          <w:sz w:val="28"/>
          <w:szCs w:val="28"/>
        </w:rPr>
      </w:pPr>
    </w:p>
    <w:p w:rsidR="00884EA5" w:rsidRPr="00014666" w:rsidRDefault="00884EA5" w:rsidP="00884EA5">
      <w:pPr>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lastRenderedPageBreak/>
        <w:t>ЗМІСТ</w:t>
      </w:r>
    </w:p>
    <w:p w:rsidR="00884EA5" w:rsidRPr="00014666" w:rsidRDefault="00884EA5" w:rsidP="00884EA5">
      <w:pPr>
        <w:spacing w:after="0" w:line="360" w:lineRule="auto"/>
        <w:rPr>
          <w:rFonts w:ascii="Times New Roman" w:hAnsi="Times New Roman" w:cs="Times New Roman"/>
          <w:b/>
          <w:sz w:val="28"/>
          <w:szCs w:val="28"/>
        </w:rPr>
      </w:pPr>
      <w:r w:rsidRPr="00014666">
        <w:rPr>
          <w:rFonts w:ascii="Times New Roman" w:hAnsi="Times New Roman" w:cs="Times New Roman"/>
          <w:b/>
          <w:sz w:val="28"/>
          <w:szCs w:val="28"/>
        </w:rPr>
        <w:t>ВСТУП</w:t>
      </w:r>
    </w:p>
    <w:p w:rsidR="00884EA5" w:rsidRPr="00014666" w:rsidRDefault="00884EA5" w:rsidP="00884EA5">
      <w:pPr>
        <w:spacing w:after="0" w:line="360" w:lineRule="auto"/>
        <w:rPr>
          <w:rFonts w:ascii="Times New Roman" w:hAnsi="Times New Roman" w:cs="Times New Roman"/>
          <w:b/>
          <w:sz w:val="28"/>
          <w:szCs w:val="28"/>
        </w:rPr>
      </w:pPr>
      <w:r w:rsidRPr="00014666">
        <w:rPr>
          <w:rFonts w:ascii="Times New Roman" w:hAnsi="Times New Roman" w:cs="Times New Roman"/>
          <w:b/>
          <w:sz w:val="28"/>
          <w:szCs w:val="28"/>
        </w:rPr>
        <w:t>РОЗДІЛ 1. ТЕОРЕТИЧНІ АСПЕКТИ ВЗАЄМОДІЇ МЕНЕДЖМЕНТУ І ШТУЧНОГО ІНТЕЛЕКТУ ТРЕТЬОЇ І ЧЕТВЕРТОЇ ХВИЛІ РОЗВИТКУ</w:t>
      </w:r>
    </w:p>
    <w:p w:rsidR="00884EA5" w:rsidRPr="00014666" w:rsidRDefault="00884EA5" w:rsidP="00884EA5">
      <w:pPr>
        <w:spacing w:after="0" w:line="360" w:lineRule="auto"/>
        <w:ind w:left="851" w:hanging="425"/>
        <w:rPr>
          <w:rFonts w:ascii="Times New Roman" w:hAnsi="Times New Roman" w:cs="Times New Roman"/>
          <w:sz w:val="28"/>
          <w:szCs w:val="28"/>
        </w:rPr>
      </w:pPr>
      <w:r w:rsidRPr="00014666">
        <w:rPr>
          <w:rFonts w:ascii="Times New Roman" w:hAnsi="Times New Roman" w:cs="Times New Roman"/>
          <w:sz w:val="28"/>
          <w:szCs w:val="28"/>
        </w:rPr>
        <w:t xml:space="preserve">1.1. Огляд понять </w:t>
      </w:r>
      <w:r w:rsidR="00BA2253">
        <w:rPr>
          <w:rFonts w:ascii="Times New Roman" w:hAnsi="Times New Roman" w:cs="Times New Roman"/>
          <w:sz w:val="28"/>
          <w:szCs w:val="28"/>
        </w:rPr>
        <w:t>«</w:t>
      </w:r>
      <w:r w:rsidRPr="00014666">
        <w:rPr>
          <w:rFonts w:ascii="Times New Roman" w:hAnsi="Times New Roman" w:cs="Times New Roman"/>
          <w:sz w:val="28"/>
          <w:szCs w:val="28"/>
        </w:rPr>
        <w:t>менеджмент</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та </w:t>
      </w:r>
      <w:r w:rsidR="00BA2253">
        <w:rPr>
          <w:rFonts w:ascii="Times New Roman" w:hAnsi="Times New Roman" w:cs="Times New Roman"/>
          <w:sz w:val="28"/>
          <w:szCs w:val="28"/>
        </w:rPr>
        <w:t>«</w:t>
      </w:r>
      <w:r w:rsidRPr="00014666">
        <w:rPr>
          <w:rFonts w:ascii="Times New Roman" w:hAnsi="Times New Roman" w:cs="Times New Roman"/>
          <w:sz w:val="28"/>
          <w:szCs w:val="28"/>
        </w:rPr>
        <w:t>штучний інтелект                         третьої і четвертої хвилі розвитку</w:t>
      </w:r>
      <w:r w:rsidR="00BA2253">
        <w:rPr>
          <w:rFonts w:ascii="Times New Roman" w:hAnsi="Times New Roman" w:cs="Times New Roman"/>
          <w:sz w:val="28"/>
          <w:szCs w:val="28"/>
        </w:rPr>
        <w:t>»</w:t>
      </w:r>
      <w:r w:rsidR="005A1604">
        <w:rPr>
          <w:rFonts w:ascii="Times New Roman" w:hAnsi="Times New Roman" w:cs="Times New Roman"/>
          <w:sz w:val="28"/>
          <w:szCs w:val="28"/>
        </w:rPr>
        <w:t xml:space="preserve"> …………………………………6</w:t>
      </w:r>
    </w:p>
    <w:p w:rsidR="00884EA5" w:rsidRPr="00014666" w:rsidRDefault="00884EA5" w:rsidP="00884EA5">
      <w:pPr>
        <w:spacing w:after="0" w:line="360" w:lineRule="auto"/>
        <w:ind w:left="851" w:hanging="425"/>
        <w:rPr>
          <w:rFonts w:ascii="Times New Roman" w:hAnsi="Times New Roman" w:cs="Times New Roman"/>
          <w:sz w:val="28"/>
          <w:szCs w:val="28"/>
        </w:rPr>
      </w:pPr>
      <w:r w:rsidRPr="00014666">
        <w:rPr>
          <w:rFonts w:ascii="Times New Roman" w:hAnsi="Times New Roman" w:cs="Times New Roman"/>
          <w:sz w:val="28"/>
          <w:szCs w:val="28"/>
        </w:rPr>
        <w:t>1.2. Роль менеджменту у впровадженні штучного інтелекту</w:t>
      </w:r>
      <w:r w:rsidR="005A1604">
        <w:rPr>
          <w:rFonts w:ascii="Times New Roman" w:hAnsi="Times New Roman" w:cs="Times New Roman"/>
          <w:sz w:val="28"/>
          <w:szCs w:val="28"/>
        </w:rPr>
        <w:t xml:space="preserve"> …………17</w:t>
      </w:r>
    </w:p>
    <w:p w:rsidR="00884EA5" w:rsidRPr="00014666" w:rsidRDefault="00884EA5" w:rsidP="00884EA5">
      <w:pPr>
        <w:spacing w:after="0" w:line="360" w:lineRule="auto"/>
        <w:ind w:left="851" w:hanging="425"/>
        <w:rPr>
          <w:rFonts w:ascii="Times New Roman" w:hAnsi="Times New Roman" w:cs="Times New Roman"/>
          <w:sz w:val="28"/>
          <w:szCs w:val="28"/>
        </w:rPr>
      </w:pPr>
      <w:r w:rsidRPr="00014666">
        <w:rPr>
          <w:rFonts w:ascii="Times New Roman" w:hAnsi="Times New Roman" w:cs="Times New Roman"/>
          <w:sz w:val="28"/>
          <w:szCs w:val="28"/>
        </w:rPr>
        <w:t>1.3. Особливості провадження інновацій та штучного                      інтелекту в аграрному секторі</w:t>
      </w:r>
      <w:r w:rsidR="005A1604">
        <w:rPr>
          <w:rFonts w:ascii="Times New Roman" w:hAnsi="Times New Roman" w:cs="Times New Roman"/>
          <w:sz w:val="28"/>
          <w:szCs w:val="28"/>
        </w:rPr>
        <w:t xml:space="preserve"> ……………………………………….22</w:t>
      </w:r>
    </w:p>
    <w:p w:rsidR="00884EA5" w:rsidRPr="00014666" w:rsidRDefault="00884EA5" w:rsidP="00884EA5">
      <w:pPr>
        <w:spacing w:after="0" w:line="360" w:lineRule="auto"/>
        <w:ind w:left="360" w:hanging="360"/>
        <w:rPr>
          <w:rFonts w:ascii="Times New Roman" w:hAnsi="Times New Roman" w:cs="Times New Roman"/>
          <w:b/>
          <w:sz w:val="28"/>
          <w:szCs w:val="28"/>
        </w:rPr>
      </w:pPr>
      <w:r w:rsidRPr="00014666">
        <w:rPr>
          <w:rFonts w:ascii="Times New Roman" w:hAnsi="Times New Roman" w:cs="Times New Roman"/>
          <w:b/>
          <w:sz w:val="28"/>
          <w:szCs w:val="28"/>
        </w:rPr>
        <w:t>РОЗДІЛ 2. ЗАГАЛЬНА ХАРАКТЕРИСТИКА ПІДПРИЄМСТВА</w:t>
      </w:r>
    </w:p>
    <w:p w:rsidR="00884EA5" w:rsidRPr="00014666" w:rsidRDefault="00884EA5" w:rsidP="00884EA5">
      <w:pPr>
        <w:spacing w:after="0" w:line="360" w:lineRule="auto"/>
        <w:ind w:left="851" w:hanging="425"/>
        <w:rPr>
          <w:rFonts w:ascii="Times New Roman" w:hAnsi="Times New Roman" w:cs="Times New Roman"/>
          <w:bCs/>
          <w:sz w:val="28"/>
          <w:szCs w:val="28"/>
        </w:rPr>
      </w:pPr>
      <w:r w:rsidRPr="00014666">
        <w:rPr>
          <w:rFonts w:ascii="Times New Roman" w:hAnsi="Times New Roman" w:cs="Times New Roman"/>
          <w:sz w:val="28"/>
          <w:szCs w:val="28"/>
        </w:rPr>
        <w:t xml:space="preserve">2.1. Аналіз системи управління </w:t>
      </w:r>
      <w:r w:rsidRPr="00014666">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00B5234B">
        <w:rPr>
          <w:rFonts w:ascii="Times New Roman" w:hAnsi="Times New Roman" w:cs="Times New Roman"/>
          <w:bCs/>
          <w:sz w:val="28"/>
          <w:szCs w:val="28"/>
        </w:rPr>
        <w:t xml:space="preserve"> та її відповідність інноваційним трендам</w:t>
      </w:r>
      <w:r w:rsidR="005A1604">
        <w:rPr>
          <w:rFonts w:ascii="Times New Roman" w:hAnsi="Times New Roman" w:cs="Times New Roman"/>
          <w:bCs/>
          <w:sz w:val="28"/>
          <w:szCs w:val="28"/>
        </w:rPr>
        <w:t xml:space="preserve"> ………………………………..30</w:t>
      </w:r>
    </w:p>
    <w:p w:rsidR="00884EA5" w:rsidRPr="00014666" w:rsidRDefault="00884EA5" w:rsidP="00884EA5">
      <w:pPr>
        <w:spacing w:after="0" w:line="360" w:lineRule="auto"/>
        <w:ind w:left="851" w:hanging="425"/>
        <w:rPr>
          <w:rFonts w:ascii="Times New Roman" w:hAnsi="Times New Roman" w:cs="Times New Roman"/>
          <w:bCs/>
          <w:sz w:val="28"/>
          <w:szCs w:val="28"/>
        </w:rPr>
      </w:pPr>
      <w:r w:rsidRPr="00014666">
        <w:rPr>
          <w:rFonts w:ascii="Times New Roman" w:hAnsi="Times New Roman" w:cs="Times New Roman"/>
          <w:bCs/>
          <w:sz w:val="28"/>
          <w:szCs w:val="28"/>
        </w:rPr>
        <w:t xml:space="preserve">2.2. Оцінка економічних показників 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005A1604">
        <w:rPr>
          <w:rFonts w:ascii="Times New Roman" w:hAnsi="Times New Roman" w:cs="Times New Roman"/>
          <w:bCs/>
          <w:sz w:val="28"/>
          <w:szCs w:val="28"/>
        </w:rPr>
        <w:t xml:space="preserve"> …….44</w:t>
      </w:r>
    </w:p>
    <w:p w:rsidR="00884EA5" w:rsidRPr="00014666" w:rsidRDefault="00884EA5" w:rsidP="00884EA5">
      <w:pPr>
        <w:spacing w:after="0" w:line="360" w:lineRule="auto"/>
        <w:ind w:left="851" w:hanging="425"/>
        <w:rPr>
          <w:rFonts w:ascii="Times New Roman" w:hAnsi="Times New Roman" w:cs="Times New Roman"/>
          <w:sz w:val="28"/>
          <w:szCs w:val="28"/>
        </w:rPr>
      </w:pPr>
      <w:r w:rsidRPr="00014666">
        <w:rPr>
          <w:rFonts w:ascii="Times New Roman" w:hAnsi="Times New Roman" w:cs="Times New Roman"/>
          <w:sz w:val="28"/>
          <w:szCs w:val="28"/>
        </w:rPr>
        <w:t xml:space="preserve">2.2. Оцінка конкурентних переваг </w:t>
      </w:r>
      <w:r w:rsidRPr="00014666">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014666">
        <w:rPr>
          <w:rFonts w:ascii="Times New Roman" w:hAnsi="Times New Roman" w:cs="Times New Roman"/>
          <w:sz w:val="28"/>
          <w:szCs w:val="28"/>
        </w:rPr>
        <w:t xml:space="preserve">                     в умовах інноваційного розвитку</w:t>
      </w:r>
      <w:r w:rsidR="005A1604">
        <w:rPr>
          <w:rFonts w:ascii="Times New Roman" w:hAnsi="Times New Roman" w:cs="Times New Roman"/>
          <w:sz w:val="28"/>
          <w:szCs w:val="28"/>
        </w:rPr>
        <w:t xml:space="preserve"> ……………………………………47</w:t>
      </w:r>
    </w:p>
    <w:p w:rsidR="00884EA5" w:rsidRPr="00014666" w:rsidRDefault="00884EA5" w:rsidP="00884EA5">
      <w:pPr>
        <w:spacing w:after="0" w:line="360" w:lineRule="auto"/>
        <w:rPr>
          <w:rFonts w:ascii="Times New Roman" w:hAnsi="Times New Roman" w:cs="Times New Roman"/>
          <w:b/>
          <w:sz w:val="28"/>
          <w:szCs w:val="28"/>
        </w:rPr>
      </w:pPr>
      <w:r w:rsidRPr="00014666">
        <w:rPr>
          <w:rFonts w:ascii="Times New Roman" w:hAnsi="Times New Roman" w:cs="Times New Roman"/>
          <w:b/>
          <w:sz w:val="28"/>
          <w:szCs w:val="28"/>
        </w:rPr>
        <w:t xml:space="preserve">РОЗДІЛ 3. РЕАЛІЗАЦІЯ ВЗАЄМОДІЇ МЕНЕДЖМЕНТУ І ШТУЧНОГО ІНТЕЛЕКТУ У СТРАТЕГІЧНИХ ПРОЦЕСАХ </w:t>
      </w:r>
      <w:r w:rsidRPr="00014666">
        <w:rPr>
          <w:rFonts w:ascii="Times New Roman" w:hAnsi="Times New Roman" w:cs="Times New Roman"/>
          <w:b/>
          <w:bCs/>
          <w:sz w:val="28"/>
          <w:szCs w:val="28"/>
        </w:rPr>
        <w:t xml:space="preserve">ТОВ </w:t>
      </w:r>
      <w:r w:rsidR="00BA2253">
        <w:rPr>
          <w:rFonts w:ascii="Times New Roman" w:hAnsi="Times New Roman" w:cs="Times New Roman"/>
          <w:b/>
          <w:bCs/>
          <w:sz w:val="28"/>
          <w:szCs w:val="28"/>
        </w:rPr>
        <w:t>«</w:t>
      </w:r>
      <w:r w:rsidRPr="00014666">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p>
    <w:p w:rsidR="005A1604" w:rsidRDefault="00884EA5" w:rsidP="00884EA5">
      <w:pPr>
        <w:spacing w:after="0" w:line="360" w:lineRule="auto"/>
        <w:ind w:firstLine="426"/>
        <w:rPr>
          <w:rFonts w:ascii="Times New Roman" w:hAnsi="Times New Roman" w:cs="Times New Roman"/>
          <w:sz w:val="28"/>
          <w:szCs w:val="28"/>
        </w:rPr>
      </w:pPr>
      <w:r w:rsidRPr="00014666">
        <w:rPr>
          <w:rFonts w:ascii="Times New Roman" w:hAnsi="Times New Roman" w:cs="Times New Roman"/>
          <w:sz w:val="28"/>
          <w:szCs w:val="28"/>
        </w:rPr>
        <w:t xml:space="preserve">3.1. Впровадження штучного інтелекту третьої і </w:t>
      </w:r>
    </w:p>
    <w:p w:rsidR="005A1604" w:rsidRDefault="00884EA5" w:rsidP="00884EA5">
      <w:pPr>
        <w:spacing w:after="0" w:line="360" w:lineRule="auto"/>
        <w:ind w:firstLine="426"/>
        <w:rPr>
          <w:rFonts w:ascii="Times New Roman" w:hAnsi="Times New Roman" w:cs="Times New Roman"/>
          <w:sz w:val="28"/>
          <w:szCs w:val="28"/>
        </w:rPr>
      </w:pPr>
      <w:r w:rsidRPr="00014666">
        <w:rPr>
          <w:rFonts w:ascii="Times New Roman" w:hAnsi="Times New Roman" w:cs="Times New Roman"/>
          <w:sz w:val="28"/>
          <w:szCs w:val="28"/>
        </w:rPr>
        <w:t xml:space="preserve">четвертої хвилі розвитку в процеси прийняття </w:t>
      </w:r>
    </w:p>
    <w:p w:rsidR="00884EA5" w:rsidRPr="00014666" w:rsidRDefault="00884EA5" w:rsidP="00884EA5">
      <w:pPr>
        <w:spacing w:after="0" w:line="360" w:lineRule="auto"/>
        <w:ind w:firstLine="426"/>
        <w:rPr>
          <w:rFonts w:ascii="Times New Roman" w:hAnsi="Times New Roman" w:cs="Times New Roman"/>
          <w:sz w:val="28"/>
          <w:szCs w:val="28"/>
        </w:rPr>
      </w:pPr>
      <w:r w:rsidRPr="00014666">
        <w:rPr>
          <w:rFonts w:ascii="Times New Roman" w:hAnsi="Times New Roman" w:cs="Times New Roman"/>
          <w:sz w:val="28"/>
          <w:szCs w:val="28"/>
        </w:rPr>
        <w:t xml:space="preserve">стратегічних рішень в </w:t>
      </w:r>
      <w:r w:rsidRPr="00014666">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005A1604">
        <w:rPr>
          <w:rFonts w:ascii="Times New Roman" w:hAnsi="Times New Roman" w:cs="Times New Roman"/>
          <w:bCs/>
          <w:sz w:val="28"/>
          <w:szCs w:val="28"/>
        </w:rPr>
        <w:t xml:space="preserve"> …………………….. 55</w:t>
      </w:r>
    </w:p>
    <w:p w:rsidR="005A1604" w:rsidRDefault="00884EA5" w:rsidP="00884EA5">
      <w:pPr>
        <w:spacing w:after="0" w:line="360" w:lineRule="auto"/>
        <w:ind w:firstLine="426"/>
        <w:rPr>
          <w:rFonts w:ascii="Times New Roman" w:hAnsi="Times New Roman" w:cs="Times New Roman"/>
          <w:sz w:val="28"/>
          <w:szCs w:val="28"/>
        </w:rPr>
      </w:pPr>
      <w:r w:rsidRPr="00014666">
        <w:rPr>
          <w:rFonts w:ascii="Times New Roman" w:hAnsi="Times New Roman" w:cs="Times New Roman"/>
          <w:sz w:val="28"/>
          <w:szCs w:val="28"/>
        </w:rPr>
        <w:t xml:space="preserve">3.2. Вплив взаємодії менеджменту і штучного інтелекту </w:t>
      </w:r>
    </w:p>
    <w:p w:rsidR="005A1604" w:rsidRDefault="00884EA5" w:rsidP="00884EA5">
      <w:pPr>
        <w:spacing w:after="0" w:line="360" w:lineRule="auto"/>
        <w:ind w:firstLine="426"/>
        <w:rPr>
          <w:rFonts w:ascii="Times New Roman" w:hAnsi="Times New Roman" w:cs="Times New Roman"/>
          <w:sz w:val="28"/>
          <w:szCs w:val="28"/>
        </w:rPr>
      </w:pPr>
      <w:r w:rsidRPr="00014666">
        <w:rPr>
          <w:rFonts w:ascii="Times New Roman" w:hAnsi="Times New Roman" w:cs="Times New Roman"/>
          <w:sz w:val="28"/>
          <w:szCs w:val="28"/>
        </w:rPr>
        <w:t xml:space="preserve">третьої і четвертої хвилі розвитку на </w:t>
      </w:r>
    </w:p>
    <w:p w:rsidR="00884EA5" w:rsidRDefault="00884EA5" w:rsidP="00884EA5">
      <w:pPr>
        <w:spacing w:after="0" w:line="360" w:lineRule="auto"/>
        <w:ind w:firstLine="426"/>
        <w:rPr>
          <w:rFonts w:ascii="Times New Roman" w:hAnsi="Times New Roman" w:cs="Times New Roman"/>
          <w:bCs/>
          <w:sz w:val="28"/>
          <w:szCs w:val="28"/>
        </w:rPr>
      </w:pPr>
      <w:r w:rsidRPr="00014666">
        <w:rPr>
          <w:rFonts w:ascii="Times New Roman" w:hAnsi="Times New Roman" w:cs="Times New Roman"/>
          <w:sz w:val="28"/>
          <w:szCs w:val="28"/>
        </w:rPr>
        <w:t xml:space="preserve">конкурентоспроможність </w:t>
      </w:r>
      <w:r w:rsidRPr="00014666">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005A1604">
        <w:rPr>
          <w:rFonts w:ascii="Times New Roman" w:hAnsi="Times New Roman" w:cs="Times New Roman"/>
          <w:bCs/>
          <w:sz w:val="28"/>
          <w:szCs w:val="28"/>
        </w:rPr>
        <w:t xml:space="preserve"> …………………60</w:t>
      </w:r>
    </w:p>
    <w:p w:rsidR="005A1604" w:rsidRPr="005A1604" w:rsidRDefault="005A1604" w:rsidP="00884EA5">
      <w:pPr>
        <w:spacing w:after="0" w:line="360" w:lineRule="auto"/>
        <w:ind w:firstLine="426"/>
        <w:rPr>
          <w:rFonts w:ascii="Times New Roman" w:hAnsi="Times New Roman" w:cs="Times New Roman"/>
          <w:bCs/>
          <w:sz w:val="28"/>
          <w:szCs w:val="28"/>
        </w:rPr>
      </w:pPr>
      <w:r w:rsidRPr="005A1604">
        <w:rPr>
          <w:rFonts w:ascii="Times New Roman" w:hAnsi="Times New Roman" w:cs="Times New Roman"/>
          <w:b/>
          <w:bCs/>
          <w:sz w:val="28"/>
          <w:szCs w:val="28"/>
        </w:rPr>
        <w:t>ВИСНОВКИ</w:t>
      </w:r>
      <w:r>
        <w:rPr>
          <w:rFonts w:ascii="Times New Roman" w:hAnsi="Times New Roman" w:cs="Times New Roman"/>
          <w:bCs/>
          <w:sz w:val="28"/>
          <w:szCs w:val="28"/>
        </w:rPr>
        <w:t>……………………………………………………………….64</w:t>
      </w:r>
    </w:p>
    <w:p w:rsidR="005A1604" w:rsidRPr="005A1604" w:rsidRDefault="005A1604" w:rsidP="00884EA5">
      <w:pPr>
        <w:spacing w:after="0" w:line="360" w:lineRule="auto"/>
        <w:ind w:firstLine="426"/>
        <w:rPr>
          <w:rFonts w:ascii="Times New Roman" w:hAnsi="Times New Roman" w:cs="Times New Roman"/>
          <w:bCs/>
          <w:sz w:val="28"/>
          <w:szCs w:val="28"/>
        </w:rPr>
      </w:pPr>
      <w:r w:rsidRPr="005A1604">
        <w:rPr>
          <w:rFonts w:ascii="Times New Roman" w:hAnsi="Times New Roman" w:cs="Times New Roman"/>
          <w:b/>
          <w:bCs/>
          <w:sz w:val="28"/>
          <w:szCs w:val="28"/>
        </w:rPr>
        <w:t>СПИСОК ВИКОРИСТАНОЇ ЛІТЕРАТУРИ</w:t>
      </w:r>
      <w:r>
        <w:rPr>
          <w:rFonts w:ascii="Times New Roman" w:hAnsi="Times New Roman" w:cs="Times New Roman"/>
          <w:bCs/>
          <w:sz w:val="28"/>
          <w:szCs w:val="28"/>
        </w:rPr>
        <w:t>………………………….66</w:t>
      </w:r>
    </w:p>
    <w:p w:rsidR="005A1604" w:rsidRPr="005A1604" w:rsidRDefault="005A1604" w:rsidP="00884EA5">
      <w:pPr>
        <w:spacing w:after="0" w:line="360" w:lineRule="auto"/>
        <w:ind w:firstLine="426"/>
        <w:rPr>
          <w:rFonts w:ascii="Times New Roman" w:hAnsi="Times New Roman" w:cs="Times New Roman"/>
          <w:b/>
          <w:sz w:val="28"/>
          <w:szCs w:val="28"/>
        </w:rPr>
      </w:pPr>
      <w:r w:rsidRPr="005A1604">
        <w:rPr>
          <w:rFonts w:ascii="Times New Roman" w:hAnsi="Times New Roman" w:cs="Times New Roman"/>
          <w:b/>
          <w:bCs/>
          <w:sz w:val="28"/>
          <w:szCs w:val="28"/>
        </w:rPr>
        <w:t>ДОДАТКИ</w:t>
      </w:r>
    </w:p>
    <w:p w:rsidR="00C843BD" w:rsidRPr="00014666" w:rsidRDefault="00D17AC6" w:rsidP="00C843BD">
      <w:pPr>
        <w:pageBreakBefore/>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lastRenderedPageBreak/>
        <w:t>ВСТУП</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У сучасному світі, технологічні зміни впливають на всі сфери нашого життя, причому менеджмент та штучний інтелект (ШІ) стали центральними елементами цього трансформаційного процесу. Вони є ключовими інструментами, що формують нашу сучасну економіку та суспільство. Особливо це стосується третьої і четвертої хвилі розвитку </w:t>
      </w:r>
      <w:r w:rsidR="00884EA5" w:rsidRPr="00014666">
        <w:rPr>
          <w:rFonts w:ascii="Times New Roman" w:hAnsi="Times New Roman" w:cs="Times New Roman"/>
          <w:sz w:val="28"/>
          <w:szCs w:val="28"/>
        </w:rPr>
        <w:t>штучного інтелекту</w:t>
      </w:r>
      <w:r w:rsidRPr="00014666">
        <w:rPr>
          <w:rFonts w:ascii="Times New Roman" w:hAnsi="Times New Roman" w:cs="Times New Roman"/>
          <w:sz w:val="28"/>
          <w:szCs w:val="28"/>
        </w:rPr>
        <w:t xml:space="preserve">, які обіцяють значні зміни в управлінні організаціями і саме це </w:t>
      </w:r>
      <w:r w:rsidRPr="00014666">
        <w:rPr>
          <w:rFonts w:ascii="Times New Roman" w:hAnsi="Times New Roman" w:cs="Times New Roman"/>
          <w:b/>
          <w:sz w:val="28"/>
          <w:szCs w:val="28"/>
        </w:rPr>
        <w:t>актуалізує</w:t>
      </w:r>
      <w:r w:rsidRPr="00014666">
        <w:rPr>
          <w:rFonts w:ascii="Times New Roman" w:hAnsi="Times New Roman" w:cs="Times New Roman"/>
          <w:sz w:val="28"/>
          <w:szCs w:val="28"/>
        </w:rPr>
        <w:t xml:space="preserve"> вибір теми дипломної роботи..</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Третя хвиля </w:t>
      </w:r>
      <w:r w:rsidR="00884EA5" w:rsidRPr="00014666">
        <w:rPr>
          <w:rFonts w:ascii="Times New Roman" w:hAnsi="Times New Roman" w:cs="Times New Roman"/>
          <w:sz w:val="28"/>
          <w:szCs w:val="28"/>
        </w:rPr>
        <w:t>штучного інтелекті</w:t>
      </w:r>
      <w:r w:rsidRPr="00014666">
        <w:rPr>
          <w:rFonts w:ascii="Times New Roman" w:hAnsi="Times New Roman" w:cs="Times New Roman"/>
          <w:sz w:val="28"/>
          <w:szCs w:val="28"/>
        </w:rPr>
        <w:t>, яка розпочалася в 2010</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х роках, характеризується впровадженням глибокого навчання та інших підходів до машинного навчання, що забезпечують розпізнавання образів, обробку природної мови та інші функції, які вимагають великої кількості даних. Це відкрило широкі можливості для використання </w:t>
      </w:r>
      <w:r w:rsidR="00884EA5" w:rsidRPr="00014666">
        <w:rPr>
          <w:rFonts w:ascii="Times New Roman" w:hAnsi="Times New Roman" w:cs="Times New Roman"/>
          <w:sz w:val="28"/>
          <w:szCs w:val="28"/>
        </w:rPr>
        <w:t>штучного інтелекту</w:t>
      </w:r>
      <w:r w:rsidRPr="00014666">
        <w:rPr>
          <w:rFonts w:ascii="Times New Roman" w:hAnsi="Times New Roman" w:cs="Times New Roman"/>
          <w:sz w:val="28"/>
          <w:szCs w:val="28"/>
        </w:rPr>
        <w:t xml:space="preserve"> в менеджменті, починаючи від автоматизації рутинних задач до підтримки прийняття рішень на високому рівні.</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Четверта хвиля </w:t>
      </w:r>
      <w:r w:rsidR="00884EA5" w:rsidRPr="00014666">
        <w:rPr>
          <w:rFonts w:ascii="Times New Roman" w:hAnsi="Times New Roman" w:cs="Times New Roman"/>
          <w:sz w:val="28"/>
          <w:szCs w:val="28"/>
        </w:rPr>
        <w:t>штучного інтелекту</w:t>
      </w:r>
      <w:r w:rsidRPr="00014666">
        <w:rPr>
          <w:rFonts w:ascii="Times New Roman" w:hAnsi="Times New Roman" w:cs="Times New Roman"/>
          <w:sz w:val="28"/>
          <w:szCs w:val="28"/>
        </w:rPr>
        <w:t xml:space="preserve">, що розвивається в наш час, є ще більш перспективною. Вона орієнтована на створення систем </w:t>
      </w:r>
      <w:r w:rsidR="00884EA5" w:rsidRPr="00014666">
        <w:rPr>
          <w:rFonts w:ascii="Times New Roman" w:hAnsi="Times New Roman" w:cs="Times New Roman"/>
          <w:sz w:val="28"/>
          <w:szCs w:val="28"/>
        </w:rPr>
        <w:t>штучного інтелекту</w:t>
      </w:r>
      <w:r w:rsidRPr="00014666">
        <w:rPr>
          <w:rFonts w:ascii="Times New Roman" w:hAnsi="Times New Roman" w:cs="Times New Roman"/>
          <w:sz w:val="28"/>
          <w:szCs w:val="28"/>
        </w:rPr>
        <w:t>, які здатні до високорівневого розуміння, генерування гіпотез, навчання з використанням невеликої кількості даних та інших функцій, які мають значення для вирішення складних задач управління.</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bCs/>
          <w:sz w:val="28"/>
          <w:szCs w:val="28"/>
        </w:rPr>
        <w:t>Аналіз останніх досліджень і публікацій.</w:t>
      </w:r>
      <w:r w:rsidRPr="00014666">
        <w:rPr>
          <w:rFonts w:ascii="Times New Roman" w:hAnsi="Times New Roman" w:cs="Times New Roman"/>
          <w:sz w:val="28"/>
          <w:szCs w:val="28"/>
        </w:rPr>
        <w:t> Питаннями штучного інтелекту, а також напрямками його імплементації у сферу виробництва та управління, займались такі науковці, як В. Глушков, О. Швирков, Д. Попов, А. Матвійчук, Ч. Беббідж, П. Вінсон, А. Семюель, Н. Вінер та інші.</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sz w:val="28"/>
          <w:szCs w:val="28"/>
        </w:rPr>
        <w:t xml:space="preserve">Зв’язoк кваліфікаційної рoбoти з </w:t>
      </w:r>
      <w:r w:rsidR="00C07C59">
        <w:rPr>
          <w:rFonts w:ascii="Times New Roman" w:hAnsi="Times New Roman" w:cs="Times New Roman"/>
          <w:b/>
          <w:sz w:val="28"/>
          <w:szCs w:val="28"/>
        </w:rPr>
        <w:t xml:space="preserve">науковими </w:t>
      </w:r>
      <w:r w:rsidRPr="00014666">
        <w:rPr>
          <w:rFonts w:ascii="Times New Roman" w:hAnsi="Times New Roman" w:cs="Times New Roman"/>
          <w:b/>
          <w:sz w:val="28"/>
          <w:szCs w:val="28"/>
        </w:rPr>
        <w:t>прoграмами, планами, темами</w:t>
      </w:r>
      <w:r w:rsidRPr="00014666">
        <w:rPr>
          <w:rFonts w:ascii="Times New Roman" w:hAnsi="Times New Roman" w:cs="Times New Roman"/>
          <w:sz w:val="28"/>
          <w:szCs w:val="28"/>
        </w:rPr>
        <w:t xml:space="preserve">. Кваліфікаційна  рoбoта бакалавра викoнана на кафедрi менеджменту та iннoвацiйOдеськoгoнацioнальнoгoунiверситетуiменi I.I. Мечникова відповідно дo плану наукових дoслiджень кафедри у прoцесi виконання держбюджетної теми:  </w:t>
      </w:r>
      <w:r w:rsidR="00BA2253">
        <w:rPr>
          <w:rFonts w:ascii="Times New Roman" w:hAnsi="Times New Roman" w:cs="Times New Roman"/>
          <w:iCs/>
          <w:sz w:val="28"/>
          <w:szCs w:val="28"/>
        </w:rPr>
        <w:t>«</w:t>
      </w:r>
      <w:r w:rsidRPr="00014666">
        <w:rPr>
          <w:rFonts w:ascii="Times New Roman" w:hAnsi="Times New Roman" w:cs="Times New Roman"/>
          <w:iCs/>
          <w:sz w:val="28"/>
          <w:szCs w:val="28"/>
        </w:rPr>
        <w:t>Інноваційно</w:t>
      </w:r>
      <w:r w:rsidR="00BA2253">
        <w:rPr>
          <w:rFonts w:ascii="Times New Roman" w:hAnsi="Times New Roman" w:cs="Times New Roman"/>
          <w:iCs/>
          <w:sz w:val="28"/>
          <w:szCs w:val="28"/>
        </w:rPr>
        <w:t>–</w:t>
      </w:r>
      <w:r w:rsidRPr="00014666">
        <w:rPr>
          <w:rFonts w:ascii="Times New Roman" w:hAnsi="Times New Roman" w:cs="Times New Roman"/>
          <w:iCs/>
          <w:sz w:val="28"/>
          <w:szCs w:val="28"/>
        </w:rPr>
        <w:t xml:space="preserve">інвестиційні орієнтири модернізації </w:t>
      </w:r>
      <w:r w:rsidRPr="00014666">
        <w:rPr>
          <w:rFonts w:ascii="Times New Roman" w:hAnsi="Times New Roman" w:cs="Times New Roman"/>
          <w:iCs/>
          <w:sz w:val="28"/>
          <w:szCs w:val="28"/>
        </w:rPr>
        <w:lastRenderedPageBreak/>
        <w:t>національної економіки в умовах глобалізації</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w:t>
      </w:r>
      <w:r w:rsidR="00BA2253" w:rsidRPr="00014666">
        <w:rPr>
          <w:rFonts w:ascii="Times New Roman" w:hAnsi="Times New Roman" w:cs="Times New Roman"/>
          <w:sz w:val="28"/>
          <w:szCs w:val="28"/>
        </w:rPr>
        <w:t>номер</w:t>
      </w:r>
      <w:r w:rsidRPr="00014666">
        <w:rPr>
          <w:rFonts w:ascii="Times New Roman" w:hAnsi="Times New Roman" w:cs="Times New Roman"/>
          <w:sz w:val="28"/>
          <w:szCs w:val="28"/>
        </w:rPr>
        <w:t xml:space="preserve"> державної реєстрації 0121U109469, 2021</w:t>
      </w:r>
      <w:r w:rsidR="00BA2253">
        <w:rPr>
          <w:rFonts w:ascii="Times New Roman" w:hAnsi="Times New Roman" w:cs="Times New Roman"/>
          <w:sz w:val="28"/>
          <w:szCs w:val="28"/>
        </w:rPr>
        <w:t>–</w:t>
      </w:r>
      <w:r w:rsidRPr="00014666">
        <w:rPr>
          <w:rFonts w:ascii="Times New Roman" w:hAnsi="Times New Roman" w:cs="Times New Roman"/>
          <w:sz w:val="28"/>
          <w:szCs w:val="28"/>
        </w:rPr>
        <w:t>2025 рр.) – досліджено теоретичні аспекти імплементації штучного інтелекту та його впливу на розвиток менеджменту.</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sz w:val="28"/>
          <w:szCs w:val="28"/>
        </w:rPr>
        <w:t xml:space="preserve">Метою цієї </w:t>
      </w:r>
      <w:r w:rsidR="00C07C59">
        <w:rPr>
          <w:rFonts w:ascii="Times New Roman" w:hAnsi="Times New Roman" w:cs="Times New Roman"/>
          <w:b/>
          <w:sz w:val="28"/>
          <w:szCs w:val="28"/>
        </w:rPr>
        <w:t>кваліфікаційної</w:t>
      </w:r>
      <w:r w:rsidRPr="00014666">
        <w:rPr>
          <w:rFonts w:ascii="Times New Roman" w:hAnsi="Times New Roman" w:cs="Times New Roman"/>
          <w:b/>
          <w:sz w:val="28"/>
          <w:szCs w:val="28"/>
        </w:rPr>
        <w:t xml:space="preserve"> роботи</w:t>
      </w:r>
      <w:r w:rsidRPr="00014666">
        <w:rPr>
          <w:rFonts w:ascii="Times New Roman" w:hAnsi="Times New Roman" w:cs="Times New Roman"/>
          <w:sz w:val="28"/>
          <w:szCs w:val="28"/>
        </w:rPr>
        <w:t xml:space="preserve"> є дослідження процесу взаємодії менеджменту та штучного інтелекту в контексті третьої і четвертої хвиль розвитку, розуміння того, як вони взаємопов'язані та взаємодіють, і як це впливає на ефективність управління організацією. </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sz w:val="28"/>
          <w:szCs w:val="28"/>
        </w:rPr>
        <w:t xml:space="preserve">Об'єкт дослідження. </w:t>
      </w:r>
      <w:r w:rsidRPr="00014666">
        <w:rPr>
          <w:rFonts w:ascii="Times New Roman" w:hAnsi="Times New Roman" w:cs="Times New Roman"/>
          <w:sz w:val="28"/>
          <w:szCs w:val="28"/>
        </w:rPr>
        <w:t xml:space="preserve">Об'єктом дослідження цієї </w:t>
      </w:r>
      <w:r w:rsidR="00C07C59">
        <w:rPr>
          <w:rFonts w:ascii="Times New Roman" w:hAnsi="Times New Roman" w:cs="Times New Roman"/>
          <w:sz w:val="28"/>
          <w:szCs w:val="28"/>
        </w:rPr>
        <w:t>кваліфікаційної</w:t>
      </w:r>
      <w:r w:rsidRPr="00014666">
        <w:rPr>
          <w:rFonts w:ascii="Times New Roman" w:hAnsi="Times New Roman" w:cs="Times New Roman"/>
          <w:sz w:val="28"/>
          <w:szCs w:val="28"/>
        </w:rPr>
        <w:t xml:space="preserve"> роботи є взаємодія між менеджментом та штучним інтелектом в контексті третьої та четвертої хвиль розвитку.</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sz w:val="28"/>
          <w:szCs w:val="28"/>
        </w:rPr>
        <w:t xml:space="preserve">Предмет дослідження. </w:t>
      </w:r>
      <w:r w:rsidRPr="00014666">
        <w:rPr>
          <w:rFonts w:ascii="Times New Roman" w:hAnsi="Times New Roman" w:cs="Times New Roman"/>
          <w:sz w:val="28"/>
          <w:szCs w:val="28"/>
        </w:rPr>
        <w:t>Предметом дослідження є процеси та механізми, через які штучний інтелект впливає на практики менеджменту, та способи, якими менеджмент адаптується до нових можливостей і викликів, що виникають в результаті розвитку штучного інтелекту.</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b/>
          <w:sz w:val="28"/>
          <w:szCs w:val="28"/>
        </w:rPr>
        <w:t xml:space="preserve">Методи дослідження. </w:t>
      </w:r>
      <w:r w:rsidRPr="00014666">
        <w:rPr>
          <w:rFonts w:ascii="Times New Roman" w:hAnsi="Times New Roman" w:cs="Times New Roman"/>
          <w:sz w:val="28"/>
          <w:szCs w:val="28"/>
        </w:rPr>
        <w:t>У цій роботі використовуються різні методи дослідження, що включають: літературний аналіз – використовується для аналізу теоретичних концепцій, що стосуються штучного інтелекту та менеджменту, а також для вивчення академічних досліджень, що стосуються впливу штучного інтелекту на менеджмент; кейс</w:t>
      </w:r>
      <w:r w:rsidR="00BA2253">
        <w:rPr>
          <w:rFonts w:ascii="Times New Roman" w:hAnsi="Times New Roman" w:cs="Times New Roman"/>
          <w:sz w:val="28"/>
          <w:szCs w:val="28"/>
        </w:rPr>
        <w:t>-</w:t>
      </w:r>
      <w:r w:rsidRPr="00014666">
        <w:rPr>
          <w:rFonts w:ascii="Times New Roman" w:hAnsi="Times New Roman" w:cs="Times New Roman"/>
          <w:sz w:val="28"/>
          <w:szCs w:val="28"/>
        </w:rPr>
        <w:t>студії використовуються для вивчення конкретних випадків використання штучного інтелекту в менеджменті; дедуктивний та індуктивний аналіз, який ми використовуємо ці для формулювання та перевірки гіпотез на основі наших досліджень; синтез, це метод який допомагає нам інтегрувати результати з різних методів дослідження в одне цілісне розуміння теми.</w:t>
      </w:r>
    </w:p>
    <w:p w:rsidR="00D17AC6" w:rsidRPr="00014666" w:rsidRDefault="00C07C59"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Кваліфікаційна</w:t>
      </w:r>
      <w:r w:rsidR="00D17AC6" w:rsidRPr="00014666">
        <w:rPr>
          <w:rFonts w:ascii="Times New Roman" w:hAnsi="Times New Roman" w:cs="Times New Roman"/>
          <w:sz w:val="28"/>
          <w:szCs w:val="28"/>
        </w:rPr>
        <w:t xml:space="preserve"> робота базується на дослідженні академічної літератури, а також на емпіричних даних, що зібрані з різних джерел, включаючи випадки використання </w:t>
      </w:r>
      <w:r w:rsidR="00884EA5" w:rsidRPr="00014666">
        <w:rPr>
          <w:rFonts w:ascii="Times New Roman" w:hAnsi="Times New Roman" w:cs="Times New Roman"/>
          <w:sz w:val="28"/>
          <w:szCs w:val="28"/>
        </w:rPr>
        <w:t>штучного інтелекту</w:t>
      </w:r>
      <w:r w:rsidR="00D17AC6" w:rsidRPr="00014666">
        <w:rPr>
          <w:rFonts w:ascii="Times New Roman" w:hAnsi="Times New Roman" w:cs="Times New Roman"/>
          <w:sz w:val="28"/>
          <w:szCs w:val="28"/>
        </w:rPr>
        <w:t xml:space="preserve"> в реальних організаціях. Результати цієї роботи будуть корисними для учених, які досліджують </w:t>
      </w:r>
      <w:r w:rsidR="00884EA5" w:rsidRPr="00014666">
        <w:rPr>
          <w:rFonts w:ascii="Times New Roman" w:hAnsi="Times New Roman" w:cs="Times New Roman"/>
          <w:sz w:val="28"/>
          <w:szCs w:val="28"/>
        </w:rPr>
        <w:t>штучного інтелекту</w:t>
      </w:r>
      <w:r w:rsidR="00D17AC6" w:rsidRPr="00014666">
        <w:rPr>
          <w:rFonts w:ascii="Times New Roman" w:hAnsi="Times New Roman" w:cs="Times New Roman"/>
          <w:sz w:val="28"/>
          <w:szCs w:val="28"/>
        </w:rPr>
        <w:t xml:space="preserve"> і менеджмент, а також для практиків, які використовують </w:t>
      </w:r>
      <w:r w:rsidR="00884EA5" w:rsidRPr="00014666">
        <w:rPr>
          <w:rFonts w:ascii="Times New Roman" w:hAnsi="Times New Roman" w:cs="Times New Roman"/>
          <w:sz w:val="28"/>
          <w:szCs w:val="28"/>
        </w:rPr>
        <w:t>штучного інтелекту</w:t>
      </w:r>
      <w:r w:rsidR="00D17AC6" w:rsidRPr="00014666">
        <w:rPr>
          <w:rFonts w:ascii="Times New Roman" w:hAnsi="Times New Roman" w:cs="Times New Roman"/>
          <w:sz w:val="28"/>
          <w:szCs w:val="28"/>
        </w:rPr>
        <w:t xml:space="preserve"> в управлінні організаціями.</w:t>
      </w:r>
    </w:p>
    <w:p w:rsidR="00D17AC6" w:rsidRPr="00014666" w:rsidRDefault="00C07C59"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Кваліфікаційна</w:t>
      </w:r>
      <w:r w:rsidR="00D17AC6" w:rsidRPr="00014666">
        <w:rPr>
          <w:rFonts w:ascii="Times New Roman" w:hAnsi="Times New Roman" w:cs="Times New Roman"/>
          <w:sz w:val="28"/>
          <w:szCs w:val="28"/>
        </w:rPr>
        <w:t xml:space="preserve"> робота складається з трьох розділів. В першому розділі розглянуто поняття </w:t>
      </w:r>
      <w:r w:rsidR="00BA2253">
        <w:rPr>
          <w:rFonts w:ascii="Times New Roman" w:hAnsi="Times New Roman" w:cs="Times New Roman"/>
          <w:sz w:val="28"/>
          <w:szCs w:val="28"/>
        </w:rPr>
        <w:t>«</w:t>
      </w:r>
      <w:r w:rsidR="00D17AC6" w:rsidRPr="00014666">
        <w:rPr>
          <w:rFonts w:ascii="Times New Roman" w:hAnsi="Times New Roman" w:cs="Times New Roman"/>
          <w:sz w:val="28"/>
          <w:szCs w:val="28"/>
        </w:rPr>
        <w:t>менеджмент</w:t>
      </w:r>
      <w:r w:rsidR="00BA2253">
        <w:rPr>
          <w:rFonts w:ascii="Times New Roman" w:hAnsi="Times New Roman" w:cs="Times New Roman"/>
          <w:sz w:val="28"/>
          <w:szCs w:val="28"/>
        </w:rPr>
        <w:t>»</w:t>
      </w:r>
      <w:r w:rsidR="00D17AC6" w:rsidRPr="00014666">
        <w:rPr>
          <w:rFonts w:ascii="Times New Roman" w:hAnsi="Times New Roman" w:cs="Times New Roman"/>
          <w:sz w:val="28"/>
          <w:szCs w:val="28"/>
        </w:rPr>
        <w:t xml:space="preserve"> та </w:t>
      </w:r>
      <w:r w:rsidR="00BA2253">
        <w:rPr>
          <w:rFonts w:ascii="Times New Roman" w:hAnsi="Times New Roman" w:cs="Times New Roman"/>
          <w:sz w:val="28"/>
          <w:szCs w:val="28"/>
        </w:rPr>
        <w:t>«</w:t>
      </w:r>
      <w:r w:rsidR="00D17AC6" w:rsidRPr="00014666">
        <w:rPr>
          <w:rFonts w:ascii="Times New Roman" w:hAnsi="Times New Roman" w:cs="Times New Roman"/>
          <w:sz w:val="28"/>
          <w:szCs w:val="28"/>
        </w:rPr>
        <w:t>штучний інтелект третьої і четвертої хвилі розвитку</w:t>
      </w:r>
      <w:r w:rsidR="00BA2253">
        <w:rPr>
          <w:rFonts w:ascii="Times New Roman" w:hAnsi="Times New Roman" w:cs="Times New Roman"/>
          <w:sz w:val="28"/>
          <w:szCs w:val="28"/>
        </w:rPr>
        <w:t>»</w:t>
      </w:r>
      <w:r w:rsidR="00D17AC6" w:rsidRPr="00014666">
        <w:rPr>
          <w:rFonts w:ascii="Times New Roman" w:hAnsi="Times New Roman" w:cs="Times New Roman"/>
          <w:sz w:val="28"/>
          <w:szCs w:val="28"/>
        </w:rPr>
        <w:t>, досліджено роль менеджменту у впровадженні штучного інтелекту та розкрито особливості провадження інновацій та штучного інтелекту в аграрному секторі в умовах глобалізації.</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Другий розділ носить аналітичний характер, де розглянуто організаційно</w:t>
      </w:r>
      <w:r w:rsidR="00BA2253">
        <w:rPr>
          <w:rFonts w:ascii="Times New Roman" w:hAnsi="Times New Roman" w:cs="Times New Roman"/>
          <w:sz w:val="28"/>
          <w:szCs w:val="28"/>
        </w:rPr>
        <w:t>-</w:t>
      </w:r>
      <w:r w:rsidRPr="00014666">
        <w:rPr>
          <w:rFonts w:ascii="Times New Roman" w:hAnsi="Times New Roman" w:cs="Times New Roman"/>
          <w:sz w:val="28"/>
          <w:szCs w:val="28"/>
        </w:rPr>
        <w:t>економічні умови діяльності підприємства, його конкурентоспроможність та рівень застосування інноваційних процесів.</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Третій розділ носить рекомендаційний характер що симбіозу використання штучного інтелекту та системи управління.</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pageBreakBefore/>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 xml:space="preserve">РОЗДІЛ 1 </w:t>
      </w:r>
    </w:p>
    <w:p w:rsidR="00D17AC6" w:rsidRPr="00014666" w:rsidRDefault="00D17AC6" w:rsidP="00D17AC6">
      <w:pPr>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ТЕОРЕТИЧНІ АСПЕКТИ ВЗАЄМОДІЇ МЕНЕДЖМЕНТУ І ШТУЧНОГО ІНТЕЛЕКТУ ТРЕТЬОЇ І ЧЕТВЕРТОЇ ХВИЛІ РОЗВИТКУ</w:t>
      </w:r>
    </w:p>
    <w:p w:rsidR="00D17AC6" w:rsidRPr="00014666" w:rsidRDefault="00D17AC6" w:rsidP="00D17AC6">
      <w:pPr>
        <w:spacing w:after="0" w:line="360" w:lineRule="auto"/>
        <w:ind w:left="360"/>
        <w:jc w:val="center"/>
        <w:rPr>
          <w:rFonts w:ascii="Times New Roman" w:hAnsi="Times New Roman" w:cs="Times New Roman"/>
          <w:sz w:val="28"/>
          <w:szCs w:val="28"/>
        </w:rPr>
      </w:pPr>
    </w:p>
    <w:p w:rsidR="00D17AC6" w:rsidRPr="00014666" w:rsidRDefault="00D17AC6" w:rsidP="00D17AC6">
      <w:pPr>
        <w:spacing w:after="0" w:line="360" w:lineRule="auto"/>
        <w:ind w:left="360"/>
        <w:jc w:val="center"/>
        <w:rPr>
          <w:rFonts w:ascii="Times New Roman" w:hAnsi="Times New Roman" w:cs="Times New Roman"/>
          <w:b/>
          <w:sz w:val="28"/>
          <w:szCs w:val="28"/>
        </w:rPr>
      </w:pPr>
      <w:r w:rsidRPr="00014666">
        <w:rPr>
          <w:rFonts w:ascii="Times New Roman" w:hAnsi="Times New Roman" w:cs="Times New Roman"/>
          <w:b/>
          <w:sz w:val="28"/>
          <w:szCs w:val="28"/>
        </w:rPr>
        <w:t xml:space="preserve">1.1. Огляд понять </w:t>
      </w:r>
      <w:r w:rsidR="00BA2253">
        <w:rPr>
          <w:rFonts w:ascii="Times New Roman" w:hAnsi="Times New Roman" w:cs="Times New Roman"/>
          <w:b/>
          <w:sz w:val="28"/>
          <w:szCs w:val="28"/>
        </w:rPr>
        <w:t>«</w:t>
      </w:r>
      <w:r w:rsidRPr="00014666">
        <w:rPr>
          <w:rFonts w:ascii="Times New Roman" w:hAnsi="Times New Roman" w:cs="Times New Roman"/>
          <w:b/>
          <w:sz w:val="28"/>
          <w:szCs w:val="28"/>
        </w:rPr>
        <w:t>менеджмент</w:t>
      </w:r>
      <w:r w:rsidR="00BA2253">
        <w:rPr>
          <w:rFonts w:ascii="Times New Roman" w:hAnsi="Times New Roman" w:cs="Times New Roman"/>
          <w:b/>
          <w:sz w:val="28"/>
          <w:szCs w:val="28"/>
        </w:rPr>
        <w:t>»</w:t>
      </w:r>
      <w:r w:rsidRPr="00014666">
        <w:rPr>
          <w:rFonts w:ascii="Times New Roman" w:hAnsi="Times New Roman" w:cs="Times New Roman"/>
          <w:b/>
          <w:sz w:val="28"/>
          <w:szCs w:val="28"/>
        </w:rPr>
        <w:t xml:space="preserve"> та </w:t>
      </w:r>
      <w:r w:rsidR="00BA2253">
        <w:rPr>
          <w:rFonts w:ascii="Times New Roman" w:hAnsi="Times New Roman" w:cs="Times New Roman"/>
          <w:b/>
          <w:sz w:val="28"/>
          <w:szCs w:val="28"/>
        </w:rPr>
        <w:t>«</w:t>
      </w:r>
      <w:r w:rsidRPr="00014666">
        <w:rPr>
          <w:rFonts w:ascii="Times New Roman" w:hAnsi="Times New Roman" w:cs="Times New Roman"/>
          <w:b/>
          <w:sz w:val="28"/>
          <w:szCs w:val="28"/>
        </w:rPr>
        <w:t>штучний інтелект третьої і четвертої хвилі розвитку</w:t>
      </w:r>
      <w:r w:rsidR="00BA2253">
        <w:rPr>
          <w:rFonts w:ascii="Times New Roman" w:hAnsi="Times New Roman" w:cs="Times New Roman"/>
          <w:b/>
          <w:sz w:val="28"/>
          <w:szCs w:val="28"/>
        </w:rPr>
        <w:t>»</w:t>
      </w:r>
    </w:p>
    <w:p w:rsidR="00D17AC6" w:rsidRPr="00014666" w:rsidRDefault="00D17AC6" w:rsidP="00D17AC6">
      <w:pPr>
        <w:spacing w:after="0" w:line="360" w:lineRule="auto"/>
        <w:ind w:left="360"/>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Менеджмент та штучний інтелект стали важливими поняттями в сучасному світі, зігравши значну роль у формуванні нашого суспільства і економіки. Ці два поняття взаємопов'язані, і їхнє перетинання стає особливо цікавим у контексті третьої і четвертої хвиль розвитку штучного інтелекту.</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Менеджмент – це наука і мистецтво керування ресурсами, включаючи людей, фінанси, матеріали та інформацію, з метою досягнення організаційних цілей. Він включає такі функції, як планування, організація, координація, контроль та керування. Він також включає прийняття стратегічних рішень, що впливають на майбутнє організації. За останні десятиліття менеджмент зазнав значних змін, багато з яких були викликані розвитком технологій, включаючи штучний інтелект</w:t>
      </w:r>
      <w:r w:rsidR="0050748E" w:rsidRPr="0050748E">
        <w:rPr>
          <w:rFonts w:ascii="Times New Roman" w:hAnsi="Times New Roman" w:cs="Times New Roman"/>
          <w:sz w:val="28"/>
          <w:szCs w:val="28"/>
          <w:lang w:val="ru-RU"/>
        </w:rPr>
        <w:t>[14]</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Штучний інтелект – це галузь науки і технології, що має на меті створення машин і програм, які можуть виконувати завдання, які вимагають людського інтелекту. Ці завдання включають, але не обмежуються, розпізнаванням мови, визначенням зображень, навчанням та вирішенням проблем.</w:t>
      </w:r>
    </w:p>
    <w:p w:rsidR="00D015FA" w:rsidRPr="00014666" w:rsidRDefault="00D015FA"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Відповідно штучний інтелект (ШІ) (artificialintelligence – AI) розумітимемо, як властивість автоматичних систем брати на себе окремі функції інтелекту людини, наприклад, вибирати й ухвалювати оптимальні рішення на основі раніше одержаного досвіду й раціонального аналізу зовнішніх дій [</w:t>
      </w:r>
      <w:r w:rsidR="00ED2402">
        <w:rPr>
          <w:rFonts w:ascii="Times New Roman" w:hAnsi="Times New Roman" w:cs="Times New Roman"/>
          <w:sz w:val="28"/>
          <w:szCs w:val="28"/>
        </w:rPr>
        <w:t>6</w:t>
      </w:r>
      <w:r w:rsidRPr="00014666">
        <w:rPr>
          <w:rFonts w:ascii="Times New Roman" w:hAnsi="Times New Roman" w:cs="Times New Roman"/>
          <w:sz w:val="6"/>
          <w:szCs w:val="28"/>
          <w:highlight w:val="yellow"/>
        </w:rPr>
        <w:t>.</w:t>
      </w:r>
      <w:r w:rsidRPr="00014666">
        <w:rPr>
          <w:rFonts w:ascii="Times New Roman" w:hAnsi="Times New Roman" w:cs="Times New Roman"/>
          <w:sz w:val="28"/>
          <w:szCs w:val="28"/>
        </w:rPr>
        <w:t>].</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Штучний інтелект – організована сукупність інформаційних технологій, із застосуванням якої можливо виконувати складні комплексні завдання шляхом використання системи наукових методів досліджень і алгоритмів обробки інформації, отриманої або самостійно створеної під час роботи, а також створювати та використовувати власні бази знань, моделі прийняття рішень, алгоритми роботи з інформацією та визначати способи досягнення поставлених завдань [17].</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Функція штучної свідомості проявляється як глобальний самоорганізований інформаційний витвір діяльності обчислювальної системи, який оцінює і контролює ключові процеси, що в ній відбуваються, поширює інформацію між різними ділянками системи для узгодження їхньої роботи і забезпечує соціальне, особистісне сприйняття дійсності.</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Третя хвиля розвитку штучного інтелекту почалася приблизно в 2010</w:t>
      </w:r>
      <w:r w:rsidR="00BA2253">
        <w:rPr>
          <w:rFonts w:ascii="Times New Roman" w:hAnsi="Times New Roman" w:cs="Times New Roman"/>
          <w:sz w:val="28"/>
          <w:szCs w:val="28"/>
        </w:rPr>
        <w:t>–</w:t>
      </w:r>
      <w:r w:rsidRPr="00014666">
        <w:rPr>
          <w:rFonts w:ascii="Times New Roman" w:hAnsi="Times New Roman" w:cs="Times New Roman"/>
          <w:sz w:val="28"/>
          <w:szCs w:val="28"/>
        </w:rPr>
        <w:t>х роках і характеризується використанням глибокого навчання та інших технологій машинного навчання, що засновані на великих наборах даних. Це дало можливість створювати системи штучного інтелекту, які можуть виконувати складні завдання, які раніше вважалися виключно людськими, такі як переклад мови або розпізнавання обличчя.</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Четверта хвиля розвитку штучного інтелекту, яка ще триває, характеризується використанням технологій, що дозволяють системам ШІ самостійно навчатися та адаптуватися до нових умов без необхідності прямого програмування або постійного нагляду. Ці технології включають, наприклад, машинне навчання без нагляду, генеративні адверсаріальні мережі та використання штучного інтелекту для автоматизації процесів прийняття рішень.</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 Україні, штучний інтелект набуває широкої популярності. З цією метою було розроблено Стратегії розвитку штучного інтелекту, метою якої  є створення основ для нового технологічного укладу, який забезпечить стійкий економічний розвиток держави та відповідний ріст добробуту і якості життя населення, виведе Україну на провідні позиції у світі в галузі інформаційних і комп’ютерних технологій завдяки ефективному використанню переваг і можливостей широкого впровадження ШІ в усі сфери суспільного життя. Для досягнення поставленої мети необхідно виконати такі завдання: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забезпечити організаційну та цільову фінансову підтримку наукових досліджень у сфері ШІ;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забезпечити розробку та розвиток програмного забезпечення, яке використовує технології ШІ;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підвищити доступність і якість даних, необхідних для розвитку технологій ШІ, з урахуванням норм і регламентів захисту даних;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створити надійну комунікаційну інфраструктуру з використанням наявних обчислювальних потужностей;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підвищити рівень забезпечення вітчизняного ринку технологій ШІ кваліфікованими кадрами; – підвищити рівень інформованості населення про можливі сфери використання ШІ;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 забезпечити зростання попиту на продукти та послуги, створені та надані з використанням ШІ; </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створити комплексну систему регулювання суспільних відносин, які виникають у зв’язку з розвитком і використанням технологій ШІ.</w:t>
      </w:r>
    </w:p>
    <w:p w:rsidR="00D015FA" w:rsidRPr="00014666" w:rsidRDefault="00D015FA"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Нині застосування штучного інтелекту в Україні обмежується переважно приватним сектором економіки, базуючись на закордонних розробках. Нерідко такі розробки створені в Україні, але права інтелектуальної власності на них належать іноземним компаніям. Із кожним роком зростає ринок програмного забезпечення для дослідження і розробки технологій ШІ, все більше постачальників пропонують різні рішення ШІ для бізнесу. За даними мережі LinkedIn, в Україні наразі нараховується понад 2000 інституцій та компанійрозробників програмного забезпечення, що спеціалізуються у сфері ШІ. Серед них загальновизнані в усьому світі компанії Grammarly, Reface, RingUkraine (SQUAD)</w:t>
      </w:r>
      <w:r w:rsidR="0050748E" w:rsidRPr="0050748E">
        <w:rPr>
          <w:rFonts w:ascii="Times New Roman" w:hAnsi="Times New Roman" w:cs="Times New Roman"/>
          <w:sz w:val="28"/>
          <w:szCs w:val="28"/>
        </w:rPr>
        <w:t>[5]</w:t>
      </w:r>
      <w:r w:rsidRPr="00014666">
        <w:rPr>
          <w:rFonts w:ascii="Times New Roman" w:hAnsi="Times New Roman" w:cs="Times New Roman"/>
          <w:sz w:val="28"/>
          <w:szCs w:val="28"/>
        </w:rPr>
        <w:t>.</w:t>
      </w:r>
    </w:p>
    <w:p w:rsidR="00D015FA" w:rsidRPr="00014666" w:rsidRDefault="00D015FA"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Технології ШІ буде застосовано для підтримки прийняття рішень у процесі підготовки стратегічних операцій і тактичних бойових дій; у системах управління та керування високоточною та космічною зброєю, підводними, наземними та повітряними безпілотними апаратами, розвідувальними й ударними системами; для аналізу супутникових зображень і кіберзахисту; для автоматизації трудомістких операцій у будівництві військових інженерних споруд.</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Співвідношення між менеджментом та штучним інтелектом в третій і четвертій хвилях розвитку є предметом цієї роботи. На перетині цих двох сфер виникають нові можливості та виклики. Штучний інтелект може значно змінити спосіб, яким ми управляємо організаціями, включаючи процеси прийняття рішень, планування, координацію та контроль. З другого боку, менеджмент також має важливу роль у формуванні штучного інтелекту, оскільки він визначає, як технології використовуються та як вони впливають на організації та суспільство в цілому. Все це створює необхідність глибокого розуміння обох понять та їхніх взаємозв'язків</w:t>
      </w:r>
      <w:r w:rsidR="0050748E" w:rsidRPr="0050748E">
        <w:rPr>
          <w:rFonts w:ascii="Times New Roman" w:hAnsi="Times New Roman" w:cs="Times New Roman"/>
          <w:sz w:val="28"/>
          <w:szCs w:val="28"/>
          <w:lang w:val="ru-RU"/>
        </w:rPr>
        <w:t>[22]</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Менеджмент – система наукових знань чи мистецтво управління? Взаємозв’язок між управлінням і менеджментом. Ми живемо у світі, де щороку з’являються нові терміни, запозичуються іншомовні слова та змінюється зміст вже відомих. Останні два десятиліття до таких слів належить й </w:t>
      </w:r>
      <w:r w:rsidR="00BA2253">
        <w:rPr>
          <w:rFonts w:ascii="Times New Roman" w:hAnsi="Times New Roman" w:cs="Times New Roman"/>
          <w:sz w:val="28"/>
          <w:szCs w:val="28"/>
        </w:rPr>
        <w:t>«</w:t>
      </w:r>
      <w:r w:rsidRPr="00014666">
        <w:rPr>
          <w:rFonts w:ascii="Times New Roman" w:hAnsi="Times New Roman" w:cs="Times New Roman"/>
          <w:sz w:val="28"/>
          <w:szCs w:val="28"/>
        </w:rPr>
        <w:t>менеджмент</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 часом цей термін витісняє звичні ще недавно </w:t>
      </w:r>
      <w:r w:rsidR="00BA2253">
        <w:rPr>
          <w:rFonts w:ascii="Times New Roman" w:hAnsi="Times New Roman" w:cs="Times New Roman"/>
          <w:sz w:val="28"/>
          <w:szCs w:val="28"/>
        </w:rPr>
        <w:t>«</w:t>
      </w:r>
      <w:r w:rsidRPr="00014666">
        <w:rPr>
          <w:rFonts w:ascii="Times New Roman" w:hAnsi="Times New Roman" w:cs="Times New Roman"/>
          <w:sz w:val="28"/>
          <w:szCs w:val="28"/>
        </w:rPr>
        <w:t>управління</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та </w:t>
      </w:r>
      <w:r w:rsidR="00BA2253">
        <w:rPr>
          <w:rFonts w:ascii="Times New Roman" w:hAnsi="Times New Roman" w:cs="Times New Roman"/>
          <w:sz w:val="28"/>
          <w:szCs w:val="28"/>
        </w:rPr>
        <w:t>«</w:t>
      </w:r>
      <w:r w:rsidRPr="00014666">
        <w:rPr>
          <w:rFonts w:ascii="Times New Roman" w:hAnsi="Times New Roman" w:cs="Times New Roman"/>
          <w:sz w:val="28"/>
          <w:szCs w:val="28"/>
        </w:rPr>
        <w:t>керівництво</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Один з героїв Джорджа Оруелла у його романіантиутопії </w:t>
      </w:r>
      <w:r w:rsidR="00BA2253">
        <w:rPr>
          <w:rFonts w:ascii="Times New Roman" w:hAnsi="Times New Roman" w:cs="Times New Roman"/>
          <w:sz w:val="28"/>
          <w:szCs w:val="28"/>
        </w:rPr>
        <w:t>«</w:t>
      </w:r>
      <w:r w:rsidRPr="00014666">
        <w:rPr>
          <w:rFonts w:ascii="Times New Roman" w:hAnsi="Times New Roman" w:cs="Times New Roman"/>
          <w:sz w:val="28"/>
          <w:szCs w:val="28"/>
        </w:rPr>
        <w:t>1984</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стверджував, що </w:t>
      </w:r>
      <w:r w:rsidR="00BA2253">
        <w:rPr>
          <w:rFonts w:ascii="Times New Roman" w:hAnsi="Times New Roman" w:cs="Times New Roman"/>
          <w:sz w:val="28"/>
          <w:szCs w:val="28"/>
        </w:rPr>
        <w:t>«</w:t>
      </w:r>
      <w:r w:rsidRPr="00014666">
        <w:rPr>
          <w:rFonts w:ascii="Times New Roman" w:hAnsi="Times New Roman" w:cs="Times New Roman"/>
          <w:sz w:val="28"/>
          <w:szCs w:val="28"/>
        </w:rPr>
        <w:t>чим меншим є вибір слів, тим меншою буде спокуса замислитися</w:t>
      </w:r>
      <w:r w:rsidR="00BA2253">
        <w:rPr>
          <w:rFonts w:ascii="Times New Roman" w:hAnsi="Times New Roman" w:cs="Times New Roman"/>
          <w:sz w:val="28"/>
          <w:szCs w:val="28"/>
        </w:rPr>
        <w:t>»</w:t>
      </w:r>
      <w:r w:rsidRPr="00014666">
        <w:rPr>
          <w:rFonts w:ascii="Times New Roman" w:hAnsi="Times New Roman" w:cs="Times New Roman"/>
          <w:sz w:val="28"/>
          <w:szCs w:val="28"/>
        </w:rPr>
        <w:t>. Проте справжні керівники повинні розвивати у собі не тільки здатність до осмислення ситуацій – вони мають бути здатними до критичного сприйняття дійсності, до співставлення різних точок зору, інформації з різних джерел з метою визначення об’єктивної істини. Тому нашим першим кроком в процесі вивчення нового курсу буде визначення змісту наведених вище понять та з’ясування різниці між ними [</w:t>
      </w:r>
      <w:r w:rsidR="00ED2402">
        <w:rPr>
          <w:rFonts w:ascii="Times New Roman" w:hAnsi="Times New Roman" w:cs="Times New Roman"/>
          <w:sz w:val="28"/>
          <w:szCs w:val="28"/>
        </w:rPr>
        <w:t>9</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По мірі розвитку технологій штучного інтелекту, особливо в третій та четвертій хвилях, менеджмент як дисципліна зазнав значних трансформацій. Стратегічне планування, прийняття рішень, комунікації, управління людськими ресурсами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все це аспекти менеджменту, що вже були змінені завдяки ШІ. Штучний інтелект здатний автоматизувати ряд рутинних задач, виконуваних менеджерами, що відкриває можливість для більшого фокусу на стратегічнім рівні</w:t>
      </w:r>
      <w:r w:rsidR="0050748E" w:rsidRPr="0050748E">
        <w:rPr>
          <w:rFonts w:ascii="Times New Roman" w:hAnsi="Times New Roman" w:cs="Times New Roman"/>
          <w:sz w:val="28"/>
          <w:szCs w:val="28"/>
          <w:lang w:val="ru-RU"/>
        </w:rPr>
        <w:t>[19]</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Менеджмент – це процес планування, організації, мотивації і контролю, необхідний для того, щоб сформулювати і досягти цілей організації. Інакше кажучи, це діяльність, спрямована на ефективне придбання, розміщення і використання робочої сили і матеріальних ресурсів для досягнення цілей. Теоретичне ж відображення знань про менеджмент, його функції, цілі і сфери становить вчення менеджменту. Як наука вчення менеджменту існують у вигляді концепцій, сутність і історія розвитку яких збагатили і продовжують збагачувати сучасну теорію і практику управління [</w:t>
      </w:r>
      <w:r w:rsidR="00ED2402">
        <w:rPr>
          <w:rFonts w:ascii="Times New Roman" w:hAnsi="Times New Roman" w:cs="Times New Roman"/>
          <w:sz w:val="28"/>
          <w:szCs w:val="28"/>
        </w:rPr>
        <w:t>7</w:t>
      </w:r>
      <w:r w:rsidRPr="00014666">
        <w:rPr>
          <w:rFonts w:ascii="Times New Roman" w:hAnsi="Times New Roman" w:cs="Times New Roman"/>
          <w:sz w:val="28"/>
          <w:szCs w:val="28"/>
        </w:rPr>
        <w:t>].</w:t>
      </w:r>
    </w:p>
    <w:p w:rsidR="00D17AC6" w:rsidRPr="00ED2402"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Для формування, функціонування і розвитку організації необхідно дотримуватися базових принципів управління:  стійкість до змін середовищ функціонування організації, тобто при</w:t>
      </w:r>
      <w:r w:rsidRPr="00014666">
        <w:rPr>
          <w:rFonts w:ascii="Times New Roman" w:hAnsi="Times New Roman" w:cs="Times New Roman"/>
          <w:sz w:val="28"/>
          <w:szCs w:val="28"/>
        </w:rPr>
        <w:sym w:font="Symbol" w:char="F02D"/>
      </w:r>
      <w:r w:rsidRPr="00014666">
        <w:rPr>
          <w:rFonts w:ascii="Times New Roman" w:hAnsi="Times New Roman" w:cs="Times New Roman"/>
          <w:sz w:val="28"/>
          <w:szCs w:val="28"/>
        </w:rPr>
        <w:t xml:space="preserve"> зміні окремих елементів мікро</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і макрооточення організації система управління повинна продовжувати ефективно функціонувати та виконувати поставлені цілі;  економічність управління, тобто при виборі способів і методів для</w:t>
      </w:r>
      <w:r w:rsidRPr="00014666">
        <w:rPr>
          <w:rFonts w:ascii="Times New Roman" w:hAnsi="Times New Roman" w:cs="Times New Roman"/>
          <w:sz w:val="28"/>
          <w:szCs w:val="28"/>
        </w:rPr>
        <w:sym w:font="Symbol" w:char="F02D"/>
      </w:r>
      <w:r w:rsidRPr="00014666">
        <w:rPr>
          <w:rFonts w:ascii="Times New Roman" w:hAnsi="Times New Roman" w:cs="Times New Roman"/>
          <w:sz w:val="28"/>
          <w:szCs w:val="28"/>
        </w:rPr>
        <w:t xml:space="preserve"> здійснення управління водночас необхідно оптимізувати витрати ресурсів;  поєднання централізації і децентралізації в управлінні, тобто в</w:t>
      </w:r>
      <w:r w:rsidRPr="00014666">
        <w:rPr>
          <w:rFonts w:ascii="Times New Roman" w:hAnsi="Times New Roman" w:cs="Times New Roman"/>
          <w:sz w:val="28"/>
          <w:szCs w:val="28"/>
        </w:rPr>
        <w:sym w:font="Symbol" w:char="F02D"/>
      </w:r>
      <w:r w:rsidRPr="00014666">
        <w:rPr>
          <w:rFonts w:ascii="Times New Roman" w:hAnsi="Times New Roman" w:cs="Times New Roman"/>
          <w:sz w:val="28"/>
          <w:szCs w:val="28"/>
        </w:rPr>
        <w:t xml:space="preserve"> системі управління повинен бути раціонально сформованим розподіл виконання управлінських функцій між структурними елементами організації;  основний вектор управлінських дій – пріоритет споживача та</w:t>
      </w:r>
      <w:r w:rsidRPr="00014666">
        <w:rPr>
          <w:rFonts w:ascii="Times New Roman" w:hAnsi="Times New Roman" w:cs="Times New Roman"/>
          <w:sz w:val="28"/>
          <w:szCs w:val="28"/>
        </w:rPr>
        <w:sym w:font="Symbol" w:char="F02D"/>
      </w:r>
      <w:r w:rsidRPr="00014666">
        <w:rPr>
          <w:rFonts w:ascii="Times New Roman" w:hAnsi="Times New Roman" w:cs="Times New Roman"/>
          <w:sz w:val="28"/>
          <w:szCs w:val="28"/>
        </w:rPr>
        <w:t xml:space="preserve"> забезпечення довгострокового розвитку організації</w:t>
      </w:r>
      <w:r w:rsidRPr="00ED2402">
        <w:rPr>
          <w:rFonts w:ascii="Times New Roman" w:hAnsi="Times New Roman" w:cs="Times New Roman"/>
          <w:sz w:val="28"/>
          <w:szCs w:val="28"/>
        </w:rPr>
        <w:t>[</w:t>
      </w:r>
      <w:r w:rsidR="00ED2402" w:rsidRPr="00ED2402">
        <w:rPr>
          <w:rFonts w:ascii="Times New Roman" w:hAnsi="Times New Roman" w:cs="Times New Roman"/>
          <w:sz w:val="28"/>
          <w:szCs w:val="28"/>
        </w:rPr>
        <w:t>8</w:t>
      </w:r>
      <w:r w:rsidRPr="00ED2402">
        <w:rPr>
          <w:rFonts w:ascii="Times New Roman" w:hAnsi="Times New Roman" w:cs="Times New Roman"/>
          <w:sz w:val="28"/>
          <w:szCs w:val="28"/>
        </w:rPr>
        <w:t>].</w:t>
      </w:r>
    </w:p>
    <w:p w:rsidR="00D17AC6" w:rsidRPr="00014666" w:rsidRDefault="00D17AC6" w:rsidP="00253E9D">
      <w:pPr>
        <w:pageBreakBefore/>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Принципи менеджменту базуються на наукових законах розвитку організацій (рис. 1.1).</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31" style="position:absolute;left:0;text-align:left;margin-left:175.95pt;margin-top:14.6pt;width:174pt;height:62.4pt;z-index:251835392" o:regroupid="7" fillcolor="white [3201]" stroked="f" strokecolor="#666 [1936]" strokeweight="1pt">
            <v:fill color2="#999 [1296]" focusposition="1" focussize="" focus="100%" type="gradient"/>
            <v:shadow on="t" type="perspective" color="#7f7f7f [1601]" opacity=".5" offset="1pt" offset2="-3pt"/>
            <v:textbox style="mso-next-textbox:#_x0000_s1031">
              <w:txbxContent>
                <w:p w:rsidR="00D17AC6" w:rsidRPr="00D17AC6" w:rsidRDefault="00D17AC6" w:rsidP="00D17AC6">
                  <w:pPr>
                    <w:jc w:val="center"/>
                    <w:rPr>
                      <w:rFonts w:ascii="Times New Roman" w:hAnsi="Times New Roman" w:cs="Times New Roman"/>
                      <w:sz w:val="24"/>
                    </w:rPr>
                  </w:pPr>
                  <w:r w:rsidRPr="00D17AC6">
                    <w:rPr>
                      <w:rFonts w:ascii="Times New Roman" w:hAnsi="Times New Roman" w:cs="Times New Roman"/>
                      <w:sz w:val="24"/>
                    </w:rPr>
                    <w:t>Закон синергії</w:t>
                  </w:r>
                </w:p>
              </w:txbxContent>
            </v:textbox>
          </v:oval>
        </w:pict>
      </w:r>
      <w:r>
        <w:rPr>
          <w:rFonts w:ascii="Times New Roman" w:hAnsi="Times New Roman" w:cs="Times New Roman"/>
          <w:noProof/>
          <w:sz w:val="28"/>
          <w:szCs w:val="28"/>
          <w:lang w:val="ru-RU"/>
        </w:rPr>
        <w:pict>
          <v:oval id="_x0000_s1026" style="position:absolute;left:0;text-align:left;margin-left:17.55pt;margin-top:14.6pt;width:121.2pt;height:58.8pt;z-index:251830272" o:regroupid="7" fillcolor="white [3201]" strokecolor="black [3200]" strokeweight="5pt">
            <v:stroke linestyle="thickThin"/>
            <v:shadow on="t" color="#868686" opacity=".5" offset="-6pt,6pt"/>
            <v:textbox style="mso-next-textbox:#_x0000_s1026">
              <w:txbxContent>
                <w:p w:rsidR="00D17AC6" w:rsidRPr="00D17AC6" w:rsidRDefault="00D17AC6">
                  <w:pPr>
                    <w:rPr>
                      <w:rFonts w:ascii="Times New Roman" w:hAnsi="Times New Roman" w:cs="Times New Roman"/>
                      <w:b/>
                      <w:sz w:val="24"/>
                    </w:rPr>
                  </w:pPr>
                  <w:r w:rsidRPr="00D17AC6">
                    <w:rPr>
                      <w:rFonts w:ascii="Times New Roman" w:hAnsi="Times New Roman" w:cs="Times New Roman"/>
                      <w:b/>
                      <w:sz w:val="24"/>
                    </w:rPr>
                    <w:t>Менеджмент</w:t>
                  </w:r>
                </w:p>
              </w:txbxContent>
            </v:textbox>
          </v:oval>
        </w:pict>
      </w: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32" coordsize="21600,21600" o:spt="32" o:oned="t" path="m,l21600,21600e" filled="f">
            <v:path arrowok="t" fillok="f" o:connecttype="none"/>
            <o:lock v:ext="edit" shapetype="t"/>
          </v:shapetype>
          <v:shape id="_x0000_s1033" type="#_x0000_t32" style="position:absolute;left:0;text-align:left;margin-left:138.75pt;margin-top:19.85pt;width:37.2pt;height:0;z-index:251837440" o:connectortype="straight" o:regroupid="7" strokeweight="1pt">
            <v:stroke endarrow="block"/>
          </v:shape>
        </w:pict>
      </w: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5" type="#_x0000_t32" style="position:absolute;left:0;text-align:left;margin-left:126.75pt;margin-top:12.5pt;width:166.8pt;height:30pt;z-index:251839488" o:connectortype="straight" o:regroupid="7" strokeweight="1pt">
            <v:stroke endarrow="block"/>
          </v:shape>
        </w:pict>
      </w:r>
      <w:r>
        <w:rPr>
          <w:rFonts w:ascii="Times New Roman" w:hAnsi="Times New Roman" w:cs="Times New Roman"/>
          <w:noProof/>
          <w:sz w:val="28"/>
          <w:szCs w:val="28"/>
          <w:lang w:val="ru-RU"/>
        </w:rPr>
        <w:pict>
          <v:shape id="_x0000_s1034" type="#_x0000_t32" style="position:absolute;left:0;text-align:left;margin-left:126.75pt;margin-top:12.5pt;width:0;height:22.2pt;z-index:251838464" o:connectortype="straight" o:regroupid="7" strokeweight="1pt">
            <v:stroke endarrow="block"/>
          </v:shape>
        </w:pict>
      </w:r>
      <w:r>
        <w:rPr>
          <w:rFonts w:ascii="Times New Roman" w:hAnsi="Times New Roman" w:cs="Times New Roman"/>
          <w:noProof/>
          <w:sz w:val="28"/>
          <w:szCs w:val="28"/>
          <w:lang w:val="ru-RU"/>
        </w:rPr>
        <w:pict>
          <v:shape id="_x0000_s1036" type="#_x0000_t32" style="position:absolute;left:0;text-align:left;margin-left:126.75pt;margin-top:12.5pt;width:113.4pt;height:96.6pt;z-index:251829248" o:connectortype="straight" o:regroupid="7" strokeweight="1pt">
            <v:stroke endarrow="block"/>
          </v:shape>
        </w:pict>
      </w: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32" type="#_x0000_t32" style="position:absolute;left:0;text-align:left;margin-left:72.75pt;margin-top:.95pt;width:1.8pt;height:79.2pt;z-index:251836416" o:connectortype="straight" o:regroupid="7" strokeweight="1pt">
            <v:stroke endarrow="block"/>
          </v:shape>
        </w:pict>
      </w:r>
      <w:r>
        <w:rPr>
          <w:rFonts w:ascii="Times New Roman" w:hAnsi="Times New Roman" w:cs="Times New Roman"/>
          <w:noProof/>
          <w:sz w:val="28"/>
          <w:szCs w:val="28"/>
          <w:lang w:val="ru-RU"/>
        </w:rPr>
        <w:pict>
          <v:oval id="_x0000_s1030" style="position:absolute;left:0;text-align:left;margin-left:85.35pt;margin-top:6.35pt;width:174pt;height:62.4pt;z-index:251834368" o:regroupid="7" fillcolor="white [3201]" stroked="f" strokecolor="#666 [1936]" strokeweight="1pt">
            <v:fill color2="#999 [1296]" focusposition="1" focussize="" focus="100%" type="gradient"/>
            <v:shadow on="t" type="perspective" color="#7f7f7f [1601]" opacity=".5" offset="1pt" offset2="-3pt"/>
            <v:textbox style="mso-next-textbox:#_x0000_s1030">
              <w:txbxContent>
                <w:p w:rsidR="00D17AC6" w:rsidRPr="00D17AC6" w:rsidRDefault="00D17AC6" w:rsidP="00D17AC6">
                  <w:pPr>
                    <w:jc w:val="center"/>
                    <w:rPr>
                      <w:rFonts w:ascii="Times New Roman" w:hAnsi="Times New Roman" w:cs="Times New Roman"/>
                      <w:sz w:val="24"/>
                    </w:rPr>
                  </w:pPr>
                  <w:r w:rsidRPr="00D17AC6">
                    <w:rPr>
                      <w:rFonts w:ascii="Times New Roman" w:hAnsi="Times New Roman" w:cs="Times New Roman"/>
                      <w:sz w:val="24"/>
                    </w:rPr>
                    <w:t>Закон розвитку</w:t>
                  </w:r>
                </w:p>
              </w:txbxContent>
            </v:textbox>
          </v:oval>
        </w:pict>
      </w:r>
      <w:r>
        <w:rPr>
          <w:rFonts w:ascii="Times New Roman" w:hAnsi="Times New Roman" w:cs="Times New Roman"/>
          <w:noProof/>
          <w:sz w:val="28"/>
          <w:szCs w:val="28"/>
          <w:lang w:val="ru-RU"/>
        </w:rPr>
        <w:pict>
          <v:oval id="_x0000_s1029" style="position:absolute;left:0;text-align:left;margin-left:278.55pt;margin-top:6.35pt;width:174pt;height:62.4pt;z-index:251833344" o:regroupid="7" fillcolor="white [3201]" stroked="f" strokecolor="#666 [1936]" strokeweight="1pt">
            <v:fill color2="#999 [1296]" focusposition="1" focussize="" focus="100%" type="gradient"/>
            <v:shadow on="t" type="perspective" color="#7f7f7f [1601]" opacity=".5" offset="1pt" offset2="-3pt"/>
            <v:textbox style="mso-next-textbox:#_x0000_s1029">
              <w:txbxContent>
                <w:p w:rsidR="00D17AC6" w:rsidRPr="00D17AC6" w:rsidRDefault="00D17AC6" w:rsidP="00D17AC6">
                  <w:pPr>
                    <w:jc w:val="center"/>
                    <w:rPr>
                      <w:rFonts w:ascii="Times New Roman" w:hAnsi="Times New Roman" w:cs="Times New Roman"/>
                      <w:sz w:val="24"/>
                    </w:rPr>
                  </w:pPr>
                  <w:r w:rsidRPr="00D17AC6">
                    <w:rPr>
                      <w:rFonts w:ascii="Times New Roman" w:hAnsi="Times New Roman" w:cs="Times New Roman"/>
                      <w:sz w:val="24"/>
                    </w:rPr>
                    <w:t>Закон інформаційної насиченості</w:t>
                  </w:r>
                </w:p>
              </w:txbxContent>
            </v:textbox>
          </v:oval>
        </w:pic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28" style="position:absolute;left:0;text-align:left;margin-left:14.55pt;margin-top:7.7pt;width:174pt;height:62.4pt;z-index:251832320" o:regroupid="7" fillcolor="white [3201]" stroked="f" strokecolor="#666 [1936]" strokeweight="1pt">
            <v:fill color2="#999 [1296]" focusposition="1" focussize="" focus="100%" type="gradient"/>
            <v:shadow on="t" type="perspective" color="#7f7f7f [1601]" opacity=".5" offset="1pt" offset2="-3pt"/>
            <v:textbox style="mso-next-textbox:#_x0000_s1028">
              <w:txbxContent>
                <w:p w:rsidR="00D17AC6" w:rsidRPr="00D17AC6" w:rsidRDefault="00D17AC6" w:rsidP="00D17AC6">
                  <w:pPr>
                    <w:jc w:val="center"/>
                    <w:rPr>
                      <w:rFonts w:ascii="Times New Roman" w:hAnsi="Times New Roman" w:cs="Times New Roman"/>
                      <w:sz w:val="24"/>
                    </w:rPr>
                  </w:pPr>
                  <w:r w:rsidRPr="00D17AC6">
                    <w:rPr>
                      <w:rFonts w:ascii="Times New Roman" w:hAnsi="Times New Roman" w:cs="Times New Roman"/>
                      <w:sz w:val="24"/>
                    </w:rPr>
                    <w:t>Закон єдності аналізу та синтезу</w:t>
                  </w:r>
                </w:p>
              </w:txbxContent>
            </v:textbox>
          </v:oval>
        </w:pict>
      </w:r>
      <w:r>
        <w:rPr>
          <w:rFonts w:ascii="Times New Roman" w:hAnsi="Times New Roman" w:cs="Times New Roman"/>
          <w:noProof/>
          <w:sz w:val="28"/>
          <w:szCs w:val="28"/>
          <w:lang w:val="ru-RU"/>
        </w:rPr>
        <w:pict>
          <v:oval id="_x0000_s1027" style="position:absolute;left:0;text-align:left;margin-left:204.15pt;margin-top:7.7pt;width:174pt;height:62.4pt;z-index:251831296" o:regroupid="7" fillcolor="white [3201]" stroked="f" strokecolor="#666 [1936]" strokeweight="1pt">
            <v:fill color2="#999 [1296]" focusposition="1" focussize="" focus="100%" type="gradient"/>
            <v:shadow on="t" type="perspective" color="#7f7f7f [1601]" opacity=".5" offset="1pt" offset2="-3pt"/>
            <v:textbox style="mso-next-textbox:#_x0000_s1027">
              <w:txbxContent>
                <w:p w:rsidR="00D17AC6" w:rsidRPr="00D17AC6" w:rsidRDefault="00D17AC6" w:rsidP="00D17AC6">
                  <w:pPr>
                    <w:jc w:val="center"/>
                    <w:rPr>
                      <w:rFonts w:ascii="Times New Roman" w:hAnsi="Times New Roman" w:cs="Times New Roman"/>
                      <w:sz w:val="24"/>
                    </w:rPr>
                  </w:pPr>
                  <w:r w:rsidRPr="00D17AC6">
                    <w:rPr>
                      <w:rFonts w:ascii="Times New Roman" w:hAnsi="Times New Roman" w:cs="Times New Roman"/>
                      <w:sz w:val="24"/>
                    </w:rPr>
                    <w:t>Закон динамізації</w:t>
                  </w:r>
                </w:p>
              </w:txbxContent>
            </v:textbox>
          </v:oval>
        </w:pic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center"/>
        <w:rPr>
          <w:rFonts w:ascii="Times New Roman" w:hAnsi="Times New Roman" w:cs="Times New Roman"/>
          <w:b/>
          <w:sz w:val="28"/>
          <w:szCs w:val="28"/>
        </w:rPr>
      </w:pPr>
      <w:r w:rsidRPr="00014666">
        <w:rPr>
          <w:rFonts w:ascii="Times New Roman" w:hAnsi="Times New Roman" w:cs="Times New Roman"/>
          <w:b/>
          <w:sz w:val="28"/>
          <w:szCs w:val="28"/>
        </w:rPr>
        <w:t>Рис. 1.1. Структурно</w:t>
      </w:r>
      <w:r w:rsidR="00BA2253">
        <w:rPr>
          <w:rFonts w:ascii="Times New Roman" w:hAnsi="Times New Roman" w:cs="Times New Roman"/>
          <w:b/>
          <w:sz w:val="28"/>
          <w:szCs w:val="28"/>
        </w:rPr>
        <w:t>-</w:t>
      </w:r>
      <w:r w:rsidRPr="00014666">
        <w:rPr>
          <w:rFonts w:ascii="Times New Roman" w:hAnsi="Times New Roman" w:cs="Times New Roman"/>
          <w:b/>
          <w:sz w:val="28"/>
          <w:szCs w:val="28"/>
        </w:rPr>
        <w:t>логічна схема взаємодії законів розвитку організації</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 основі всіх принципів управління покладено системний підхід, який передбачає розгляд усіх подій, явищ та процесів в їх взаємозв’язку та визначення пріоритету роботи менеджера з причинами, а не з їх наслідками. Отже, на практиці необхідно комплексно враховувати менеджерами організації як симптоми, так і фактори і причини настання проблемних ситуацій. Таким чином, системний підхід у менеджменті передбачає шість етапів:  виявлення проблеми; аналіз причин; планування вирішення;  виконання плану;  перевірка результатів;  упровадження управлінських дій. </w:t>
      </w:r>
    </w:p>
    <w:p w:rsidR="00D17AC6" w:rsidRPr="0050748E"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Секрет успіху ефективного менеджменту узагальнено може відображатися у філософії управління, яка покладена в основу діяльності багатьох успішних організацій у світі:  якість, а не кількість товарів, робіт і послуг, що продукує організація, тобто пріоритет інтенсивних параметрів діяльності менеджера над інтенсивними;  інновації не лише у товар, роботу чи послугу, а й в усі виробничі та управлінські процеси організації;  спрямованість управлінських дій на досягнення лідерства на ринку;</w:t>
      </w:r>
      <w:r w:rsidRPr="00014666">
        <w:rPr>
          <w:rFonts w:ascii="Times New Roman" w:hAnsi="Times New Roman" w:cs="Times New Roman"/>
          <w:sz w:val="28"/>
          <w:szCs w:val="28"/>
        </w:rPr>
        <w:sym w:font="Symbol" w:char="F02D"/>
      </w:r>
      <w:r w:rsidRPr="00014666">
        <w:rPr>
          <w:rFonts w:ascii="Times New Roman" w:hAnsi="Times New Roman" w:cs="Times New Roman"/>
          <w:sz w:val="28"/>
          <w:szCs w:val="28"/>
        </w:rPr>
        <w:t xml:space="preserve">  орієнтація управлінських дій на збільшення як матеріальної, так і суспільної цінності організації. Знання сутності закономірностей і принципів менеджменту організацій дає змогу менеджерам свідомо організувати свою управлінську діяльність та відповідно впливати на роботу підпорядкованих працівників</w:t>
      </w:r>
      <w:r w:rsidR="0050748E" w:rsidRPr="0050748E">
        <w:rPr>
          <w:rFonts w:ascii="Times New Roman" w:hAnsi="Times New Roman" w:cs="Times New Roman"/>
          <w:sz w:val="28"/>
          <w:szCs w:val="28"/>
        </w:rPr>
        <w:t>[14]</w:t>
      </w:r>
    </w:p>
    <w:p w:rsidR="00D17AC6" w:rsidRPr="00014666" w:rsidRDefault="00B01D29"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Не від’ємною складовою менеджменту є поняття </w:t>
      </w:r>
      <w:r w:rsidR="00BA2253">
        <w:rPr>
          <w:rFonts w:ascii="Times New Roman" w:hAnsi="Times New Roman" w:cs="Times New Roman"/>
          <w:sz w:val="28"/>
          <w:szCs w:val="28"/>
        </w:rPr>
        <w:t>«</w:t>
      </w:r>
      <w:r w:rsidRPr="00014666">
        <w:rPr>
          <w:rFonts w:ascii="Times New Roman" w:hAnsi="Times New Roman" w:cs="Times New Roman"/>
          <w:sz w:val="28"/>
          <w:szCs w:val="28"/>
        </w:rPr>
        <w:t>інноваційний менеджмент</w:t>
      </w:r>
      <w:r w:rsidR="00BA2253">
        <w:rPr>
          <w:rFonts w:ascii="Times New Roman" w:hAnsi="Times New Roman" w:cs="Times New Roman"/>
          <w:sz w:val="28"/>
          <w:szCs w:val="28"/>
        </w:rPr>
        <w:t>»</w:t>
      </w:r>
      <w:r w:rsidRPr="00014666">
        <w:rPr>
          <w:rFonts w:ascii="Times New Roman" w:hAnsi="Times New Roman" w:cs="Times New Roman"/>
          <w:sz w:val="28"/>
          <w:szCs w:val="28"/>
        </w:rPr>
        <w:t>, який у загальному вигляді представляє собою складний механізм дії керуючої системи, яка створює для інноваційного процесу та інноваційної діяльності сприятливі умови й можливості для розвитку і досягнення ефективного результату [</w:t>
      </w:r>
      <w:r w:rsidR="00ED2402">
        <w:rPr>
          <w:rFonts w:ascii="Times New Roman" w:hAnsi="Times New Roman" w:cs="Times New Roman"/>
          <w:sz w:val="28"/>
          <w:szCs w:val="28"/>
        </w:rPr>
        <w:t>10.</w:t>
      </w:r>
      <w:r w:rsidRPr="00ED2402">
        <w:rPr>
          <w:rFonts w:ascii="Times New Roman" w:hAnsi="Times New Roman" w:cs="Times New Roman"/>
          <w:sz w:val="28"/>
          <w:szCs w:val="28"/>
        </w:rPr>
        <w:t xml:space="preserve"> С.9</w:t>
      </w:r>
      <w:r w:rsidRPr="00014666">
        <w:rPr>
          <w:rFonts w:ascii="Times New Roman" w:hAnsi="Times New Roman" w:cs="Times New Roman"/>
          <w:sz w:val="28"/>
          <w:szCs w:val="28"/>
        </w:rPr>
        <w:t>].</w:t>
      </w:r>
    </w:p>
    <w:p w:rsidR="00D17AC6" w:rsidRPr="00014666" w:rsidRDefault="007F0DE9"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Як система управління інноваційний менеджмент складається з двох ланок, або підсистем: керуючої підсистеми (суб'єкта управління) і керованої підсистеми (об'єкта управління), зв'язок суб'єкта управління з об'єктами відбувається за допомогою руху інформації. Цей рух інформації являє собою сам процес управління, тобто процес розроблення і здійснення керуючої дії суб'єкта управління на об'єкт управління. Механізм керуючого впливу включає збір, обробку і передавання необхідної інформації та прийняття відповідних рішень.</w:t>
      </w:r>
    </w:p>
    <w:p w:rsidR="007F0DE9"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Суб'єктом управління в інноваційному менеджменті можуть бути менеджери і спеціалісти різного рівня залежно від об'єкта управління. Об'єктом управління в інноваційному менеджменті можуть бути інноваційні процеси, інноваційна діяльність, інновації, економічні відносини між учасниками ринку інновацій</w:t>
      </w:r>
      <w:r w:rsidR="0050748E" w:rsidRPr="0050748E">
        <w:rPr>
          <w:rFonts w:ascii="Times New Roman" w:hAnsi="Times New Roman" w:cs="Times New Roman"/>
          <w:sz w:val="28"/>
          <w:szCs w:val="28"/>
        </w:rPr>
        <w:t>[33]</w:t>
      </w:r>
      <w:r w:rsidRPr="00014666">
        <w:rPr>
          <w:rFonts w:ascii="Times New Roman" w:hAnsi="Times New Roman" w:cs="Times New Roman"/>
          <w:sz w:val="28"/>
          <w:szCs w:val="28"/>
        </w:rPr>
        <w:t>.</w:t>
      </w: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Інноваційний менеджмент як система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це комплекс неформальних і формальних правил, принципів, норм, методів, ціннісних орієнтирів, організаційних форм, зв'язків і економічних відносин, які регулюють різні сфери інноваційної діяльності (рис.1.2).</w: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52" type="#_x0000_t32" style="position:absolute;left:0;text-align:left;margin-left:196.5pt;margin-top:1.45pt;width:0;height:18.6pt;z-index:251849728" o:connectortype="straight" o:regroupid="8" strokeweight="1.5pt">
            <v:stroke endarrow="block"/>
          </v:shape>
        </w:pict>
      </w:r>
      <w:r>
        <w:rPr>
          <w:rFonts w:ascii="Times New Roman" w:hAnsi="Times New Roman" w:cs="Times New Roman"/>
          <w:noProof/>
          <w:sz w:val="28"/>
          <w:szCs w:val="28"/>
          <w:lang w:val="ru-RU"/>
        </w:rPr>
        <w:pict>
          <v:shape id="_x0000_s1051" type="#_x0000_t32" style="position:absolute;left:0;text-align:left;margin-left:299.75pt;margin-top:1.45pt;width:0;height:18.6pt;z-index:251848704" o:connectortype="straight" o:regroupid="8" strokeweight="1.5pt">
            <v:stroke endarrow="block"/>
          </v:shape>
        </w:pict>
      </w:r>
      <w:r>
        <w:rPr>
          <w:rFonts w:ascii="Times New Roman" w:hAnsi="Times New Roman" w:cs="Times New Roman"/>
          <w:noProof/>
          <w:sz w:val="28"/>
          <w:szCs w:val="28"/>
          <w:lang w:val="ru-RU"/>
        </w:rPr>
        <w:pict>
          <v:shape id="_x0000_s1050" type="#_x0000_t32" style="position:absolute;left:0;text-align:left;margin-left:408.7pt;margin-top:1.45pt;width:0;height:18.6pt;z-index:251847680" o:connectortype="straight" o:regroupid="8" strokeweight="1.5pt">
            <v:stroke endarrow="block"/>
          </v:shape>
        </w:pict>
      </w:r>
      <w:r>
        <w:rPr>
          <w:rFonts w:ascii="Times New Roman" w:hAnsi="Times New Roman" w:cs="Times New Roman"/>
          <w:noProof/>
          <w:sz w:val="28"/>
          <w:szCs w:val="28"/>
          <w:lang w:val="ru-RU"/>
        </w:rPr>
        <w:pict>
          <v:shape id="_x0000_s1049" type="#_x0000_t32" style="position:absolute;left:0;text-align:left;margin-left:130.95pt;margin-top:1.45pt;width:309.55pt;height:0;z-index:251846656" o:connectortype="straight" o:regroupid="8" strokeweight="1.5pt"/>
        </w:pict>
      </w:r>
      <w:r>
        <w:rPr>
          <w:rFonts w:ascii="Times New Roman" w:hAnsi="Times New Roman" w:cs="Times New Roman"/>
          <w:noProof/>
          <w:sz w:val="28"/>
          <w:szCs w:val="28"/>
          <w:lang w:val="ru-RU"/>
        </w:rPr>
        <w:pict>
          <v:rect id="_x0000_s1048" style="position:absolute;left:0;text-align:left;margin-left:361.7pt;margin-top:20.05pt;width:97.75pt;height:55pt;z-index:251845632" o:regroupid="8" strokeweight="1pt">
            <v:textbox style="mso-next-textbox:#_x0000_s1048">
              <w:txbxContent>
                <w:p w:rsidR="00016127" w:rsidRPr="00016127" w:rsidRDefault="00016127" w:rsidP="00016127">
                  <w:pPr>
                    <w:rPr>
                      <w:rFonts w:ascii="Times New Roman" w:hAnsi="Times New Roman" w:cs="Times New Roman"/>
                      <w:sz w:val="24"/>
                      <w:szCs w:val="24"/>
                    </w:rPr>
                  </w:pPr>
                  <w:r>
                    <w:rPr>
                      <w:rFonts w:ascii="Times New Roman" w:hAnsi="Times New Roman" w:cs="Times New Roman"/>
                      <w:sz w:val="24"/>
                      <w:szCs w:val="24"/>
                    </w:rPr>
                    <w:t>Консультанти</w:t>
                  </w:r>
                </w:p>
              </w:txbxContent>
            </v:textbox>
          </v:rect>
        </w:pict>
      </w:r>
      <w:r>
        <w:rPr>
          <w:rFonts w:ascii="Times New Roman" w:hAnsi="Times New Roman" w:cs="Times New Roman"/>
          <w:noProof/>
          <w:sz w:val="28"/>
          <w:szCs w:val="28"/>
          <w:lang w:val="ru-RU"/>
        </w:rPr>
        <w:pict>
          <v:rect id="_x0000_s1047" style="position:absolute;left:0;text-align:left;margin-left:256.55pt;margin-top:20.05pt;width:93pt;height:55pt;z-index:251844608" o:regroupid="8" strokeweight="1pt">
            <v:textbox style="mso-next-textbox:#_x0000_s1047">
              <w:txbxContent>
                <w:p w:rsidR="00016127" w:rsidRPr="00016127" w:rsidRDefault="00016127" w:rsidP="00016127">
                  <w:pPr>
                    <w:rPr>
                      <w:rFonts w:ascii="Times New Roman" w:hAnsi="Times New Roman" w:cs="Times New Roman"/>
                      <w:sz w:val="24"/>
                      <w:szCs w:val="24"/>
                    </w:rPr>
                  </w:pPr>
                  <w:r>
                    <w:rPr>
                      <w:rFonts w:ascii="Times New Roman" w:hAnsi="Times New Roman" w:cs="Times New Roman"/>
                      <w:sz w:val="24"/>
                      <w:szCs w:val="24"/>
                    </w:rPr>
                    <w:t>Аналітики</w:t>
                  </w:r>
                </w:p>
              </w:txbxContent>
            </v:textbox>
          </v:rect>
        </w:pict>
      </w:r>
      <w:r>
        <w:rPr>
          <w:rFonts w:ascii="Times New Roman" w:hAnsi="Times New Roman" w:cs="Times New Roman"/>
          <w:noProof/>
          <w:sz w:val="28"/>
          <w:szCs w:val="28"/>
          <w:lang w:val="ru-RU"/>
        </w:rPr>
        <w:pict>
          <v:rect id="_x0000_s1045" style="position:absolute;left:0;text-align:left;margin-left:149pt;margin-top:20.05pt;width:93pt;height:55pt;z-index:251842560" o:regroupid="8" strokeweight="1pt">
            <v:textbox style="mso-next-textbox:#_x0000_s1045">
              <w:txbxContent>
                <w:p w:rsidR="00016127" w:rsidRPr="00016127" w:rsidRDefault="00016127" w:rsidP="00016127">
                  <w:pPr>
                    <w:rPr>
                      <w:rFonts w:ascii="Times New Roman" w:hAnsi="Times New Roman" w:cs="Times New Roman"/>
                      <w:sz w:val="24"/>
                      <w:szCs w:val="24"/>
                    </w:rPr>
                  </w:pPr>
                  <w:r>
                    <w:rPr>
                      <w:rFonts w:ascii="Times New Roman" w:hAnsi="Times New Roman" w:cs="Times New Roman"/>
                      <w:sz w:val="24"/>
                      <w:szCs w:val="24"/>
                    </w:rPr>
                    <w:t>Спеціалісти</w:t>
                  </w:r>
                </w:p>
              </w:txbxContent>
            </v:textbox>
          </v:rect>
        </w:pict>
      </w:r>
      <w:r>
        <w:rPr>
          <w:rFonts w:ascii="Times New Roman" w:hAnsi="Times New Roman" w:cs="Times New Roman"/>
          <w:noProof/>
          <w:sz w:val="28"/>
          <w:szCs w:val="28"/>
          <w:lang w:val="ru-RU"/>
        </w:rPr>
        <w:pict>
          <v:rect id="_x0000_s1044" style="position:absolute;left:0;text-align:left;margin-left:29.5pt;margin-top:1.45pt;width:101.45pt;height:78.55pt;z-index:251841536" o:regroupid="8" fillcolor="#f2f2f2 [3052]" strokecolor="black [3200]" strokeweight="5pt">
            <v:stroke linestyle="thickThin"/>
            <v:shadow on="t" color="#868686" opacity=".5" offset="6pt,6pt"/>
            <v:textbox style="mso-next-textbox:#_x0000_s1044">
              <w:txbxContent>
                <w:p w:rsidR="00016127" w:rsidRPr="00016127" w:rsidRDefault="00016127" w:rsidP="00016127">
                  <w:pPr>
                    <w:spacing w:line="240" w:lineRule="auto"/>
                    <w:jc w:val="center"/>
                    <w:rPr>
                      <w:rFonts w:ascii="Times New Roman" w:hAnsi="Times New Roman" w:cs="Times New Roman"/>
                      <w:b/>
                      <w:sz w:val="24"/>
                    </w:rPr>
                  </w:pPr>
                  <w:r w:rsidRPr="00016127">
                    <w:rPr>
                      <w:rFonts w:ascii="Times New Roman" w:hAnsi="Times New Roman" w:cs="Times New Roman"/>
                      <w:b/>
                      <w:sz w:val="24"/>
                    </w:rPr>
                    <w:t>Суб'єкт управління</w:t>
                  </w:r>
                </w:p>
              </w:txbxContent>
            </v:textbox>
          </v:rect>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76" type="#_x0000_t5" style="position:absolute;left:0;text-align:left;margin-left:90.95pt;margin-top:3.8pt;width:349.55pt;height:335.75pt;z-index:251840512" o:regroupid="8" adj="12804" strokeweight="1.5pt">
            <v:stroke dashstyle="dash"/>
          </v:shape>
        </w:pic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56" style="position:absolute;left:0;text-align:left;margin-left:29.5pt;margin-top:19.5pt;width:61.45pt;height:47.1pt;z-index:251853824" o:regroupid="8" strokeweight="1pt">
            <v:textbox style="mso-next-textbox:#_x0000_s1056">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Цілі</w:t>
                  </w:r>
                </w:p>
              </w:txbxContent>
            </v:textbox>
          </v:rect>
        </w:pict>
      </w:r>
      <w:r>
        <w:rPr>
          <w:rFonts w:ascii="Times New Roman" w:hAnsi="Times New Roman" w:cs="Times New Roman"/>
          <w:noProof/>
          <w:sz w:val="28"/>
          <w:szCs w:val="28"/>
          <w:lang w:val="ru-RU"/>
        </w:rPr>
        <w:pict>
          <v:rect id="_x0000_s1055" style="position:absolute;left:0;text-align:left;margin-left:196.5pt;margin-top:19.5pt;width:77.6pt;height:47.1pt;z-index:251852800" o:regroupid="8" strokeweight="1pt">
            <v:textbox style="mso-next-textbox:#_x0000_s1055">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Функції</w:t>
                  </w:r>
                </w:p>
              </w:txbxContent>
            </v:textbox>
          </v:rect>
        </w:pict>
      </w:r>
      <w:r>
        <w:rPr>
          <w:rFonts w:ascii="Times New Roman" w:hAnsi="Times New Roman" w:cs="Times New Roman"/>
          <w:noProof/>
          <w:sz w:val="28"/>
          <w:szCs w:val="28"/>
          <w:lang w:val="ru-RU"/>
        </w:rPr>
        <w:pict>
          <v:rect id="_x0000_s1054" style="position:absolute;left:0;text-align:left;margin-left:98.2pt;margin-top:19.5pt;width:91.55pt;height:47.1pt;z-index:251851776" o:regroupid="8" strokeweight="1pt">
            <v:textbox style="mso-next-textbox:#_x0000_s1054">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Стратегії</w:t>
                  </w:r>
                </w:p>
              </w:txbxContent>
            </v:textbox>
          </v:rect>
        </w:pict>
      </w:r>
      <w:r>
        <w:rPr>
          <w:rFonts w:ascii="Times New Roman" w:hAnsi="Times New Roman" w:cs="Times New Roman"/>
          <w:noProof/>
          <w:sz w:val="28"/>
          <w:szCs w:val="28"/>
          <w:lang w:val="ru-RU"/>
        </w:rPr>
        <w:pict>
          <v:rect id="_x0000_s1053" style="position:absolute;left:0;text-align:left;margin-left:280.85pt;margin-top:19.5pt;width:77.25pt;height:47.1pt;z-index:251850752" o:regroupid="8" strokeweight="1pt">
            <v:textbox style="mso-next-textbox:#_x0000_s1053">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Методи</w:t>
                  </w:r>
                </w:p>
              </w:txbxContent>
            </v:textbox>
          </v:rect>
        </w:pict>
      </w:r>
      <w:r>
        <w:rPr>
          <w:rFonts w:ascii="Times New Roman" w:hAnsi="Times New Roman" w:cs="Times New Roman"/>
          <w:noProof/>
          <w:sz w:val="28"/>
          <w:szCs w:val="28"/>
          <w:lang w:val="ru-RU"/>
        </w:rPr>
        <w:pict>
          <v:rect id="_x0000_s1046" style="position:absolute;left:0;text-align:left;margin-left:366.5pt;margin-top:19.5pt;width:92.95pt;height:59.75pt;z-index:251843584" o:regroupid="8" fillcolor="#f2f2f2 [3052]" strokecolor="black [3200]" strokeweight="5pt">
            <v:stroke linestyle="thickThin"/>
            <v:shadow on="t" color="#868686" opacity=".5" offset="6pt,6pt"/>
            <v:textbox style="mso-next-textbox:#_x0000_s1046">
              <w:txbxContent>
                <w:p w:rsidR="00016127" w:rsidRPr="00016127" w:rsidRDefault="00016127" w:rsidP="00016127">
                  <w:pPr>
                    <w:spacing w:line="240" w:lineRule="auto"/>
                    <w:rPr>
                      <w:rFonts w:ascii="Times New Roman" w:hAnsi="Times New Roman" w:cs="Times New Roman"/>
                      <w:b/>
                      <w:sz w:val="24"/>
                    </w:rPr>
                  </w:pPr>
                  <w:r w:rsidRPr="00016127">
                    <w:rPr>
                      <w:rFonts w:ascii="Times New Roman" w:hAnsi="Times New Roman" w:cs="Times New Roman"/>
                      <w:b/>
                      <w:sz w:val="24"/>
                    </w:rPr>
                    <w:t>Механізм управління</w:t>
                  </w:r>
                </w:p>
              </w:txbxContent>
            </v:textbox>
          </v:rect>
        </w:pic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60" type="#_x0000_t32" style="position:absolute;left:0;text-align:left;margin-left:321.8pt;margin-top:18.3pt;width:0;height:12.65pt;flip:y;z-index:251857920" o:connectortype="straight" o:regroupid="8" strokeweight="1.5pt">
            <v:stroke endarrow="block"/>
          </v:shape>
        </w:pict>
      </w:r>
      <w:r>
        <w:rPr>
          <w:rFonts w:ascii="Times New Roman" w:hAnsi="Times New Roman" w:cs="Times New Roman"/>
          <w:noProof/>
          <w:sz w:val="28"/>
          <w:szCs w:val="28"/>
          <w:lang w:val="ru-RU"/>
        </w:rPr>
        <w:pict>
          <v:shape id="_x0000_s1059" type="#_x0000_t32" style="position:absolute;left:0;text-align:left;margin-left:235.5pt;margin-top:18.3pt;width:0;height:12.65pt;flip:y;z-index:251856896" o:connectortype="straight" o:regroupid="8" strokeweight="1.5pt">
            <v:stroke endarrow="block"/>
          </v:shape>
        </w:pict>
      </w:r>
      <w:r>
        <w:rPr>
          <w:rFonts w:ascii="Times New Roman" w:hAnsi="Times New Roman" w:cs="Times New Roman"/>
          <w:noProof/>
          <w:sz w:val="28"/>
          <w:szCs w:val="28"/>
          <w:lang w:val="ru-RU"/>
        </w:rPr>
        <w:pict>
          <v:shape id="_x0000_s1058" type="#_x0000_t32" style="position:absolute;left:0;text-align:left;margin-left:142.5pt;margin-top:18.3pt;width:0;height:12.65pt;flip:y;z-index:251855872" o:connectortype="straight" o:regroupid="8" strokeweight="1.5pt">
            <v:stroke endarrow="block"/>
          </v:shape>
        </w:pict>
      </w:r>
      <w:r>
        <w:rPr>
          <w:rFonts w:ascii="Times New Roman" w:hAnsi="Times New Roman" w:cs="Times New Roman"/>
          <w:noProof/>
          <w:sz w:val="28"/>
          <w:szCs w:val="28"/>
          <w:lang w:val="ru-RU"/>
        </w:rPr>
        <w:pict>
          <v:shape id="_x0000_s1057" type="#_x0000_t32" style="position:absolute;left:0;text-align:left;margin-left:57.7pt;margin-top:18.3pt;width:0;height:12.65pt;flip:y;z-index:251854848" o:connectortype="straight" o:regroupid="8" strokeweight="1.5pt">
            <v:stroke endarrow="block"/>
          </v:shape>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2" style="position:absolute;left:0;text-align:left;margin-left:29.5pt;margin-top:20.1pt;width:429.95pt;height:47.15pt;z-index:251859968" o:regroupid="8" fillcolor="#f2f2f2 [3052]" strokecolor="black [3200]" strokeweight="5pt">
            <v:stroke linestyle="thickThin"/>
            <v:shadow on="t" color="#868686" opacity=".5" offset="6pt,6pt"/>
            <v:textbox style="mso-next-textbox:#_x0000_s1062">
              <w:txbxContent>
                <w:p w:rsidR="00016127" w:rsidRPr="00016127" w:rsidRDefault="00016127" w:rsidP="00016127">
                  <w:pPr>
                    <w:jc w:val="center"/>
                    <w:rPr>
                      <w:rFonts w:ascii="Times New Roman" w:hAnsi="Times New Roman" w:cs="Times New Roman"/>
                      <w:b/>
                      <w:sz w:val="24"/>
                    </w:rPr>
                  </w:pPr>
                  <w:r>
                    <w:rPr>
                      <w:rFonts w:ascii="Times New Roman" w:hAnsi="Times New Roman" w:cs="Times New Roman"/>
                      <w:b/>
                      <w:sz w:val="24"/>
                    </w:rPr>
                    <w:t>С</w:t>
                  </w:r>
                  <w:r w:rsidRPr="00016127">
                    <w:rPr>
                      <w:rFonts w:ascii="Times New Roman" w:hAnsi="Times New Roman" w:cs="Times New Roman"/>
                      <w:b/>
                      <w:sz w:val="24"/>
                    </w:rPr>
                    <w:t>хема інноваційного менеджмент</w:t>
                  </w:r>
                </w:p>
              </w:txbxContent>
            </v:textbox>
          </v:rect>
        </w:pict>
      </w:r>
      <w:r>
        <w:rPr>
          <w:rFonts w:ascii="Times New Roman" w:hAnsi="Times New Roman" w:cs="Times New Roman"/>
          <w:noProof/>
          <w:sz w:val="28"/>
          <w:szCs w:val="28"/>
          <w:lang w:val="ru-RU"/>
        </w:rPr>
        <w:pict>
          <v:shape id="_x0000_s1061" type="#_x0000_t32" style="position:absolute;left:0;text-align:left;margin-left:57.7pt;margin-top:6.8pt;width:308.8pt;height:0;z-index:251858944" o:connectortype="straight" o:regroupid="8" strokeweight="1.5pt"/>
        </w:pic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2" style="position:absolute;left:0;text-align:left;margin-left:176.75pt;margin-top:13.4pt;width:94pt;height:62.55pt;z-index:251870208" o:regroupid="8" strokeweight="1pt">
            <v:textbox style="mso-next-textbox:#_x0000_s1072">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Інновації</w:t>
                  </w:r>
                </w:p>
              </w:txbxContent>
            </v:textbox>
          </v:rect>
        </w:pict>
      </w:r>
      <w:r>
        <w:rPr>
          <w:rFonts w:ascii="Times New Roman" w:hAnsi="Times New Roman" w:cs="Times New Roman"/>
          <w:noProof/>
          <w:sz w:val="28"/>
          <w:szCs w:val="28"/>
          <w:lang w:val="ru-RU"/>
        </w:rPr>
        <w:pict>
          <v:rect id="_x0000_s1069" style="position:absolute;left:0;text-align:left;margin-left:277.45pt;margin-top:13.4pt;width:89.05pt;height:62.55pt;z-index:251867136" o:regroupid="8" strokeweight="1pt">
            <v:textbox style="mso-next-textbox:#_x0000_s1069">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Інноваційний процес</w:t>
                  </w:r>
                </w:p>
              </w:txbxContent>
            </v:textbox>
          </v:rect>
        </w:pict>
      </w:r>
      <w:r>
        <w:rPr>
          <w:rFonts w:ascii="Times New Roman" w:hAnsi="Times New Roman" w:cs="Times New Roman"/>
          <w:noProof/>
          <w:sz w:val="28"/>
          <w:szCs w:val="28"/>
          <w:lang w:val="ru-RU"/>
        </w:rPr>
        <w:pict>
          <v:rect id="_x0000_s1064" style="position:absolute;left:0;text-align:left;margin-left:36.45pt;margin-top:3.8pt;width:126.1pt;height:28.15pt;z-index:251862016" o:regroupid="8" strokeweight="1pt">
            <v:textbox style="mso-next-textbox:#_x0000_s1064">
              <w:txbxContent>
                <w:p w:rsidR="00016127" w:rsidRPr="00016127" w:rsidRDefault="00016127" w:rsidP="00016127">
                  <w:pPr>
                    <w:jc w:val="center"/>
                  </w:pPr>
                  <w:r w:rsidRPr="00E626FB">
                    <w:rPr>
                      <w:rFonts w:ascii="Times New Roman" w:hAnsi="Times New Roman" w:cs="Times New Roman"/>
                      <w:sz w:val="24"/>
                    </w:rPr>
                    <w:t>Макро- рівень</w:t>
                  </w:r>
                </w:p>
              </w:txbxContent>
            </v:textbox>
          </v:rect>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0" style="position:absolute;left:0;text-align:left;margin-left:376.2pt;margin-top:24.05pt;width:89.5pt;height:77.95pt;z-index:251868160" o:regroupid="8" fillcolor="#f2f2f2 [3052]" strokecolor="black [3200]" strokeweight="5pt">
            <v:stroke linestyle="thickThin"/>
            <v:shadow on="t" color="#868686" opacity=".5" offset="6pt,6pt"/>
            <v:textbox style="mso-next-textbox:#_x0000_s1070">
              <w:txbxContent>
                <w:p w:rsidR="00016127" w:rsidRPr="00016127" w:rsidRDefault="00016127" w:rsidP="00016127">
                  <w:pPr>
                    <w:spacing w:line="240" w:lineRule="auto"/>
                    <w:rPr>
                      <w:szCs w:val="24"/>
                    </w:rPr>
                  </w:pPr>
                  <w:r w:rsidRPr="00016127">
                    <w:rPr>
                      <w:rFonts w:ascii="Times New Roman" w:hAnsi="Times New Roman" w:cs="Times New Roman"/>
                      <w:b/>
                      <w:sz w:val="24"/>
                      <w:szCs w:val="24"/>
                    </w:rPr>
                    <w:t>Об'єкт управління</w:t>
                  </w:r>
                </w:p>
              </w:txbxContent>
            </v:textbox>
          </v:rect>
        </w:pict>
      </w:r>
      <w:r>
        <w:rPr>
          <w:rFonts w:ascii="Times New Roman" w:hAnsi="Times New Roman" w:cs="Times New Roman"/>
          <w:noProof/>
          <w:sz w:val="28"/>
          <w:szCs w:val="28"/>
          <w:lang w:val="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7" type="#_x0000_t67" style="position:absolute;left:0;text-align:left;margin-left:59.7pt;margin-top:14pt;width:73.55pt;height:12.7pt;flip:y;z-index:251865088" o:regroupid="8" adj="8157,5408" strokeweight="1pt">
            <v:textbox style="layout-flow:vertical-ideographic"/>
          </v:shape>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063" style="position:absolute;left:0;text-align:left;margin-left:34.1pt;margin-top:8.05pt;width:126.5pt;height:48.25pt;z-index:251860992" o:regroupid="8" fillcolor="#f2f2f2 [3052]" strokecolor="black [3200]" strokeweight="5pt">
            <v:stroke linestyle="thickThin"/>
            <v:shadow on="t" color="#868686" opacity=".5" offset="6pt,6pt"/>
            <v:textbox style="mso-next-textbox:#_x0000_s1063">
              <w:txbxContent>
                <w:p w:rsidR="00016127" w:rsidRPr="00345985" w:rsidRDefault="00016127" w:rsidP="00016127">
                  <w:pPr>
                    <w:jc w:val="center"/>
                    <w:rPr>
                      <w:rFonts w:ascii="Times New Roman" w:hAnsi="Times New Roman" w:cs="Times New Roman"/>
                      <w:b/>
                    </w:rPr>
                  </w:pPr>
                  <w:r w:rsidRPr="00345985">
                    <w:rPr>
                      <w:rFonts w:ascii="Times New Roman" w:hAnsi="Times New Roman" w:cs="Times New Roman"/>
                      <w:b/>
                    </w:rPr>
                    <w:t>Рівень впливу</w:t>
                  </w:r>
                </w:p>
                <w:p w:rsidR="00016127" w:rsidRPr="00016127" w:rsidRDefault="00016127" w:rsidP="00016127"/>
              </w:txbxContent>
            </v:textbox>
          </v:oval>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75" type="#_x0000_t32" style="position:absolute;left:0;text-align:left;margin-left:321.8pt;margin-top:3.55pt;width:0;height:24.4pt;z-index:251873280" o:connectortype="straight" o:regroupid="8" strokeweight="1.5pt">
            <v:stroke startarrow="block" endarrow="block"/>
          </v:shape>
        </w:pict>
      </w:r>
      <w:r>
        <w:rPr>
          <w:rFonts w:ascii="Times New Roman" w:hAnsi="Times New Roman" w:cs="Times New Roman"/>
          <w:noProof/>
          <w:sz w:val="28"/>
          <w:szCs w:val="28"/>
          <w:lang w:val="ru-RU"/>
        </w:rPr>
        <w:pict>
          <v:shape id="_x0000_s1074" type="#_x0000_t32" style="position:absolute;left:0;text-align:left;margin-left:224.85pt;margin-top:3.55pt;width:0;height:24.4pt;z-index:251872256" o:connectortype="straight" o:regroupid="8" strokeweight="1.5pt">
            <v:stroke startarrow="block" endarrow="block"/>
          </v:shape>
        </w:pict>
      </w:r>
      <w:r>
        <w:rPr>
          <w:rFonts w:ascii="Times New Roman" w:hAnsi="Times New Roman" w:cs="Times New Roman"/>
          <w:noProof/>
          <w:sz w:val="28"/>
          <w:szCs w:val="28"/>
          <w:lang w:val="ru-RU"/>
        </w:rPr>
        <w:pict>
          <v:shape id="_x0000_s1073" type="#_x0000_t32" style="position:absolute;left:0;text-align:left;margin-left:183.9pt;margin-top:15.7pt;width:192.3pt;height:0;z-index:251871232" o:connectortype="straight" o:regroupid="8" strokeweight="1.5pt"/>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71" style="position:absolute;left:0;text-align:left;margin-left:176.75pt;margin-top:3.8pt;width:94pt;height:63.3pt;z-index:251869184" o:regroupid="8" strokeweight="1pt">
            <v:textbox style="mso-next-textbox:#_x0000_s1071">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Інноваційна діяльність</w:t>
                  </w:r>
                </w:p>
              </w:txbxContent>
            </v:textbox>
          </v:rect>
        </w:pict>
      </w:r>
      <w:r>
        <w:rPr>
          <w:rFonts w:ascii="Times New Roman" w:hAnsi="Times New Roman" w:cs="Times New Roman"/>
          <w:noProof/>
          <w:sz w:val="28"/>
          <w:szCs w:val="28"/>
          <w:lang w:val="ru-RU"/>
        </w:rPr>
        <w:pict>
          <v:rect id="_x0000_s1068" style="position:absolute;left:0;text-align:left;margin-left:277.45pt;margin-top:3.8pt;width:89.05pt;height:63.3pt;z-index:251866112" o:regroupid="8" strokeweight="1pt">
            <v:textbox style="mso-next-textbox:#_x0000_s1068">
              <w:txbxContent>
                <w:p w:rsidR="00016127" w:rsidRPr="00016127" w:rsidRDefault="00016127" w:rsidP="00016127">
                  <w:pPr>
                    <w:jc w:val="center"/>
                    <w:rPr>
                      <w:rFonts w:ascii="Times New Roman" w:hAnsi="Times New Roman" w:cs="Times New Roman"/>
                      <w:sz w:val="24"/>
                      <w:szCs w:val="24"/>
                    </w:rPr>
                  </w:pPr>
                  <w:r w:rsidRPr="00016127">
                    <w:rPr>
                      <w:rFonts w:ascii="Times New Roman" w:hAnsi="Times New Roman" w:cs="Times New Roman"/>
                      <w:sz w:val="24"/>
                      <w:szCs w:val="24"/>
                    </w:rPr>
                    <w:t>Економічні відносини</w:t>
                  </w:r>
                </w:p>
              </w:txbxContent>
            </v:textbox>
          </v:rect>
        </w:pict>
      </w:r>
      <w:r>
        <w:rPr>
          <w:rFonts w:ascii="Times New Roman" w:hAnsi="Times New Roman" w:cs="Times New Roman"/>
          <w:noProof/>
          <w:sz w:val="28"/>
          <w:szCs w:val="28"/>
          <w:lang w:val="ru-RU"/>
        </w:rPr>
        <w:pict>
          <v:shape id="_x0000_s1066" type="#_x0000_t67" style="position:absolute;left:0;text-align:left;margin-left:59.7pt;margin-top:13.8pt;width:73.55pt;height:12.75pt;z-index:251864064" o:regroupid="8" adj="8157,5408" strokeweight="1pt">
            <v:textbox style="layout-flow:vertical-ideographic"/>
          </v:shape>
        </w:pict>
      </w:r>
    </w:p>
    <w:p w:rsidR="00016127"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65" style="position:absolute;left:0;text-align:left;margin-left:36.45pt;margin-top:9.1pt;width:126.1pt;height:33.85pt;z-index:251863040" o:regroupid="8" strokeweight="1pt">
            <v:textbox style="mso-next-textbox:#_x0000_s1065">
              <w:txbxContent>
                <w:p w:rsidR="00016127" w:rsidRPr="00E626FB" w:rsidRDefault="00016127" w:rsidP="00016127">
                  <w:pPr>
                    <w:jc w:val="center"/>
                    <w:rPr>
                      <w:rFonts w:ascii="Times New Roman" w:hAnsi="Times New Roman" w:cs="Times New Roman"/>
                      <w:sz w:val="24"/>
                    </w:rPr>
                  </w:pPr>
                  <w:r w:rsidRPr="00E626FB">
                    <w:rPr>
                      <w:rFonts w:ascii="Times New Roman" w:hAnsi="Times New Roman" w:cs="Times New Roman"/>
                      <w:sz w:val="24"/>
                    </w:rPr>
                    <w:t>Мікро- рівень</w:t>
                  </w:r>
                </w:p>
                <w:p w:rsidR="00016127" w:rsidRPr="00016127" w:rsidRDefault="00016127" w:rsidP="00016127"/>
              </w:txbxContent>
            </v:textbox>
          </v:rect>
        </w:pic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016127" w:rsidP="00D17AC6">
      <w:pPr>
        <w:spacing w:after="0" w:line="360" w:lineRule="auto"/>
        <w:ind w:firstLine="567"/>
        <w:jc w:val="both"/>
        <w:rPr>
          <w:rFonts w:ascii="Times New Roman" w:hAnsi="Times New Roman" w:cs="Times New Roman"/>
          <w:b/>
          <w:sz w:val="28"/>
          <w:szCs w:val="28"/>
        </w:rPr>
      </w:pPr>
      <w:r w:rsidRPr="00014666">
        <w:rPr>
          <w:rFonts w:ascii="Times New Roman" w:hAnsi="Times New Roman" w:cs="Times New Roman"/>
          <w:b/>
          <w:sz w:val="28"/>
          <w:szCs w:val="28"/>
        </w:rPr>
        <w:t>Рис. 1.2. Загальна схема інноваційного менеджменту</w:t>
      </w:r>
    </w:p>
    <w:p w:rsidR="00016127" w:rsidRPr="00014666" w:rsidRDefault="00016127" w:rsidP="00D17AC6">
      <w:pPr>
        <w:spacing w:after="0" w:line="360" w:lineRule="auto"/>
        <w:ind w:firstLine="567"/>
        <w:jc w:val="both"/>
        <w:rPr>
          <w:rFonts w:ascii="Times New Roman" w:hAnsi="Times New Roman" w:cs="Times New Roman"/>
          <w:sz w:val="28"/>
          <w:szCs w:val="28"/>
        </w:rPr>
      </w:pPr>
    </w:p>
    <w:p w:rsidR="00016127" w:rsidRPr="00014666" w:rsidRDefault="00016127"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Інноваційному менеджменту, як і будь</w:t>
      </w:r>
      <w:r w:rsidR="00BA2253">
        <w:rPr>
          <w:rFonts w:ascii="Times New Roman" w:hAnsi="Times New Roman" w:cs="Times New Roman"/>
          <w:sz w:val="28"/>
          <w:szCs w:val="28"/>
        </w:rPr>
        <w:t>-</w:t>
      </w:r>
      <w:r w:rsidRPr="00014666">
        <w:rPr>
          <w:rFonts w:ascii="Times New Roman" w:hAnsi="Times New Roman" w:cs="Times New Roman"/>
          <w:sz w:val="28"/>
          <w:szCs w:val="28"/>
        </w:rPr>
        <w:t>якій Іншій системі притаманні такі якості: взаємозв'язок і взаємодія всіх компонентів системи; цілісність, узгодженість і синхронність у часі, узгодженість з місією і цілями організації; адаптивність, гнучкість до змін середовища; автономність елементів організаційної структури функцій управління; багатофункціональність І багатоаспектність, і до реалізується через здатність до переналагодження, переорієнтації, оновлення відповідно до змін середовища.</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 той же час, штучний інтелект є інструментом, який потребує ефективного керування. Використання ШІ в організації вимагає стратегічного підходу, який бере до уваги не тільки технічні аспекти, але й етичні, соціальні та правові впливи. </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Таким чином, розуміння штучного інтелекту та його впливу на менеджмент є критично важливим для сучасних менеджерів і викладачів менеджменту. Вони повинні бути здатні не тільки використовувати ці технології для підвищення продуктивності та ефективності, але і розуміти їх широкі наслідки, а також етичні та соціальні виклики, що вони ставлять.</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Все це робить вивчення взаємодії між менеджментом та штучним інтелектом третьої та четвертої хвиль розвитку не тільки актуальним, але й необхідним для менеджерів, інженерів, науковців і студентів. Це питання має важливе значення для майбутнього робочого місця, розвитку технологій і організаційних структур. Все це підкреслює важливість цієї дипломної роботи та її дослідницького фокусу</w:t>
      </w:r>
      <w:r w:rsidR="0050748E" w:rsidRPr="0050748E">
        <w:rPr>
          <w:rFonts w:ascii="Times New Roman" w:hAnsi="Times New Roman" w:cs="Times New Roman"/>
          <w:sz w:val="28"/>
          <w:szCs w:val="28"/>
        </w:rPr>
        <w:t>[17]</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Використання штучного інтелекту в менеджменті сягає таких сфер, як розумне прийняття рішень, автоматизоване управління проектами, оптимізація процесів, прогнозування бізнес</w:t>
      </w:r>
      <w:r w:rsidR="00BA2253">
        <w:rPr>
          <w:rFonts w:ascii="Times New Roman" w:hAnsi="Times New Roman" w:cs="Times New Roman"/>
          <w:sz w:val="28"/>
          <w:szCs w:val="28"/>
        </w:rPr>
        <w:t>-</w:t>
      </w:r>
      <w:r w:rsidRPr="00014666">
        <w:rPr>
          <w:rFonts w:ascii="Times New Roman" w:hAnsi="Times New Roman" w:cs="Times New Roman"/>
          <w:sz w:val="28"/>
          <w:szCs w:val="28"/>
        </w:rPr>
        <w:t>тенденцій та персоналізоване обслуговування клієнтів. Такі технології, як аналітика великих даних, машинне навчання, розпізнавання мови та зображень, беруть участь у цих процесах.</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Важливо розуміти, що штучний інтелект в менеджменті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це не тільки технологічний інструмент, а й стратегічний елемент, який може визначити конкурентоспроможність компанії. Щоб досягти цього, менеджери повинні вивчити технології штучного інтелекту, зрозуміти їх потенціал та обмеження, а також визначити, як ці технології можна використовувати для досягнення бізнес</w:t>
      </w:r>
      <w:r w:rsidR="00BA2253">
        <w:rPr>
          <w:rFonts w:ascii="Times New Roman" w:hAnsi="Times New Roman" w:cs="Times New Roman"/>
          <w:sz w:val="28"/>
          <w:szCs w:val="28"/>
        </w:rPr>
        <w:t>-</w:t>
      </w:r>
      <w:r w:rsidRPr="00014666">
        <w:rPr>
          <w:rFonts w:ascii="Times New Roman" w:hAnsi="Times New Roman" w:cs="Times New Roman"/>
          <w:sz w:val="28"/>
          <w:szCs w:val="28"/>
        </w:rPr>
        <w:t>цілей</w:t>
      </w:r>
      <w:r w:rsidR="00016127" w:rsidRPr="00014666">
        <w:rPr>
          <w:rFonts w:ascii="Times New Roman" w:hAnsi="Times New Roman" w:cs="Times New Roman"/>
          <w:sz w:val="28"/>
          <w:szCs w:val="28"/>
        </w:rPr>
        <w:t xml:space="preserve"> компанії</w:t>
      </w:r>
      <w:r w:rsidR="0050748E" w:rsidRPr="0050748E">
        <w:rPr>
          <w:rFonts w:ascii="Times New Roman" w:hAnsi="Times New Roman" w:cs="Times New Roman"/>
          <w:sz w:val="28"/>
          <w:szCs w:val="28"/>
        </w:rPr>
        <w:t>[21]</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Однак, щоб повною мірою використати потенціал ШІ в менеджменті, потрібно також розглянути його етичні, соціальні та правові аспекти. Штучний інтелект привносить нові виклики, які можуть включати питання приватності, безпеки, справедливості, прозорості та контролю. Менеджери повинні бути готові відповісти на ці виклики, враховуючи їх в своїй стратегії використання ШІ.</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Зрозуміння цих понять і їх взаємодії є ключовим для формування власного бачення менеджменту в епоху штучного інтелекту. Вивчення взаємодії менеджменту і штучного інтелекту в третій і четвертій хвилях розвитку допоможе прийняти інформовані рішення та використати можливості, що відкриваються перед сучасними організаціями.</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Менеджмент і штучний інтелект розвиваються паралельно, причому кожен із цих секторів впливає на розвиток іншого. Нові технології, особливо в сфері штучного інтелекту, вимагають нових підходів до управління, оскільки вони вносять значні зміни в організаційні структури та процеси. Сучасні менеджери повинні не тільки розуміти ці технології, але й бути здатними інтегрувати їх в стратегічні рішення організації. </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З іншого боку, менеджмент впливає на розвиток штучного інтелекту, оскільки визначає, як ШІ використовується в практиці. Рішення про інвестиції в технології ШІ, визначення їх використання та вирішення етичних та правових питань, що виникають в процесі їх використання, все це є в області менеджменту</w:t>
      </w:r>
      <w:r w:rsidR="0050748E" w:rsidRPr="0050748E">
        <w:rPr>
          <w:rFonts w:ascii="Times New Roman" w:hAnsi="Times New Roman" w:cs="Times New Roman"/>
          <w:sz w:val="28"/>
          <w:szCs w:val="28"/>
          <w:lang w:val="ru-RU"/>
        </w:rPr>
        <w:t>[13]</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Таким чином, цей перегляд концепцій менеджменту та штучного інтелекту третьої і четвертої хвилі розвитку допомагає підкреслити важливість обох областей для сучасного бізнесу та суспільства в цілому. Надалі в цій роботі ми зосередимося на розгляді взаємозв'язку між цими двома областями, їх впливу на організаційні структури та процеси, а також на можливостях та викликах, що виникають в результаті цієї взаємодії.</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Разом з тим, слід враховувати, що процес взаємодії менеджменту і штучного інтелекту є динамічним і постійно розвивається. Технології ШІ третьої хвилі розвитку, такі як машинне навчання та розпізнавання образів, вже широко застосовуються в менеджменті. Вони допомагають автоматизувати рутинні задачі, аналізувати великі обсяги даних та надавати глибокі аналітичні висновки.</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Штучний інтелект четвертої хвилі розвитку, в свою чергу, включає технології, що ще знаходяться в процесі розробки, такі як генеративні алгоритми, машинне навчання з посиленням та автономні системи. Ці технології обіцяють принести нові можливості для менеджменту, включаючи більшу автоматизацію, краще розуміння складних систем і більш ефективні способи вирішення проблем</w:t>
      </w:r>
      <w:r w:rsidR="0050748E" w:rsidRPr="0050748E">
        <w:rPr>
          <w:rFonts w:ascii="Times New Roman" w:hAnsi="Times New Roman" w:cs="Times New Roman"/>
          <w:sz w:val="28"/>
          <w:szCs w:val="28"/>
          <w:lang w:val="ru-RU"/>
        </w:rPr>
        <w:t>[31]</w:t>
      </w:r>
      <w:r w:rsidRPr="00014666">
        <w:rPr>
          <w:rFonts w:ascii="Times New Roman" w:hAnsi="Times New Roman" w:cs="Times New Roman"/>
          <w:sz w:val="28"/>
          <w:szCs w:val="28"/>
        </w:rPr>
        <w:t>.</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Однак, на цьому етапі розвитку важливо також враховувати потенційні ризики та виклики, пов'язані з використанням штучного інтелекту в менеджменті. Це можуть бути питання етики, безпеки, приватності, прав людини, роботи та зайнятості, які потребують детального вивчення та уважного розгляду</w:t>
      </w:r>
      <w:r w:rsidR="00BC1655">
        <w:rPr>
          <w:rFonts w:ascii="Times New Roman" w:hAnsi="Times New Roman" w:cs="Times New Roman"/>
          <w:sz w:val="28"/>
          <w:szCs w:val="28"/>
        </w:rPr>
        <w:t xml:space="preserve"> </w:t>
      </w:r>
      <w:r w:rsidR="0050748E" w:rsidRPr="0050748E">
        <w:rPr>
          <w:rFonts w:ascii="Times New Roman" w:hAnsi="Times New Roman" w:cs="Times New Roman"/>
          <w:sz w:val="28"/>
          <w:szCs w:val="28"/>
          <w:lang w:val="ru-RU"/>
        </w:rPr>
        <w:t>[7]</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Використання штучного інтелекту в менеджменті занурює нас в щільний лабіринт етичних питань. Коли алгоритми прийняття рішень використовуються для таких завдань, як оцінка продуктивності працівників, вибір кандидатів на роботу або прогнозування тенденцій ринку, можуть виникнути ситуації, коли машинні рішення можуть бути сприйняті як несправедливі або дискримінаційні. Наприклад, чи враховують алгоритми всі аспекти людської продуктивності? Чи можуть вони випадково здійснювати дискримінацію на основі стереотипів, які випадково були включені в навчальні дані?</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Безпека також є ключовим питанням. Штучний інтелект може бути потужним інструментом для автоматизації та оптимізації багатьох процесів управління. Однак, якщо він не використовується обережно, можуть виникнути проблеми безпеки. Якщо системи ШІ зламають, можуть бути втрачені важливі дані або, що ще гірше, вони можуть бути використані неналежним чином.</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З питань приватності та прав людини також пов'язані ряд викликів. Збір та аналіз великих даних є ключовими для ефективної роботи багатьох систем штучного інтелекту. Однак це може порушувати приватність працівників або клієнтів, якщо дані збираються, зберігаються або використовуються без належного відома або згоди.</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Наостанок, технології штучного інтелекту можуть вплинути на ринок праці, що створює виклики зайнятості. Хоча ШІ може автоматизувати рутинні задачі та підвищити продуктивність, він також може замінити деякі види роботи, що ставить під загрозу робочі місця. </w:t>
      </w:r>
    </w:p>
    <w:p w:rsidR="00D17AC6" w:rsidRPr="00014666" w:rsidRDefault="00D17AC6" w:rsidP="00D17AC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Так, з розвитком ШІ постають нові питання про його вплив на робочі місця, економіку, соціальні структури та суспільство в цілому. Як менеджери можуть гармонійно інтегрувати штучний інтелект в свої організації, максимізувати його плюси та мінімізувати можливі негативні наслідки? Як вони можуть забезпечити, щоб використання ШІ відповідало етичним принципам та цінностям організації? Які стратегії вони повинні використовувати, щоб краще використати ШІ для досягнення організаційних цілей?</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015FA" w:rsidRPr="00014666" w:rsidRDefault="00D015FA" w:rsidP="00D015FA">
      <w:pPr>
        <w:spacing w:after="0" w:line="360" w:lineRule="auto"/>
        <w:ind w:left="360"/>
        <w:rPr>
          <w:rFonts w:ascii="Times New Roman" w:hAnsi="Times New Roman" w:cs="Times New Roman"/>
          <w:b/>
          <w:sz w:val="28"/>
          <w:szCs w:val="28"/>
        </w:rPr>
      </w:pPr>
      <w:r w:rsidRPr="00014666">
        <w:rPr>
          <w:rFonts w:ascii="Times New Roman" w:hAnsi="Times New Roman" w:cs="Times New Roman"/>
          <w:b/>
          <w:sz w:val="28"/>
          <w:szCs w:val="28"/>
        </w:rPr>
        <w:t>1.2. Роль менеджменту у впровадженні штучного інтелекту</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Очевидно, що менеджмент відіграє відповідальну і центральну роль у впровадженні штучного інтелекту в організації. Його роль включає розробку стратегії, координацію ресурсів, просування інноваційних технологій і відповідальність за їх успішне впровадження</w:t>
      </w:r>
      <w:r w:rsidR="0050748E" w:rsidRPr="0050748E">
        <w:rPr>
          <w:rFonts w:ascii="Times New Roman" w:hAnsi="Times New Roman" w:cs="Times New Roman"/>
          <w:sz w:val="28"/>
          <w:szCs w:val="28"/>
        </w:rPr>
        <w:t>[23]</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Стратегія впровадження ШІ вимагає детального планування, у якому менеджмент має визначити, як технології штучного інтелекту можуть підтримати стратегічні цілі організації. Це може означати визначення способів використання ШІ для підвищення продуктивності, зменшення витрат, покращення взаємодії з клієнтами або навіть відкриття нових ринків. </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Стратегія впровадження штучного інтелекту починається з розуміння цілей та вимог організації, а також поточного стану її бізнес</w:t>
      </w:r>
      <w:r w:rsidR="00BA2253">
        <w:rPr>
          <w:rFonts w:ascii="Times New Roman" w:hAnsi="Times New Roman" w:cs="Times New Roman"/>
          <w:sz w:val="28"/>
          <w:szCs w:val="28"/>
        </w:rPr>
        <w:t>-</w:t>
      </w:r>
      <w:r w:rsidRPr="00014666">
        <w:rPr>
          <w:rFonts w:ascii="Times New Roman" w:hAnsi="Times New Roman" w:cs="Times New Roman"/>
          <w:sz w:val="28"/>
          <w:szCs w:val="28"/>
        </w:rPr>
        <w:t>процесів, що можуть бути покращені або автоматизовані з використанням ШІ. Менеджмент має визначити конкретні сценарії використання ШІ, які відповідають стратегічним цілям організації та можуть вносити значний вклад у її діяльність</w:t>
      </w:r>
      <w:r w:rsidR="0050748E" w:rsidRPr="0050748E">
        <w:rPr>
          <w:rFonts w:ascii="Times New Roman" w:hAnsi="Times New Roman" w:cs="Times New Roman"/>
          <w:sz w:val="28"/>
          <w:szCs w:val="28"/>
        </w:rPr>
        <w:t>[16]</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Підвищення продуктивності з використанням ШІ може включати впровадження автоматизованих систем, які здатні виконувати рутинні або часозатратні завдання, звільняючи таким чином співробітників для виконання більш складних завдань. До таких систем можуть входити, наприклад, інтелектуальні системи управління даними, аналітичні інструменти або алгоритми оптимізації процесів.</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Зменшення витрат може бути досягнуте шляхом автоматизації процесів, оптимізації використання ресурсів та підвищення ефективності. ШІ може допомогти в ідентифікації найбільш витратних аспектів діяльності організації та розробці стратегій для їх оптимізації.</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Щодо покращення взаємодії з клієнтами, ШІ може використовуватися для аналізу поведінки споживачів, прогнозування потреб клієнтів та надання персоналізованого обслуговування. Це може охоплювати все, від індивідуальних рекомендацій продуктів до автоматизованого відповідання на запити клієнтів за допомогою чат</w:t>
      </w:r>
      <w:r w:rsidR="00BA2253">
        <w:rPr>
          <w:rFonts w:ascii="Times New Roman" w:hAnsi="Times New Roman" w:cs="Times New Roman"/>
          <w:sz w:val="28"/>
          <w:szCs w:val="28"/>
        </w:rPr>
        <w:t>-</w:t>
      </w:r>
      <w:r w:rsidRPr="00014666">
        <w:rPr>
          <w:rFonts w:ascii="Times New Roman" w:hAnsi="Times New Roman" w:cs="Times New Roman"/>
          <w:sz w:val="28"/>
          <w:szCs w:val="28"/>
        </w:rPr>
        <w:t>ботів</w:t>
      </w:r>
      <w:r w:rsidR="0050748E" w:rsidRPr="0050748E">
        <w:rPr>
          <w:rFonts w:ascii="Times New Roman" w:hAnsi="Times New Roman" w:cs="Times New Roman"/>
          <w:sz w:val="28"/>
          <w:szCs w:val="28"/>
          <w:lang w:val="ru-RU"/>
        </w:rPr>
        <w:t>[24]</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Відкриття нових ринків може означати використання ШІ для розробки нових продуктів або послуг, які можуть відкрити нові можливості для організації. Це може включати створення продуктів або послуг, які використовують штучний інтелект, або використання ШІ для входу в нові галузі або географічні ринки.</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У всіх цих аспектах менеджмент має відігравати вирішальну роль, оскільки він відповідає за розробку та реалізацію стратегії, яка направляє впровадження технологій штучного інтелекту в організації.</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Координація ресурсів є ще одним важливим аспектом ролі менеджменту в цьому процесі. Штучний інтелект, як правило, вимагає значних інвестицій, які можуть включати не тільки фінансові ресурси, але й людські ресурси, такі як висококваліфікований персонал для розробки і підтримки систем штучного інтелекту. Від менеджменту вимагається уважна оцінка того, які ресурси необхідні і як вони будуть забезпечені.</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Координація ресурсів для впровадження штучного інтелекту є критично важливою областю відповідальності менеджменту. Вона передбачає надання необхідних матеріальних і фінансових ресурсів, а також розміщення кваліфікованого персоналу для розробки, впровадження і обслуговування систем штучного інтелекту. Менеджмент, в свою чергу, повинен забезпечити, що організація розуміє і готова до того, що впровадження ШІ вимагає значних інвестицій, які можуть прямо вплинути на її фінансові показники</w:t>
      </w:r>
      <w:r w:rsidR="0050748E" w:rsidRPr="0050748E">
        <w:rPr>
          <w:rFonts w:ascii="Times New Roman" w:hAnsi="Times New Roman" w:cs="Times New Roman"/>
          <w:sz w:val="28"/>
          <w:szCs w:val="28"/>
        </w:rPr>
        <w:t>[18]</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З огляду на важливість людських ресурсів в даному контексті, менеджмент повинен розглянути питання підготовки, привласнення та розвитку персоналу. Це може означати не тільки наймання нових спеціалістів з області штучного інтелекту, але й навчання поточних співробітників новим навичкам і знанням, що стосуються ШІ.</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До того ж, менеджмент повинен впевнитися, що всі ресурси ефективно використовуються, що означає, що вони мають бути призначені там, де вони можуть приносити найбільшу віддачу. Це може включати в себе постійний аналіз та оцінку ефективності використання ресурсів та коригування стратегії впровадження ШІ відповідно до отриманих результатів.</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Важливо також зауважити, що впровадження штучного інтелекту може мати вплив на культуру організації, її структуру і способи роботи. Тому менеджмент повинен планувати та управляти цими змінами, щоб забезпечити гладке перехідне впровадження і довготривалий успіх.</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Менеджмент також відповідає за просування інноваційних технологій в організації. Це може означати заохочення культури інновацій, навчання працівників нових технологій або демонстрацію прикладів вдалих випадків використання штучного інтелекту.</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Процес просування інноваційних технологій у організації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це відповідальність менеджменту, що вимагає проникливого розуміння того, як штучний інтелект може принести користь організації. Сприяння культурі інновацій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це створення атмосфери, в якій працівники активно шукають нові та креативні способи вирішення проблем і впроваджують нові ідеї. Це може включати в себе розробку програм навчання і розвитку, які сприяють навичкам інноваційного мислення, а також створення структур, які відзначають і нагороджують інноваційні зусилля.</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Навчання працівників нових технологій також є важливим аспектом ролі менеджменту. Це може означати забезпечення необхідного навчання та підготовки для працівників, щоб вони могли ефективно використовувати нові технології, в тому числі штучний інтелект. Важливо пам'ятати, що навчання </w:t>
      </w:r>
      <w:r w:rsidR="00BA2253">
        <w:rPr>
          <w:rFonts w:ascii="Times New Roman" w:hAnsi="Times New Roman" w:cs="Times New Roman"/>
          <w:sz w:val="28"/>
          <w:szCs w:val="28"/>
        </w:rPr>
        <w:t>–</w:t>
      </w:r>
      <w:r w:rsidRPr="00014666">
        <w:rPr>
          <w:rFonts w:ascii="Times New Roman" w:hAnsi="Times New Roman" w:cs="Times New Roman"/>
          <w:sz w:val="28"/>
          <w:szCs w:val="28"/>
        </w:rPr>
        <w:t xml:space="preserve"> це постійний процес, особливо в контексті швидко розвиваючих технологій. Отже, організації потрібно постійно переглядати і оновлювати свої програми навчання, щоб вони залишалися актуальними та ефективними.</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Менеджмент також має роль у демонстрації вдалих випадків використання штучного інтелекту. Це може бути здійснено через проведення презентацій, в яких обговорюються успішні випадки використання ШІ, проведення семінарів та workshops, або навіть через розробку внутрішніх кейс</w:t>
      </w:r>
      <w:r w:rsidR="00BA2253">
        <w:rPr>
          <w:rFonts w:ascii="Times New Roman" w:hAnsi="Times New Roman" w:cs="Times New Roman"/>
          <w:sz w:val="28"/>
          <w:szCs w:val="28"/>
        </w:rPr>
        <w:t>-</w:t>
      </w:r>
      <w:r w:rsidRPr="00014666">
        <w:rPr>
          <w:rFonts w:ascii="Times New Roman" w:hAnsi="Times New Roman" w:cs="Times New Roman"/>
          <w:sz w:val="28"/>
          <w:szCs w:val="28"/>
        </w:rPr>
        <w:t>стадій. Це не тільки допомагає зрозуміти, як можна використовувати штучний інтелект, але і спонукає до інноваційного мислення, надихає працівників на нові ідеї та підтримує загальний ентузіазм щодо можливостей, які відкриває ШІ.</w: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sz w:val="28"/>
          <w:szCs w:val="28"/>
        </w:rPr>
        <w:sectPr w:rsidR="00253E9D" w:rsidRPr="00014666" w:rsidSect="00FB160F">
          <w:headerReference w:type="default" r:id="rId7"/>
          <w:pgSz w:w="11906" w:h="16838"/>
          <w:pgMar w:top="1418" w:right="850" w:bottom="1418" w:left="1701" w:header="708" w:footer="708" w:gutter="0"/>
          <w:cols w:space="708"/>
          <w:titlePg/>
          <w:docGrid w:linePitch="360"/>
        </w:sectPr>
      </w:pP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90" style="position:absolute;left:0;text-align:left;margin-left:30.8pt;margin-top:15.45pt;width:191pt;height:38.45pt;z-index:251885568" o:regroupid="9" fillcolor="#eeece1" strokeweight="5pt">
            <v:stroke linestyle="thickThin"/>
            <v:shadow on="t" color="#868686" opacity=".5" offset="6pt,6pt"/>
            <v:textbox style="mso-next-textbox:#_x0000_s1090">
              <w:txbxContent>
                <w:p w:rsidR="00253E9D" w:rsidRPr="00253E9D" w:rsidRDefault="00253E9D" w:rsidP="00253E9D">
                  <w:pPr>
                    <w:rPr>
                      <w:rFonts w:ascii="Calibri" w:eastAsia="Times New Roman" w:hAnsi="Calibri" w:cs="Times New Roman"/>
                    </w:rPr>
                  </w:pPr>
                  <w:r w:rsidRPr="00253E9D">
                    <w:rPr>
                      <w:rFonts w:ascii="Times New Roman" w:hAnsi="Times New Roman"/>
                      <w:b/>
                      <w:sz w:val="24"/>
                    </w:rPr>
                    <w:t>Стратегічне планування</w:t>
                  </w:r>
                </w:p>
              </w:txbxContent>
            </v:textbox>
          </v:rect>
        </w:pict>
      </w:r>
      <w:r>
        <w:rPr>
          <w:rFonts w:ascii="Times New Roman" w:hAnsi="Times New Roman" w:cs="Times New Roman"/>
          <w:noProof/>
          <w:sz w:val="28"/>
          <w:szCs w:val="28"/>
          <w:lang w:val="ru-RU"/>
        </w:rPr>
        <w:pict>
          <v:rect id="_x0000_s1089" style="position:absolute;left:0;text-align:left;margin-left:241.3pt;margin-top:2.45pt;width:257pt;height:38.5pt;z-index:251884544" o:regroupid="9" fillcolor="#eeece1" strokeweight="5pt">
            <v:stroke linestyle="thickThin"/>
            <v:shadow color="#868686"/>
            <v:textbox style="mso-next-textbox:#_x0000_s1089">
              <w:txbxContent>
                <w:p w:rsidR="00253E9D" w:rsidRPr="00FA0928" w:rsidRDefault="00253E9D" w:rsidP="00253E9D">
                  <w:pPr>
                    <w:spacing w:line="240" w:lineRule="auto"/>
                    <w:jc w:val="center"/>
                    <w:rPr>
                      <w:rFonts w:ascii="Times New Roman" w:eastAsia="Times New Roman" w:hAnsi="Times New Roman" w:cs="Times New Roman"/>
                      <w:b/>
                      <w:sz w:val="24"/>
                    </w:rPr>
                  </w:pPr>
                  <w:r w:rsidRPr="00FA0928">
                    <w:rPr>
                      <w:rFonts w:ascii="Times New Roman" w:eastAsia="Times New Roman" w:hAnsi="Times New Roman" w:cs="Times New Roman"/>
                      <w:b/>
                      <w:sz w:val="24"/>
                    </w:rPr>
                    <w:t xml:space="preserve">Механізм управління </w:t>
                  </w:r>
                  <w:r>
                    <w:rPr>
                      <w:rFonts w:ascii="Times New Roman" w:hAnsi="Times New Roman"/>
                      <w:b/>
                      <w:sz w:val="24"/>
                    </w:rPr>
                    <w:t>штучним інтелектом в менеджменті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96" style="position:absolute;left:0;text-align:left;margin-left:520.3pt;margin-top:1.65pt;width:161.5pt;height:36.15pt;z-index:251891712" o:regroupid="9" fillcolor="#eeece1" strokeweight="5pt">
            <v:stroke linestyle="thickThin"/>
            <v:shadow on="t" color="#868686" opacity=".5" offset="-6pt,6pt"/>
            <v:textbox style="mso-next-textbox:#_x0000_s1096">
              <w:txbxContent>
                <w:p w:rsidR="00253E9D" w:rsidRPr="00FA0928" w:rsidRDefault="00253E9D" w:rsidP="00253E9D">
                  <w:pPr>
                    <w:spacing w:line="240" w:lineRule="auto"/>
                    <w:jc w:val="center"/>
                    <w:rPr>
                      <w:rFonts w:ascii="Times New Roman" w:eastAsia="Times New Roman" w:hAnsi="Times New Roman" w:cs="Times New Roman"/>
                      <w:b/>
                      <w:sz w:val="24"/>
                    </w:rPr>
                  </w:pPr>
                  <w:r w:rsidRPr="00FA0928">
                    <w:rPr>
                      <w:rFonts w:ascii="Times New Roman" w:eastAsia="Times New Roman" w:hAnsi="Times New Roman" w:cs="Times New Roman"/>
                      <w:b/>
                      <w:sz w:val="24"/>
                    </w:rPr>
                    <w:t>Схема управлінської діяльності</w:t>
                  </w:r>
                  <w:r>
                    <w:rPr>
                      <w:rFonts w:ascii="Times New Roman" w:eastAsia="Times New Roman" w:hAnsi="Times New Roman" w:cs="Times New Roman"/>
                      <w:b/>
                      <w:sz w:val="24"/>
                    </w:rPr>
                    <w:t xml:space="preserve"> ОЗ</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1" type="#_x0000_t32" style="position:absolute;left:0;text-align:left;margin-left:684.8pt;margin-top:5.5pt;width:6pt;height:0;flip:x;z-index:251917312" o:connectortype="straight" o:regroupid="9"/>
        </w:pict>
      </w:r>
      <w:r>
        <w:rPr>
          <w:rFonts w:ascii="Times New Roman" w:hAnsi="Times New Roman" w:cs="Times New Roman"/>
          <w:noProof/>
          <w:sz w:val="28"/>
          <w:szCs w:val="28"/>
          <w:lang w:val="ru-RU"/>
        </w:rPr>
        <w:pict>
          <v:shape id="_x0000_s1116" type="#_x0000_t32" style="position:absolute;left:0;text-align:left;margin-left:690.8pt;margin-top:5.5pt;width:1.5pt;height:182.15pt;z-index:251912192" o:connectortype="straight" o:regroupid="9"/>
        </w:pict>
      </w:r>
      <w:r>
        <w:rPr>
          <w:rFonts w:ascii="Times New Roman" w:hAnsi="Times New Roman" w:cs="Times New Roman"/>
          <w:noProof/>
          <w:sz w:val="28"/>
          <w:szCs w:val="28"/>
          <w:lang w:val="ru-RU"/>
        </w:rPr>
        <w:pict>
          <v:shape id="_x0000_s1111" type="#_x0000_t32" style="position:absolute;left:0;text-align:left;margin-left:16.8pt;margin-top:5.5pt;width:.5pt;height:172.4pt;z-index:251907072" o:connectortype="straight" o:regroupid="9"/>
        </w:pict>
      </w:r>
      <w:r>
        <w:rPr>
          <w:rFonts w:ascii="Times New Roman" w:hAnsi="Times New Roman" w:cs="Times New Roman"/>
          <w:noProof/>
          <w:sz w:val="28"/>
          <w:szCs w:val="28"/>
          <w:lang w:val="ru-RU"/>
        </w:rPr>
        <w:pict>
          <v:shape id="_x0000_s1088" type="#_x0000_t32" style="position:absolute;left:0;text-align:left;margin-left:363.3pt;margin-top:8.75pt;width:1.5pt;height:159.45pt;z-index:251883520" o:connectortype="straight" o:regroupid="9" strokeweight="1pt">
            <v:stroke endarrow="block"/>
          </v:shape>
        </w:pict>
      </w:r>
      <w:r>
        <w:rPr>
          <w:rFonts w:ascii="Times New Roman" w:hAnsi="Times New Roman" w:cs="Times New Roman"/>
          <w:noProof/>
          <w:sz w:val="28"/>
          <w:szCs w:val="28"/>
          <w:lang w:val="ru-RU"/>
        </w:rPr>
        <w:pict>
          <v:shape id="_x0000_s1079" type="#_x0000_t32" style="position:absolute;left:0;text-align:left;margin-left:16.8pt;margin-top:5.5pt;width:11pt;height:0;z-index:251874304" o:connectortype="straight" o:regroupid="9" strokeweight="1p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03" type="#_x0000_t32" style="position:absolute;left:0;text-align:left;margin-left:498.3pt;margin-top:13.95pt;width:0;height:123.3pt;z-index:251898880" o:connectortype="straight" o:regroupid="9"/>
        </w:pict>
      </w:r>
      <w:r>
        <w:rPr>
          <w:rFonts w:ascii="Times New Roman" w:hAnsi="Times New Roman" w:cs="Times New Roman"/>
          <w:noProof/>
          <w:sz w:val="28"/>
          <w:szCs w:val="28"/>
          <w:lang w:val="ru-RU"/>
        </w:rPr>
        <w:pict>
          <v:shape id="_x0000_s1101" type="#_x0000_t32" style="position:absolute;left:0;text-align:left;margin-left:331.8pt;margin-top:13.95pt;width:166.5pt;height:0;z-index:251896832" o:connectortype="straight" o:regroupid="9"/>
        </w:pict>
      </w:r>
      <w:r>
        <w:rPr>
          <w:rFonts w:ascii="Times New Roman" w:hAnsi="Times New Roman" w:cs="Times New Roman"/>
          <w:noProof/>
          <w:sz w:val="28"/>
          <w:szCs w:val="28"/>
          <w:lang w:val="ru-RU"/>
        </w:rPr>
        <w:pict>
          <v:rect id="_x0000_s1100" style="position:absolute;left:0;text-align:left;margin-left:520.3pt;margin-top:13.95pt;width:161.5pt;height:36.15pt;z-index:251895808" o:regroupid="9">
            <v:textbox style="mso-next-textbox:#_x0000_s1100">
              <w:txbxContent>
                <w:p w:rsidR="00253E9D" w:rsidRPr="00FA0928" w:rsidRDefault="00253E9D" w:rsidP="00253E9D">
                  <w:pPr>
                    <w:jc w:val="center"/>
                    <w:rPr>
                      <w:rFonts w:ascii="Calibri" w:eastAsia="Times New Roman" w:hAnsi="Calibri" w:cs="Times New Roman"/>
                    </w:rPr>
                  </w:pPr>
                  <w:r w:rsidRPr="00FA0928">
                    <w:rPr>
                      <w:rFonts w:ascii="Times New Roman" w:eastAsia="Times New Roman" w:hAnsi="Times New Roman" w:cs="Times New Roman"/>
                      <w:sz w:val="24"/>
                    </w:rPr>
                    <w:t>Умови щодо дії механізмів управління</w:t>
                  </w:r>
                </w:p>
              </w:txbxContent>
            </v:textbox>
          </v:rect>
        </w:pict>
      </w:r>
      <w:r>
        <w:rPr>
          <w:rFonts w:ascii="Times New Roman" w:hAnsi="Times New Roman" w:cs="Times New Roman"/>
          <w:noProof/>
          <w:sz w:val="28"/>
          <w:szCs w:val="28"/>
          <w:lang w:val="ru-RU"/>
        </w:rPr>
        <w:pict>
          <v:rect id="_x0000_s1095" style="position:absolute;left:0;text-align:left;margin-left:214.8pt;margin-top:13.95pt;width:117pt;height:49.6pt;z-index:251890688" o:regroupid="9" fillcolor="#eeece1" strokeweight="5pt">
            <v:stroke linestyle="thickThin"/>
            <v:shadow on="t" color="#868686" opacity=".5" offset="6pt,6pt"/>
            <v:textbox style="mso-next-textbox:#_x0000_s1095">
              <w:txbxContent>
                <w:p w:rsidR="00253E9D" w:rsidRPr="00253E9D" w:rsidRDefault="00253E9D" w:rsidP="00253E9D">
                  <w:pPr>
                    <w:rPr>
                      <w:rFonts w:ascii="Calibri" w:eastAsia="Times New Roman" w:hAnsi="Calibri" w:cs="Times New Roman"/>
                    </w:rPr>
                  </w:pPr>
                  <w:r w:rsidRPr="00253E9D">
                    <w:rPr>
                      <w:rFonts w:ascii="Times New Roman" w:hAnsi="Times New Roman"/>
                      <w:b/>
                      <w:sz w:val="24"/>
                    </w:rPr>
                    <w:t>Координація ресурсів</w:t>
                  </w:r>
                </w:p>
              </w:txbxContent>
            </v:textbox>
          </v:rect>
        </w:pict>
      </w:r>
      <w:r>
        <w:rPr>
          <w:rFonts w:ascii="Times New Roman" w:hAnsi="Times New Roman" w:cs="Times New Roman"/>
          <w:noProof/>
          <w:sz w:val="28"/>
          <w:szCs w:val="28"/>
          <w:lang w:val="ru-RU"/>
        </w:rPr>
        <w:pict>
          <v:rect id="_x0000_s1091" style="position:absolute;left:0;text-align:left;margin-left:30.8pt;margin-top:13.95pt;width:161.5pt;height:36.15pt;z-index:251886592" o:regroupid="9">
            <v:textbox style="mso-next-textbox:#_x0000_s1091">
              <w:txbxContent>
                <w:p w:rsidR="00253E9D" w:rsidRPr="00FA0928" w:rsidRDefault="00253E9D" w:rsidP="00253E9D">
                  <w:pPr>
                    <w:rPr>
                      <w:rFonts w:ascii="Times New Roman" w:eastAsia="Times New Roman" w:hAnsi="Times New Roman" w:cs="Times New Roman"/>
                      <w:sz w:val="24"/>
                    </w:rPr>
                  </w:pPr>
                  <w:r>
                    <w:rPr>
                      <w:rFonts w:ascii="Times New Roman" w:hAnsi="Times New Roman"/>
                      <w:sz w:val="24"/>
                    </w:rPr>
                    <w:t xml:space="preserve">Визначення обраної ідеї </w:t>
                  </w:r>
                </w:p>
              </w:txbxContent>
            </v:textbox>
          </v:rect>
        </w:pict>
      </w:r>
      <w:r>
        <w:rPr>
          <w:rFonts w:ascii="Times New Roman" w:hAnsi="Times New Roman" w:cs="Times New Roman"/>
          <w:noProof/>
          <w:sz w:val="28"/>
          <w:szCs w:val="28"/>
          <w:lang w:val="ru-RU"/>
        </w:rPr>
        <w:pict>
          <v:shape id="_x0000_s1087" type="#_x0000_t32" style="position:absolute;left:0;text-align:left;margin-left:367.3pt;margin-top:8.4pt;width:227.5pt;height:143.7pt;flip:y;z-index:251882496" o:connectortype="straight" o:regroupid="9">
            <v:stroke endarrow="block"/>
          </v:shape>
        </w:pict>
      </w:r>
      <w:r>
        <w:rPr>
          <w:rFonts w:ascii="Times New Roman" w:hAnsi="Times New Roman" w:cs="Times New Roman"/>
          <w:noProof/>
          <w:sz w:val="28"/>
          <w:szCs w:val="28"/>
          <w:lang w:val="ru-RU"/>
        </w:rPr>
        <w:pict>
          <v:shape id="_x0000_s1086" type="#_x0000_t32" style="position:absolute;left:0;text-align:left;margin-left:93.3pt;margin-top:8.4pt;width:270pt;height:143.7pt;flip:x y;z-index:251881472" o:connectortype="straight" o:regroupid="9">
            <v:stroke endarrow="block"/>
          </v:shape>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02" style="position:absolute;left:0;text-align:left;margin-left:346.8pt;margin-top:4.35pt;width:134pt;height:45.9pt;z-index:251897856" o:regroupid="9">
            <v:textbox style="mso-next-textbox:#_x0000_s1102">
              <w:txbxContent>
                <w:p w:rsidR="00253E9D" w:rsidRPr="00253E9D" w:rsidRDefault="00253E9D" w:rsidP="00253E9D">
                  <w:pPr>
                    <w:spacing w:line="240" w:lineRule="auto"/>
                    <w:rPr>
                      <w:rFonts w:ascii="Calibri" w:eastAsia="Times New Roman" w:hAnsi="Calibri" w:cs="Times New Roman"/>
                      <w:sz w:val="20"/>
                    </w:rPr>
                  </w:pPr>
                  <w:r w:rsidRPr="00253E9D">
                    <w:rPr>
                      <w:rFonts w:ascii="Times New Roman" w:hAnsi="Times New Roman" w:cs="Times New Roman"/>
                      <w:sz w:val="24"/>
                      <w:szCs w:val="28"/>
                    </w:rPr>
                    <w:t>Надання фінансових ресурсів для впровадження ШІ</w:t>
                  </w:r>
                </w:p>
                <w:p w:rsidR="00253E9D" w:rsidRDefault="00253E9D"/>
              </w:txbxContent>
            </v:textbox>
          </v:rect>
        </w:pict>
      </w:r>
      <w:r>
        <w:rPr>
          <w:rFonts w:ascii="Times New Roman" w:hAnsi="Times New Roman" w:cs="Times New Roman"/>
          <w:noProof/>
          <w:sz w:val="28"/>
          <w:szCs w:val="28"/>
          <w:lang w:val="ru-RU"/>
        </w:rPr>
        <w:pict>
          <v:shapetype id="_x0000_t6" coordsize="21600,21600" o:spt="6" path="m,l,21600r21600,xe">
            <v:stroke joinstyle="miter"/>
            <v:path gradientshapeok="t" o:connecttype="custom" o:connectlocs="0,0;0,10800;0,21600;10800,21600;21600,21600;10800,10800" textboxrect="1800,12600,12600,19800"/>
          </v:shapetype>
          <v:shape id="_x0000_s1080" type="#_x0000_t6" style="position:absolute;left:0;text-align:left;margin-left:43.3pt;margin-top:4.35pt;width:651.5pt;height:308.7pt;z-index:251875328" o:regroupid="9" filled="f" fillcolor="#eeece1" strokeweight="1pt">
            <v:stroke dashstyle="longDash"/>
          </v:shape>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20" type="#_x0000_t32" style="position:absolute;left:0;text-align:left;margin-left:681.8pt;margin-top:1.2pt;width:9pt;height:0;flip:x;z-index:251916288" o:connectortype="straight" o:regroupid="9">
            <v:stroke endarrow="block"/>
          </v:shape>
        </w:pict>
      </w:r>
      <w:r>
        <w:rPr>
          <w:rFonts w:ascii="Times New Roman" w:hAnsi="Times New Roman" w:cs="Times New Roman"/>
          <w:noProof/>
          <w:sz w:val="28"/>
          <w:szCs w:val="28"/>
          <w:lang w:val="ru-RU"/>
        </w:rPr>
        <w:pict>
          <v:shape id="_x0000_s1115" type="#_x0000_t32" style="position:absolute;left:0;text-align:left;margin-left:16.8pt;margin-top:1.2pt;width:14pt;height:0;z-index:251911168" o:connectortype="straight" o:regroupid="9">
            <v:stroke endarrow="block"/>
          </v:shape>
        </w:pict>
      </w:r>
      <w:r>
        <w:rPr>
          <w:rFonts w:ascii="Times New Roman" w:hAnsi="Times New Roman" w:cs="Times New Roman"/>
          <w:noProof/>
          <w:sz w:val="28"/>
          <w:szCs w:val="28"/>
          <w:lang w:val="ru-RU"/>
        </w:rPr>
        <w:pict>
          <v:shape id="_x0000_s1107" type="#_x0000_t32" style="position:absolute;left:0;text-align:left;margin-left:480.8pt;margin-top:10.05pt;width:17.5pt;height:0;flip:x;z-index:251902976" o:connectortype="straight" o:regroupid="9">
            <v:stroke endarrow="block"/>
          </v:shape>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99" style="position:absolute;left:0;text-align:left;margin-left:520.3pt;margin-top:9.2pt;width:161.5pt;height:48.25pt;z-index:251894784" o:regroupid="9">
            <v:textbox style="mso-next-textbox:#_x0000_s1099">
              <w:txbxContent>
                <w:p w:rsidR="00253E9D" w:rsidRPr="00FA0928" w:rsidRDefault="00253E9D" w:rsidP="00253E9D">
                  <w:pPr>
                    <w:spacing w:line="240" w:lineRule="auto"/>
                    <w:jc w:val="center"/>
                    <w:rPr>
                      <w:rFonts w:ascii="Calibri" w:eastAsia="Times New Roman" w:hAnsi="Calibri" w:cs="Times New Roman"/>
                    </w:rPr>
                  </w:pPr>
                  <w:r>
                    <w:rPr>
                      <w:rFonts w:ascii="Times New Roman" w:eastAsia="Times New Roman" w:hAnsi="Times New Roman" w:cs="Times New Roman"/>
                      <w:sz w:val="24"/>
                    </w:rPr>
                    <w:t>О</w:t>
                  </w:r>
                  <w:r w:rsidRPr="00FA0928">
                    <w:rPr>
                      <w:rFonts w:ascii="Times New Roman" w:eastAsia="Times New Roman" w:hAnsi="Times New Roman" w:cs="Times New Roman"/>
                      <w:sz w:val="24"/>
                    </w:rPr>
                    <w:t>рганізація контролю й коригування управлінських впливі</w:t>
                  </w:r>
                  <w:r>
                    <w:rPr>
                      <w:rFonts w:ascii="Times New Roman" w:eastAsia="Times New Roman" w:hAnsi="Times New Roman" w:cs="Times New Roman"/>
                      <w:sz w:val="24"/>
                    </w:rPr>
                    <w:t>в</w:t>
                  </w:r>
                </w:p>
              </w:txbxContent>
            </v:textbox>
          </v:rect>
        </w:pict>
      </w:r>
      <w:r>
        <w:rPr>
          <w:rFonts w:ascii="Times New Roman" w:hAnsi="Times New Roman" w:cs="Times New Roman"/>
          <w:noProof/>
          <w:sz w:val="28"/>
          <w:szCs w:val="28"/>
          <w:lang w:val="ru-RU"/>
        </w:rPr>
        <w:pict>
          <v:rect id="_x0000_s1094" style="position:absolute;left:0;text-align:left;margin-left:30.8pt;margin-top:9.2pt;width:161.5pt;height:36.2pt;z-index:251889664" o:regroupid="9">
            <v:textbox style="mso-next-textbox:#_x0000_s1094">
              <w:txbxContent>
                <w:p w:rsidR="00253E9D" w:rsidRPr="00253E9D" w:rsidRDefault="00253E9D" w:rsidP="00253E9D">
                  <w:pPr>
                    <w:rPr>
                      <w:rFonts w:ascii="Calibri" w:eastAsia="Times New Roman" w:hAnsi="Calibri" w:cs="Times New Roman"/>
                    </w:rPr>
                  </w:pPr>
                  <w:r w:rsidRPr="00253E9D">
                    <w:rPr>
                      <w:rFonts w:ascii="Times New Roman" w:hAnsi="Times New Roman"/>
                      <w:sz w:val="24"/>
                    </w:rPr>
                    <w:t>Визначення цілей ШІ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9" type="#_x0000_t32" style="position:absolute;left:0;text-align:left;margin-left:681.8pt;margin-top:14.45pt;width:9pt;height:.45pt;flip:x y;z-index:251915264" o:connectortype="straight" o:regroupid="9">
            <v:stroke endarrow="block"/>
          </v:shape>
        </w:pict>
      </w:r>
      <w:r>
        <w:rPr>
          <w:rFonts w:ascii="Times New Roman" w:hAnsi="Times New Roman" w:cs="Times New Roman"/>
          <w:noProof/>
          <w:sz w:val="28"/>
          <w:szCs w:val="28"/>
          <w:lang w:val="ru-RU"/>
        </w:rPr>
        <w:pict>
          <v:shape id="_x0000_s1114" type="#_x0000_t32" style="position:absolute;left:0;text-align:left;margin-left:16.8pt;margin-top:11.65pt;width:14pt;height:.5pt;z-index:251910144" o:connectortype="straight" o:regroupid="9">
            <v:stroke endarrow="block"/>
          </v:shape>
        </w:pict>
      </w:r>
      <w:r>
        <w:rPr>
          <w:rFonts w:ascii="Times New Roman" w:hAnsi="Times New Roman" w:cs="Times New Roman"/>
          <w:noProof/>
          <w:sz w:val="28"/>
          <w:szCs w:val="28"/>
          <w:lang w:val="ru-RU"/>
        </w:rPr>
        <w:pict>
          <v:rect id="_x0000_s1105" style="position:absolute;left:0;text-align:left;margin-left:207.3pt;margin-top:8.4pt;width:119pt;height:52.4pt;z-index:251900928" o:regroupid="9">
            <v:textbox style="mso-next-textbox:#_x0000_s1105">
              <w:txbxContent>
                <w:p w:rsidR="00253E9D" w:rsidRPr="00253E9D" w:rsidRDefault="00253E9D" w:rsidP="00253E9D">
                  <w:pPr>
                    <w:spacing w:line="240" w:lineRule="auto"/>
                    <w:rPr>
                      <w:rFonts w:ascii="Calibri" w:eastAsia="Times New Roman" w:hAnsi="Calibri" w:cs="Times New Roman"/>
                    </w:rPr>
                  </w:pPr>
                  <w:r w:rsidRPr="00253E9D">
                    <w:rPr>
                      <w:rFonts w:ascii="Times New Roman" w:hAnsi="Times New Roman" w:cs="Times New Roman"/>
                      <w:sz w:val="24"/>
                      <w:szCs w:val="28"/>
                    </w:rPr>
                    <w:t xml:space="preserve">Перегляд і оцінка ефективностівикористання </w:t>
                  </w:r>
                  <w:r w:rsidRPr="00253E9D">
                    <w:rPr>
                      <w:rFonts w:ascii="Times New Roman" w:hAnsi="Times New Roman" w:cs="Times New Roman"/>
                      <w:sz w:val="28"/>
                      <w:szCs w:val="28"/>
                    </w:rPr>
                    <w:t>ресурсів</w:t>
                  </w:r>
                </w:p>
              </w:txbxContent>
            </v:textbox>
          </v:rect>
        </w:pict>
      </w:r>
      <w:r>
        <w:rPr>
          <w:rFonts w:ascii="Times New Roman" w:hAnsi="Times New Roman" w:cs="Times New Roman"/>
          <w:noProof/>
          <w:sz w:val="28"/>
          <w:szCs w:val="28"/>
          <w:lang w:val="ru-RU"/>
        </w:rPr>
        <w:pict>
          <v:rect id="_x0000_s1104" style="position:absolute;left:0;text-align:left;margin-left:335.3pt;margin-top:8.4pt;width:145.5pt;height:52.4pt;z-index:251899904" o:regroupid="9">
            <v:textbox style="mso-next-textbox:#_x0000_s1104">
              <w:txbxContent>
                <w:p w:rsidR="00253E9D" w:rsidRPr="00253E9D" w:rsidRDefault="00253E9D" w:rsidP="00253E9D">
                  <w:pPr>
                    <w:spacing w:line="240" w:lineRule="auto"/>
                    <w:rPr>
                      <w:rFonts w:ascii="Calibri" w:eastAsia="Times New Roman" w:hAnsi="Calibri" w:cs="Times New Roman"/>
                    </w:rPr>
                  </w:pPr>
                  <w:r w:rsidRPr="00253E9D">
                    <w:rPr>
                      <w:rFonts w:ascii="Times New Roman" w:hAnsi="Times New Roman" w:cs="Times New Roman"/>
                      <w:sz w:val="24"/>
                      <w:szCs w:val="28"/>
                    </w:rPr>
                    <w:t>Наймання або навчання кваліфікованого персоналу</w:t>
                  </w:r>
                </w:p>
              </w:txbxContent>
            </v:textbox>
          </v:rect>
        </w:pict>
      </w:r>
      <w:r>
        <w:rPr>
          <w:rFonts w:ascii="Times New Roman" w:hAnsi="Times New Roman" w:cs="Times New Roman"/>
          <w:noProof/>
          <w:sz w:val="28"/>
          <w:szCs w:val="28"/>
          <w:lang w:val="ru-RU"/>
        </w:rPr>
        <w:pict>
          <v:shape id="_x0000_s1085" type="#_x0000_t32" style="position:absolute;left:0;text-align:left;margin-left:267.3pt;margin-top:1.95pt;width:96pt;height:85.75pt;flip:x y;z-index:251880448" o:connectortype="straight" o:regroupid="9">
            <v:stroke endarrow="block"/>
          </v:shape>
        </w:pic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093" style="position:absolute;left:0;text-align:left;margin-left:30.8pt;margin-top:4.5pt;width:161.5pt;height:36.15pt;z-index:251888640" o:regroupid="9">
            <v:textbox style="mso-next-textbox:#_x0000_s1093">
              <w:txbxContent>
                <w:p w:rsidR="00253E9D" w:rsidRPr="00FA0928" w:rsidRDefault="00253E9D" w:rsidP="00253E9D">
                  <w:pPr>
                    <w:rPr>
                      <w:rFonts w:ascii="Times New Roman" w:eastAsia="Times New Roman" w:hAnsi="Times New Roman" w:cs="Times New Roman"/>
                      <w:sz w:val="24"/>
                    </w:rPr>
                  </w:pPr>
                  <w:r w:rsidRPr="00253E9D">
                    <w:rPr>
                      <w:rFonts w:ascii="Times New Roman" w:hAnsi="Times New Roman"/>
                      <w:sz w:val="24"/>
                    </w:rPr>
                    <w:t>Визначення способів використання ШІ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3" type="#_x0000_t32" style="position:absolute;left:0;text-align:left;margin-left:16.8pt;margin-top:6.95pt;width:14pt;height:.45pt;z-index:251909120" o:connectortype="straight" o:regroupid="9">
            <v:stroke endarrow="block"/>
          </v:shape>
        </w:pict>
      </w:r>
      <w:r>
        <w:rPr>
          <w:rFonts w:ascii="Times New Roman" w:hAnsi="Times New Roman" w:cs="Times New Roman"/>
          <w:noProof/>
          <w:sz w:val="28"/>
          <w:szCs w:val="28"/>
          <w:lang w:val="ru-RU"/>
        </w:rPr>
        <w:pict>
          <v:shape id="_x0000_s1109" type="#_x0000_t32" style="position:absolute;left:0;text-align:left;margin-left:267.3pt;margin-top:12.5pt;width:0;height:12.5pt;flip:y;z-index:251905024" o:connectortype="straight" o:regroupid="9">
            <v:stroke endarrow="block"/>
          </v:shape>
        </w:pict>
      </w:r>
      <w:r>
        <w:rPr>
          <w:rFonts w:ascii="Times New Roman" w:hAnsi="Times New Roman" w:cs="Times New Roman"/>
          <w:noProof/>
          <w:sz w:val="28"/>
          <w:szCs w:val="28"/>
          <w:lang w:val="ru-RU"/>
        </w:rPr>
        <w:pict>
          <v:shape id="_x0000_s1108" type="#_x0000_t32" style="position:absolute;left:0;text-align:left;margin-left:418.8pt;margin-top:12.05pt;width:0;height:12.5pt;flip:y;z-index:251904000" o:connectortype="straight" o:regroupid="9">
            <v:stroke endarrow="block"/>
          </v:shape>
        </w:pict>
      </w:r>
      <w:r>
        <w:rPr>
          <w:rFonts w:ascii="Times New Roman" w:hAnsi="Times New Roman" w:cs="Times New Roman"/>
          <w:noProof/>
          <w:sz w:val="28"/>
          <w:szCs w:val="28"/>
          <w:lang w:val="ru-RU"/>
        </w:rPr>
        <w:pict>
          <v:rect id="_x0000_s1098" style="position:absolute;left:0;text-align:left;margin-left:520.3pt;margin-top:.45pt;width:161.5pt;height:36.15pt;z-index:251893760" o:regroupid="9">
            <v:textbox style="mso-next-textbox:#_x0000_s1098">
              <w:txbxContent>
                <w:p w:rsidR="00253E9D" w:rsidRPr="00FA0928" w:rsidRDefault="00253E9D" w:rsidP="00253E9D">
                  <w:pPr>
                    <w:jc w:val="center"/>
                    <w:rPr>
                      <w:rFonts w:ascii="Times New Roman" w:eastAsia="Times New Roman" w:hAnsi="Times New Roman" w:cs="Times New Roman"/>
                      <w:sz w:val="24"/>
                    </w:rPr>
                  </w:pPr>
                  <w:r>
                    <w:rPr>
                      <w:rFonts w:ascii="Times New Roman" w:eastAsia="Times New Roman" w:hAnsi="Times New Roman" w:cs="Times New Roman"/>
                      <w:sz w:val="24"/>
                    </w:rPr>
                    <w:t xml:space="preserve">Критерії </w:t>
                  </w:r>
                  <w:r w:rsidRPr="00FA0928">
                    <w:rPr>
                      <w:rFonts w:ascii="Times New Roman" w:eastAsia="Times New Roman" w:hAnsi="Times New Roman" w:cs="Times New Roman"/>
                      <w:sz w:val="24"/>
                    </w:rPr>
                    <w:t>управлінської діяльності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8" type="#_x0000_t32" style="position:absolute;left:0;text-align:left;margin-left:681.8pt;margin-top:1.05pt;width:9pt;height:.45pt;flip:x y;z-index:251914240" o:connectortype="straight" o:regroupid="9">
            <v:stroke endarrow="block"/>
          </v:shape>
        </w:pict>
      </w:r>
      <w:r>
        <w:rPr>
          <w:rFonts w:ascii="Times New Roman" w:hAnsi="Times New Roman" w:cs="Times New Roman"/>
          <w:noProof/>
          <w:sz w:val="28"/>
          <w:szCs w:val="28"/>
          <w:lang w:val="ru-RU"/>
        </w:rPr>
        <w:pict>
          <v:shape id="_x0000_s1106" type="#_x0000_t32" style="position:absolute;left:0;text-align:left;margin-left:267.3pt;margin-top:8.9pt;width:231pt;height:0;flip:x;z-index:251901952" o:connectortype="straight" o:regroupid="9"/>
        </w:pict>
      </w:r>
      <w:r>
        <w:rPr>
          <w:rFonts w:ascii="Times New Roman" w:hAnsi="Times New Roman" w:cs="Times New Roman"/>
          <w:noProof/>
          <w:sz w:val="28"/>
          <w:szCs w:val="28"/>
          <w:lang w:val="ru-RU"/>
        </w:rPr>
        <w:pict>
          <v:rect id="_x0000_s1092" style="position:absolute;left:0;text-align:left;margin-left:30.8pt;margin-top:14.95pt;width:161.5pt;height:36.15pt;z-index:251887616" o:regroupid="9">
            <v:textbox style="mso-next-textbox:#_x0000_s1092">
              <w:txbxContent>
                <w:p w:rsidR="00253E9D" w:rsidRPr="00253E9D" w:rsidRDefault="00253E9D" w:rsidP="00253E9D">
                  <w:pPr>
                    <w:rPr>
                      <w:rFonts w:ascii="Calibri" w:eastAsia="Times New Roman" w:hAnsi="Calibri" w:cs="Times New Roman"/>
                    </w:rPr>
                  </w:pPr>
                  <w:r w:rsidRPr="00253E9D">
                    <w:rPr>
                      <w:rFonts w:ascii="Times New Roman" w:hAnsi="Times New Roman"/>
                      <w:sz w:val="24"/>
                    </w:rPr>
                    <w:t>Визначення плану впровадження ШІ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10" style="position:absolute;left:0;text-align:left;margin-left:255.8pt;margin-top:9.95pt;width:213.5pt;height:43.6pt;z-index:251906048" o:regroupid="9" fillcolor="#eeece1" strokeweight="5pt">
            <v:stroke linestyle="thickThin"/>
            <v:shadow on="t" color="#868686" opacity=".5" offset="-6pt,6pt"/>
            <v:textbox style="mso-next-textbox:#_x0000_s1110">
              <w:txbxContent>
                <w:p w:rsidR="00253E9D" w:rsidRDefault="00253E9D" w:rsidP="00253E9D">
                  <w:pPr>
                    <w:jc w:val="center"/>
                    <w:rPr>
                      <w:rFonts w:ascii="Calibri" w:eastAsia="Times New Roman" w:hAnsi="Calibri" w:cs="Times New Roman"/>
                    </w:rPr>
                  </w:pPr>
                  <w:r w:rsidRPr="00FA0928">
                    <w:rPr>
                      <w:rFonts w:ascii="Times New Roman" w:eastAsia="Times New Roman" w:hAnsi="Times New Roman" w:cs="Times New Roman"/>
                      <w:b/>
                      <w:sz w:val="24"/>
                    </w:rPr>
                    <w:t xml:space="preserve">Критеріїефективності управління </w:t>
                  </w:r>
                  <w:r>
                    <w:rPr>
                      <w:rFonts w:ascii="Times New Roman" w:hAnsi="Times New Roman"/>
                      <w:b/>
                      <w:sz w:val="24"/>
                    </w:rPr>
                    <w:t>штучним інтелектом</w:t>
                  </w:r>
                </w:p>
              </w:txbxContent>
            </v:textbox>
          </v:rect>
        </w:pict>
      </w:r>
      <w:r>
        <w:rPr>
          <w:rFonts w:ascii="Times New Roman" w:hAnsi="Times New Roman" w:cs="Times New Roman"/>
          <w:noProof/>
          <w:sz w:val="28"/>
          <w:szCs w:val="28"/>
          <w:lang w:val="ru-RU"/>
        </w:rPr>
        <w:pict>
          <v:rect id="_x0000_s1097" style="position:absolute;left:0;text-align:left;margin-left:520.3pt;margin-top:12.3pt;width:161.5pt;height:36.15pt;z-index:251892736" o:regroupid="9">
            <v:textbox style="mso-next-textbox:#_x0000_s1097">
              <w:txbxContent>
                <w:p w:rsidR="00253E9D" w:rsidRPr="00FA0928" w:rsidRDefault="00253E9D" w:rsidP="00253E9D">
                  <w:pPr>
                    <w:jc w:val="center"/>
                    <w:rPr>
                      <w:rFonts w:ascii="Times New Roman" w:eastAsia="Times New Roman" w:hAnsi="Times New Roman" w:cs="Times New Roman"/>
                      <w:sz w:val="24"/>
                    </w:rPr>
                  </w:pPr>
                  <w:r>
                    <w:rPr>
                      <w:rFonts w:ascii="Times New Roman" w:eastAsia="Times New Roman" w:hAnsi="Times New Roman" w:cs="Times New Roman"/>
                      <w:sz w:val="24"/>
                    </w:rPr>
                    <w:t>Контроль т</w:t>
                  </w:r>
                  <w:r w:rsidRPr="00FA0928">
                    <w:rPr>
                      <w:rFonts w:ascii="Times New Roman" w:eastAsia="Times New Roman" w:hAnsi="Times New Roman" w:cs="Times New Roman"/>
                      <w:sz w:val="24"/>
                    </w:rPr>
                    <w:t>а</w:t>
                  </w:r>
                  <w:r>
                    <w:rPr>
                      <w:rFonts w:ascii="Times New Roman" w:eastAsia="Times New Roman" w:hAnsi="Times New Roman" w:cs="Times New Roman"/>
                      <w:sz w:val="24"/>
                    </w:rPr>
                    <w:t xml:space="preserve"> регламентація</w:t>
                  </w:r>
                  <w:r w:rsidRPr="00FA0928">
                    <w:rPr>
                      <w:rFonts w:ascii="Times New Roman" w:eastAsia="Times New Roman" w:hAnsi="Times New Roman" w:cs="Times New Roman"/>
                      <w:sz w:val="24"/>
                    </w:rPr>
                    <w:t xml:space="preserve"> управлінської діяльності</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17" type="#_x0000_t32" style="position:absolute;left:0;text-align:left;margin-left:681.8pt;margin-top:10.55pt;width:10.5pt;height:0;flip:x;z-index:251913216" o:connectortype="straight" o:regroupid="9">
            <v:stroke endarrow="block"/>
          </v:shape>
        </w:pict>
      </w:r>
      <w:r>
        <w:rPr>
          <w:rFonts w:ascii="Times New Roman" w:hAnsi="Times New Roman" w:cs="Times New Roman"/>
          <w:noProof/>
          <w:sz w:val="28"/>
          <w:szCs w:val="28"/>
          <w:lang w:val="ru-RU"/>
        </w:rPr>
        <w:pict>
          <v:shape id="_x0000_s1112" type="#_x0000_t32" style="position:absolute;left:0;text-align:left;margin-left:16.8pt;margin-top:.8pt;width:14pt;height:0;z-index:251908096" o:connectortype="straight" o:regroupid="9">
            <v:stroke endarrow="block"/>
          </v:shape>
        </w:pic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4" type="#_x0000_t32" style="position:absolute;left:0;text-align:left;margin-left:364.8pt;margin-top:5.25pt;width:0;height:69.55pt;z-index:251879424" o:connectortype="straight" o:regroupid="9">
            <v:stroke endarrow="block"/>
          </v:shape>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6" style="position:absolute;left:0;text-align:left;margin-left:476.8pt;margin-top:4.9pt;width:180.5pt;height:42.65pt;z-index:251922432" o:regroupid="9">
            <v:textbox style="mso-next-textbox:#_x0000_s1126">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Комунікація змін працівникам</w:t>
                  </w:r>
                </w:p>
              </w:txbxContent>
            </v:textbox>
          </v:rect>
        </w:pict>
      </w:r>
      <w:r>
        <w:rPr>
          <w:rFonts w:ascii="Times New Roman" w:hAnsi="Times New Roman" w:cs="Times New Roman"/>
          <w:noProof/>
          <w:sz w:val="28"/>
          <w:szCs w:val="28"/>
          <w:lang w:val="ru-RU"/>
        </w:rPr>
        <w:pict>
          <v:rect id="_x0000_s1125" style="position:absolute;left:0;text-align:left;margin-left:70.8pt;margin-top:4.9pt;width:180.5pt;height:42.65pt;z-index:251921408" o:regroupid="9">
            <v:textbox style="mso-next-textbox:#_x0000_s1125">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Презентація успішних випадків використання ШІ</w:t>
                  </w:r>
                </w:p>
              </w:txbxContent>
            </v:textbox>
          </v:rect>
        </w:pict>
      </w:r>
      <w:r>
        <w:rPr>
          <w:rFonts w:ascii="Times New Roman" w:hAnsi="Times New Roman" w:cs="Times New Roman"/>
          <w:noProof/>
          <w:sz w:val="28"/>
          <w:szCs w:val="28"/>
          <w:lang w:val="ru-RU"/>
        </w:rPr>
        <w:pict>
          <v:rect id="_x0000_s1122" style="position:absolute;left:0;text-align:left;margin-left:275.8pt;margin-top:4.9pt;width:180.5pt;height:42.65pt;z-index:251918336" o:regroupid="9">
            <v:textbox style="mso-next-textbox:#_x0000_s1122">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Планування та управління змінами</w:t>
                  </w:r>
                </w:p>
              </w:txbxContent>
            </v:textbox>
          </v:rect>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3" type="#_x0000_t32" style="position:absolute;left:0;text-align:left;margin-left:251.3pt;margin-top:8.3pt;width:225.5pt;height:108.9pt;z-index:251878400" o:connectortype="straight" o:regroupid="9">
            <v:stroke startarrow="block" endarrow="block"/>
          </v:shape>
        </w:pict>
      </w:r>
      <w:r>
        <w:rPr>
          <w:rFonts w:ascii="Times New Roman" w:hAnsi="Times New Roman" w:cs="Times New Roman"/>
          <w:noProof/>
          <w:sz w:val="28"/>
          <w:szCs w:val="28"/>
          <w:lang w:val="ru-RU"/>
        </w:rPr>
        <w:pict>
          <v:shape id="_x0000_s1082" type="#_x0000_t32" style="position:absolute;left:0;text-align:left;margin-left:251.3pt;margin-top:8.3pt;width:225.5pt;height:108.9pt;flip:y;z-index:251877376" o:connectortype="straight" o:regroupid="9">
            <v:stroke startarrow="block" endarrow="block"/>
          </v:shape>
        </w:pic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oval id="_x0000_s1129" style="position:absolute;left:0;text-align:left;margin-left:275.8pt;margin-top:10.45pt;width:180.5pt;height:96.4pt;z-index:251925504" o:regroupid="9" fillcolor="#eeece1" strokeweight="5pt">
            <v:stroke linestyle="thickThin"/>
            <v:shadow color="#868686"/>
            <v:textbox style="mso-next-textbox:#_x0000_s1129">
              <w:txbxContent>
                <w:p w:rsidR="00253E9D" w:rsidRPr="00253E9D" w:rsidRDefault="00253E9D" w:rsidP="00253E9D">
                  <w:pPr>
                    <w:spacing w:line="240" w:lineRule="auto"/>
                    <w:jc w:val="center"/>
                    <w:rPr>
                      <w:rFonts w:ascii="Calibri" w:eastAsia="Times New Roman" w:hAnsi="Calibri" w:cs="Times New Roman"/>
                      <w:b/>
                      <w:sz w:val="20"/>
                      <w:szCs w:val="24"/>
                    </w:rPr>
                  </w:pPr>
                  <w:r w:rsidRPr="00253E9D">
                    <w:rPr>
                      <w:rFonts w:ascii="Times New Roman" w:hAnsi="Times New Roman" w:cs="Times New Roman"/>
                      <w:b/>
                      <w:sz w:val="24"/>
                      <w:szCs w:val="28"/>
                    </w:rPr>
                    <w:t>Просування технологій ШІ та управління змінами</w:t>
                  </w:r>
                </w:p>
              </w:txbxContent>
            </v:textbox>
          </v:oval>
        </w:pict>
      </w:r>
      <w:r>
        <w:rPr>
          <w:rFonts w:ascii="Times New Roman" w:hAnsi="Times New Roman" w:cs="Times New Roman"/>
          <w:noProof/>
          <w:sz w:val="28"/>
          <w:szCs w:val="28"/>
          <w:lang w:val="ru-RU"/>
        </w:rPr>
        <w:pict>
          <v:rect id="_x0000_s1124" style="position:absolute;left:0;text-align:left;margin-left:70.8pt;margin-top:10.45pt;width:180.5pt;height:42.65pt;z-index:251920384" o:regroupid="9">
            <v:textbox style="mso-next-textbox:#_x0000_s1124">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Навчання працівників нових технологій</w:t>
                  </w:r>
                </w:p>
              </w:txbxContent>
            </v:textbox>
          </v:rect>
        </w:pict>
      </w:r>
      <w:r>
        <w:rPr>
          <w:rFonts w:ascii="Times New Roman" w:hAnsi="Times New Roman" w:cs="Times New Roman"/>
          <w:noProof/>
          <w:sz w:val="28"/>
          <w:szCs w:val="28"/>
          <w:lang w:val="ru-RU"/>
        </w:rPr>
        <w:pict>
          <v:rect id="_x0000_s1123" style="position:absolute;left:0;text-align:left;margin-left:476.8pt;margin-top:10.45pt;width:180.5pt;height:42.65pt;z-index:251919360" o:regroupid="9">
            <v:textbox style="mso-next-textbox:#_x0000_s1123">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Управління впливом ШІ на організаційну культуру</w:t>
                  </w:r>
                </w:p>
              </w:txbxContent>
            </v:textbox>
          </v:rect>
        </w:pic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081" type="#_x0000_t32" style="position:absolute;left:0;text-align:left;margin-left:251.3pt;margin-top:1.4pt;width:225.5pt;height:.45pt;z-index:251876352" o:connectortype="straight" o:regroupid="9">
            <v:stroke startarrow="block" endarrow="block"/>
          </v:shape>
        </w:pict>
      </w:r>
    </w:p>
    <w:p w:rsidR="00253E9D" w:rsidRPr="00014666" w:rsidRDefault="00FB160F" w:rsidP="00253E9D">
      <w:pPr>
        <w:spacing w:after="0" w:line="24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28" style="position:absolute;left:0;text-align:left;margin-left:476.8pt;margin-top:13.6pt;width:180.5pt;height:42.65pt;z-index:251924480" o:regroupid="9">
            <v:textbox style="mso-next-textbox:#_x0000_s1128">
              <w:txbxContent>
                <w:p w:rsidR="00253E9D" w:rsidRPr="004A62FE" w:rsidRDefault="00253E9D" w:rsidP="00253E9D">
                  <w:pPr>
                    <w:spacing w:after="0"/>
                    <w:jc w:val="center"/>
                    <w:rPr>
                      <w:rFonts w:ascii="Times New Roman" w:eastAsia="Times New Roman" w:hAnsi="Times New Roman" w:cs="Times New Roman"/>
                      <w:sz w:val="24"/>
                      <w:szCs w:val="24"/>
                    </w:rPr>
                  </w:pPr>
                  <w:r>
                    <w:rPr>
                      <w:rFonts w:ascii="Times New Roman" w:hAnsi="Times New Roman"/>
                      <w:sz w:val="24"/>
                      <w:szCs w:val="24"/>
                    </w:rPr>
                    <w:t>Контроль за дотриманням</w:t>
                  </w:r>
                </w:p>
              </w:txbxContent>
            </v:textbox>
          </v:rect>
        </w:pict>
      </w:r>
      <w:r>
        <w:rPr>
          <w:rFonts w:ascii="Times New Roman" w:hAnsi="Times New Roman" w:cs="Times New Roman"/>
          <w:noProof/>
          <w:sz w:val="28"/>
          <w:szCs w:val="28"/>
          <w:lang w:val="ru-RU"/>
        </w:rPr>
        <w:pict>
          <v:rect id="_x0000_s1127" style="position:absolute;left:0;text-align:left;margin-left:70.8pt;margin-top:13.6pt;width:180.5pt;height:42.65pt;z-index:251923456" o:regroupid="9">
            <v:textbox style="mso-next-textbox:#_x0000_s1127">
              <w:txbxContent>
                <w:p w:rsidR="00253E9D" w:rsidRPr="00253E9D" w:rsidRDefault="00253E9D" w:rsidP="00253E9D">
                  <w:pPr>
                    <w:rPr>
                      <w:rFonts w:ascii="Calibri" w:eastAsia="Times New Roman" w:hAnsi="Calibri" w:cs="Times New Roman"/>
                      <w:szCs w:val="24"/>
                    </w:rPr>
                  </w:pPr>
                  <w:r w:rsidRPr="00253E9D">
                    <w:rPr>
                      <w:rFonts w:ascii="Times New Roman" w:hAnsi="Times New Roman"/>
                      <w:sz w:val="24"/>
                      <w:szCs w:val="24"/>
                    </w:rPr>
                    <w:t>Підтримка загального ентузіазму</w:t>
                  </w:r>
                </w:p>
              </w:txbxContent>
            </v:textbox>
          </v:rect>
        </w:pic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b/>
          <w:sz w:val="28"/>
          <w:szCs w:val="28"/>
        </w:rPr>
      </w:pPr>
      <w:r w:rsidRPr="00014666">
        <w:rPr>
          <w:rFonts w:ascii="Times New Roman" w:hAnsi="Times New Roman" w:cs="Times New Roman"/>
          <w:b/>
          <w:sz w:val="28"/>
          <w:szCs w:val="28"/>
        </w:rPr>
        <w:t>Рис. 1.3. Критерії та складові управління штучним інтелектом</w:t>
      </w:r>
    </w:p>
    <w:p w:rsidR="00253E9D" w:rsidRPr="00014666" w:rsidRDefault="00253E9D" w:rsidP="00253E9D">
      <w:pPr>
        <w:spacing w:after="0" w:line="240" w:lineRule="auto"/>
        <w:ind w:firstLine="567"/>
        <w:jc w:val="both"/>
        <w:rPr>
          <w:rFonts w:ascii="Times New Roman" w:hAnsi="Times New Roman" w:cs="Times New Roman"/>
          <w:sz w:val="28"/>
          <w:szCs w:val="28"/>
        </w:rPr>
      </w:pPr>
    </w:p>
    <w:p w:rsidR="00253E9D" w:rsidRPr="00014666" w:rsidRDefault="00253E9D" w:rsidP="00253E9D">
      <w:pPr>
        <w:spacing w:after="0" w:line="240" w:lineRule="auto"/>
        <w:ind w:firstLine="567"/>
        <w:jc w:val="both"/>
        <w:rPr>
          <w:rFonts w:ascii="Times New Roman" w:hAnsi="Times New Roman" w:cs="Times New Roman"/>
          <w:sz w:val="28"/>
          <w:szCs w:val="28"/>
        </w:rPr>
        <w:sectPr w:rsidR="00253E9D" w:rsidRPr="00014666" w:rsidSect="00253E9D">
          <w:pgSz w:w="16838" w:h="11906" w:orient="landscape"/>
          <w:pgMar w:top="1701" w:right="1418" w:bottom="850" w:left="1418" w:header="708" w:footer="708" w:gutter="0"/>
          <w:cols w:space="708"/>
          <w:docGrid w:linePitch="360"/>
        </w:sectPr>
      </w:pP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 решті решт, менеджмент відповідає за успішне впровадження технологій штучного  інтелекту. Це включає моніторинг і оцінювання процесу впровадження, виявлення та розробку стратегій для вирішення проблем, що виникають, і забезпечення того, що ці технології дійсно досягають встановлених цілей.</w:t>
      </w:r>
    </w:p>
    <w:p w:rsidR="00D17AC6"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Всі ці аспекти вимагають від менеджменту стратегічного бачення, глибокого розуміння технології, уміння управляти змінами і здатності до критичного мислення. Це включає в себе усвідомлення і управління ризиками та викликами, пов'язаними з використанням штучного інтелекту, включаючи питання етики, безпеки, приватності та зайнятості, які вже були обговорені раніше. Таким чином, роль менеджменту у впровадженні штучного інтелекту є складною, багатоаспектною і критично важливою для успіху цього починання.</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253E9D" w:rsidRPr="00014666" w:rsidRDefault="00253E9D" w:rsidP="00BA2253">
      <w:pPr>
        <w:spacing w:after="0" w:line="360" w:lineRule="auto"/>
        <w:ind w:left="360"/>
        <w:jc w:val="center"/>
        <w:rPr>
          <w:rFonts w:ascii="Times New Roman" w:hAnsi="Times New Roman" w:cs="Times New Roman"/>
          <w:b/>
          <w:sz w:val="28"/>
          <w:szCs w:val="28"/>
        </w:rPr>
      </w:pPr>
      <w:r w:rsidRPr="00014666">
        <w:rPr>
          <w:rFonts w:ascii="Times New Roman" w:hAnsi="Times New Roman" w:cs="Times New Roman"/>
          <w:b/>
          <w:sz w:val="28"/>
          <w:szCs w:val="28"/>
        </w:rPr>
        <w:t>1.3. Особливості провадження інновацій та штучного інтелекту в аграрному секторі</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Інновації та штучний інтелект стають все більш важливими для аграрного сектору, оскільки вони можуть внести значний внесок у підвищення продуктивності, ефективності та сталості цієї важливої галузі. Застосування штучного інтелекту в аграрному секторі відкриває нові можливості, починаючи від прогнозування врожаю до автоматизації рутинних агротехнічних робіт</w:t>
      </w:r>
      <w:r w:rsidR="0050748E" w:rsidRPr="0050748E">
        <w:rPr>
          <w:rFonts w:ascii="Times New Roman" w:hAnsi="Times New Roman" w:cs="Times New Roman"/>
          <w:sz w:val="28"/>
          <w:szCs w:val="28"/>
        </w:rPr>
        <w:t>[27]</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Штучний інтелект дозволяє вводити інновації, які можуть допомогти забезпечити безперервне виробництво, раціоналізацію ресурсів та підвищення продуктивності. Застосування штучного інтелекту для аналізу агрометеорологічних даних, наприклад, може допомогти в агрономії, дозволяючи фермерам точніше прогнозувати врожай та планувати оптимальні сценарії для вирощування культур. Це, в свою чергу, може привести до ефективнішого використання ресурсів, зменшення втрат і підвищення прибутку.</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Технології на основі штучного інтелекту вже стали загальноприйнятими в багатьох галузях, зумовлюючи значне підвищення продуктивності праці, виникнення нових продуктів, зменшення кількості повторюваних, рутинних завдань тощо. Різкий стрибок розвитку технологій ШI вплинув на трансформацію всіх галузей без винятку. Уже сьогодні всі види комунікацій і бізнес</w:t>
      </w:r>
      <w:r w:rsidR="00BA2253">
        <w:rPr>
          <w:rFonts w:ascii="Times New Roman" w:hAnsi="Times New Roman" w:cs="Times New Roman"/>
          <w:sz w:val="28"/>
          <w:szCs w:val="28"/>
        </w:rPr>
        <w:t>-</w:t>
      </w:r>
      <w:r w:rsidRPr="00014666">
        <w:rPr>
          <w:rFonts w:ascii="Times New Roman" w:hAnsi="Times New Roman" w:cs="Times New Roman"/>
          <w:sz w:val="28"/>
          <w:szCs w:val="28"/>
        </w:rPr>
        <w:t>процесів максимально схильні до впливу інновацій, тим самим ще більше посилюючи попит на них і глобальне зростання всебічних інвестицій. Штучний інтелект можна трактувати як економічну категорію, а саме стратегічний фактор виробництва, призначений для створення стійкого зростання економіки та забезпечення конкурентних переваг будь</w:t>
      </w:r>
      <w:r w:rsidR="00BA2253">
        <w:rPr>
          <w:rFonts w:ascii="Times New Roman" w:hAnsi="Times New Roman" w:cs="Times New Roman"/>
          <w:sz w:val="28"/>
          <w:szCs w:val="28"/>
        </w:rPr>
        <w:t>–</w:t>
      </w:r>
      <w:r w:rsidRPr="00014666">
        <w:rPr>
          <w:rFonts w:ascii="Times New Roman" w:hAnsi="Times New Roman" w:cs="Times New Roman"/>
          <w:sz w:val="28"/>
          <w:szCs w:val="28"/>
        </w:rPr>
        <w:t>якої організації [3].</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Інновації є одним з чи не найважливіших чинників розвитку національної економіки у глобальному масштабі. Тим не менш, згідно останніх даних, в Україні, у аграрному секторі, використовується не більше 10</w:t>
      </w:r>
      <w:r w:rsidR="00BA2253">
        <w:rPr>
          <w:rFonts w:ascii="Times New Roman" w:hAnsi="Times New Roman" w:cs="Times New Roman"/>
          <w:sz w:val="28"/>
          <w:szCs w:val="28"/>
        </w:rPr>
        <w:t>–</w:t>
      </w:r>
      <w:r w:rsidRPr="00014666">
        <w:rPr>
          <w:rFonts w:ascii="Times New Roman" w:hAnsi="Times New Roman" w:cs="Times New Roman"/>
          <w:sz w:val="28"/>
          <w:szCs w:val="28"/>
        </w:rPr>
        <w:t>15% інноваційних, розумних технологій. Лідерами в запровадженні інновацій у виробничий процес є Ізраїль та Нідерланди [</w:t>
      </w:r>
      <w:r w:rsidRPr="00014666">
        <w:rPr>
          <w:rFonts w:ascii="Times New Roman" w:hAnsi="Times New Roman" w:cs="Times New Roman"/>
          <w:bCs/>
          <w:sz w:val="28"/>
          <w:szCs w:val="28"/>
        </w:rPr>
        <w:t>20</w:t>
      </w:r>
      <w:r w:rsidRPr="00014666">
        <w:rPr>
          <w:rFonts w:ascii="Times New Roman" w:hAnsi="Times New Roman" w:cs="Times New Roman"/>
          <w:sz w:val="28"/>
          <w:szCs w:val="28"/>
        </w:rPr>
        <w:t>]. Першість ефективного управління інноваційними процесами національної економіки в цілому, випередивши США, належить ФРН, яка відзначилась найбільшою кількістю зареєстрованих винаходів та патентів, якістю проведених досліджень національними компаніями та вченими, а також створенням мережевих структур міжнародного рівня.</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На думку більшості експертів, сприятливий клімат, родюча земля, працьовиті люди, це ті фактори, які залишаються важливими для успішного розвитку аграрної сфери, але ці чинники вже давно не є головними. Сьогодні ефективність розвитку аграрного сектору залежить, перш за все, від запровадження інноваційних технологій в процес виробництва, зберігання, переробки та управління процесами. </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Для досягнення сталого розвитку аграрного сектору, основним джерелом та локомотивом має стати стрімкий та невідворотній інноваційний розвиток на основі використання революційних технологій, адаптованих під природно</w:t>
      </w:r>
      <w:r w:rsidR="00BA2253">
        <w:rPr>
          <w:rFonts w:ascii="Times New Roman" w:hAnsi="Times New Roman" w:cs="Times New Roman"/>
          <w:sz w:val="28"/>
          <w:szCs w:val="28"/>
        </w:rPr>
        <w:t>–</w:t>
      </w:r>
      <w:r w:rsidRPr="00014666">
        <w:rPr>
          <w:rFonts w:ascii="Times New Roman" w:hAnsi="Times New Roman" w:cs="Times New Roman"/>
          <w:sz w:val="28"/>
          <w:szCs w:val="28"/>
        </w:rPr>
        <w:t>економічні умови нашої країни. Саме тому, сьогодні, в умовах інтеграції у світовий економічний простір з високою конкуренцією, на перший план виходить розробка та формування ефективного організаційно</w:t>
      </w:r>
      <w:r w:rsidR="00BA2253">
        <w:rPr>
          <w:rFonts w:ascii="Times New Roman" w:hAnsi="Times New Roman" w:cs="Times New Roman"/>
          <w:sz w:val="28"/>
          <w:szCs w:val="28"/>
        </w:rPr>
        <w:t>–</w:t>
      </w:r>
      <w:r w:rsidRPr="00014666">
        <w:rPr>
          <w:rFonts w:ascii="Times New Roman" w:hAnsi="Times New Roman" w:cs="Times New Roman"/>
          <w:sz w:val="28"/>
          <w:szCs w:val="28"/>
        </w:rPr>
        <w:t>економічного механізму управління інноваційним розвитком аграрного сектору і пошук оптимальної, результативної співпраці між виробниками і споживачами інноваційної продукції.</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pacing w:val="-4"/>
          <w:sz w:val="28"/>
          <w:szCs w:val="28"/>
        </w:rPr>
        <w:t>Ефективність, своєчасність, результативність, масштабність, інтенсивність</w:t>
      </w:r>
      <w:r w:rsidRPr="00014666">
        <w:rPr>
          <w:rFonts w:ascii="Times New Roman" w:hAnsi="Times New Roman" w:cs="Times New Roman"/>
          <w:spacing w:val="-6"/>
          <w:sz w:val="28"/>
          <w:szCs w:val="28"/>
        </w:rPr>
        <w:t xml:space="preserve"> інноваційного процесу дуже часто залежать від його керованості. Тобто процес управління інноваціями є системою взаємозалежних елементів, спрямованих на </w:t>
      </w:r>
      <w:r w:rsidRPr="00014666">
        <w:rPr>
          <w:rFonts w:ascii="Times New Roman" w:hAnsi="Times New Roman" w:cs="Times New Roman"/>
          <w:spacing w:val="-4"/>
          <w:sz w:val="28"/>
          <w:szCs w:val="28"/>
        </w:rPr>
        <w:t>вдосконалення управлінських, інформаційних, економічних, організаційних та</w:t>
      </w:r>
      <w:r w:rsidRPr="00014666">
        <w:rPr>
          <w:rFonts w:ascii="Times New Roman" w:hAnsi="Times New Roman" w:cs="Times New Roman"/>
          <w:spacing w:val="-6"/>
          <w:sz w:val="28"/>
          <w:szCs w:val="28"/>
        </w:rPr>
        <w:t xml:space="preserve"> інших заходів, які</w:t>
      </w:r>
      <w:r w:rsidRPr="00014666">
        <w:rPr>
          <w:rFonts w:ascii="Times New Roman" w:hAnsi="Times New Roman" w:cs="Times New Roman"/>
          <w:spacing w:val="-2"/>
          <w:sz w:val="28"/>
          <w:szCs w:val="28"/>
        </w:rPr>
        <w:t xml:space="preserve"> безпосередньо впливають на кінцевий результат досягнень </w:t>
      </w:r>
      <w:r w:rsidRPr="00014666">
        <w:rPr>
          <w:rFonts w:ascii="Times New Roman" w:hAnsi="Times New Roman" w:cs="Times New Roman"/>
          <w:sz w:val="28"/>
          <w:szCs w:val="28"/>
        </w:rPr>
        <w:t>науково</w:t>
      </w:r>
      <w:r w:rsidR="00BA2253">
        <w:rPr>
          <w:rFonts w:ascii="Times New Roman" w:hAnsi="Times New Roman" w:cs="Times New Roman"/>
          <w:sz w:val="28"/>
          <w:szCs w:val="28"/>
        </w:rPr>
        <w:t>–</w:t>
      </w:r>
      <w:r w:rsidRPr="00014666">
        <w:rPr>
          <w:rFonts w:ascii="Times New Roman" w:hAnsi="Times New Roman" w:cs="Times New Roman"/>
          <w:sz w:val="28"/>
          <w:szCs w:val="28"/>
        </w:rPr>
        <w:t>технічного процесу</w:t>
      </w:r>
      <w:r w:rsidR="0050748E" w:rsidRPr="0050748E">
        <w:rPr>
          <w:rFonts w:ascii="Times New Roman" w:hAnsi="Times New Roman" w:cs="Times New Roman"/>
          <w:sz w:val="28"/>
          <w:szCs w:val="28"/>
        </w:rPr>
        <w:t>[21]</w:t>
      </w:r>
      <w:r w:rsidRPr="00014666">
        <w:rPr>
          <w:rFonts w:ascii="Times New Roman" w:hAnsi="Times New Roman" w:cs="Times New Roman"/>
          <w:sz w:val="28"/>
          <w:szCs w:val="28"/>
        </w:rPr>
        <w:t>.</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В аграрному секторі економіки як і в будь якому іншому секторі національної економіки на систему управління забезпечення розвитку інноваційної діяльності чинить тиск низка факторів (рис. 1.4):</w:t>
      </w:r>
    </w:p>
    <w:p w:rsidR="00253E9D" w:rsidRPr="00014666" w:rsidRDefault="00253E9D" w:rsidP="00253E9D">
      <w:pPr>
        <w:numPr>
          <w:ilvl w:val="0"/>
          <w:numId w:val="7"/>
        </w:numPr>
        <w:tabs>
          <w:tab w:val="left" w:pos="993"/>
        </w:tabs>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організація системи управління (підготовка персоналу середньої та вищої ланки, наявність механізмів втілення інноваційних рішень, креативність та здатність переглядати свої погляди та не боятися приймати щось нове);</w:t>
      </w:r>
    </w:p>
    <w:p w:rsidR="00253E9D" w:rsidRPr="00014666" w:rsidRDefault="00253E9D" w:rsidP="00253E9D">
      <w:pPr>
        <w:numPr>
          <w:ilvl w:val="0"/>
          <w:numId w:val="7"/>
        </w:numPr>
        <w:tabs>
          <w:tab w:val="left" w:pos="993"/>
        </w:tabs>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фінансово</w:t>
      </w:r>
      <w:r w:rsidR="00BA2253">
        <w:rPr>
          <w:rFonts w:ascii="Times New Roman" w:hAnsi="Times New Roman" w:cs="Times New Roman"/>
          <w:sz w:val="28"/>
          <w:szCs w:val="28"/>
        </w:rPr>
        <w:t>-</w:t>
      </w:r>
      <w:r w:rsidRPr="00014666">
        <w:rPr>
          <w:rFonts w:ascii="Times New Roman" w:hAnsi="Times New Roman" w:cs="Times New Roman"/>
          <w:sz w:val="28"/>
          <w:szCs w:val="28"/>
        </w:rPr>
        <w:t>економічні (наявність необхідних ресурсів для втілення інновацій, механізмів стимулювання нововведень, створення умов для діяльності інвестиційних фондів, через венчурний капітал);</w:t>
      </w:r>
    </w:p>
    <w:p w:rsidR="00253E9D" w:rsidRPr="00014666" w:rsidRDefault="00253E9D" w:rsidP="00253E9D">
      <w:pPr>
        <w:numPr>
          <w:ilvl w:val="0"/>
          <w:numId w:val="7"/>
        </w:numPr>
        <w:tabs>
          <w:tab w:val="left" w:pos="993"/>
        </w:tabs>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правове забезпечення (наявність чітких правил та законів щодо патентування, ліцензування. Державна підтримка інтелектуальної власності;</w:t>
      </w:r>
    </w:p>
    <w:p w:rsidR="00253E9D" w:rsidRPr="00014666" w:rsidRDefault="00253E9D" w:rsidP="00253E9D">
      <w:pPr>
        <w:numPr>
          <w:ilvl w:val="0"/>
          <w:numId w:val="7"/>
        </w:numPr>
        <w:tabs>
          <w:tab w:val="left" w:pos="993"/>
        </w:tabs>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інфраструктура підтримки інноваційних проектів.</w: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38" style="position:absolute;left:0;text-align:left;margin-left:249.35pt;margin-top:3.65pt;width:96.1pt;height:22.15pt;z-index:251932672" o:regroupid="10" strokeweight="1pt">
            <v:textbox style="mso-next-textbox:#_x0000_s1138">
              <w:txbxContent>
                <w:p w:rsidR="00253E9D" w:rsidRPr="00E331E9" w:rsidRDefault="00253E9D" w:rsidP="00253E9D">
                  <w:pPr>
                    <w:ind w:right="-186" w:hanging="142"/>
                    <w:jc w:val="center"/>
                    <w:rPr>
                      <w:rFonts w:ascii="Times New Roman" w:hAnsi="Times New Roman" w:cs="Times New Roman"/>
                      <w:sz w:val="24"/>
                    </w:rPr>
                  </w:pPr>
                  <w:r w:rsidRPr="00E331E9">
                    <w:rPr>
                      <w:rFonts w:ascii="Times New Roman" w:hAnsi="Times New Roman" w:cs="Times New Roman"/>
                      <w:sz w:val="24"/>
                    </w:rPr>
                    <w:t>Прогресивні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37" style="position:absolute;left:0;text-align:left;margin-left:353.3pt;margin-top:3.65pt;width:96.1pt;height:22.15pt;z-index:251931648" o:regroupid="10" strokeweight="1pt">
            <v:textbox style="mso-next-textbox:#_x0000_s1137">
              <w:txbxContent>
                <w:p w:rsidR="00253E9D" w:rsidRPr="00E331E9" w:rsidRDefault="00253E9D" w:rsidP="00253E9D">
                  <w:pPr>
                    <w:ind w:right="-186" w:hanging="142"/>
                    <w:jc w:val="center"/>
                    <w:rPr>
                      <w:rFonts w:ascii="Times New Roman" w:hAnsi="Times New Roman" w:cs="Times New Roman"/>
                    </w:rPr>
                  </w:pPr>
                  <w:r w:rsidRPr="00E331E9">
                    <w:rPr>
                      <w:rFonts w:ascii="Times New Roman" w:hAnsi="Times New Roman" w:cs="Times New Roman"/>
                      <w:sz w:val="24"/>
                    </w:rPr>
                    <w:t>Одноцільові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34" style="position:absolute;left:0;text-align:left;margin-left:143.15pt;margin-top:3.65pt;width:96.1pt;height:22.15pt;z-index:251928576" o:regroupid="10" strokeweight="1pt">
            <v:textbox style="mso-next-textbox:#_x0000_s1134">
              <w:txbxContent>
                <w:p w:rsidR="00253E9D" w:rsidRPr="00E331E9" w:rsidRDefault="00253E9D" w:rsidP="00253E9D">
                  <w:pPr>
                    <w:jc w:val="center"/>
                    <w:rPr>
                      <w:rFonts w:ascii="Times New Roman" w:hAnsi="Times New Roman" w:cs="Times New Roman"/>
                      <w:sz w:val="24"/>
                      <w:szCs w:val="24"/>
                    </w:rPr>
                  </w:pPr>
                  <w:r w:rsidRPr="00E331E9">
                    <w:rPr>
                      <w:rFonts w:ascii="Times New Roman" w:hAnsi="Times New Roman" w:cs="Times New Roman"/>
                      <w:sz w:val="24"/>
                      <w:szCs w:val="24"/>
                    </w:rPr>
                    <w:t>Революційні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32" style="position:absolute;left:0;text-align:left;margin-left:13.15pt;margin-top:1.8pt;width:114.65pt;height:61.2pt;z-index:251926528" o:regroupid="10" fillcolor="white [3201]" stroked="f" strokecolor="#666 [1936]" strokeweight="1pt">
            <v:fill color2="#999 [1296]" focusposition="1" focussize="" focus="100%" type="gradient"/>
            <v:shadow on="t" type="perspective" color="#7f7f7f [1601]" opacity=".5" offset="1pt" offset2="-3pt"/>
            <v:textbox style="mso-next-textbox:#_x0000_s1132">
              <w:txbxContent>
                <w:p w:rsidR="00253E9D" w:rsidRPr="00E331E9" w:rsidRDefault="00E23D91" w:rsidP="00E23D91">
                  <w:pPr>
                    <w:spacing w:after="0" w:line="240" w:lineRule="exact"/>
                    <w:ind w:right="-144" w:hanging="142"/>
                    <w:jc w:val="center"/>
                    <w:rPr>
                      <w:rFonts w:ascii="Times New Roman" w:hAnsi="Times New Roman" w:cs="Times New Roman"/>
                      <w:b/>
                    </w:rPr>
                  </w:pPr>
                  <w:r w:rsidRPr="00E331E9">
                    <w:rPr>
                      <w:rFonts w:ascii="Times New Roman" w:hAnsi="Times New Roman" w:cs="Times New Roman"/>
                      <w:b/>
                    </w:rPr>
                    <w:t xml:space="preserve">За </w:t>
                  </w:r>
                </w:p>
                <w:p w:rsidR="00253E9D" w:rsidRPr="00E331E9" w:rsidRDefault="00E23D91" w:rsidP="00E23D91">
                  <w:pPr>
                    <w:spacing w:after="0" w:line="240" w:lineRule="exact"/>
                    <w:ind w:right="-142" w:hanging="142"/>
                    <w:jc w:val="center"/>
                    <w:rPr>
                      <w:rFonts w:ascii="Times New Roman" w:hAnsi="Times New Roman" w:cs="Times New Roman"/>
                      <w:b/>
                    </w:rPr>
                  </w:pPr>
                  <w:r>
                    <w:rPr>
                      <w:rFonts w:ascii="Times New Roman" w:hAnsi="Times New Roman" w:cs="Times New Roman"/>
                      <w:b/>
                      <w:lang w:val="ru-RU"/>
                    </w:rPr>
                    <w:t>ц</w:t>
                  </w:r>
                  <w:r w:rsidRPr="00E331E9">
                    <w:rPr>
                      <w:rFonts w:ascii="Times New Roman" w:hAnsi="Times New Roman" w:cs="Times New Roman"/>
                      <w:b/>
                    </w:rPr>
                    <w:t>ільовим</w:t>
                  </w:r>
                </w:p>
                <w:p w:rsidR="00253E9D" w:rsidRPr="00E331E9" w:rsidRDefault="009566D1" w:rsidP="00E23D91">
                  <w:pPr>
                    <w:spacing w:after="0" w:line="240" w:lineRule="exact"/>
                    <w:ind w:right="-144" w:hanging="142"/>
                    <w:jc w:val="center"/>
                    <w:rPr>
                      <w:rFonts w:ascii="Times New Roman" w:hAnsi="Times New Roman" w:cs="Times New Roman"/>
                    </w:rPr>
                  </w:pPr>
                  <w:r>
                    <w:rPr>
                      <w:rFonts w:ascii="Times New Roman" w:hAnsi="Times New Roman" w:cs="Times New Roman"/>
                      <w:b/>
                      <w:lang w:val="ru-RU"/>
                    </w:rPr>
                    <w:t>п</w:t>
                  </w:r>
                  <w:r w:rsidR="00E23D91" w:rsidRPr="00E331E9">
                    <w:rPr>
                      <w:rFonts w:ascii="Times New Roman" w:hAnsi="Times New Roman" w:cs="Times New Roman"/>
                      <w:b/>
                    </w:rPr>
                    <w:t>ризначенням</w:t>
                  </w:r>
                </w:p>
              </w:txbxContent>
            </v:textbox>
          </v:rec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4" type="#_x0000_t32" style="position:absolute;left:0;text-align:left;margin-left:400.65pt;margin-top:1.65pt;width:.3pt;height:7.4pt;flip:x y;z-index:251949056" o:connectortype="straight" o:regroupid="10" strokeweight="1pt">
            <v:stroke endarrow="block"/>
          </v:shape>
        </w:pict>
      </w:r>
      <w:r>
        <w:rPr>
          <w:rFonts w:ascii="Times New Roman" w:hAnsi="Times New Roman" w:cs="Times New Roman"/>
          <w:noProof/>
          <w:sz w:val="28"/>
          <w:szCs w:val="28"/>
          <w:lang w:val="ru-RU"/>
        </w:rPr>
        <w:pict>
          <v:shape id="_x0000_s1153" type="#_x0000_t32" style="position:absolute;left:0;text-align:left;margin-left:298.65pt;margin-top:1.65pt;width:0;height:15.05pt;flip:y;z-index:251948032" o:connectortype="straight" o:regroupid="10" strokeweight="1pt">
            <v:stroke startarrow="block" endarrow="block"/>
          </v:shape>
        </w:pict>
      </w:r>
      <w:r>
        <w:rPr>
          <w:rFonts w:ascii="Times New Roman" w:hAnsi="Times New Roman" w:cs="Times New Roman"/>
          <w:noProof/>
          <w:sz w:val="28"/>
          <w:szCs w:val="28"/>
          <w:lang w:val="ru-RU"/>
        </w:rPr>
        <w:pict>
          <v:shape id="_x0000_s1152" type="#_x0000_t32" style="position:absolute;left:0;text-align:left;margin-left:189.05pt;margin-top:1.65pt;width:0;height:15.05pt;flip:y;z-index:251947008" o:connectortype="straight" o:regroupid="10" strokeweight="1pt">
            <v:stroke startarrow="block" endarrow="block"/>
          </v:shape>
        </w:pict>
      </w:r>
      <w:r>
        <w:rPr>
          <w:rFonts w:ascii="Times New Roman" w:hAnsi="Times New Roman" w:cs="Times New Roman"/>
          <w:noProof/>
          <w:sz w:val="28"/>
          <w:szCs w:val="28"/>
          <w:lang w:val="ru-RU"/>
        </w:rPr>
        <w:pict>
          <v:rect id="_x0000_s1139" style="position:absolute;left:0;text-align:left;margin-left:403.35pt;margin-top:16.7pt;width:55.95pt;height:84.35pt;z-index:251933696" o:regroupid="10" fillcolor="white [3201]" stroked="f" strokecolor="#666 [1936]" strokeweight="1pt">
            <v:fill color2="#999 [1296]" focusposition="1" focussize="" focus="100%" type="gradient"/>
            <v:shadow on="t" type="perspective" color="#7f7f7f [1601]" opacity=".5" offset="1pt" offset2="-3pt"/>
            <v:textbox style="layout-flow:vertical;mso-layout-flow-alt:bottom-to-top;mso-next-textbox:#_x0000_s1139">
              <w:txbxContent>
                <w:p w:rsidR="00253E9D" w:rsidRPr="00E331E9" w:rsidRDefault="00E23D91" w:rsidP="00253E9D">
                  <w:pPr>
                    <w:spacing w:line="240" w:lineRule="exact"/>
                    <w:jc w:val="center"/>
                    <w:rPr>
                      <w:rFonts w:ascii="Times New Roman" w:hAnsi="Times New Roman" w:cs="Times New Roman"/>
                      <w:sz w:val="24"/>
                    </w:rPr>
                  </w:pPr>
                  <w:r w:rsidRPr="00E331E9">
                    <w:rPr>
                      <w:rFonts w:ascii="Times New Roman" w:hAnsi="Times New Roman" w:cs="Times New Roman"/>
                      <w:b/>
                      <w:szCs w:val="24"/>
                    </w:rPr>
                    <w:t>За ступенем впливу</w:t>
                  </w:r>
                </w:p>
              </w:txbxContent>
            </v:textbox>
          </v:rect>
        </w:pict>
      </w:r>
      <w:r>
        <w:rPr>
          <w:rFonts w:ascii="Times New Roman" w:hAnsi="Times New Roman" w:cs="Times New Roman"/>
          <w:noProof/>
          <w:sz w:val="28"/>
          <w:szCs w:val="28"/>
          <w:lang w:val="ru-RU"/>
        </w:rPr>
        <w:pict>
          <v:rect id="_x0000_s1136" style="position:absolute;left:0;text-align:left;margin-left:143.15pt;margin-top:16.7pt;width:96.1pt;height:22.15pt;z-index:251930624" o:regroupid="10" strokeweight="1pt">
            <v:textbox style="mso-next-textbox:#_x0000_s1136">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Дифузні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35" style="position:absolute;left:0;text-align:left;margin-left:249.35pt;margin-top:16.7pt;width:96.1pt;height:22.15pt;z-index:251929600" o:regroupid="10" strokeweight="1pt">
            <v:textbox style="mso-next-textbox:#_x0000_s1135">
              <w:txbxContent>
                <w:p w:rsidR="00253E9D" w:rsidRPr="00E331E9" w:rsidRDefault="00253E9D" w:rsidP="00253E9D">
                  <w:pPr>
                    <w:rPr>
                      <w:rFonts w:ascii="Times New Roman" w:hAnsi="Times New Roman" w:cs="Times New Roman"/>
                    </w:rPr>
                  </w:pPr>
                  <w:r w:rsidRPr="00E331E9">
                    <w:rPr>
                      <w:rFonts w:ascii="Times New Roman" w:hAnsi="Times New Roman" w:cs="Times New Roman"/>
                      <w:sz w:val="24"/>
                      <w:szCs w:val="24"/>
                    </w:rPr>
                    <w:t>Модифікаційні</w:t>
                  </w:r>
                </w:p>
              </w:txbxContent>
            </v:textbox>
          </v:rect>
        </w:pict>
      </w:r>
      <w:r>
        <w:rPr>
          <w:rFonts w:ascii="Times New Roman" w:hAnsi="Times New Roman" w:cs="Times New Roman"/>
          <w:noProof/>
          <w:sz w:val="28"/>
          <w:szCs w:val="28"/>
          <w:lang w:val="ru-RU"/>
        </w:rPr>
        <w:pict>
          <v:shape id="_x0000_s1133" type="#_x0000_t32" style="position:absolute;left:0;text-align:left;margin-left:130pt;margin-top:9.05pt;width:270.95pt;height:0;z-index:251927552" o:connectortype="straight" o:regroupid="10" strokeweight="1p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1" type="#_x0000_t32" style="position:absolute;left:0;text-align:left;margin-left:26.4pt;margin-top:14.7pt;width:0;height:74.2pt;flip:y;z-index:251945984" o:connectortype="straight" o:regroupid="10" strokeweight="1pt">
            <v:stroke endarrow="block"/>
          </v:shape>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43" style="position:absolute;left:0;text-align:left;margin-left:307.95pt;margin-top:1.95pt;width:85.85pt;height:36.75pt;z-index:251937792" o:regroupid="10" strokeweight="1pt">
            <v:textbox style="mso-next-textbox:#_x0000_s1143">
              <w:txbxContent>
                <w:p w:rsidR="00253E9D" w:rsidRPr="00E331E9" w:rsidRDefault="00253E9D" w:rsidP="00253E9D">
                  <w:pPr>
                    <w:jc w:val="center"/>
                    <w:rPr>
                      <w:rFonts w:ascii="Times New Roman" w:hAnsi="Times New Roman" w:cs="Times New Roman"/>
                      <w:sz w:val="24"/>
                    </w:rPr>
                  </w:pPr>
                  <w:r w:rsidRPr="00E331E9">
                    <w:rPr>
                      <w:rFonts w:ascii="Times New Roman" w:hAnsi="Times New Roman" w:cs="Times New Roman"/>
                      <w:sz w:val="24"/>
                    </w:rPr>
                    <w:t>Локальні</w:t>
                  </w:r>
                </w:p>
              </w:txbxContent>
            </v:textbox>
          </v:rect>
        </w:pict>
      </w:r>
      <w:r>
        <w:rPr>
          <w:rFonts w:ascii="Times New Roman" w:hAnsi="Times New Roman" w:cs="Times New Roman"/>
          <w:noProof/>
          <w:sz w:val="28"/>
          <w:szCs w:val="28"/>
          <w:lang w:val="ru-RU"/>
        </w:rPr>
        <w:pict>
          <v:rect id="_x0000_s1142" style="position:absolute;left:0;text-align:left;margin-left:121.95pt;margin-top:1.95pt;width:92.95pt;height:36.75pt;z-index:251936768" o:regroupid="10" strokeweight="1pt">
            <v:textbox style="mso-next-textbox:#_x0000_s1142">
              <w:txbxContent>
                <w:p w:rsidR="00253E9D" w:rsidRPr="00E331E9" w:rsidRDefault="00253E9D" w:rsidP="00253E9D">
                  <w:pPr>
                    <w:ind w:right="-160" w:hanging="142"/>
                    <w:jc w:val="center"/>
                    <w:rPr>
                      <w:rFonts w:ascii="Times New Roman" w:hAnsi="Times New Roman" w:cs="Times New Roman"/>
                      <w:sz w:val="24"/>
                      <w:lang w:val="ru-RU"/>
                    </w:rPr>
                  </w:pPr>
                  <w:r w:rsidRPr="00E331E9">
                    <w:rPr>
                      <w:rFonts w:ascii="Times New Roman" w:hAnsi="Times New Roman" w:cs="Times New Roman"/>
                      <w:sz w:val="24"/>
                      <w:lang w:val="ru-RU"/>
                    </w:rPr>
                    <w:t>Державного</w:t>
                  </w:r>
                </w:p>
                <w:p w:rsidR="00253E9D" w:rsidRPr="00E331E9" w:rsidRDefault="00253E9D" w:rsidP="00253E9D">
                  <w:pPr>
                    <w:ind w:hanging="142"/>
                    <w:jc w:val="center"/>
                    <w:rPr>
                      <w:rFonts w:ascii="Times New Roman" w:hAnsi="Times New Roman" w:cs="Times New Roman"/>
                    </w:rPr>
                  </w:pPr>
                  <w:r w:rsidRPr="00E331E9">
                    <w:rPr>
                      <w:rFonts w:ascii="Times New Roman" w:hAnsi="Times New Roman" w:cs="Times New Roman"/>
                      <w:sz w:val="24"/>
                      <w:lang w:val="ru-RU"/>
                    </w:rPr>
                    <w:t>значения</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41" style="position:absolute;left:0;text-align:left;margin-left:218.05pt;margin-top:1.95pt;width:86.25pt;height:36.75pt;z-index:251935744" o:regroupid="10" strokeweight="1pt">
            <v:textbox style="mso-next-textbox:#_x0000_s1141">
              <w:txbxContent>
                <w:p w:rsidR="00253E9D" w:rsidRPr="00E331E9" w:rsidRDefault="00253E9D" w:rsidP="00253E9D">
                  <w:pPr>
                    <w:spacing w:line="240" w:lineRule="exact"/>
                    <w:jc w:val="center"/>
                    <w:rPr>
                      <w:rFonts w:ascii="Times New Roman" w:hAnsi="Times New Roman" w:cs="Times New Roman"/>
                    </w:rPr>
                  </w:pPr>
                  <w:r w:rsidRPr="00E331E9">
                    <w:rPr>
                      <w:rFonts w:ascii="Times New Roman" w:hAnsi="Times New Roman" w:cs="Times New Roman"/>
                      <w:sz w:val="24"/>
                    </w:rPr>
                    <w:t>Галузеві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40" style="position:absolute;left:0;text-align:left;margin-left:36.2pt;margin-top:1.95pt;width:81.95pt;height:36.75pt;z-index:251934720" o:regroupid="10" strokeweight="1pt">
            <v:textbox style="mso-next-textbox:#_x0000_s1140">
              <w:txbxContent>
                <w:p w:rsidR="00253E9D" w:rsidRPr="00E331E9" w:rsidRDefault="00253E9D" w:rsidP="00253E9D">
                  <w:pPr>
                    <w:jc w:val="center"/>
                    <w:rPr>
                      <w:rFonts w:ascii="Times New Roman" w:hAnsi="Times New Roman" w:cs="Times New Roman"/>
                      <w:sz w:val="24"/>
                      <w:szCs w:val="24"/>
                    </w:rPr>
                  </w:pPr>
                  <w:r w:rsidRPr="00E331E9">
                    <w:rPr>
                      <w:rFonts w:ascii="Times New Roman" w:hAnsi="Times New Roman" w:cs="Times New Roman"/>
                      <w:sz w:val="24"/>
                      <w:szCs w:val="24"/>
                    </w:rPr>
                    <w:t>Світового</w:t>
                  </w:r>
                </w:p>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szCs w:val="24"/>
                      <w:lang w:val="ru-RU"/>
                    </w:rPr>
                    <w:t>значения</w:t>
                  </w:r>
                </w:p>
                <w:p w:rsidR="00253E9D" w:rsidRPr="00E331E9" w:rsidRDefault="00253E9D" w:rsidP="00253E9D">
                  <w:pPr>
                    <w:rPr>
                      <w:rFonts w:ascii="Times New Roman" w:hAnsi="Times New Roman" w:cs="Times New Roman"/>
                    </w:rPr>
                  </w:pPr>
                </w:p>
              </w:txbxContent>
            </v:textbox>
          </v:rec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50" type="#_x0000_t32" style="position:absolute;left:0;text-align:left;margin-left:350.75pt;margin-top:14.55pt;width:.3pt;height:14.05pt;flip:x y;z-index:251944960" o:connectortype="straight" o:regroupid="10" strokeweight="1pt">
            <v:stroke endarrow="block"/>
          </v:shape>
        </w:pict>
      </w:r>
      <w:r>
        <w:rPr>
          <w:rFonts w:ascii="Times New Roman" w:hAnsi="Times New Roman" w:cs="Times New Roman"/>
          <w:noProof/>
          <w:sz w:val="28"/>
          <w:szCs w:val="28"/>
          <w:lang w:val="ru-RU"/>
        </w:rPr>
        <w:pict>
          <v:shape id="_x0000_s1149" type="#_x0000_t32" style="position:absolute;left:0;text-align:left;margin-left:260.75pt;margin-top:14.55pt;width:0;height:14.05pt;flip:y;z-index:251943936" o:connectortype="straight" o:regroupid="10" strokeweight="1pt">
            <v:stroke endarrow="block"/>
          </v:shape>
        </w:pict>
      </w:r>
      <w:r>
        <w:rPr>
          <w:rFonts w:ascii="Times New Roman" w:hAnsi="Times New Roman" w:cs="Times New Roman"/>
          <w:noProof/>
          <w:sz w:val="28"/>
          <w:szCs w:val="28"/>
          <w:lang w:val="ru-RU"/>
        </w:rPr>
        <w:pict>
          <v:shape id="_x0000_s1148" type="#_x0000_t32" style="position:absolute;left:0;text-align:left;margin-left:168.2pt;margin-top:14.55pt;width:.35pt;height:14.05pt;flip:y;z-index:251942912" o:connectortype="straight" o:regroupid="10" strokeweight="1pt">
            <v:stroke endarrow="block"/>
          </v:shape>
        </w:pict>
      </w:r>
      <w:r>
        <w:rPr>
          <w:rFonts w:ascii="Times New Roman" w:hAnsi="Times New Roman" w:cs="Times New Roman"/>
          <w:noProof/>
          <w:sz w:val="28"/>
          <w:szCs w:val="28"/>
          <w:lang w:val="ru-RU"/>
        </w:rPr>
        <w:pict>
          <v:shape id="_x0000_s1147" type="#_x0000_t32" style="position:absolute;left:0;text-align:left;margin-left:76.95pt;margin-top:14.55pt;width:0;height:14.05pt;flip:y;z-index:251941888" o:connectortype="straight" o:regroupid="10" strokeweight="1pt">
            <v:stroke endarrow="block"/>
          </v:shape>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46" type="#_x0000_t32" style="position:absolute;left:0;text-align:left;margin-left:434.4pt;margin-top:7pt;width:0;height:12pt;flip:y;z-index:251940864" o:connectortype="straight" o:regroupid="10">
            <v:stroke endarrow="block"/>
          </v:shape>
        </w:pict>
      </w:r>
      <w:r>
        <w:rPr>
          <w:rFonts w:ascii="Times New Roman" w:hAnsi="Times New Roman" w:cs="Times New Roman"/>
          <w:noProof/>
          <w:sz w:val="28"/>
          <w:szCs w:val="28"/>
          <w:lang w:val="ru-RU"/>
        </w:rPr>
        <w:pict>
          <v:shape id="_x0000_s1145" type="#_x0000_t32" style="position:absolute;left:0;text-align:left;margin-left:76.95pt;margin-top:4.45pt;width:326.4pt;height:0;flip:x;z-index:251939840" o:connectortype="straight" o:regroupid="10" strokeweight="1pt"/>
        </w:pict>
      </w:r>
      <w:r>
        <w:rPr>
          <w:rFonts w:ascii="Times New Roman" w:hAnsi="Times New Roman" w:cs="Times New Roman"/>
          <w:noProof/>
          <w:sz w:val="28"/>
          <w:szCs w:val="28"/>
          <w:lang w:val="ru-RU"/>
        </w:rPr>
        <w:pict>
          <v:rect id="_x0000_s1144" style="position:absolute;left:0;text-align:left;margin-left:15.2pt;margin-top:19pt;width:444.1pt;height:45.8pt;z-index:251938816" o:regroupid="10" fillcolor="white [3201]" strokecolor="#666 [1936]" strokeweight="1pt">
            <v:fill color2="#999 [1296]" focusposition="1" focussize="" focus="100%" type="gradient"/>
            <v:shadow on="t" type="perspective" color="#7f7f7f [1601]" opacity=".5" offset="1pt" offset2="-3pt"/>
            <v:textbox style="mso-next-textbox:#_x0000_s1144">
              <w:txbxContent>
                <w:p w:rsidR="00253E9D" w:rsidRPr="00E331E9" w:rsidRDefault="00253E9D" w:rsidP="00253E9D">
                  <w:pPr>
                    <w:spacing w:line="240" w:lineRule="atLeast"/>
                    <w:jc w:val="center"/>
                    <w:rPr>
                      <w:rFonts w:ascii="Times New Roman" w:hAnsi="Times New Roman" w:cs="Times New Roman"/>
                    </w:rPr>
                  </w:pPr>
                  <w:r w:rsidRPr="00E331E9">
                    <w:rPr>
                      <w:rFonts w:ascii="Times New Roman" w:hAnsi="Times New Roman" w:cs="Times New Roman"/>
                      <w:b/>
                    </w:rPr>
                    <w:t>ЧИННИКИ ІННОВАЦІЙНОЇ ДІЯЛЬНОСТІ ПІДПРИЄМСТВ АГРАРНОГО СЕКТОРУ</w:t>
                  </w:r>
                </w:p>
              </w:txbxContent>
            </v:textbox>
          </v:rect>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6" type="#_x0000_t32" style="position:absolute;left:0;text-align:left;margin-left:67.5pt;margin-top:16.5pt;width:0;height:14.7pt;z-index:252001280" o:connectortype="straight" o:regroupid="10" strokeweight="1pt">
            <v:stroke endarrow="block"/>
          </v:shape>
        </w:pict>
      </w:r>
      <w:r>
        <w:rPr>
          <w:rFonts w:ascii="Times New Roman" w:hAnsi="Times New Roman" w:cs="Times New Roman"/>
          <w:noProof/>
          <w:sz w:val="28"/>
          <w:szCs w:val="28"/>
          <w:lang w:val="ru-RU"/>
        </w:rPr>
        <w:pict>
          <v:shape id="_x0000_s1173" type="#_x0000_t32" style="position:absolute;left:0;text-align:left;margin-left:445.6pt;margin-top:16.5pt;width:0;height:52.7pt;z-index:251968512" o:connectortype="straight" o:regroupid="10" strokeweight="1pt">
            <v:stroke endarrow="block"/>
          </v:shape>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61" style="position:absolute;left:0;text-align:left;margin-left:345.45pt;margin-top:2.45pt;width:92.5pt;height:25.9pt;z-index:251956224" o:regroupid="10" strokeweight="1pt">
            <v:textbox style="mso-next-textbox:#_x0000_s1161">
              <w:txbxContent>
                <w:p w:rsidR="00253E9D" w:rsidRPr="00E331E9" w:rsidRDefault="00253E9D" w:rsidP="00253E9D">
                  <w:pPr>
                    <w:rPr>
                      <w:rFonts w:ascii="Times New Roman" w:hAnsi="Times New Roman" w:cs="Times New Roman"/>
                    </w:rPr>
                  </w:pPr>
                  <w:r w:rsidRPr="00E331E9">
                    <w:rPr>
                      <w:rFonts w:ascii="Times New Roman" w:hAnsi="Times New Roman" w:cs="Times New Roman"/>
                      <w:sz w:val="24"/>
                    </w:rPr>
                    <w:t>Технологічні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60" style="position:absolute;left:0;text-align:left;margin-left:242.1pt;margin-top:2.45pt;width:92.5pt;height:25.9pt;z-index:251955200" o:regroupid="10" strokeweight="1pt">
            <v:textbox style="mso-next-textbox:#_x0000_s1160">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Екологічні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57" style="position:absolute;left:0;text-align:left;margin-left:138.25pt;margin-top:2.45pt;width:92.5pt;height:25.9pt;z-index:251952128" o:regroupid="10" strokeweight="1pt">
            <v:textbox style="mso-next-textbox:#_x0000_s1157">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Інтегральні</w:t>
                  </w:r>
                </w:p>
              </w:txbxContent>
            </v:textbox>
          </v:rect>
        </w:pict>
      </w:r>
      <w:r>
        <w:rPr>
          <w:rFonts w:ascii="Times New Roman" w:hAnsi="Times New Roman" w:cs="Times New Roman"/>
          <w:noProof/>
          <w:sz w:val="28"/>
          <w:szCs w:val="28"/>
          <w:lang w:val="ru-RU"/>
        </w:rPr>
        <w:pict>
          <v:rect id="_x0000_s1155" style="position:absolute;left:0;text-align:left;margin-left:15.2pt;margin-top:7.05pt;width:105pt;height:62.05pt;z-index:251950080" o:regroupid="10" fillcolor="white [3201]" stroked="f" strokecolor="#666 [1936]" strokeweight="1pt">
            <v:fill color2="#999 [1296]" focusposition="1" focussize="" focus="100%" type="gradient"/>
            <v:shadow on="t" type="perspective" color="#7f7f7f [1601]" opacity=".5" offset="1pt" offset2="-3pt"/>
            <v:textbox style="mso-next-textbox:#_x0000_s1155">
              <w:txbxContent>
                <w:p w:rsidR="00253E9D" w:rsidRPr="00E331E9" w:rsidRDefault="00253E9D" w:rsidP="00253E9D">
                  <w:pPr>
                    <w:spacing w:line="240" w:lineRule="exact"/>
                    <w:jc w:val="center"/>
                    <w:rPr>
                      <w:rFonts w:ascii="Times New Roman" w:hAnsi="Times New Roman" w:cs="Times New Roman"/>
                      <w:b/>
                      <w:sz w:val="24"/>
                    </w:rPr>
                  </w:pPr>
                  <w:r w:rsidRPr="00E331E9">
                    <w:rPr>
                      <w:rFonts w:ascii="Times New Roman" w:hAnsi="Times New Roman" w:cs="Times New Roman"/>
                      <w:b/>
                      <w:sz w:val="24"/>
                    </w:rPr>
                    <w:t>Залежно від організаційно-виробничого процесу</w:t>
                  </w:r>
                </w:p>
                <w:p w:rsidR="00253E9D" w:rsidRPr="00E331E9" w:rsidRDefault="00253E9D" w:rsidP="00253E9D">
                  <w:pPr>
                    <w:rPr>
                      <w:rFonts w:ascii="Times New Roman" w:hAnsi="Times New Roman" w:cs="Times New Roman"/>
                    </w:rPr>
                  </w:pPr>
                </w:p>
              </w:txbxContent>
            </v:textbox>
          </v:rec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65" style="position:absolute;left:0;text-align:left;margin-left:340.65pt;margin-top:20.9pt;width:116.85pt;height:68.7pt;z-index:251960320" o:regroupid="10" fillcolor="white [3201]" stroked="f" strokecolor="#666 [1936]" strokeweight="1pt">
            <v:fill color2="#999 [1296]" focusposition="1" focussize="" focus="100%" type="gradient"/>
            <v:shadow on="t" type="perspective" color="#7f7f7f [1601]" opacity=".5" offset="1pt" offset2="-3pt"/>
            <v:textbox style="mso-next-textbox:#_x0000_s1165">
              <w:txbxContent>
                <w:p w:rsidR="00253E9D" w:rsidRPr="00E331E9" w:rsidRDefault="00253E9D" w:rsidP="00253E9D">
                  <w:pPr>
                    <w:spacing w:after="0" w:line="240" w:lineRule="exact"/>
                    <w:jc w:val="center"/>
                    <w:rPr>
                      <w:rFonts w:ascii="Times New Roman" w:hAnsi="Times New Roman" w:cs="Times New Roman"/>
                      <w:b/>
                    </w:rPr>
                  </w:pPr>
                  <w:r w:rsidRPr="00E331E9">
                    <w:rPr>
                      <w:rFonts w:ascii="Times New Roman" w:hAnsi="Times New Roman" w:cs="Times New Roman"/>
                      <w:b/>
                    </w:rPr>
                    <w:t xml:space="preserve">За </w:t>
                  </w:r>
                </w:p>
                <w:p w:rsidR="00253E9D" w:rsidRPr="00E331E9" w:rsidRDefault="005A1604" w:rsidP="00253E9D">
                  <w:pPr>
                    <w:spacing w:after="0" w:line="240" w:lineRule="auto"/>
                    <w:jc w:val="center"/>
                    <w:rPr>
                      <w:rFonts w:ascii="Times New Roman" w:hAnsi="Times New Roman" w:cs="Times New Roman"/>
                      <w:b/>
                      <w:sz w:val="24"/>
                    </w:rPr>
                  </w:pPr>
                  <w:r>
                    <w:rPr>
                      <w:rFonts w:ascii="Times New Roman" w:hAnsi="Times New Roman" w:cs="Times New Roman"/>
                      <w:b/>
                      <w:lang w:val="ru-RU"/>
                    </w:rPr>
                    <w:t>темпами</w:t>
                  </w:r>
                  <w:r w:rsidR="00253E9D" w:rsidRPr="00E331E9">
                    <w:rPr>
                      <w:rFonts w:ascii="Times New Roman" w:hAnsi="Times New Roman" w:cs="Times New Roman"/>
                      <w:b/>
                    </w:rPr>
                    <w:t xml:space="preserve"> впровадження</w:t>
                  </w:r>
                </w:p>
                <w:p w:rsidR="00253E9D" w:rsidRPr="00E331E9" w:rsidRDefault="005A1604" w:rsidP="00253E9D">
                  <w:pPr>
                    <w:spacing w:after="0" w:line="240" w:lineRule="exact"/>
                    <w:jc w:val="center"/>
                    <w:rPr>
                      <w:rFonts w:ascii="Times New Roman" w:hAnsi="Times New Roman" w:cs="Times New Roman"/>
                      <w:b/>
                      <w:sz w:val="24"/>
                    </w:rPr>
                  </w:pPr>
                  <w:r>
                    <w:rPr>
                      <w:rFonts w:ascii="Times New Roman" w:hAnsi="Times New Roman" w:cs="Times New Roman"/>
                      <w:b/>
                      <w:sz w:val="24"/>
                    </w:rPr>
                    <w:t>і</w:t>
                  </w:r>
                  <w:r w:rsidR="00253E9D" w:rsidRPr="00E331E9">
                    <w:rPr>
                      <w:rFonts w:ascii="Times New Roman" w:hAnsi="Times New Roman" w:cs="Times New Roman"/>
                      <w:b/>
                      <w:sz w:val="24"/>
                    </w:rPr>
                    <w:t>нновації</w:t>
                  </w:r>
                </w:p>
              </w:txbxContent>
            </v:textbox>
          </v:rect>
        </w:pict>
      </w:r>
      <w:r>
        <w:rPr>
          <w:rFonts w:ascii="Times New Roman" w:hAnsi="Times New Roman" w:cs="Times New Roman"/>
          <w:noProof/>
          <w:sz w:val="28"/>
          <w:szCs w:val="28"/>
          <w:lang w:val="ru-RU"/>
        </w:rPr>
        <w:pict>
          <v:shape id="_x0000_s1164" type="#_x0000_t32" style="position:absolute;left:0;text-align:left;margin-left:393.8pt;margin-top:4.2pt;width:0;height:7.55pt;flip:y;z-index:251959296" o:connectortype="straight" o:regroupid="10" strokeweight="1pt">
            <v:stroke endarrow="block"/>
          </v:shape>
        </w:pict>
      </w:r>
      <w:r>
        <w:rPr>
          <w:rFonts w:ascii="Times New Roman" w:hAnsi="Times New Roman" w:cs="Times New Roman"/>
          <w:noProof/>
          <w:sz w:val="28"/>
          <w:szCs w:val="28"/>
          <w:lang w:val="ru-RU"/>
        </w:rPr>
        <w:pict>
          <v:shape id="_x0000_s1163" type="#_x0000_t32" style="position:absolute;left:0;text-align:left;margin-left:287.9pt;margin-top:4.2pt;width:.3pt;height:16.7pt;z-index:251958272" o:connectortype="straight" o:regroupid="10" strokeweight="1pt">
            <v:stroke startarrow="block" endarrow="block"/>
          </v:shape>
        </w:pict>
      </w:r>
      <w:r>
        <w:rPr>
          <w:rFonts w:ascii="Times New Roman" w:hAnsi="Times New Roman" w:cs="Times New Roman"/>
          <w:noProof/>
          <w:sz w:val="28"/>
          <w:szCs w:val="28"/>
          <w:lang w:val="ru-RU"/>
        </w:rPr>
        <w:pict>
          <v:shape id="_x0000_s1162" type="#_x0000_t32" style="position:absolute;left:0;text-align:left;margin-left:184.3pt;margin-top:4.2pt;width:.35pt;height:16.7pt;flip:y;z-index:251957248" o:connectortype="straight" o:regroupid="10" strokeweight="1pt">
            <v:stroke startarrow="block" endarrow="block"/>
          </v:shape>
        </w:pict>
      </w:r>
      <w:r>
        <w:rPr>
          <w:rFonts w:ascii="Times New Roman" w:hAnsi="Times New Roman" w:cs="Times New Roman"/>
          <w:noProof/>
          <w:sz w:val="28"/>
          <w:szCs w:val="28"/>
          <w:lang w:val="ru-RU"/>
        </w:rPr>
        <w:pict>
          <v:rect id="_x0000_s1159" style="position:absolute;left:0;text-align:left;margin-left:242.1pt;margin-top:20.9pt;width:92.5pt;height:25.9pt;z-index:251954176" o:regroupid="10" strokeweight="1pt">
            <v:textbox style="mso-next-textbox:#_x0000_s1159">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Біологічні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58" style="position:absolute;left:0;text-align:left;margin-left:138.25pt;margin-top:20.9pt;width:92.5pt;height:25.9pt;z-index:251953152" o:regroupid="10" strokeweight="1pt">
            <v:textbox style="mso-next-textbox:#_x0000_s1158">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Соціальні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shape id="_x0000_s1156" type="#_x0000_t32" style="position:absolute;left:0;text-align:left;margin-left:121.95pt;margin-top:11.75pt;width:271.85pt;height:0;z-index:251951104" o:connectortype="straight" o:regroupid="10" strokeweight="1pt"/>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72" type="#_x0000_t32" style="position:absolute;left:0;text-align:left;margin-left:282.15pt;margin-top:8.3pt;width:0;height:12.05pt;z-index:251967488" o:connectortype="straight" o:regroupid="10" strokeweight="1pt">
            <v:stroke endarrow="block"/>
          </v:shape>
        </w:pict>
      </w:r>
      <w:r>
        <w:rPr>
          <w:rFonts w:ascii="Times New Roman" w:hAnsi="Times New Roman" w:cs="Times New Roman"/>
          <w:noProof/>
          <w:sz w:val="28"/>
          <w:szCs w:val="28"/>
          <w:lang w:val="ru-RU"/>
        </w:rPr>
        <w:pict>
          <v:shape id="_x0000_s1171" type="#_x0000_t32" style="position:absolute;left:0;text-align:left;margin-left:174.65pt;margin-top:7.95pt;width:0;height:12.4pt;z-index:251966464" o:connectortype="straight" o:regroupid="10" strokeweight="1pt">
            <v:stroke endarrow="block"/>
          </v:shape>
        </w:pict>
      </w:r>
      <w:r>
        <w:rPr>
          <w:rFonts w:ascii="Times New Roman" w:hAnsi="Times New Roman" w:cs="Times New Roman"/>
          <w:noProof/>
          <w:sz w:val="28"/>
          <w:szCs w:val="28"/>
          <w:lang w:val="ru-RU"/>
        </w:rPr>
        <w:pict>
          <v:shape id="_x0000_s1170" type="#_x0000_t32" style="position:absolute;left:0;text-align:left;margin-left:67.5pt;margin-top:8.3pt;width:0;height:12.05pt;z-index:251965440" o:connectortype="straight" o:regroupid="10" strokeweight="1pt">
            <v:stroke endarrow="block"/>
          </v:shape>
        </w:pict>
      </w:r>
      <w:r>
        <w:rPr>
          <w:rFonts w:ascii="Times New Roman" w:hAnsi="Times New Roman" w:cs="Times New Roman"/>
          <w:noProof/>
          <w:sz w:val="28"/>
          <w:szCs w:val="28"/>
          <w:lang w:val="ru-RU"/>
        </w:rPr>
        <w:pict>
          <v:rect id="_x0000_s1169" style="position:absolute;left:0;text-align:left;margin-left:229.6pt;margin-top:21.4pt;width:105pt;height:19.9pt;z-index:251964416" o:regroupid="10" strokeweight="1pt">
            <v:textbox style="mso-next-textbox:#_x0000_s1169">
              <w:txbxContent>
                <w:p w:rsidR="00253E9D" w:rsidRPr="00E331E9" w:rsidRDefault="00253E9D" w:rsidP="00253E9D">
                  <w:pPr>
                    <w:spacing w:line="240" w:lineRule="exact"/>
                    <w:jc w:val="center"/>
                    <w:rPr>
                      <w:rFonts w:ascii="Times New Roman" w:hAnsi="Times New Roman" w:cs="Times New Roman"/>
                    </w:rPr>
                  </w:pPr>
                  <w:r w:rsidRPr="00E331E9">
                    <w:rPr>
                      <w:rFonts w:ascii="Times New Roman" w:hAnsi="Times New Roman" w:cs="Times New Roman"/>
                      <w:sz w:val="24"/>
                    </w:rPr>
                    <w:t>Пасивна</w:t>
                  </w:r>
                </w:p>
              </w:txbxContent>
            </v:textbox>
          </v:rect>
        </w:pict>
      </w:r>
      <w:r>
        <w:rPr>
          <w:rFonts w:ascii="Times New Roman" w:hAnsi="Times New Roman" w:cs="Times New Roman"/>
          <w:noProof/>
          <w:sz w:val="28"/>
          <w:szCs w:val="28"/>
          <w:lang w:val="ru-RU"/>
        </w:rPr>
        <w:pict>
          <v:rect id="_x0000_s1168" style="position:absolute;left:0;text-align:left;margin-left:121.95pt;margin-top:21.4pt;width:105pt;height:19.9pt;z-index:251963392" o:regroupid="10" strokeweight="1pt">
            <v:textbox style="mso-next-textbox:#_x0000_s1168">
              <w:txbxContent>
                <w:p w:rsidR="00253E9D" w:rsidRPr="00E331E9" w:rsidRDefault="00253E9D" w:rsidP="00253E9D">
                  <w:pPr>
                    <w:spacing w:line="240" w:lineRule="exact"/>
                    <w:jc w:val="center"/>
                    <w:rPr>
                      <w:rFonts w:ascii="Times New Roman" w:hAnsi="Times New Roman" w:cs="Times New Roman"/>
                    </w:rPr>
                  </w:pPr>
                  <w:r w:rsidRPr="00E331E9">
                    <w:rPr>
                      <w:rFonts w:ascii="Times New Roman" w:hAnsi="Times New Roman" w:cs="Times New Roman"/>
                      <w:sz w:val="24"/>
                    </w:rPr>
                    <w:t>Повільна</w:t>
                  </w:r>
                </w:p>
              </w:txbxContent>
            </v:textbox>
          </v:rect>
        </w:pict>
      </w:r>
      <w:r>
        <w:rPr>
          <w:rFonts w:ascii="Times New Roman" w:hAnsi="Times New Roman" w:cs="Times New Roman"/>
          <w:noProof/>
          <w:sz w:val="28"/>
          <w:szCs w:val="28"/>
          <w:lang w:val="ru-RU"/>
        </w:rPr>
        <w:pict>
          <v:rect id="_x0000_s1167" style="position:absolute;left:0;text-align:left;margin-left:15.2pt;margin-top:21.4pt;width:102.95pt;height:19.9pt;z-index:251962368" o:regroupid="10" strokeweight="1pt">
            <v:textbox style="mso-next-textbox:#_x0000_s1167">
              <w:txbxContent>
                <w:p w:rsidR="00253E9D" w:rsidRPr="00E331E9" w:rsidRDefault="00253E9D" w:rsidP="00253E9D">
                  <w:pPr>
                    <w:spacing w:line="240" w:lineRule="exact"/>
                    <w:jc w:val="center"/>
                    <w:rPr>
                      <w:rFonts w:ascii="Times New Roman" w:hAnsi="Times New Roman" w:cs="Times New Roman"/>
                    </w:rPr>
                  </w:pPr>
                  <w:r w:rsidRPr="00E331E9">
                    <w:rPr>
                      <w:rFonts w:ascii="Times New Roman" w:hAnsi="Times New Roman" w:cs="Times New Roman"/>
                      <w:sz w:val="24"/>
                    </w:rPr>
                    <w:t>Активна</w:t>
                  </w:r>
                </w:p>
              </w:txbxContent>
            </v:textbox>
          </v:rect>
        </w:pict>
      </w:r>
      <w:r>
        <w:rPr>
          <w:rFonts w:ascii="Times New Roman" w:hAnsi="Times New Roman" w:cs="Times New Roman"/>
          <w:noProof/>
          <w:sz w:val="28"/>
          <w:szCs w:val="28"/>
          <w:lang w:val="ru-RU"/>
        </w:rPr>
        <w:pict>
          <v:shape id="_x0000_s1166" type="#_x0000_t32" style="position:absolute;left:0;text-align:left;margin-left:67.5pt;margin-top:7.95pt;width:273.15pt;height:.35pt;flip:x;z-index:251961344" o:connectortype="straight" o:regroupid="10" strokeweight="1pt"/>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77" style="position:absolute;left:0;text-align:left;margin-left:357.9pt;margin-top:7.2pt;width:99.6pt;height:37.3pt;z-index:251972608" o:regroupid="10" strokeweight="1pt">
            <v:textbox style="mso-next-textbox:#_x0000_s1177">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Довгострокові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76" style="position:absolute;left:0;text-align:left;margin-left:242.1pt;margin-top:7.2pt;width:108.65pt;height:37.3pt;z-index:251971584" o:regroupid="10" strokeweight="1pt">
            <v:textbox style="mso-next-textbox:#_x0000_s1176">
              <w:txbxContent>
                <w:p w:rsidR="00253E9D" w:rsidRPr="00163F1E" w:rsidRDefault="00253E9D" w:rsidP="00253E9D">
                  <w:pPr>
                    <w:ind w:right="-127" w:hanging="142"/>
                    <w:jc w:val="center"/>
                    <w:rPr>
                      <w:rFonts w:ascii="Times New Roman" w:hAnsi="Times New Roman" w:cs="Times New Roman"/>
                      <w:spacing w:val="-8"/>
                    </w:rPr>
                  </w:pPr>
                  <w:r w:rsidRPr="00163F1E">
                    <w:rPr>
                      <w:rFonts w:ascii="Times New Roman" w:hAnsi="Times New Roman" w:cs="Times New Roman"/>
                      <w:spacing w:val="-8"/>
                      <w:sz w:val="24"/>
                    </w:rPr>
                    <w:t>Середньострокові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75" style="position:absolute;left:0;text-align:left;margin-left:130pt;margin-top:7.2pt;width:104.4pt;height:37.3pt;z-index:251970560" o:regroupid="10" strokeweight="1pt">
            <v:textbox style="mso-next-textbox:#_x0000_s1175">
              <w:txbxContent>
                <w:p w:rsidR="00253E9D" w:rsidRPr="00163F1E" w:rsidRDefault="00253E9D" w:rsidP="00253E9D">
                  <w:pPr>
                    <w:ind w:right="-201" w:hanging="142"/>
                    <w:jc w:val="center"/>
                    <w:rPr>
                      <w:rFonts w:ascii="Times New Roman" w:hAnsi="Times New Roman" w:cs="Times New Roman"/>
                      <w:spacing w:val="-8"/>
                    </w:rPr>
                  </w:pPr>
                  <w:r w:rsidRPr="00163F1E">
                    <w:rPr>
                      <w:rFonts w:ascii="Times New Roman" w:hAnsi="Times New Roman" w:cs="Times New Roman"/>
                      <w:spacing w:val="-8"/>
                      <w:sz w:val="24"/>
                    </w:rPr>
                    <w:t>Короткострокові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74" style="position:absolute;left:0;text-align:left;margin-left:13.15pt;margin-top:4pt;width:105pt;height:53.6pt;z-index:251969536" o:regroupid="10" fillcolor="white [3201]" stroked="f" strokecolor="#666 [1936]" strokeweight="1pt">
            <v:fill color2="#999 [1296]" focusposition="1" focussize="" focus="100%" type="gradient"/>
            <v:shadow on="t" type="perspective" color="#7f7f7f [1601]" opacity=".5" offset="1pt" offset2="-3pt"/>
            <v:textbox style="mso-next-textbox:#_x0000_s1174">
              <w:txbxContent>
                <w:p w:rsidR="00253E9D" w:rsidRPr="00E331E9" w:rsidRDefault="00E23D91" w:rsidP="00253E9D">
                  <w:pPr>
                    <w:spacing w:after="0" w:line="240" w:lineRule="exact"/>
                    <w:jc w:val="center"/>
                    <w:rPr>
                      <w:rFonts w:ascii="Times New Roman" w:hAnsi="Times New Roman" w:cs="Times New Roman"/>
                      <w:b/>
                    </w:rPr>
                  </w:pPr>
                  <w:r w:rsidRPr="00E331E9">
                    <w:rPr>
                      <w:rFonts w:ascii="Times New Roman" w:hAnsi="Times New Roman" w:cs="Times New Roman"/>
                      <w:b/>
                    </w:rPr>
                    <w:t xml:space="preserve">За </w:t>
                  </w:r>
                </w:p>
                <w:p w:rsidR="00253E9D" w:rsidRPr="00E331E9" w:rsidRDefault="005A1604" w:rsidP="00253E9D">
                  <w:pPr>
                    <w:spacing w:after="0" w:line="240" w:lineRule="exact"/>
                    <w:jc w:val="center"/>
                    <w:rPr>
                      <w:rFonts w:ascii="Times New Roman" w:hAnsi="Times New Roman" w:cs="Times New Roman"/>
                    </w:rPr>
                  </w:pPr>
                  <w:r>
                    <w:rPr>
                      <w:rFonts w:ascii="Times New Roman" w:hAnsi="Times New Roman" w:cs="Times New Roman"/>
                      <w:b/>
                      <w:lang w:val="ru-RU"/>
                    </w:rPr>
                    <w:t>терміном</w:t>
                  </w:r>
                  <w:r w:rsidR="00E23D91" w:rsidRPr="00E331E9">
                    <w:rPr>
                      <w:rFonts w:ascii="Times New Roman" w:hAnsi="Times New Roman" w:cs="Times New Roman"/>
                      <w:b/>
                    </w:rPr>
                    <w:t xml:space="preserve"> реалізації</w:t>
                  </w:r>
                </w:p>
              </w:txbxContent>
            </v:textbox>
          </v:rec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81" type="#_x0000_t32" style="position:absolute;left:0;text-align:left;margin-left:181.6pt;margin-top:20.35pt;width:.05pt;height:13.1pt;flip:y;z-index:251976704" o:connectortype="straight" o:regroupid="10" strokeweight="1pt">
            <v:stroke endarrow="block"/>
          </v:shape>
        </w:pict>
      </w:r>
      <w:r>
        <w:rPr>
          <w:rFonts w:ascii="Times New Roman" w:hAnsi="Times New Roman" w:cs="Times New Roman"/>
          <w:noProof/>
          <w:sz w:val="28"/>
          <w:szCs w:val="28"/>
          <w:lang w:val="ru-RU"/>
        </w:rPr>
        <w:pict>
          <v:shape id="_x0000_s1180" type="#_x0000_t32" style="position:absolute;left:0;text-align:left;margin-left:295.2pt;margin-top:20.35pt;width:.05pt;height:13.1pt;flip:y;z-index:251975680" o:connectortype="straight" o:regroupid="10" strokeweight="1pt">
            <v:stroke endarrow="block"/>
          </v:shape>
        </w:pict>
      </w:r>
      <w:r>
        <w:rPr>
          <w:rFonts w:ascii="Times New Roman" w:hAnsi="Times New Roman" w:cs="Times New Roman"/>
          <w:noProof/>
          <w:sz w:val="28"/>
          <w:szCs w:val="28"/>
          <w:lang w:val="ru-RU"/>
        </w:rPr>
        <w:pict>
          <v:shape id="_x0000_s1179" type="#_x0000_t32" style="position:absolute;left:0;text-align:left;margin-left:407.75pt;margin-top:20.35pt;width:.05pt;height:13.1pt;flip:y;z-index:251974656" o:connectortype="straight" o:regroupid="10" strokeweight="1pt">
            <v:stroke endarrow="block"/>
          </v:shape>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88" style="position:absolute;left:0;text-align:left;margin-left:130pt;margin-top:18.25pt;width:96.95pt;height:23.2pt;z-index:251983872" o:regroupid="10" strokeweight="1pt">
            <v:textbox style="mso-next-textbox:#_x0000_s1188">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Залученні</w:t>
                  </w:r>
                </w:p>
              </w:txbxContent>
            </v:textbox>
          </v:rect>
        </w:pict>
      </w:r>
      <w:r>
        <w:rPr>
          <w:rFonts w:ascii="Times New Roman" w:hAnsi="Times New Roman" w:cs="Times New Roman"/>
          <w:noProof/>
          <w:sz w:val="28"/>
          <w:szCs w:val="28"/>
          <w:lang w:val="ru-RU"/>
        </w:rPr>
        <w:pict>
          <v:rect id="_x0000_s1187" style="position:absolute;left:0;text-align:left;margin-left:21.4pt;margin-top:18.25pt;width:94.3pt;height:23.2pt;z-index:251982848" o:regroupid="10" strokeweight="1pt">
            <v:textbox style="mso-next-textbox:#_x0000_s1187">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Власні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84" style="position:absolute;left:0;text-align:left;margin-left:239.25pt;margin-top:18.25pt;width:93.35pt;height:23.2pt;z-index:251979776" o:regroupid="10" strokeweight="1pt">
            <v:textbox style="mso-next-textbox:#_x0000_s1184">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Позиченні</w:t>
                  </w:r>
                </w:p>
              </w:txbxContent>
            </v:textbox>
          </v:rect>
        </w:pict>
      </w:r>
      <w:r>
        <w:rPr>
          <w:rFonts w:ascii="Times New Roman" w:hAnsi="Times New Roman" w:cs="Times New Roman"/>
          <w:noProof/>
          <w:sz w:val="28"/>
          <w:szCs w:val="28"/>
          <w:lang w:val="ru-RU"/>
        </w:rPr>
        <w:pict>
          <v:rect id="_x0000_s1182" style="position:absolute;left:0;text-align:left;margin-left:340.65pt;margin-top:20.1pt;width:118.65pt;height:67.2pt;z-index:251977728" o:regroupid="10" fillcolor="white [3201]" stroked="f" strokecolor="#666 [1936]" strokeweight="1pt">
            <v:fill color2="#999 [1296]" focusposition="1" focussize="" focus="100%" type="gradient"/>
            <v:shadow on="t" type="perspective" color="#7f7f7f [1601]" opacity=".5" offset="1pt" offset2="-3pt"/>
            <v:textbox style="mso-next-textbox:#_x0000_s1182">
              <w:txbxContent>
                <w:p w:rsidR="00253E9D" w:rsidRPr="00E331E9" w:rsidRDefault="00E23D91" w:rsidP="00E23D91">
                  <w:pPr>
                    <w:spacing w:after="0" w:line="240" w:lineRule="exact"/>
                    <w:jc w:val="center"/>
                    <w:rPr>
                      <w:rFonts w:ascii="Times New Roman" w:hAnsi="Times New Roman" w:cs="Times New Roman"/>
                      <w:b/>
                    </w:rPr>
                  </w:pPr>
                  <w:r w:rsidRPr="00E331E9">
                    <w:rPr>
                      <w:rFonts w:ascii="Times New Roman" w:hAnsi="Times New Roman" w:cs="Times New Roman"/>
                      <w:b/>
                    </w:rPr>
                    <w:t xml:space="preserve">За </w:t>
                  </w:r>
                </w:p>
                <w:p w:rsidR="00253E9D" w:rsidRPr="00E331E9" w:rsidRDefault="00E23D91" w:rsidP="00E23D91">
                  <w:pPr>
                    <w:spacing w:after="0" w:line="240" w:lineRule="exact"/>
                    <w:jc w:val="center"/>
                    <w:rPr>
                      <w:rFonts w:ascii="Times New Roman" w:hAnsi="Times New Roman" w:cs="Times New Roman"/>
                      <w:b/>
                    </w:rPr>
                  </w:pPr>
                  <w:r>
                    <w:rPr>
                      <w:rFonts w:ascii="Times New Roman" w:hAnsi="Times New Roman" w:cs="Times New Roman"/>
                      <w:b/>
                      <w:lang w:val="ru-RU"/>
                    </w:rPr>
                    <w:t>д</w:t>
                  </w:r>
                  <w:r w:rsidRPr="00E331E9">
                    <w:rPr>
                      <w:rFonts w:ascii="Times New Roman" w:hAnsi="Times New Roman" w:cs="Times New Roman"/>
                      <w:b/>
                    </w:rPr>
                    <w:t>жерелами  фінансування</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shape id="_x0000_s1178" type="#_x0000_t32" style="position:absolute;left:0;text-align:left;margin-left:120.2pt;margin-top:9.3pt;width:287.6pt;height:0;z-index:251973632" o:connectortype="straight" o:regroupid="10" strokeweight="1pt"/>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191" type="#_x0000_t32" style="position:absolute;left:0;text-align:left;margin-left:288.2pt;margin-top:17.3pt;width:0;height:22.65pt;flip:y;z-index:251986944" o:connectortype="straight" o:regroupid="10" strokeweight="1pt">
            <v:stroke startarrow="block" endarrow="block"/>
          </v:shape>
        </w:pict>
      </w:r>
      <w:r>
        <w:rPr>
          <w:rFonts w:ascii="Times New Roman" w:hAnsi="Times New Roman" w:cs="Times New Roman"/>
          <w:noProof/>
          <w:sz w:val="28"/>
          <w:szCs w:val="28"/>
          <w:lang w:val="ru-RU"/>
        </w:rPr>
        <w:pict>
          <v:shape id="_x0000_s1190" type="#_x0000_t32" style="position:absolute;left:0;text-align:left;margin-left:177.7pt;margin-top:17.3pt;width:.05pt;height:22.65pt;flip:y;z-index:251985920" o:connectortype="straight" o:regroupid="10" strokeweight="1pt">
            <v:stroke startarrow="block" endarrow="block"/>
          </v:shape>
        </w:pict>
      </w:r>
      <w:r>
        <w:rPr>
          <w:rFonts w:ascii="Times New Roman" w:hAnsi="Times New Roman" w:cs="Times New Roman"/>
          <w:noProof/>
          <w:sz w:val="28"/>
          <w:szCs w:val="28"/>
          <w:lang w:val="ru-RU"/>
        </w:rPr>
        <w:pict>
          <v:shape id="_x0000_s1189" type="#_x0000_t32" style="position:absolute;left:0;text-align:left;margin-left:67.5pt;margin-top:17.3pt;width:0;height:11.9pt;flip:y;z-index:251984896" o:connectortype="straight" o:regroupid="10" strokeweight="1pt">
            <v:stroke endarrow="block"/>
          </v:shape>
        </w:pict>
      </w: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195" style="position:absolute;left:0;text-align:left;margin-left:15.2pt;margin-top:15.8pt;width:105pt;height:81pt;z-index:251991040" o:regroupid="10" fillcolor="white [3201]" stroked="f" strokecolor="#666 [1936]" strokeweight="1pt">
            <v:fill color2="#999 [1296]" focusposition="1" focussize="" focus="100%" type="gradient"/>
            <v:shadow on="t" type="perspective" color="#7f7f7f [1601]" opacity=".5" offset="1pt" offset2="-3pt"/>
            <v:textbox style="mso-next-textbox:#_x0000_s1195">
              <w:txbxContent>
                <w:p w:rsidR="00253E9D" w:rsidRPr="00E331E9" w:rsidRDefault="00E23D91" w:rsidP="00E23D91">
                  <w:pPr>
                    <w:spacing w:after="0" w:line="240" w:lineRule="exact"/>
                    <w:jc w:val="center"/>
                    <w:rPr>
                      <w:rFonts w:ascii="Times New Roman" w:hAnsi="Times New Roman" w:cs="Times New Roman"/>
                      <w:b/>
                    </w:rPr>
                  </w:pPr>
                  <w:r w:rsidRPr="00E331E9">
                    <w:rPr>
                      <w:rFonts w:ascii="Times New Roman" w:hAnsi="Times New Roman" w:cs="Times New Roman"/>
                      <w:b/>
                    </w:rPr>
                    <w:t>Функції управління інноваціями</w:t>
                  </w:r>
                </w:p>
                <w:p w:rsidR="00253E9D" w:rsidRPr="00E331E9" w:rsidRDefault="00E23D91" w:rsidP="00E23D91">
                  <w:pPr>
                    <w:spacing w:after="0" w:line="240" w:lineRule="exact"/>
                    <w:jc w:val="center"/>
                    <w:rPr>
                      <w:rFonts w:ascii="Times New Roman" w:hAnsi="Times New Roman" w:cs="Times New Roman"/>
                      <w:b/>
                    </w:rPr>
                  </w:pPr>
                  <w:r w:rsidRPr="00E331E9">
                    <w:rPr>
                      <w:rFonts w:ascii="Times New Roman" w:hAnsi="Times New Roman" w:cs="Times New Roman"/>
                      <w:b/>
                    </w:rPr>
                    <w:t>Проектами</w:t>
                  </w:r>
                </w:p>
              </w:txbxContent>
            </v:textbox>
          </v:rect>
        </w:pict>
      </w:r>
      <w:r>
        <w:rPr>
          <w:rFonts w:ascii="Times New Roman" w:hAnsi="Times New Roman" w:cs="Times New Roman"/>
          <w:noProof/>
          <w:sz w:val="28"/>
          <w:szCs w:val="28"/>
          <w:lang w:val="ru-RU"/>
        </w:rPr>
        <w:pict>
          <v:rect id="_x0000_s1186" style="position:absolute;left:0;text-align:left;margin-left:239.25pt;margin-top:15.8pt;width:93.35pt;height:23.2pt;z-index:251981824" o:regroupid="10" strokeweight="1pt">
            <v:textbox style="mso-next-textbox:#_x0000_s1186">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Позабюджетні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rect id="_x0000_s1185" style="position:absolute;left:0;text-align:left;margin-left:130pt;margin-top:15.8pt;width:96.95pt;height:23.2pt;z-index:251980800" o:regroupid="10" strokeweight="1pt">
            <v:textbox style="mso-next-textbox:#_x0000_s1185">
              <w:txbxContent>
                <w:p w:rsidR="00253E9D" w:rsidRPr="00E331E9" w:rsidRDefault="00253E9D" w:rsidP="00253E9D">
                  <w:pPr>
                    <w:jc w:val="center"/>
                    <w:rPr>
                      <w:rFonts w:ascii="Times New Roman" w:hAnsi="Times New Roman" w:cs="Times New Roman"/>
                    </w:rPr>
                  </w:pPr>
                  <w:r w:rsidRPr="00E331E9">
                    <w:rPr>
                      <w:rFonts w:ascii="Times New Roman" w:hAnsi="Times New Roman" w:cs="Times New Roman"/>
                      <w:sz w:val="24"/>
                    </w:rPr>
                    <w:t>Бюджетні</w:t>
                  </w:r>
                </w:p>
                <w:p w:rsidR="00253E9D" w:rsidRPr="00E331E9" w:rsidRDefault="00253E9D" w:rsidP="00253E9D">
                  <w:pPr>
                    <w:rPr>
                      <w:rFonts w:ascii="Times New Roman" w:hAnsi="Times New Roman" w:cs="Times New Roman"/>
                    </w:rPr>
                  </w:pPr>
                </w:p>
              </w:txbxContent>
            </v:textbox>
          </v:rect>
        </w:pict>
      </w:r>
      <w:r>
        <w:rPr>
          <w:rFonts w:ascii="Times New Roman" w:hAnsi="Times New Roman" w:cs="Times New Roman"/>
          <w:noProof/>
          <w:sz w:val="28"/>
          <w:szCs w:val="28"/>
          <w:lang w:val="ru-RU"/>
        </w:rPr>
        <w:pict>
          <v:shape id="_x0000_s1183" type="#_x0000_t32" style="position:absolute;left:0;text-align:left;margin-left:67.5pt;margin-top:5.05pt;width:273.15pt;height:.65pt;flip:x;z-index:251978752" o:connectortype="straight" o:regroupid="10" strokeweight="1pt"/>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02" type="#_x0000_t32" style="position:absolute;left:0;text-align:left;margin-left:400.65pt;margin-top:1.15pt;width:0;height:11.1pt;z-index:251998208" o:connectortype="straight" o:regroupid="10" strokeweight="1pt">
            <v:stroke endarrow="block"/>
          </v:shape>
        </w:pict>
      </w:r>
      <w:r>
        <w:rPr>
          <w:rFonts w:ascii="Times New Roman" w:hAnsi="Times New Roman" w:cs="Times New Roman"/>
          <w:noProof/>
          <w:sz w:val="28"/>
          <w:szCs w:val="28"/>
          <w:lang w:val="ru-RU"/>
        </w:rPr>
        <w:pict>
          <v:shape id="_x0000_s1201" type="#_x0000_t32" style="position:absolute;left:0;text-align:left;margin-left:288.2pt;margin-top:1.15pt;width:0;height:11.1pt;z-index:251997184" o:connectortype="straight" o:regroupid="10" strokeweight="1pt">
            <v:stroke endarrow="block"/>
          </v:shape>
        </w:pict>
      </w:r>
      <w:r>
        <w:rPr>
          <w:rFonts w:ascii="Times New Roman" w:hAnsi="Times New Roman" w:cs="Times New Roman"/>
          <w:noProof/>
          <w:sz w:val="28"/>
          <w:szCs w:val="28"/>
          <w:lang w:val="ru-RU"/>
        </w:rPr>
        <w:pict>
          <v:shape id="_x0000_s1200" type="#_x0000_t32" style="position:absolute;left:0;text-align:left;margin-left:177.75pt;margin-top:1.15pt;width:0;height:11.1pt;z-index:251996160" o:connectortype="straight" o:regroupid="10" strokeweight="1pt">
            <v:stroke endarrow="block"/>
          </v:shape>
        </w:pict>
      </w:r>
      <w:r>
        <w:rPr>
          <w:rFonts w:ascii="Times New Roman" w:hAnsi="Times New Roman" w:cs="Times New Roman"/>
          <w:noProof/>
          <w:sz w:val="28"/>
          <w:szCs w:val="28"/>
          <w:lang w:val="ru-RU"/>
        </w:rPr>
        <w:pict>
          <v:rect id="_x0000_s1199" style="position:absolute;left:0;text-align:left;margin-left:348.65pt;margin-top:12.25pt;width:96.95pt;height:33.7pt;z-index:251995136" o:regroupid="10" strokeweight="1pt">
            <v:textbox style="mso-next-textbox:#_x0000_s1199">
              <w:txbxContent>
                <w:p w:rsidR="00253E9D" w:rsidRPr="00E331E9" w:rsidRDefault="00253E9D" w:rsidP="00253E9D">
                  <w:pPr>
                    <w:jc w:val="center"/>
                    <w:rPr>
                      <w:rFonts w:ascii="Times New Roman" w:hAnsi="Times New Roman" w:cs="Times New Roman"/>
                      <w:sz w:val="24"/>
                      <w:szCs w:val="24"/>
                    </w:rPr>
                  </w:pPr>
                  <w:r w:rsidRPr="00E331E9">
                    <w:rPr>
                      <w:rFonts w:ascii="Times New Roman" w:hAnsi="Times New Roman" w:cs="Times New Roman"/>
                      <w:sz w:val="24"/>
                      <w:szCs w:val="24"/>
                    </w:rPr>
                    <w:t>Контроль</w:t>
                  </w:r>
                </w:p>
              </w:txbxContent>
            </v:textbox>
          </v:rect>
        </w:pict>
      </w:r>
      <w:r>
        <w:rPr>
          <w:rFonts w:ascii="Times New Roman" w:hAnsi="Times New Roman" w:cs="Times New Roman"/>
          <w:noProof/>
          <w:sz w:val="28"/>
          <w:szCs w:val="28"/>
          <w:lang w:val="ru-RU"/>
        </w:rPr>
        <w:pict>
          <v:rect id="_x0000_s1198" style="position:absolute;left:0;text-align:left;margin-left:239.25pt;margin-top:12.25pt;width:96.95pt;height:33.7pt;z-index:251994112" o:regroupid="10" strokeweight="1pt">
            <v:textbox style="mso-next-textbox:#_x0000_s1198">
              <w:txbxContent>
                <w:p w:rsidR="00253E9D" w:rsidRPr="00E331E9" w:rsidRDefault="00253E9D" w:rsidP="00253E9D">
                  <w:pPr>
                    <w:jc w:val="center"/>
                    <w:rPr>
                      <w:rFonts w:ascii="Times New Roman" w:hAnsi="Times New Roman" w:cs="Times New Roman"/>
                      <w:sz w:val="24"/>
                      <w:szCs w:val="24"/>
                    </w:rPr>
                  </w:pPr>
                  <w:r w:rsidRPr="00E331E9">
                    <w:rPr>
                      <w:rFonts w:ascii="Times New Roman" w:hAnsi="Times New Roman" w:cs="Times New Roman"/>
                      <w:sz w:val="24"/>
                      <w:szCs w:val="24"/>
                    </w:rPr>
                    <w:t>Мотивація</w:t>
                  </w:r>
                </w:p>
              </w:txbxContent>
            </v:textbox>
          </v:rect>
        </w:pict>
      </w:r>
      <w:r>
        <w:rPr>
          <w:rFonts w:ascii="Times New Roman" w:hAnsi="Times New Roman" w:cs="Times New Roman"/>
          <w:noProof/>
          <w:sz w:val="28"/>
          <w:szCs w:val="28"/>
          <w:lang w:val="ru-RU"/>
        </w:rPr>
        <w:pict>
          <v:rect id="_x0000_s1197" style="position:absolute;left:0;text-align:left;margin-left:130pt;margin-top:12.25pt;width:96.95pt;height:33.7pt;z-index:251993088" o:regroupid="10" strokeweight="1pt">
            <v:textbox style="mso-next-textbox:#_x0000_s1197">
              <w:txbxContent>
                <w:p w:rsidR="00253E9D" w:rsidRPr="00E331E9" w:rsidRDefault="00253E9D" w:rsidP="00253E9D">
                  <w:pPr>
                    <w:jc w:val="center"/>
                    <w:rPr>
                      <w:rFonts w:ascii="Times New Roman" w:hAnsi="Times New Roman" w:cs="Times New Roman"/>
                      <w:sz w:val="24"/>
                      <w:szCs w:val="24"/>
                    </w:rPr>
                  </w:pPr>
                  <w:r w:rsidRPr="00E331E9">
                    <w:rPr>
                      <w:rFonts w:ascii="Times New Roman" w:hAnsi="Times New Roman" w:cs="Times New Roman"/>
                      <w:sz w:val="24"/>
                      <w:szCs w:val="24"/>
                    </w:rPr>
                    <w:t>Організація</w:t>
                  </w:r>
                </w:p>
              </w:txbxContent>
            </v:textbox>
          </v:rect>
        </w:pict>
      </w:r>
      <w:r>
        <w:rPr>
          <w:rFonts w:ascii="Times New Roman" w:hAnsi="Times New Roman" w:cs="Times New Roman"/>
          <w:noProof/>
          <w:sz w:val="28"/>
          <w:szCs w:val="28"/>
          <w:lang w:val="ru-RU"/>
        </w:rPr>
        <w:pict>
          <v:shape id="_x0000_s1196" type="#_x0000_t32" style="position:absolute;left:0;text-align:left;margin-left:120.2pt;margin-top:.65pt;width:280.45pt;height:0;z-index:251992064" o:connectortype="straight" o:regroupid="10" strokeweight="1pt"/>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05" type="#_x0000_t13" style="position:absolute;left:0;text-align:left;margin-left:143.15pt;margin-top:11.25pt;width:16.1pt;height:73.55pt;flip:x;z-index:252000256" o:regroupid="10" adj="7200,5781" fillcolor="#f2f2f2 [3052]" strokeweight="1pt"/>
        </w:pict>
      </w:r>
      <w:r>
        <w:rPr>
          <w:rFonts w:ascii="Times New Roman" w:hAnsi="Times New Roman" w:cs="Times New Roman"/>
          <w:noProof/>
          <w:sz w:val="28"/>
          <w:szCs w:val="28"/>
          <w:lang w:val="ru-RU"/>
        </w:rPr>
        <w:pict>
          <v:shape id="_x0000_s1204" type="#_x0000_t13" style="position:absolute;left:0;text-align:left;margin-left:318.5pt;margin-top:11.25pt;width:16.1pt;height:73.55pt;z-index:251999232" o:regroupid="10" adj="7200,5781" fillcolor="#f2f2f2 [3052]" strokeweight="1pt"/>
        </w:pict>
      </w:r>
      <w:r>
        <w:rPr>
          <w:rFonts w:ascii="Times New Roman" w:hAnsi="Times New Roman" w:cs="Times New Roman"/>
          <w:noProof/>
          <w:sz w:val="28"/>
          <w:szCs w:val="28"/>
          <w:lang w:val="ru-RU"/>
        </w:rPr>
        <w:pict>
          <v:rect id="_x0000_s1194" style="position:absolute;left:0;text-align:left;margin-left:15.2pt;margin-top:9.55pt;width:123.05pt;height:75.25pt;z-index:251990016" o:regroupid="10" strokeweight="1pt">
            <v:textbox style="mso-next-textbox:#_x0000_s1194">
              <w:txbxContent>
                <w:p w:rsidR="00253E9D" w:rsidRPr="00E331E9" w:rsidRDefault="00253E9D" w:rsidP="00E23D91">
                  <w:pPr>
                    <w:spacing w:after="0" w:line="240" w:lineRule="exact"/>
                    <w:jc w:val="center"/>
                    <w:rPr>
                      <w:rFonts w:ascii="Times New Roman" w:hAnsi="Times New Roman" w:cs="Times New Roman"/>
                      <w:sz w:val="24"/>
                    </w:rPr>
                  </w:pPr>
                  <w:r w:rsidRPr="00E331E9">
                    <w:rPr>
                      <w:rFonts w:ascii="Times New Roman" w:hAnsi="Times New Roman" w:cs="Times New Roman"/>
                      <w:sz w:val="24"/>
                    </w:rPr>
                    <w:t xml:space="preserve">Збільшення ринкової вартості суб’єкту </w:t>
                  </w:r>
                </w:p>
                <w:p w:rsidR="00253E9D" w:rsidRPr="00E331E9" w:rsidRDefault="00253E9D" w:rsidP="00E23D91">
                  <w:pPr>
                    <w:spacing w:after="0" w:line="240" w:lineRule="exact"/>
                    <w:jc w:val="center"/>
                    <w:rPr>
                      <w:rFonts w:ascii="Times New Roman" w:hAnsi="Times New Roman" w:cs="Times New Roman"/>
                      <w:sz w:val="24"/>
                    </w:rPr>
                  </w:pPr>
                  <w:r w:rsidRPr="00E331E9">
                    <w:rPr>
                      <w:rFonts w:ascii="Times New Roman" w:hAnsi="Times New Roman" w:cs="Times New Roman"/>
                      <w:sz w:val="24"/>
                    </w:rPr>
                    <w:t xml:space="preserve">аграрного </w:t>
                  </w:r>
                </w:p>
                <w:p w:rsidR="00253E9D" w:rsidRPr="00E331E9" w:rsidRDefault="00253E9D" w:rsidP="00253E9D">
                  <w:pPr>
                    <w:spacing w:line="240" w:lineRule="exact"/>
                    <w:jc w:val="center"/>
                    <w:rPr>
                      <w:rFonts w:ascii="Times New Roman" w:hAnsi="Times New Roman" w:cs="Times New Roman"/>
                    </w:rPr>
                  </w:pPr>
                  <w:r w:rsidRPr="00E331E9">
                    <w:rPr>
                      <w:rFonts w:ascii="Times New Roman" w:hAnsi="Times New Roman" w:cs="Times New Roman"/>
                      <w:sz w:val="24"/>
                    </w:rPr>
                    <w:t>ринку</w:t>
                  </w:r>
                </w:p>
              </w:txbxContent>
            </v:textbox>
          </v:rect>
        </w:pict>
      </w:r>
      <w:r>
        <w:rPr>
          <w:rFonts w:ascii="Times New Roman" w:hAnsi="Times New Roman" w:cs="Times New Roman"/>
          <w:noProof/>
          <w:sz w:val="28"/>
          <w:szCs w:val="28"/>
          <w:lang w:val="ru-RU"/>
        </w:rPr>
        <w:pict>
          <v:rect id="_x0000_s1193" style="position:absolute;left:0;text-align:left;margin-left:338.75pt;margin-top:8.05pt;width:118.75pt;height:76.75pt;z-index:251988992" o:regroupid="10" strokeweight="1pt">
            <v:textbox style="mso-next-textbox:#_x0000_s1193">
              <w:txbxContent>
                <w:p w:rsidR="00253E9D" w:rsidRPr="00E331E9" w:rsidRDefault="00253E9D" w:rsidP="00253E9D">
                  <w:pPr>
                    <w:spacing w:line="240" w:lineRule="exact"/>
                    <w:jc w:val="center"/>
                    <w:rPr>
                      <w:rFonts w:ascii="Times New Roman" w:hAnsi="Times New Roman" w:cs="Times New Roman"/>
                      <w:sz w:val="24"/>
                    </w:rPr>
                  </w:pPr>
                  <w:r w:rsidRPr="00E331E9">
                    <w:rPr>
                      <w:rFonts w:ascii="Times New Roman" w:hAnsi="Times New Roman" w:cs="Times New Roman"/>
                      <w:sz w:val="24"/>
                    </w:rPr>
                    <w:t>Посилення конкурентних позицій підприємства на ринку</w:t>
                  </w:r>
                </w:p>
                <w:p w:rsidR="00253E9D" w:rsidRPr="00E331E9" w:rsidRDefault="00253E9D" w:rsidP="00253E9D">
                  <w:pPr>
                    <w:rPr>
                      <w:rFonts w:ascii="Times New Roman" w:hAnsi="Times New Roman" w:cs="Times New Roman"/>
                      <w:sz w:val="24"/>
                    </w:rPr>
                  </w:pPr>
                </w:p>
              </w:txbxContent>
            </v:textbox>
          </v:rect>
        </w:pict>
      </w:r>
      <w:r>
        <w:rPr>
          <w:rFonts w:ascii="Times New Roman" w:hAnsi="Times New Roman" w:cs="Times New Roman"/>
          <w:noProof/>
          <w:sz w:val="28"/>
          <w:szCs w:val="28"/>
          <w:lang w:val="ru-RU"/>
        </w:rPr>
        <w:pict>
          <v:oval id="_x0000_s1192" style="position:absolute;left:0;text-align:left;margin-left:164.7pt;margin-top:11.25pt;width:147.6pt;height:69.5pt;z-index:251987968" o:regroupid="10" fillcolor="white [3201]" stroked="f" strokecolor="#666 [1936]" strokeweight="1pt">
            <v:fill color2="#999 [1296]" focusposition="1" focussize="" focus="100%" type="gradient"/>
            <v:shadow on="t" type="perspective" color="#7f7f7f [1601]" opacity=".5" offset="1pt" offset2="-3pt"/>
            <v:textbox style="mso-next-textbox:#_x0000_s1192">
              <w:txbxContent>
                <w:p w:rsidR="00253E9D" w:rsidRPr="00E331E9" w:rsidRDefault="00E23D91" w:rsidP="00253E9D">
                  <w:pPr>
                    <w:spacing w:line="240" w:lineRule="exact"/>
                    <w:ind w:right="-91"/>
                    <w:jc w:val="center"/>
                    <w:rPr>
                      <w:rFonts w:ascii="Times New Roman" w:hAnsi="Times New Roman" w:cs="Times New Roman"/>
                      <w:b/>
                    </w:rPr>
                  </w:pPr>
                  <w:r w:rsidRPr="00E331E9">
                    <w:rPr>
                      <w:rFonts w:ascii="Times New Roman" w:hAnsi="Times New Roman" w:cs="Times New Roman"/>
                      <w:b/>
                    </w:rPr>
                    <w:t>Критерії ефективності</w:t>
                  </w:r>
                </w:p>
              </w:txbxContent>
            </v:textbox>
          </v:oval>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FB160F" w:rsidP="00253E9D">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rPr>
        <w:pict>
          <v:shapetype id="_x0000_t202" coordsize="21600,21600" o:spt="202" path="m,l,21600r21600,l21600,xe">
            <v:stroke joinstyle="miter"/>
            <v:path gradientshapeok="t" o:connecttype="rect"/>
          </v:shapetype>
          <v:shape id="_x0000_s1203" type="#_x0000_t202" style="position:absolute;left:0;text-align:left;margin-left:0;margin-top:10.4pt;width:468.3pt;height:74.1pt;z-index:251781120" o:regroupid="5" stroked="f">
            <v:textbox style="mso-next-textbox:#_x0000_s1203">
              <w:txbxContent>
                <w:p w:rsidR="00253E9D" w:rsidRPr="00E331E9" w:rsidRDefault="00253E9D" w:rsidP="0050748E">
                  <w:pPr>
                    <w:ind w:firstLine="142"/>
                    <w:jc w:val="center"/>
                    <w:rPr>
                      <w:rFonts w:ascii="Times New Roman" w:hAnsi="Times New Roman" w:cs="Times New Roman"/>
                      <w:b/>
                      <w:sz w:val="28"/>
                    </w:rPr>
                  </w:pPr>
                  <w:r w:rsidRPr="00E331E9">
                    <w:rPr>
                      <w:rFonts w:ascii="Times New Roman" w:hAnsi="Times New Roman" w:cs="Times New Roman"/>
                      <w:b/>
                      <w:sz w:val="28"/>
                    </w:rPr>
                    <w:t>Рис. 2.</w:t>
                  </w:r>
                  <w:r>
                    <w:rPr>
                      <w:rFonts w:ascii="Times New Roman" w:hAnsi="Times New Roman" w:cs="Times New Roman"/>
                      <w:b/>
                      <w:sz w:val="28"/>
                    </w:rPr>
                    <w:t xml:space="preserve"> 12.</w:t>
                  </w:r>
                  <w:r w:rsidRPr="00E331E9">
                    <w:rPr>
                      <w:rFonts w:ascii="Times New Roman" w:hAnsi="Times New Roman" w:cs="Times New Roman"/>
                      <w:b/>
                      <w:sz w:val="28"/>
                    </w:rPr>
                    <w:t xml:space="preserve"> Класифікація чинників інноваційної діяльності підприємств аграрного сектору.</w:t>
                  </w:r>
                </w:p>
                <w:p w:rsidR="00253E9D" w:rsidRPr="00E331E9" w:rsidRDefault="00253E9D" w:rsidP="00253E9D">
                  <w:pPr>
                    <w:ind w:firstLine="142"/>
                    <w:rPr>
                      <w:rFonts w:ascii="Times New Roman" w:hAnsi="Times New Roman" w:cs="Times New Roman"/>
                      <w:b/>
                      <w:sz w:val="28"/>
                    </w:rPr>
                  </w:pPr>
                </w:p>
                <w:p w:rsidR="00253E9D" w:rsidRPr="00E331E9" w:rsidRDefault="00253E9D" w:rsidP="00253E9D">
                  <w:pPr>
                    <w:rPr>
                      <w:rFonts w:ascii="Times New Roman" w:hAnsi="Times New Roman" w:cs="Times New Roman"/>
                    </w:rPr>
                  </w:pPr>
                </w:p>
              </w:txbxContent>
            </v:textbox>
          </v:shape>
        </w:pict>
      </w: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360" w:lineRule="auto"/>
        <w:ind w:firstLine="567"/>
        <w:jc w:val="both"/>
        <w:rPr>
          <w:rFonts w:ascii="Times New Roman" w:hAnsi="Times New Roman" w:cs="Times New Roman"/>
          <w:sz w:val="28"/>
          <w:szCs w:val="28"/>
        </w:rPr>
      </w:pP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Додатково, ШІ може підтримувати автоматизацію агротехнічних процесів. Наприклад, використання автономних тракторів та інших технологій може підвищити продуктивність та зменшити витрати на робочу силу. Розумні системи можуть контролювати ці технології, відстежуючи стан врожаю, землі та умов зростання. Це може включати визначення оптимального моменту для посіву, збирання та внесення добрив.</w:t>
      </w:r>
    </w:p>
    <w:p w:rsidR="00253E9D"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Сучасні технології штучного інтелекту, зокрема, машинне навчання, комп’ютерний зір та інтелектуальна аналітика, відкривають все більш широкий спектр можливостей для фермерів у всьому світі й допомагають поліпшити показники агросектору. У зв’язку з цим сегмент програмного забезпечення з кожним роком розростається, що не тільки підвищує ефективність ведення сільського господарства, а й допомагає успішно управляти його продуктивністю на державному рівні.</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Найактуальніші напрямки застосування ШI в агросекторі сьогодні: </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1. Інтелектуальний моніторинг полів і саджанців. Область включає в себе проекти зі створення безпілотних засобів з акцентом на сільське господарство, а також проекти, заточені на алгоритми комп’ютерного та супутникового зору для аналізу й обробки даних. Дані збираються дронами, обладнаними відео камерами. Дрони дуже зручні для реалізації польових робіт, інспекції об’єктів і вивчення поверхні земельних ділянок. Стартапи в цій категорії поставили рекорд з інвестицій серед роботизованих підприємств ще в минулому році, уклавши більше 40 угод. Одним із найбільш прогресивних розробників програмного забезпечення в цій категорії є компанія Prospera – вона використовує технологію комп’ютерного зору з глибоким навчанням для моніторингу сільськогосподарських культур в режимі реального часу. </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2. Сільськогосподарська робототехніка. Включає переважно наземних роботів, які можуть автономно виконувати різні завдання на полях, надаючи всю необхідну інформацію фермерам для аналізу стану ґрунту та культур, а також здійснювати їх обробку і полив, і навіть збирати урожай. У числі найбільш відомих компаній і стартапів в цьому напрямку – BlueRiverTechnology, AbundantRobotics, GoogleVentures і YamahaMotorVentures.</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3. Розумна аналітика. Дана категорія представлена в основному інтелектуальними додатками, які використовують моделі машинного навчання з метою здійснення сільськогосподарських досліджень і розробок, сезонного аналізу і навіть моделювання різних ринкових сценаріїв і оптимізації бізнесвитрат. Одним із гучних стартапів, що займаються розробками в цьому напрямку, є іспанська компанія ec2ce. Її проект допомагає фермерам прогнозувати врожайність, управляти добривами, поливом і стежити за поширенням шкідників на основі сільськогосподарських даних із різних джерел, використовуючи програмні додатки. За кілька років компанія залучила понад 7 млн.дол. інвестицій від таких акул ринку, як AgFunder, AravaipaVentures і ElixirCapital. </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4. Машинне навчання для роботи з полями і культурами. Якісний моніторинг і аналіз ґрунту та сільськогосподарських культур – болючий мозоль на тілі багатьох фермерів. На щастя, останні кілька років технології штучного інтелекту допомагають успішно вирішувати ці проблеми. Машинне навчання дозволяє ефективно прогнозувати вплив погодних умов, навколишньої флори й різних мікроорганізмів на стан вирощуваних рослин, і навіть ідентифікувати патогенні процеси, що впливають на зростання та якість саджанців. Відомою розробкою в даному напрямку є проект Indigo, який залучив мільйони доларів інвестицій. Технологія дозволяє в прямому сенсі підвищувати врожайність за допомогою системного й ретельного аналізу всіх негативних факторів, що впливають на агрокультури, в результаті чого вдається практично повністю виключити всі проблеми, які перешкоджають отриманню високоякісного урожаю й виснаження ґрунтів. </w:t>
      </w:r>
    </w:p>
    <w:p w:rsidR="009566D1" w:rsidRPr="00014666" w:rsidRDefault="009566D1"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5. Вивчення та аналіз супутникових знімків. Проекти, заточені на ці цілі, програмуються на дослідження знімків, одержуваних супутниками. Технологія масштабна, так як, використовуючи глобальні геодані, дає можливість фермерам в усьому світі отримувати необхідну їм інформацію про розподіл сільськогосподарських культур і вплив погодних змін на сільське господарство. Моніторинг одержуваних даних доступний у спеціальних програмних додатках. Робота таких аналітичних супутникових систем використовує алгоритми машинного навчання й комп’ютерного зору, які спрямовані на класифікацію даних і виокремлення важливої для агрокомплексу інформації з мільйонів супутникових зображень.</w:t>
      </w:r>
    </w:p>
    <w:p w:rsidR="00253E9D" w:rsidRPr="00014666" w:rsidRDefault="00253E9D" w:rsidP="009566D1">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Але впровадження штучного інтелекту в аграрний сектор також має свої особливості. Однією зних є велика вартість інвестицій в нові технології та необхідність оновлення інфраструктури. Також важливим є забезпечення доступу до необхідної кількості даних для навчання моделей ШІ, що часто може бути викликом, особливо для малих та середніх підприємств.</w:t>
      </w:r>
    </w:p>
    <w:p w:rsidR="009566D1" w:rsidRPr="00014666" w:rsidRDefault="009566D1" w:rsidP="009566D1">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Темп інноваційної активності в аграрному сектор</w:t>
      </w:r>
      <w:r w:rsidR="00BA2253">
        <w:rPr>
          <w:rFonts w:ascii="Times New Roman" w:hAnsi="Times New Roman" w:cs="Times New Roman"/>
          <w:sz w:val="28"/>
          <w:szCs w:val="28"/>
        </w:rPr>
        <w:t>і</w:t>
      </w:r>
      <w:r w:rsidRPr="00014666">
        <w:rPr>
          <w:rFonts w:ascii="Times New Roman" w:hAnsi="Times New Roman" w:cs="Times New Roman"/>
          <w:sz w:val="28"/>
          <w:szCs w:val="28"/>
        </w:rPr>
        <w:t xml:space="preserve">, перш за все визначається чинниками організаційного та економічного характеру: </w:t>
      </w:r>
    </w:p>
    <w:p w:rsidR="009566D1" w:rsidRPr="00014666" w:rsidRDefault="009566D1" w:rsidP="009566D1">
      <w:pPr>
        <w:numPr>
          <w:ilvl w:val="0"/>
          <w:numId w:val="10"/>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хронічне  недофінансування  науки, як базису зародження та розвитку наукових ідей та знань;</w:t>
      </w:r>
    </w:p>
    <w:p w:rsidR="009566D1" w:rsidRPr="00014666" w:rsidRDefault="009566D1" w:rsidP="009566D1">
      <w:pPr>
        <w:numPr>
          <w:ilvl w:val="0"/>
          <w:numId w:val="10"/>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низький рівень підготовки фахівців середньої та вищої ланки управління аграрним сектором;</w:t>
      </w:r>
    </w:p>
    <w:p w:rsidR="009566D1" w:rsidRPr="00014666" w:rsidRDefault="009566D1" w:rsidP="009566D1">
      <w:pPr>
        <w:numPr>
          <w:ilvl w:val="0"/>
          <w:numId w:val="10"/>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відносно низький рівень рентабельності і ризиковий характер аграрного виробництва; </w:t>
      </w:r>
    </w:p>
    <w:p w:rsidR="009566D1" w:rsidRPr="00014666" w:rsidRDefault="009566D1" w:rsidP="009566D1">
      <w:pPr>
        <w:numPr>
          <w:ilvl w:val="0"/>
          <w:numId w:val="8"/>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диспаритет цін на продукцію вироблену в аграрному секторі і продукцію спрямовану на забезпечення товарами для сільськогосподарського виробництва; </w:t>
      </w:r>
    </w:p>
    <w:p w:rsidR="009566D1" w:rsidRPr="00014666" w:rsidRDefault="009566D1" w:rsidP="009566D1">
      <w:pPr>
        <w:numPr>
          <w:ilvl w:val="0"/>
          <w:numId w:val="9"/>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низька купівельна спроможність населення, хоча останнім часом дещо покращується; </w:t>
      </w:r>
    </w:p>
    <w:p w:rsidR="009566D1" w:rsidRPr="00014666" w:rsidRDefault="009566D1" w:rsidP="009566D1">
      <w:pPr>
        <w:numPr>
          <w:ilvl w:val="0"/>
          <w:numId w:val="9"/>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дефіцит внутрішніх та зовнішніх інвестицій, обмежений ресурс власних заощаджень; </w:t>
      </w:r>
    </w:p>
    <w:p w:rsidR="009566D1" w:rsidRPr="00014666" w:rsidRDefault="009566D1" w:rsidP="009566D1">
      <w:pPr>
        <w:numPr>
          <w:ilvl w:val="0"/>
          <w:numId w:val="9"/>
        </w:numPr>
        <w:spacing w:after="0" w:line="360" w:lineRule="auto"/>
        <w:ind w:left="0"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відсутність ефективних механізмів та інституцій розробки та впровадження інновацій в аграрний сектор економіки. </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Крім того, наявність кваліфікованого персоналу, який здатний використовувати та підтримувати ці нові технології, є критично важливою. Треба не забувати про етичні питання, які виникають при використанні штучного інтелекту в аграрному секторі, такі як вплив на зайнятість, приватність даних та використання біологічних ресурсів.</w:t>
      </w:r>
    </w:p>
    <w:p w:rsidR="00253E9D" w:rsidRPr="00014666" w:rsidRDefault="00253E9D" w:rsidP="00253E9D">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Незважаючи на ці виклики, можливості, які відкриває впровадження штучного інтелекту в аграрному секторі, є значними. Вони можуть допомогти забезпечити більш стабільне, ефективне та стале виробництво, покращуючи життя фермерів та споживачів по всьому світу.</w: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9566D1" w:rsidRPr="00014666" w:rsidRDefault="009566D1" w:rsidP="009566D1">
      <w:pPr>
        <w:pageBreakBefore/>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РОЗДІЛ 2</w:t>
      </w:r>
    </w:p>
    <w:p w:rsidR="009566D1" w:rsidRPr="00014666" w:rsidRDefault="009566D1" w:rsidP="009566D1">
      <w:pPr>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ЗАГАЛЬНА ХАРАКТЕРИСТИКА ПІДПРИЄМСТВА</w:t>
      </w:r>
    </w:p>
    <w:p w:rsidR="009566D1" w:rsidRPr="00014666" w:rsidRDefault="009566D1" w:rsidP="009566D1">
      <w:pPr>
        <w:spacing w:after="0" w:line="360" w:lineRule="auto"/>
        <w:ind w:left="360"/>
        <w:rPr>
          <w:rFonts w:ascii="Times New Roman" w:hAnsi="Times New Roman" w:cs="Times New Roman"/>
          <w:b/>
          <w:sz w:val="28"/>
          <w:szCs w:val="28"/>
        </w:rPr>
      </w:pPr>
    </w:p>
    <w:p w:rsidR="009566D1" w:rsidRPr="00014666" w:rsidRDefault="009566D1" w:rsidP="00884EA5">
      <w:pPr>
        <w:spacing w:after="0" w:line="360" w:lineRule="auto"/>
        <w:ind w:left="360"/>
        <w:jc w:val="center"/>
        <w:rPr>
          <w:rFonts w:ascii="Times New Roman" w:hAnsi="Times New Roman" w:cs="Times New Roman"/>
          <w:b/>
          <w:sz w:val="28"/>
          <w:szCs w:val="28"/>
        </w:rPr>
      </w:pPr>
      <w:r w:rsidRPr="00014666">
        <w:rPr>
          <w:rFonts w:ascii="Times New Roman" w:hAnsi="Times New Roman" w:cs="Times New Roman"/>
          <w:b/>
          <w:sz w:val="28"/>
          <w:szCs w:val="28"/>
        </w:rPr>
        <w:t xml:space="preserve">2.1. Аналіз </w:t>
      </w:r>
      <w:r w:rsidR="00884EA5" w:rsidRPr="00014666">
        <w:rPr>
          <w:rFonts w:ascii="Times New Roman" w:hAnsi="Times New Roman" w:cs="Times New Roman"/>
          <w:b/>
          <w:sz w:val="28"/>
          <w:szCs w:val="28"/>
        </w:rPr>
        <w:t xml:space="preserve">системи управління </w:t>
      </w:r>
      <w:r w:rsidR="00884EA5" w:rsidRPr="00014666">
        <w:rPr>
          <w:rFonts w:ascii="Times New Roman" w:hAnsi="Times New Roman" w:cs="Times New Roman"/>
          <w:b/>
          <w:bCs/>
          <w:sz w:val="28"/>
          <w:szCs w:val="28"/>
        </w:rPr>
        <w:t xml:space="preserve">ТОВ </w:t>
      </w:r>
      <w:r w:rsidR="00BA2253">
        <w:rPr>
          <w:rFonts w:ascii="Times New Roman" w:hAnsi="Times New Roman" w:cs="Times New Roman"/>
          <w:b/>
          <w:bCs/>
          <w:sz w:val="28"/>
          <w:szCs w:val="28"/>
        </w:rPr>
        <w:t>«</w:t>
      </w:r>
      <w:r w:rsidR="00884EA5" w:rsidRPr="00014666">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Товариство з обмеженою відповідальністю </w:t>
      </w:r>
      <w:r w:rsidR="00BA2253">
        <w:rPr>
          <w:rFonts w:ascii="Times New Roman" w:hAnsi="Times New Roman" w:cs="Times New Roman"/>
          <w:sz w:val="28"/>
          <w:szCs w:val="28"/>
        </w:rPr>
        <w:t>«</w:t>
      </w:r>
      <w:r w:rsidRPr="00014666">
        <w:rPr>
          <w:rFonts w:ascii="Times New Roman" w:hAnsi="Times New Roman" w:cs="Times New Roman"/>
          <w:bCs/>
          <w:sz w:val="28"/>
        </w:rPr>
        <w:t>науково</w:t>
      </w:r>
      <w:r w:rsidR="00BA2253">
        <w:rPr>
          <w:rFonts w:ascii="Times New Roman" w:hAnsi="Times New Roman" w:cs="Times New Roman"/>
          <w:bCs/>
          <w:sz w:val="28"/>
        </w:rPr>
        <w:t>–</w:t>
      </w:r>
      <w:r w:rsidRPr="00014666">
        <w:rPr>
          <w:rFonts w:ascii="Times New Roman" w:hAnsi="Times New Roman" w:cs="Times New Roman"/>
          <w:bCs/>
          <w:sz w:val="28"/>
        </w:rPr>
        <w:t xml:space="preserve">виробниче підприємство </w:t>
      </w:r>
      <w:r w:rsidR="00BA2253">
        <w:rPr>
          <w:rFonts w:ascii="Times New Roman" w:hAnsi="Times New Roman" w:cs="Times New Roman"/>
          <w:bCs/>
          <w:sz w:val="28"/>
          <w:szCs w:val="28"/>
        </w:rPr>
        <w:t>«АГРО-РИТМ»</w:t>
      </w:r>
      <w:r w:rsidRPr="00014666">
        <w:rPr>
          <w:rFonts w:ascii="Times New Roman" w:hAnsi="Times New Roman" w:cs="Times New Roman"/>
          <w:sz w:val="28"/>
          <w:szCs w:val="28"/>
        </w:rPr>
        <w:t xml:space="preserve">(в майбутньому 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014666">
        <w:rPr>
          <w:rFonts w:ascii="Times New Roman" w:hAnsi="Times New Roman" w:cs="Times New Roman"/>
          <w:sz w:val="28"/>
          <w:szCs w:val="28"/>
        </w:rPr>
        <w:t>), засноване 19 червня 2004 року (майже 19 років на ринку аграрної продукції),  розташоване у селі Солтанівка, вул. Степова, будинок 20 Любашівського району Одеської області, на відстані 154 км від обласного центру м. </w:t>
      </w:r>
      <w:hyperlink r:id="rId8" w:tooltip="Одеса" w:history="1">
        <w:r w:rsidRPr="00014666">
          <w:rPr>
            <w:rStyle w:val="ac"/>
            <w:rFonts w:ascii="Times New Roman" w:hAnsi="Times New Roman" w:cs="Times New Roman"/>
            <w:color w:val="auto"/>
            <w:sz w:val="28"/>
            <w:szCs w:val="28"/>
            <w:u w:val="none"/>
          </w:rPr>
          <w:t>Одеса</w:t>
        </w:r>
      </w:hyperlink>
      <w:r w:rsidRPr="00014666">
        <w:rPr>
          <w:rFonts w:ascii="Times New Roman" w:hAnsi="Times New Roman" w:cs="Times New Roman"/>
          <w:sz w:val="28"/>
          <w:szCs w:val="28"/>
        </w:rPr>
        <w:t xml:space="preserve">. Розмір статутного капіталу складає 1 055 076,00 грн. Логістична структура об’єкту на належному рівні. </w:t>
      </w:r>
      <w:hyperlink r:id="rId9" w:tooltip="Аліяга (станція)" w:history="1"/>
      <w:r w:rsidRPr="00014666">
        <w:rPr>
          <w:rFonts w:ascii="Times New Roman" w:hAnsi="Times New Roman" w:cs="Times New Roman"/>
          <w:sz w:val="28"/>
          <w:szCs w:val="28"/>
        </w:rPr>
        <w:t xml:space="preserve">Село розташоване у степовій зоні України. На сьогоднішній день Солтанівка відома на всю Україну, завдяки підприємству 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014666">
        <w:rPr>
          <w:rFonts w:ascii="Times New Roman" w:hAnsi="Times New Roman" w:cs="Times New Roman"/>
          <w:sz w:val="28"/>
          <w:szCs w:val="28"/>
        </w:rPr>
        <w:t>, яке є виробником насіння зернових та технічних культур. Підприємство є оплотом цієї місцевості: надає робочі місця, посильно фінансує державні установи, надає спонсорські внески тощо. За </w:t>
      </w:r>
      <w:hyperlink r:id="rId10" w:tooltip="Перепис населення України (2001)" w:history="1">
        <w:r w:rsidRPr="00014666">
          <w:rPr>
            <w:rStyle w:val="ac"/>
            <w:rFonts w:ascii="Times New Roman" w:hAnsi="Times New Roman" w:cs="Times New Roman"/>
            <w:color w:val="auto"/>
            <w:sz w:val="28"/>
            <w:szCs w:val="28"/>
            <w:u w:val="none"/>
          </w:rPr>
          <w:t>переписом населення України 2001 року</w:t>
        </w:r>
      </w:hyperlink>
      <w:r w:rsidRPr="00014666">
        <w:rPr>
          <w:rFonts w:ascii="Times New Roman" w:hAnsi="Times New Roman" w:cs="Times New Roman"/>
          <w:sz w:val="28"/>
          <w:szCs w:val="28"/>
        </w:rPr>
        <w:t xml:space="preserve"> в селі мешкало 1319 осіб. </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У своїй діяльності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керується Законами України, пос</w:t>
      </w:r>
      <w:r w:rsidRPr="00014666">
        <w:rPr>
          <w:rFonts w:ascii="Times New Roman" w:hAnsi="Times New Roman" w:cs="Times New Roman"/>
          <w:sz w:val="28"/>
          <w:szCs w:val="28"/>
        </w:rPr>
        <w:softHyphen/>
        <w:t>тановами й розпорядженнями Кабінету Міністрів України, Указами Президе</w:t>
      </w:r>
      <w:r w:rsidRPr="00014666">
        <w:rPr>
          <w:rFonts w:ascii="Times New Roman" w:hAnsi="Times New Roman" w:cs="Times New Roman"/>
          <w:sz w:val="28"/>
          <w:szCs w:val="28"/>
        </w:rPr>
        <w:softHyphen/>
        <w:t>нта, іншими нормативними актами, що діють на території України, а також на</w:t>
      </w:r>
      <w:r w:rsidRPr="00014666">
        <w:rPr>
          <w:rFonts w:ascii="Times New Roman" w:hAnsi="Times New Roman" w:cs="Times New Roman"/>
          <w:sz w:val="28"/>
          <w:szCs w:val="28"/>
        </w:rPr>
        <w:softHyphen/>
        <w:t>казами й інструкціями.</w:t>
      </w:r>
    </w:p>
    <w:p w:rsidR="00014666" w:rsidRPr="00014666" w:rsidRDefault="0057611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ТОВ </w:t>
      </w:r>
      <w:r w:rsidR="00BA2253">
        <w:rPr>
          <w:rFonts w:ascii="Times New Roman" w:hAnsi="Times New Roman" w:cs="Times New Roman"/>
          <w:sz w:val="28"/>
          <w:szCs w:val="28"/>
        </w:rPr>
        <w:t>«</w:t>
      </w:r>
      <w:r>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00014666" w:rsidRPr="00014666">
        <w:rPr>
          <w:rFonts w:ascii="Times New Roman" w:hAnsi="Times New Roman" w:cs="Times New Roman"/>
          <w:sz w:val="28"/>
          <w:szCs w:val="28"/>
        </w:rPr>
        <w:t xml:space="preserve"> діє на основі статуту. Статут затверджується власником  (власниками) майна та колективом підприємства.</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Основним видом діяльності підприємства є: </w:t>
      </w:r>
    </w:p>
    <w:p w:rsidR="00014666" w:rsidRPr="00014666" w:rsidRDefault="00014666" w:rsidP="00014666">
      <w:pPr>
        <w:pStyle w:val="a8"/>
        <w:numPr>
          <w:ilvl w:val="0"/>
          <w:numId w:val="12"/>
        </w:numPr>
        <w:spacing w:after="0" w:line="360" w:lineRule="auto"/>
        <w:ind w:left="993" w:hanging="426"/>
        <w:jc w:val="both"/>
        <w:rPr>
          <w:rFonts w:ascii="Times New Roman" w:hAnsi="Times New Roman" w:cs="Times New Roman"/>
          <w:sz w:val="28"/>
          <w:szCs w:val="28"/>
        </w:rPr>
      </w:pPr>
      <w:r w:rsidRPr="00014666">
        <w:rPr>
          <w:rFonts w:ascii="Times New Roman" w:hAnsi="Times New Roman" w:cs="Times New Roman"/>
          <w:sz w:val="28"/>
          <w:szCs w:val="28"/>
        </w:rPr>
        <w:t>вирощування зернових культур (крім рису), бобових культур і насіння олійних культур;</w:t>
      </w:r>
    </w:p>
    <w:p w:rsidR="00014666" w:rsidRPr="00014666" w:rsidRDefault="00014666" w:rsidP="00014666">
      <w:pPr>
        <w:pStyle w:val="a8"/>
        <w:numPr>
          <w:ilvl w:val="0"/>
          <w:numId w:val="12"/>
        </w:numPr>
        <w:spacing w:after="0" w:line="360" w:lineRule="auto"/>
        <w:ind w:left="993" w:hanging="426"/>
        <w:jc w:val="both"/>
        <w:rPr>
          <w:rFonts w:ascii="Times New Roman" w:hAnsi="Times New Roman" w:cs="Times New Roman"/>
          <w:sz w:val="28"/>
          <w:szCs w:val="28"/>
        </w:rPr>
      </w:pPr>
      <w:r w:rsidRPr="00014666">
        <w:rPr>
          <w:rFonts w:ascii="Times New Roman" w:hAnsi="Times New Roman" w:cs="Times New Roman"/>
          <w:sz w:val="28"/>
          <w:szCs w:val="28"/>
        </w:rPr>
        <w:t>розведення свійської птиці;</w:t>
      </w:r>
    </w:p>
    <w:p w:rsidR="00014666" w:rsidRPr="00014666" w:rsidRDefault="00014666" w:rsidP="00014666">
      <w:pPr>
        <w:pStyle w:val="a8"/>
        <w:numPr>
          <w:ilvl w:val="0"/>
          <w:numId w:val="12"/>
        </w:numPr>
        <w:spacing w:after="0" w:line="360" w:lineRule="auto"/>
        <w:ind w:left="993" w:hanging="426"/>
        <w:jc w:val="both"/>
        <w:rPr>
          <w:rFonts w:ascii="Times New Roman" w:hAnsi="Times New Roman" w:cs="Times New Roman"/>
          <w:sz w:val="28"/>
          <w:szCs w:val="28"/>
        </w:rPr>
      </w:pPr>
      <w:r w:rsidRPr="00014666">
        <w:rPr>
          <w:rFonts w:ascii="Times New Roman" w:hAnsi="Times New Roman" w:cs="Times New Roman"/>
          <w:sz w:val="28"/>
          <w:szCs w:val="28"/>
        </w:rPr>
        <w:t>оптова торгівля зерном, необробленим тютюном, насінням і кормами для тварин;</w:t>
      </w:r>
    </w:p>
    <w:p w:rsidR="00014666" w:rsidRPr="00014666" w:rsidRDefault="00014666" w:rsidP="00014666">
      <w:pPr>
        <w:pStyle w:val="a8"/>
        <w:numPr>
          <w:ilvl w:val="0"/>
          <w:numId w:val="12"/>
        </w:numPr>
        <w:spacing w:after="0" w:line="360" w:lineRule="auto"/>
        <w:ind w:left="993" w:hanging="426"/>
        <w:jc w:val="both"/>
        <w:rPr>
          <w:rFonts w:ascii="Times New Roman" w:hAnsi="Times New Roman" w:cs="Times New Roman"/>
          <w:sz w:val="28"/>
          <w:szCs w:val="28"/>
        </w:rPr>
      </w:pPr>
      <w:r w:rsidRPr="00014666">
        <w:rPr>
          <w:rFonts w:ascii="Times New Roman" w:hAnsi="Times New Roman" w:cs="Times New Roman"/>
          <w:sz w:val="28"/>
          <w:szCs w:val="28"/>
        </w:rPr>
        <w:t>інше.</w:t>
      </w:r>
    </w:p>
    <w:p w:rsidR="00014666" w:rsidRPr="00014666" w:rsidRDefault="0057611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ТОВ </w:t>
      </w:r>
      <w:r w:rsidR="00BA2253">
        <w:rPr>
          <w:rFonts w:ascii="Times New Roman" w:hAnsi="Times New Roman" w:cs="Times New Roman"/>
          <w:sz w:val="28"/>
          <w:szCs w:val="28"/>
        </w:rPr>
        <w:t>«</w:t>
      </w:r>
      <w:r>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004D201B">
        <w:rPr>
          <w:rFonts w:ascii="Times New Roman" w:hAnsi="Times New Roman" w:cs="Times New Roman"/>
          <w:sz w:val="28"/>
          <w:szCs w:val="28"/>
        </w:rPr>
        <w:t xml:space="preserve"> </w:t>
      </w:r>
      <w:r w:rsidR="00BA2253">
        <w:rPr>
          <w:rFonts w:ascii="Times New Roman" w:hAnsi="Times New Roman" w:cs="Times New Roman"/>
          <w:sz w:val="28"/>
          <w:szCs w:val="28"/>
        </w:rPr>
        <w:t>–</w:t>
      </w:r>
      <w:r w:rsidR="00014666" w:rsidRPr="00014666">
        <w:rPr>
          <w:rFonts w:ascii="Times New Roman" w:hAnsi="Times New Roman" w:cs="Times New Roman"/>
          <w:sz w:val="28"/>
          <w:szCs w:val="28"/>
        </w:rPr>
        <w:t xml:space="preserve"> це</w:t>
      </w:r>
      <w:r>
        <w:rPr>
          <w:rFonts w:ascii="Times New Roman" w:hAnsi="Times New Roman" w:cs="Times New Roman"/>
          <w:sz w:val="28"/>
          <w:szCs w:val="28"/>
        </w:rPr>
        <w:t xml:space="preserve"> аграрне</w:t>
      </w:r>
      <w:r w:rsidR="00014666" w:rsidRPr="00014666">
        <w:rPr>
          <w:rFonts w:ascii="Times New Roman" w:hAnsi="Times New Roman" w:cs="Times New Roman"/>
          <w:sz w:val="28"/>
          <w:szCs w:val="28"/>
        </w:rPr>
        <w:t xml:space="preserve"> підприємство, яке налічує </w:t>
      </w:r>
      <w:r w:rsidR="00014666">
        <w:rPr>
          <w:rFonts w:ascii="Times New Roman" w:hAnsi="Times New Roman" w:cs="Times New Roman"/>
          <w:sz w:val="28"/>
          <w:szCs w:val="28"/>
        </w:rPr>
        <w:t>74</w:t>
      </w:r>
      <w:r w:rsidR="00014666" w:rsidRPr="00014666">
        <w:rPr>
          <w:rFonts w:ascii="Times New Roman" w:hAnsi="Times New Roman" w:cs="Times New Roman"/>
          <w:sz w:val="28"/>
          <w:szCs w:val="28"/>
        </w:rPr>
        <w:t xml:space="preserve"> працівник</w:t>
      </w:r>
      <w:r w:rsidR="00014666">
        <w:rPr>
          <w:rFonts w:ascii="Times New Roman" w:hAnsi="Times New Roman" w:cs="Times New Roman"/>
          <w:sz w:val="28"/>
          <w:szCs w:val="28"/>
        </w:rPr>
        <w:t>а</w:t>
      </w:r>
      <w:r w:rsidR="00014666" w:rsidRPr="00014666">
        <w:rPr>
          <w:rFonts w:ascii="Times New Roman" w:hAnsi="Times New Roman" w:cs="Times New Roman"/>
          <w:sz w:val="28"/>
          <w:szCs w:val="28"/>
        </w:rPr>
        <w:t xml:space="preserve">. З цієї загальної кількості, </w:t>
      </w:r>
      <w:r w:rsidR="00014666">
        <w:rPr>
          <w:rFonts w:ascii="Times New Roman" w:hAnsi="Times New Roman" w:cs="Times New Roman"/>
          <w:sz w:val="28"/>
          <w:szCs w:val="28"/>
        </w:rPr>
        <w:t>2</w:t>
      </w:r>
      <w:r w:rsidR="00014666" w:rsidRPr="00014666">
        <w:rPr>
          <w:rFonts w:ascii="Times New Roman" w:hAnsi="Times New Roman" w:cs="Times New Roman"/>
          <w:sz w:val="28"/>
          <w:szCs w:val="28"/>
        </w:rPr>
        <w:t>7 осіб працюють у вищому управлінні та є спеціалістами компанії. Компанія прагне набрати висококваліфікованих спеціалістів з досвідом у</w:t>
      </w:r>
      <w:r w:rsidR="00014666">
        <w:rPr>
          <w:rFonts w:ascii="Times New Roman" w:hAnsi="Times New Roman" w:cs="Times New Roman"/>
          <w:sz w:val="28"/>
          <w:szCs w:val="28"/>
        </w:rPr>
        <w:t xml:space="preserve"> аграрній</w:t>
      </w:r>
      <w:r w:rsidR="00014666" w:rsidRPr="00014666">
        <w:rPr>
          <w:rFonts w:ascii="Times New Roman" w:hAnsi="Times New Roman" w:cs="Times New Roman"/>
          <w:sz w:val="28"/>
          <w:szCs w:val="28"/>
        </w:rPr>
        <w:t xml:space="preserve"> сфері, а також надає їм навчання, що спрямоване на досягнення стратегічних цілей компанії. Всі співробітники оплачуються згідно з штатним розкладом та посадовим окладом, відповідно до вимог українського законодавства.</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Організаційна структура постійно вдосконалюється та адаптується до ринкових умов, але основною метою є перехід до стратегічного менеджменту. Управління організаційною структурою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має на меті оптимально розподілити цілі та завдання між працівниками аграрного підприємства у </w:t>
      </w:r>
      <w:r>
        <w:rPr>
          <w:rFonts w:ascii="Times New Roman" w:hAnsi="Times New Roman" w:cs="Times New Roman"/>
          <w:sz w:val="28"/>
          <w:szCs w:val="28"/>
        </w:rPr>
        <w:t>трансформаційних</w:t>
      </w:r>
      <w:r w:rsidRPr="00014666">
        <w:rPr>
          <w:rFonts w:ascii="Times New Roman" w:hAnsi="Times New Roman" w:cs="Times New Roman"/>
          <w:sz w:val="28"/>
          <w:szCs w:val="28"/>
        </w:rPr>
        <w:t xml:space="preserve"> зовнішніх </w:t>
      </w:r>
      <w:r>
        <w:rPr>
          <w:rFonts w:ascii="Times New Roman" w:hAnsi="Times New Roman" w:cs="Times New Roman"/>
          <w:sz w:val="28"/>
          <w:szCs w:val="28"/>
        </w:rPr>
        <w:t>викликах</w:t>
      </w:r>
      <w:r w:rsidRPr="00014666">
        <w:rPr>
          <w:rFonts w:ascii="Times New Roman" w:hAnsi="Times New Roman" w:cs="Times New Roman"/>
          <w:sz w:val="28"/>
          <w:szCs w:val="28"/>
        </w:rPr>
        <w:t>.</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У межах організаційної структури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відбувається весь управлінський процес, у якому беруть участь менеджери різних рівнів та професійн</w:t>
      </w:r>
      <w:r>
        <w:rPr>
          <w:rFonts w:ascii="Times New Roman" w:hAnsi="Times New Roman" w:cs="Times New Roman"/>
          <w:sz w:val="28"/>
          <w:szCs w:val="28"/>
        </w:rPr>
        <w:t>ої</w:t>
      </w:r>
      <w:r w:rsidRPr="00014666">
        <w:rPr>
          <w:rFonts w:ascii="Times New Roman" w:hAnsi="Times New Roman" w:cs="Times New Roman"/>
          <w:sz w:val="28"/>
          <w:szCs w:val="28"/>
        </w:rPr>
        <w:t xml:space="preserve"> спеціалізації. Вони, використовуючи надану інформацію, приймають управлінські рішення</w:t>
      </w:r>
      <w:r>
        <w:rPr>
          <w:rFonts w:ascii="Times New Roman" w:hAnsi="Times New Roman" w:cs="Times New Roman"/>
          <w:sz w:val="28"/>
          <w:szCs w:val="28"/>
        </w:rPr>
        <w:t xml:space="preserve"> щодо подальшого розвитку підприємства</w:t>
      </w:r>
      <w:r w:rsidRPr="00014666">
        <w:rPr>
          <w:rFonts w:ascii="Times New Roman" w:hAnsi="Times New Roman" w:cs="Times New Roman"/>
          <w:sz w:val="28"/>
          <w:szCs w:val="28"/>
        </w:rPr>
        <w:t>. Під структурою управління розуміється організована система взаємозв'язку між елементами, що забезпечує ефективне функціонування та розвиток організації як єдиного цілого.</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У процесі вдосконалення організаційної структури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звертається особливаувага на такі аспекти, як розподіл відповідальності, комунікація між підрозділами, координація діяльності та мотивація працівників. Компанія прагне досягти оптимального балансу між централізацією та децентралізацією управління, щоб забезпечити ефективність роботи та досягнення стратегічних цілей.</w:t>
      </w:r>
    </w:p>
    <w:p w:rsidR="00014666" w:rsidRP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Крім того,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враховує</w:t>
      </w:r>
      <w:r>
        <w:rPr>
          <w:rFonts w:ascii="Times New Roman" w:hAnsi="Times New Roman" w:cs="Times New Roman"/>
          <w:sz w:val="28"/>
          <w:szCs w:val="28"/>
        </w:rPr>
        <w:t xml:space="preserve"> роль впливу</w:t>
      </w:r>
      <w:r w:rsidRPr="00014666">
        <w:rPr>
          <w:rFonts w:ascii="Times New Roman" w:hAnsi="Times New Roman" w:cs="Times New Roman"/>
          <w:sz w:val="28"/>
          <w:szCs w:val="28"/>
        </w:rPr>
        <w:t xml:space="preserve"> зовнішн</w:t>
      </w:r>
      <w:r>
        <w:rPr>
          <w:rFonts w:ascii="Times New Roman" w:hAnsi="Times New Roman" w:cs="Times New Roman"/>
          <w:sz w:val="28"/>
          <w:szCs w:val="28"/>
        </w:rPr>
        <w:t>ього</w:t>
      </w:r>
      <w:r w:rsidRPr="00014666">
        <w:rPr>
          <w:rFonts w:ascii="Times New Roman" w:hAnsi="Times New Roman" w:cs="Times New Roman"/>
          <w:sz w:val="28"/>
          <w:szCs w:val="28"/>
        </w:rPr>
        <w:t xml:space="preserve"> середовищ</w:t>
      </w:r>
      <w:r>
        <w:rPr>
          <w:rFonts w:ascii="Times New Roman" w:hAnsi="Times New Roman" w:cs="Times New Roman"/>
          <w:sz w:val="28"/>
          <w:szCs w:val="28"/>
        </w:rPr>
        <w:t>а</w:t>
      </w:r>
      <w:r w:rsidRPr="00014666">
        <w:rPr>
          <w:rFonts w:ascii="Times New Roman" w:hAnsi="Times New Roman" w:cs="Times New Roman"/>
          <w:sz w:val="28"/>
          <w:szCs w:val="28"/>
        </w:rPr>
        <w:t>, в якому діє компанія. Воно визначає велику частину стратегічних рішень та напрямків розвитку підприємства. В умовах швидкозмінних ринкових умов і конкуренції, компанія зосереджується на адаптації та інноваціях, щоб</w:t>
      </w:r>
      <w:r>
        <w:rPr>
          <w:rFonts w:ascii="Times New Roman" w:hAnsi="Times New Roman" w:cs="Times New Roman"/>
          <w:sz w:val="28"/>
          <w:szCs w:val="28"/>
        </w:rPr>
        <w:t>беззупинорухатися</w:t>
      </w:r>
      <w:r w:rsidRPr="00014666">
        <w:rPr>
          <w:rFonts w:ascii="Times New Roman" w:hAnsi="Times New Roman" w:cs="Times New Roman"/>
          <w:sz w:val="28"/>
          <w:szCs w:val="28"/>
        </w:rPr>
        <w:t xml:space="preserve"> вперед та залишатися конкурентоспроможною на ринку.</w:t>
      </w:r>
    </w:p>
    <w:p w:rsidR="00014666" w:rsidRDefault="00014666" w:rsidP="00014666">
      <w:pPr>
        <w:spacing w:after="0" w:line="360" w:lineRule="auto"/>
        <w:ind w:firstLine="567"/>
        <w:jc w:val="both"/>
        <w:rPr>
          <w:rFonts w:ascii="Times New Roman" w:hAnsi="Times New Roman" w:cs="Times New Roman"/>
          <w:sz w:val="28"/>
          <w:szCs w:val="28"/>
        </w:rPr>
      </w:pPr>
      <w:r w:rsidRPr="00014666">
        <w:rPr>
          <w:rFonts w:ascii="Times New Roman" w:hAnsi="Times New Roman" w:cs="Times New Roman"/>
          <w:sz w:val="28"/>
          <w:szCs w:val="28"/>
        </w:rPr>
        <w:t xml:space="preserve">Загалом, організаційна структура </w:t>
      </w:r>
      <w:r w:rsidR="0057611F">
        <w:rPr>
          <w:rFonts w:ascii="Times New Roman" w:hAnsi="Times New Roman" w:cs="Times New Roman"/>
          <w:sz w:val="28"/>
          <w:szCs w:val="28"/>
        </w:rPr>
        <w:t xml:space="preserve">ТОВ </w:t>
      </w:r>
      <w:r w:rsidR="00BA2253">
        <w:rPr>
          <w:rFonts w:ascii="Times New Roman" w:hAnsi="Times New Roman" w:cs="Times New Roman"/>
          <w:sz w:val="28"/>
          <w:szCs w:val="28"/>
        </w:rPr>
        <w:t>«</w:t>
      </w:r>
      <w:r w:rsidR="0057611F">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014666">
        <w:rPr>
          <w:rFonts w:ascii="Times New Roman" w:hAnsi="Times New Roman" w:cs="Times New Roman"/>
          <w:sz w:val="28"/>
          <w:szCs w:val="28"/>
        </w:rPr>
        <w:t xml:space="preserve"> є основою для ефективного управління та досягнення стратегічних цілей компанії. Компанія постійно вдосконалює свою структуру, щоб адаптуватися до змін у зовнішньому середовищі та забезпечити успішне функціонування і розвиток в сучасному бізнес</w:t>
      </w:r>
      <w:r w:rsidR="00BA2253">
        <w:rPr>
          <w:rFonts w:ascii="Times New Roman" w:hAnsi="Times New Roman" w:cs="Times New Roman"/>
          <w:sz w:val="28"/>
          <w:szCs w:val="28"/>
        </w:rPr>
        <w:t>-</w:t>
      </w:r>
      <w:r w:rsidRPr="00014666">
        <w:rPr>
          <w:rFonts w:ascii="Times New Roman" w:hAnsi="Times New Roman" w:cs="Times New Roman"/>
          <w:sz w:val="28"/>
          <w:szCs w:val="28"/>
        </w:rPr>
        <w:t>світі.</w:t>
      </w:r>
    </w:p>
    <w:p w:rsidR="0057611F" w:rsidRPr="0057611F" w:rsidRDefault="0057611F" w:rsidP="0057611F">
      <w:pPr>
        <w:spacing w:after="0" w:line="360" w:lineRule="auto"/>
        <w:ind w:firstLine="567"/>
        <w:jc w:val="both"/>
        <w:rPr>
          <w:rFonts w:ascii="Times New Roman" w:hAnsi="Times New Roman" w:cs="Times New Roman"/>
          <w:sz w:val="28"/>
          <w:szCs w:val="28"/>
        </w:rPr>
      </w:pPr>
      <w:r w:rsidRPr="0057611F">
        <w:rPr>
          <w:rFonts w:ascii="Times New Roman" w:hAnsi="Times New Roman" w:cs="Times New Roman"/>
          <w:sz w:val="28"/>
          <w:szCs w:val="28"/>
        </w:rPr>
        <w:t xml:space="preserve">Структура підприємства є внутрішнім устроєм, який визначає склад підрозділів та систему </w:t>
      </w:r>
      <w:r w:rsidR="0050748E" w:rsidRPr="0057611F">
        <w:rPr>
          <w:rFonts w:ascii="Times New Roman" w:hAnsi="Times New Roman" w:cs="Times New Roman"/>
          <w:sz w:val="28"/>
          <w:szCs w:val="28"/>
        </w:rPr>
        <w:t>в’язків</w:t>
      </w:r>
      <w:r w:rsidRPr="0057611F">
        <w:rPr>
          <w:rFonts w:ascii="Times New Roman" w:hAnsi="Times New Roman" w:cs="Times New Roman"/>
          <w:sz w:val="28"/>
          <w:szCs w:val="28"/>
        </w:rPr>
        <w:t>, підпорядкованості та взаємодії між ними. Вона відображає організаційну структуру управління і визначає розподіл повноважень між працівниками залежно від їхніх функцій, поставлених завдань керівником та рівня відповідальності, що сприяє досягненню поставлених цілей.</w:t>
      </w:r>
    </w:p>
    <w:p w:rsidR="0057611F" w:rsidRPr="0057611F" w:rsidRDefault="0057611F" w:rsidP="0057611F">
      <w:pPr>
        <w:spacing w:after="0" w:line="360" w:lineRule="auto"/>
        <w:ind w:firstLine="567"/>
        <w:jc w:val="both"/>
        <w:rPr>
          <w:rFonts w:ascii="Times New Roman" w:hAnsi="Times New Roman" w:cs="Times New Roman"/>
          <w:sz w:val="28"/>
          <w:szCs w:val="28"/>
        </w:rPr>
      </w:pPr>
      <w:r w:rsidRPr="0057611F">
        <w:rPr>
          <w:rFonts w:ascii="Times New Roman" w:hAnsi="Times New Roman" w:cs="Times New Roman"/>
          <w:sz w:val="28"/>
          <w:szCs w:val="28"/>
        </w:rPr>
        <w:t xml:space="preserve">Організаційна структура </w:t>
      </w:r>
      <w:r w:rsidRPr="00014666">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57611F">
        <w:rPr>
          <w:rFonts w:ascii="Times New Roman" w:hAnsi="Times New Roman" w:cs="Times New Roman"/>
          <w:sz w:val="28"/>
          <w:szCs w:val="28"/>
        </w:rPr>
        <w:t xml:space="preserve"> графічно відображає розподіл функцій та ланцюг комунікації між підрозділами</w:t>
      </w:r>
      <w:r>
        <w:rPr>
          <w:rFonts w:ascii="Times New Roman" w:hAnsi="Times New Roman" w:cs="Times New Roman"/>
          <w:sz w:val="28"/>
          <w:szCs w:val="28"/>
        </w:rPr>
        <w:t xml:space="preserve"> на підприємстві</w:t>
      </w:r>
      <w:r w:rsidRPr="0057611F">
        <w:rPr>
          <w:rFonts w:ascii="Times New Roman" w:hAnsi="Times New Roman" w:cs="Times New Roman"/>
          <w:sz w:val="28"/>
          <w:szCs w:val="28"/>
        </w:rPr>
        <w:t>. Вона дозволяє керівникам і співробітникам</w:t>
      </w:r>
      <w:r w:rsidRPr="00014666">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57611F">
        <w:rPr>
          <w:rFonts w:ascii="Times New Roman" w:hAnsi="Times New Roman" w:cs="Times New Roman"/>
          <w:sz w:val="28"/>
          <w:szCs w:val="28"/>
        </w:rPr>
        <w:t xml:space="preserve"> чітко усвідомити свої ролі та взаємозв'язки</w:t>
      </w:r>
      <w:r>
        <w:rPr>
          <w:rFonts w:ascii="Times New Roman" w:hAnsi="Times New Roman" w:cs="Times New Roman"/>
          <w:sz w:val="28"/>
          <w:szCs w:val="28"/>
        </w:rPr>
        <w:t>.</w:t>
      </w:r>
      <w:r w:rsidRPr="0057611F">
        <w:rPr>
          <w:rFonts w:ascii="Times New Roman" w:hAnsi="Times New Roman" w:cs="Times New Roman"/>
          <w:sz w:val="28"/>
          <w:szCs w:val="28"/>
        </w:rPr>
        <w:t xml:space="preserve"> Організаційна структура також визначає рівень ієрархії, відображаючи ланцюг командування та звітності в організації.</w:t>
      </w:r>
    </w:p>
    <w:p w:rsidR="00014666" w:rsidRPr="00014666" w:rsidRDefault="0057611F" w:rsidP="0057611F">
      <w:pPr>
        <w:spacing w:after="0" w:line="360" w:lineRule="auto"/>
        <w:ind w:firstLine="567"/>
        <w:jc w:val="both"/>
        <w:rPr>
          <w:rFonts w:ascii="Times New Roman" w:hAnsi="Times New Roman" w:cs="Times New Roman"/>
          <w:sz w:val="28"/>
          <w:szCs w:val="28"/>
        </w:rPr>
      </w:pPr>
      <w:r w:rsidRPr="0057611F">
        <w:rPr>
          <w:rFonts w:ascii="Times New Roman" w:hAnsi="Times New Roman" w:cs="Times New Roman"/>
          <w:sz w:val="28"/>
          <w:szCs w:val="28"/>
        </w:rPr>
        <w:t xml:space="preserve">Ефективна структура підприємства забезпечує чітку розподільну ієрархію та зв'язки між підрозділами. Вона дозволяє оптимізувати робочі процеси, забезпечувати швидке прийняття рішень та сприяти ефективному використанню ресурсів. Крім того, організаційна структура може сприяти співпраці між різними підрозділами та підвищувати комунікацію всередині підприємства.Важливо підкреслити, що організаційна структура </w:t>
      </w:r>
      <w:r w:rsidRPr="00014666">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57611F">
        <w:rPr>
          <w:rFonts w:ascii="Times New Roman" w:hAnsi="Times New Roman" w:cs="Times New Roman"/>
          <w:sz w:val="28"/>
          <w:szCs w:val="28"/>
        </w:rPr>
        <w:t xml:space="preserve"> повинна бути гнучкою та адаптивною до змін у зовнішньому середовищі. Постійне оновлення та вдосконалення структури може допомогти підприємству адаптуватися до нових викликів та змін на ринку. </w: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oundrect id="_x0000_s1214" style="position:absolute;left:0;text-align:left;margin-left:134.95pt;margin-top:11pt;width:205.7pt;height:35.4pt;z-index:252007424" arcsize="10923f" o:regroupid="11" fillcolor="white [3201]" strokecolor="#666 [1936]" strokeweight="1pt">
            <v:fill color2="#999 [1296]" focusposition="1" focussize="" focus="100%" type="gradient"/>
            <v:shadow on="t" type="perspective" color="#7f7f7f [1601]" opacity=".5" offset="1pt" offset2="-3pt"/>
            <v:textbox style="mso-next-textbox:#_x0000_s1214">
              <w:txbxContent>
                <w:p w:rsidR="007F5344" w:rsidRPr="007F5344" w:rsidRDefault="007F5344" w:rsidP="007F5344">
                  <w:pPr>
                    <w:jc w:val="center"/>
                    <w:rPr>
                      <w:rFonts w:ascii="Times New Roman" w:hAnsi="Times New Roman" w:cs="Times New Roman"/>
                      <w:sz w:val="24"/>
                      <w:szCs w:val="24"/>
                      <w:lang w:val="ru-RU"/>
                    </w:rPr>
                  </w:pPr>
                  <w:r w:rsidRPr="007F5344">
                    <w:rPr>
                      <w:rFonts w:ascii="Times New Roman" w:hAnsi="Times New Roman" w:cs="Times New Roman"/>
                      <w:sz w:val="24"/>
                      <w:szCs w:val="24"/>
                      <w:lang w:val="ru-RU"/>
                    </w:rPr>
                    <w:t>Директор (</w:t>
                  </w:r>
                  <w:r w:rsidRPr="007F5344">
                    <w:rPr>
                      <w:rFonts w:ascii="Times New Roman" w:hAnsi="Times New Roman" w:cs="Times New Roman"/>
                      <w:sz w:val="24"/>
                      <w:szCs w:val="24"/>
                    </w:rPr>
                    <w:t>засновник</w:t>
                  </w:r>
                  <w:r w:rsidRPr="007F5344">
                    <w:rPr>
                      <w:rFonts w:ascii="Times New Roman" w:hAnsi="Times New Roman" w:cs="Times New Roman"/>
                      <w:sz w:val="24"/>
                      <w:szCs w:val="24"/>
                      <w:lang w:val="ru-RU"/>
                    </w:rPr>
                    <w:t>)</w:t>
                  </w:r>
                </w:p>
              </w:txbxContent>
            </v:textbox>
          </v:roundrect>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19" type="#_x0000_t32" style="position:absolute;left:0;text-align:left;margin-left:234.1pt;margin-top:22.25pt;width:0;height:12.5pt;z-index:252012544" o:connectortype="straight" o:regroupid="11" strokeweight="1pt"/>
        </w:pict>
      </w:r>
      <w:r>
        <w:rPr>
          <w:rFonts w:ascii="Times New Roman" w:hAnsi="Times New Roman" w:cs="Times New Roman"/>
          <w:noProof/>
          <w:sz w:val="28"/>
          <w:szCs w:val="28"/>
          <w:lang w:val="ru-RU"/>
        </w:rPr>
        <w:pict>
          <v:oval id="_x0000_s1252" style="position:absolute;left:0;text-align:left;margin-left:43.2pt;margin-top:1.3pt;width:391.35pt;height:263.5pt;z-index:252003328" o:regroupid="11">
            <v:shadow on="t" opacity=".5" offset="-6pt,6pt"/>
          </v:oval>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7" type="#_x0000_t32" style="position:absolute;left:0;text-align:left;margin-left:407.65pt;margin-top:10.6pt;width:0;height:13pt;z-index:252040192" o:connectortype="straight" o:regroupid="11">
            <v:stroke endarrow="block"/>
          </v:shape>
        </w:pict>
      </w:r>
      <w:r>
        <w:rPr>
          <w:rFonts w:ascii="Times New Roman" w:hAnsi="Times New Roman" w:cs="Times New Roman"/>
          <w:noProof/>
          <w:sz w:val="28"/>
          <w:szCs w:val="28"/>
          <w:lang w:val="ru-RU"/>
        </w:rPr>
        <w:pict>
          <v:shape id="_x0000_s1246" type="#_x0000_t32" style="position:absolute;left:0;text-align:left;margin-left:295.2pt;margin-top:10.6pt;width:0;height:13pt;z-index:252039168" o:connectortype="straight" o:regroupid="11">
            <v:stroke endarrow="block"/>
          </v:shape>
        </w:pict>
      </w:r>
      <w:r>
        <w:rPr>
          <w:rFonts w:ascii="Times New Roman" w:hAnsi="Times New Roman" w:cs="Times New Roman"/>
          <w:noProof/>
          <w:sz w:val="28"/>
          <w:szCs w:val="28"/>
          <w:lang w:val="ru-RU"/>
        </w:rPr>
        <w:pict>
          <v:shape id="_x0000_s1245" type="#_x0000_t32" style="position:absolute;left:0;text-align:left;margin-left:184.65pt;margin-top:10.6pt;width:0;height:13pt;z-index:252038144" o:connectortype="straight" o:regroupid="11">
            <v:stroke endarrow="block"/>
          </v:shape>
        </w:pict>
      </w:r>
      <w:r>
        <w:rPr>
          <w:rFonts w:ascii="Times New Roman" w:hAnsi="Times New Roman" w:cs="Times New Roman"/>
          <w:noProof/>
          <w:sz w:val="28"/>
          <w:szCs w:val="28"/>
          <w:lang w:val="ru-RU"/>
        </w:rPr>
        <w:pict>
          <v:shape id="_x0000_s1244" type="#_x0000_t32" style="position:absolute;left:0;text-align:left;margin-left:67.5pt;margin-top:10.6pt;width:0;height:13pt;z-index:252037120" o:connectortype="straight" o:regroupid="11">
            <v:stroke endarrow="block"/>
          </v:shape>
        </w:pict>
      </w:r>
      <w:r>
        <w:rPr>
          <w:rFonts w:ascii="Times New Roman" w:hAnsi="Times New Roman" w:cs="Times New Roman"/>
          <w:noProof/>
          <w:sz w:val="28"/>
          <w:szCs w:val="28"/>
          <w:lang w:val="ru-RU"/>
        </w:rPr>
        <w:pict>
          <v:shape id="_x0000_s1220" type="#_x0000_t32" style="position:absolute;left:0;text-align:left;margin-left:67.5pt;margin-top:10.6pt;width:340.15pt;height:0;z-index:252013568" o:connectortype="straight" o:regroupid="11" strokeweight="1pt"/>
        </w:pict>
      </w:r>
      <w:r>
        <w:rPr>
          <w:rFonts w:ascii="Times New Roman" w:hAnsi="Times New Roman" w:cs="Times New Roman"/>
          <w:noProof/>
          <w:sz w:val="28"/>
          <w:szCs w:val="28"/>
          <w:lang w:val="ru-RU"/>
        </w:rPr>
        <w:pict>
          <v:rect id="_x0000_s1218" style="position:absolute;left:0;text-align:left;margin-left:355.95pt;margin-top:23.6pt;width:101.5pt;height:52.2pt;z-index:252011520" o:regroupid="11" fillcolor="white [3201]" stroked="f" strokecolor="#666 [1936]" strokeweight="1pt">
            <v:fill color2="#999 [1296]" focusposition="1" focussize="" focus="100%" type="gradient"/>
            <v:shadow on="t" color="#7f7f7f [1601]" opacity=".5" offset="-6pt,6pt"/>
            <v:textbox style="mso-next-textbox:#_x0000_s1218">
              <w:txbxContent>
                <w:p w:rsidR="007F5344" w:rsidRPr="007F5344" w:rsidRDefault="007F5344" w:rsidP="007F53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Логістичний</w:t>
                  </w:r>
                </w:p>
                <w:p w:rsidR="007F5344" w:rsidRPr="007F5344" w:rsidRDefault="007F5344" w:rsidP="007F53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відділ</w:t>
                  </w:r>
                </w:p>
              </w:txbxContent>
            </v:textbox>
          </v:rect>
        </w:pict>
      </w:r>
      <w:r>
        <w:rPr>
          <w:rFonts w:ascii="Times New Roman" w:hAnsi="Times New Roman" w:cs="Times New Roman"/>
          <w:noProof/>
          <w:sz w:val="28"/>
          <w:szCs w:val="28"/>
          <w:lang w:val="ru-RU"/>
        </w:rPr>
        <w:pict>
          <v:rect id="_x0000_s1217" style="position:absolute;left:0;text-align:left;margin-left:250.5pt;margin-top:23.6pt;width:86.75pt;height:52.2pt;z-index:252010496" o:regroupid="11" fillcolor="white [3201]" stroked="f" strokecolor="#666 [1936]" strokeweight="1pt">
            <v:fill color2="#999 [1296]" focusposition="1" focussize="" focus="100%" type="gradient"/>
            <v:shadow on="t" type="perspective" color="#7f7f7f [1601]" opacity=".5" offset="1pt" offset2="-3pt"/>
            <v:textbox style="mso-next-textbox:#_x0000_s1217">
              <w:txbxContent>
                <w:p w:rsidR="007F5344" w:rsidRPr="007F5344" w:rsidRDefault="007F5344" w:rsidP="00310944">
                  <w:pPr>
                    <w:spacing w:after="0"/>
                    <w:jc w:val="center"/>
                    <w:rPr>
                      <w:rFonts w:ascii="Times New Roman" w:hAnsi="Times New Roman" w:cs="Times New Roman"/>
                      <w:sz w:val="24"/>
                      <w:szCs w:val="24"/>
                    </w:rPr>
                  </w:pPr>
                  <w:r>
                    <w:rPr>
                      <w:rFonts w:ascii="Times New Roman" w:hAnsi="Times New Roman" w:cs="Times New Roman"/>
                      <w:sz w:val="24"/>
                      <w:szCs w:val="24"/>
                    </w:rPr>
                    <w:t>Операційний</w:t>
                  </w:r>
                  <w:r w:rsidRPr="007F5344">
                    <w:rPr>
                      <w:rFonts w:ascii="Times New Roman" w:hAnsi="Times New Roman" w:cs="Times New Roman"/>
                      <w:sz w:val="24"/>
                      <w:szCs w:val="24"/>
                    </w:rPr>
                    <w:t xml:space="preserve"> відділ</w:t>
                  </w:r>
                </w:p>
              </w:txbxContent>
            </v:textbox>
          </v:rect>
        </w:pict>
      </w:r>
      <w:r>
        <w:rPr>
          <w:rFonts w:ascii="Times New Roman" w:hAnsi="Times New Roman" w:cs="Times New Roman"/>
          <w:noProof/>
          <w:sz w:val="28"/>
          <w:szCs w:val="28"/>
          <w:lang w:val="ru-RU"/>
        </w:rPr>
        <w:pict>
          <v:rect id="_x0000_s1216" style="position:absolute;left:0;text-align:left;margin-left:137.15pt;margin-top:23.6pt;width:96.95pt;height:52.2pt;z-index:252009472" o:regroupid="11" fillcolor="white [3201]" stroked="f" strokecolor="#666 [1936]" strokeweight="1pt">
            <v:fill color2="#999 [1296]" focusposition="1" focussize="" focus="100%" type="gradient"/>
            <v:shadow on="t" type="perspective" color="#7f7f7f [1601]" opacity=".5" offset="1pt" offset2="-3pt"/>
            <v:textbox style="mso-next-textbox:#_x0000_s1216">
              <w:txbxContent>
                <w:p w:rsidR="007F5344" w:rsidRPr="007F5344" w:rsidRDefault="007F5344" w:rsidP="007F5344">
                  <w:pPr>
                    <w:spacing w:line="240" w:lineRule="auto"/>
                    <w:jc w:val="center"/>
                    <w:rPr>
                      <w:rFonts w:ascii="Times New Roman" w:hAnsi="Times New Roman" w:cs="Times New Roman"/>
                      <w:sz w:val="24"/>
                      <w:szCs w:val="24"/>
                    </w:rPr>
                  </w:pPr>
                  <w:r w:rsidRPr="007F5344">
                    <w:rPr>
                      <w:rFonts w:ascii="Times New Roman" w:hAnsi="Times New Roman" w:cs="Times New Roman"/>
                      <w:sz w:val="24"/>
                      <w:szCs w:val="24"/>
                    </w:rPr>
                    <w:t>Юридичний відділ</w:t>
                  </w:r>
                </w:p>
              </w:txbxContent>
            </v:textbox>
          </v:rect>
        </w:pict>
      </w:r>
      <w:r>
        <w:rPr>
          <w:rFonts w:ascii="Times New Roman" w:hAnsi="Times New Roman" w:cs="Times New Roman"/>
          <w:noProof/>
          <w:sz w:val="28"/>
          <w:szCs w:val="28"/>
          <w:lang w:val="ru-RU"/>
        </w:rPr>
        <w:pict>
          <v:rect id="_x0000_s1215" style="position:absolute;left:0;text-align:left;margin-left:22.05pt;margin-top:23.6pt;width:98.1pt;height:52.2pt;z-index:252008448" o:regroupid="11" fillcolor="white [3201]" stroked="f" strokecolor="#666 [1936]" strokeweight="1pt">
            <v:fill color2="#999 [1296]" focusposition="1" focussize="" focus="100%" type="gradient"/>
            <v:shadow on="t" color="#7f7f7f [1601]" opacity=".5" offset="6pt,6pt"/>
            <v:textbox style="mso-next-textbox:#_x0000_s1215">
              <w:txbxContent>
                <w:p w:rsidR="007F5344" w:rsidRPr="007F5344" w:rsidRDefault="007F5344" w:rsidP="007F53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Фінансово – економічний відділ</w:t>
                  </w:r>
                </w:p>
              </w:txbxContent>
            </v:textbox>
          </v:rect>
        </w:pict>
      </w: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3" type="#_x0000_t32" style="position:absolute;left:0;text-align:left;margin-left:337.25pt;margin-top:1.75pt;width:16.7pt;height:0;z-index:252036096" o:connectortype="straight" o:regroupid="11">
            <v:stroke startarrow="block" endarrow="block"/>
          </v:shape>
        </w:pict>
      </w:r>
      <w:r>
        <w:rPr>
          <w:rFonts w:ascii="Times New Roman" w:hAnsi="Times New Roman" w:cs="Times New Roman"/>
          <w:noProof/>
          <w:sz w:val="28"/>
          <w:szCs w:val="28"/>
          <w:lang w:val="ru-RU"/>
        </w:rPr>
        <w:pict>
          <v:shape id="_x0000_s1242" type="#_x0000_t32" style="position:absolute;left:0;text-align:left;margin-left:234.1pt;margin-top:1.75pt;width:16.4pt;height:0;z-index:252035072" o:connectortype="straight" o:regroupid="11">
            <v:stroke startarrow="block" endarrow="block"/>
          </v:shape>
        </w:pict>
      </w:r>
      <w:r>
        <w:rPr>
          <w:rFonts w:ascii="Times New Roman" w:hAnsi="Times New Roman" w:cs="Times New Roman"/>
          <w:noProof/>
          <w:sz w:val="28"/>
          <w:szCs w:val="28"/>
          <w:lang w:val="ru-RU"/>
        </w:rPr>
        <w:pict>
          <v:shape id="_x0000_s1241" type="#_x0000_t32" style="position:absolute;left:0;text-align:left;margin-left:120.15pt;margin-top:1.75pt;width:17pt;height:0;z-index:252034048" o:connectortype="straight" o:regroupid="11">
            <v:stroke startarrow="block" endarrow="block"/>
          </v:shape>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27" style="position:absolute;left:0;text-align:left;margin-left:361.35pt;margin-top:15.9pt;width:92.4pt;height:37.75pt;z-index:252020736" o:regroupid="11">
            <v:shadow on="t" opacity=".5" offset="-6pt,6pt"/>
            <v:textbox style="mso-next-textbox:#_x0000_s1227">
              <w:txbxContent>
                <w:p w:rsidR="007F5344" w:rsidRPr="007F5344" w:rsidRDefault="007F5344" w:rsidP="00310944">
                  <w:pPr>
                    <w:spacing w:line="240" w:lineRule="auto"/>
                    <w:jc w:val="center"/>
                    <w:rPr>
                      <w:rFonts w:ascii="Times New Roman" w:hAnsi="Times New Roman" w:cs="Times New Roman"/>
                      <w:sz w:val="24"/>
                      <w:szCs w:val="24"/>
                    </w:rPr>
                  </w:pPr>
                  <w:r w:rsidRPr="007F5344">
                    <w:rPr>
                      <w:rFonts w:ascii="Times New Roman" w:hAnsi="Times New Roman" w:cs="Times New Roman"/>
                      <w:sz w:val="24"/>
                      <w:szCs w:val="24"/>
                    </w:rPr>
                    <w:t>Менеджер з продажу</w:t>
                  </w:r>
                </w:p>
              </w:txbxContent>
            </v:textbox>
          </v:rect>
        </w:pict>
      </w:r>
      <w:r>
        <w:rPr>
          <w:rFonts w:ascii="Times New Roman" w:hAnsi="Times New Roman" w:cs="Times New Roman"/>
          <w:noProof/>
          <w:sz w:val="28"/>
          <w:szCs w:val="28"/>
          <w:lang w:val="ru-RU"/>
        </w:rPr>
        <w:pict>
          <v:rect id="_x0000_s1226" style="position:absolute;left:0;text-align:left;margin-left:250.5pt;margin-top:15.9pt;width:92.4pt;height:37.75pt;z-index:252019712" o:regroupid="11">
            <v:shadow on="t" opacity=".5" offset="-6pt,6pt"/>
            <v:textbox style="mso-next-textbox:#_x0000_s1226">
              <w:txbxContent>
                <w:p w:rsidR="007F5344" w:rsidRPr="007F5344" w:rsidRDefault="007F5344" w:rsidP="003109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Головний</w:t>
                  </w:r>
                </w:p>
                <w:p w:rsidR="007F5344" w:rsidRPr="007F5344" w:rsidRDefault="007F5344" w:rsidP="00310944">
                  <w:pPr>
                    <w:spacing w:after="0"/>
                    <w:jc w:val="center"/>
                    <w:rPr>
                      <w:rFonts w:ascii="Times New Roman" w:hAnsi="Times New Roman" w:cs="Times New Roman"/>
                      <w:sz w:val="24"/>
                      <w:szCs w:val="24"/>
                    </w:rPr>
                  </w:pPr>
                  <w:r w:rsidRPr="007F5344">
                    <w:rPr>
                      <w:rFonts w:ascii="Times New Roman" w:hAnsi="Times New Roman" w:cs="Times New Roman"/>
                      <w:sz w:val="24"/>
                      <w:szCs w:val="24"/>
                    </w:rPr>
                    <w:t>агроном</w:t>
                  </w:r>
                </w:p>
              </w:txbxContent>
            </v:textbox>
          </v:rect>
        </w:pict>
      </w:r>
      <w:r>
        <w:rPr>
          <w:rFonts w:ascii="Times New Roman" w:hAnsi="Times New Roman" w:cs="Times New Roman"/>
          <w:noProof/>
          <w:sz w:val="28"/>
          <w:szCs w:val="28"/>
          <w:lang w:val="ru-RU"/>
        </w:rPr>
        <w:pict>
          <v:rect id="_x0000_s1223" style="position:absolute;left:0;text-align:left;margin-left:141.7pt;margin-top:15.9pt;width:92.4pt;height:37.75pt;z-index:252016640" o:regroupid="11">
            <v:shadow on="t" opacity=".5" offset="6pt,6pt"/>
            <v:textbox style="mso-next-textbox:#_x0000_s1223">
              <w:txbxContent>
                <w:p w:rsidR="007F5344" w:rsidRPr="007F5344" w:rsidRDefault="007F5344" w:rsidP="003109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Головний</w:t>
                  </w:r>
                </w:p>
                <w:p w:rsidR="007F5344" w:rsidRPr="007F5344" w:rsidRDefault="007F5344" w:rsidP="00310944">
                  <w:pPr>
                    <w:spacing w:line="240" w:lineRule="auto"/>
                    <w:jc w:val="center"/>
                    <w:rPr>
                      <w:rFonts w:ascii="Times New Roman" w:hAnsi="Times New Roman" w:cs="Times New Roman"/>
                      <w:sz w:val="24"/>
                      <w:szCs w:val="24"/>
                    </w:rPr>
                  </w:pPr>
                  <w:r w:rsidRPr="007F5344">
                    <w:rPr>
                      <w:rFonts w:ascii="Times New Roman" w:hAnsi="Times New Roman" w:cs="Times New Roman"/>
                      <w:sz w:val="24"/>
                      <w:szCs w:val="24"/>
                    </w:rPr>
                    <w:t>юрист</w:t>
                  </w:r>
                </w:p>
              </w:txbxContent>
            </v:textbox>
          </v:rect>
        </w:pict>
      </w:r>
      <w:r>
        <w:rPr>
          <w:rFonts w:ascii="Times New Roman" w:hAnsi="Times New Roman" w:cs="Times New Roman"/>
          <w:noProof/>
          <w:sz w:val="28"/>
          <w:szCs w:val="28"/>
          <w:lang w:val="ru-RU"/>
        </w:rPr>
        <w:pict>
          <v:rect id="_x0000_s1221" style="position:absolute;left:0;text-align:left;margin-left:24.6pt;margin-top:15.9pt;width:92.4pt;height:37.75pt;z-index:252014592" o:regroupid="11">
            <v:shadow on="t" opacity=".5" offset="6pt,6pt"/>
            <v:textbox style="mso-next-textbox:#_x0000_s1221">
              <w:txbxContent>
                <w:p w:rsidR="007F5344" w:rsidRPr="007F5344" w:rsidRDefault="007F5344" w:rsidP="003109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Головний</w:t>
                  </w:r>
                </w:p>
                <w:p w:rsidR="007F5344" w:rsidRPr="007F5344" w:rsidRDefault="007F5344" w:rsidP="007F5344">
                  <w:pPr>
                    <w:jc w:val="center"/>
                    <w:rPr>
                      <w:rFonts w:ascii="Times New Roman" w:hAnsi="Times New Roman" w:cs="Times New Roman"/>
                      <w:sz w:val="24"/>
                      <w:szCs w:val="24"/>
                    </w:rPr>
                  </w:pPr>
                  <w:r w:rsidRPr="007F5344">
                    <w:rPr>
                      <w:rFonts w:ascii="Times New Roman" w:hAnsi="Times New Roman" w:cs="Times New Roman"/>
                      <w:sz w:val="24"/>
                      <w:szCs w:val="24"/>
                    </w:rPr>
                    <w:t>бухгалтер</w:t>
                  </w:r>
                </w:p>
              </w:txbxContent>
            </v:textbox>
          </v:rect>
        </w:pict>
      </w: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48" style="position:absolute;left:0;text-align:left;margin-left:362.15pt;margin-top:17.35pt;width:92.4pt;height:37.75pt;z-index:252041216" o:regroupid="11">
            <v:shadow on="t" opacity=".5" offset="-6pt,6pt"/>
            <v:textbox style="mso-next-textbox:#_x0000_s1248">
              <w:txbxContent>
                <w:p w:rsidR="007F5344" w:rsidRPr="007F5344" w:rsidRDefault="007F5344" w:rsidP="007F5344">
                  <w:pPr>
                    <w:jc w:val="center"/>
                    <w:rPr>
                      <w:rFonts w:ascii="Times New Roman" w:hAnsi="Times New Roman" w:cs="Times New Roman"/>
                      <w:sz w:val="24"/>
                      <w:szCs w:val="24"/>
                    </w:rPr>
                  </w:pPr>
                  <w:r>
                    <w:rPr>
                      <w:rFonts w:ascii="Times New Roman" w:hAnsi="Times New Roman" w:cs="Times New Roman"/>
                      <w:sz w:val="24"/>
                      <w:szCs w:val="24"/>
                    </w:rPr>
                    <w:t>Маркетолог</w:t>
                  </w:r>
                </w:p>
              </w:txbxContent>
            </v:textbox>
          </v:rect>
        </w:pict>
      </w:r>
      <w:r>
        <w:rPr>
          <w:rFonts w:ascii="Times New Roman" w:hAnsi="Times New Roman" w:cs="Times New Roman"/>
          <w:noProof/>
          <w:sz w:val="28"/>
          <w:szCs w:val="28"/>
          <w:lang w:val="ru-RU"/>
        </w:rPr>
        <w:pict>
          <v:shape id="_x0000_s1235" type="#_x0000_t32" style="position:absolute;left:0;text-align:left;margin-left:404.5pt;margin-top:5.35pt;width:0;height:90.4pt;z-index:252027904" o:connectortype="straight" o:regroupid="11" strokeweight="1pt">
            <v:stroke endarrow="block"/>
          </v:shape>
        </w:pict>
      </w:r>
      <w:r>
        <w:rPr>
          <w:rFonts w:ascii="Times New Roman" w:hAnsi="Times New Roman" w:cs="Times New Roman"/>
          <w:noProof/>
          <w:sz w:val="28"/>
          <w:szCs w:val="28"/>
          <w:lang w:val="ru-RU"/>
        </w:rPr>
        <w:pict>
          <v:shape id="_x0000_s1233" type="#_x0000_t32" style="position:absolute;left:0;text-align:left;margin-left:184.65pt;margin-top:5.35pt;width:0;height:90.4pt;z-index:252025856" o:connectortype="straight" o:regroupid="11" strokeweight="1pt">
            <v:stroke endarrow="block"/>
          </v:shape>
        </w:pict>
      </w:r>
      <w:r>
        <w:rPr>
          <w:rFonts w:ascii="Times New Roman" w:hAnsi="Times New Roman" w:cs="Times New Roman"/>
          <w:noProof/>
          <w:sz w:val="28"/>
          <w:szCs w:val="28"/>
          <w:lang w:val="ru-RU"/>
        </w:rPr>
        <w:pict>
          <v:rect id="_x0000_s1225" style="position:absolute;left:0;text-align:left;margin-left:250.5pt;margin-top:12pt;width:92.4pt;height:37.75pt;z-index:252018688" o:regroupid="11">
            <v:shadow on="t" opacity=".5" offset="-6pt,6pt"/>
            <v:textbox style="mso-next-textbox:#_x0000_s1225">
              <w:txbxContent>
                <w:p w:rsidR="007F5344" w:rsidRPr="007F5344" w:rsidRDefault="007F5344" w:rsidP="007F5344">
                  <w:pPr>
                    <w:spacing w:after="0"/>
                    <w:jc w:val="center"/>
                    <w:rPr>
                      <w:rFonts w:ascii="Times New Roman" w:hAnsi="Times New Roman" w:cs="Times New Roman"/>
                      <w:sz w:val="24"/>
                      <w:szCs w:val="24"/>
                    </w:rPr>
                  </w:pPr>
                  <w:r w:rsidRPr="007F5344">
                    <w:rPr>
                      <w:rFonts w:ascii="Times New Roman" w:hAnsi="Times New Roman" w:cs="Times New Roman"/>
                      <w:sz w:val="24"/>
                      <w:szCs w:val="24"/>
                    </w:rPr>
                    <w:t>Головний</w:t>
                  </w:r>
                </w:p>
                <w:p w:rsidR="007F5344" w:rsidRPr="007F5344" w:rsidRDefault="007F5344" w:rsidP="007F5344">
                  <w:pPr>
                    <w:jc w:val="center"/>
                    <w:rPr>
                      <w:rFonts w:ascii="Times New Roman" w:hAnsi="Times New Roman" w:cs="Times New Roman"/>
                      <w:sz w:val="24"/>
                      <w:szCs w:val="24"/>
                    </w:rPr>
                  </w:pPr>
                  <w:r w:rsidRPr="007F5344">
                    <w:rPr>
                      <w:rFonts w:ascii="Times New Roman" w:hAnsi="Times New Roman" w:cs="Times New Roman"/>
                      <w:sz w:val="24"/>
                      <w:szCs w:val="24"/>
                    </w:rPr>
                    <w:t>механік</w:t>
                  </w:r>
                </w:p>
              </w:txbxContent>
            </v:textbox>
          </v:rect>
        </w:pict>
      </w:r>
      <w:r>
        <w:rPr>
          <w:rFonts w:ascii="Times New Roman" w:hAnsi="Times New Roman" w:cs="Times New Roman"/>
          <w:noProof/>
          <w:sz w:val="28"/>
          <w:szCs w:val="28"/>
          <w:lang w:val="ru-RU"/>
        </w:rPr>
        <w:pict>
          <v:rect id="_x0000_s1222" style="position:absolute;left:0;text-align:left;margin-left:24.6pt;margin-top:12pt;width:92.4pt;height:37.75pt;z-index:252015616" o:regroupid="11">
            <v:shadow on="t" opacity=".5" offset="6pt,6pt"/>
            <v:textbox style="mso-next-textbox:#_x0000_s1222">
              <w:txbxContent>
                <w:p w:rsidR="007F5344" w:rsidRPr="007F5344" w:rsidRDefault="007F5344" w:rsidP="00310944">
                  <w:pPr>
                    <w:spacing w:after="0" w:line="240" w:lineRule="auto"/>
                    <w:jc w:val="center"/>
                    <w:rPr>
                      <w:rFonts w:ascii="Times New Roman" w:hAnsi="Times New Roman" w:cs="Times New Roman"/>
                      <w:sz w:val="24"/>
                      <w:szCs w:val="24"/>
                    </w:rPr>
                  </w:pPr>
                  <w:r w:rsidRPr="007F5344">
                    <w:rPr>
                      <w:rFonts w:ascii="Times New Roman" w:hAnsi="Times New Roman" w:cs="Times New Roman"/>
                      <w:sz w:val="24"/>
                      <w:szCs w:val="24"/>
                    </w:rPr>
                    <w:t>Головний</w:t>
                  </w:r>
                </w:p>
                <w:p w:rsidR="007F5344" w:rsidRPr="007F5344" w:rsidRDefault="007F5344" w:rsidP="007F5344">
                  <w:pPr>
                    <w:jc w:val="center"/>
                    <w:rPr>
                      <w:rFonts w:ascii="Times New Roman" w:hAnsi="Times New Roman" w:cs="Times New Roman"/>
                      <w:sz w:val="24"/>
                      <w:szCs w:val="24"/>
                    </w:rPr>
                  </w:pPr>
                  <w:r w:rsidRPr="007F5344">
                    <w:rPr>
                      <w:rFonts w:ascii="Times New Roman" w:hAnsi="Times New Roman" w:cs="Times New Roman"/>
                      <w:sz w:val="24"/>
                      <w:szCs w:val="24"/>
                    </w:rPr>
                    <w:t>економіст</w:t>
                  </w:r>
                </w:p>
              </w:txbxContent>
            </v:textbox>
          </v:rect>
        </w:pict>
      </w: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4" type="#_x0000_t32" style="position:absolute;left:0;text-align:left;margin-left:295.2pt;margin-top:1.45pt;width:0;height:46pt;z-index:252026880" o:connectortype="straight" o:regroupid="11" strokeweight="1pt">
            <v:stroke endarrow="block"/>
          </v:shape>
        </w:pict>
      </w:r>
      <w:r>
        <w:rPr>
          <w:rFonts w:ascii="Times New Roman" w:hAnsi="Times New Roman" w:cs="Times New Roman"/>
          <w:noProof/>
          <w:sz w:val="28"/>
          <w:szCs w:val="28"/>
          <w:lang w:val="ru-RU"/>
        </w:rPr>
        <w:pict>
          <v:rect id="_x0000_s1224" style="position:absolute;left:0;text-align:left;margin-left:24.6pt;margin-top:6.6pt;width:92.4pt;height:27.05pt;z-index:252017664" o:regroupid="11">
            <v:shadow on="t" opacity=".5" offset="6pt,6pt"/>
            <v:textbox style="mso-next-textbox:#_x0000_s1224">
              <w:txbxContent>
                <w:p w:rsidR="007F5344" w:rsidRPr="007F5344" w:rsidRDefault="007F5344" w:rsidP="007F5344">
                  <w:pPr>
                    <w:jc w:val="center"/>
                    <w:rPr>
                      <w:rFonts w:ascii="Times New Roman" w:hAnsi="Times New Roman" w:cs="Times New Roman"/>
                      <w:sz w:val="24"/>
                      <w:szCs w:val="24"/>
                    </w:rPr>
                  </w:pPr>
                  <w:r w:rsidRPr="007F5344">
                    <w:rPr>
                      <w:rFonts w:ascii="Times New Roman" w:hAnsi="Times New Roman" w:cs="Times New Roman"/>
                      <w:sz w:val="24"/>
                      <w:szCs w:val="24"/>
                    </w:rPr>
                    <w:t>Бухгалтер</w:t>
                  </w:r>
                </w:p>
              </w:txbxContent>
            </v:textbox>
          </v:rect>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36" type="#_x0000_t32" style="position:absolute;left:0;text-align:left;margin-left:70.55pt;margin-top:9.5pt;width:0;height:13.8pt;z-index:252028928" o:connectortype="straight" o:regroupid="11" strokeweight="1pt">
            <v:stroke endarrow="block"/>
          </v:shape>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28" style="position:absolute;left:0;text-align:left;margin-left:24.6pt;margin-top:3.25pt;width:437.1pt;height:27.55pt;z-index:252021760" o:regroupid="11" fillcolor="white [3201]" stroked="f" strokecolor="#666 [1936]" strokeweight="1pt">
            <v:fill color2="#999 [1296]" focusposition="1" focussize="" focus="100%" type="gradient"/>
            <v:shadow on="t" type="perspective" color="#7f7f7f [1601]" opacity=".5" offset="1pt" offset2="-3pt"/>
            <v:textbox style="mso-next-textbox:#_x0000_s1228">
              <w:txbxContent>
                <w:p w:rsidR="007F5344" w:rsidRPr="007F5344" w:rsidRDefault="007F5344" w:rsidP="007F5344">
                  <w:pPr>
                    <w:jc w:val="center"/>
                    <w:rPr>
                      <w:rFonts w:ascii="Times New Roman" w:hAnsi="Times New Roman" w:cs="Times New Roman"/>
                      <w:b/>
                      <w:sz w:val="24"/>
                      <w:szCs w:val="24"/>
                    </w:rPr>
                  </w:pPr>
                  <w:r w:rsidRPr="007F5344">
                    <w:rPr>
                      <w:rFonts w:ascii="Times New Roman" w:hAnsi="Times New Roman" w:cs="Times New Roman"/>
                      <w:b/>
                      <w:sz w:val="24"/>
                      <w:szCs w:val="24"/>
                    </w:rPr>
                    <w:t>Компетенції, завдання та функції</w:t>
                  </w:r>
                </w:p>
              </w:txbxContent>
            </v:textbox>
          </v:rect>
        </w:pict>
      </w:r>
      <w:r>
        <w:rPr>
          <w:rFonts w:ascii="Times New Roman" w:hAnsi="Times New Roman" w:cs="Times New Roman"/>
          <w:noProof/>
          <w:sz w:val="28"/>
          <w:szCs w:val="28"/>
          <w:lang w:val="ru-RU"/>
        </w:rPr>
        <w:pict>
          <v:oval id="_x0000_s1253" style="position:absolute;left:0;text-align:left;margin-left:74.55pt;margin-top:13.4pt;width:346.4pt;height:322.4pt;z-index:252002304" o:regroupid="11" stroked="f">
            <v:shadow on="t" opacity=".5" offset="6pt,-6pt"/>
          </v:oval>
        </w:pict>
      </w:r>
    </w:p>
    <w:p w:rsidR="00310944" w:rsidRDefault="00FB160F" w:rsidP="0001466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40" type="#_x0000_t32" style="position:absolute;left:0;text-align:left;margin-left:404.5pt;margin-top:6.65pt;width:0;height:12.25pt;z-index:252033024" o:connectortype="straight" o:regroupid="11" strokeweight="1pt">
            <v:stroke endarrow="block"/>
          </v:shape>
        </w:pict>
      </w:r>
      <w:r>
        <w:rPr>
          <w:rFonts w:ascii="Times New Roman" w:hAnsi="Times New Roman" w:cs="Times New Roman"/>
          <w:noProof/>
          <w:sz w:val="28"/>
          <w:szCs w:val="28"/>
          <w:lang w:val="ru-RU"/>
        </w:rPr>
        <w:pict>
          <v:shape id="_x0000_s1239" type="#_x0000_t32" style="position:absolute;left:0;text-align:left;margin-left:295.2pt;margin-top:6.65pt;width:0;height:12.25pt;z-index:252032000" o:connectortype="straight" o:regroupid="11" strokeweight="1pt">
            <v:stroke endarrow="block"/>
          </v:shape>
        </w:pict>
      </w:r>
      <w:r>
        <w:rPr>
          <w:rFonts w:ascii="Times New Roman" w:hAnsi="Times New Roman" w:cs="Times New Roman"/>
          <w:noProof/>
          <w:sz w:val="28"/>
          <w:szCs w:val="28"/>
          <w:lang w:val="ru-RU"/>
        </w:rPr>
        <w:pict>
          <v:shape id="_x0000_s1238" type="#_x0000_t32" style="position:absolute;left:0;text-align:left;margin-left:184.65pt;margin-top:6.65pt;width:0;height:12.25pt;z-index:252030976" o:connectortype="straight" o:regroupid="11" strokeweight="1pt">
            <v:stroke endarrow="block"/>
          </v:shape>
        </w:pict>
      </w:r>
      <w:r>
        <w:rPr>
          <w:rFonts w:ascii="Times New Roman" w:hAnsi="Times New Roman" w:cs="Times New Roman"/>
          <w:noProof/>
          <w:sz w:val="28"/>
          <w:szCs w:val="28"/>
          <w:lang w:val="ru-RU"/>
        </w:rPr>
        <w:pict>
          <v:shape id="_x0000_s1237" type="#_x0000_t32" style="position:absolute;left:0;text-align:left;margin-left:70.55pt;margin-top:6.65pt;width:0;height:12.25pt;z-index:252029952" o:connectortype="straight" o:regroupid="11" strokeweight="1pt">
            <v:stroke endarrow="block"/>
          </v:shape>
        </w:pict>
      </w:r>
      <w:r>
        <w:rPr>
          <w:rFonts w:ascii="Times New Roman" w:hAnsi="Times New Roman" w:cs="Times New Roman"/>
          <w:noProof/>
          <w:sz w:val="28"/>
          <w:szCs w:val="28"/>
          <w:lang w:val="ru-RU"/>
        </w:rPr>
        <w:pict>
          <v:rect id="_x0000_s1232" style="position:absolute;left:0;text-align:left;margin-left:362.15pt;margin-top:18.9pt;width:99.55pt;height:187.9pt;z-index:252024832" o:regroupid="11">
            <v:shadow on="t" opacity=".5" offset="-6pt,-6pt"/>
            <v:textbox style="mso-next-textbox:#_x0000_s1232">
              <w:txbxContent>
                <w:p w:rsidR="007F5344" w:rsidRPr="007F5344" w:rsidRDefault="007F5344" w:rsidP="007F5344">
                  <w:pPr>
                    <w:spacing w:line="240" w:lineRule="auto"/>
                    <w:rPr>
                      <w:rFonts w:ascii="Times New Roman" w:hAnsi="Times New Roman" w:cs="Times New Roman"/>
                      <w:sz w:val="24"/>
                      <w:szCs w:val="24"/>
                    </w:rPr>
                  </w:pPr>
                  <w:r w:rsidRPr="007F5344">
                    <w:rPr>
                      <w:rFonts w:ascii="Times New Roman" w:hAnsi="Times New Roman" w:cs="Times New Roman"/>
                      <w:sz w:val="24"/>
                      <w:szCs w:val="24"/>
                    </w:rPr>
                    <w:t>Планування, управління та контроль потоку матеріальної продукції, яка надходить на підприємство, та відповідного йому інформаційного потоку, що обробляється.</w:t>
                  </w:r>
                </w:p>
              </w:txbxContent>
            </v:textbox>
          </v:rect>
        </w:pict>
      </w:r>
      <w:r>
        <w:rPr>
          <w:rFonts w:ascii="Times New Roman" w:hAnsi="Times New Roman" w:cs="Times New Roman"/>
          <w:noProof/>
          <w:sz w:val="28"/>
          <w:szCs w:val="28"/>
          <w:lang w:val="ru-RU"/>
        </w:rPr>
        <w:pict>
          <v:rect id="_x0000_s1230" style="position:absolute;left:0;text-align:left;margin-left:244.1pt;margin-top:18.9pt;width:109.85pt;height:230.15pt;z-index:252023808" o:regroupid="11">
            <v:shadow opacity=".5" offset="-6pt,-6pt"/>
            <v:textbox style="mso-next-textbox:#_x0000_s1230">
              <w:txbxContent>
                <w:p w:rsidR="007F5344" w:rsidRPr="007F5344" w:rsidRDefault="007F5344" w:rsidP="007F5344">
                  <w:pPr>
                    <w:spacing w:line="240" w:lineRule="auto"/>
                    <w:rPr>
                      <w:rFonts w:ascii="Times New Roman" w:hAnsi="Times New Roman" w:cs="Times New Roman"/>
                      <w:sz w:val="24"/>
                      <w:szCs w:val="24"/>
                    </w:rPr>
                  </w:pPr>
                  <w:r w:rsidRPr="007F5344">
                    <w:rPr>
                      <w:rFonts w:ascii="Times New Roman" w:hAnsi="Times New Roman" w:cs="Times New Roman"/>
                      <w:sz w:val="24"/>
                      <w:szCs w:val="24"/>
                    </w:rPr>
                    <w:t xml:space="preserve">Розробляє напрями розвитку конкурентоспроможного землеробства, здійснює заходи щодо економічного стимулювання товаровиробників, спрямовує їх діяльність на розв’язання завдань, </w:t>
                  </w:r>
                  <w:r>
                    <w:rPr>
                      <w:rFonts w:ascii="Times New Roman" w:hAnsi="Times New Roman" w:cs="Times New Roman"/>
                      <w:sz w:val="24"/>
                      <w:szCs w:val="24"/>
                    </w:rPr>
                    <w:t>пов’язаних із виробництвом.</w:t>
                  </w:r>
                </w:p>
              </w:txbxContent>
            </v:textbox>
          </v:rect>
        </w:pict>
      </w:r>
      <w:r>
        <w:rPr>
          <w:rFonts w:ascii="Times New Roman" w:hAnsi="Times New Roman" w:cs="Times New Roman"/>
          <w:noProof/>
          <w:sz w:val="28"/>
          <w:szCs w:val="28"/>
          <w:lang w:val="ru-RU"/>
        </w:rPr>
        <w:pict>
          <v:rect id="_x0000_s1229" style="position:absolute;left:0;text-align:left;margin-left:24.6pt;margin-top:18.9pt;width:95.55pt;height:187.9pt;z-index:252022784" o:regroupid="11">
            <v:shadow on="t" opacity=".5" offset="6pt,-6pt"/>
            <v:textbox style="mso-next-textbox:#_x0000_s1229">
              <w:txbxContent>
                <w:p w:rsidR="007F5344" w:rsidRPr="007F5344" w:rsidRDefault="007F5344" w:rsidP="007F5344">
                  <w:pPr>
                    <w:spacing w:after="0" w:line="240" w:lineRule="auto"/>
                    <w:rPr>
                      <w:rFonts w:ascii="Times New Roman" w:hAnsi="Times New Roman" w:cs="Times New Roman"/>
                      <w:sz w:val="24"/>
                      <w:szCs w:val="24"/>
                    </w:rPr>
                  </w:pPr>
                  <w:r w:rsidRPr="007F5344">
                    <w:rPr>
                      <w:rFonts w:ascii="Times New Roman" w:hAnsi="Times New Roman" w:cs="Times New Roman"/>
                      <w:sz w:val="24"/>
                      <w:szCs w:val="24"/>
                    </w:rPr>
                    <w:t>Ведення бухгалтерського обліку фінансово-господарської діяльності ;</w:t>
                  </w:r>
                </w:p>
                <w:p w:rsidR="007F5344" w:rsidRPr="007F5344" w:rsidRDefault="007F5344" w:rsidP="007F5344">
                  <w:pPr>
                    <w:spacing w:line="240" w:lineRule="auto"/>
                    <w:rPr>
                      <w:rFonts w:ascii="Times New Roman" w:hAnsi="Times New Roman" w:cs="Times New Roman"/>
                      <w:sz w:val="24"/>
                      <w:szCs w:val="24"/>
                    </w:rPr>
                  </w:pPr>
                  <w:r w:rsidRPr="007F5344">
                    <w:rPr>
                      <w:rFonts w:ascii="Times New Roman" w:hAnsi="Times New Roman" w:cs="Times New Roman"/>
                      <w:sz w:val="24"/>
                      <w:szCs w:val="24"/>
                    </w:rPr>
                    <w:t>Запобігання виникненню негативних явищ у фінансово-госпо</w:t>
                  </w:r>
                  <w:r w:rsidRPr="007F5344">
                    <w:rPr>
                      <w:rFonts w:ascii="Times New Roman" w:hAnsi="Times New Roman" w:cs="Times New Roman"/>
                      <w:sz w:val="24"/>
                      <w:szCs w:val="24"/>
                    </w:rPr>
                    <w:softHyphen/>
                    <w:t>дарській діяльності</w:t>
                  </w:r>
                </w:p>
              </w:txbxContent>
            </v:textbox>
          </v:rect>
        </w:pict>
      </w:r>
      <w:r>
        <w:rPr>
          <w:rFonts w:ascii="Times New Roman" w:hAnsi="Times New Roman" w:cs="Times New Roman"/>
          <w:noProof/>
          <w:sz w:val="28"/>
          <w:szCs w:val="28"/>
          <w:lang w:val="ru-RU"/>
        </w:rPr>
        <w:pict>
          <v:rect id="_x0000_s1231" style="position:absolute;left:0;text-align:left;margin-left:131.4pt;margin-top:18.9pt;width:99.55pt;height:230.15pt;z-index:252004352" o:regroupid="11">
            <v:shadow opacity=".5" offset="6pt,-6pt"/>
            <v:textbox style="mso-next-textbox:#_x0000_s1231">
              <w:txbxContent>
                <w:p w:rsidR="007F5344" w:rsidRPr="007F5344" w:rsidRDefault="007F5344" w:rsidP="007F5344">
                  <w:pPr>
                    <w:spacing w:line="240" w:lineRule="auto"/>
                    <w:rPr>
                      <w:rFonts w:ascii="Times New Roman" w:hAnsi="Times New Roman" w:cs="Times New Roman"/>
                      <w:sz w:val="24"/>
                      <w:szCs w:val="24"/>
                    </w:rPr>
                  </w:pPr>
                  <w:r w:rsidRPr="007F5344">
                    <w:rPr>
                      <w:rFonts w:ascii="Times New Roman" w:hAnsi="Times New Roman" w:cs="Times New Roman"/>
                      <w:color w:val="262424"/>
                      <w:sz w:val="24"/>
                      <w:szCs w:val="24"/>
                      <w:shd w:val="clear" w:color="auto" w:fill="FFFFFF"/>
                    </w:rPr>
                    <w:t xml:space="preserve">До функцій юридичного відділу </w:t>
                  </w:r>
                  <w:r w:rsidRPr="007F5344">
                    <w:rPr>
                      <w:rFonts w:ascii="Times New Roman" w:hAnsi="Times New Roman" w:cs="Times New Roman"/>
                      <w:sz w:val="24"/>
                      <w:szCs w:val="24"/>
                      <w:shd w:val="clear" w:color="auto" w:fill="FFFFFF"/>
                    </w:rPr>
                    <w:t>належать: – забезпечення законності в діяльності всіх структурних підрозділів; – активне використання правових засобів для забезпечення  господарської</w:t>
                  </w:r>
                  <w:r w:rsidRPr="007F5344">
                    <w:rPr>
                      <w:rFonts w:ascii="Times New Roman" w:hAnsi="Times New Roman" w:cs="Times New Roman"/>
                      <w:color w:val="262424"/>
                      <w:sz w:val="24"/>
                      <w:szCs w:val="24"/>
                      <w:shd w:val="clear" w:color="auto" w:fill="FFFFFF"/>
                    </w:rPr>
                    <w:t xml:space="preserve"> діяльності;</w:t>
                  </w:r>
                </w:p>
              </w:txbxContent>
            </v:textbox>
          </v:rect>
        </w:pict>
      </w: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310944" w:rsidP="00014666">
      <w:pPr>
        <w:spacing w:after="0" w:line="360" w:lineRule="auto"/>
        <w:ind w:firstLine="567"/>
        <w:jc w:val="both"/>
        <w:rPr>
          <w:rFonts w:ascii="Times New Roman" w:hAnsi="Times New Roman" w:cs="Times New Roman"/>
          <w:sz w:val="28"/>
          <w:szCs w:val="28"/>
        </w:rPr>
      </w:pPr>
    </w:p>
    <w:p w:rsidR="00310944" w:rsidRDefault="00310944" w:rsidP="00014666">
      <w:pPr>
        <w:spacing w:after="0" w:line="360" w:lineRule="auto"/>
        <w:ind w:firstLine="567"/>
        <w:jc w:val="both"/>
        <w:rPr>
          <w:rFonts w:ascii="Times New Roman" w:hAnsi="Times New Roman" w:cs="Times New Roman"/>
          <w:sz w:val="28"/>
          <w:szCs w:val="28"/>
        </w:rPr>
      </w:pPr>
    </w:p>
    <w:p w:rsidR="00014666" w:rsidRPr="00014666" w:rsidRDefault="00014666" w:rsidP="0001466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49" style="position:absolute;left:0;text-align:left;margin-left:24.6pt;margin-top:19.4pt;width:95.55pt;height:107.45pt;z-index:252042240" o:regroupid="11" fillcolor="white [3201]" stroked="f" strokecolor="#666 [1936]" strokeweight="1pt">
            <v:fill color2="#999 [1296]" focusposition="1" focussize="" focus="100%" type="gradient"/>
            <v:shadow on="t" type="perspective" color="#7f7f7f [1601]" opacity=".5" offset="1pt" offset2="-3pt"/>
            <v:textbox style="mso-next-textbox:#_x0000_s1249">
              <w:txbxContent>
                <w:p w:rsidR="007F5344" w:rsidRDefault="007F5344">
                  <w:pPr>
                    <w:rPr>
                      <w:rFonts w:ascii="Times New Roman" w:hAnsi="Times New Roman" w:cs="Times New Roman"/>
                      <w:sz w:val="24"/>
                    </w:rPr>
                  </w:pPr>
                </w:p>
                <w:p w:rsidR="007F5344" w:rsidRPr="007F5344" w:rsidRDefault="007F5344">
                  <w:pPr>
                    <w:rPr>
                      <w:rFonts w:ascii="Times New Roman" w:hAnsi="Times New Roman" w:cs="Times New Roman"/>
                      <w:sz w:val="24"/>
                    </w:rPr>
                  </w:pPr>
                  <w:r w:rsidRPr="007F5344">
                    <w:rPr>
                      <w:rFonts w:ascii="Times New Roman" w:hAnsi="Times New Roman" w:cs="Times New Roman"/>
                      <w:sz w:val="24"/>
                    </w:rPr>
                    <w:t>Спеціаліст в галузі ІТ</w:t>
                  </w:r>
                </w:p>
              </w:txbxContent>
            </v:textbox>
          </v:rect>
        </w:pict>
      </w: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shape id="_x0000_s1251" type="#_x0000_t13" style="position:absolute;left:0;text-align:left;margin-left:127.2pt;margin-top:22.85pt;width:29.75pt;height:83pt;z-index:252006400" o:regroupid="11" adj="8897,5913">
            <v:shadow on="t" opacity=".5" offset="-6pt,6pt"/>
          </v:shape>
        </w:pict>
      </w:r>
    </w:p>
    <w:p w:rsidR="00D17AC6" w:rsidRPr="00014666" w:rsidRDefault="00FB160F" w:rsidP="00D17AC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ru-RU"/>
        </w:rPr>
        <w:pict>
          <v:rect id="_x0000_s1250" style="position:absolute;left:0;text-align:left;margin-left:156.95pt;margin-top:12.85pt;width:304.75pt;height:65.7pt;z-index:252005376" o:regroupid="11">
            <v:shadow on="t" opacity=".5" offset="-6pt,6pt"/>
            <v:textbox style="mso-next-textbox:#_x0000_s1250">
              <w:txbxContent>
                <w:p w:rsidR="007F5344" w:rsidRDefault="007F5344" w:rsidP="00310944">
                  <w:pPr>
                    <w:spacing w:after="0" w:line="240" w:lineRule="auto"/>
                    <w:rPr>
                      <w:rFonts w:ascii="Times New Roman" w:hAnsi="Times New Roman" w:cs="Times New Roman"/>
                      <w:sz w:val="24"/>
                    </w:rPr>
                  </w:pPr>
                  <w:r w:rsidRPr="00310944">
                    <w:rPr>
                      <w:rFonts w:ascii="Times New Roman" w:hAnsi="Times New Roman" w:cs="Times New Roman"/>
                      <w:sz w:val="24"/>
                    </w:rPr>
                    <w:t>Розробка та впровадження програмного забезпечення</w:t>
                  </w:r>
                  <w:r w:rsidR="00310944">
                    <w:rPr>
                      <w:rFonts w:ascii="Times New Roman" w:hAnsi="Times New Roman" w:cs="Times New Roman"/>
                      <w:sz w:val="24"/>
                    </w:rPr>
                    <w:t>.</w:t>
                  </w:r>
                </w:p>
                <w:p w:rsidR="00310944" w:rsidRDefault="00310944" w:rsidP="00310944">
                  <w:pPr>
                    <w:spacing w:after="0" w:line="240" w:lineRule="auto"/>
                    <w:rPr>
                      <w:rFonts w:ascii="Times New Roman" w:hAnsi="Times New Roman" w:cs="Times New Roman"/>
                      <w:sz w:val="24"/>
                    </w:rPr>
                  </w:pPr>
                  <w:r w:rsidRPr="00310944">
                    <w:rPr>
                      <w:rFonts w:ascii="Times New Roman" w:hAnsi="Times New Roman" w:cs="Times New Roman"/>
                      <w:sz w:val="24"/>
                    </w:rPr>
                    <w:t>Управління інформаційною інфраструктурою</w:t>
                  </w:r>
                </w:p>
                <w:p w:rsidR="00310944" w:rsidRDefault="00310944" w:rsidP="00310944">
                  <w:pPr>
                    <w:spacing w:after="0" w:line="240" w:lineRule="auto"/>
                    <w:rPr>
                      <w:rFonts w:ascii="Times New Roman" w:hAnsi="Times New Roman" w:cs="Times New Roman"/>
                      <w:sz w:val="24"/>
                    </w:rPr>
                  </w:pPr>
                  <w:r w:rsidRPr="00310944">
                    <w:rPr>
                      <w:rFonts w:ascii="Times New Roman" w:hAnsi="Times New Roman" w:cs="Times New Roman"/>
                      <w:sz w:val="24"/>
                    </w:rPr>
                    <w:t>Захист інформації та кібербезпека</w:t>
                  </w:r>
                </w:p>
                <w:p w:rsidR="00310944" w:rsidRPr="00310944" w:rsidRDefault="00310944" w:rsidP="00310944">
                  <w:pPr>
                    <w:spacing w:after="0" w:line="240" w:lineRule="auto"/>
                    <w:rPr>
                      <w:rFonts w:ascii="Times New Roman" w:hAnsi="Times New Roman" w:cs="Times New Roman"/>
                      <w:sz w:val="24"/>
                    </w:rPr>
                  </w:pPr>
                  <w:r w:rsidRPr="00310944">
                    <w:rPr>
                      <w:rFonts w:ascii="Times New Roman" w:hAnsi="Times New Roman" w:cs="Times New Roman"/>
                      <w:sz w:val="24"/>
                    </w:rPr>
                    <w:t>Підтримка технічної інфраструктури</w:t>
                  </w:r>
                </w:p>
              </w:txbxContent>
            </v:textbox>
          </v:rect>
        </w:pict>
      </w: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014666" w:rsidRDefault="00D17AC6" w:rsidP="00D17AC6">
      <w:pPr>
        <w:spacing w:after="0" w:line="360" w:lineRule="auto"/>
        <w:ind w:firstLine="567"/>
        <w:jc w:val="both"/>
        <w:rPr>
          <w:rFonts w:ascii="Times New Roman" w:hAnsi="Times New Roman" w:cs="Times New Roman"/>
          <w:sz w:val="28"/>
          <w:szCs w:val="28"/>
        </w:rPr>
      </w:pPr>
    </w:p>
    <w:p w:rsidR="00D17AC6" w:rsidRPr="00310944" w:rsidRDefault="00310944" w:rsidP="00310944">
      <w:pPr>
        <w:spacing w:after="0" w:line="360" w:lineRule="auto"/>
        <w:ind w:firstLine="567"/>
        <w:jc w:val="center"/>
        <w:rPr>
          <w:rFonts w:ascii="Times New Roman" w:hAnsi="Times New Roman" w:cs="Times New Roman"/>
          <w:b/>
          <w:sz w:val="28"/>
          <w:szCs w:val="28"/>
        </w:rPr>
      </w:pPr>
      <w:r w:rsidRPr="00310944">
        <w:rPr>
          <w:rFonts w:ascii="Times New Roman" w:hAnsi="Times New Roman" w:cs="Times New Roman"/>
          <w:b/>
          <w:sz w:val="28"/>
          <w:szCs w:val="28"/>
        </w:rPr>
        <w:t xml:space="preserve">Рис. 2.1. Структура управління ТОВ </w:t>
      </w:r>
      <w:r w:rsidR="00BA2253">
        <w:rPr>
          <w:rFonts w:ascii="Times New Roman" w:hAnsi="Times New Roman" w:cs="Times New Roman"/>
          <w:b/>
          <w:bCs/>
          <w:sz w:val="28"/>
          <w:szCs w:val="28"/>
        </w:rPr>
        <w:t>«</w:t>
      </w:r>
      <w:r w:rsidRPr="00310944">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r>
        <w:rPr>
          <w:rFonts w:ascii="Times New Roman" w:hAnsi="Times New Roman" w:cs="Times New Roman"/>
          <w:b/>
          <w:bCs/>
          <w:sz w:val="28"/>
          <w:szCs w:val="28"/>
        </w:rPr>
        <w:t xml:space="preserve"> та їх компетенції</w:t>
      </w:r>
    </w:p>
    <w:p w:rsid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ТОВ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9C4BDB">
        <w:rPr>
          <w:rFonts w:ascii="Times New Roman" w:hAnsi="Times New Roman" w:cs="Times New Roman"/>
          <w:sz w:val="28"/>
          <w:szCs w:val="28"/>
        </w:rPr>
        <w:t xml:space="preserve"> є підприємством аграрної сфери, яке відіграє важливу роль у сільськогосподарському секторі</w:t>
      </w:r>
      <w:r>
        <w:rPr>
          <w:rFonts w:ascii="Times New Roman" w:hAnsi="Times New Roman" w:cs="Times New Roman"/>
          <w:sz w:val="28"/>
          <w:szCs w:val="28"/>
        </w:rPr>
        <w:t xml:space="preserve"> регіону</w:t>
      </w:r>
      <w:r w:rsidRPr="009C4BDB">
        <w:rPr>
          <w:rFonts w:ascii="Times New Roman" w:hAnsi="Times New Roman" w:cs="Times New Roman"/>
          <w:sz w:val="28"/>
          <w:szCs w:val="28"/>
        </w:rPr>
        <w:t xml:space="preserve">. Управлінська характеристика даної компанії </w:t>
      </w:r>
      <w:r>
        <w:rPr>
          <w:rFonts w:ascii="Times New Roman" w:hAnsi="Times New Roman" w:cs="Times New Roman"/>
          <w:sz w:val="28"/>
          <w:szCs w:val="28"/>
        </w:rPr>
        <w:t>представляє собою</w:t>
      </w:r>
      <w:r w:rsidRPr="009C4BDB">
        <w:rPr>
          <w:rFonts w:ascii="Times New Roman" w:hAnsi="Times New Roman" w:cs="Times New Roman"/>
          <w:sz w:val="28"/>
          <w:szCs w:val="28"/>
        </w:rPr>
        <w:t xml:space="preserve"> лінійно</w:t>
      </w:r>
      <w:r w:rsidR="00BA2253">
        <w:rPr>
          <w:rFonts w:ascii="Times New Roman" w:hAnsi="Times New Roman" w:cs="Times New Roman"/>
          <w:sz w:val="28"/>
          <w:szCs w:val="28"/>
        </w:rPr>
        <w:t>–</w:t>
      </w:r>
      <w:r w:rsidRPr="009C4BDB">
        <w:rPr>
          <w:rFonts w:ascii="Times New Roman" w:hAnsi="Times New Roman" w:cs="Times New Roman"/>
          <w:sz w:val="28"/>
          <w:szCs w:val="28"/>
        </w:rPr>
        <w:t>функціональну структуру управління, яка має свої переваги, недоліки.</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Лінійно</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функціональна структура управління є однією з найпоширеніших форм організації роботи на підприємстві. Вона базується на принципі функціонального поділу праці, де кожен підрозділ спеціалізується на виконанні конкретних функцій. У компанії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9C4BDB">
        <w:rPr>
          <w:rFonts w:ascii="Times New Roman" w:hAnsi="Times New Roman" w:cs="Times New Roman"/>
          <w:sz w:val="28"/>
          <w:szCs w:val="28"/>
        </w:rPr>
        <w:t xml:space="preserve"> така структура управління дозволяє ефективно розподіляти обов'язки та встановлювати чіткі ланки комунікації між підрозділами.</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Переваги лінійно</w:t>
      </w:r>
      <w:r w:rsidR="00BA2253">
        <w:rPr>
          <w:rFonts w:ascii="Times New Roman" w:hAnsi="Times New Roman" w:cs="Times New Roman"/>
          <w:sz w:val="28"/>
          <w:szCs w:val="28"/>
        </w:rPr>
        <w:t>-</w:t>
      </w:r>
      <w:r w:rsidRPr="009C4BDB">
        <w:rPr>
          <w:rFonts w:ascii="Times New Roman" w:hAnsi="Times New Roman" w:cs="Times New Roman"/>
          <w:sz w:val="28"/>
          <w:szCs w:val="28"/>
        </w:rPr>
        <w:t>функціональної структури управління полягають у забезпеченні спеціалізації та експертизи працівників у відповідних функціональних областях. Це сприяє підвищенню ефективності та якості виконання завдань. Крім того, така структура сприяє зниженню залежності від окремих осіб, оскільки рішення приймаються на рівні функціональних підрозділів</w:t>
      </w:r>
      <w:r w:rsidR="004C3974" w:rsidRPr="004D201B">
        <w:rPr>
          <w:rFonts w:ascii="Times New Roman" w:hAnsi="Times New Roman" w:cs="Times New Roman"/>
          <w:sz w:val="28"/>
          <w:szCs w:val="28"/>
        </w:rPr>
        <w:t>[14]</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Проте, лінійно</w:t>
      </w:r>
      <w:r w:rsidR="00BA2253">
        <w:rPr>
          <w:rFonts w:ascii="Times New Roman" w:hAnsi="Times New Roman" w:cs="Times New Roman"/>
          <w:sz w:val="28"/>
          <w:szCs w:val="28"/>
        </w:rPr>
        <w:t>-</w:t>
      </w:r>
      <w:r w:rsidRPr="009C4BDB">
        <w:rPr>
          <w:rFonts w:ascii="Times New Roman" w:hAnsi="Times New Roman" w:cs="Times New Roman"/>
          <w:sz w:val="28"/>
          <w:szCs w:val="28"/>
        </w:rPr>
        <w:t>функціональна структура також має свої недоліки. Один з них полягає у можливості виникнення конфліктів між різними функціональними підрозділами через недостатню співпрацю та комунікацію. Крім того, така структура може бути менш гнучкою при вирішенні складних танетипових завдань, оскільки рішення зазвичай приймаються на рівні відповідних функцій.</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Незважаючи на недоліки, лінійно</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функціональна структура управління може мати перспективи розвитку. Шляхом вдосконалення комунікаційних процесів та впровадження нових технологій управління, компанія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9C4BDB">
        <w:rPr>
          <w:rFonts w:ascii="Times New Roman" w:hAnsi="Times New Roman" w:cs="Times New Roman"/>
          <w:sz w:val="28"/>
          <w:szCs w:val="28"/>
        </w:rPr>
        <w:t xml:space="preserve"> може покращити співпрацю між функціональними підрозділами та забезпечити більш гнучкий підхід у вирішенні завдань.</w:t>
      </w:r>
    </w:p>
    <w:p w:rsidR="00D17AC6" w:rsidRPr="00014666"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У підсумку, лінійно</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функціональна структура управління ТОВ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9C4BDB">
        <w:rPr>
          <w:rFonts w:ascii="Times New Roman" w:hAnsi="Times New Roman" w:cs="Times New Roman"/>
          <w:sz w:val="28"/>
          <w:szCs w:val="28"/>
        </w:rPr>
        <w:t xml:space="preserve"> має свої переваги, такі як спеціалізація та ефективне виконання завдань. Водночас, вона також має недоліки, які можуть бути подолані шляхом поліпшення комунікації та впровадження нових технологій управління. Перспективи розвитку полягають у створенні більш гнучкого та співпрацездатного середовища для досягнення стратегічних цілей підприємства.</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Директор ТОВ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9C4BDB">
        <w:rPr>
          <w:rFonts w:ascii="Times New Roman" w:hAnsi="Times New Roman" w:cs="Times New Roman"/>
          <w:sz w:val="28"/>
          <w:szCs w:val="28"/>
        </w:rPr>
        <w:t xml:space="preserve"> виконує ключову роль в організації, втілюючи стратегічне керівництво та управління всіма аспектами підприємства. Він представляє компанію у всіх структурах і установах, має повноваження розпоряджатися активами підприємства у межах закону, приймає важливі рішення щодо найму керівного персоналу, веде переговори та укладає угоди, а також відкриває банківські рахунки для фінансових операцій</w:t>
      </w:r>
      <w:r w:rsidR="004C3974" w:rsidRPr="004C3974">
        <w:rPr>
          <w:rFonts w:ascii="Times New Roman" w:hAnsi="Times New Roman" w:cs="Times New Roman"/>
          <w:sz w:val="28"/>
          <w:szCs w:val="28"/>
        </w:rPr>
        <w:t>[25]</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У сучасних умовах розвитку штучного інтелекту та інновацій, роль директора аграрного підприємства стає ще важливішою. Він має бути не лише ефективним менеджером, але й відкритим для новітніх технологій, здатним адаптуватися до швидко змінюваного цифрового світу.</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Компетентності директора в умовах</w:t>
      </w:r>
      <w:r>
        <w:rPr>
          <w:rFonts w:ascii="Times New Roman" w:hAnsi="Times New Roman" w:cs="Times New Roman"/>
          <w:sz w:val="28"/>
          <w:szCs w:val="28"/>
        </w:rPr>
        <w:t xml:space="preserve"> розвитку</w:t>
      </w:r>
      <w:r w:rsidRPr="009C4BDB">
        <w:rPr>
          <w:rFonts w:ascii="Times New Roman" w:hAnsi="Times New Roman" w:cs="Times New Roman"/>
          <w:sz w:val="28"/>
          <w:szCs w:val="28"/>
        </w:rPr>
        <w:t xml:space="preserve"> штучного інтелекту та інновацій включають розуміння новітніх технологій, їх застосування для покращення ефективності роботи 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та здатність залучати кваліфікованих фахівців. Наприклад, штучний інтелект може використовуватися для автоматизації рутинних процесів, покращення управління ресурсами, а також для прогнозування та оптимізації врожаю. </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Спец</w:t>
      </w:r>
      <w:r>
        <w:rPr>
          <w:rFonts w:ascii="Times New Roman" w:hAnsi="Times New Roman" w:cs="Times New Roman"/>
          <w:sz w:val="28"/>
          <w:szCs w:val="28"/>
        </w:rPr>
        <w:t>и</w:t>
      </w:r>
      <w:r w:rsidRPr="009C4BDB">
        <w:rPr>
          <w:rFonts w:ascii="Times New Roman" w:hAnsi="Times New Roman" w:cs="Times New Roman"/>
          <w:sz w:val="28"/>
          <w:szCs w:val="28"/>
        </w:rPr>
        <w:t xml:space="preserve">фічні обов'язки директораТОВ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можуть включати ведення стратегічного планування, зокрема ідентифікацію нових можливостей застосування технологій, а також координацію роботи з відділами досліджень та розвитку і IT. Крім того, директор має гарантувати, що компанія відповідає всім вимогам законодавства у сфері технологій і захисту даних.</w:t>
      </w:r>
    </w:p>
    <w:p w:rsidR="009C4BDB" w:rsidRPr="009C4BDB" w:rsidRDefault="009C4BDB" w:rsidP="009C4BDB">
      <w:pPr>
        <w:spacing w:after="0" w:line="360" w:lineRule="auto"/>
        <w:ind w:firstLine="567"/>
        <w:jc w:val="both"/>
        <w:rPr>
          <w:rFonts w:ascii="Times New Roman" w:hAnsi="Times New Roman" w:cs="Times New Roman"/>
          <w:sz w:val="28"/>
          <w:szCs w:val="28"/>
        </w:rPr>
      </w:pP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Серед навичок, що є обов'язковими для директора аграрного підприємства в умовах</w:t>
      </w:r>
      <w:r>
        <w:rPr>
          <w:rFonts w:ascii="Times New Roman" w:hAnsi="Times New Roman" w:cs="Times New Roman"/>
          <w:sz w:val="28"/>
          <w:szCs w:val="28"/>
        </w:rPr>
        <w:t xml:space="preserve"> розвитку</w:t>
      </w:r>
      <w:r w:rsidRPr="009C4BDB">
        <w:rPr>
          <w:rFonts w:ascii="Times New Roman" w:hAnsi="Times New Roman" w:cs="Times New Roman"/>
          <w:sz w:val="28"/>
          <w:szCs w:val="28"/>
        </w:rPr>
        <w:t xml:space="preserve"> штучного інтелекту та інновацій, можна виокремити: критичне мислення, аналітичні здібності, високий рівень комп'ютерної грамотності, навички управління проектами, знання програмування та штучного інтелекту, а також здатність до навчання та адаптації. Крім того, важливою є навичка ефективного спілкування, адже директоруТОВ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необхідно забезпечувати взаємодію між різними відділами та спеціалістами.</w:t>
      </w:r>
    </w:p>
    <w:p w:rsidR="00D17AC6" w:rsidRPr="00014666"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Загалом, директор аграрного підприємства має взяти на себе відповідальність за розвиток і впровадження інновацій, а також за створення середовища</w:t>
      </w:r>
      <w:r>
        <w:rPr>
          <w:rFonts w:ascii="Times New Roman" w:hAnsi="Times New Roman" w:cs="Times New Roman"/>
          <w:sz w:val="28"/>
          <w:szCs w:val="28"/>
        </w:rPr>
        <w:t xml:space="preserve"> в </w:t>
      </w:r>
      <w:r w:rsidRPr="009C4BDB">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яке сприятливе для навчання та розвитку. Він має розуміти, що штучний інтелект та інновації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 це не тільки виклик, але й велика можливість для розвитку</w:t>
      </w:r>
      <w:r>
        <w:rPr>
          <w:rFonts w:ascii="Times New Roman" w:hAnsi="Times New Roman" w:cs="Times New Roman"/>
          <w:sz w:val="28"/>
          <w:szCs w:val="28"/>
        </w:rPr>
        <w:t xml:space="preserve"> аграрного</w:t>
      </w:r>
      <w:r w:rsidRPr="009C4BDB">
        <w:rPr>
          <w:rFonts w:ascii="Times New Roman" w:hAnsi="Times New Roman" w:cs="Times New Roman"/>
          <w:sz w:val="28"/>
          <w:szCs w:val="28"/>
        </w:rPr>
        <w:t xml:space="preserve"> бізнесу.</w:t>
      </w:r>
    </w:p>
    <w:p w:rsidR="009C4BDB" w:rsidRDefault="009C4BDB" w:rsidP="009C4BD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Крім того, організаційна система управління в </w:t>
      </w:r>
      <w:r w:rsidRPr="009C4BDB">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Pr>
          <w:rFonts w:ascii="Times New Roman" w:hAnsi="Times New Roman" w:cs="Times New Roman"/>
          <w:sz w:val="28"/>
          <w:szCs w:val="28"/>
        </w:rPr>
        <w:t xml:space="preserve"> представлена такими спеціалістами, як: </w:t>
      </w:r>
    </w:p>
    <w:p w:rsidR="009C4BDB" w:rsidRPr="009C4BDB" w:rsidRDefault="009C4BDB" w:rsidP="009C4BD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Головний</w:t>
      </w:r>
      <w:r w:rsidRPr="009C4BDB">
        <w:rPr>
          <w:rFonts w:ascii="Times New Roman" w:hAnsi="Times New Roman" w:cs="Times New Roman"/>
          <w:sz w:val="28"/>
          <w:szCs w:val="28"/>
        </w:rPr>
        <w:t xml:space="preserve"> бухгалтер 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Pr>
          <w:rFonts w:ascii="Times New Roman" w:hAnsi="Times New Roman" w:cs="Times New Roman"/>
          <w:sz w:val="28"/>
          <w:szCs w:val="28"/>
        </w:rPr>
        <w:t>, якому</w:t>
      </w:r>
      <w:r w:rsidRPr="009C4BDB">
        <w:rPr>
          <w:rFonts w:ascii="Times New Roman" w:hAnsi="Times New Roman" w:cs="Times New Roman"/>
          <w:sz w:val="28"/>
          <w:szCs w:val="28"/>
        </w:rPr>
        <w:t xml:space="preserve"> підпорядковані функції бухгалтерського обліку, статистичної звітності, економічного аналізу стану підприємства, проведення внутрішнього аудиту тощо.</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Головний агрономТОВ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керує технічною підготовкою виробничо</w:t>
      </w:r>
      <w:r w:rsidR="00BA2253">
        <w:rPr>
          <w:rFonts w:ascii="Times New Roman" w:hAnsi="Times New Roman" w:cs="Times New Roman"/>
          <w:sz w:val="28"/>
          <w:szCs w:val="28"/>
        </w:rPr>
        <w:t>–</w:t>
      </w:r>
      <w:r w:rsidRPr="009C4BDB">
        <w:rPr>
          <w:rFonts w:ascii="Times New Roman" w:hAnsi="Times New Roman" w:cs="Times New Roman"/>
          <w:sz w:val="28"/>
          <w:szCs w:val="28"/>
        </w:rPr>
        <w:t>господарської діяльності, науково</w:t>
      </w:r>
      <w:r w:rsidR="00BA2253">
        <w:rPr>
          <w:rFonts w:ascii="Times New Roman" w:hAnsi="Times New Roman" w:cs="Times New Roman"/>
          <w:sz w:val="28"/>
          <w:szCs w:val="28"/>
        </w:rPr>
        <w:t>–</w:t>
      </w:r>
      <w:r w:rsidRPr="009C4BDB">
        <w:rPr>
          <w:rFonts w:ascii="Times New Roman" w:hAnsi="Times New Roman" w:cs="Times New Roman"/>
          <w:sz w:val="28"/>
          <w:szCs w:val="28"/>
        </w:rPr>
        <w:t>дослідною діяльністю, допоміжним виробництвом.В умовах інноваційного розвитку та залучення штучного інтелекту в аграрному секторі, головний агроном втілює роль того, хто веде команду до ефективного використання нових технологій. Він стає важливим посередником між традиційними аграрними практиками та новим світом цифрових можливостей.</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Головний агрономТОВ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переосмислює своє бачення управління агрономічними процесами, оскільки інновації та штучний інтелект відкривають нові можливості для оптимізації роботи. Він розробляє стратегії використання передових технологій для підвищення продуктивності, ефективності ресурсів та якості врожаю.</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Цифрові інновації дозволяють головному агроному використовувати передові інструменти для моніторингу та аналізу аграрних даних. Використання дронів, супутникових зображень, сенсорів, систем штучного інтелекту для аналізу даних допомагає агроному краще розуміти потреби рослин, вплив погодних умов, захищати врожай від шкідників та хвороб.</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Однак, наявність великих обсягів даних та новітніх технологій не приносить користі без грамотного аналізу і розуміння. Тому головний агроном повинен мати не лише глибокі агрономічні знання, але й розуміння новітніх технологій і методів аналізу даних.</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В кінцевому підсумку, головний агрономТОВ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Pr>
          <w:rFonts w:ascii="Times New Roman" w:hAnsi="Times New Roman" w:cs="Times New Roman"/>
          <w:sz w:val="28"/>
          <w:szCs w:val="28"/>
        </w:rPr>
        <w:t>м</w:t>
      </w:r>
      <w:r w:rsidRPr="009C4BDB">
        <w:rPr>
          <w:rFonts w:ascii="Times New Roman" w:hAnsi="Times New Roman" w:cs="Times New Roman"/>
          <w:sz w:val="28"/>
          <w:szCs w:val="28"/>
        </w:rPr>
        <w:t>ає</w:t>
      </w:r>
      <w:r>
        <w:rPr>
          <w:rFonts w:ascii="Times New Roman" w:hAnsi="Times New Roman" w:cs="Times New Roman"/>
          <w:sz w:val="28"/>
          <w:szCs w:val="28"/>
        </w:rPr>
        <w:t xml:space="preserve"> стати</w:t>
      </w:r>
      <w:r w:rsidRPr="009C4BDB">
        <w:rPr>
          <w:rFonts w:ascii="Times New Roman" w:hAnsi="Times New Roman" w:cs="Times New Roman"/>
          <w:sz w:val="28"/>
          <w:szCs w:val="28"/>
        </w:rPr>
        <w:t xml:space="preserve"> лідером змін, створюючи нову культуру використання технологій в аграрному секторі. Він навчає, керує та мотивує свою команду дляефективного використання цифрових інструментів, що в свою чергу приводить до поліпшення продуктивності та ефективності всього аграрного підприємства.</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Функції керівника логістичного відділу 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полягають в упорядкуванні робочих процесів в компанії з метою зменшення витрат, підвищення обсягу оборотного капіталу. Відділ логістики можна віднести до категорії організаційних служб. Логістичний відділ аграрного підприємства відповідає за оптимізацію всіх процесів, пов'язаних з перевезенням, зберіганням, доставкою та розподілом продукції. У контексті широкого залучення штучного інтелекту, ці функції та обов'язки еволюціонують, відкриваючи нові можливості для підвищення ефективності.</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Застосування штучного інтелекту дозволяє логістичному відділу 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автоматизувати та оптимізувати багато процесів. Наприклад, за допомогою систем прогнозування та оптимізації можна визначити найкращі маршрути для перевезення, скоротити витрати на паливо, зменшити час доставки та покращити загальну ефективність логістики.</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Завдання логістичного відділуТОВ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також включають моніторинг та контроль за всіма логістичними процесами за допомогою систем штучного інтелекту. Це може включати відстеження місцезнаходження транспорту, контроль за станом продукції під час транспортування, а також прогнозування можливих проблем та затримок</w:t>
      </w:r>
      <w:r>
        <w:rPr>
          <w:rFonts w:ascii="Times New Roman" w:hAnsi="Times New Roman" w:cs="Times New Roman"/>
          <w:sz w:val="28"/>
          <w:szCs w:val="28"/>
        </w:rPr>
        <w:t xml:space="preserve"> в операційній діяльності</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Крім того, важливим обов'язком логістичного відділу є робота з великими даними, аналіз та інтерпретація цих даних для покращення логістичних процесів. Застосування штучного інтелекту для аналізу даних може допомогти виявити шаблони та тенденції, що не були очевидні при традиційних методах аналізу.</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Нарешті, логістичний відділТОВ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має вести навчання та розвиток персоналу щодо використання нових технологій. Це включає в себе вивчення нових інструментів штучного інтелекту, адаптацію до нових систем та методів роботи.</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У підсумку, умови широкого залучення штучного інтелекту перетворюють логістичний відділ аграрного підприємства в більш динамічний та інноваційний відділ, здатний ефективно використовувати передові технології для досягнення корпоративних цілей.</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Основним завданням юридичної службиТОВ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є організація правової роботи, спрямованої на правильне застосування, неухильне дотри</w:t>
      </w:r>
      <w:r w:rsidRPr="009C4BDB">
        <w:rPr>
          <w:rFonts w:ascii="Times New Roman" w:hAnsi="Times New Roman" w:cs="Times New Roman"/>
          <w:sz w:val="28"/>
          <w:szCs w:val="28"/>
        </w:rPr>
        <w:softHyphen/>
        <w:t xml:space="preserve">мання та запобігання невиконанню вимог законодавства і функціональних обов’язків, а також представлення інтересів підприємства в судах.Юридична служба аграрного підприємства відіграє критично важливу роль, забезпечуючи юридичну підтримку всіх аспектів діяльності підприємства. Зі зростанням використання штучного інтелекту, їхні обов'язки та функції стають більш складними та важливими. </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Перш за все, юридична служба має забезпечувати дотримання всіх законодавчих норм і правил, пов'язаних з використанням штучного інтелекту. Це означає, що юристи мають стежити за постійно оновлюючимися законами та регулюваннями в області штучного інтелекту, даних та конфіденційності.</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Юридична службаТОВ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має гарантувати, що використання штучного інтелекту не порушує права третіх осіб, включаючи інтелектуальну власність. Юристи мають укладати та перевіряти контракти з постачальниками технологій штучного інтелекту, щоб забезпечити законність всіх угод.</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Окрім того, юридична службаТОВ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має вести роботу з ризиками, пов'язаними з використанням штучного інтелекту. Це включає в себе розробку стратегій для управління ризиками, як</w:t>
      </w:r>
      <w:r w:rsidR="00BA2253">
        <w:rPr>
          <w:rFonts w:ascii="Times New Roman" w:hAnsi="Times New Roman" w:cs="Times New Roman"/>
          <w:sz w:val="28"/>
          <w:szCs w:val="28"/>
        </w:rPr>
        <w:t>–</w:t>
      </w:r>
      <w:r w:rsidRPr="009C4BDB">
        <w:rPr>
          <w:rFonts w:ascii="Times New Roman" w:hAnsi="Times New Roman" w:cs="Times New Roman"/>
          <w:sz w:val="28"/>
          <w:szCs w:val="28"/>
        </w:rPr>
        <w:t>то зловживання даними, системні збої, кібератаки, витоки даних та інші потенційні проблеми</w:t>
      </w:r>
      <w:r w:rsidR="004C3974" w:rsidRPr="0050748E">
        <w:rPr>
          <w:rFonts w:ascii="Times New Roman" w:hAnsi="Times New Roman" w:cs="Times New Roman"/>
          <w:sz w:val="28"/>
          <w:szCs w:val="28"/>
          <w:lang w:val="ru-RU"/>
        </w:rPr>
        <w:t>[</w:t>
      </w:r>
      <w:r w:rsidR="004C3974" w:rsidRPr="004C3974">
        <w:rPr>
          <w:rFonts w:ascii="Times New Roman" w:hAnsi="Times New Roman" w:cs="Times New Roman"/>
          <w:sz w:val="28"/>
          <w:szCs w:val="28"/>
          <w:lang w:val="ru-RU"/>
        </w:rPr>
        <w:t>7</w:t>
      </w:r>
      <w:r w:rsidR="004C3974" w:rsidRPr="0050748E">
        <w:rPr>
          <w:rFonts w:ascii="Times New Roman" w:hAnsi="Times New Roman" w:cs="Times New Roman"/>
          <w:sz w:val="28"/>
          <w:szCs w:val="28"/>
          <w:lang w:val="ru-RU"/>
        </w:rPr>
        <w:t>]</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Нарешті, юридична служба має забезпечувати внутрішнє навчання та підтримку для всіх відділів підприємства щодо правових питань, пов'язаних з використанням штучного інтелекту. Це може включати проведення семінарів, навчання, консультації тощо.</w:t>
      </w:r>
    </w:p>
    <w:p w:rsid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У загальному контексті, юридична служба аграрного підприємства в умовах широкого залучення штучного інтелекту забезпечує, що підприємство дотримується всіх відповідних законів і норм, здійснює відповідальне та етичне використання технології, а також захищає інтереси підприємства в цьому новому та швидко </w:t>
      </w:r>
      <w:r>
        <w:rPr>
          <w:rFonts w:ascii="Times New Roman" w:hAnsi="Times New Roman" w:cs="Times New Roman"/>
          <w:sz w:val="28"/>
          <w:szCs w:val="28"/>
        </w:rPr>
        <w:t>зростаючому сегменті</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Додатково, важливим елементом роботи юридичної служби є відстеження та оцінка потенційних юридичних ризиків і викликів, пов'язаних з інноваційними технологіями. Це включає аналіз випадків використання штучного інтелекту, що можуть призвести до юридичних спорів або претензій. Юридична служба має активно співпрацювати з іншими відділами підприємства для розробки превентивних стратегій і планів щодо таких ситуацій</w:t>
      </w:r>
      <w:r w:rsidR="004C3974" w:rsidRPr="0050748E">
        <w:rPr>
          <w:rFonts w:ascii="Times New Roman" w:hAnsi="Times New Roman" w:cs="Times New Roman"/>
          <w:sz w:val="28"/>
          <w:szCs w:val="28"/>
          <w:lang w:val="ru-RU"/>
        </w:rPr>
        <w:t>[</w:t>
      </w:r>
      <w:r w:rsidR="004C3974" w:rsidRPr="004C3974">
        <w:rPr>
          <w:rFonts w:ascii="Times New Roman" w:hAnsi="Times New Roman" w:cs="Times New Roman"/>
          <w:sz w:val="28"/>
          <w:szCs w:val="28"/>
          <w:lang w:val="ru-RU"/>
        </w:rPr>
        <w:t>5</w:t>
      </w:r>
      <w:r w:rsidR="004C3974" w:rsidRPr="0050748E">
        <w:rPr>
          <w:rFonts w:ascii="Times New Roman" w:hAnsi="Times New Roman" w:cs="Times New Roman"/>
          <w:sz w:val="28"/>
          <w:szCs w:val="28"/>
          <w:lang w:val="ru-RU"/>
        </w:rPr>
        <w:t>]</w:t>
      </w:r>
      <w:r w:rsidRPr="009C4BDB">
        <w:rPr>
          <w:rFonts w:ascii="Times New Roman" w:hAnsi="Times New Roman" w:cs="Times New Roman"/>
          <w:sz w:val="28"/>
          <w:szCs w:val="28"/>
        </w:rPr>
        <w:t>.</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З технологічної точки зору, юридична службаТОВ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9C4BDB">
        <w:rPr>
          <w:rFonts w:ascii="Times New Roman" w:hAnsi="Times New Roman" w:cs="Times New Roman"/>
          <w:sz w:val="28"/>
          <w:szCs w:val="28"/>
        </w:rPr>
        <w:t xml:space="preserve"> має забезпечувати законність зберігання та обробки даних, що генеруються або використовуються системами штучного інтелекту. Захист даних та приватності є основним вимогам, що стосуються використання штучного інтелекту, і відділ має гарантувати, що підприємство дотримується відповідних законів і норм.</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Більше того, юридична служба має розробити стратегії для вирішення моральних та етичних питань, пов'язаних з використанням штучного інтелекту в аграрному секторі. Наприклад, вони мають бути готові до обговорення питань, що стосуються автоматизації робочих місць, впливу штучного інтелекту на рівноправність та справедливість в роботі та інших етичних викликів.</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Останнім, але не менш важливим, є внесок юридичної служби в розробку та реалізацію корпоративної політики щодо використання штучного інтелекту. Це може включати участь в розробці правил та процедур для використання технологій штучного інтелекту, визначення правил щодо етичного використання та розробку політик щодо конфіденційності та захисту даних</w:t>
      </w:r>
      <w:r w:rsidR="004C3974" w:rsidRPr="0050748E">
        <w:rPr>
          <w:rFonts w:ascii="Times New Roman" w:hAnsi="Times New Roman" w:cs="Times New Roman"/>
          <w:sz w:val="28"/>
          <w:szCs w:val="28"/>
          <w:lang w:val="ru-RU"/>
        </w:rPr>
        <w:t>[</w:t>
      </w:r>
      <w:r w:rsidR="004C3974" w:rsidRPr="004C3974">
        <w:rPr>
          <w:rFonts w:ascii="Times New Roman" w:hAnsi="Times New Roman" w:cs="Times New Roman"/>
          <w:sz w:val="28"/>
          <w:szCs w:val="28"/>
          <w:lang w:val="ru-RU"/>
        </w:rPr>
        <w:t>22</w:t>
      </w:r>
      <w:r w:rsidR="004C3974" w:rsidRPr="0050748E">
        <w:rPr>
          <w:rFonts w:ascii="Times New Roman" w:hAnsi="Times New Roman" w:cs="Times New Roman"/>
          <w:sz w:val="28"/>
          <w:szCs w:val="28"/>
          <w:lang w:val="ru-RU"/>
        </w:rPr>
        <w:t>]</w:t>
      </w:r>
      <w:r w:rsidRPr="009C4BDB">
        <w:rPr>
          <w:rFonts w:ascii="Times New Roman" w:hAnsi="Times New Roman" w:cs="Times New Roman"/>
          <w:sz w:val="28"/>
          <w:szCs w:val="28"/>
        </w:rPr>
        <w:t>.</w:t>
      </w:r>
    </w:p>
    <w:p w:rsid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Підсумовуючи, умови широкого залучення штучного інтелекту зумовлюють перегляд та адаптацію ролі юридичної служби на аграрному підприємстві. Вони мають активно використовувати свою юридичну експертизу для забезпечення дотримання законодавства, захисту інтересів підприємства, мінімізації ризиків і підтримки інших відділів підприємства в цій новій ері технологічного прогресу.</w:t>
      </w:r>
    </w:p>
    <w:p w:rsidR="009C4BDB" w:rsidRPr="009C4BDB" w:rsidRDefault="009C4BDB" w:rsidP="009C4BD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Загалом, традиційні компетенції управлінського персоналу </w:t>
      </w:r>
      <w:r w:rsidRPr="009C4BDB">
        <w:rPr>
          <w:rFonts w:ascii="Times New Roman" w:hAnsi="Times New Roman" w:cs="Times New Roman"/>
          <w:sz w:val="28"/>
          <w:szCs w:val="28"/>
        </w:rPr>
        <w:t xml:space="preserve">ТОВ </w:t>
      </w:r>
      <w:r w:rsidR="00BA2253">
        <w:rPr>
          <w:rFonts w:ascii="Times New Roman" w:hAnsi="Times New Roman" w:cs="Times New Roman"/>
          <w:bCs/>
          <w:sz w:val="28"/>
          <w:szCs w:val="28"/>
        </w:rPr>
        <w:t>«</w:t>
      </w:r>
      <w:r w:rsidRPr="009C4BD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Pr>
          <w:rFonts w:ascii="Times New Roman" w:hAnsi="Times New Roman" w:cs="Times New Roman"/>
          <w:bCs/>
          <w:sz w:val="28"/>
          <w:szCs w:val="28"/>
        </w:rPr>
        <w:t xml:space="preserve"> можна представити у вигляді наступної інформації (рис.2.2).</w:t>
      </w:r>
    </w:p>
    <w:p w:rsidR="009C4BDB" w:rsidRPr="009C4BDB" w:rsidRDefault="009C4BDB" w:rsidP="009C4BDB">
      <w:pPr>
        <w:pageBreakBefore/>
        <w:spacing w:after="0" w:line="360" w:lineRule="auto"/>
        <w:ind w:firstLine="567"/>
        <w:jc w:val="right"/>
        <w:rPr>
          <w:rFonts w:ascii="Times New Roman" w:hAnsi="Times New Roman" w:cs="Times New Roman"/>
          <w:b/>
          <w:sz w:val="28"/>
          <w:szCs w:val="28"/>
        </w:rPr>
      </w:pPr>
      <w:r w:rsidRPr="009C4BDB">
        <w:rPr>
          <w:rFonts w:ascii="Times New Roman" w:hAnsi="Times New Roman" w:cs="Times New Roman"/>
          <w:b/>
          <w:sz w:val="28"/>
          <w:szCs w:val="28"/>
        </w:rPr>
        <w:t>Таблиця 2.1</w:t>
      </w:r>
    </w:p>
    <w:p w:rsidR="009C4BDB" w:rsidRPr="009C4BDB" w:rsidRDefault="009C4BDB" w:rsidP="009C4BDB">
      <w:pPr>
        <w:spacing w:after="0" w:line="360" w:lineRule="auto"/>
        <w:ind w:firstLine="567"/>
        <w:jc w:val="center"/>
        <w:rPr>
          <w:rFonts w:ascii="Times New Roman" w:hAnsi="Times New Roman" w:cs="Times New Roman"/>
          <w:b/>
          <w:sz w:val="28"/>
          <w:szCs w:val="28"/>
        </w:rPr>
      </w:pPr>
      <w:r w:rsidRPr="009C4BDB">
        <w:rPr>
          <w:rFonts w:ascii="Times New Roman" w:hAnsi="Times New Roman" w:cs="Times New Roman"/>
          <w:b/>
          <w:sz w:val="28"/>
          <w:szCs w:val="28"/>
        </w:rPr>
        <w:t>Основні положення посадової інструкції апарату</w:t>
      </w:r>
    </w:p>
    <w:p w:rsidR="009C4BDB" w:rsidRPr="009C4BDB" w:rsidRDefault="009C4BDB" w:rsidP="009C4BDB">
      <w:pPr>
        <w:spacing w:after="0" w:line="360" w:lineRule="auto"/>
        <w:ind w:firstLine="567"/>
        <w:jc w:val="center"/>
        <w:rPr>
          <w:rFonts w:ascii="Times New Roman" w:hAnsi="Times New Roman" w:cs="Times New Roman"/>
          <w:b/>
          <w:sz w:val="28"/>
          <w:szCs w:val="28"/>
        </w:rPr>
      </w:pPr>
      <w:r w:rsidRPr="009C4BDB">
        <w:rPr>
          <w:rFonts w:ascii="Times New Roman" w:hAnsi="Times New Roman" w:cs="Times New Roman"/>
          <w:b/>
          <w:sz w:val="28"/>
          <w:szCs w:val="28"/>
        </w:rPr>
        <w:t xml:space="preserve">управління ТОВ </w:t>
      </w:r>
      <w:r w:rsidR="00BA2253">
        <w:rPr>
          <w:rFonts w:ascii="Times New Roman" w:hAnsi="Times New Roman" w:cs="Times New Roman"/>
          <w:b/>
          <w:bCs/>
          <w:sz w:val="28"/>
          <w:szCs w:val="28"/>
        </w:rPr>
        <w:t>«</w:t>
      </w:r>
      <w:r w:rsidRPr="009C4BDB">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p>
    <w:tbl>
      <w:tblPr>
        <w:tblStyle w:val="ab"/>
        <w:tblW w:w="0" w:type="auto"/>
        <w:tblLook w:val="04A0" w:firstRow="1" w:lastRow="0" w:firstColumn="1" w:lastColumn="0" w:noHBand="0" w:noVBand="1"/>
      </w:tblPr>
      <w:tblGrid>
        <w:gridCol w:w="1788"/>
        <w:gridCol w:w="7783"/>
      </w:tblGrid>
      <w:tr w:rsidR="009C4BDB" w:rsidRPr="009C4BDB" w:rsidTr="00FE3DE2">
        <w:trPr>
          <w:trHeight w:val="656"/>
        </w:trPr>
        <w:tc>
          <w:tcPr>
            <w:tcW w:w="1809" w:type="dxa"/>
            <w:vAlign w:val="center"/>
          </w:tcPr>
          <w:p w:rsidR="009C4BDB" w:rsidRPr="009C4BDB" w:rsidRDefault="009C4BDB" w:rsidP="009C4BDB">
            <w:pPr>
              <w:spacing w:line="360" w:lineRule="auto"/>
              <w:ind w:firstLine="142"/>
              <w:jc w:val="center"/>
              <w:rPr>
                <w:rFonts w:ascii="Times New Roman" w:hAnsi="Times New Roman" w:cs="Times New Roman"/>
                <w:b/>
                <w:sz w:val="28"/>
                <w:szCs w:val="28"/>
              </w:rPr>
            </w:pPr>
            <w:r w:rsidRPr="009C4BDB">
              <w:rPr>
                <w:rFonts w:ascii="Times New Roman" w:hAnsi="Times New Roman" w:cs="Times New Roman"/>
                <w:b/>
                <w:sz w:val="28"/>
                <w:szCs w:val="28"/>
              </w:rPr>
              <w:t>Посада</w:t>
            </w:r>
          </w:p>
        </w:tc>
        <w:tc>
          <w:tcPr>
            <w:tcW w:w="8045" w:type="dxa"/>
            <w:vAlign w:val="center"/>
          </w:tcPr>
          <w:p w:rsidR="009C4BDB" w:rsidRPr="009C4BDB" w:rsidRDefault="009C4BDB" w:rsidP="009C4BDB">
            <w:pPr>
              <w:spacing w:line="360" w:lineRule="auto"/>
              <w:ind w:firstLine="142"/>
              <w:jc w:val="center"/>
              <w:rPr>
                <w:rFonts w:ascii="Times New Roman" w:hAnsi="Times New Roman" w:cs="Times New Roman"/>
                <w:b/>
                <w:sz w:val="28"/>
                <w:szCs w:val="28"/>
              </w:rPr>
            </w:pPr>
            <w:r w:rsidRPr="009C4BDB">
              <w:rPr>
                <w:rFonts w:ascii="Times New Roman" w:hAnsi="Times New Roman" w:cs="Times New Roman"/>
                <w:b/>
                <w:bCs/>
                <w:sz w:val="28"/>
                <w:szCs w:val="28"/>
              </w:rPr>
              <w:t>Обов</w:t>
            </w:r>
            <w:r w:rsidRPr="009C4BDB">
              <w:rPr>
                <w:rFonts w:ascii="Times New Roman" w:hAnsi="Times New Roman" w:cs="Times New Roman"/>
                <w:b/>
                <w:sz w:val="28"/>
                <w:szCs w:val="28"/>
              </w:rPr>
              <w:t>’язки</w:t>
            </w:r>
          </w:p>
        </w:tc>
      </w:tr>
      <w:tr w:rsidR="009C4BDB" w:rsidRPr="009C4BDB" w:rsidTr="00FE3DE2">
        <w:tc>
          <w:tcPr>
            <w:tcW w:w="1809" w:type="dxa"/>
          </w:tcPr>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Директор</w:t>
            </w:r>
          </w:p>
        </w:tc>
        <w:tc>
          <w:tcPr>
            <w:tcW w:w="8045" w:type="dxa"/>
          </w:tcPr>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Визначає, формулює, планує, здійснює і координує всі види діяльності підприємства.</w:t>
            </w:r>
          </w:p>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визначає напрями розвитку підприємства у формуванні цінової, кредитно</w:t>
            </w:r>
            <w:r w:rsidR="00BA2253">
              <w:rPr>
                <w:rFonts w:ascii="Times New Roman" w:hAnsi="Times New Roman" w:cs="Times New Roman"/>
                <w:sz w:val="28"/>
                <w:szCs w:val="28"/>
              </w:rPr>
              <w:t>–</w:t>
            </w:r>
            <w:r w:rsidRPr="009C4BDB">
              <w:rPr>
                <w:rFonts w:ascii="Times New Roman" w:hAnsi="Times New Roman" w:cs="Times New Roman"/>
                <w:sz w:val="28"/>
                <w:szCs w:val="28"/>
              </w:rPr>
              <w:t>банківської, податкової та страхової політики, соціальної та зовнішньоекономічної діяльності.</w:t>
            </w:r>
          </w:p>
        </w:tc>
      </w:tr>
      <w:tr w:rsidR="009C4BDB" w:rsidRPr="009C4BDB" w:rsidTr="00FE3DE2">
        <w:tc>
          <w:tcPr>
            <w:tcW w:w="1809" w:type="dxa"/>
          </w:tcPr>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Головний</w:t>
            </w:r>
          </w:p>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бухгалтер</w:t>
            </w:r>
          </w:p>
        </w:tc>
        <w:tc>
          <w:tcPr>
            <w:tcW w:w="8045" w:type="dxa"/>
          </w:tcPr>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забезпечує дотримання на підприємстві встановлених єдиних методологічних засад бухгалтерського обліку, складання і подання у встановлені терміни фінансової звітності;</w:t>
            </w:r>
          </w:p>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організує контроль за відображенням на рахунках бухгалтерського обліку всіх господарських операцій.</w:t>
            </w:r>
          </w:p>
        </w:tc>
      </w:tr>
      <w:tr w:rsidR="009C4BDB" w:rsidRPr="009C4BDB" w:rsidTr="00FE3DE2">
        <w:tc>
          <w:tcPr>
            <w:tcW w:w="1809" w:type="dxa"/>
          </w:tcPr>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Юрист</w:t>
            </w:r>
          </w:p>
        </w:tc>
        <w:tc>
          <w:tcPr>
            <w:tcW w:w="8045" w:type="dxa"/>
          </w:tcPr>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Здійснення представництва в суді та арбітражному суді;</w:t>
            </w:r>
          </w:p>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оптимізацію оподаткування організації;</w:t>
            </w:r>
          </w:p>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земельні відносини, пов’язані з орендою земельних ділянок під кіоски поширення, договори з муніципальною владою та ін;</w:t>
            </w:r>
          </w:p>
        </w:tc>
      </w:tr>
      <w:tr w:rsidR="009C4BDB" w:rsidRPr="009C4BDB" w:rsidTr="00FE3DE2">
        <w:tc>
          <w:tcPr>
            <w:tcW w:w="1809" w:type="dxa"/>
          </w:tcPr>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Головний</w:t>
            </w:r>
          </w:p>
          <w:p w:rsidR="009C4BDB" w:rsidRPr="009C4BDB" w:rsidRDefault="009C4BDB" w:rsidP="009C4BDB">
            <w:pPr>
              <w:spacing w:line="360" w:lineRule="auto"/>
              <w:ind w:firstLine="142"/>
              <w:jc w:val="center"/>
              <w:rPr>
                <w:rFonts w:ascii="Times New Roman" w:hAnsi="Times New Roman" w:cs="Times New Roman"/>
                <w:sz w:val="28"/>
                <w:szCs w:val="28"/>
              </w:rPr>
            </w:pPr>
            <w:r w:rsidRPr="009C4BDB">
              <w:rPr>
                <w:rFonts w:ascii="Times New Roman" w:hAnsi="Times New Roman" w:cs="Times New Roman"/>
                <w:sz w:val="28"/>
                <w:szCs w:val="28"/>
              </w:rPr>
              <w:t>агроном</w:t>
            </w:r>
          </w:p>
        </w:tc>
        <w:tc>
          <w:tcPr>
            <w:tcW w:w="8045" w:type="dxa"/>
          </w:tcPr>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забезпечення впровадження на підприємстві нової техніки і технології.</w:t>
            </w:r>
          </w:p>
          <w:p w:rsidR="009C4BDB" w:rsidRPr="009C4BDB" w:rsidRDefault="009C4BDB" w:rsidP="009C4BDB">
            <w:pPr>
              <w:numPr>
                <w:ilvl w:val="0"/>
                <w:numId w:val="13"/>
              </w:numPr>
              <w:spacing w:line="360" w:lineRule="auto"/>
              <w:ind w:left="0" w:firstLine="142"/>
              <w:rPr>
                <w:rFonts w:ascii="Times New Roman" w:hAnsi="Times New Roman" w:cs="Times New Roman"/>
                <w:sz w:val="28"/>
                <w:szCs w:val="28"/>
              </w:rPr>
            </w:pPr>
            <w:r w:rsidRPr="009C4BDB">
              <w:rPr>
                <w:rFonts w:ascii="Times New Roman" w:hAnsi="Times New Roman" w:cs="Times New Roman"/>
                <w:sz w:val="28"/>
                <w:szCs w:val="28"/>
              </w:rPr>
              <w:t>керівництво розробкою і впровадженням технологічних процесів і режимів виробництва продукції.</w:t>
            </w:r>
          </w:p>
        </w:tc>
      </w:tr>
    </w:tbl>
    <w:p w:rsidR="00D17AC6" w:rsidRDefault="00D17AC6" w:rsidP="00D17AC6">
      <w:pPr>
        <w:spacing w:after="0" w:line="360" w:lineRule="auto"/>
        <w:ind w:firstLine="567"/>
        <w:jc w:val="both"/>
        <w:rPr>
          <w:rFonts w:ascii="Times New Roman" w:hAnsi="Times New Roman" w:cs="Times New Roman"/>
          <w:sz w:val="28"/>
          <w:szCs w:val="28"/>
        </w:rPr>
      </w:pP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У сучасному світі аграрний сектор зазнає значних змін, зумовлених технологічним прогресом і введенням штучного інтелекту. Цей процес вимагає наявності кваліфікованого персоналу, який здатний адаптуватися до нових умов і технологій.</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Персонал аграрного підприємства повинен бути оснащений необхідними знаннями та навичками для впровадження і використання штучного інтелекту. Така підготовка включає знання в області інформаційних технологій, аналітики даних, машинного навчання, розуміння принципів роботи штучного інтелекту і його можливих застосувань в аграрному секторі.</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Однак, технологічні навички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 це лише частина успішного впровадження штучного інтелекту. Важливим є також глибоке розуміння особливостей аграрного сектору, включаючи агрономію, економіку, екологію та інші відносні області</w:t>
      </w:r>
      <w:r w:rsidR="004C3974" w:rsidRPr="004C3974">
        <w:rPr>
          <w:rFonts w:ascii="Times New Roman" w:hAnsi="Times New Roman" w:cs="Times New Roman"/>
          <w:sz w:val="28"/>
          <w:szCs w:val="28"/>
        </w:rPr>
        <w:t>[24]</w:t>
      </w:r>
      <w:r w:rsidRPr="009C4BDB">
        <w:rPr>
          <w:rFonts w:ascii="Times New Roman" w:hAnsi="Times New Roman" w:cs="Times New Roman"/>
          <w:sz w:val="28"/>
          <w:szCs w:val="28"/>
        </w:rPr>
        <w:t xml:space="preserve">. </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Розвиток штучного інтелекту в аграрному секторі вимагає розуміння його потенціалу та викликів. Це може включати все від автоматизації рутинних процесів до використання передових аналітичних інструментів для оптимізації виробництва і управління ресурсами. Крім того, штучний інтелект може допомогти в рішенні екологічних проблем, поліпшенні продуктивності та зменшенні втрат.</w:t>
      </w:r>
    </w:p>
    <w:p w:rsidR="009C4BDB" w:rsidRP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Також необхідно враховувати етичні та соціальні аспекти впровадження штучного інтелекту. Це включає забезпечення прозорості, справедливості і конфіденційності в роботі з даними, а такожврахування впливу автоматизації на робочі місця та суспільство в цілому.</w:t>
      </w:r>
    </w:p>
    <w:p w:rsidR="009C4BDB" w:rsidRDefault="009C4BDB" w:rsidP="009C4BDB">
      <w:pPr>
        <w:spacing w:after="0" w:line="360" w:lineRule="auto"/>
        <w:ind w:firstLine="567"/>
        <w:jc w:val="both"/>
        <w:rPr>
          <w:rFonts w:ascii="Times New Roman" w:hAnsi="Times New Roman" w:cs="Times New Roman"/>
          <w:sz w:val="28"/>
          <w:szCs w:val="28"/>
        </w:rPr>
      </w:pPr>
      <w:r w:rsidRPr="009C4BDB">
        <w:rPr>
          <w:rFonts w:ascii="Times New Roman" w:hAnsi="Times New Roman" w:cs="Times New Roman"/>
          <w:sz w:val="28"/>
          <w:szCs w:val="28"/>
        </w:rPr>
        <w:t xml:space="preserve">Тому, кваліфікований персонал аграрного підприємства </w:t>
      </w:r>
      <w:r w:rsidR="00BA2253">
        <w:rPr>
          <w:rFonts w:ascii="Times New Roman" w:hAnsi="Times New Roman" w:cs="Times New Roman"/>
          <w:sz w:val="28"/>
          <w:szCs w:val="28"/>
        </w:rPr>
        <w:t>–</w:t>
      </w:r>
      <w:r w:rsidRPr="009C4BDB">
        <w:rPr>
          <w:rFonts w:ascii="Times New Roman" w:hAnsi="Times New Roman" w:cs="Times New Roman"/>
          <w:sz w:val="28"/>
          <w:szCs w:val="28"/>
        </w:rPr>
        <w:t xml:space="preserve"> це ключовий фактор успішного впровадження та ефективного використання штучного інтелекту. Він відіграє важливу роль в адаптації до нових технологій, підтримці продуктивності та інноваційності підприємства, а також в забезпеченні його сталого розвитку в умовах швидкого технологічного прогресу</w:t>
      </w:r>
      <w:r>
        <w:rPr>
          <w:rFonts w:ascii="Times New Roman" w:hAnsi="Times New Roman" w:cs="Times New Roman"/>
          <w:sz w:val="28"/>
          <w:szCs w:val="28"/>
        </w:rPr>
        <w:t xml:space="preserve"> (рис.2.2)</w:t>
      </w:r>
      <w:r w:rsidRPr="009C4BDB">
        <w:rPr>
          <w:rFonts w:ascii="Times New Roman" w:hAnsi="Times New Roman" w:cs="Times New Roman"/>
          <w:sz w:val="28"/>
          <w:szCs w:val="28"/>
        </w:rPr>
        <w:t>.</w:t>
      </w:r>
    </w:p>
    <w:p w:rsidR="009C4BDB" w:rsidRDefault="009C4BDB" w:rsidP="009C4BDB">
      <w:pPr>
        <w:spacing w:after="0" w:line="360" w:lineRule="auto"/>
        <w:ind w:firstLine="567"/>
        <w:jc w:val="both"/>
        <w:rPr>
          <w:rFonts w:ascii="Times New Roman" w:hAnsi="Times New Roman" w:cs="Times New Roman"/>
          <w:sz w:val="28"/>
          <w:szCs w:val="28"/>
        </w:rPr>
      </w:pPr>
    </w:p>
    <w:p w:rsidR="009C4BDB" w:rsidRDefault="009C4BDB" w:rsidP="009C4BDB">
      <w:pPr>
        <w:spacing w:after="0" w:line="360" w:lineRule="auto"/>
        <w:ind w:firstLine="567"/>
        <w:jc w:val="both"/>
        <w:rPr>
          <w:rFonts w:ascii="Times New Roman" w:hAnsi="Times New Roman" w:cs="Times New Roman"/>
          <w:sz w:val="28"/>
          <w:szCs w:val="28"/>
        </w:rPr>
      </w:pPr>
    </w:p>
    <w:p w:rsidR="009C4BDB" w:rsidRDefault="009C4BDB" w:rsidP="009C4BDB">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957681"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C4BDB" w:rsidRDefault="009C4BDB" w:rsidP="009C4BDB">
      <w:pPr>
        <w:tabs>
          <w:tab w:val="left" w:pos="1273"/>
        </w:tabs>
        <w:spacing w:line="360" w:lineRule="auto"/>
        <w:jc w:val="center"/>
        <w:rPr>
          <w:rFonts w:ascii="Times New Roman" w:hAnsi="Times New Roman" w:cs="Times New Roman"/>
          <w:b/>
          <w:sz w:val="28"/>
          <w:szCs w:val="28"/>
        </w:rPr>
      </w:pPr>
    </w:p>
    <w:p w:rsidR="009C4BDB" w:rsidRDefault="009C4BDB" w:rsidP="009C4BDB">
      <w:pPr>
        <w:tabs>
          <w:tab w:val="left" w:pos="1273"/>
        </w:tabs>
        <w:spacing w:line="360" w:lineRule="auto"/>
        <w:ind w:firstLine="567"/>
        <w:jc w:val="center"/>
        <w:rPr>
          <w:rFonts w:ascii="Times New Roman" w:hAnsi="Times New Roman" w:cs="Times New Roman"/>
          <w:b/>
          <w:bCs/>
          <w:sz w:val="28"/>
          <w:szCs w:val="28"/>
        </w:rPr>
      </w:pPr>
      <w:r w:rsidRPr="009C4BDB">
        <w:rPr>
          <w:rFonts w:ascii="Times New Roman" w:hAnsi="Times New Roman" w:cs="Times New Roman"/>
          <w:b/>
          <w:sz w:val="28"/>
          <w:szCs w:val="28"/>
        </w:rPr>
        <w:t xml:space="preserve">Рис. 2.2. – Структура працівників ТОВ </w:t>
      </w:r>
      <w:r w:rsidR="00BA2253">
        <w:rPr>
          <w:rFonts w:ascii="Times New Roman" w:hAnsi="Times New Roman" w:cs="Times New Roman"/>
          <w:b/>
          <w:bCs/>
          <w:sz w:val="28"/>
          <w:szCs w:val="28"/>
        </w:rPr>
        <w:t>«</w:t>
      </w:r>
      <w:r w:rsidRPr="009C4BDB">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r w:rsidRPr="009C4BDB">
        <w:rPr>
          <w:rFonts w:ascii="Times New Roman" w:hAnsi="Times New Roman" w:cs="Times New Roman"/>
          <w:b/>
          <w:bCs/>
          <w:sz w:val="28"/>
          <w:szCs w:val="28"/>
        </w:rPr>
        <w:t xml:space="preserve"> за рівнем освіти</w:t>
      </w:r>
    </w:p>
    <w:p w:rsidR="009C4BDB" w:rsidRDefault="009C4BDB" w:rsidP="009C4BDB">
      <w:pPr>
        <w:tabs>
          <w:tab w:val="left" w:pos="1273"/>
        </w:tabs>
        <w:spacing w:line="360" w:lineRule="auto"/>
        <w:ind w:firstLine="567"/>
        <w:jc w:val="both"/>
        <w:rPr>
          <w:rFonts w:ascii="Times New Roman" w:hAnsi="Times New Roman" w:cs="Times New Roman"/>
          <w:b/>
          <w:sz w:val="28"/>
          <w:szCs w:val="28"/>
        </w:rPr>
      </w:pPr>
    </w:p>
    <w:p w:rsidR="003B3A52" w:rsidRDefault="003B3A52" w:rsidP="00B5234B">
      <w:pPr>
        <w:tabs>
          <w:tab w:val="left" w:pos="1273"/>
        </w:tabs>
        <w:spacing w:after="0" w:line="360" w:lineRule="auto"/>
        <w:ind w:firstLine="567"/>
        <w:jc w:val="both"/>
        <w:rPr>
          <w:rFonts w:ascii="Times New Roman" w:hAnsi="Times New Roman" w:cs="Times New Roman"/>
          <w:sz w:val="28"/>
          <w:szCs w:val="28"/>
        </w:rPr>
      </w:pPr>
      <w:r w:rsidRPr="003B3A52">
        <w:rPr>
          <w:rFonts w:ascii="Times New Roman" w:hAnsi="Times New Roman" w:cs="Times New Roman"/>
          <w:sz w:val="28"/>
          <w:szCs w:val="28"/>
        </w:rPr>
        <w:t xml:space="preserve">Аналізуючи дану таблицю, можна зробити висновок, що персонал ТОВ </w:t>
      </w:r>
      <w:r w:rsidR="00BA2253">
        <w:rPr>
          <w:rFonts w:ascii="Times New Roman" w:hAnsi="Times New Roman" w:cs="Times New Roman"/>
          <w:bCs/>
          <w:sz w:val="28"/>
          <w:szCs w:val="28"/>
        </w:rPr>
        <w:t>«</w:t>
      </w:r>
      <w:r w:rsidRPr="003B3A52">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3B3A52">
        <w:rPr>
          <w:rFonts w:ascii="Times New Roman" w:hAnsi="Times New Roman" w:cs="Times New Roman"/>
          <w:bCs/>
          <w:sz w:val="28"/>
          <w:szCs w:val="28"/>
        </w:rPr>
        <w:t>має досить високий рівень освіти, щоб максимально ефективно виконувати свої обов’язки</w:t>
      </w:r>
      <w:r>
        <w:rPr>
          <w:rFonts w:ascii="Times New Roman" w:hAnsi="Times New Roman" w:cs="Times New Roman"/>
          <w:bCs/>
          <w:sz w:val="28"/>
          <w:szCs w:val="28"/>
        </w:rPr>
        <w:t xml:space="preserve"> та забезпечувати інноваційний розвиток підприємства</w:t>
      </w:r>
      <w:r w:rsidRPr="003B3A52">
        <w:rPr>
          <w:rFonts w:ascii="Times New Roman" w:hAnsi="Times New Roman" w:cs="Times New Roman"/>
          <w:sz w:val="28"/>
          <w:szCs w:val="28"/>
        </w:rPr>
        <w:t>.</w:t>
      </w:r>
    </w:p>
    <w:p w:rsidR="00B5234B" w:rsidRPr="00B5234B" w:rsidRDefault="00B5234B" w:rsidP="00B5234B">
      <w:pPr>
        <w:spacing w:after="0" w:line="360" w:lineRule="auto"/>
        <w:ind w:firstLine="567"/>
        <w:jc w:val="both"/>
        <w:rPr>
          <w:rFonts w:ascii="Times New Roman" w:hAnsi="Times New Roman" w:cs="Times New Roman"/>
          <w:bCs/>
          <w:sz w:val="28"/>
          <w:szCs w:val="28"/>
        </w:rPr>
      </w:pPr>
      <w:r>
        <w:rPr>
          <w:rFonts w:ascii="Times New Roman" w:hAnsi="Times New Roman" w:cs="Times New Roman"/>
          <w:sz w:val="28"/>
          <w:szCs w:val="28"/>
        </w:rPr>
        <w:t>В цілому, необхідно відзначити, що а</w:t>
      </w:r>
      <w:r w:rsidRPr="00014666">
        <w:rPr>
          <w:rFonts w:ascii="Times New Roman" w:hAnsi="Times New Roman" w:cs="Times New Roman"/>
          <w:sz w:val="28"/>
          <w:szCs w:val="28"/>
        </w:rPr>
        <w:t xml:space="preserve">наліз системи управління </w:t>
      </w:r>
      <w:r w:rsidRPr="00014666">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Pr>
          <w:rFonts w:ascii="Times New Roman" w:hAnsi="Times New Roman" w:cs="Times New Roman"/>
          <w:bCs/>
          <w:sz w:val="28"/>
          <w:szCs w:val="28"/>
        </w:rPr>
        <w:t xml:space="preserve"> та її відповідність інноваційним трендам дати підстави вважати, що підприємству необхідно більше приділяти уваги цьому питанню. Тим не менш,</w:t>
      </w:r>
      <w:r w:rsidRPr="00B5234B">
        <w:rPr>
          <w:rFonts w:ascii="Times New Roman" w:hAnsi="Times New Roman" w:cs="Times New Roman"/>
          <w:bCs/>
          <w:sz w:val="28"/>
          <w:szCs w:val="28"/>
        </w:rPr>
        <w:t xml:space="preserve"> ТОВ </w:t>
      </w:r>
      <w:r w:rsidR="00BA2253">
        <w:rPr>
          <w:rFonts w:ascii="Times New Roman" w:hAnsi="Times New Roman" w:cs="Times New Roman"/>
          <w:bCs/>
          <w:sz w:val="28"/>
          <w:szCs w:val="28"/>
        </w:rPr>
        <w:t>«</w:t>
      </w:r>
      <w:r w:rsidRPr="00014666">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B5234B">
        <w:rPr>
          <w:rFonts w:ascii="Times New Roman" w:hAnsi="Times New Roman" w:cs="Times New Roman"/>
          <w:bCs/>
          <w:sz w:val="28"/>
          <w:szCs w:val="28"/>
        </w:rPr>
        <w:t xml:space="preserve"> це компанія, яка активно розвивається в сільськогосподарському секторі та займається впровадженням інноваційних підходів. Вона стежить за сучасними трендами в агробізнесі та постійно впроваджує передові технології для покращення продуктивності та ефективності виробництва</w:t>
      </w:r>
      <w:r>
        <w:rPr>
          <w:rFonts w:ascii="Times New Roman" w:hAnsi="Times New Roman" w:cs="Times New Roman"/>
          <w:bCs/>
          <w:sz w:val="28"/>
          <w:szCs w:val="28"/>
        </w:rPr>
        <w:t xml:space="preserve"> та системи управління</w:t>
      </w:r>
      <w:r w:rsidRPr="00B5234B">
        <w:rPr>
          <w:rFonts w:ascii="Times New Roman" w:hAnsi="Times New Roman" w:cs="Times New Roman"/>
          <w:bCs/>
          <w:sz w:val="28"/>
          <w:szCs w:val="28"/>
        </w:rPr>
        <w:t>.</w:t>
      </w:r>
    </w:p>
    <w:p w:rsidR="00B5234B" w:rsidRPr="00B5234B" w:rsidRDefault="00B5234B" w:rsidP="00B5234B">
      <w:pPr>
        <w:spacing w:after="0" w:line="360" w:lineRule="auto"/>
        <w:ind w:firstLine="567"/>
        <w:jc w:val="both"/>
        <w:rPr>
          <w:rFonts w:ascii="Times New Roman" w:hAnsi="Times New Roman" w:cs="Times New Roman"/>
          <w:bCs/>
          <w:sz w:val="28"/>
          <w:szCs w:val="28"/>
        </w:rPr>
      </w:pPr>
    </w:p>
    <w:p w:rsidR="003B3A52" w:rsidRPr="00B5234B" w:rsidRDefault="00B5234B" w:rsidP="00CA0282">
      <w:pPr>
        <w:tabs>
          <w:tab w:val="left" w:pos="1273"/>
        </w:tabs>
        <w:spacing w:after="0" w:line="360" w:lineRule="auto"/>
        <w:ind w:firstLine="567"/>
        <w:jc w:val="both"/>
        <w:rPr>
          <w:rFonts w:ascii="Times New Roman" w:hAnsi="Times New Roman" w:cs="Times New Roman"/>
          <w:b/>
          <w:sz w:val="28"/>
          <w:szCs w:val="28"/>
        </w:rPr>
      </w:pPr>
      <w:r w:rsidRPr="00B5234B">
        <w:rPr>
          <w:rFonts w:ascii="Times New Roman" w:hAnsi="Times New Roman" w:cs="Times New Roman"/>
          <w:b/>
          <w:bCs/>
          <w:sz w:val="28"/>
          <w:szCs w:val="28"/>
        </w:rPr>
        <w:t xml:space="preserve">2.2. Оцінка економічних показників ТОВ </w:t>
      </w:r>
      <w:r w:rsidR="00BA2253">
        <w:rPr>
          <w:rFonts w:ascii="Times New Roman" w:hAnsi="Times New Roman" w:cs="Times New Roman"/>
          <w:b/>
          <w:bCs/>
          <w:sz w:val="28"/>
          <w:szCs w:val="28"/>
        </w:rPr>
        <w:t>«</w:t>
      </w:r>
      <w:r w:rsidRPr="00B5234B">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p>
    <w:p w:rsidR="00B5234B" w:rsidRPr="00E2551C" w:rsidRDefault="00B5234B" w:rsidP="00CA0282">
      <w:pPr>
        <w:pStyle w:val="11"/>
        <w:widowControl/>
        <w:tabs>
          <w:tab w:val="left" w:pos="9498"/>
        </w:tabs>
        <w:spacing w:line="360" w:lineRule="auto"/>
        <w:ind w:firstLine="720"/>
        <w:rPr>
          <w:szCs w:val="28"/>
          <w:lang w:val="uk-UA"/>
        </w:rPr>
      </w:pPr>
      <w:r w:rsidRPr="003C3389">
        <w:rPr>
          <w:lang w:val="uk-UA"/>
        </w:rPr>
        <w:t>Для досягнення успіху в</w:t>
      </w:r>
      <w:r>
        <w:rPr>
          <w:lang w:val="uk-UA"/>
        </w:rPr>
        <w:t xml:space="preserve"> своїй діяльності керівництву</w:t>
      </w:r>
      <w:r w:rsidRPr="00B5234B">
        <w:rPr>
          <w:rFonts w:eastAsiaTheme="minorEastAsia"/>
          <w:bCs/>
          <w:szCs w:val="28"/>
          <w:lang w:val="uk-UA"/>
        </w:rPr>
        <w:t xml:space="preserve">ТОВ </w:t>
      </w:r>
      <w:r w:rsidR="00BA2253">
        <w:rPr>
          <w:bCs/>
          <w:szCs w:val="28"/>
          <w:lang w:val="uk-UA"/>
        </w:rPr>
        <w:t>«</w:t>
      </w:r>
      <w:r w:rsidRPr="00B5234B">
        <w:rPr>
          <w:rFonts w:eastAsiaTheme="minorEastAsia"/>
          <w:bCs/>
          <w:szCs w:val="28"/>
          <w:lang w:val="uk-UA"/>
        </w:rPr>
        <w:t xml:space="preserve">НВП </w:t>
      </w:r>
      <w:r w:rsidR="00BA2253">
        <w:rPr>
          <w:bCs/>
          <w:szCs w:val="28"/>
          <w:lang w:val="uk-UA"/>
        </w:rPr>
        <w:t>«АГРО-РИТМ»</w:t>
      </w:r>
      <w:r>
        <w:rPr>
          <w:lang w:val="uk-UA"/>
        </w:rPr>
        <w:t>необхідно</w:t>
      </w:r>
      <w:r w:rsidRPr="003C3389">
        <w:rPr>
          <w:lang w:val="uk-UA"/>
        </w:rPr>
        <w:t xml:space="preserve"> забезпечення стабільності ринку в умовах конкуренції</w:t>
      </w:r>
      <w:r>
        <w:rPr>
          <w:lang w:val="uk-UA"/>
        </w:rPr>
        <w:t>, а для цього</w:t>
      </w:r>
      <w:r w:rsidRPr="003C3389">
        <w:rPr>
          <w:lang w:val="uk-UA"/>
        </w:rPr>
        <w:t xml:space="preserve"> необхідна відповідна аналітична робота в усіх сферах діяльності підприємства з метою оцінки слабких місць і недоліків, з</w:t>
      </w:r>
      <w:r>
        <w:rPr>
          <w:szCs w:val="28"/>
          <w:lang w:val="uk-UA"/>
        </w:rPr>
        <w:t>’</w:t>
      </w:r>
      <w:r w:rsidRPr="003C3389">
        <w:rPr>
          <w:lang w:val="uk-UA"/>
        </w:rPr>
        <w:t>ясування причинно</w:t>
      </w:r>
      <w:r w:rsidR="00BA2253">
        <w:rPr>
          <w:lang w:val="uk-UA"/>
        </w:rPr>
        <w:t>-</w:t>
      </w:r>
      <w:r w:rsidRPr="003C3389">
        <w:rPr>
          <w:lang w:val="uk-UA"/>
        </w:rPr>
        <w:t xml:space="preserve">наслідкових </w:t>
      </w:r>
      <w:r w:rsidR="004C3974" w:rsidRPr="003C3389">
        <w:rPr>
          <w:lang w:val="uk-UA"/>
        </w:rPr>
        <w:t>в’</w:t>
      </w:r>
      <w:r w:rsidR="004C3974">
        <w:rPr>
          <w:lang w:val="uk-UA"/>
        </w:rPr>
        <w:t>я</w:t>
      </w:r>
      <w:r w:rsidR="004C3974" w:rsidRPr="003C3389">
        <w:rPr>
          <w:lang w:val="uk-UA"/>
        </w:rPr>
        <w:t>зків</w:t>
      </w:r>
      <w:r w:rsidRPr="003C3389">
        <w:rPr>
          <w:lang w:val="uk-UA"/>
        </w:rPr>
        <w:t xml:space="preserve"> економічних показників, виявлення винних та дольової участі партнерів в одержаних результатах. </w:t>
      </w:r>
      <w:r>
        <w:rPr>
          <w:lang w:val="uk-UA"/>
        </w:rPr>
        <w:t>Таким чином</w:t>
      </w:r>
      <w:r w:rsidRPr="003C3389">
        <w:rPr>
          <w:lang w:val="uk-UA"/>
        </w:rPr>
        <w:t xml:space="preserve">, </w:t>
      </w:r>
      <w:r>
        <w:rPr>
          <w:lang w:val="uk-UA"/>
        </w:rPr>
        <w:t>лише</w:t>
      </w:r>
      <w:r w:rsidRPr="003C3389">
        <w:rPr>
          <w:lang w:val="uk-UA"/>
        </w:rPr>
        <w:t xml:space="preserve"> володію</w:t>
      </w:r>
      <w:r>
        <w:rPr>
          <w:lang w:val="uk-UA"/>
        </w:rPr>
        <w:t>чи</w:t>
      </w:r>
      <w:r w:rsidRPr="003C3389">
        <w:rPr>
          <w:lang w:val="uk-UA"/>
        </w:rPr>
        <w:t xml:space="preserve"> досконалою системою аналітичних досліджень, мож</w:t>
      </w:r>
      <w:r>
        <w:rPr>
          <w:lang w:val="uk-UA"/>
        </w:rPr>
        <w:t>на</w:t>
      </w:r>
      <w:r w:rsidRPr="003C3389">
        <w:rPr>
          <w:lang w:val="uk-UA"/>
        </w:rPr>
        <w:t xml:space="preserve"> уникнути необґрунтованого ризику у прийнятті господарських рішень.</w:t>
      </w:r>
    </w:p>
    <w:p w:rsidR="00B5234B" w:rsidRPr="00E2551C" w:rsidRDefault="00B5234B" w:rsidP="00B5234B">
      <w:pPr>
        <w:pStyle w:val="11"/>
        <w:widowControl/>
        <w:tabs>
          <w:tab w:val="left" w:pos="9498"/>
        </w:tabs>
        <w:spacing w:line="360" w:lineRule="auto"/>
        <w:ind w:firstLine="720"/>
        <w:rPr>
          <w:b/>
          <w:szCs w:val="28"/>
          <w:lang w:val="uk-UA"/>
        </w:rPr>
      </w:pPr>
      <w:r>
        <w:rPr>
          <w:szCs w:val="28"/>
          <w:lang w:val="uk-UA"/>
        </w:rPr>
        <w:t>З цією метою р</w:t>
      </w:r>
      <w:r w:rsidRPr="00E2551C">
        <w:rPr>
          <w:szCs w:val="28"/>
          <w:lang w:val="uk-UA"/>
        </w:rPr>
        <w:t>озглянемо основні економічні показники, в розрізі галузей підприємства в таблиці 2.</w:t>
      </w:r>
      <w:r>
        <w:rPr>
          <w:szCs w:val="28"/>
          <w:lang w:val="uk-UA"/>
        </w:rPr>
        <w:t>2</w:t>
      </w:r>
      <w:r w:rsidRPr="00E2551C">
        <w:rPr>
          <w:szCs w:val="28"/>
          <w:lang w:val="uk-UA"/>
        </w:rPr>
        <w:t>.</w:t>
      </w:r>
    </w:p>
    <w:p w:rsidR="00B5234B" w:rsidRPr="00B5234B" w:rsidRDefault="00B5234B" w:rsidP="00B5234B">
      <w:pPr>
        <w:pStyle w:val="11"/>
        <w:widowControl/>
        <w:tabs>
          <w:tab w:val="left" w:pos="9498"/>
        </w:tabs>
        <w:spacing w:line="360" w:lineRule="auto"/>
        <w:ind w:firstLine="720"/>
        <w:jc w:val="right"/>
        <w:rPr>
          <w:b/>
          <w:szCs w:val="28"/>
          <w:lang w:val="uk-UA"/>
        </w:rPr>
      </w:pPr>
      <w:r w:rsidRPr="00B5234B">
        <w:rPr>
          <w:b/>
          <w:szCs w:val="28"/>
          <w:lang w:val="uk-UA"/>
        </w:rPr>
        <w:t>Таблиця 2.</w:t>
      </w:r>
      <w:r>
        <w:rPr>
          <w:b/>
          <w:szCs w:val="28"/>
          <w:lang w:val="uk-UA"/>
        </w:rPr>
        <w:t>2</w:t>
      </w:r>
    </w:p>
    <w:p w:rsidR="00CA0282" w:rsidRDefault="00B5234B" w:rsidP="00B5234B">
      <w:pPr>
        <w:pStyle w:val="11"/>
        <w:widowControl/>
        <w:tabs>
          <w:tab w:val="left" w:pos="9498"/>
        </w:tabs>
        <w:spacing w:line="360" w:lineRule="auto"/>
        <w:ind w:firstLine="720"/>
        <w:jc w:val="center"/>
        <w:rPr>
          <w:b/>
          <w:szCs w:val="28"/>
          <w:lang w:val="uk-UA"/>
        </w:rPr>
      </w:pPr>
      <w:r w:rsidRPr="00B5234B">
        <w:rPr>
          <w:b/>
          <w:szCs w:val="28"/>
          <w:lang w:val="uk-UA"/>
        </w:rPr>
        <w:t xml:space="preserve">Основні економічні показники діяльності </w:t>
      </w:r>
    </w:p>
    <w:p w:rsidR="00B5234B" w:rsidRPr="00B5234B" w:rsidRDefault="00B5234B" w:rsidP="00B5234B">
      <w:pPr>
        <w:pStyle w:val="11"/>
        <w:widowControl/>
        <w:tabs>
          <w:tab w:val="left" w:pos="9498"/>
        </w:tabs>
        <w:spacing w:line="360" w:lineRule="auto"/>
        <w:ind w:firstLine="720"/>
        <w:jc w:val="center"/>
        <w:rPr>
          <w:b/>
          <w:szCs w:val="28"/>
          <w:lang w:val="uk-UA"/>
        </w:rPr>
      </w:pPr>
      <w:r w:rsidRPr="00B5234B">
        <w:rPr>
          <w:rFonts w:eastAsiaTheme="minorEastAsia"/>
          <w:b/>
          <w:bCs/>
          <w:szCs w:val="28"/>
          <w:lang w:val="uk-UA"/>
        </w:rPr>
        <w:t xml:space="preserve">ТОВ </w:t>
      </w:r>
      <w:r w:rsidR="00BA2253">
        <w:rPr>
          <w:b/>
          <w:bCs/>
          <w:szCs w:val="28"/>
          <w:lang w:val="uk-UA"/>
        </w:rPr>
        <w:t>«</w:t>
      </w:r>
      <w:r w:rsidRPr="00B5234B">
        <w:rPr>
          <w:rFonts w:eastAsiaTheme="minorEastAsia"/>
          <w:b/>
          <w:bCs/>
          <w:szCs w:val="28"/>
          <w:lang w:val="uk-UA"/>
        </w:rPr>
        <w:t xml:space="preserve">НВП </w:t>
      </w:r>
      <w:r w:rsidR="00BA2253">
        <w:rPr>
          <w:b/>
          <w:bCs/>
          <w:szCs w:val="28"/>
          <w:lang w:val="uk-UA"/>
        </w:rPr>
        <w:t>«АГРО-РИТМ»</w:t>
      </w:r>
      <w:r w:rsidRPr="00B5234B">
        <w:rPr>
          <w:b/>
          <w:szCs w:val="28"/>
          <w:lang w:val="uk-UA"/>
        </w:rPr>
        <w:t>.</w:t>
      </w:r>
    </w:p>
    <w:tbl>
      <w:tblPr>
        <w:tblW w:w="9606" w:type="dxa"/>
        <w:tblLook w:val="04A0" w:firstRow="1" w:lastRow="0" w:firstColumn="1" w:lastColumn="0" w:noHBand="0" w:noVBand="1"/>
      </w:tblPr>
      <w:tblGrid>
        <w:gridCol w:w="4128"/>
        <w:gridCol w:w="1171"/>
        <w:gridCol w:w="1171"/>
        <w:gridCol w:w="1171"/>
        <w:gridCol w:w="1965"/>
      </w:tblGrid>
      <w:tr w:rsidR="00B5234B" w:rsidRPr="00CA0282" w:rsidTr="00FE3DE2">
        <w:trPr>
          <w:trHeight w:val="570"/>
        </w:trPr>
        <w:tc>
          <w:tcPr>
            <w:tcW w:w="412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234B" w:rsidRPr="00CA0282" w:rsidRDefault="00B5234B" w:rsidP="00FE3DE2">
            <w:pPr>
              <w:ind w:firstLine="142"/>
              <w:jc w:val="center"/>
              <w:rPr>
                <w:rFonts w:ascii="Times New Roman" w:hAnsi="Times New Roman" w:cs="Times New Roman"/>
                <w:color w:val="000000"/>
                <w:sz w:val="28"/>
                <w:lang w:eastAsia="uk-UA"/>
              </w:rPr>
            </w:pPr>
            <w:r w:rsidRPr="00CA0282">
              <w:rPr>
                <w:rFonts w:ascii="Times New Roman" w:hAnsi="Times New Roman" w:cs="Times New Roman"/>
                <w:color w:val="000000"/>
                <w:sz w:val="28"/>
                <w:lang w:eastAsia="uk-UA"/>
              </w:rPr>
              <w:t>Показник</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234B" w:rsidRPr="00CA0282" w:rsidRDefault="00B5234B" w:rsidP="00CA0282">
            <w:pPr>
              <w:ind w:firstLine="142"/>
              <w:jc w:val="center"/>
              <w:rPr>
                <w:rFonts w:ascii="Times New Roman" w:hAnsi="Times New Roman" w:cs="Times New Roman"/>
                <w:color w:val="000000"/>
                <w:sz w:val="28"/>
                <w:lang w:eastAsia="uk-UA"/>
              </w:rPr>
            </w:pPr>
            <w:r w:rsidRPr="00CA0282">
              <w:rPr>
                <w:rFonts w:ascii="Times New Roman" w:hAnsi="Times New Roman" w:cs="Times New Roman"/>
                <w:color w:val="000000"/>
                <w:sz w:val="28"/>
                <w:lang w:eastAsia="uk-UA"/>
              </w:rPr>
              <w:t>20</w:t>
            </w:r>
            <w:r w:rsidR="00CA0282" w:rsidRPr="00CA0282">
              <w:rPr>
                <w:rFonts w:ascii="Times New Roman" w:hAnsi="Times New Roman" w:cs="Times New Roman"/>
                <w:color w:val="000000"/>
                <w:sz w:val="28"/>
                <w:lang w:eastAsia="uk-UA"/>
              </w:rPr>
              <w:t>20</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234B" w:rsidRPr="00CA0282" w:rsidRDefault="00B5234B" w:rsidP="00CA0282">
            <w:pPr>
              <w:ind w:firstLine="142"/>
              <w:jc w:val="center"/>
              <w:rPr>
                <w:rFonts w:ascii="Times New Roman" w:hAnsi="Times New Roman" w:cs="Times New Roman"/>
                <w:color w:val="000000"/>
                <w:sz w:val="28"/>
                <w:lang w:eastAsia="uk-UA"/>
              </w:rPr>
            </w:pPr>
            <w:r w:rsidRPr="00CA0282">
              <w:rPr>
                <w:rFonts w:ascii="Times New Roman" w:hAnsi="Times New Roman" w:cs="Times New Roman"/>
                <w:color w:val="000000"/>
                <w:sz w:val="28"/>
                <w:lang w:eastAsia="uk-UA"/>
              </w:rPr>
              <w:t>20</w:t>
            </w:r>
            <w:r w:rsidR="00CA0282" w:rsidRPr="00CA0282">
              <w:rPr>
                <w:rFonts w:ascii="Times New Roman" w:hAnsi="Times New Roman" w:cs="Times New Roman"/>
                <w:color w:val="000000"/>
                <w:sz w:val="28"/>
                <w:lang w:eastAsia="uk-UA"/>
              </w:rPr>
              <w:t>21</w:t>
            </w:r>
          </w:p>
        </w:tc>
        <w:tc>
          <w:tcPr>
            <w:tcW w:w="11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5234B" w:rsidRPr="00CA0282" w:rsidRDefault="00B5234B" w:rsidP="00CA0282">
            <w:pPr>
              <w:ind w:firstLine="142"/>
              <w:jc w:val="center"/>
              <w:rPr>
                <w:rFonts w:ascii="Times New Roman" w:hAnsi="Times New Roman" w:cs="Times New Roman"/>
                <w:color w:val="000000"/>
                <w:sz w:val="28"/>
                <w:lang w:eastAsia="uk-UA"/>
              </w:rPr>
            </w:pPr>
            <w:r w:rsidRPr="00CA0282">
              <w:rPr>
                <w:rFonts w:ascii="Times New Roman" w:hAnsi="Times New Roman" w:cs="Times New Roman"/>
                <w:color w:val="000000"/>
                <w:sz w:val="28"/>
                <w:lang w:eastAsia="uk-UA"/>
              </w:rPr>
              <w:t>20</w:t>
            </w:r>
            <w:r w:rsidR="00CA0282" w:rsidRPr="00CA0282">
              <w:rPr>
                <w:rFonts w:ascii="Times New Roman" w:hAnsi="Times New Roman" w:cs="Times New Roman"/>
                <w:color w:val="000000"/>
                <w:sz w:val="28"/>
                <w:lang w:eastAsia="uk-UA"/>
              </w:rPr>
              <w:t>22</w:t>
            </w:r>
          </w:p>
        </w:tc>
        <w:tc>
          <w:tcPr>
            <w:tcW w:w="196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B5234B" w:rsidRPr="00CA0282" w:rsidRDefault="00B5234B" w:rsidP="00CA0282">
            <w:pPr>
              <w:ind w:firstLine="142"/>
              <w:jc w:val="center"/>
              <w:rPr>
                <w:rFonts w:ascii="Times New Roman" w:hAnsi="Times New Roman" w:cs="Times New Roman"/>
                <w:color w:val="000000"/>
                <w:sz w:val="28"/>
                <w:lang w:eastAsia="uk-UA"/>
              </w:rPr>
            </w:pPr>
            <w:r w:rsidRPr="00CA0282">
              <w:rPr>
                <w:rFonts w:ascii="Times New Roman" w:hAnsi="Times New Roman" w:cs="Times New Roman"/>
                <w:color w:val="000000"/>
                <w:sz w:val="28"/>
                <w:lang w:eastAsia="uk-UA"/>
              </w:rPr>
              <w:t>20</w:t>
            </w:r>
            <w:r w:rsidR="00CA0282" w:rsidRPr="00CA0282">
              <w:rPr>
                <w:rFonts w:ascii="Times New Roman" w:hAnsi="Times New Roman" w:cs="Times New Roman"/>
                <w:color w:val="000000"/>
                <w:sz w:val="28"/>
                <w:lang w:eastAsia="uk-UA"/>
              </w:rPr>
              <w:t>22</w:t>
            </w:r>
            <w:r w:rsidRPr="00CA0282">
              <w:rPr>
                <w:rFonts w:ascii="Times New Roman" w:hAnsi="Times New Roman" w:cs="Times New Roman"/>
                <w:color w:val="000000"/>
                <w:sz w:val="28"/>
                <w:lang w:eastAsia="uk-UA"/>
              </w:rPr>
              <w:t xml:space="preserve"> в % до 20</w:t>
            </w:r>
            <w:r w:rsidR="00CA0282" w:rsidRPr="00CA0282">
              <w:rPr>
                <w:rFonts w:ascii="Times New Roman" w:hAnsi="Times New Roman" w:cs="Times New Roman"/>
                <w:color w:val="000000"/>
                <w:sz w:val="28"/>
                <w:lang w:eastAsia="uk-UA"/>
              </w:rPr>
              <w:t>20</w:t>
            </w:r>
            <w:r w:rsidRPr="00CA0282">
              <w:rPr>
                <w:rFonts w:ascii="Times New Roman" w:hAnsi="Times New Roman" w:cs="Times New Roman"/>
                <w:color w:val="000000"/>
                <w:sz w:val="28"/>
                <w:lang w:eastAsia="uk-UA"/>
              </w:rPr>
              <w:t>; +/</w:t>
            </w:r>
            <w:r w:rsidR="00BA2253">
              <w:rPr>
                <w:rFonts w:ascii="Times New Roman" w:hAnsi="Times New Roman" w:cs="Times New Roman"/>
                <w:color w:val="000000"/>
                <w:sz w:val="28"/>
                <w:lang w:eastAsia="uk-UA"/>
              </w:rPr>
              <w:t>–</w:t>
            </w:r>
          </w:p>
        </w:tc>
      </w:tr>
      <w:tr w:rsidR="00B5234B" w:rsidRPr="00B5234B" w:rsidTr="00FE3DE2">
        <w:trPr>
          <w:trHeight w:val="509"/>
        </w:trPr>
        <w:tc>
          <w:tcPr>
            <w:tcW w:w="4128" w:type="dxa"/>
            <w:vMerge/>
            <w:tcBorders>
              <w:top w:val="single" w:sz="4" w:space="0" w:color="auto"/>
              <w:left w:val="single" w:sz="4" w:space="0" w:color="auto"/>
              <w:bottom w:val="single" w:sz="4" w:space="0" w:color="auto"/>
              <w:right w:val="single" w:sz="4" w:space="0" w:color="auto"/>
            </w:tcBorders>
            <w:vAlign w:val="center"/>
            <w:hideMark/>
          </w:tcPr>
          <w:p w:rsidR="00B5234B" w:rsidRPr="00B5234B" w:rsidRDefault="00B5234B" w:rsidP="00FE3DE2">
            <w:pPr>
              <w:ind w:firstLine="142"/>
              <w:rPr>
                <w:rFonts w:ascii="Times New Roman" w:hAnsi="Times New Roman" w:cs="Times New Roman"/>
                <w:color w:val="000000"/>
                <w:lang w:eastAsia="uk-UA"/>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B5234B" w:rsidRPr="00B5234B" w:rsidRDefault="00B5234B" w:rsidP="00FE3DE2">
            <w:pPr>
              <w:ind w:firstLine="142"/>
              <w:rPr>
                <w:rFonts w:ascii="Times New Roman" w:hAnsi="Times New Roman" w:cs="Times New Roman"/>
                <w:color w:val="000000"/>
                <w:lang w:eastAsia="uk-UA"/>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B5234B" w:rsidRPr="00B5234B" w:rsidRDefault="00B5234B" w:rsidP="00FE3DE2">
            <w:pPr>
              <w:ind w:firstLine="142"/>
              <w:rPr>
                <w:rFonts w:ascii="Times New Roman" w:hAnsi="Times New Roman" w:cs="Times New Roman"/>
                <w:color w:val="000000"/>
                <w:lang w:eastAsia="uk-UA"/>
              </w:rPr>
            </w:pPr>
          </w:p>
        </w:tc>
        <w:tc>
          <w:tcPr>
            <w:tcW w:w="1171" w:type="dxa"/>
            <w:vMerge/>
            <w:tcBorders>
              <w:top w:val="single" w:sz="4" w:space="0" w:color="auto"/>
              <w:left w:val="single" w:sz="4" w:space="0" w:color="auto"/>
              <w:bottom w:val="single" w:sz="4" w:space="0" w:color="auto"/>
              <w:right w:val="single" w:sz="4" w:space="0" w:color="auto"/>
            </w:tcBorders>
            <w:vAlign w:val="center"/>
            <w:hideMark/>
          </w:tcPr>
          <w:p w:rsidR="00B5234B" w:rsidRPr="00B5234B" w:rsidRDefault="00B5234B" w:rsidP="00FE3DE2">
            <w:pPr>
              <w:ind w:firstLine="142"/>
              <w:rPr>
                <w:rFonts w:ascii="Times New Roman" w:hAnsi="Times New Roman" w:cs="Times New Roman"/>
                <w:color w:val="000000"/>
                <w:lang w:eastAsia="uk-UA"/>
              </w:rPr>
            </w:pPr>
          </w:p>
        </w:tc>
        <w:tc>
          <w:tcPr>
            <w:tcW w:w="1965" w:type="dxa"/>
            <w:vMerge/>
            <w:tcBorders>
              <w:top w:val="single" w:sz="4" w:space="0" w:color="auto"/>
              <w:left w:val="single" w:sz="4" w:space="0" w:color="auto"/>
              <w:bottom w:val="single" w:sz="4" w:space="0" w:color="auto"/>
              <w:right w:val="single" w:sz="4" w:space="0" w:color="auto"/>
            </w:tcBorders>
            <w:vAlign w:val="center"/>
            <w:hideMark/>
          </w:tcPr>
          <w:p w:rsidR="00B5234B" w:rsidRPr="00B5234B" w:rsidRDefault="00B5234B" w:rsidP="00FE3DE2">
            <w:pPr>
              <w:ind w:firstLine="142"/>
              <w:rPr>
                <w:rFonts w:ascii="Times New Roman" w:hAnsi="Times New Roman" w:cs="Times New Roman"/>
                <w:color w:val="000000"/>
                <w:lang w:eastAsia="uk-UA"/>
              </w:rPr>
            </w:pP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Виручка від реалізації продукції, тис. грн.</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CA028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6514,3</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6306,3</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3991,3</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A2253" w:rsidP="00FE3DE2">
            <w:pPr>
              <w:ind w:firstLine="142"/>
              <w:jc w:val="center"/>
              <w:rPr>
                <w:rFonts w:ascii="Times New Roman" w:hAnsi="Times New Roman" w:cs="Times New Roman"/>
                <w:color w:val="000000"/>
                <w:sz w:val="24"/>
                <w:szCs w:val="24"/>
                <w:lang w:eastAsia="uk-UA"/>
              </w:rPr>
            </w:pPr>
            <w:r>
              <w:rPr>
                <w:rFonts w:ascii="Times New Roman" w:hAnsi="Times New Roman" w:cs="Times New Roman"/>
                <w:color w:val="000000"/>
                <w:sz w:val="24"/>
                <w:szCs w:val="24"/>
                <w:lang w:eastAsia="uk-UA"/>
              </w:rPr>
              <w:t>–</w:t>
            </w:r>
            <w:r w:rsidR="00CA0282" w:rsidRPr="00CA0282">
              <w:rPr>
                <w:rFonts w:ascii="Times New Roman" w:hAnsi="Times New Roman" w:cs="Times New Roman"/>
                <w:color w:val="000000"/>
                <w:sz w:val="24"/>
                <w:szCs w:val="24"/>
                <w:lang w:eastAsia="uk-UA"/>
              </w:rPr>
              <w:t xml:space="preserve"> 38,8</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CA028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6294,7</w:t>
            </w:r>
          </w:p>
        </w:tc>
        <w:tc>
          <w:tcPr>
            <w:tcW w:w="1171" w:type="dxa"/>
            <w:tcBorders>
              <w:top w:val="nil"/>
              <w:left w:val="nil"/>
              <w:bottom w:val="nil"/>
              <w:right w:val="nil"/>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6122,6</w:t>
            </w:r>
          </w:p>
        </w:tc>
        <w:tc>
          <w:tcPr>
            <w:tcW w:w="1171"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CA0282"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3891,1</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A2253" w:rsidP="00FE3DE2">
            <w:pPr>
              <w:ind w:firstLine="142"/>
              <w:jc w:val="center"/>
              <w:rPr>
                <w:rFonts w:ascii="Times New Roman" w:hAnsi="Times New Roman" w:cs="Times New Roman"/>
                <w:color w:val="000000"/>
                <w:sz w:val="24"/>
                <w:szCs w:val="24"/>
                <w:lang w:eastAsia="uk-UA"/>
              </w:rPr>
            </w:pPr>
            <w:r>
              <w:rPr>
                <w:rFonts w:ascii="Times New Roman" w:hAnsi="Times New Roman" w:cs="Times New Roman"/>
                <w:color w:val="000000"/>
                <w:sz w:val="24"/>
                <w:szCs w:val="24"/>
                <w:lang w:eastAsia="uk-UA"/>
              </w:rPr>
              <w:t>–</w:t>
            </w:r>
            <w:r w:rsidR="00CA0282" w:rsidRPr="00CA0282">
              <w:rPr>
                <w:rFonts w:ascii="Times New Roman" w:hAnsi="Times New Roman" w:cs="Times New Roman"/>
                <w:color w:val="000000"/>
                <w:sz w:val="24"/>
                <w:szCs w:val="24"/>
                <w:lang w:eastAsia="uk-UA"/>
              </w:rPr>
              <w:t xml:space="preserve"> 37,4</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CA0282" w:rsidRPr="00CA0282" w:rsidRDefault="00CA0282"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219,6</w:t>
            </w:r>
          </w:p>
        </w:tc>
        <w:tc>
          <w:tcPr>
            <w:tcW w:w="1171" w:type="dxa"/>
            <w:tcBorders>
              <w:top w:val="single" w:sz="4" w:space="0" w:color="auto"/>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183,7</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CA028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100,2</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A2253" w:rsidP="00FE3DE2">
            <w:pPr>
              <w:ind w:firstLine="142"/>
              <w:jc w:val="center"/>
              <w:rPr>
                <w:rFonts w:ascii="Times New Roman" w:hAnsi="Times New Roman" w:cs="Times New Roman"/>
                <w:color w:val="000000"/>
                <w:sz w:val="24"/>
                <w:szCs w:val="24"/>
                <w:lang w:eastAsia="uk-UA"/>
              </w:rPr>
            </w:pPr>
            <w:r>
              <w:rPr>
                <w:rFonts w:ascii="Times New Roman" w:hAnsi="Times New Roman" w:cs="Times New Roman"/>
                <w:color w:val="000000"/>
                <w:sz w:val="24"/>
                <w:szCs w:val="24"/>
                <w:lang w:eastAsia="uk-UA"/>
              </w:rPr>
              <w:t>–</w:t>
            </w:r>
            <w:r w:rsidR="00CA0282" w:rsidRPr="00CA0282">
              <w:rPr>
                <w:rFonts w:ascii="Times New Roman" w:hAnsi="Times New Roman" w:cs="Times New Roman"/>
                <w:color w:val="000000"/>
                <w:sz w:val="24"/>
                <w:szCs w:val="24"/>
                <w:lang w:eastAsia="uk-UA"/>
              </w:rPr>
              <w:t xml:space="preserve"> 52,4</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Повна собівартість продукції, тис. грн.</w:t>
            </w:r>
          </w:p>
        </w:tc>
        <w:tc>
          <w:tcPr>
            <w:tcW w:w="1171"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1822,4</w:t>
            </w:r>
          </w:p>
        </w:tc>
        <w:tc>
          <w:tcPr>
            <w:tcW w:w="1171" w:type="dxa"/>
            <w:tcBorders>
              <w:top w:val="nil"/>
              <w:left w:val="nil"/>
              <w:bottom w:val="nil"/>
              <w:right w:val="single" w:sz="4" w:space="0" w:color="auto"/>
            </w:tcBorders>
            <w:shd w:val="clear" w:color="auto" w:fill="auto"/>
            <w:noWrap/>
            <w:vAlign w:val="center"/>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5916,4</w:t>
            </w:r>
          </w:p>
        </w:tc>
        <w:tc>
          <w:tcPr>
            <w:tcW w:w="1171"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5545,7</w:t>
            </w:r>
          </w:p>
        </w:tc>
        <w:tc>
          <w:tcPr>
            <w:tcW w:w="1965" w:type="dxa"/>
            <w:tcBorders>
              <w:top w:val="nil"/>
              <w:left w:val="nil"/>
              <w:bottom w:val="single" w:sz="4" w:space="0" w:color="auto"/>
              <w:right w:val="single" w:sz="4" w:space="0" w:color="auto"/>
            </w:tcBorders>
            <w:shd w:val="clear" w:color="auto" w:fill="auto"/>
            <w:noWrap/>
            <w:vAlign w:val="center"/>
            <w:hideMark/>
          </w:tcPr>
          <w:p w:rsidR="00B5234B" w:rsidRPr="00CA0282" w:rsidRDefault="00BA2253" w:rsidP="00FE3DE2">
            <w:pPr>
              <w:ind w:firstLine="142"/>
              <w:jc w:val="center"/>
              <w:rPr>
                <w:rFonts w:ascii="Times New Roman" w:hAnsi="Times New Roman" w:cs="Times New Roman"/>
                <w:color w:val="000000"/>
                <w:sz w:val="24"/>
                <w:szCs w:val="24"/>
                <w:lang w:eastAsia="uk-UA"/>
              </w:rPr>
            </w:pPr>
            <w:r>
              <w:rPr>
                <w:rFonts w:ascii="Times New Roman" w:hAnsi="Times New Roman" w:cs="Times New Roman"/>
                <w:color w:val="000000"/>
                <w:sz w:val="24"/>
                <w:szCs w:val="24"/>
                <w:lang w:eastAsia="uk-UA"/>
              </w:rPr>
              <w:t>–</w:t>
            </w:r>
            <w:r w:rsidR="00CA0282" w:rsidRPr="00CA0282">
              <w:rPr>
                <w:rFonts w:ascii="Times New Roman" w:hAnsi="Times New Roman" w:cs="Times New Roman"/>
                <w:color w:val="000000"/>
                <w:sz w:val="24"/>
                <w:szCs w:val="24"/>
                <w:lang w:eastAsia="uk-UA"/>
              </w:rPr>
              <w:t xml:space="preserve"> 71,6</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1699,6</w:t>
            </w:r>
          </w:p>
        </w:tc>
        <w:tc>
          <w:tcPr>
            <w:tcW w:w="1171" w:type="dxa"/>
            <w:tcBorders>
              <w:top w:val="single" w:sz="4" w:space="0" w:color="auto"/>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5740,6</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5370,4</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У 3,1 раза</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122,8</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175,8</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175,3</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142,8</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Рівень рентабельності, %</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4</w:t>
            </w:r>
            <w:r w:rsidR="00B5234B" w:rsidRPr="00CA0282">
              <w:rPr>
                <w:rFonts w:ascii="Times New Roman" w:hAnsi="Times New Roman" w:cs="Times New Roman"/>
                <w:color w:val="000000"/>
                <w:sz w:val="24"/>
                <w:szCs w:val="24"/>
                <w:lang w:eastAsia="uk-UA"/>
              </w:rPr>
              <w:t>9</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CA0282"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w:t>
            </w:r>
            <w:r w:rsidR="00B5234B" w:rsidRPr="00CA0282">
              <w:rPr>
                <w:rFonts w:ascii="Times New Roman" w:hAnsi="Times New Roman" w:cs="Times New Roman"/>
                <w:color w:val="000000"/>
                <w:sz w:val="24"/>
                <w:szCs w:val="24"/>
                <w:lang w:eastAsia="uk-UA"/>
              </w:rPr>
              <w:t>7</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7</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в т.ч. рослинництво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128,9</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6,7</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17,2</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w:t>
            </w:r>
          </w:p>
        </w:tc>
      </w:tr>
      <w:tr w:rsidR="00B5234B" w:rsidRPr="00B5234B" w:rsidTr="00FE3DE2">
        <w:trPr>
          <w:trHeight w:val="340"/>
        </w:trPr>
        <w:tc>
          <w:tcPr>
            <w:tcW w:w="4128"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FE3DE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 xml:space="preserve">           тваринництво</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A2253" w:rsidP="00FE3DE2">
            <w:pPr>
              <w:ind w:firstLine="142"/>
              <w:jc w:val="center"/>
              <w:rPr>
                <w:rFonts w:ascii="Times New Roman" w:hAnsi="Times New Roman" w:cs="Times New Roman"/>
                <w:color w:val="000000"/>
                <w:sz w:val="24"/>
                <w:szCs w:val="24"/>
                <w:lang w:eastAsia="uk-UA"/>
              </w:rPr>
            </w:pPr>
            <w:r>
              <w:rPr>
                <w:rFonts w:ascii="Times New Roman" w:hAnsi="Times New Roman" w:cs="Times New Roman"/>
                <w:color w:val="000000"/>
                <w:sz w:val="24"/>
                <w:szCs w:val="24"/>
                <w:lang w:eastAsia="uk-UA"/>
              </w:rPr>
              <w:t>–</w:t>
            </w:r>
            <w:r w:rsidR="00B5234B" w:rsidRPr="00CA0282">
              <w:rPr>
                <w:rFonts w:ascii="Times New Roman" w:hAnsi="Times New Roman" w:cs="Times New Roman"/>
                <w:color w:val="000000"/>
                <w:sz w:val="24"/>
                <w:szCs w:val="24"/>
                <w:lang w:eastAsia="uk-UA"/>
              </w:rPr>
              <w:t>18,4</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4,5</w:t>
            </w:r>
          </w:p>
        </w:tc>
        <w:tc>
          <w:tcPr>
            <w:tcW w:w="1171"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25,3</w:t>
            </w:r>
          </w:p>
        </w:tc>
        <w:tc>
          <w:tcPr>
            <w:tcW w:w="1965"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FE3DE2">
            <w:pPr>
              <w:ind w:firstLine="142"/>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w:t>
            </w:r>
          </w:p>
        </w:tc>
      </w:tr>
    </w:tbl>
    <w:p w:rsidR="00B5234B" w:rsidRPr="00B5234B" w:rsidRDefault="00B5234B" w:rsidP="00B5234B">
      <w:pPr>
        <w:pStyle w:val="11"/>
        <w:widowControl/>
        <w:tabs>
          <w:tab w:val="left" w:pos="9498"/>
        </w:tabs>
        <w:spacing w:line="360" w:lineRule="auto"/>
        <w:ind w:firstLine="720"/>
        <w:rPr>
          <w:szCs w:val="28"/>
          <w:lang w:val="uk-UA"/>
        </w:rPr>
      </w:pPr>
      <w:r w:rsidRPr="00B5234B">
        <w:rPr>
          <w:szCs w:val="28"/>
          <w:lang w:val="uk-UA"/>
        </w:rPr>
        <w:t>В результаті аналізу проведених розрахунків можемо сказати, що в 20</w:t>
      </w:r>
      <w:r w:rsidR="00CA0282">
        <w:rPr>
          <w:szCs w:val="28"/>
          <w:lang w:val="uk-UA"/>
        </w:rPr>
        <w:t>22</w:t>
      </w:r>
      <w:r w:rsidRPr="00B5234B">
        <w:rPr>
          <w:szCs w:val="28"/>
          <w:lang w:val="uk-UA"/>
        </w:rPr>
        <w:t xml:space="preserve"> році в порівнянні з 20</w:t>
      </w:r>
      <w:r w:rsidR="00CA0282">
        <w:rPr>
          <w:szCs w:val="28"/>
          <w:lang w:val="uk-UA"/>
        </w:rPr>
        <w:t>20</w:t>
      </w:r>
      <w:r w:rsidRPr="00B5234B">
        <w:rPr>
          <w:szCs w:val="28"/>
          <w:lang w:val="uk-UA"/>
        </w:rPr>
        <w:t xml:space="preserve"> роком </w:t>
      </w:r>
      <w:r w:rsidR="00CA0282">
        <w:rPr>
          <w:szCs w:val="28"/>
          <w:lang w:val="uk-UA"/>
        </w:rPr>
        <w:t>підприємство</w:t>
      </w:r>
      <w:r w:rsidRPr="00B5234B">
        <w:rPr>
          <w:szCs w:val="28"/>
          <w:lang w:val="uk-UA"/>
        </w:rPr>
        <w:t xml:space="preserve"> з</w:t>
      </w:r>
      <w:r w:rsidR="00CA0282">
        <w:rPr>
          <w:szCs w:val="28"/>
          <w:lang w:val="uk-UA"/>
        </w:rPr>
        <w:t>начно скоротило</w:t>
      </w:r>
      <w:r w:rsidRPr="00B5234B">
        <w:rPr>
          <w:szCs w:val="28"/>
          <w:lang w:val="uk-UA"/>
        </w:rPr>
        <w:t xml:space="preserve"> власну виручку на </w:t>
      </w:r>
      <w:r w:rsidR="00CA0282" w:rsidRPr="00CA0282">
        <w:rPr>
          <w:szCs w:val="28"/>
          <w:lang w:val="uk-UA"/>
        </w:rPr>
        <w:t>38,8</w:t>
      </w:r>
      <w:r w:rsidRPr="00B5234B">
        <w:rPr>
          <w:szCs w:val="28"/>
          <w:lang w:val="uk-UA"/>
        </w:rPr>
        <w:t xml:space="preserve"> %, </w:t>
      </w:r>
      <w:r w:rsidR="00CA0282">
        <w:rPr>
          <w:szCs w:val="28"/>
          <w:lang w:val="uk-UA"/>
        </w:rPr>
        <w:t>що очевидно пов’язано з військовими діями на території України та відповідними наслідками цієї агресії з боку росії. Крім того, о</w:t>
      </w:r>
      <w:r w:rsidRPr="00B5234B">
        <w:rPr>
          <w:szCs w:val="28"/>
          <w:lang w:val="uk-UA"/>
        </w:rPr>
        <w:t xml:space="preserve">чевидно що підприємство розвивається екстенсивним шляхом. </w:t>
      </w:r>
      <w:r w:rsidR="00CA0282">
        <w:rPr>
          <w:szCs w:val="28"/>
          <w:lang w:val="uk-UA"/>
        </w:rPr>
        <w:t xml:space="preserve">Ще однією </w:t>
      </w:r>
      <w:r w:rsidRPr="00B5234B">
        <w:rPr>
          <w:szCs w:val="28"/>
          <w:lang w:val="uk-UA"/>
        </w:rPr>
        <w:t xml:space="preserve"> причиною могло стати зміни кліматичних умов, зменшення кількості опадів, пізні заморозки тощо.</w:t>
      </w:r>
    </w:p>
    <w:p w:rsidR="00B5234B" w:rsidRPr="00B5234B" w:rsidRDefault="00B5234B" w:rsidP="00CA0282">
      <w:pPr>
        <w:spacing w:after="0" w:line="360" w:lineRule="auto"/>
        <w:ind w:firstLine="709"/>
        <w:jc w:val="both"/>
        <w:rPr>
          <w:rFonts w:ascii="Times New Roman" w:hAnsi="Times New Roman" w:cs="Times New Roman"/>
          <w:b/>
          <w:sz w:val="28"/>
          <w:szCs w:val="28"/>
        </w:rPr>
      </w:pPr>
      <w:r w:rsidRPr="00B5234B">
        <w:rPr>
          <w:rFonts w:ascii="Times New Roman" w:hAnsi="Times New Roman" w:cs="Times New Roman"/>
          <w:sz w:val="28"/>
          <w:szCs w:val="28"/>
        </w:rPr>
        <w:t xml:space="preserve">У сільському господарстві </w:t>
      </w:r>
      <w:r w:rsidRPr="00BA2253">
        <w:rPr>
          <w:rFonts w:ascii="Times New Roman" w:hAnsi="Times New Roman" w:cs="Times New Roman"/>
          <w:sz w:val="28"/>
          <w:szCs w:val="28"/>
        </w:rPr>
        <w:t>земля</w:t>
      </w:r>
      <w:r w:rsidR="00BA2253">
        <w:rPr>
          <w:rFonts w:ascii="Times New Roman" w:hAnsi="Times New Roman" w:cs="Times New Roman"/>
          <w:sz w:val="28"/>
          <w:szCs w:val="28"/>
        </w:rPr>
        <w:t>–</w:t>
      </w:r>
      <w:r w:rsidRPr="00B5234B">
        <w:rPr>
          <w:rFonts w:ascii="Times New Roman" w:hAnsi="Times New Roman" w:cs="Times New Roman"/>
          <w:sz w:val="28"/>
          <w:szCs w:val="28"/>
        </w:rPr>
        <w:t xml:space="preserve"> це головний засіб виробництва, без якого неможливий сам процес виробництва продукції рослинництва і тваринництва. Земля одночасно є предметом і засобом праці, а отже, і головним засобом виробництва [21 c. 9].</w:t>
      </w:r>
    </w:p>
    <w:p w:rsidR="00B5234B" w:rsidRPr="00B5234B" w:rsidRDefault="00B5234B" w:rsidP="00CA0282">
      <w:pPr>
        <w:pStyle w:val="11"/>
        <w:widowControl/>
        <w:tabs>
          <w:tab w:val="left" w:pos="9498"/>
        </w:tabs>
        <w:spacing w:line="360" w:lineRule="auto"/>
        <w:ind w:firstLine="720"/>
        <w:rPr>
          <w:szCs w:val="28"/>
          <w:lang w:val="uk-UA"/>
        </w:rPr>
      </w:pPr>
      <w:r w:rsidRPr="00B5234B">
        <w:rPr>
          <w:szCs w:val="28"/>
          <w:lang w:val="uk-UA"/>
        </w:rPr>
        <w:t xml:space="preserve">Залежно від способу використання земельні угіддя поділяються на сільськогосподарські і несільськогосподарські. До сільськогосподарських </w:t>
      </w:r>
      <w:r w:rsidRPr="00B5234B">
        <w:rPr>
          <w:spacing w:val="-1"/>
          <w:szCs w:val="28"/>
          <w:lang w:val="uk-UA"/>
        </w:rPr>
        <w:t xml:space="preserve">угідь відносять всі ділянки землі, які мають конкретне сільськогосподарське </w:t>
      </w:r>
      <w:r w:rsidRPr="00B5234B">
        <w:rPr>
          <w:szCs w:val="28"/>
          <w:lang w:val="uk-UA"/>
        </w:rPr>
        <w:t xml:space="preserve">значення і придатні для виробництва певних видів сільськогосподарської продукції. Це орні землі, рілля, сіножаті, пасовища, багаторічні насадження. Розглянемо динаміку земельних угідь </w:t>
      </w:r>
      <w:r w:rsidR="00CA0282" w:rsidRPr="00B5234B">
        <w:rPr>
          <w:rFonts w:eastAsiaTheme="minorEastAsia"/>
          <w:bCs/>
          <w:szCs w:val="28"/>
          <w:lang w:val="uk-UA"/>
        </w:rPr>
        <w:t xml:space="preserve">ТОВ </w:t>
      </w:r>
      <w:r w:rsidR="00BA2253">
        <w:rPr>
          <w:bCs/>
          <w:szCs w:val="28"/>
          <w:lang w:val="uk-UA"/>
        </w:rPr>
        <w:t>«</w:t>
      </w:r>
      <w:r w:rsidR="00CA0282" w:rsidRPr="00B5234B">
        <w:rPr>
          <w:rFonts w:eastAsiaTheme="minorEastAsia"/>
          <w:bCs/>
          <w:szCs w:val="28"/>
          <w:lang w:val="uk-UA"/>
        </w:rPr>
        <w:t xml:space="preserve">НВП </w:t>
      </w:r>
      <w:r w:rsidR="00BA2253">
        <w:rPr>
          <w:bCs/>
          <w:szCs w:val="28"/>
          <w:lang w:val="uk-UA"/>
        </w:rPr>
        <w:t>«АГРО-РИТМ»</w:t>
      </w:r>
      <w:r w:rsidRPr="00B5234B">
        <w:rPr>
          <w:szCs w:val="28"/>
          <w:lang w:val="uk-UA"/>
        </w:rPr>
        <w:t>у таблиці 2.</w:t>
      </w:r>
      <w:r w:rsidR="00CA0282">
        <w:rPr>
          <w:szCs w:val="28"/>
          <w:lang w:val="uk-UA"/>
        </w:rPr>
        <w:t>3</w:t>
      </w:r>
      <w:r w:rsidRPr="00B5234B">
        <w:rPr>
          <w:szCs w:val="28"/>
          <w:lang w:val="uk-UA"/>
        </w:rPr>
        <w:t>.</w:t>
      </w:r>
    </w:p>
    <w:p w:rsidR="00B5234B" w:rsidRPr="00B5234B" w:rsidRDefault="00B5234B" w:rsidP="00CA0282">
      <w:pPr>
        <w:spacing w:after="0" w:line="360" w:lineRule="auto"/>
        <w:jc w:val="right"/>
        <w:rPr>
          <w:rFonts w:ascii="Times New Roman" w:hAnsi="Times New Roman" w:cs="Times New Roman"/>
          <w:b/>
          <w:sz w:val="28"/>
          <w:szCs w:val="28"/>
        </w:rPr>
      </w:pPr>
      <w:r w:rsidRPr="00B5234B">
        <w:rPr>
          <w:rFonts w:ascii="Times New Roman" w:hAnsi="Times New Roman" w:cs="Times New Roman"/>
          <w:b/>
          <w:sz w:val="28"/>
          <w:szCs w:val="28"/>
        </w:rPr>
        <w:t>Таблиця 2.</w:t>
      </w:r>
      <w:r w:rsidR="00CA0282">
        <w:rPr>
          <w:rFonts w:ascii="Times New Roman" w:hAnsi="Times New Roman" w:cs="Times New Roman"/>
          <w:b/>
          <w:sz w:val="28"/>
          <w:szCs w:val="28"/>
        </w:rPr>
        <w:t>3</w:t>
      </w:r>
    </w:p>
    <w:p w:rsidR="00B5234B" w:rsidRPr="00B5234B" w:rsidRDefault="00B5234B" w:rsidP="00CA0282">
      <w:pPr>
        <w:spacing w:after="0" w:line="360" w:lineRule="auto"/>
        <w:jc w:val="center"/>
        <w:rPr>
          <w:rFonts w:ascii="Times New Roman" w:hAnsi="Times New Roman" w:cs="Times New Roman"/>
          <w:b/>
          <w:sz w:val="28"/>
          <w:szCs w:val="28"/>
        </w:rPr>
      </w:pPr>
      <w:r w:rsidRPr="00B5234B">
        <w:rPr>
          <w:rFonts w:ascii="Times New Roman" w:hAnsi="Times New Roman" w:cs="Times New Roman"/>
          <w:b/>
          <w:sz w:val="28"/>
          <w:szCs w:val="28"/>
        </w:rPr>
        <w:t xml:space="preserve">Динаміка земельних угідь ТОВ </w:t>
      </w:r>
      <w:r w:rsidR="00BA2253">
        <w:rPr>
          <w:rFonts w:ascii="Times New Roman" w:hAnsi="Times New Roman" w:cs="Times New Roman"/>
          <w:b/>
          <w:sz w:val="28"/>
          <w:szCs w:val="28"/>
        </w:rPr>
        <w:t>«</w:t>
      </w:r>
      <w:r w:rsidRPr="00B5234B">
        <w:rPr>
          <w:rFonts w:ascii="Times New Roman" w:hAnsi="Times New Roman" w:cs="Times New Roman"/>
          <w:b/>
          <w:sz w:val="28"/>
          <w:szCs w:val="28"/>
        </w:rPr>
        <w:t>Сузір’я</w:t>
      </w:r>
      <w:r w:rsidR="00BA2253">
        <w:rPr>
          <w:rFonts w:ascii="Times New Roman" w:hAnsi="Times New Roman" w:cs="Times New Roman"/>
          <w:b/>
          <w:sz w:val="28"/>
          <w:szCs w:val="28"/>
        </w:rPr>
        <w:t>»</w:t>
      </w:r>
    </w:p>
    <w:tbl>
      <w:tblPr>
        <w:tblW w:w="9831" w:type="dxa"/>
        <w:tblInd w:w="93" w:type="dxa"/>
        <w:tblLook w:val="04A0" w:firstRow="1" w:lastRow="0" w:firstColumn="1" w:lastColumn="0" w:noHBand="0" w:noVBand="1"/>
      </w:tblPr>
      <w:tblGrid>
        <w:gridCol w:w="4344"/>
        <w:gridCol w:w="1337"/>
        <w:gridCol w:w="1337"/>
        <w:gridCol w:w="1337"/>
        <w:gridCol w:w="1476"/>
      </w:tblGrid>
      <w:tr w:rsidR="00B5234B" w:rsidRPr="00CA0282" w:rsidTr="00FE3DE2">
        <w:trPr>
          <w:trHeight w:val="402"/>
        </w:trPr>
        <w:tc>
          <w:tcPr>
            <w:tcW w:w="434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Земельні угіддя</w:t>
            </w:r>
          </w:p>
        </w:tc>
        <w:tc>
          <w:tcPr>
            <w:tcW w:w="4010" w:type="dxa"/>
            <w:gridSpan w:val="3"/>
            <w:tcBorders>
              <w:top w:val="single" w:sz="4" w:space="0" w:color="auto"/>
              <w:left w:val="nil"/>
              <w:bottom w:val="single" w:sz="4" w:space="0" w:color="auto"/>
              <w:right w:val="single" w:sz="4" w:space="0" w:color="auto"/>
            </w:tcBorders>
            <w:shd w:val="clear" w:color="auto" w:fill="auto"/>
            <w:noWrap/>
            <w:vAlign w:val="bottom"/>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Площа, га</w:t>
            </w:r>
          </w:p>
        </w:tc>
        <w:tc>
          <w:tcPr>
            <w:tcW w:w="1476"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20</w:t>
            </w:r>
            <w:r w:rsidR="00CA0282" w:rsidRPr="00CA0282">
              <w:rPr>
                <w:rFonts w:ascii="Times New Roman" w:hAnsi="Times New Roman" w:cs="Times New Roman"/>
                <w:color w:val="000000"/>
                <w:sz w:val="24"/>
                <w:szCs w:val="24"/>
                <w:lang w:eastAsia="uk-UA"/>
              </w:rPr>
              <w:t>22</w:t>
            </w:r>
            <w:r w:rsidRPr="00CA0282">
              <w:rPr>
                <w:rFonts w:ascii="Times New Roman" w:hAnsi="Times New Roman" w:cs="Times New Roman"/>
                <w:color w:val="000000"/>
                <w:sz w:val="24"/>
                <w:szCs w:val="24"/>
                <w:lang w:eastAsia="uk-UA"/>
              </w:rPr>
              <w:t xml:space="preserve"> в % до 20</w:t>
            </w:r>
            <w:r w:rsidR="00CA0282" w:rsidRPr="00CA0282">
              <w:rPr>
                <w:rFonts w:ascii="Times New Roman" w:hAnsi="Times New Roman" w:cs="Times New Roman"/>
                <w:color w:val="000000"/>
                <w:sz w:val="24"/>
                <w:szCs w:val="24"/>
                <w:lang w:eastAsia="uk-UA"/>
              </w:rPr>
              <w:t>20</w:t>
            </w:r>
          </w:p>
        </w:tc>
      </w:tr>
      <w:tr w:rsidR="00B5234B" w:rsidRPr="00CA0282" w:rsidTr="00FE3DE2">
        <w:trPr>
          <w:trHeight w:val="402"/>
        </w:trPr>
        <w:tc>
          <w:tcPr>
            <w:tcW w:w="4344" w:type="dxa"/>
            <w:vMerge/>
            <w:tcBorders>
              <w:top w:val="single" w:sz="4" w:space="0" w:color="auto"/>
              <w:left w:val="single" w:sz="4" w:space="0" w:color="auto"/>
              <w:bottom w:val="single" w:sz="4" w:space="0" w:color="000000"/>
              <w:right w:val="single" w:sz="4" w:space="0" w:color="auto"/>
            </w:tcBorders>
            <w:vAlign w:val="center"/>
            <w:hideMark/>
          </w:tcPr>
          <w:p w:rsidR="00B5234B" w:rsidRPr="00CA0282" w:rsidRDefault="00B5234B" w:rsidP="00CA0282">
            <w:pPr>
              <w:rPr>
                <w:rFonts w:ascii="Times New Roman" w:hAnsi="Times New Roman" w:cs="Times New Roman"/>
                <w:color w:val="000000"/>
                <w:sz w:val="24"/>
                <w:szCs w:val="24"/>
                <w:lang w:eastAsia="uk-UA"/>
              </w:rPr>
            </w:pPr>
          </w:p>
        </w:tc>
        <w:tc>
          <w:tcPr>
            <w:tcW w:w="1337"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20</w:t>
            </w:r>
            <w:r w:rsidR="00CA0282" w:rsidRPr="00CA0282">
              <w:rPr>
                <w:rFonts w:ascii="Times New Roman" w:hAnsi="Times New Roman" w:cs="Times New Roman"/>
                <w:color w:val="000000"/>
                <w:sz w:val="24"/>
                <w:szCs w:val="24"/>
                <w:lang w:eastAsia="uk-UA"/>
              </w:rPr>
              <w:t>20</w:t>
            </w:r>
            <w:r w:rsidRPr="00CA0282">
              <w:rPr>
                <w:rFonts w:ascii="Times New Roman" w:hAnsi="Times New Roman" w:cs="Times New Roman"/>
                <w:color w:val="000000"/>
                <w:sz w:val="24"/>
                <w:szCs w:val="24"/>
                <w:lang w:eastAsia="uk-UA"/>
              </w:rPr>
              <w:t xml:space="preserve"> р</w:t>
            </w:r>
          </w:p>
        </w:tc>
        <w:tc>
          <w:tcPr>
            <w:tcW w:w="1337"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20</w:t>
            </w:r>
            <w:r w:rsidR="00CA0282" w:rsidRPr="00CA0282">
              <w:rPr>
                <w:rFonts w:ascii="Times New Roman" w:hAnsi="Times New Roman" w:cs="Times New Roman"/>
                <w:color w:val="000000"/>
                <w:sz w:val="24"/>
                <w:szCs w:val="24"/>
                <w:lang w:eastAsia="uk-UA"/>
              </w:rPr>
              <w:t>21</w:t>
            </w:r>
            <w:r w:rsidRPr="00CA0282">
              <w:rPr>
                <w:rFonts w:ascii="Times New Roman" w:hAnsi="Times New Roman" w:cs="Times New Roman"/>
                <w:color w:val="000000"/>
                <w:sz w:val="24"/>
                <w:szCs w:val="24"/>
                <w:lang w:eastAsia="uk-UA"/>
              </w:rPr>
              <w:t xml:space="preserve"> р</w:t>
            </w:r>
          </w:p>
        </w:tc>
        <w:tc>
          <w:tcPr>
            <w:tcW w:w="1337" w:type="dxa"/>
            <w:tcBorders>
              <w:top w:val="nil"/>
              <w:left w:val="nil"/>
              <w:bottom w:val="single" w:sz="4" w:space="0" w:color="auto"/>
              <w:right w:val="single" w:sz="4" w:space="0" w:color="auto"/>
            </w:tcBorders>
            <w:shd w:val="clear" w:color="auto" w:fill="auto"/>
            <w:noWrap/>
            <w:vAlign w:val="bottom"/>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20</w:t>
            </w:r>
            <w:r w:rsidR="00CA0282" w:rsidRPr="00CA0282">
              <w:rPr>
                <w:rFonts w:ascii="Times New Roman" w:hAnsi="Times New Roman" w:cs="Times New Roman"/>
                <w:color w:val="000000"/>
                <w:sz w:val="24"/>
                <w:szCs w:val="24"/>
                <w:lang w:eastAsia="uk-UA"/>
              </w:rPr>
              <w:t>22</w:t>
            </w:r>
            <w:r w:rsidRPr="00CA0282">
              <w:rPr>
                <w:rFonts w:ascii="Times New Roman" w:hAnsi="Times New Roman" w:cs="Times New Roman"/>
                <w:color w:val="000000"/>
                <w:sz w:val="24"/>
                <w:szCs w:val="24"/>
                <w:lang w:eastAsia="uk-UA"/>
              </w:rPr>
              <w:t xml:space="preserve"> р</w:t>
            </w:r>
          </w:p>
        </w:tc>
        <w:tc>
          <w:tcPr>
            <w:tcW w:w="1476" w:type="dxa"/>
            <w:vMerge/>
            <w:tcBorders>
              <w:top w:val="single" w:sz="4" w:space="0" w:color="auto"/>
              <w:left w:val="single" w:sz="4" w:space="0" w:color="auto"/>
              <w:bottom w:val="single" w:sz="4" w:space="0" w:color="auto"/>
              <w:right w:val="single" w:sz="4" w:space="0" w:color="auto"/>
            </w:tcBorders>
            <w:vAlign w:val="center"/>
            <w:hideMark/>
          </w:tcPr>
          <w:p w:rsidR="00B5234B" w:rsidRPr="00CA0282" w:rsidRDefault="00B5234B" w:rsidP="00CA0282">
            <w:pPr>
              <w:jc w:val="center"/>
              <w:rPr>
                <w:rFonts w:ascii="Times New Roman" w:hAnsi="Times New Roman" w:cs="Times New Roman"/>
                <w:color w:val="000000"/>
                <w:sz w:val="24"/>
                <w:szCs w:val="24"/>
                <w:lang w:eastAsia="uk-UA"/>
              </w:rPr>
            </w:pPr>
          </w:p>
        </w:tc>
      </w:tr>
      <w:tr w:rsidR="00B5234B" w:rsidRPr="00CA0282" w:rsidTr="00FE3DE2">
        <w:trPr>
          <w:trHeight w:val="402"/>
        </w:trPr>
        <w:tc>
          <w:tcPr>
            <w:tcW w:w="4344"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CA028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Загальна земельна площа</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576</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576</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576</w:t>
            </w:r>
          </w:p>
        </w:tc>
        <w:tc>
          <w:tcPr>
            <w:tcW w:w="1476"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100</w:t>
            </w:r>
          </w:p>
        </w:tc>
      </w:tr>
      <w:tr w:rsidR="00B5234B" w:rsidRPr="00CA0282" w:rsidTr="00FE3DE2">
        <w:trPr>
          <w:trHeight w:val="393"/>
        </w:trPr>
        <w:tc>
          <w:tcPr>
            <w:tcW w:w="4344" w:type="dxa"/>
            <w:tcBorders>
              <w:top w:val="nil"/>
              <w:left w:val="single" w:sz="4" w:space="0" w:color="auto"/>
              <w:bottom w:val="single" w:sz="4" w:space="0" w:color="auto"/>
              <w:right w:val="single" w:sz="4" w:space="0" w:color="auto"/>
            </w:tcBorders>
            <w:shd w:val="clear" w:color="auto" w:fill="auto"/>
            <w:hideMark/>
          </w:tcPr>
          <w:p w:rsidR="00B5234B" w:rsidRPr="00CA0282" w:rsidRDefault="00B5234B" w:rsidP="00CA028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в т. ч. сільськогосподарські  угіддя</w:t>
            </w:r>
          </w:p>
        </w:tc>
        <w:tc>
          <w:tcPr>
            <w:tcW w:w="1337" w:type="dxa"/>
            <w:tcBorders>
              <w:top w:val="nil"/>
              <w:left w:val="nil"/>
              <w:bottom w:val="single" w:sz="4" w:space="0" w:color="auto"/>
              <w:right w:val="single" w:sz="4" w:space="0" w:color="auto"/>
            </w:tcBorders>
            <w:shd w:val="clear" w:color="auto" w:fill="auto"/>
            <w:noWrap/>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566</w:t>
            </w:r>
          </w:p>
        </w:tc>
        <w:tc>
          <w:tcPr>
            <w:tcW w:w="1337" w:type="dxa"/>
            <w:tcBorders>
              <w:top w:val="nil"/>
              <w:left w:val="nil"/>
              <w:bottom w:val="single" w:sz="4" w:space="0" w:color="auto"/>
              <w:right w:val="single" w:sz="4" w:space="0" w:color="auto"/>
            </w:tcBorders>
            <w:shd w:val="clear" w:color="auto" w:fill="auto"/>
            <w:noWrap/>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566</w:t>
            </w:r>
          </w:p>
        </w:tc>
        <w:tc>
          <w:tcPr>
            <w:tcW w:w="1337" w:type="dxa"/>
            <w:tcBorders>
              <w:top w:val="nil"/>
              <w:left w:val="nil"/>
              <w:bottom w:val="single" w:sz="4" w:space="0" w:color="auto"/>
              <w:right w:val="single" w:sz="4" w:space="0" w:color="auto"/>
            </w:tcBorders>
            <w:shd w:val="clear" w:color="auto" w:fill="auto"/>
            <w:noWrap/>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566</w:t>
            </w:r>
          </w:p>
        </w:tc>
        <w:tc>
          <w:tcPr>
            <w:tcW w:w="1476" w:type="dxa"/>
            <w:tcBorders>
              <w:top w:val="nil"/>
              <w:left w:val="nil"/>
              <w:bottom w:val="single" w:sz="4" w:space="0" w:color="auto"/>
              <w:right w:val="single" w:sz="4" w:space="0" w:color="auto"/>
            </w:tcBorders>
            <w:shd w:val="clear" w:color="auto" w:fill="auto"/>
            <w:noWrap/>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100</w:t>
            </w:r>
          </w:p>
        </w:tc>
      </w:tr>
      <w:tr w:rsidR="00B5234B" w:rsidRPr="00CA0282" w:rsidTr="00FE3DE2">
        <w:trPr>
          <w:trHeight w:val="402"/>
        </w:trPr>
        <w:tc>
          <w:tcPr>
            <w:tcW w:w="4344"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CA028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з них: рілля</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509</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509</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566</w:t>
            </w:r>
          </w:p>
        </w:tc>
        <w:tc>
          <w:tcPr>
            <w:tcW w:w="1476"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111,2</w:t>
            </w:r>
          </w:p>
        </w:tc>
      </w:tr>
      <w:tr w:rsidR="00B5234B" w:rsidRPr="00CA0282" w:rsidTr="00FE3DE2">
        <w:trPr>
          <w:trHeight w:val="402"/>
        </w:trPr>
        <w:tc>
          <w:tcPr>
            <w:tcW w:w="4344" w:type="dxa"/>
            <w:tcBorders>
              <w:top w:val="nil"/>
              <w:left w:val="single" w:sz="4" w:space="0" w:color="auto"/>
              <w:bottom w:val="single" w:sz="4" w:space="0" w:color="auto"/>
              <w:right w:val="single" w:sz="4" w:space="0" w:color="auto"/>
            </w:tcBorders>
            <w:shd w:val="clear" w:color="auto" w:fill="auto"/>
            <w:noWrap/>
            <w:vAlign w:val="bottom"/>
            <w:hideMark/>
          </w:tcPr>
          <w:p w:rsidR="00B5234B" w:rsidRPr="00CA0282" w:rsidRDefault="00B5234B" w:rsidP="00CA0282">
            <w:pP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пасовища</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57</w:t>
            </w:r>
          </w:p>
        </w:tc>
        <w:tc>
          <w:tcPr>
            <w:tcW w:w="1337"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0</w:t>
            </w:r>
          </w:p>
        </w:tc>
        <w:tc>
          <w:tcPr>
            <w:tcW w:w="1476" w:type="dxa"/>
            <w:tcBorders>
              <w:top w:val="nil"/>
              <w:left w:val="nil"/>
              <w:bottom w:val="single" w:sz="4" w:space="0" w:color="auto"/>
              <w:right w:val="single" w:sz="4" w:space="0" w:color="auto"/>
            </w:tcBorders>
            <w:shd w:val="clear" w:color="auto" w:fill="auto"/>
            <w:noWrap/>
            <w:vAlign w:val="center"/>
            <w:hideMark/>
          </w:tcPr>
          <w:p w:rsidR="00B5234B" w:rsidRPr="00CA0282" w:rsidRDefault="00B5234B" w:rsidP="00CA0282">
            <w:pPr>
              <w:jc w:val="center"/>
              <w:rPr>
                <w:rFonts w:ascii="Times New Roman" w:hAnsi="Times New Roman" w:cs="Times New Roman"/>
                <w:color w:val="000000"/>
                <w:sz w:val="24"/>
                <w:szCs w:val="24"/>
                <w:lang w:eastAsia="uk-UA"/>
              </w:rPr>
            </w:pPr>
            <w:r w:rsidRPr="00CA0282">
              <w:rPr>
                <w:rFonts w:ascii="Times New Roman" w:hAnsi="Times New Roman" w:cs="Times New Roman"/>
                <w:color w:val="000000"/>
                <w:sz w:val="24"/>
                <w:szCs w:val="24"/>
                <w:lang w:eastAsia="uk-UA"/>
              </w:rPr>
              <w:t>0</w:t>
            </w:r>
          </w:p>
        </w:tc>
      </w:tr>
    </w:tbl>
    <w:p w:rsidR="00B5234B" w:rsidRPr="00B5234B" w:rsidRDefault="00B5234B" w:rsidP="00B5234B">
      <w:pPr>
        <w:ind w:firstLine="709"/>
        <w:jc w:val="both"/>
        <w:rPr>
          <w:rFonts w:ascii="Times New Roman" w:hAnsi="Times New Roman" w:cs="Times New Roman"/>
          <w:sz w:val="28"/>
          <w:szCs w:val="28"/>
        </w:rPr>
      </w:pPr>
    </w:p>
    <w:p w:rsidR="00B5234B" w:rsidRPr="00B5234B" w:rsidRDefault="00B5234B" w:rsidP="00B5234B">
      <w:pPr>
        <w:spacing w:line="360" w:lineRule="auto"/>
        <w:ind w:firstLine="709"/>
        <w:contextualSpacing/>
        <w:jc w:val="both"/>
        <w:rPr>
          <w:rFonts w:ascii="Times New Roman" w:hAnsi="Times New Roman" w:cs="Times New Roman"/>
          <w:sz w:val="28"/>
          <w:szCs w:val="28"/>
        </w:rPr>
      </w:pPr>
      <w:r w:rsidRPr="00B5234B">
        <w:rPr>
          <w:rFonts w:ascii="Times New Roman" w:hAnsi="Times New Roman" w:cs="Times New Roman"/>
          <w:sz w:val="28"/>
          <w:szCs w:val="28"/>
        </w:rPr>
        <w:t>З даних розрахунків ми бачимо що в 20</w:t>
      </w:r>
      <w:r w:rsidR="00CA0282">
        <w:rPr>
          <w:rFonts w:ascii="Times New Roman" w:hAnsi="Times New Roman" w:cs="Times New Roman"/>
          <w:sz w:val="28"/>
          <w:szCs w:val="28"/>
        </w:rPr>
        <w:t>22</w:t>
      </w:r>
      <w:r w:rsidRPr="00B5234B">
        <w:rPr>
          <w:rFonts w:ascii="Times New Roman" w:hAnsi="Times New Roman" w:cs="Times New Roman"/>
          <w:sz w:val="28"/>
          <w:szCs w:val="28"/>
        </w:rPr>
        <w:t xml:space="preserve"> році </w:t>
      </w:r>
      <w:r w:rsidR="00CA0282" w:rsidRPr="00B5234B">
        <w:rPr>
          <w:rFonts w:ascii="Times New Roman" w:hAnsi="Times New Roman" w:cs="Times New Roman"/>
          <w:bCs/>
          <w:sz w:val="28"/>
          <w:szCs w:val="28"/>
        </w:rPr>
        <w:t xml:space="preserve">ТОВ </w:t>
      </w:r>
      <w:r w:rsidR="00BA2253">
        <w:rPr>
          <w:rFonts w:ascii="Times New Roman" w:hAnsi="Times New Roman" w:cs="Times New Roman"/>
          <w:bCs/>
          <w:sz w:val="28"/>
          <w:szCs w:val="28"/>
        </w:rPr>
        <w:t>«</w:t>
      </w:r>
      <w:r w:rsidR="00CA0282" w:rsidRPr="00B5234B">
        <w:rPr>
          <w:rFonts w:ascii="Times New Roman" w:hAnsi="Times New Roman" w:cs="Times New Roman"/>
          <w:bCs/>
          <w:sz w:val="28"/>
          <w:szCs w:val="28"/>
        </w:rPr>
        <w:t xml:space="preserve">НВП </w:t>
      </w:r>
      <w:r w:rsidR="00BA2253">
        <w:rPr>
          <w:rFonts w:ascii="Times New Roman" w:hAnsi="Times New Roman" w:cs="Times New Roman"/>
          <w:bCs/>
          <w:sz w:val="28"/>
          <w:szCs w:val="28"/>
        </w:rPr>
        <w:t>«АГРО-РИТМ»</w:t>
      </w:r>
      <w:r w:rsidRPr="00B5234B">
        <w:rPr>
          <w:rFonts w:ascii="Times New Roman" w:hAnsi="Times New Roman" w:cs="Times New Roman"/>
          <w:sz w:val="28"/>
          <w:szCs w:val="28"/>
        </w:rPr>
        <w:t>збільшило площу ріллі на 11,2 %, причому площа під пасовища взагалі зникла, що пов’язано з проблемами тваринницької галузі.</w:t>
      </w:r>
    </w:p>
    <w:p w:rsidR="00B5234B" w:rsidRDefault="00B5234B" w:rsidP="00B5234B">
      <w:pPr>
        <w:spacing w:line="360" w:lineRule="auto"/>
        <w:ind w:firstLine="709"/>
        <w:contextualSpacing/>
        <w:jc w:val="both"/>
        <w:rPr>
          <w:rFonts w:ascii="Times New Roman" w:hAnsi="Times New Roman" w:cs="Times New Roman"/>
          <w:sz w:val="28"/>
          <w:szCs w:val="28"/>
        </w:rPr>
      </w:pPr>
      <w:r w:rsidRPr="00B5234B">
        <w:rPr>
          <w:rFonts w:ascii="Times New Roman" w:hAnsi="Times New Roman" w:cs="Times New Roman"/>
          <w:sz w:val="28"/>
          <w:szCs w:val="28"/>
        </w:rPr>
        <w:t>Будь</w:t>
      </w:r>
      <w:r w:rsidR="00BA2253">
        <w:rPr>
          <w:rFonts w:ascii="Times New Roman" w:hAnsi="Times New Roman" w:cs="Times New Roman"/>
          <w:sz w:val="28"/>
          <w:szCs w:val="28"/>
        </w:rPr>
        <w:t>-</w:t>
      </w:r>
      <w:r w:rsidRPr="00B5234B">
        <w:rPr>
          <w:rFonts w:ascii="Times New Roman" w:hAnsi="Times New Roman" w:cs="Times New Roman"/>
          <w:sz w:val="28"/>
          <w:szCs w:val="28"/>
        </w:rPr>
        <w:t xml:space="preserve">яке виробництво не може відбутися без участі в ньому людини. </w:t>
      </w:r>
      <w:r w:rsidRPr="00CA0282">
        <w:rPr>
          <w:rFonts w:ascii="Times New Roman" w:hAnsi="Times New Roman" w:cs="Times New Roman"/>
          <w:sz w:val="28"/>
          <w:szCs w:val="28"/>
        </w:rPr>
        <w:t>Трудові ресурси</w:t>
      </w:r>
      <w:r w:rsidRPr="00B5234B">
        <w:rPr>
          <w:rFonts w:ascii="Times New Roman" w:hAnsi="Times New Roman" w:cs="Times New Roman"/>
          <w:sz w:val="28"/>
          <w:szCs w:val="28"/>
        </w:rPr>
        <w:t xml:space="preserve"> займають рівноцінну з землею роль в процесі сільськогосподарського виробництва. Трудові ресурси </w:t>
      </w:r>
      <w:r w:rsidR="00BA2253">
        <w:rPr>
          <w:rFonts w:ascii="Times New Roman" w:hAnsi="Times New Roman" w:cs="Times New Roman"/>
          <w:sz w:val="28"/>
          <w:szCs w:val="28"/>
        </w:rPr>
        <w:t>–</w:t>
      </w:r>
      <w:r w:rsidRPr="00B5234B">
        <w:rPr>
          <w:rFonts w:ascii="Times New Roman" w:hAnsi="Times New Roman" w:cs="Times New Roman"/>
          <w:sz w:val="28"/>
          <w:szCs w:val="28"/>
        </w:rPr>
        <w:t xml:space="preserve"> це сукупність здатних до праці людей, які мають необхідний фізичний розвиток, знання та практичні навики, приймають або спроможні приймати участь у виробництві матеріальних та духовних благ</w:t>
      </w:r>
      <w:r w:rsidR="00CA0282">
        <w:rPr>
          <w:rFonts w:ascii="Times New Roman" w:hAnsi="Times New Roman" w:cs="Times New Roman"/>
          <w:sz w:val="28"/>
          <w:szCs w:val="28"/>
        </w:rPr>
        <w:t xml:space="preserve"> (рис</w:t>
      </w:r>
      <w:r w:rsidRPr="00B5234B">
        <w:rPr>
          <w:rFonts w:ascii="Times New Roman" w:hAnsi="Times New Roman" w:cs="Times New Roman"/>
          <w:sz w:val="28"/>
          <w:szCs w:val="28"/>
        </w:rPr>
        <w:t>.</w:t>
      </w:r>
      <w:r w:rsidR="00CA0282">
        <w:rPr>
          <w:rFonts w:ascii="Times New Roman" w:hAnsi="Times New Roman" w:cs="Times New Roman"/>
          <w:sz w:val="28"/>
          <w:szCs w:val="28"/>
        </w:rPr>
        <w:t xml:space="preserve"> 2.3).</w:t>
      </w:r>
    </w:p>
    <w:p w:rsidR="00CA0282" w:rsidRPr="00B5234B" w:rsidRDefault="00CA0282" w:rsidP="00B5234B">
      <w:pPr>
        <w:spacing w:line="360" w:lineRule="auto"/>
        <w:ind w:firstLine="709"/>
        <w:contextualSpacing/>
        <w:jc w:val="both"/>
        <w:rPr>
          <w:rFonts w:ascii="Times New Roman" w:hAnsi="Times New Roman" w:cs="Times New Roman"/>
          <w:sz w:val="28"/>
          <w:szCs w:val="28"/>
        </w:rPr>
      </w:pPr>
    </w:p>
    <w:p w:rsidR="00CA0282" w:rsidRDefault="00CA0282" w:rsidP="00CA0282">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rPr>
        <w:drawing>
          <wp:inline distT="0" distB="0" distL="0" distR="0">
            <wp:extent cx="5870906"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AB0B7B" w:rsidRPr="00AB0B7B" w:rsidRDefault="00AB0B7B" w:rsidP="00AB0B7B">
      <w:pPr>
        <w:spacing w:after="0" w:line="360" w:lineRule="auto"/>
        <w:ind w:firstLine="567"/>
        <w:jc w:val="both"/>
        <w:rPr>
          <w:rFonts w:ascii="Times New Roman" w:hAnsi="Times New Roman" w:cs="Times New Roman"/>
          <w:sz w:val="28"/>
          <w:szCs w:val="28"/>
        </w:rPr>
      </w:pPr>
      <w:r w:rsidRPr="00AB0B7B">
        <w:rPr>
          <w:rFonts w:ascii="Times New Roman" w:hAnsi="Times New Roman" w:cs="Times New Roman"/>
          <w:sz w:val="28"/>
          <w:szCs w:val="28"/>
        </w:rPr>
        <w:t>Трудові ресурси в аграрному секторі відіграють важливу роль у забезпеченні розвитку інновацій. Інновації в сільському господарстві потребують не тільки нових технологій та обладнання, але й кваліфікованої робочої сили, яка може їх впроваджувати та ефективно використовувати.</w:t>
      </w:r>
    </w:p>
    <w:p w:rsidR="00AB0B7B" w:rsidRPr="00AB0B7B" w:rsidRDefault="00AB0B7B" w:rsidP="00AB0B7B">
      <w:pPr>
        <w:spacing w:after="0" w:line="360" w:lineRule="auto"/>
        <w:ind w:firstLine="567"/>
        <w:jc w:val="both"/>
        <w:rPr>
          <w:rFonts w:ascii="Times New Roman" w:hAnsi="Times New Roman" w:cs="Times New Roman"/>
          <w:sz w:val="28"/>
          <w:szCs w:val="28"/>
        </w:rPr>
      </w:pPr>
      <w:r w:rsidRPr="00AB0B7B">
        <w:rPr>
          <w:rFonts w:ascii="Times New Roman" w:hAnsi="Times New Roman" w:cs="Times New Roman"/>
          <w:sz w:val="28"/>
          <w:szCs w:val="28"/>
        </w:rPr>
        <w:t>Перш за все, необхідною є присутність фахівців зі знаннями у галузі сільського господарства, біології, агрономії та інших суміжних областей. Ці спеціалісти здатні розробляти та впроваджувати нові методи вирощування рослин, агротехнічні рішення та практики, а також застосовувати передові технології, такі як генетичний редагування, сучасні системи моніторингу та автоматизації.</w:t>
      </w:r>
    </w:p>
    <w:p w:rsidR="00AB0B7B" w:rsidRPr="00AB0B7B" w:rsidRDefault="00AB0B7B" w:rsidP="00AB0B7B">
      <w:pPr>
        <w:spacing w:after="0" w:line="360" w:lineRule="auto"/>
        <w:ind w:firstLine="567"/>
        <w:jc w:val="both"/>
        <w:rPr>
          <w:rFonts w:ascii="Times New Roman" w:hAnsi="Times New Roman" w:cs="Times New Roman"/>
          <w:sz w:val="28"/>
          <w:szCs w:val="28"/>
        </w:rPr>
      </w:pPr>
      <w:r w:rsidRPr="00AB0B7B">
        <w:rPr>
          <w:rFonts w:ascii="Times New Roman" w:hAnsi="Times New Roman" w:cs="Times New Roman"/>
          <w:sz w:val="28"/>
          <w:szCs w:val="28"/>
        </w:rPr>
        <w:t>Крім того, для успішного впровадження інновацій необхідна навичка аналізу даних та використання інформаційних технологій. Розумна аналітика даних дозволяє виявляти тенденції, прогнозувати врожаї, визначати оптимальні параметри вирощування рослин та ефективно використовувати ресурси. Такі навички є важливими для забезпечення ефективності та конкурентоспроможності аграрного сектору.</w:t>
      </w:r>
    </w:p>
    <w:p w:rsidR="00CA0282" w:rsidRDefault="00AB0B7B" w:rsidP="00AB0B7B">
      <w:pPr>
        <w:spacing w:after="0" w:line="360" w:lineRule="auto"/>
        <w:ind w:firstLine="567"/>
        <w:jc w:val="both"/>
        <w:rPr>
          <w:rFonts w:ascii="Times New Roman" w:hAnsi="Times New Roman" w:cs="Times New Roman"/>
          <w:sz w:val="28"/>
          <w:szCs w:val="28"/>
        </w:rPr>
      </w:pPr>
      <w:r w:rsidRPr="00AB0B7B">
        <w:rPr>
          <w:rFonts w:ascii="Times New Roman" w:hAnsi="Times New Roman" w:cs="Times New Roman"/>
          <w:sz w:val="28"/>
          <w:szCs w:val="28"/>
        </w:rPr>
        <w:t>Отже, трудові ресурси аграрного сектору відіграють ключову роль у забезпеченні розвитку інновацій. Компанії, які залучають та надають підтримку кваліфікованим фахівцям, сприяють їхньому професійному розвитку та створюють сприятливі умови для впровадження новаторських ідей, мають більші шанси на успіх у сучасному аграрному секторі.</w:t>
      </w:r>
    </w:p>
    <w:p w:rsidR="00B74AC9" w:rsidRDefault="00B74AC9" w:rsidP="00AB0B7B">
      <w:pPr>
        <w:spacing w:after="0" w:line="360" w:lineRule="auto"/>
        <w:ind w:firstLine="567"/>
        <w:jc w:val="both"/>
        <w:rPr>
          <w:rFonts w:ascii="Times New Roman" w:hAnsi="Times New Roman" w:cs="Times New Roman"/>
          <w:sz w:val="28"/>
          <w:szCs w:val="28"/>
        </w:rPr>
      </w:pPr>
    </w:p>
    <w:p w:rsidR="00B74AC9" w:rsidRPr="00B74AC9" w:rsidRDefault="00B74AC9" w:rsidP="00B74AC9">
      <w:pPr>
        <w:spacing w:after="0" w:line="360" w:lineRule="auto"/>
        <w:jc w:val="center"/>
        <w:rPr>
          <w:rFonts w:ascii="Times New Roman" w:hAnsi="Times New Roman" w:cs="Times New Roman"/>
          <w:b/>
          <w:sz w:val="28"/>
          <w:szCs w:val="28"/>
        </w:rPr>
      </w:pPr>
      <w:r w:rsidRPr="00B74AC9">
        <w:rPr>
          <w:rFonts w:ascii="Times New Roman" w:hAnsi="Times New Roman" w:cs="Times New Roman"/>
          <w:b/>
          <w:sz w:val="28"/>
          <w:szCs w:val="28"/>
        </w:rPr>
        <w:t xml:space="preserve">2.2. Оцінка конкурентних переваг </w:t>
      </w:r>
      <w:r w:rsidRPr="00B74AC9">
        <w:rPr>
          <w:rFonts w:ascii="Times New Roman" w:hAnsi="Times New Roman" w:cs="Times New Roman"/>
          <w:b/>
          <w:bCs/>
          <w:sz w:val="28"/>
          <w:szCs w:val="28"/>
        </w:rPr>
        <w:t xml:space="preserve">ТОВ </w:t>
      </w:r>
      <w:r w:rsidR="00BA2253">
        <w:rPr>
          <w:rFonts w:ascii="Times New Roman" w:hAnsi="Times New Roman" w:cs="Times New Roman"/>
          <w:b/>
          <w:bCs/>
          <w:sz w:val="28"/>
          <w:szCs w:val="28"/>
        </w:rPr>
        <w:t>«</w:t>
      </w:r>
      <w:r w:rsidRPr="00B74AC9">
        <w:rPr>
          <w:rFonts w:ascii="Times New Roman" w:hAnsi="Times New Roman" w:cs="Times New Roman"/>
          <w:b/>
          <w:bCs/>
          <w:sz w:val="28"/>
          <w:szCs w:val="28"/>
        </w:rPr>
        <w:t xml:space="preserve">НВП </w:t>
      </w:r>
      <w:r w:rsidR="00BA2253">
        <w:rPr>
          <w:rFonts w:ascii="Times New Roman" w:hAnsi="Times New Roman" w:cs="Times New Roman"/>
          <w:b/>
          <w:bCs/>
          <w:sz w:val="28"/>
          <w:szCs w:val="28"/>
        </w:rPr>
        <w:t>«АГРО-РИТМ»</w:t>
      </w:r>
      <w:r w:rsidRPr="00B74AC9">
        <w:rPr>
          <w:rFonts w:ascii="Times New Roman" w:hAnsi="Times New Roman" w:cs="Times New Roman"/>
          <w:b/>
          <w:sz w:val="28"/>
          <w:szCs w:val="28"/>
        </w:rPr>
        <w:t xml:space="preserve">                     в умовах інноваційного розвитку</w:t>
      </w:r>
    </w:p>
    <w:p w:rsidR="00B74AC9" w:rsidRDefault="00B74AC9" w:rsidP="00AB0B7B">
      <w:pPr>
        <w:spacing w:after="0" w:line="360" w:lineRule="auto"/>
        <w:ind w:firstLine="567"/>
        <w:jc w:val="both"/>
        <w:rPr>
          <w:rFonts w:ascii="Times New Roman" w:hAnsi="Times New Roman" w:cs="Times New Roman"/>
          <w:sz w:val="28"/>
          <w:szCs w:val="28"/>
        </w:rPr>
      </w:pP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Оцінка конкурентних переваг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в умовах інноваційного розвитку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 це важливе питання, що включає дослідження внутрішніх і зовнішніх факторів, що впливають на конкурентоспроможність компанії в інноваційному середовищі.</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В умовах сучасного бізнес</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середовища, коли цифрова економіка стає все більш превалюючою, компанії, які працюють в аграрному секторі, такі як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стикаються з необхідністю швидко адаптуватися до змін. Однак, вище згадана адаптація, пов'язана з впровадженням та використанням інноваційних технологій, може стати конкурентною перевагою компанії.</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Перше, що варто врахувати, це внутрішні ресурси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Це включає у себе здатність компанії до інновацій, які можуть бути визначені через людські ресурси, організаційну культуру, наявність знань і навичок, необхідних для використання інноваційних технологій. Компанії, які мають сильний внутрішній потенціал для інновацій, мають більше шансів отримати конкурентні переваги в інноваційному середовищі.</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На зовнішньому рівні, конкурентні переваги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можуть бути визначені на основі його реакції на зовнішні виклики, такі як зміни в технологічному середовищі, динаміка ринку, політична стабільність і соціально</w:t>
      </w:r>
      <w:r w:rsidR="00BA2253">
        <w:rPr>
          <w:rFonts w:ascii="Times New Roman" w:hAnsi="Times New Roman" w:cs="Times New Roman"/>
          <w:sz w:val="28"/>
          <w:szCs w:val="28"/>
        </w:rPr>
        <w:t>-</w:t>
      </w:r>
      <w:r w:rsidRPr="00683434">
        <w:rPr>
          <w:rFonts w:ascii="Times New Roman" w:hAnsi="Times New Roman" w:cs="Times New Roman"/>
          <w:sz w:val="28"/>
          <w:szCs w:val="28"/>
        </w:rPr>
        <w:t>економічні умови в країні. Ці фактори можуть вплинути на здатність компанії до використання інновацій, а також на її здатність до конкуренції.</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У свою чергу, впровадження і використання інновацій можуть привести до покращення ефективності виробничого процесу, підвищення продуктивності праці, зниження витрат і, в кінцевому рахунку, до підвищення конкурентоспроможності компанії.</w:t>
      </w:r>
    </w:p>
    <w:p w:rsidR="00B74AC9"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Однак, щоб впевнено оцінити конкурентні переваги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в умовах інноваційного розвитку, необхідно провести детальний аналіз, який би включав в себе дослідження внутрішніх і зовнішніх факторів, які впливають на конкурентність компанії, а також оцінку її інноваційного потенціалу. Це допоможе визначити, як компанія може використовувати свої ресурси для підвищення своєї конкурентоспроможності в інноваційному середовищі.</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Поглиблюючи наше дослідження, варто розглянути конкурентні переваги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в контексті їх взаємодії з інноваційним розвитком.</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По</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перше, інноваційні процеси можуть стати суттєвим каналом для формування конкурентних переваг. Впровадження нових технологій може забезпечити підвищення ефективності виробництва і оптимізацію використання ресурсів. Зокрема, у випадку аграрного сектору, де діяльність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зосереджена, це може стосуватися таких областей, як використання передових методів обробки землі, оптимізація логістики, автоматизація процесів і інші.</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По</w:t>
      </w:r>
      <w:r w:rsidR="00BA2253">
        <w:rPr>
          <w:rFonts w:ascii="Times New Roman" w:hAnsi="Times New Roman" w:cs="Times New Roman"/>
          <w:sz w:val="28"/>
          <w:szCs w:val="28"/>
        </w:rPr>
        <w:t>-</w:t>
      </w:r>
      <w:r w:rsidRPr="00683434">
        <w:rPr>
          <w:rFonts w:ascii="Times New Roman" w:hAnsi="Times New Roman" w:cs="Times New Roman"/>
          <w:sz w:val="28"/>
          <w:szCs w:val="28"/>
        </w:rPr>
        <w:t>друге, наявність кваліфікованих кадрів, готових до впровадження та експлуатації інноваційних технологій, також відіграє ключову роль. Розвиток кадрового потенціалу, постійне навчання і підвищення кваліфікації співробітників – це не лише засоби забезпечення успішного інноваційного розвитку, але й важливі конкурентні переваги.</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По</w:t>
      </w:r>
      <w:r w:rsidR="00BA2253">
        <w:rPr>
          <w:rFonts w:ascii="Times New Roman" w:hAnsi="Times New Roman" w:cs="Times New Roman"/>
          <w:sz w:val="28"/>
          <w:szCs w:val="28"/>
        </w:rPr>
        <w:t>-</w:t>
      </w:r>
      <w:r w:rsidRPr="00683434">
        <w:rPr>
          <w:rFonts w:ascii="Times New Roman" w:hAnsi="Times New Roman" w:cs="Times New Roman"/>
          <w:sz w:val="28"/>
          <w:szCs w:val="28"/>
        </w:rPr>
        <w:t>третє, не менш важливим елементом є стратегічне планування і управління інноваційним процесом. Це передбачає формування чіткої стратегії інноваційного розвитку, визначення цілей та завдань, а також контроль їх виконання. Компанії, які мають чіткий план інноваційного розвитку, зазвичай більш успішні у формуванні своїх конкурентних переваг.</w:t>
      </w:r>
    </w:p>
    <w:p w:rsidR="00B74AC9"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На зовнішньому рівні, крім динаміки ринку і технологічного середовища, варто також враховувати фактори, такі як державна політика у сфері інновацій, включаючи наявність стимулів та підтримки для інноваційних компаній, а також міжнародні тенденції і стандарти. Всі ці фактори можуть мати вплив на здатність компанії формувати та підтримувати свої конкурентні переваги в умовах інноваційного розвитку.</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Щоб поглибити наше розуміння взаємодії конкурентних переваг ТОВ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НВП </w:t>
      </w:r>
      <w:r w:rsidR="00BA2253">
        <w:rPr>
          <w:rFonts w:ascii="Times New Roman" w:hAnsi="Times New Roman" w:cs="Times New Roman"/>
          <w:sz w:val="28"/>
          <w:szCs w:val="28"/>
        </w:rPr>
        <w:t>«АГРО-РИТМ»</w:t>
      </w:r>
      <w:r w:rsidRPr="00683434">
        <w:rPr>
          <w:rFonts w:ascii="Times New Roman" w:hAnsi="Times New Roman" w:cs="Times New Roman"/>
          <w:sz w:val="28"/>
          <w:szCs w:val="28"/>
        </w:rPr>
        <w:t xml:space="preserve"> та інноваційного розвитку, розглянемо детальніше деякі ключові аспекти.</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Система управління якості може стати важливим інструментом для підвищення конкурентних переваг. Інноваційні рішення, пов'язані з управлінням якості, такі як впровадження стандартів ISO, можуть значно покращити виробничі процеси, зменшити витрати та забезпечити вищу якість продукції. Це, в свою чергу, сприяє підвищенню довіри клієнтів та збільшенню ринкової частки.</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Інновації також можуть мати значний вплив на ланцюг поставок компанії. Впровадження передових технологій, таких як Інтернет речей (IoT), може забезпечити більшу прозорість і контроль за ланцюгом поставок, покращити прогнозування попиту і оптимізувати запаси. Такі покращення можуть призвести до скорочення витрат та підвищення рівня задоволення клієнтів, що в свою чергу може посилити конкурентні переваги компанії.</w:t>
      </w:r>
    </w:p>
    <w:p w:rsidR="00683434" w:rsidRPr="00683434" w:rsidRDefault="00683434" w:rsidP="00683434">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Інший важливий аспект, який варто розглянути, </w:t>
      </w:r>
      <w:r w:rsidR="00BA2253">
        <w:rPr>
          <w:rFonts w:ascii="Times New Roman" w:hAnsi="Times New Roman" w:cs="Times New Roman"/>
          <w:sz w:val="28"/>
          <w:szCs w:val="28"/>
        </w:rPr>
        <w:t>–</w:t>
      </w:r>
      <w:r w:rsidRPr="00683434">
        <w:rPr>
          <w:rFonts w:ascii="Times New Roman" w:hAnsi="Times New Roman" w:cs="Times New Roman"/>
          <w:sz w:val="28"/>
          <w:szCs w:val="28"/>
        </w:rPr>
        <w:t xml:space="preserve"> це співпраця з науково</w:t>
      </w:r>
      <w:r w:rsidR="00BA2253">
        <w:rPr>
          <w:rFonts w:ascii="Times New Roman" w:hAnsi="Times New Roman" w:cs="Times New Roman"/>
          <w:sz w:val="28"/>
          <w:szCs w:val="28"/>
        </w:rPr>
        <w:t>-</w:t>
      </w:r>
      <w:r w:rsidRPr="00683434">
        <w:rPr>
          <w:rFonts w:ascii="Times New Roman" w:hAnsi="Times New Roman" w:cs="Times New Roman"/>
          <w:sz w:val="28"/>
          <w:szCs w:val="28"/>
        </w:rPr>
        <w:t>дослідницькими установами та університетами. Це може допомогти компанії отримати доступ до новітніх досліджень та технологій, покращити її інноваційний потенціал і отримати додаткові конкурентні переваги.</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Давайте перейдемо до аналізу ролі штучного інтелекту (AI) в формуванні конкурентних переваг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в умовах інноваційного розвитку.</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Штучний інтелект стає все більш важливим інструментом у багатьох галузях промисловості, включаючи агробізнес. Він може використовуватися для оптимізації виробничих процесів, підвищення продуктивності, покращення прийняття рішень і забезпечення високого рівня сервісу для клієнтів. </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У контексті аграрного сектору, AI може бути застосований для прогнозування урожайності, моніторингу стану посівів, оптимізації використання добрив та води, автоматизації виробничих процесів, і так далі. Ці інновації можуть допомогти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значно підвищити ефективність своєї роботи, скоротити витрати і покращити якість своєї продукції, що буде сприяти зміцненню їх конкурентних переваг.</w:t>
      </w:r>
    </w:p>
    <w:p w:rsidR="00B74AC9"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Таким чином, оцінка конкурентних переваг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в умовах інноваційного розвитку вимагає глибокого розуміння ролі AI в сучасному агробізнесі, а також здатності компанії використовувати ці технології ефективно і етично.</w:t>
      </w:r>
    </w:p>
    <w:p w:rsidR="00F35B78" w:rsidRDefault="00F35B78" w:rsidP="00F35B78">
      <w:pPr>
        <w:spacing w:after="0" w:line="360" w:lineRule="auto"/>
        <w:ind w:firstLine="567"/>
        <w:jc w:val="both"/>
        <w:rPr>
          <w:rFonts w:ascii="Times New Roman" w:hAnsi="Times New Roman" w:cs="Times New Roman"/>
          <w:sz w:val="28"/>
          <w:szCs w:val="28"/>
        </w:rPr>
      </w:pPr>
      <w:r w:rsidRPr="00683434">
        <w:rPr>
          <w:rFonts w:ascii="Times New Roman" w:hAnsi="Times New Roman" w:cs="Times New Roman"/>
          <w:sz w:val="28"/>
          <w:szCs w:val="28"/>
        </w:rPr>
        <w:t xml:space="preserve">З огляду на вищезгадане, можна зробити висновок, що конкурентні переваги ТОВ </w:t>
      </w:r>
      <w:r>
        <w:rPr>
          <w:rFonts w:ascii="Times New Roman" w:hAnsi="Times New Roman" w:cs="Times New Roman"/>
          <w:sz w:val="28"/>
          <w:szCs w:val="28"/>
        </w:rPr>
        <w:t>«</w:t>
      </w:r>
      <w:r w:rsidRPr="00683434">
        <w:rPr>
          <w:rFonts w:ascii="Times New Roman" w:hAnsi="Times New Roman" w:cs="Times New Roman"/>
          <w:sz w:val="28"/>
          <w:szCs w:val="28"/>
        </w:rPr>
        <w:t xml:space="preserve">НВП </w:t>
      </w:r>
      <w:r>
        <w:rPr>
          <w:rFonts w:ascii="Times New Roman" w:hAnsi="Times New Roman" w:cs="Times New Roman"/>
          <w:sz w:val="28"/>
          <w:szCs w:val="28"/>
        </w:rPr>
        <w:t>«АГРО-РИТМ»</w:t>
      </w:r>
      <w:r w:rsidRPr="00683434">
        <w:rPr>
          <w:rFonts w:ascii="Times New Roman" w:hAnsi="Times New Roman" w:cs="Times New Roman"/>
          <w:sz w:val="28"/>
          <w:szCs w:val="28"/>
        </w:rPr>
        <w:t xml:space="preserve"> в умовах інноваційного розвитку залежатьвід багатьох факторів. Ці фактори містять як внутрішні ресурси компанії, так і зовнішнє середовище, в якому вона працює. Проведення глибокого аналізу цих факторів дозволить компанії краще розуміти свої можливості та виклики і визначити належний шлях до інноваційного розвитку.</w:t>
      </w:r>
    </w:p>
    <w:p w:rsidR="00B74AC9" w:rsidRDefault="00F35B78" w:rsidP="00AB0B7B">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Загалом аналітиками Pro-consulting було проведено дослідження аграрної галузі, яке включає в себе огляд технологій, загальні показники ринку і аналіз імпорту обраних категорій АПК.</w:t>
      </w:r>
    </w:p>
    <w:p w:rsidR="00F35B78" w:rsidRDefault="00F35B78" w:rsidP="00AB0B7B">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Для </w:t>
      </w:r>
      <w:r>
        <w:rPr>
          <w:rFonts w:ascii="Times New Roman" w:hAnsi="Times New Roman" w:cs="Times New Roman"/>
          <w:sz w:val="28"/>
          <w:szCs w:val="28"/>
        </w:rPr>
        <w:t>аграрного сектору</w:t>
      </w:r>
      <w:r w:rsidRPr="00F35B78">
        <w:rPr>
          <w:rFonts w:ascii="Times New Roman" w:hAnsi="Times New Roman" w:cs="Times New Roman"/>
          <w:sz w:val="28"/>
          <w:szCs w:val="28"/>
        </w:rPr>
        <w:t xml:space="preserve"> результати воєнного року є дещо кращими, ніж в інших галузях, адже сам бізнес досить рівномірно розподілений по всій території України, а завдяки зерновій угоді українські аграрії змогли відновити експорт, який восени став наближатися до довоєнних рівнів.</w:t>
      </w:r>
    </w:p>
    <w:p w:rsidR="00F35B78" w:rsidRPr="00F35B78" w:rsidRDefault="00F35B78" w:rsidP="00F35B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Значно гірша ситуація з людськими ресурсами. За прогнозами аналітиків </w:t>
      </w:r>
      <w:r w:rsidRPr="00F35B78">
        <w:rPr>
          <w:rFonts w:ascii="Times New Roman" w:hAnsi="Times New Roman" w:cs="Times New Roman"/>
          <w:sz w:val="28"/>
          <w:szCs w:val="28"/>
        </w:rPr>
        <w:t>вже найближчим часом Україна зіштовхнеться з проблемами з цим ресурсом. За час від російського вторгнення до Європи виїхали 7,8 млн</w:t>
      </w:r>
      <w:r>
        <w:rPr>
          <w:rFonts w:ascii="Times New Roman" w:hAnsi="Times New Roman" w:cs="Times New Roman"/>
          <w:sz w:val="28"/>
          <w:szCs w:val="28"/>
        </w:rPr>
        <w:t>.</w:t>
      </w:r>
      <w:r w:rsidRPr="00F35B78">
        <w:rPr>
          <w:rFonts w:ascii="Times New Roman" w:hAnsi="Times New Roman" w:cs="Times New Roman"/>
          <w:sz w:val="28"/>
          <w:szCs w:val="28"/>
        </w:rPr>
        <w:t xml:space="preserve"> українських громадян - переважно жінки та діти (близько 4,8 млн</w:t>
      </w:r>
      <w:r>
        <w:rPr>
          <w:rFonts w:ascii="Times New Roman" w:hAnsi="Times New Roman" w:cs="Times New Roman"/>
          <w:sz w:val="28"/>
          <w:szCs w:val="28"/>
        </w:rPr>
        <w:t>.</w:t>
      </w:r>
      <w:r w:rsidRPr="00F35B78">
        <w:rPr>
          <w:rFonts w:ascii="Times New Roman" w:hAnsi="Times New Roman" w:cs="Times New Roman"/>
          <w:sz w:val="28"/>
          <w:szCs w:val="28"/>
        </w:rPr>
        <w:t xml:space="preserve"> з них отримали тимчасовий захист).</w:t>
      </w:r>
    </w:p>
    <w:p w:rsidR="00F35B78" w:rsidRPr="00F35B78" w:rsidRDefault="00F35B78" w:rsidP="00AB0B7B">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За оцінкою Мінагрополітики України та Київської школи економіки, загальна сума втрат, завданих </w:t>
      </w:r>
      <w:r>
        <w:rPr>
          <w:rFonts w:ascii="Times New Roman" w:hAnsi="Times New Roman" w:cs="Times New Roman"/>
          <w:sz w:val="28"/>
          <w:szCs w:val="28"/>
        </w:rPr>
        <w:t>аграрній</w:t>
      </w:r>
      <w:r w:rsidRPr="00F35B78">
        <w:rPr>
          <w:rFonts w:ascii="Times New Roman" w:hAnsi="Times New Roman" w:cs="Times New Roman"/>
          <w:sz w:val="28"/>
          <w:szCs w:val="28"/>
        </w:rPr>
        <w:t xml:space="preserve"> галузі внаслідок широкомасштабного російського вторгнення в Україну, станом на </w:t>
      </w:r>
      <w:r>
        <w:rPr>
          <w:rFonts w:ascii="Times New Roman" w:hAnsi="Times New Roman" w:cs="Times New Roman"/>
          <w:sz w:val="28"/>
          <w:szCs w:val="28"/>
        </w:rPr>
        <w:t>середину</w:t>
      </w:r>
      <w:r w:rsidRPr="00F35B78">
        <w:rPr>
          <w:rFonts w:ascii="Times New Roman" w:hAnsi="Times New Roman" w:cs="Times New Roman"/>
          <w:sz w:val="28"/>
          <w:szCs w:val="28"/>
        </w:rPr>
        <w:t xml:space="preserve"> 2022 р. сягнула 6,6 млрд</w:t>
      </w:r>
      <w:r>
        <w:rPr>
          <w:rFonts w:ascii="Times New Roman" w:hAnsi="Times New Roman" w:cs="Times New Roman"/>
          <w:sz w:val="28"/>
          <w:szCs w:val="28"/>
        </w:rPr>
        <w:t>.</w:t>
      </w:r>
      <w:r w:rsidRPr="00F35B78">
        <w:rPr>
          <w:rFonts w:ascii="Times New Roman" w:hAnsi="Times New Roman" w:cs="Times New Roman"/>
          <w:sz w:val="28"/>
          <w:szCs w:val="28"/>
        </w:rPr>
        <w:t> дол. США[1</w:t>
      </w:r>
      <w:r>
        <w:rPr>
          <w:rFonts w:ascii="Times New Roman" w:hAnsi="Times New Roman" w:cs="Times New Roman"/>
          <w:sz w:val="28"/>
          <w:szCs w:val="28"/>
        </w:rPr>
        <w:t>4</w:t>
      </w:r>
      <w:r w:rsidRPr="00F35B78">
        <w:rPr>
          <w:rFonts w:ascii="Times New Roman" w:hAnsi="Times New Roman" w:cs="Times New Roman"/>
          <w:sz w:val="28"/>
          <w:szCs w:val="28"/>
        </w:rPr>
        <w:t>]. При цьому непрямі втрати у </w:t>
      </w:r>
      <w:r>
        <w:rPr>
          <w:rFonts w:ascii="Times New Roman" w:hAnsi="Times New Roman" w:cs="Times New Roman"/>
          <w:sz w:val="28"/>
          <w:szCs w:val="28"/>
        </w:rPr>
        <w:t>аграрному секторі</w:t>
      </w:r>
      <w:r w:rsidRPr="00F35B78">
        <w:rPr>
          <w:rFonts w:ascii="Times New Roman" w:hAnsi="Times New Roman" w:cs="Times New Roman"/>
          <w:sz w:val="28"/>
          <w:szCs w:val="28"/>
        </w:rPr>
        <w:t xml:space="preserve"> України через зменшення виробництва, блокаду портів і збільшення виробничих витрат оцінюються у 34,25 млрд</w:t>
      </w:r>
      <w:r>
        <w:rPr>
          <w:rFonts w:ascii="Times New Roman" w:hAnsi="Times New Roman" w:cs="Times New Roman"/>
          <w:sz w:val="28"/>
          <w:szCs w:val="28"/>
        </w:rPr>
        <w:t>.</w:t>
      </w:r>
      <w:r w:rsidRPr="00F35B78">
        <w:rPr>
          <w:rFonts w:ascii="Times New Roman" w:hAnsi="Times New Roman" w:cs="Times New Roman"/>
          <w:sz w:val="28"/>
          <w:szCs w:val="28"/>
        </w:rPr>
        <w:t> дол. США (зокрема у рослинництві через зниження виробництва – 11,2 млрд дол. США; у тваринництві – 348,7 млн дол. США; втрати через скорочення виробництва озимих культур оцінено у 3 млрд дол. США; багаторічних культур – у 322 млн дол. США; втрати внаслідок порушення логістики становлять 18,5 млрд дол. США)</w:t>
      </w:r>
      <w:r w:rsidRPr="00F35B78">
        <w:rPr>
          <w:rFonts w:ascii="Times New Roman" w:hAnsi="Times New Roman" w:cs="Times New Roman"/>
          <w:sz w:val="28"/>
          <w:szCs w:val="28"/>
          <w:lang w:val="ru-RU"/>
        </w:rPr>
        <w:t>[17]</w:t>
      </w:r>
      <w:r>
        <w:rPr>
          <w:rFonts w:ascii="Times New Roman" w:hAnsi="Times New Roman" w:cs="Times New Roman"/>
          <w:sz w:val="28"/>
          <w:szCs w:val="28"/>
        </w:rPr>
        <w:t>.</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Загалом оцінити можливості та загрози аграрного сектору нам дозволить PEST-аналіз, представлений в наступній таблиці.</w:t>
      </w:r>
    </w:p>
    <w:p w:rsidR="00F35B78" w:rsidRPr="00F35B78" w:rsidRDefault="00F35B78" w:rsidP="00F35B78">
      <w:pPr>
        <w:spacing w:after="0" w:line="360" w:lineRule="auto"/>
        <w:ind w:firstLine="567"/>
        <w:jc w:val="right"/>
        <w:rPr>
          <w:rFonts w:ascii="Times New Roman" w:hAnsi="Times New Roman" w:cs="Times New Roman"/>
          <w:b/>
          <w:sz w:val="28"/>
          <w:szCs w:val="28"/>
        </w:rPr>
      </w:pPr>
      <w:r w:rsidRPr="00F35B78">
        <w:rPr>
          <w:rFonts w:ascii="Times New Roman" w:hAnsi="Times New Roman" w:cs="Times New Roman"/>
          <w:b/>
          <w:sz w:val="28"/>
          <w:szCs w:val="28"/>
        </w:rPr>
        <w:t>Таблиця 2.</w:t>
      </w:r>
      <w:r>
        <w:rPr>
          <w:rFonts w:ascii="Times New Roman" w:hAnsi="Times New Roman" w:cs="Times New Roman"/>
          <w:b/>
          <w:sz w:val="28"/>
          <w:szCs w:val="28"/>
        </w:rPr>
        <w:t>4</w:t>
      </w:r>
    </w:p>
    <w:p w:rsidR="00F35B78" w:rsidRPr="00F35B78" w:rsidRDefault="00F35B78" w:rsidP="00F35B78">
      <w:pPr>
        <w:spacing w:after="0" w:line="360" w:lineRule="auto"/>
        <w:ind w:firstLine="567"/>
        <w:jc w:val="center"/>
        <w:rPr>
          <w:rFonts w:ascii="Times New Roman" w:hAnsi="Times New Roman" w:cs="Times New Roman"/>
          <w:b/>
          <w:sz w:val="28"/>
          <w:szCs w:val="28"/>
        </w:rPr>
      </w:pPr>
      <w:r w:rsidRPr="00F35B78">
        <w:rPr>
          <w:rFonts w:ascii="Times New Roman" w:hAnsi="Times New Roman" w:cs="Times New Roman"/>
          <w:b/>
          <w:sz w:val="28"/>
          <w:szCs w:val="28"/>
        </w:rPr>
        <w:t>PEST-аналіз аграрного сектору України</w:t>
      </w:r>
    </w:p>
    <w:tbl>
      <w:tblPr>
        <w:tblW w:w="9376" w:type="dxa"/>
        <w:tblInd w:w="88" w:type="dxa"/>
        <w:tblLayout w:type="fixed"/>
        <w:tblLook w:val="04A0" w:firstRow="1" w:lastRow="0" w:firstColumn="1" w:lastColumn="0" w:noHBand="0" w:noVBand="1"/>
      </w:tblPr>
      <w:tblGrid>
        <w:gridCol w:w="1580"/>
        <w:gridCol w:w="3685"/>
        <w:gridCol w:w="2126"/>
        <w:gridCol w:w="1985"/>
      </w:tblGrid>
      <w:tr w:rsidR="00F35B78" w:rsidRPr="00F35B78" w:rsidTr="00F35B78">
        <w:trPr>
          <w:trHeight w:val="300"/>
        </w:trPr>
        <w:tc>
          <w:tcPr>
            <w:tcW w:w="1580" w:type="dxa"/>
            <w:tcBorders>
              <w:top w:val="single" w:sz="4" w:space="0" w:color="auto"/>
              <w:left w:val="single" w:sz="4" w:space="0" w:color="auto"/>
              <w:bottom w:val="nil"/>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Вид чинників</w:t>
            </w:r>
          </w:p>
        </w:tc>
        <w:tc>
          <w:tcPr>
            <w:tcW w:w="3685" w:type="dxa"/>
            <w:tcBorders>
              <w:top w:val="single" w:sz="4" w:space="0" w:color="auto"/>
              <w:left w:val="nil"/>
              <w:bottom w:val="nil"/>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Чинник</w:t>
            </w:r>
          </w:p>
        </w:tc>
        <w:tc>
          <w:tcPr>
            <w:tcW w:w="2126" w:type="dxa"/>
            <w:tcBorders>
              <w:top w:val="single" w:sz="4" w:space="0" w:color="auto"/>
              <w:left w:val="nil"/>
              <w:bottom w:val="nil"/>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Поточний стан чинника та тенденція до його зміни</w:t>
            </w:r>
          </w:p>
        </w:tc>
        <w:tc>
          <w:tcPr>
            <w:tcW w:w="1985" w:type="dxa"/>
            <w:tcBorders>
              <w:top w:val="single" w:sz="4" w:space="0" w:color="auto"/>
              <w:left w:val="nil"/>
              <w:bottom w:val="nil"/>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Визначення можливості або загрози</w:t>
            </w:r>
          </w:p>
        </w:tc>
      </w:tr>
      <w:tr w:rsidR="00F35B78" w:rsidRPr="00F35B78" w:rsidTr="00F35B78">
        <w:trPr>
          <w:trHeight w:val="180"/>
        </w:trPr>
        <w:tc>
          <w:tcPr>
            <w:tcW w:w="1580" w:type="dxa"/>
            <w:vMerge w:val="restart"/>
            <w:tcBorders>
              <w:top w:val="single" w:sz="4" w:space="0" w:color="auto"/>
              <w:left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Політичні</w:t>
            </w: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 xml:space="preserve">1 Рівень </w:t>
            </w:r>
            <w:r>
              <w:rPr>
                <w:rFonts w:ascii="Times New Roman" w:hAnsi="Times New Roman" w:cs="Times New Roman"/>
                <w:sz w:val="24"/>
                <w:szCs w:val="24"/>
              </w:rPr>
              <w:t>зовнішньої загрози</w:t>
            </w:r>
          </w:p>
        </w:tc>
        <w:tc>
          <w:tcPr>
            <w:tcW w:w="2126"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c>
          <w:tcPr>
            <w:tcW w:w="19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26"/>
        </w:trPr>
        <w:tc>
          <w:tcPr>
            <w:tcW w:w="1580" w:type="dxa"/>
            <w:vMerge/>
            <w:tcBorders>
              <w:left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 Напрямок розвитку політичної системи</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r>
      <w:tr w:rsidR="00F35B78" w:rsidRPr="00F35B78" w:rsidTr="00F35B78">
        <w:trPr>
          <w:trHeight w:val="124"/>
        </w:trPr>
        <w:tc>
          <w:tcPr>
            <w:tcW w:w="1580" w:type="dxa"/>
            <w:vMerge/>
            <w:tcBorders>
              <w:left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3 Характер політичної боротьби</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r>
      <w:tr w:rsidR="00F35B78" w:rsidRPr="00F35B78" w:rsidTr="00F35B78">
        <w:trPr>
          <w:trHeight w:val="510"/>
        </w:trPr>
        <w:tc>
          <w:tcPr>
            <w:tcW w:w="1580" w:type="dxa"/>
            <w:vMerge/>
            <w:tcBorders>
              <w:left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4 Зміна законодавства в області оподаткування і ліцензування</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покращується</w:t>
            </w:r>
          </w:p>
          <w:p w:rsidR="00F35B78" w:rsidRPr="00F35B78" w:rsidRDefault="00F35B78" w:rsidP="00F35B78">
            <w:pPr>
              <w:spacing w:after="0"/>
              <w:ind w:firstLine="54"/>
              <w:rPr>
                <w:rFonts w:ascii="Times New Roman" w:hAnsi="Times New Roman" w:cs="Times New Roman"/>
                <w:sz w:val="24"/>
                <w:szCs w:val="24"/>
              </w:rPr>
            </w:pP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покращується</w:t>
            </w:r>
          </w:p>
        </w:tc>
      </w:tr>
      <w:tr w:rsidR="00F35B78" w:rsidRPr="00F35B78" w:rsidTr="00F35B78">
        <w:trPr>
          <w:trHeight w:val="212"/>
        </w:trPr>
        <w:tc>
          <w:tcPr>
            <w:tcW w:w="1580" w:type="dxa"/>
            <w:vMerge/>
            <w:tcBorders>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 xml:space="preserve">5. Спроби з боку </w:t>
            </w:r>
            <w:r>
              <w:rPr>
                <w:rFonts w:ascii="Times New Roman" w:hAnsi="Times New Roman" w:cs="Times New Roman"/>
                <w:sz w:val="24"/>
                <w:szCs w:val="24"/>
              </w:rPr>
              <w:t>У</w:t>
            </w:r>
            <w:r w:rsidRPr="00F35B78">
              <w:rPr>
                <w:rFonts w:ascii="Times New Roman" w:hAnsi="Times New Roman" w:cs="Times New Roman"/>
                <w:sz w:val="24"/>
                <w:szCs w:val="24"/>
              </w:rPr>
              <w:t>ряду контролювати ринок</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Pr>
                <w:rFonts w:ascii="Times New Roman" w:hAnsi="Times New Roman" w:cs="Times New Roman"/>
                <w:sz w:val="24"/>
                <w:szCs w:val="24"/>
              </w:rPr>
              <w:t>стабілізується</w:t>
            </w:r>
          </w:p>
        </w:tc>
      </w:tr>
      <w:tr w:rsidR="00F35B78" w:rsidRPr="00F35B78" w:rsidTr="00F35B78">
        <w:trPr>
          <w:trHeight w:val="399"/>
        </w:trPr>
        <w:tc>
          <w:tcPr>
            <w:tcW w:w="1580" w:type="dxa"/>
            <w:vMerge w:val="restart"/>
            <w:tcBorders>
              <w:top w:val="single" w:sz="4" w:space="0" w:color="auto"/>
              <w:left w:val="single" w:sz="4" w:space="0" w:color="auto"/>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Економічні</w:t>
            </w: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 Рівень ВВП на душу населення</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300"/>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w:t>
            </w:r>
            <w:r>
              <w:rPr>
                <w:rFonts w:ascii="Times New Roman" w:hAnsi="Times New Roman" w:cs="Times New Roman"/>
                <w:sz w:val="24"/>
                <w:szCs w:val="24"/>
              </w:rPr>
              <w:t>.</w:t>
            </w:r>
            <w:r w:rsidRPr="00F35B78">
              <w:rPr>
                <w:rFonts w:ascii="Times New Roman" w:hAnsi="Times New Roman" w:cs="Times New Roman"/>
                <w:sz w:val="24"/>
                <w:szCs w:val="24"/>
              </w:rPr>
              <w:t xml:space="preserve"> Темп інфляції</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87"/>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3</w:t>
            </w:r>
            <w:r>
              <w:rPr>
                <w:rFonts w:ascii="Times New Roman" w:hAnsi="Times New Roman" w:cs="Times New Roman"/>
                <w:sz w:val="24"/>
                <w:szCs w:val="24"/>
              </w:rPr>
              <w:t>.</w:t>
            </w:r>
            <w:r w:rsidRPr="00F35B78">
              <w:rPr>
                <w:rFonts w:ascii="Times New Roman" w:hAnsi="Times New Roman" w:cs="Times New Roman"/>
                <w:sz w:val="24"/>
                <w:szCs w:val="24"/>
              </w:rPr>
              <w:t xml:space="preserve"> Рівень доходів населення</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73"/>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4.Вартість сировини і матеріалів</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78"/>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5.Зміна кредитної ставки</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53"/>
        </w:trPr>
        <w:tc>
          <w:tcPr>
            <w:tcW w:w="1580" w:type="dxa"/>
            <w:vMerge/>
            <w:tcBorders>
              <w:top w:val="single" w:sz="4" w:space="0" w:color="auto"/>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6.Розвиток іпотечного кредитування</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510"/>
        </w:trPr>
        <w:tc>
          <w:tcPr>
            <w:tcW w:w="1580" w:type="dxa"/>
            <w:vMerge w:val="restart"/>
            <w:tcBorders>
              <w:top w:val="single" w:sz="4" w:space="0" w:color="auto"/>
              <w:left w:val="single" w:sz="4" w:space="0" w:color="auto"/>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Правові</w:t>
            </w: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 Закони, що регулюють діяльність підприємства</w:t>
            </w:r>
          </w:p>
        </w:tc>
        <w:tc>
          <w:tcPr>
            <w:tcW w:w="2126"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336"/>
        </w:trPr>
        <w:tc>
          <w:tcPr>
            <w:tcW w:w="1580" w:type="dxa"/>
            <w:vMerge/>
            <w:tcBorders>
              <w:top w:val="single" w:sz="4" w:space="0" w:color="auto"/>
              <w:left w:val="single" w:sz="4" w:space="0" w:color="auto"/>
              <w:bottom w:val="nil"/>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 Закони, що регулюють діяльність галузевого ринку</w:t>
            </w:r>
          </w:p>
        </w:tc>
        <w:tc>
          <w:tcPr>
            <w:tcW w:w="2126"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single" w:sz="4" w:space="0" w:color="auto"/>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129"/>
        </w:trPr>
        <w:tc>
          <w:tcPr>
            <w:tcW w:w="1580" w:type="dxa"/>
            <w:vMerge w:val="restart"/>
            <w:tcBorders>
              <w:top w:val="single" w:sz="4" w:space="0" w:color="auto"/>
              <w:left w:val="single" w:sz="4" w:space="0" w:color="auto"/>
              <w:bottom w:val="nil"/>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Екологічні</w:t>
            </w: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 Стан природних ресурсів країни</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90"/>
        </w:trPr>
        <w:tc>
          <w:tcPr>
            <w:tcW w:w="1580" w:type="dxa"/>
            <w:vMerge/>
            <w:tcBorders>
              <w:top w:val="single" w:sz="4" w:space="0" w:color="auto"/>
              <w:left w:val="single" w:sz="4" w:space="0" w:color="auto"/>
              <w:bottom w:val="nil"/>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w:t>
            </w:r>
            <w:r>
              <w:rPr>
                <w:rFonts w:ascii="Times New Roman" w:hAnsi="Times New Roman" w:cs="Times New Roman"/>
                <w:sz w:val="24"/>
                <w:szCs w:val="24"/>
              </w:rPr>
              <w:t>.</w:t>
            </w:r>
            <w:r w:rsidRPr="00F35B78">
              <w:rPr>
                <w:rFonts w:ascii="Times New Roman" w:hAnsi="Times New Roman" w:cs="Times New Roman"/>
                <w:sz w:val="24"/>
                <w:szCs w:val="24"/>
              </w:rPr>
              <w:t xml:space="preserve"> Рівень забруднення навколишнього середовища</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300"/>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Науково-технічні</w:t>
            </w: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w:t>
            </w:r>
            <w:r>
              <w:rPr>
                <w:rFonts w:ascii="Times New Roman" w:hAnsi="Times New Roman" w:cs="Times New Roman"/>
                <w:sz w:val="24"/>
                <w:szCs w:val="24"/>
              </w:rPr>
              <w:t>.</w:t>
            </w:r>
            <w:r w:rsidRPr="00F35B78">
              <w:rPr>
                <w:rFonts w:ascii="Times New Roman" w:hAnsi="Times New Roman" w:cs="Times New Roman"/>
                <w:sz w:val="24"/>
                <w:szCs w:val="24"/>
              </w:rPr>
              <w:t xml:space="preserve"> Інновації в технології</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3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w:t>
            </w:r>
            <w:r>
              <w:rPr>
                <w:rFonts w:ascii="Times New Roman" w:hAnsi="Times New Roman" w:cs="Times New Roman"/>
                <w:sz w:val="24"/>
                <w:szCs w:val="24"/>
              </w:rPr>
              <w:t>.</w:t>
            </w:r>
            <w:r w:rsidRPr="00F35B78">
              <w:rPr>
                <w:rFonts w:ascii="Times New Roman" w:hAnsi="Times New Roman" w:cs="Times New Roman"/>
                <w:sz w:val="24"/>
                <w:szCs w:val="24"/>
              </w:rPr>
              <w:t xml:space="preserve"> Інновації в маркетингу</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поліпшується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поліпшується</w:t>
            </w:r>
          </w:p>
        </w:tc>
      </w:tr>
      <w:tr w:rsidR="00F35B78" w:rsidRPr="00F35B78" w:rsidTr="00F35B78">
        <w:trPr>
          <w:trHeight w:val="30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Разом</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 </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 </w:t>
            </w:r>
          </w:p>
        </w:tc>
      </w:tr>
      <w:tr w:rsidR="00F35B78" w:rsidRPr="00F35B78" w:rsidTr="00F35B78">
        <w:trPr>
          <w:trHeight w:val="683"/>
        </w:trPr>
        <w:tc>
          <w:tcPr>
            <w:tcW w:w="1580" w:type="dxa"/>
            <w:vMerge w:val="restart"/>
            <w:tcBorders>
              <w:top w:val="nil"/>
              <w:left w:val="single" w:sz="4" w:space="0" w:color="auto"/>
              <w:bottom w:val="nil"/>
              <w:right w:val="single" w:sz="4" w:space="0" w:color="auto"/>
            </w:tcBorders>
            <w:shd w:val="clear" w:color="000000" w:fill="FFFFFF"/>
            <w:hideMark/>
          </w:tcPr>
          <w:p w:rsidR="00F35B78" w:rsidRPr="00F35B78" w:rsidRDefault="00F35B78" w:rsidP="00F35B78">
            <w:pPr>
              <w:spacing w:after="0"/>
              <w:ind w:right="-108" w:hanging="88"/>
              <w:jc w:val="center"/>
              <w:rPr>
                <w:rFonts w:ascii="Times New Roman" w:hAnsi="Times New Roman" w:cs="Times New Roman"/>
                <w:sz w:val="24"/>
                <w:szCs w:val="24"/>
              </w:rPr>
            </w:pPr>
            <w:r w:rsidRPr="00F35B78">
              <w:rPr>
                <w:rFonts w:ascii="Times New Roman" w:hAnsi="Times New Roman" w:cs="Times New Roman"/>
                <w:sz w:val="24"/>
                <w:szCs w:val="24"/>
              </w:rPr>
              <w:t>Демографічні</w:t>
            </w:r>
          </w:p>
        </w:tc>
        <w:tc>
          <w:tcPr>
            <w:tcW w:w="3685" w:type="dxa"/>
            <w:vMerge w:val="restart"/>
            <w:tcBorders>
              <w:top w:val="nil"/>
              <w:left w:val="single" w:sz="4" w:space="0" w:color="auto"/>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w:t>
            </w:r>
            <w:r>
              <w:rPr>
                <w:rFonts w:ascii="Times New Roman" w:hAnsi="Times New Roman" w:cs="Times New Roman"/>
                <w:sz w:val="24"/>
                <w:szCs w:val="24"/>
              </w:rPr>
              <w:t>.</w:t>
            </w:r>
            <w:r w:rsidRPr="00F35B78">
              <w:rPr>
                <w:rFonts w:ascii="Times New Roman" w:hAnsi="Times New Roman" w:cs="Times New Roman"/>
                <w:sz w:val="24"/>
                <w:szCs w:val="24"/>
              </w:rPr>
              <w:t xml:space="preserve"> Вікова структура населення</w:t>
            </w:r>
          </w:p>
        </w:tc>
        <w:tc>
          <w:tcPr>
            <w:tcW w:w="2126" w:type="dxa"/>
            <w:vMerge w:val="restart"/>
            <w:tcBorders>
              <w:top w:val="nil"/>
              <w:left w:val="single" w:sz="4" w:space="0" w:color="auto"/>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vMerge w:val="restart"/>
            <w:tcBorders>
              <w:top w:val="nil"/>
              <w:left w:val="single" w:sz="4" w:space="0" w:color="auto"/>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509"/>
        </w:trPr>
        <w:tc>
          <w:tcPr>
            <w:tcW w:w="1580" w:type="dxa"/>
            <w:vMerge/>
            <w:tcBorders>
              <w:top w:val="nil"/>
              <w:left w:val="single" w:sz="4" w:space="0" w:color="auto"/>
              <w:bottom w:val="nil"/>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vMerge/>
            <w:tcBorders>
              <w:top w:val="nil"/>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2126" w:type="dxa"/>
            <w:vMerge/>
            <w:tcBorders>
              <w:top w:val="nil"/>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1985" w:type="dxa"/>
            <w:vMerge/>
            <w:tcBorders>
              <w:top w:val="nil"/>
              <w:left w:val="single" w:sz="4" w:space="0" w:color="auto"/>
              <w:bottom w:val="single" w:sz="4" w:space="0" w:color="auto"/>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r>
      <w:tr w:rsidR="00F35B78" w:rsidRPr="00F35B78" w:rsidTr="00F35B78">
        <w:trPr>
          <w:trHeight w:val="90"/>
        </w:trPr>
        <w:tc>
          <w:tcPr>
            <w:tcW w:w="1580" w:type="dxa"/>
            <w:vMerge/>
            <w:tcBorders>
              <w:top w:val="nil"/>
              <w:left w:val="single" w:sz="4" w:space="0" w:color="auto"/>
              <w:bottom w:val="nil"/>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w:t>
            </w:r>
            <w:r>
              <w:rPr>
                <w:rFonts w:ascii="Times New Roman" w:hAnsi="Times New Roman" w:cs="Times New Roman"/>
                <w:sz w:val="24"/>
                <w:szCs w:val="24"/>
              </w:rPr>
              <w:t>.</w:t>
            </w:r>
            <w:r w:rsidRPr="00F35B78">
              <w:rPr>
                <w:rFonts w:ascii="Times New Roman" w:hAnsi="Times New Roman" w:cs="Times New Roman"/>
                <w:sz w:val="24"/>
                <w:szCs w:val="24"/>
              </w:rPr>
              <w:t xml:space="preserve"> Чисельність працездатного населення</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300"/>
        </w:trPr>
        <w:tc>
          <w:tcPr>
            <w:tcW w:w="1580" w:type="dxa"/>
            <w:vMerge w:val="restart"/>
            <w:tcBorders>
              <w:top w:val="single" w:sz="4" w:space="0" w:color="auto"/>
              <w:left w:val="single" w:sz="4" w:space="0" w:color="auto"/>
              <w:bottom w:val="single" w:sz="4" w:space="0" w:color="000000"/>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Соціально-культурні</w:t>
            </w: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1</w:t>
            </w:r>
            <w:r>
              <w:rPr>
                <w:rFonts w:ascii="Times New Roman" w:hAnsi="Times New Roman" w:cs="Times New Roman"/>
                <w:sz w:val="24"/>
                <w:szCs w:val="24"/>
              </w:rPr>
              <w:t>.</w:t>
            </w:r>
            <w:r w:rsidRPr="00F35B78">
              <w:rPr>
                <w:rFonts w:ascii="Times New Roman" w:hAnsi="Times New Roman" w:cs="Times New Roman"/>
                <w:sz w:val="24"/>
                <w:szCs w:val="24"/>
              </w:rPr>
              <w:t xml:space="preserve"> Освітній рівень</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поліпшується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поліпшується</w:t>
            </w:r>
          </w:p>
        </w:tc>
      </w:tr>
      <w:tr w:rsidR="00F35B78" w:rsidRPr="00F35B78" w:rsidTr="00F35B78">
        <w:trPr>
          <w:trHeight w:val="330"/>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2</w:t>
            </w:r>
            <w:r>
              <w:rPr>
                <w:rFonts w:ascii="Times New Roman" w:hAnsi="Times New Roman" w:cs="Times New Roman"/>
                <w:sz w:val="24"/>
                <w:szCs w:val="24"/>
              </w:rPr>
              <w:t>.</w:t>
            </w:r>
            <w:r w:rsidRPr="00F35B78">
              <w:rPr>
                <w:rFonts w:ascii="Times New Roman" w:hAnsi="Times New Roman" w:cs="Times New Roman"/>
                <w:sz w:val="24"/>
                <w:szCs w:val="24"/>
              </w:rPr>
              <w:t xml:space="preserve"> Соціальна забезпеченість</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r w:rsidR="00F35B78" w:rsidRPr="00F35B78" w:rsidTr="00F35B78">
        <w:trPr>
          <w:trHeight w:val="207"/>
        </w:trPr>
        <w:tc>
          <w:tcPr>
            <w:tcW w:w="1580" w:type="dxa"/>
            <w:vMerge/>
            <w:tcBorders>
              <w:top w:val="single" w:sz="4" w:space="0" w:color="auto"/>
              <w:left w:val="single" w:sz="4" w:space="0" w:color="auto"/>
              <w:bottom w:val="single" w:sz="4" w:space="0" w:color="000000"/>
              <w:right w:val="single" w:sz="4" w:space="0" w:color="auto"/>
            </w:tcBorders>
            <w:vAlign w:val="center"/>
            <w:hideMark/>
          </w:tcPr>
          <w:p w:rsidR="00F35B78" w:rsidRPr="00F35B78" w:rsidRDefault="00F35B78" w:rsidP="00F35B78">
            <w:pPr>
              <w:spacing w:after="0"/>
              <w:ind w:firstLine="54"/>
              <w:rPr>
                <w:rFonts w:ascii="Times New Roman" w:hAnsi="Times New Roman" w:cs="Times New Roman"/>
                <w:sz w:val="24"/>
                <w:szCs w:val="24"/>
              </w:rPr>
            </w:pPr>
          </w:p>
        </w:tc>
        <w:tc>
          <w:tcPr>
            <w:tcW w:w="36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3</w:t>
            </w:r>
            <w:r>
              <w:rPr>
                <w:rFonts w:ascii="Times New Roman" w:hAnsi="Times New Roman" w:cs="Times New Roman"/>
                <w:sz w:val="24"/>
                <w:szCs w:val="24"/>
              </w:rPr>
              <w:t>.</w:t>
            </w:r>
            <w:r w:rsidRPr="00F35B78">
              <w:rPr>
                <w:rFonts w:ascii="Times New Roman" w:hAnsi="Times New Roman" w:cs="Times New Roman"/>
                <w:sz w:val="24"/>
                <w:szCs w:val="24"/>
              </w:rPr>
              <w:t xml:space="preserve"> Криміналізація суспільства</w:t>
            </w:r>
          </w:p>
        </w:tc>
        <w:tc>
          <w:tcPr>
            <w:tcW w:w="2126"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c>
          <w:tcPr>
            <w:tcW w:w="1985" w:type="dxa"/>
            <w:tcBorders>
              <w:top w:val="nil"/>
              <w:left w:val="nil"/>
              <w:bottom w:val="single" w:sz="4" w:space="0" w:color="auto"/>
              <w:right w:val="single" w:sz="4" w:space="0" w:color="auto"/>
            </w:tcBorders>
            <w:shd w:val="clear" w:color="000000" w:fill="FFFFFF"/>
            <w:hideMark/>
          </w:tcPr>
          <w:p w:rsidR="00F35B78" w:rsidRPr="00F35B78" w:rsidRDefault="00F35B78" w:rsidP="00F35B78">
            <w:pPr>
              <w:spacing w:after="0"/>
              <w:ind w:firstLine="54"/>
              <w:rPr>
                <w:rFonts w:ascii="Times New Roman" w:hAnsi="Times New Roman" w:cs="Times New Roman"/>
                <w:sz w:val="24"/>
                <w:szCs w:val="24"/>
              </w:rPr>
            </w:pPr>
            <w:r w:rsidRPr="00F35B78">
              <w:rPr>
                <w:rFonts w:ascii="Times New Roman" w:hAnsi="Times New Roman" w:cs="Times New Roman"/>
                <w:sz w:val="24"/>
                <w:szCs w:val="24"/>
              </w:rPr>
              <w:t>погіршується</w:t>
            </w:r>
          </w:p>
        </w:tc>
      </w:tr>
    </w:tbl>
    <w:p w:rsidR="00B74AC9" w:rsidRPr="00F35B78" w:rsidRDefault="00B74AC9" w:rsidP="00AB0B7B">
      <w:pPr>
        <w:spacing w:after="0" w:line="360" w:lineRule="auto"/>
        <w:ind w:firstLine="567"/>
        <w:jc w:val="both"/>
        <w:rPr>
          <w:rFonts w:ascii="Times New Roman" w:hAnsi="Times New Roman" w:cs="Times New Roman"/>
          <w:sz w:val="28"/>
          <w:szCs w:val="28"/>
        </w:rPr>
      </w:pP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Визначення потужних та вразливих аспектів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що базуються на їх ресурсах та стратегічно важливих секторах діяльності, завжди розглядається в контексті основних конкурентів або заданих стандартів, є критичним етапом аналітичного управління.</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Дослідження внутрішнього середовища має на меті встановити які потужні та слабкі сторони володіє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w:t>
      </w:r>
    </w:p>
    <w:p w:rsid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На наш погляд, конкурентні переваги виявляються у здатності підприємства до підтримки конкурентоспроможного розвитку через сформований конкурентний потенціал. </w:t>
      </w:r>
    </w:p>
    <w:p w:rsid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Основні атрибути конкурентних переваг включають постійну взаємодію, тобто процес формування конкурентних переваг має бути тривалим, та орієнтованість - формування конкурентних переваг має бути узгоджено зі стратегічн</w:t>
      </w:r>
      <w:r>
        <w:rPr>
          <w:rFonts w:ascii="Times New Roman" w:hAnsi="Times New Roman" w:cs="Times New Roman"/>
          <w:sz w:val="28"/>
          <w:szCs w:val="28"/>
        </w:rPr>
        <w:t>ою</w:t>
      </w:r>
      <w:r w:rsidRPr="00F35B78">
        <w:rPr>
          <w:rFonts w:ascii="Times New Roman" w:hAnsi="Times New Roman" w:cs="Times New Roman"/>
          <w:sz w:val="28"/>
          <w:szCs w:val="28"/>
        </w:rPr>
        <w:t xml:space="preserve"> мет</w:t>
      </w:r>
      <w:r>
        <w:rPr>
          <w:rFonts w:ascii="Times New Roman" w:hAnsi="Times New Roman" w:cs="Times New Roman"/>
          <w:sz w:val="28"/>
          <w:szCs w:val="28"/>
        </w:rPr>
        <w:t>ою</w:t>
      </w:r>
      <w:r w:rsidRPr="00F35B78">
        <w:rPr>
          <w:rFonts w:ascii="Times New Roman" w:hAnsi="Times New Roman" w:cs="Times New Roman"/>
          <w:sz w:val="28"/>
          <w:szCs w:val="28"/>
        </w:rPr>
        <w:t xml:space="preserve"> підприємства. </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Однак, конкурентні переваги та конкурентний потенціал підприємства не слід розглядати як однакові, оскільки конкурентний потенціал є можливістю підприємства забезпечити певну перевагу над своїми конкурентами, але для того, щоб реалізувати цей потенціал, потрібен ряд інших впливових чинників.</w:t>
      </w:r>
    </w:p>
    <w:p w:rsidR="00F35B78" w:rsidRPr="00F35B78"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Сильні аспекти стають опорою, на яку керівництво ТОВ "НВП «АГРО-РИТМ» покладається в конкурентній боротьбі на аграрному ринку, і які воно прагне розширити і зміцнити, коли це можливо. Вразливі аспекти стають предметом наглядної уваги з боку керівництва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яке робить все можливе, щоб усунути їх або принаймні зменшити їх вплив на результати діяльності.</w:t>
      </w:r>
    </w:p>
    <w:p w:rsidR="00B74AC9" w:rsidRDefault="00F35B78" w:rsidP="00F35B78">
      <w:pPr>
        <w:spacing w:after="0" w:line="360" w:lineRule="auto"/>
        <w:ind w:firstLine="567"/>
        <w:jc w:val="both"/>
        <w:rPr>
          <w:rFonts w:ascii="Times New Roman" w:hAnsi="Times New Roman" w:cs="Times New Roman"/>
          <w:sz w:val="28"/>
          <w:szCs w:val="28"/>
        </w:rPr>
      </w:pPr>
      <w:r w:rsidRPr="00F35B78">
        <w:rPr>
          <w:rFonts w:ascii="Times New Roman" w:hAnsi="Times New Roman" w:cs="Times New Roman"/>
          <w:sz w:val="28"/>
          <w:szCs w:val="28"/>
        </w:rPr>
        <w:t xml:space="preserve">Оцінка факторів внутрішнього середовища ТОВ </w:t>
      </w:r>
      <w:r>
        <w:rPr>
          <w:rFonts w:ascii="Times New Roman" w:hAnsi="Times New Roman" w:cs="Times New Roman"/>
          <w:sz w:val="28"/>
          <w:szCs w:val="28"/>
        </w:rPr>
        <w:t>«</w:t>
      </w:r>
      <w:r w:rsidRPr="00F35B78">
        <w:rPr>
          <w:rFonts w:ascii="Times New Roman" w:hAnsi="Times New Roman" w:cs="Times New Roman"/>
          <w:sz w:val="28"/>
          <w:szCs w:val="28"/>
        </w:rPr>
        <w:t>НВП «АГРО-РИТМ» представлена в таблиці 2.</w:t>
      </w:r>
      <w:r>
        <w:rPr>
          <w:rFonts w:ascii="Times New Roman" w:hAnsi="Times New Roman" w:cs="Times New Roman"/>
          <w:sz w:val="28"/>
          <w:szCs w:val="28"/>
        </w:rPr>
        <w:t>5</w:t>
      </w:r>
      <w:r w:rsidRPr="00F35B78">
        <w:rPr>
          <w:rFonts w:ascii="Times New Roman" w:hAnsi="Times New Roman" w:cs="Times New Roman"/>
          <w:sz w:val="28"/>
          <w:szCs w:val="28"/>
        </w:rPr>
        <w:t>.</w:t>
      </w:r>
    </w:p>
    <w:p w:rsidR="00F35B78" w:rsidRDefault="00F35B78" w:rsidP="00F35B78">
      <w:pPr>
        <w:spacing w:after="0" w:line="360" w:lineRule="auto"/>
        <w:ind w:firstLine="567"/>
        <w:jc w:val="both"/>
        <w:rPr>
          <w:rFonts w:ascii="Times New Roman" w:hAnsi="Times New Roman" w:cs="Times New Roman"/>
          <w:sz w:val="28"/>
          <w:szCs w:val="28"/>
        </w:rPr>
      </w:pPr>
    </w:p>
    <w:p w:rsidR="00F35B78" w:rsidRDefault="00F35B78" w:rsidP="00F35B78">
      <w:pPr>
        <w:spacing w:after="0" w:line="360" w:lineRule="auto"/>
        <w:ind w:firstLine="567"/>
        <w:jc w:val="both"/>
        <w:rPr>
          <w:rFonts w:ascii="Times New Roman" w:hAnsi="Times New Roman" w:cs="Times New Roman"/>
          <w:sz w:val="28"/>
          <w:szCs w:val="28"/>
        </w:rPr>
      </w:pPr>
    </w:p>
    <w:p w:rsidR="00F35B78" w:rsidRDefault="00F35B78" w:rsidP="00F35B78">
      <w:pPr>
        <w:spacing w:after="0" w:line="360" w:lineRule="auto"/>
        <w:ind w:firstLine="567"/>
        <w:jc w:val="both"/>
        <w:rPr>
          <w:rFonts w:ascii="Times New Roman" w:hAnsi="Times New Roman" w:cs="Times New Roman"/>
          <w:sz w:val="28"/>
          <w:szCs w:val="28"/>
        </w:rPr>
      </w:pPr>
    </w:p>
    <w:p w:rsidR="00F35B78" w:rsidRPr="00F35B78" w:rsidRDefault="00F35B78" w:rsidP="00F35B78">
      <w:pPr>
        <w:spacing w:after="0" w:line="360" w:lineRule="auto"/>
        <w:ind w:firstLine="567"/>
        <w:jc w:val="right"/>
        <w:rPr>
          <w:rFonts w:ascii="Times New Roman" w:hAnsi="Times New Roman" w:cs="Times New Roman"/>
          <w:b/>
          <w:sz w:val="28"/>
          <w:szCs w:val="28"/>
        </w:rPr>
      </w:pPr>
      <w:r w:rsidRPr="00F35B78">
        <w:rPr>
          <w:rFonts w:ascii="Times New Roman" w:hAnsi="Times New Roman" w:cs="Times New Roman"/>
          <w:b/>
          <w:sz w:val="28"/>
          <w:szCs w:val="28"/>
        </w:rPr>
        <w:t>Таблиця 2.</w:t>
      </w:r>
      <w:r>
        <w:rPr>
          <w:rFonts w:ascii="Times New Roman" w:hAnsi="Times New Roman" w:cs="Times New Roman"/>
          <w:b/>
          <w:sz w:val="28"/>
          <w:szCs w:val="28"/>
        </w:rPr>
        <w:t>5</w:t>
      </w:r>
    </w:p>
    <w:p w:rsidR="00F35B78" w:rsidRDefault="00F35B78" w:rsidP="00F35B78">
      <w:pPr>
        <w:spacing w:after="0" w:line="360" w:lineRule="auto"/>
        <w:ind w:firstLine="567"/>
        <w:jc w:val="center"/>
        <w:rPr>
          <w:rFonts w:ascii="Times New Roman" w:hAnsi="Times New Roman" w:cs="Times New Roman"/>
          <w:b/>
          <w:sz w:val="28"/>
          <w:szCs w:val="28"/>
        </w:rPr>
      </w:pPr>
      <w:r w:rsidRPr="00F35B78">
        <w:rPr>
          <w:rFonts w:ascii="Times New Roman" w:hAnsi="Times New Roman" w:cs="Times New Roman"/>
          <w:b/>
          <w:sz w:val="28"/>
          <w:szCs w:val="28"/>
        </w:rPr>
        <w:t xml:space="preserve">Аналіз чинників внутрішнього середовища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9"/>
        <w:gridCol w:w="3689"/>
        <w:gridCol w:w="4923"/>
      </w:tblGrid>
      <w:tr w:rsidR="00F35B78" w:rsidRPr="00F35B78" w:rsidTr="00F35B78">
        <w:trPr>
          <w:trHeight w:val="20"/>
        </w:trPr>
        <w:tc>
          <w:tcPr>
            <w:tcW w:w="501" w:type="pct"/>
          </w:tcPr>
          <w:p w:rsidR="00F35B78" w:rsidRPr="00F35B78" w:rsidRDefault="00F35B78" w:rsidP="00F35B78">
            <w:pPr>
              <w:spacing w:after="0" w:line="360" w:lineRule="auto"/>
              <w:ind w:right="-108"/>
              <w:rPr>
                <w:rFonts w:ascii="Times New Roman" w:hAnsi="Times New Roman" w:cs="Times New Roman"/>
                <w:b/>
                <w:sz w:val="24"/>
                <w:szCs w:val="28"/>
              </w:rPr>
            </w:pPr>
            <w:r w:rsidRPr="00F35B78">
              <w:rPr>
                <w:rFonts w:ascii="Times New Roman" w:hAnsi="Times New Roman" w:cs="Times New Roman"/>
                <w:b/>
                <w:sz w:val="24"/>
                <w:szCs w:val="28"/>
              </w:rPr>
              <w:t>Сфера</w:t>
            </w:r>
          </w:p>
        </w:tc>
        <w:tc>
          <w:tcPr>
            <w:tcW w:w="1927" w:type="pct"/>
          </w:tcPr>
          <w:p w:rsidR="00F35B78" w:rsidRPr="00F35B78" w:rsidRDefault="00F35B78" w:rsidP="00F35B78">
            <w:pPr>
              <w:spacing w:after="0" w:line="360" w:lineRule="auto"/>
              <w:ind w:right="-134"/>
              <w:jc w:val="center"/>
              <w:rPr>
                <w:rFonts w:ascii="Times New Roman" w:hAnsi="Times New Roman" w:cs="Times New Roman"/>
                <w:b/>
                <w:sz w:val="24"/>
                <w:szCs w:val="28"/>
              </w:rPr>
            </w:pPr>
            <w:r w:rsidRPr="00F35B78">
              <w:rPr>
                <w:rFonts w:ascii="Times New Roman" w:hAnsi="Times New Roman" w:cs="Times New Roman"/>
                <w:b/>
                <w:sz w:val="24"/>
                <w:szCs w:val="28"/>
              </w:rPr>
              <w:t>Чинники</w:t>
            </w:r>
          </w:p>
        </w:tc>
        <w:tc>
          <w:tcPr>
            <w:tcW w:w="2572" w:type="pct"/>
          </w:tcPr>
          <w:p w:rsidR="00F35B78" w:rsidRPr="00F35B78" w:rsidRDefault="00F35B78" w:rsidP="00F35B78">
            <w:pPr>
              <w:spacing w:after="0" w:line="360" w:lineRule="auto"/>
              <w:ind w:right="-134"/>
              <w:jc w:val="center"/>
              <w:rPr>
                <w:rFonts w:ascii="Times New Roman" w:hAnsi="Times New Roman" w:cs="Times New Roman"/>
                <w:b/>
                <w:sz w:val="24"/>
                <w:szCs w:val="28"/>
              </w:rPr>
            </w:pPr>
            <w:r w:rsidRPr="00F35B78">
              <w:rPr>
                <w:rFonts w:ascii="Times New Roman" w:hAnsi="Times New Roman" w:cs="Times New Roman"/>
                <w:b/>
                <w:sz w:val="24"/>
                <w:szCs w:val="28"/>
              </w:rPr>
              <w:t>Результат</w:t>
            </w:r>
          </w:p>
        </w:tc>
      </w:tr>
      <w:tr w:rsidR="00F35B78" w:rsidRPr="00F35B78" w:rsidTr="00F35B78">
        <w:trPr>
          <w:cantSplit/>
          <w:trHeight w:val="1134"/>
        </w:trPr>
        <w:tc>
          <w:tcPr>
            <w:tcW w:w="501" w:type="pct"/>
            <w:tcBorders>
              <w:bottom w:val="single" w:sz="4" w:space="0" w:color="auto"/>
            </w:tcBorders>
            <w:textDirection w:val="btLr"/>
          </w:tcPr>
          <w:p w:rsidR="00F35B78" w:rsidRPr="00F35B78" w:rsidRDefault="00F35B78" w:rsidP="00F35B78">
            <w:pPr>
              <w:spacing w:after="0"/>
              <w:ind w:right="-134"/>
              <w:jc w:val="center"/>
              <w:rPr>
                <w:rFonts w:ascii="Times New Roman" w:hAnsi="Times New Roman" w:cs="Times New Roman"/>
                <w:sz w:val="24"/>
                <w:szCs w:val="28"/>
              </w:rPr>
            </w:pPr>
            <w:r w:rsidRPr="00F35B78">
              <w:rPr>
                <w:rFonts w:ascii="Times New Roman" w:hAnsi="Times New Roman" w:cs="Times New Roman"/>
                <w:sz w:val="24"/>
                <w:szCs w:val="28"/>
              </w:rPr>
              <w:t>Кадри</w:t>
            </w:r>
          </w:p>
        </w:tc>
        <w:tc>
          <w:tcPr>
            <w:tcW w:w="1927"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управлінський персонал;</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мораль і кваліфікація співробітників;</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кадрова політика;</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використання стимулів для мотивування виконання роботи;</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плинність кадрів і прогули;</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особлива кваліфікація співробітників;</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досвід</w:t>
            </w:r>
          </w:p>
        </w:tc>
        <w:tc>
          <w:tcPr>
            <w:tcW w:w="2572"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система управління лінійно-функціональна;</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xml:space="preserve">- керівництво має великий досвід роботи в аграрній галузі </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xml:space="preserve">- керівництво дотримується </w:t>
            </w:r>
            <w:r w:rsidRPr="00F35B78">
              <w:rPr>
                <w:rFonts w:ascii="Times New Roman" w:hAnsi="Times New Roman" w:cs="Times New Roman"/>
                <w:bCs/>
                <w:sz w:val="24"/>
                <w:szCs w:val="28"/>
              </w:rPr>
              <w:t>лібераль</w:t>
            </w:r>
            <w:r w:rsidRPr="00F35B78">
              <w:rPr>
                <w:rFonts w:ascii="Times New Roman" w:hAnsi="Times New Roman" w:cs="Times New Roman"/>
                <w:sz w:val="24"/>
                <w:szCs w:val="28"/>
              </w:rPr>
              <w:t>ного стиля управління:</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кваліфікація менеджерів середнього рівня дозволяє їм справлятися з питаннями планування і контролю;</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кваліфікація персоналу відповідає поточним і майбутнім завданням;</w:t>
            </w:r>
          </w:p>
        </w:tc>
      </w:tr>
      <w:tr w:rsidR="00F35B78" w:rsidRPr="00F35B78" w:rsidTr="00F35B78">
        <w:trPr>
          <w:cantSplit/>
          <w:trHeight w:val="1134"/>
        </w:trPr>
        <w:tc>
          <w:tcPr>
            <w:tcW w:w="501" w:type="pct"/>
            <w:textDirection w:val="btLr"/>
          </w:tcPr>
          <w:p w:rsidR="00F35B78" w:rsidRPr="00F35B78" w:rsidRDefault="00F35B78" w:rsidP="00F35B78">
            <w:pPr>
              <w:spacing w:after="0"/>
              <w:ind w:right="-134"/>
              <w:jc w:val="center"/>
              <w:rPr>
                <w:rFonts w:ascii="Times New Roman" w:hAnsi="Times New Roman" w:cs="Times New Roman"/>
                <w:sz w:val="24"/>
                <w:szCs w:val="28"/>
              </w:rPr>
            </w:pPr>
            <w:r w:rsidRPr="00F35B78">
              <w:rPr>
                <w:rFonts w:ascii="Times New Roman" w:hAnsi="Times New Roman" w:cs="Times New Roman"/>
                <w:sz w:val="24"/>
                <w:szCs w:val="28"/>
              </w:rPr>
              <w:t>Організація  управління</w:t>
            </w:r>
          </w:p>
        </w:tc>
        <w:tc>
          <w:tcPr>
            <w:tcW w:w="1927"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організаційна структура;</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організаційний клімат і культура;</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система стратегічного планування;</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xml:space="preserve">- внутрішньо-організаційна синергія </w:t>
            </w:r>
          </w:p>
        </w:tc>
        <w:tc>
          <w:tcPr>
            <w:tcW w:w="2572"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чітко розподілені в організації права і обов’язки;</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існує практика зниження управлінських витрат;</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ефективна взаємодія різних структурних підрозділів в процесі досягнення мети підприємства</w:t>
            </w:r>
          </w:p>
        </w:tc>
      </w:tr>
      <w:tr w:rsidR="00F35B78" w:rsidRPr="00F35B78" w:rsidTr="00F35B78">
        <w:trPr>
          <w:cantSplit/>
          <w:trHeight w:val="1134"/>
        </w:trPr>
        <w:tc>
          <w:tcPr>
            <w:tcW w:w="501" w:type="pct"/>
            <w:textDirection w:val="btLr"/>
          </w:tcPr>
          <w:p w:rsidR="00F35B78" w:rsidRPr="00F35B78" w:rsidRDefault="00F35B78" w:rsidP="00F35B78">
            <w:pPr>
              <w:spacing w:after="0"/>
              <w:ind w:right="-134"/>
              <w:jc w:val="center"/>
              <w:rPr>
                <w:rFonts w:ascii="Times New Roman" w:hAnsi="Times New Roman" w:cs="Times New Roman"/>
                <w:sz w:val="24"/>
                <w:szCs w:val="28"/>
              </w:rPr>
            </w:pPr>
            <w:r w:rsidRPr="00F35B78">
              <w:rPr>
                <w:rFonts w:ascii="Times New Roman" w:hAnsi="Times New Roman" w:cs="Times New Roman"/>
                <w:sz w:val="24"/>
                <w:szCs w:val="28"/>
              </w:rPr>
              <w:t>Виробництво</w:t>
            </w:r>
          </w:p>
        </w:tc>
        <w:tc>
          <w:tcPr>
            <w:tcW w:w="1927"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технічна ефективність потужностей і їх завантаженість;</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контроль якості;</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дослідження і розробки, інновації;</w:t>
            </w:r>
          </w:p>
          <w:p w:rsidR="00F35B78" w:rsidRPr="00F35B78" w:rsidRDefault="00F35B78" w:rsidP="00680EC2">
            <w:pPr>
              <w:spacing w:after="0"/>
              <w:ind w:right="-134"/>
              <w:rPr>
                <w:rFonts w:ascii="Times New Roman" w:hAnsi="Times New Roman" w:cs="Times New Roman"/>
                <w:sz w:val="24"/>
                <w:szCs w:val="28"/>
              </w:rPr>
            </w:pPr>
            <w:r w:rsidRPr="00F35B78">
              <w:rPr>
                <w:rFonts w:ascii="Times New Roman" w:hAnsi="Times New Roman" w:cs="Times New Roman"/>
                <w:sz w:val="24"/>
                <w:szCs w:val="28"/>
              </w:rPr>
              <w:t>- патенти, торговельні марки і правові форми захисту товару</w:t>
            </w:r>
          </w:p>
        </w:tc>
        <w:tc>
          <w:tcPr>
            <w:tcW w:w="2572"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виробничі потужності відповідають конкурентним вимогам сьогоднішнього дня але використовуються не достатньо ефективно;</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не достатньо використовується НДР в розробці нових продуктів (не проводиться селекційна робота тощо).</w:t>
            </w:r>
          </w:p>
        </w:tc>
      </w:tr>
      <w:tr w:rsidR="00F35B78" w:rsidRPr="00F35B78" w:rsidTr="00F35B78">
        <w:trPr>
          <w:cantSplit/>
          <w:trHeight w:val="1134"/>
        </w:trPr>
        <w:tc>
          <w:tcPr>
            <w:tcW w:w="501" w:type="pct"/>
            <w:textDirection w:val="btLr"/>
          </w:tcPr>
          <w:p w:rsidR="00F35B78" w:rsidRPr="00F35B78" w:rsidRDefault="00F35B78" w:rsidP="00F35B78">
            <w:pPr>
              <w:spacing w:after="0"/>
              <w:ind w:right="-134"/>
              <w:jc w:val="center"/>
              <w:rPr>
                <w:rFonts w:ascii="Times New Roman" w:hAnsi="Times New Roman" w:cs="Times New Roman"/>
                <w:sz w:val="24"/>
                <w:szCs w:val="28"/>
              </w:rPr>
            </w:pPr>
            <w:r w:rsidRPr="00F35B78">
              <w:rPr>
                <w:rFonts w:ascii="Times New Roman" w:hAnsi="Times New Roman" w:cs="Times New Roman"/>
                <w:sz w:val="24"/>
                <w:szCs w:val="28"/>
              </w:rPr>
              <w:t>Маркетинг</w:t>
            </w:r>
          </w:p>
        </w:tc>
        <w:tc>
          <w:tcPr>
            <w:tcW w:w="1927" w:type="pct"/>
          </w:tcPr>
          <w:p w:rsidR="00F35B78" w:rsidRPr="00F35B78" w:rsidRDefault="00F35B78" w:rsidP="004A28C3">
            <w:pPr>
              <w:spacing w:after="0"/>
              <w:rPr>
                <w:rFonts w:ascii="Times New Roman" w:hAnsi="Times New Roman" w:cs="Times New Roman"/>
                <w:sz w:val="24"/>
                <w:szCs w:val="28"/>
              </w:rPr>
            </w:pPr>
            <w:r w:rsidRPr="00F35B78">
              <w:rPr>
                <w:rFonts w:ascii="Times New Roman" w:hAnsi="Times New Roman" w:cs="Times New Roman"/>
                <w:sz w:val="24"/>
                <w:szCs w:val="28"/>
              </w:rPr>
              <w:t>- продукти (послуги), вироблювані фірмою;</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канали розподілу на ринок і їх реклама;</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цінова політика;</w:t>
            </w:r>
          </w:p>
        </w:tc>
        <w:tc>
          <w:tcPr>
            <w:tcW w:w="2572" w:type="pct"/>
          </w:tcPr>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цінова політика відсутня, ціни на рівні конкурентів;</w:t>
            </w:r>
          </w:p>
          <w:p w:rsidR="00F35B78" w:rsidRPr="00F35B78" w:rsidRDefault="00F35B78" w:rsidP="00F35B78">
            <w:pPr>
              <w:spacing w:after="0"/>
              <w:ind w:right="-134"/>
              <w:rPr>
                <w:rFonts w:ascii="Times New Roman" w:hAnsi="Times New Roman" w:cs="Times New Roman"/>
                <w:sz w:val="24"/>
                <w:szCs w:val="28"/>
              </w:rPr>
            </w:pPr>
            <w:r w:rsidRPr="00F35B78">
              <w:rPr>
                <w:rFonts w:ascii="Times New Roman" w:hAnsi="Times New Roman" w:cs="Times New Roman"/>
                <w:sz w:val="24"/>
                <w:szCs w:val="28"/>
              </w:rPr>
              <w:t>- є можливості для виходу на ринок з новими продуктами і для освоєння нових ринків;</w:t>
            </w:r>
          </w:p>
          <w:p w:rsidR="00F35B78" w:rsidRPr="00F35B78" w:rsidRDefault="00F35B78" w:rsidP="00F35B78">
            <w:pPr>
              <w:spacing w:after="0"/>
              <w:ind w:right="-134"/>
              <w:rPr>
                <w:rFonts w:ascii="Times New Roman" w:hAnsi="Times New Roman" w:cs="Times New Roman"/>
                <w:sz w:val="24"/>
                <w:szCs w:val="28"/>
              </w:rPr>
            </w:pPr>
          </w:p>
        </w:tc>
      </w:tr>
    </w:tbl>
    <w:p w:rsidR="00F35B78" w:rsidRDefault="00F35B78" w:rsidP="00F35B78">
      <w:pPr>
        <w:spacing w:after="0" w:line="360" w:lineRule="auto"/>
        <w:ind w:firstLine="567"/>
        <w:jc w:val="both"/>
        <w:rPr>
          <w:rFonts w:ascii="Times New Roman" w:hAnsi="Times New Roman" w:cs="Times New Roman"/>
          <w:sz w:val="28"/>
          <w:szCs w:val="28"/>
        </w:rPr>
      </w:pPr>
    </w:p>
    <w:p w:rsidR="00680EC2" w:rsidRPr="00680EC2" w:rsidRDefault="00680EC2" w:rsidP="00680EC2">
      <w:pPr>
        <w:spacing w:after="0" w:line="360" w:lineRule="auto"/>
        <w:ind w:firstLine="567"/>
        <w:jc w:val="both"/>
        <w:rPr>
          <w:rFonts w:ascii="Times New Roman" w:hAnsi="Times New Roman" w:cs="Times New Roman"/>
          <w:sz w:val="28"/>
          <w:szCs w:val="28"/>
        </w:rPr>
      </w:pPr>
      <w:r w:rsidRPr="00680EC2">
        <w:rPr>
          <w:rFonts w:ascii="Times New Roman" w:hAnsi="Times New Roman" w:cs="Times New Roman"/>
          <w:sz w:val="28"/>
          <w:szCs w:val="28"/>
        </w:rPr>
        <w:t xml:space="preserve">Отже перевагами </w:t>
      </w:r>
      <w:r w:rsidRPr="00F35B78">
        <w:rPr>
          <w:rFonts w:ascii="Times New Roman" w:hAnsi="Times New Roman" w:cs="Times New Roman"/>
          <w:sz w:val="28"/>
          <w:szCs w:val="28"/>
        </w:rPr>
        <w:t xml:space="preserve">ТОВ </w:t>
      </w:r>
      <w:r>
        <w:rPr>
          <w:rFonts w:ascii="Times New Roman" w:hAnsi="Times New Roman" w:cs="Times New Roman"/>
          <w:sz w:val="28"/>
          <w:szCs w:val="28"/>
        </w:rPr>
        <w:t>«</w:t>
      </w:r>
      <w:r w:rsidRPr="00F35B78">
        <w:rPr>
          <w:rFonts w:ascii="Times New Roman" w:hAnsi="Times New Roman" w:cs="Times New Roman"/>
          <w:sz w:val="28"/>
          <w:szCs w:val="28"/>
        </w:rPr>
        <w:t xml:space="preserve">НВП «АГРО-РИТМ» </w:t>
      </w:r>
      <w:r w:rsidRPr="00680EC2">
        <w:rPr>
          <w:rFonts w:ascii="Times New Roman" w:hAnsi="Times New Roman" w:cs="Times New Roman"/>
          <w:sz w:val="28"/>
          <w:szCs w:val="28"/>
        </w:rPr>
        <w:t>є те, що це аграрне підприємство володіє значним потенціалом, має ефективну систему управління, якісний склад персоналу з досвідом роботи та бажанням вдосконалюватися, потужна фінансова база має дати можливість якісного оновлення інноваційного складу виробничих фондів тощо.</w:t>
      </w:r>
    </w:p>
    <w:p w:rsidR="00B74AC9" w:rsidRDefault="00B74AC9" w:rsidP="00AB0B7B">
      <w:pPr>
        <w:spacing w:after="0" w:line="360" w:lineRule="auto"/>
        <w:ind w:firstLine="567"/>
        <w:jc w:val="both"/>
        <w:rPr>
          <w:rFonts w:ascii="Times New Roman" w:hAnsi="Times New Roman" w:cs="Times New Roman"/>
          <w:sz w:val="28"/>
          <w:szCs w:val="28"/>
        </w:rPr>
      </w:pPr>
    </w:p>
    <w:p w:rsidR="004A28C3" w:rsidRDefault="004A28C3" w:rsidP="004A28C3">
      <w:pPr>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РОЗДІЛ 3</w:t>
      </w:r>
    </w:p>
    <w:p w:rsidR="004A28C3" w:rsidRDefault="004A28C3" w:rsidP="004A28C3">
      <w:pPr>
        <w:spacing w:after="0" w:line="360" w:lineRule="auto"/>
        <w:jc w:val="center"/>
        <w:rPr>
          <w:rFonts w:ascii="Times New Roman" w:hAnsi="Times New Roman" w:cs="Times New Roman"/>
          <w:b/>
          <w:sz w:val="28"/>
          <w:szCs w:val="28"/>
        </w:rPr>
      </w:pPr>
      <w:r w:rsidRPr="00014666">
        <w:rPr>
          <w:rFonts w:ascii="Times New Roman" w:hAnsi="Times New Roman" w:cs="Times New Roman"/>
          <w:b/>
          <w:sz w:val="28"/>
          <w:szCs w:val="28"/>
        </w:rPr>
        <w:t xml:space="preserve">РЕАЛІЗАЦІЯ ВЗАЄМОДІЇ МЕНЕДЖМЕНТУ І ШТУЧНОГО ІНТЕЛЕКТУ У СТРАТЕГІЧНИХ ПРОЦЕСАХ </w:t>
      </w:r>
    </w:p>
    <w:p w:rsidR="004A28C3" w:rsidRPr="00014666" w:rsidRDefault="004A28C3" w:rsidP="004A28C3">
      <w:pPr>
        <w:spacing w:after="0" w:line="360" w:lineRule="auto"/>
        <w:jc w:val="center"/>
        <w:rPr>
          <w:rFonts w:ascii="Times New Roman" w:hAnsi="Times New Roman" w:cs="Times New Roman"/>
          <w:b/>
          <w:sz w:val="28"/>
          <w:szCs w:val="28"/>
        </w:rPr>
      </w:pPr>
      <w:r w:rsidRPr="00014666">
        <w:rPr>
          <w:rFonts w:ascii="Times New Roman" w:hAnsi="Times New Roman" w:cs="Times New Roman"/>
          <w:b/>
          <w:bCs/>
          <w:sz w:val="28"/>
          <w:szCs w:val="28"/>
        </w:rPr>
        <w:t xml:space="preserve">ТОВ </w:t>
      </w:r>
      <w:r>
        <w:rPr>
          <w:rFonts w:ascii="Times New Roman" w:hAnsi="Times New Roman" w:cs="Times New Roman"/>
          <w:b/>
          <w:bCs/>
          <w:sz w:val="28"/>
          <w:szCs w:val="28"/>
        </w:rPr>
        <w:t>«</w:t>
      </w:r>
      <w:r w:rsidRPr="00014666">
        <w:rPr>
          <w:rFonts w:ascii="Times New Roman" w:hAnsi="Times New Roman" w:cs="Times New Roman"/>
          <w:b/>
          <w:bCs/>
          <w:sz w:val="28"/>
          <w:szCs w:val="28"/>
        </w:rPr>
        <w:t xml:space="preserve">НВП </w:t>
      </w:r>
      <w:r>
        <w:rPr>
          <w:rFonts w:ascii="Times New Roman" w:hAnsi="Times New Roman" w:cs="Times New Roman"/>
          <w:b/>
          <w:bCs/>
          <w:sz w:val="28"/>
          <w:szCs w:val="28"/>
        </w:rPr>
        <w:t>«АГРО-РИТМ»</w:t>
      </w:r>
    </w:p>
    <w:p w:rsidR="004A28C3" w:rsidRDefault="004A28C3" w:rsidP="004A28C3">
      <w:pPr>
        <w:spacing w:after="0" w:line="360" w:lineRule="auto"/>
        <w:ind w:firstLine="426"/>
        <w:jc w:val="center"/>
        <w:rPr>
          <w:rFonts w:ascii="Times New Roman" w:hAnsi="Times New Roman" w:cs="Times New Roman"/>
          <w:sz w:val="28"/>
          <w:szCs w:val="28"/>
        </w:rPr>
      </w:pPr>
    </w:p>
    <w:p w:rsidR="00D56330" w:rsidRDefault="004A28C3" w:rsidP="004A28C3">
      <w:pPr>
        <w:spacing w:after="0" w:line="360" w:lineRule="auto"/>
        <w:ind w:firstLine="426"/>
        <w:jc w:val="center"/>
        <w:rPr>
          <w:rFonts w:ascii="Times New Roman" w:hAnsi="Times New Roman" w:cs="Times New Roman"/>
          <w:b/>
          <w:sz w:val="28"/>
          <w:szCs w:val="28"/>
        </w:rPr>
      </w:pPr>
      <w:r w:rsidRPr="00D56330">
        <w:rPr>
          <w:rFonts w:ascii="Times New Roman" w:hAnsi="Times New Roman" w:cs="Times New Roman"/>
          <w:b/>
          <w:sz w:val="28"/>
          <w:szCs w:val="28"/>
        </w:rPr>
        <w:t xml:space="preserve">3.1. Впровадження штучного інтелекту третьої і четвертої хвилі розвитку в процеси прийняття стратегічних рішень в </w:t>
      </w:r>
    </w:p>
    <w:p w:rsidR="004A28C3" w:rsidRPr="00D56330" w:rsidRDefault="004A28C3" w:rsidP="004A28C3">
      <w:pPr>
        <w:spacing w:after="0" w:line="360" w:lineRule="auto"/>
        <w:ind w:firstLine="426"/>
        <w:jc w:val="center"/>
        <w:rPr>
          <w:rFonts w:ascii="Times New Roman" w:hAnsi="Times New Roman" w:cs="Times New Roman"/>
          <w:b/>
          <w:sz w:val="28"/>
          <w:szCs w:val="28"/>
        </w:rPr>
      </w:pPr>
      <w:r w:rsidRPr="00D56330">
        <w:rPr>
          <w:rFonts w:ascii="Times New Roman" w:hAnsi="Times New Roman" w:cs="Times New Roman"/>
          <w:b/>
          <w:bCs/>
          <w:sz w:val="28"/>
          <w:szCs w:val="28"/>
        </w:rPr>
        <w:t>ТОВ «НВП «АГРО-РИТМ»</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Впровадження штучного інтелекту третьої і четвертої хвилі розвитку може засвідчити істотні зміни в процесах прийняття стратегічних рішень в аграрному підприємстві ТОВ "НВП «АГРО-РИТМ». Штучний інтелект третьої хвилі, здатний вирішувати проблеми в заданих обмеженнях, може бути використаний для виявлення закономірностей в гігантських масивах даних, накопичених в процесі аграрної діяльності.</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Такий ШІ може забезпечити більш точні прогнози з урахуванням внутрішніх і зовнішніх факторів, включаючи погодні умови, сезонність, біологічні цикли рослин та тварин, та виробничі потреби. Ці прогнози можуть бути використані для підтримки стратегічного планування, включаючи оптимізацію розподілу ресурсів, генерування ефективних робочих графіків і планування маршрутів доставки.</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У четвертій хвилі штучного інтелекту, яка включає розвиток самоорганізованих систем, може виникнути можливість для впровадження більш складних автономних систем, що можуть управляти виробничими процесами без постійного людського втручання. Такі системи можуть використовувати машинне навчання для неперервного вдосконалення своїх власних алгоритмів, що дозволить підприємству бути більш пристосованим до швидко змінюваних умов.</w:t>
      </w:r>
    </w:p>
    <w:p w:rsidR="00D56330" w:rsidRPr="00D56330" w:rsidRDefault="00D56330" w:rsidP="00D56330">
      <w:pPr>
        <w:spacing w:after="0" w:line="360" w:lineRule="auto"/>
        <w:ind w:firstLine="567"/>
        <w:jc w:val="both"/>
        <w:rPr>
          <w:rFonts w:ascii="Times New Roman" w:hAnsi="Times New Roman" w:cs="Times New Roman"/>
          <w:sz w:val="28"/>
          <w:szCs w:val="28"/>
        </w:rPr>
      </w:pP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 xml:space="preserve">Тим не менше, важливо враховувати, що впровадження штучного інтелекту повинно супроводжуватися відповідними змінами в організаційній структурі та культурі підприємства. Штучний інтелект може потребувати значних інвестицій у технічне обладнання і кваліфікований персонал, а також може призвести до переосмислення традиційних ролей та обов'язків. Важливо впроваджувати штучний інтелект відповідально, з урахуванням етичних і соціальних впливів, включаючи можливість впливу на зайнятість. </w:t>
      </w:r>
    </w:p>
    <w:p w:rsidR="00B74AC9"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Таким чином, ТОВ "НВП «АГРО-РИТМ» може використовувати штучний інтелект третьої і четвертої хвилі для впровадження новаторських рішень, що дозволять забезпечити вищу ефективність та продуктивність. Втім, важливо, щоб цей процес був управлінськи орієнтованим, зосередженим на людях і відповідав принципам відповідального впровадження штучного інтелекту.</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Штучний інтелект третьої і четвертої хвилі може бути використаний не лише для оптимізації виробничих процесів, але й для поліпшення планування та моніторингу в аграрному підприємстві ТОВ "НВП «АГРО-РИТМ». У контексті використання ШІ, стратегічне планування може прийняти форму передбачення майбутніх потреб та можливостей, базуючись на великій кількості даних, які аналізуються штучним інтелектом.</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Зокрема, ШІ може використовувати дані про попит на продукцію підприємства, ціну на ринку, поточні та очікувані погодні умови, доступність ресурсів та інших змінних для створення прогнозів, які можуть підтримувати процеси прийняття рішень. Також можлива реалізація системи попереджень, яка може сповіщати про можливі проблеми або зміни в умовах, що вимагають швидкого відгуку.</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У свою чергу, штучний інтелект четвертої хвилі, що передбачає створення систем, які мають власні мотиви та цілі, може привести до розробки високоавтономних систем, що здатні самостійно виконувати виробничі процеси та приймати рішення на основі постійного аналізу оточуючих умов. Наприклад, такі системи можуть включати автономні транспортні засоби, що використовуються для доставки матеріалів або продуктів, роботизовані системи для обробки землі та посіву, а також системи для моніторингу здоров'я тварин та рослин.</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Така висока ступінь автономності може вимагати від підприємства серйозних зусиль, щоб забезпечити високий рівень безпеки та надійності. Однак, такий напрямок розвитку може привести до зниження вартості виробництва, підвищення ефективності та здатності підприємства пристосуватися до змінних умов.</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 xml:space="preserve">Незважаючи на потенційні переваги, впровадження штучного інтелекту третьої і четвертої хвилі в аграрне підприємство повинно супроводжуватися врахуванням ряду важливих аспектів. Передусім, важливо забезпечити, що використання штучного інтелекту відповідає законодавству та етичним нормам. Також важливо враховувати, що штучний інтелект може призвести до змін в структурі працівників та може вплинути на рівень зайнятості в підприємстві. </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Впровадження штучного інтелекту також вимагає значного фінансування та ресурсів. У зв'язку з цим, підприємству може знадобитися шукати зовнішнє фінансування або формувати партнерства для забезпечення необхідних інвестицій. Окрім того, важливо враховувати, що впровадження штучного інтелекту може вимагати значних змін в корпоративній культурі та процесах управління, з метою адаптації до нового технологічного середовища.</w:t>
      </w:r>
    </w:p>
    <w:p w:rsidR="00B74AC9"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Отже, впровадження штучного інтелекту третьої і четвертої хвилі в аграрне підприємство може принести значні переваги, але важливо пам'ятати про потенційні виклики та обмеження. Підприємству слід підходити до цього процесу з розумінням, що успіх буде залежати не лише від технології, але й від здатності підприємства адаптуватися до нових умов та уміння управляти змінами.</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Впровадження штучного інтелекту в аграрний сектор відкриває нові можливості для підприємств, включаючи ТОВ "НВП «АГРО-РИТМ». Щоб максимально використати ці можливості, підприємству потрібно розглянути ряд конкретних рекомендацій.</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Одним з ключових аспектів впровадження штучного інтелекту є визначення цілей та очікувань. Щоб побудувати ефективну стратегію впровадження ШІ, підприємство повинно чітко визначити, що воно хоче досягти, в яких областях штучний інтелект може допомогти вдосконалити виробництво та які конкретні завдання можуть бути автоматизовані або оптимізовані за допомогою штучного інтелекту.</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Наступним етапом є збір і аналіз даних. Штучний інтелект вимагає великої кількості високоякісних даних для тренування та валідації моделей. Підприємство повинно впевнитися, що воно має достатню кількість релевантних даних, які можуть бути використані для цієї мети, а також відповідні системи для зберігання, обробки та аналізу цих даних.</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Також важливо враховувати технічні вимоги та обмеження. Впровадження штучного інтелекту може вимагати високотехнологічного обладнання, включаючи сучасні комп'ютери, сенсори та мережеве обладнання. Підприємство повинно оцінити свої поточні технічні ресурси та визначити, чи вони достатньо мощні для впровадження штучного інтелекту, а також розглянути можливість оновленняабо заміни обладнання, якщо це необхідно.</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Незважаючи на технічні аспекти, людський фактор є важливим елементом успішного впровадження штучного інтелекту. Підприємство повинно розглянути, як впровадження штучного інтелекту вплине на його працівників та як зміни, пов'язані з використанням нових технологій, будуть управлятися. Це може включати навчання та розвиток персоналу, щоб вони могли ефективно використовувати нові технології, а також розробку стратегій для управління змінами та адаптації до нового робочого середовища.</w:t>
      </w:r>
    </w:p>
    <w:p w:rsid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Окрім того, важливо враховувати законодавчий контекст. Підприємство повинно впевнитися, що воно дотримується всіх відповідних законів та нормативів, пов'язаних з використанням штучного інтелекту, включаючи закони про захист даних, безпеку та етику. Це може вимагати консультування з юристами або експертами з ШІ, щоб забезпечити повне дотримання законодавства.</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Використання штучного інтелекту в аграрному секторі також вимагає адаптації до постійно змінюваних технологічних трендів. Новітні розробки у сфері ШІ постійно виходять на ринок, пропонуючи нові можливості для автоматизації та оптимізації. Підприємства повинні слідкувати за цими розробками, щоб забезпечити, що вони знаходяться на передовій технологічного прогресу і можуть використовувати найновітніші технології для підвищення продуктивності та конкурентоспроможності.</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 xml:space="preserve">Також варто враховувати роль зовнішніх партнерів та постачальників технологій. Використання штучного інтелекту може вимагати співпраці з третіми сторонами, такими як постачальники технологій, консультанти або навчальні установи. Підприємство повинно вибирати своїх партнерів обережно, звертаючи увагу на їх репутацію, досвід та здатність до інновацій. </w:t>
      </w:r>
    </w:p>
    <w:p w:rsidR="00D56330" w:rsidRP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На завершення, важливо пам'ятати, що, незважаючи на потенційні переваги штучного інтелекту, його впровадження має бути частиною ширшої стратегії підприємства. Штучний інтелект є лише інструментом, що може допомогти досягнути бізнес-цілей, і він повинен бути інтегрований у бізнес-стратегію підприємства таким чином, щоб підтримувати його місію та цінності.</w:t>
      </w:r>
    </w:p>
    <w:p w:rsidR="00D56330" w:rsidRDefault="00D56330" w:rsidP="00D56330">
      <w:pPr>
        <w:spacing w:after="0" w:line="360" w:lineRule="auto"/>
        <w:ind w:firstLine="567"/>
        <w:jc w:val="both"/>
        <w:rPr>
          <w:rFonts w:ascii="Times New Roman" w:hAnsi="Times New Roman" w:cs="Times New Roman"/>
          <w:sz w:val="28"/>
          <w:szCs w:val="28"/>
        </w:rPr>
      </w:pPr>
      <w:r w:rsidRPr="00D56330">
        <w:rPr>
          <w:rFonts w:ascii="Times New Roman" w:hAnsi="Times New Roman" w:cs="Times New Roman"/>
          <w:sz w:val="28"/>
          <w:szCs w:val="28"/>
        </w:rPr>
        <w:t>Загалом, впровадження штучного інтелекту в аграрному підприємстві є складним процесом, який вимагає чіткого планування, технічної підготовки та стратегії управління змінами. Незважаючи на потенційні виклики, штучний інтелект може принести значні переваги для аграрного підприємства, зокрема для ТОВ "НВП «АГРО-РИТМ», якщо його впровадження буде проведено вдумливо і стратегічно.</w:t>
      </w:r>
    </w:p>
    <w:p w:rsidR="00B74AC9" w:rsidRDefault="00B74AC9" w:rsidP="00D56330">
      <w:pPr>
        <w:spacing w:after="0" w:line="360" w:lineRule="auto"/>
        <w:ind w:firstLine="567"/>
        <w:jc w:val="both"/>
        <w:rPr>
          <w:rFonts w:ascii="Times New Roman" w:hAnsi="Times New Roman" w:cs="Times New Roman"/>
          <w:sz w:val="28"/>
          <w:szCs w:val="28"/>
        </w:rPr>
      </w:pPr>
    </w:p>
    <w:p w:rsidR="00D56330" w:rsidRDefault="00D56330" w:rsidP="00D56330">
      <w:pPr>
        <w:spacing w:after="0" w:line="360" w:lineRule="auto"/>
        <w:ind w:firstLine="426"/>
        <w:jc w:val="center"/>
        <w:rPr>
          <w:rFonts w:ascii="Times New Roman" w:hAnsi="Times New Roman" w:cs="Times New Roman"/>
          <w:b/>
          <w:sz w:val="28"/>
          <w:szCs w:val="28"/>
        </w:rPr>
      </w:pPr>
      <w:r w:rsidRPr="00D56330">
        <w:rPr>
          <w:rFonts w:ascii="Times New Roman" w:hAnsi="Times New Roman" w:cs="Times New Roman"/>
          <w:b/>
          <w:sz w:val="28"/>
          <w:szCs w:val="28"/>
        </w:rPr>
        <w:t xml:space="preserve">3.2. Вплив взаємодії менеджменту і штучного інтелекту третьої і четвертої хвилі розвитку на конкурентоспроможність </w:t>
      </w:r>
    </w:p>
    <w:p w:rsidR="00D56330" w:rsidRPr="00D56330" w:rsidRDefault="00D56330" w:rsidP="00D56330">
      <w:pPr>
        <w:spacing w:after="0" w:line="360" w:lineRule="auto"/>
        <w:ind w:firstLine="426"/>
        <w:jc w:val="center"/>
        <w:rPr>
          <w:rFonts w:ascii="Times New Roman" w:hAnsi="Times New Roman" w:cs="Times New Roman"/>
          <w:b/>
          <w:sz w:val="28"/>
          <w:szCs w:val="28"/>
        </w:rPr>
      </w:pPr>
      <w:r w:rsidRPr="00D56330">
        <w:rPr>
          <w:rFonts w:ascii="Times New Roman" w:hAnsi="Times New Roman" w:cs="Times New Roman"/>
          <w:b/>
          <w:bCs/>
          <w:sz w:val="28"/>
          <w:szCs w:val="28"/>
        </w:rPr>
        <w:t>ТОВ «НВП «АГРО-РИТМ»</w:t>
      </w:r>
    </w:p>
    <w:p w:rsidR="00B74AC9" w:rsidRDefault="00B74AC9" w:rsidP="00D56330">
      <w:pPr>
        <w:spacing w:after="0" w:line="360" w:lineRule="auto"/>
        <w:ind w:firstLine="567"/>
        <w:jc w:val="both"/>
        <w:rPr>
          <w:rFonts w:ascii="Times New Roman" w:hAnsi="Times New Roman" w:cs="Times New Roman"/>
          <w:sz w:val="28"/>
          <w:szCs w:val="28"/>
        </w:rPr>
      </w:pP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Взаємодія менеджменту і штучного інтелекту третьої і четвертої хвилі розвитку має вагомий вплив на конкурентоспроможність ТОВ «НВП «АГРО-РИТМ». Сучасні підприємства, що оперують в аграрному секторі, зіштовхуються з необхідністю адаптуватися до розширюваного спектра технологій, що включає штучний інтелект (ШІ). Ці технології, у взаємодії з динамічним менеджментом, надають можливості для збільшення ефективності, скорочення витрат і підвищення стійкості підприємства до ринков</w:t>
      </w:r>
      <w:r>
        <w:rPr>
          <w:rFonts w:ascii="Times New Roman" w:hAnsi="Times New Roman" w:cs="Times New Roman"/>
          <w:sz w:val="28"/>
          <w:szCs w:val="28"/>
        </w:rPr>
        <w:t>ої</w:t>
      </w:r>
      <w:r w:rsidRPr="00C07311">
        <w:rPr>
          <w:rFonts w:ascii="Times New Roman" w:hAnsi="Times New Roman" w:cs="Times New Roman"/>
          <w:sz w:val="28"/>
          <w:szCs w:val="28"/>
        </w:rPr>
        <w:t>волатильност</w:t>
      </w:r>
      <w:r>
        <w:rPr>
          <w:rFonts w:ascii="Times New Roman" w:hAnsi="Times New Roman" w:cs="Times New Roman"/>
          <w:sz w:val="28"/>
          <w:szCs w:val="28"/>
        </w:rPr>
        <w:t>і</w:t>
      </w:r>
      <w:r w:rsidRPr="00C07311">
        <w:rPr>
          <w:rFonts w:ascii="Times New Roman" w:hAnsi="Times New Roman" w:cs="Times New Roman"/>
          <w:sz w:val="28"/>
          <w:szCs w:val="28"/>
        </w:rPr>
        <w:t>.</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Третя і четверта хвилі розвитку штучного інтелекту зосереджуються на створенні систем, які можуть навчатися, адаптуватися і виконувати завдання без людської інтервенції. Зокрема, вони включають розширені можливості у сфері машинного навчання, автоматичного визнання образів, обробки природної мови, а також прогностичного аналізу та автоматизації виробничих процесів. </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Такий прогрес в розробці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xml:space="preserve"> позначає долю аграрних підприємств, якими є ТОВ «НВП «АГРО-РИТМ». У взаємодії з ефективним менеджментом, штучний інтелект може допомогти підприємству збільшити свою конкурентоспроможність шляхом оптимізації виробничих процесів, покращення прийняття рішень та збільшення продуктивності праці.</w:t>
      </w:r>
    </w:p>
    <w:p w:rsid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Одним з основних способів, якими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може допомогти менеджменту в підвищенні конкурентоспроможності підприємства, є його здатність до збору, обробки та аналізу великої кількості даних. Ці дані можуть бути використані для виявлення тенденцій, прогнозування майбутніх сценаріїв та планування оптимальних стратегій. В динамічному ринковому середовищі, де рішення повинні бути прийняті швидко та ефективно, використання ШІ для велик</w:t>
      </w:r>
      <w:r>
        <w:rPr>
          <w:rFonts w:ascii="Times New Roman" w:hAnsi="Times New Roman" w:cs="Times New Roman"/>
          <w:sz w:val="28"/>
          <w:szCs w:val="28"/>
        </w:rPr>
        <w:t xml:space="preserve">их </w:t>
      </w:r>
      <w:r w:rsidRPr="00C07311">
        <w:rPr>
          <w:rFonts w:ascii="Times New Roman" w:hAnsi="Times New Roman" w:cs="Times New Roman"/>
          <w:sz w:val="28"/>
          <w:szCs w:val="28"/>
        </w:rPr>
        <w:t>даних може стати вирішальним фактором для конкурентної переваги.</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Штучний інтелект, який володіє здатністю до збору, обробки та аналізу великої кількості даних, може значно сприяти</w:t>
      </w:r>
      <w:r>
        <w:rPr>
          <w:rFonts w:ascii="Times New Roman" w:hAnsi="Times New Roman" w:cs="Times New Roman"/>
          <w:sz w:val="28"/>
          <w:szCs w:val="28"/>
        </w:rPr>
        <w:t xml:space="preserve"> якісному</w:t>
      </w:r>
      <w:r w:rsidRPr="00C07311">
        <w:rPr>
          <w:rFonts w:ascii="Times New Roman" w:hAnsi="Times New Roman" w:cs="Times New Roman"/>
          <w:sz w:val="28"/>
          <w:szCs w:val="28"/>
        </w:rPr>
        <w:t xml:space="preserve"> підвищенню конкурентоспроможності аграрного підприємства. Великі дані, здобуті та оброблені високошвидкісними алгоритмами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можуть допомогти в управлінні підприємством на різних рівнях: від виробництва до логістики, від маркетингу до стратегічного планування.</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Починаючи з виробничої сфери</w:t>
      </w:r>
      <w:r w:rsidR="004D201B">
        <w:rPr>
          <w:rFonts w:ascii="Times New Roman" w:hAnsi="Times New Roman" w:cs="Times New Roman"/>
          <w:sz w:val="28"/>
          <w:szCs w:val="28"/>
        </w:rPr>
        <w:t xml:space="preserve"> </w:t>
      </w:r>
      <w:r w:rsidRPr="00C07311">
        <w:rPr>
          <w:rFonts w:ascii="Times New Roman" w:hAnsi="Times New Roman" w:cs="Times New Roman"/>
          <w:sz w:val="28"/>
          <w:szCs w:val="28"/>
        </w:rPr>
        <w:t>ТОВ «НВП «АГРО-РИТМ»</w:t>
      </w:r>
      <w:r>
        <w:rPr>
          <w:rFonts w:ascii="Times New Roman" w:hAnsi="Times New Roman" w:cs="Times New Roman"/>
          <w:sz w:val="28"/>
          <w:szCs w:val="28"/>
        </w:rPr>
        <w:t>,</w:t>
      </w:r>
      <w:r w:rsidR="004D201B">
        <w:rPr>
          <w:rFonts w:ascii="Times New Roman" w:hAnsi="Times New Roman" w:cs="Times New Roman"/>
          <w:sz w:val="28"/>
          <w:szCs w:val="28"/>
        </w:rPr>
        <w:t xml:space="preserve">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може оптимізувати виробничі процеси шляхом аналізу даних про умови вирощування, зміну клімату, стан рослин, їх потреби в воді та поживних речовинах, активність шкідників та багато іншого. Штучний інтелект може прогнозувати, куди краще вкласти ресурси для досягнення максимальної продуктивності, враховуючи різні фактори.</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В сфері логістикиТОВ «НВП «АГРО-РИТМ»,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може оптимізувати маршрути доставки продукції, враховуючи такі фактори, як відстань, вартість палива, стан доріг, погодні умови та інші. Також можливе прогнозування потреби в ресурсах та складських запасах.</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У сфері маркетингуТОВ «НВП «АГРО-РИТМ»,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може аналізувати поведінку споживачів, тенденції ринку, реакцію на рекламні кампанії та інше, що дозволяє підприємству адаптувати свої стратегії маркетингу для досягнення кращих результатів.</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Щодо стратегічного плануванняТОВ «НВП «АГРО-РИТМ»,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може прогнозувати майбутні тенденції ринку на основі аналізу великих даних, що дає підприємству можливість планувати свою діяльність на довготривалу перспективу з вищою вірогідністю успіху.</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Отже, впровадження </w:t>
      </w:r>
      <w:r>
        <w:rPr>
          <w:rFonts w:ascii="Times New Roman" w:hAnsi="Times New Roman" w:cs="Times New Roman"/>
          <w:sz w:val="28"/>
          <w:szCs w:val="28"/>
        </w:rPr>
        <w:t xml:space="preserve">штучного інтелекту в </w:t>
      </w:r>
      <w:r w:rsidRPr="00C07311">
        <w:rPr>
          <w:rFonts w:ascii="Times New Roman" w:hAnsi="Times New Roman" w:cs="Times New Roman"/>
          <w:sz w:val="28"/>
          <w:szCs w:val="28"/>
        </w:rPr>
        <w:t>ТОВ «НВП «АГРО-РИТМ» може стати вирішальним чинником у підвищенні конкурентоспроможності аграрного підприємства, спрямовуючи різні аспекти його діяльності на більш ефективне та результативне використання ресурсів.</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Іншим важливим аспектом є автоматизація виробничих процесів. Застосування штучного інтелекту в аграрному секторі може включати в себе автоматизовані системи управління врожаєм, системи автоматизованого збирання даних про посіви, технології передбачення погоди, автоматичне виявлення хвороб рослин та шкідників, та багато інших.</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Однак, незважаючи на потенційні переваги, використання штучного інтелекту в аграрному секторі не відбувається автоматично. </w:t>
      </w:r>
      <w:r>
        <w:rPr>
          <w:rFonts w:ascii="Times New Roman" w:hAnsi="Times New Roman" w:cs="Times New Roman"/>
          <w:sz w:val="28"/>
          <w:szCs w:val="28"/>
        </w:rPr>
        <w:t xml:space="preserve">Керівництво </w:t>
      </w:r>
      <w:r w:rsidRPr="00C07311">
        <w:rPr>
          <w:rFonts w:ascii="Times New Roman" w:hAnsi="Times New Roman" w:cs="Times New Roman"/>
          <w:sz w:val="28"/>
          <w:szCs w:val="28"/>
        </w:rPr>
        <w:t xml:space="preserve">ТОВ «НВП «АГРО-РИТМ» повинно мати ефективну стратегію впровадження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яка включає в себе чітке розуміння своїх цілей та потреб, а також здатність адаптуватися до нових технологій та розробити навички та знання своїх працівників.</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Рекомендується, щоб </w:t>
      </w:r>
      <w:r>
        <w:rPr>
          <w:rFonts w:ascii="Times New Roman" w:hAnsi="Times New Roman" w:cs="Times New Roman"/>
          <w:sz w:val="28"/>
          <w:szCs w:val="28"/>
        </w:rPr>
        <w:t xml:space="preserve">керівництво </w:t>
      </w:r>
      <w:r w:rsidRPr="00C07311">
        <w:rPr>
          <w:rFonts w:ascii="Times New Roman" w:hAnsi="Times New Roman" w:cs="Times New Roman"/>
          <w:sz w:val="28"/>
          <w:szCs w:val="28"/>
        </w:rPr>
        <w:t xml:space="preserve">ТОВ «НВП «АГРО-РИТМ», впроваджуючи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розробило детальний план, який би включав</w:t>
      </w:r>
      <w:r>
        <w:rPr>
          <w:rFonts w:ascii="Times New Roman" w:hAnsi="Times New Roman" w:cs="Times New Roman"/>
          <w:sz w:val="28"/>
          <w:szCs w:val="28"/>
        </w:rPr>
        <w:t xml:space="preserve"> комплексну</w:t>
      </w:r>
      <w:r w:rsidRPr="00C07311">
        <w:rPr>
          <w:rFonts w:ascii="Times New Roman" w:hAnsi="Times New Roman" w:cs="Times New Roman"/>
          <w:sz w:val="28"/>
          <w:szCs w:val="28"/>
        </w:rPr>
        <w:t xml:space="preserve"> оцінку поточного стану своїх технологій, визначення конкретних цілей та очікувань від впровадження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вибір підходящого постачальника технологій, проведення навчання для працівників та оцінкуефективності впроваджених систем.</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Важливо також забезпечити адаптацію менеджментуТОВ «НВП «АГРО-РИТМ» до використання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xml:space="preserve">. Менеджери повинні розуміти принципи роботи штучного інтелекту та його можливості. Потрібно розробити програми підготовки та перепідготовки кадрів, що б допомогли менеджменту ефективно використовувати </w:t>
      </w:r>
      <w:r>
        <w:rPr>
          <w:rFonts w:ascii="Times New Roman" w:hAnsi="Times New Roman" w:cs="Times New Roman"/>
          <w:sz w:val="28"/>
          <w:szCs w:val="28"/>
        </w:rPr>
        <w:t>штучний інтелект</w:t>
      </w:r>
      <w:r w:rsidRPr="00C07311">
        <w:rPr>
          <w:rFonts w:ascii="Times New Roman" w:hAnsi="Times New Roman" w:cs="Times New Roman"/>
          <w:sz w:val="28"/>
          <w:szCs w:val="28"/>
        </w:rPr>
        <w:t xml:space="preserve"> в своїй роботі.</w:t>
      </w:r>
    </w:p>
    <w:p w:rsidR="00C07311" w:rsidRPr="00C07311"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Остаточно, рекомендується розглянути можливість співпраці з зовнішніми партнерами, такими як університети, науково-дослідні інститути та інші організації, що мають високий рівень експертизи в області </w:t>
      </w:r>
      <w:r>
        <w:rPr>
          <w:rFonts w:ascii="Times New Roman" w:hAnsi="Times New Roman" w:cs="Times New Roman"/>
          <w:sz w:val="28"/>
          <w:szCs w:val="28"/>
        </w:rPr>
        <w:t>штучного інтелекту</w:t>
      </w:r>
      <w:r w:rsidRPr="00C07311">
        <w:rPr>
          <w:rFonts w:ascii="Times New Roman" w:hAnsi="Times New Roman" w:cs="Times New Roman"/>
          <w:sz w:val="28"/>
          <w:szCs w:val="28"/>
        </w:rPr>
        <w:t>. Це може включати спільну роботу над проектами, обмін знаннями та досвідом, а також спільне використання ресурсів.</w:t>
      </w:r>
    </w:p>
    <w:p w:rsidR="00B74AC9" w:rsidRDefault="00C07311" w:rsidP="00C07311">
      <w:pPr>
        <w:spacing w:after="0" w:line="360" w:lineRule="auto"/>
        <w:ind w:firstLine="567"/>
        <w:jc w:val="both"/>
        <w:rPr>
          <w:rFonts w:ascii="Times New Roman" w:hAnsi="Times New Roman" w:cs="Times New Roman"/>
          <w:sz w:val="28"/>
          <w:szCs w:val="28"/>
        </w:rPr>
      </w:pPr>
      <w:r w:rsidRPr="00C07311">
        <w:rPr>
          <w:rFonts w:ascii="Times New Roman" w:hAnsi="Times New Roman" w:cs="Times New Roman"/>
          <w:sz w:val="28"/>
          <w:szCs w:val="28"/>
        </w:rPr>
        <w:t xml:space="preserve">Використання штучного інтелекту в аграрному секторі є </w:t>
      </w:r>
      <w:r>
        <w:rPr>
          <w:rFonts w:ascii="Times New Roman" w:hAnsi="Times New Roman" w:cs="Times New Roman"/>
          <w:sz w:val="28"/>
          <w:szCs w:val="28"/>
        </w:rPr>
        <w:t>перспективним</w:t>
      </w:r>
      <w:r w:rsidRPr="00C07311">
        <w:rPr>
          <w:rFonts w:ascii="Times New Roman" w:hAnsi="Times New Roman" w:cs="Times New Roman"/>
          <w:sz w:val="28"/>
          <w:szCs w:val="28"/>
        </w:rPr>
        <w:t xml:space="preserve"> напрямком, який може принести значні переваги для ТОВ «НВП «АГРО-РИТМ». Втім, для його ефективного впровадження потрібна чітка стратегія, ефективний менеджмент та здатність адаптуватися до швидко змінюваного технологічного середовища.</w:t>
      </w:r>
    </w:p>
    <w:p w:rsidR="00B74AC9" w:rsidRDefault="00B74AC9" w:rsidP="00D56330">
      <w:pPr>
        <w:spacing w:after="0" w:line="360" w:lineRule="auto"/>
        <w:ind w:firstLine="567"/>
        <w:jc w:val="both"/>
        <w:rPr>
          <w:rFonts w:ascii="Times New Roman" w:hAnsi="Times New Roman" w:cs="Times New Roman"/>
          <w:sz w:val="28"/>
          <w:szCs w:val="28"/>
        </w:rPr>
      </w:pPr>
    </w:p>
    <w:p w:rsidR="00B74AC9" w:rsidRDefault="00B74AC9" w:rsidP="00D56330">
      <w:pPr>
        <w:spacing w:after="0" w:line="360" w:lineRule="auto"/>
        <w:ind w:firstLine="567"/>
        <w:jc w:val="both"/>
        <w:rPr>
          <w:rFonts w:ascii="Times New Roman" w:hAnsi="Times New Roman" w:cs="Times New Roman"/>
          <w:sz w:val="28"/>
          <w:szCs w:val="28"/>
        </w:rPr>
      </w:pPr>
    </w:p>
    <w:p w:rsidR="00CA0282" w:rsidRPr="00151D74" w:rsidRDefault="00151D74" w:rsidP="00151D74">
      <w:pPr>
        <w:pageBreakBefore/>
        <w:spacing w:after="0" w:line="360" w:lineRule="auto"/>
        <w:jc w:val="center"/>
        <w:rPr>
          <w:rFonts w:ascii="Times New Roman" w:hAnsi="Times New Roman" w:cs="Times New Roman"/>
          <w:b/>
          <w:sz w:val="28"/>
          <w:szCs w:val="28"/>
        </w:rPr>
      </w:pPr>
      <w:r w:rsidRPr="00151D74">
        <w:rPr>
          <w:rFonts w:ascii="Times New Roman" w:hAnsi="Times New Roman" w:cs="Times New Roman"/>
          <w:b/>
          <w:sz w:val="28"/>
          <w:szCs w:val="28"/>
        </w:rPr>
        <w:t>ВИСНОВКИ</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Актуальність теми дипломної роботи безперечна, оскільки сучасний світ вимагає переходу від традиційних методів управління до інноваційних рішень, заснованих на використанні штучного інтелекту. Штучний інтелект третьої і четвертої хвилі розвитку стає все більш актуальним у контексті ефективного прийняття стратегічних рішень в сфері менеджменту. Цей прогресивний підхід надає нові можливості для оптимізації управлінського процесу,</w:t>
      </w:r>
      <w:r>
        <w:rPr>
          <w:rFonts w:ascii="Times New Roman" w:hAnsi="Times New Roman" w:cs="Times New Roman"/>
          <w:sz w:val="28"/>
          <w:szCs w:val="28"/>
        </w:rPr>
        <w:t xml:space="preserve"> якісного</w:t>
      </w:r>
      <w:r w:rsidRPr="00151D74">
        <w:rPr>
          <w:rFonts w:ascii="Times New Roman" w:hAnsi="Times New Roman" w:cs="Times New Roman"/>
          <w:sz w:val="28"/>
          <w:szCs w:val="28"/>
        </w:rPr>
        <w:t xml:space="preserve"> підвищення продуктивності та конкурентоспроможності підприємства.</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Об'єкт даного дослідження </w:t>
      </w:r>
      <w:r>
        <w:rPr>
          <w:rFonts w:ascii="Times New Roman" w:hAnsi="Times New Roman" w:cs="Times New Roman"/>
          <w:sz w:val="28"/>
          <w:szCs w:val="28"/>
        </w:rPr>
        <w:t>було обрано</w:t>
      </w:r>
      <w:r w:rsidRPr="00151D74">
        <w:rPr>
          <w:rFonts w:ascii="Times New Roman" w:hAnsi="Times New Roman" w:cs="Times New Roman"/>
          <w:sz w:val="28"/>
          <w:szCs w:val="28"/>
        </w:rPr>
        <w:t xml:space="preserve"> процеси прийняття стратегічних рішень в аграрному підприємстві ТОВ «НВП «АГРО-РИТМ». Ці процеси включають в себе аналіз даних, стратегічне планування, координацію та контроль дій, вирішення проблем та реалізацію рішень. Значна кількість факторів впливає на ці процеси, серед яких є ресурси підприємства, його організаційна структура, внутрішнє та зовнішнє середовище.</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Предмет дослідження фокусується на взаємодії менеджменту і штучного інтелекту третьої і четвертої хвилі розвитку в процесах прийняття стратегічних рішень. Це включає розгляд способів інтеграції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менеджмент, вивчення</w:t>
      </w:r>
      <w:r>
        <w:rPr>
          <w:rFonts w:ascii="Times New Roman" w:hAnsi="Times New Roman" w:cs="Times New Roman"/>
          <w:sz w:val="28"/>
          <w:szCs w:val="28"/>
        </w:rPr>
        <w:t xml:space="preserve"> його</w:t>
      </w:r>
      <w:r w:rsidRPr="00151D74">
        <w:rPr>
          <w:rFonts w:ascii="Times New Roman" w:hAnsi="Times New Roman" w:cs="Times New Roman"/>
          <w:sz w:val="28"/>
          <w:szCs w:val="28"/>
        </w:rPr>
        <w:t xml:space="preserve"> впливу на рішення, що приймаються, та аналіз можливостей покращення конкурентоспроможності підприємства через ефективне використання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При написанні роботи ставилися наступні задачі: дослідити сучасний стан та перспективи розвитку штучного інтелекту; вивчити специфіку використання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процесах прийняття стратегічних рішень; розробити рекомендації щодо впровадження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менеджмент аграрного підприємства; оцінити потенційний вплив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на конкурентоспроможність підприємства.</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Результати дослідження показали, що впровадження штучного інтелекту може значно покращити ефективність процесів прийняття стратегічних рішень. </w:t>
      </w:r>
      <w:r>
        <w:rPr>
          <w:rFonts w:ascii="Times New Roman" w:hAnsi="Times New Roman" w:cs="Times New Roman"/>
          <w:sz w:val="28"/>
          <w:szCs w:val="28"/>
        </w:rPr>
        <w:t>Штучний інтелект</w:t>
      </w:r>
      <w:r w:rsidRPr="00151D74">
        <w:rPr>
          <w:rFonts w:ascii="Times New Roman" w:hAnsi="Times New Roman" w:cs="Times New Roman"/>
          <w:sz w:val="28"/>
          <w:szCs w:val="28"/>
        </w:rPr>
        <w:t xml:space="preserve"> може допомогти у вирішенні складних задач, які вимагають аналізу великої кількості даних та прогнозування результатів на основі цього аналізу. Така можливість дозволяє менеджменту приймати більш обґрунтовані рішення, забезпечуючи краще використання ресурсів та підвищуючи продуктивність. </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Окрім того, впровадження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менеджмент може сприяти підвищенню конкурентоспроможності підприємства. </w:t>
      </w:r>
      <w:r>
        <w:rPr>
          <w:rFonts w:ascii="Times New Roman" w:hAnsi="Times New Roman" w:cs="Times New Roman"/>
          <w:sz w:val="28"/>
          <w:szCs w:val="28"/>
        </w:rPr>
        <w:t>Штучний інтелект</w:t>
      </w:r>
      <w:r w:rsidRPr="00151D74">
        <w:rPr>
          <w:rFonts w:ascii="Times New Roman" w:hAnsi="Times New Roman" w:cs="Times New Roman"/>
          <w:sz w:val="28"/>
          <w:szCs w:val="28"/>
        </w:rPr>
        <w:t xml:space="preserve"> може допомогти в оптимізації різних аспектів діяльності підприємства, включаючи виробництво, логістику, маркетинг та стратегічне планування. Застосування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цих сферах може привести до зниження витрат, покращення якості продукції та підвищення загальної ефективності підприємства, що в свою чергу сприятиме підвищенню його конкурентоспроможності. </w:t>
      </w:r>
    </w:p>
    <w:p w:rsidR="00151D74" w:rsidRP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 xml:space="preserve">В результаті дослідження було розроблено рекомендації щодо впровадження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в менеджмент аграрного підприємства. Рекомендації включають застосування алгоритмів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для аналізу даних та підтримки прийняття рішень, інтеграцію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з існуючими системами управління та використання </w:t>
      </w:r>
      <w:r>
        <w:rPr>
          <w:rFonts w:ascii="Times New Roman" w:hAnsi="Times New Roman" w:cs="Times New Roman"/>
          <w:sz w:val="28"/>
          <w:szCs w:val="28"/>
        </w:rPr>
        <w:t>штучного інтелекту</w:t>
      </w:r>
      <w:r w:rsidRPr="00151D74">
        <w:rPr>
          <w:rFonts w:ascii="Times New Roman" w:hAnsi="Times New Roman" w:cs="Times New Roman"/>
          <w:sz w:val="28"/>
          <w:szCs w:val="28"/>
        </w:rPr>
        <w:t xml:space="preserve"> для автоматизації рутинних задач, що дозволить перерозподілити ресурси на більш складні і важливі завдання.</w:t>
      </w:r>
    </w:p>
    <w:p w:rsidR="00151D74" w:rsidRDefault="00151D74" w:rsidP="00151D74">
      <w:pPr>
        <w:spacing w:after="0" w:line="360" w:lineRule="auto"/>
        <w:ind w:firstLine="567"/>
        <w:jc w:val="both"/>
        <w:rPr>
          <w:rFonts w:ascii="Times New Roman" w:hAnsi="Times New Roman" w:cs="Times New Roman"/>
          <w:sz w:val="28"/>
          <w:szCs w:val="28"/>
        </w:rPr>
      </w:pPr>
      <w:r w:rsidRPr="00151D74">
        <w:rPr>
          <w:rFonts w:ascii="Times New Roman" w:hAnsi="Times New Roman" w:cs="Times New Roman"/>
          <w:sz w:val="28"/>
          <w:szCs w:val="28"/>
        </w:rPr>
        <w:t>Таким чином, впровадження штучного інтелекту в процеси прийняття стратегічних рішень може стати важливим інструментом підвищення ефективності та конкурентоспроможності аграрного підприємства. Це може відкрити нові горизонти для підприємства та значно вплинути на його майбутнє.</w:t>
      </w:r>
    </w:p>
    <w:p w:rsidR="00CA0282" w:rsidRDefault="00CA0282" w:rsidP="00151D74">
      <w:pPr>
        <w:spacing w:after="0" w:line="360" w:lineRule="auto"/>
        <w:jc w:val="both"/>
        <w:rPr>
          <w:rFonts w:ascii="Times New Roman" w:hAnsi="Times New Roman" w:cs="Times New Roman"/>
          <w:sz w:val="28"/>
          <w:szCs w:val="28"/>
        </w:rPr>
      </w:pPr>
    </w:p>
    <w:p w:rsidR="00CA0282" w:rsidRDefault="00CA0282" w:rsidP="00151D74">
      <w:pPr>
        <w:spacing w:after="0" w:line="360" w:lineRule="auto"/>
        <w:jc w:val="both"/>
        <w:rPr>
          <w:rFonts w:ascii="Times New Roman" w:hAnsi="Times New Roman" w:cs="Times New Roman"/>
          <w:sz w:val="28"/>
          <w:szCs w:val="28"/>
        </w:rPr>
      </w:pPr>
    </w:p>
    <w:p w:rsidR="00CA0282" w:rsidRDefault="00CA0282" w:rsidP="00151D74">
      <w:pPr>
        <w:spacing w:after="0" w:line="360" w:lineRule="auto"/>
        <w:jc w:val="both"/>
        <w:rPr>
          <w:rFonts w:ascii="Times New Roman" w:hAnsi="Times New Roman" w:cs="Times New Roman"/>
          <w:sz w:val="28"/>
          <w:szCs w:val="28"/>
        </w:rPr>
      </w:pPr>
    </w:p>
    <w:p w:rsidR="00B5234B" w:rsidRPr="00B5234B" w:rsidRDefault="00B5234B" w:rsidP="00D56330">
      <w:pPr>
        <w:spacing w:line="360" w:lineRule="auto"/>
        <w:ind w:firstLine="709"/>
        <w:contextualSpacing/>
        <w:jc w:val="both"/>
        <w:rPr>
          <w:rFonts w:ascii="Times New Roman" w:hAnsi="Times New Roman" w:cs="Times New Roman"/>
          <w:sz w:val="28"/>
          <w:szCs w:val="28"/>
        </w:rPr>
      </w:pPr>
    </w:p>
    <w:p w:rsidR="009C4BDB" w:rsidRDefault="00315BCA" w:rsidP="00315BCA">
      <w:pPr>
        <w:tabs>
          <w:tab w:val="left" w:pos="1273"/>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використаної літератури</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rPr>
        <w:t xml:space="preserve">Адамик В., Зварич Р. Трансформація політики конвергенції доходів населення в процесі розширення країн Європейського Союзу: монографія. Тернопіль: Економічна думка ТНЕУ, 2011. 300 с.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ru-RU"/>
        </w:rPr>
      </w:pPr>
      <w:r w:rsidRPr="00315BCA">
        <w:rPr>
          <w:rFonts w:ascii="Times New Roman" w:hAnsi="Times New Roman" w:cs="Times New Roman"/>
          <w:sz w:val="28"/>
          <w:szCs w:val="28"/>
        </w:rPr>
        <w:t>Андронік О. Формування середньогокласу в системі соціальноекономічного розвиткуУкраїни: автореф. дис. на здобуття наук. ступеня канд. екон. наук. Вінниця, 2016. 20 с.</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rPr>
        <w:t xml:space="preserve">Власова І.В., Делех І.В. Арт-інвестиції як альтернативний напрям інвестування. URL: </w:t>
      </w:r>
      <w:hyperlink r:id="rId13" w:history="1">
        <w:r w:rsidRPr="00437A0E">
          <w:rPr>
            <w:rStyle w:val="ac"/>
            <w:rFonts w:ascii="Times New Roman" w:hAnsi="Times New Roman" w:cs="Times New Roman"/>
            <w:sz w:val="28"/>
            <w:szCs w:val="28"/>
          </w:rPr>
          <w:t>https://fp.cibs.ubs.edu.ua/files/1601/16vivani.pdf</w:t>
        </w:r>
      </w:hyperlink>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rPr>
        <w:t>Войтович Р. В. Глобальна інтеграція як нова форма суспільного розвитку. Зб. наук. Праць НАДУ при Президентові України. 2010. № 2. С. 35</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rPr>
        <w:t>Герман Л. Т. Багатовимірна бідність як детермінанта глобального економічного розвитку. Економічний аналіз: зб. наук. праць / Тернопільський національний економічний університет; редкол.: В. А. Дерій (голов. ред.) та ін. Тернопіль: Видавничо-поліграфічний центр Тернопільського національного економічного університету «Економічна думка», 2014. Том 17. № 3. С. 20–27.</w:t>
      </w:r>
    </w:p>
    <w:p w:rsidR="00ED2402" w:rsidRPr="00ED2402" w:rsidRDefault="00ED2402"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ru-RU"/>
        </w:rPr>
      </w:pPr>
      <w:r w:rsidRPr="00ED2402">
        <w:rPr>
          <w:rFonts w:ascii="Times New Roman" w:hAnsi="Times New Roman" w:cs="Times New Roman"/>
          <w:sz w:val="28"/>
          <w:szCs w:val="28"/>
        </w:rPr>
        <w:t>Савченко А.С. Методи та системи штучного інтелекту: Навчальний посібник для студентів напряму підготовки 6.050101 «Комп’ютерні науки» / Уклад. : К. : НАУ, 2017. 190 с.</w:t>
      </w:r>
    </w:p>
    <w:p w:rsidR="00ED2402" w:rsidRPr="00ED2402" w:rsidRDefault="00ED2402"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ru-RU"/>
        </w:rPr>
      </w:pPr>
      <w:r w:rsidRPr="00ED2402">
        <w:rPr>
          <w:rFonts w:ascii="Times New Roman" w:hAnsi="Times New Roman" w:cs="Times New Roman"/>
          <w:sz w:val="28"/>
          <w:szCs w:val="28"/>
        </w:rPr>
        <w:t>Баєва О. В.Менеджмент і адміністрування: в 2 ч. Ч. 1. Історія менеджменту. Теорія організацій: навч. посіб. для студ. вищ. навч. закл. / за ред. О. В. Баєвої, Н. І. Новальської. К.: ДП “Вид. дім “Персонал”, 2017.  336 с</w:t>
      </w:r>
    </w:p>
    <w:p w:rsidR="00ED2402" w:rsidRPr="00ED2402" w:rsidRDefault="00ED2402"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ED2402">
        <w:rPr>
          <w:rFonts w:ascii="Times New Roman" w:hAnsi="Times New Roman" w:cs="Times New Roman"/>
          <w:sz w:val="28"/>
          <w:szCs w:val="28"/>
        </w:rPr>
        <w:t xml:space="preserve">Шкільняк М. М, Овсянюк–Бердадіна О. Ф., Крисько Ж. Л., Демків І. О. Менеджмент: Навчальний посібник.  Тернопіль: Крок, 2017 р.  252 с. </w:t>
      </w:r>
    </w:p>
    <w:p w:rsidR="00ED2402" w:rsidRPr="00ED2402" w:rsidRDefault="00ED2402" w:rsidP="00ED2402">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ED2402">
        <w:rPr>
          <w:rFonts w:ascii="Times New Roman" w:hAnsi="Times New Roman" w:cs="Times New Roman"/>
          <w:sz w:val="28"/>
          <w:szCs w:val="28"/>
        </w:rPr>
        <w:t>Менеджмент [Текст]: навч. посіб. / А.В. Бардась, М.В. Бойченко, А.В. Дудник.  Д.: Національний гірничий університет, 2012.  381 с.</w:t>
      </w:r>
    </w:p>
    <w:p w:rsidR="00ED2402" w:rsidRPr="00ED2402" w:rsidRDefault="00ED2402" w:rsidP="00ED2402">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ED2402">
        <w:rPr>
          <w:rFonts w:ascii="Times New Roman" w:hAnsi="Times New Roman" w:cs="Times New Roman"/>
          <w:sz w:val="28"/>
          <w:szCs w:val="28"/>
        </w:rPr>
        <w:t>Микитюк П.П. Інноваційний менеджмент: Навчальний посібник. Тернопіль: Економічна думка, 2006. 295 с.</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ED2402">
        <w:rPr>
          <w:rFonts w:ascii="Times New Roman" w:hAnsi="Times New Roman" w:cs="Times New Roman"/>
          <w:sz w:val="28"/>
          <w:szCs w:val="28"/>
          <w:lang w:val="en-US"/>
        </w:rPr>
        <w:t xml:space="preserve">Australia’s Digital Economy: Future Directions, 2009. URL: http://ict-industry-reports.com.au/wp-content/uploads/sites/4/2012/08/ 2009-Digital-Economy-Future-Directions-Snapshot-DBCDE-2009.pdf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Bukht R., Heeks R. Defining, Conceptualising and Measuring the Digital Economy. Development Informatics Working Paper. 2017, No. 68. URL: </w:t>
      </w:r>
      <w:hyperlink r:id="rId14" w:history="1">
        <w:r w:rsidRPr="00437A0E">
          <w:rPr>
            <w:rStyle w:val="ac"/>
            <w:rFonts w:ascii="Times New Roman" w:hAnsi="Times New Roman" w:cs="Times New Roman"/>
            <w:sz w:val="28"/>
            <w:szCs w:val="28"/>
            <w:lang w:val="en-US"/>
          </w:rPr>
          <w:t>https://ssrn.com/abstract=3431732</w:t>
        </w:r>
      </w:hyperlink>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Challenges for Competition Policy in a Digitised Economy. URL: https://www.europarl.europa.eu/RegData/etudes/STUD/2015/542235/IP OL_STU(2015)542235_EN.pdf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Fayyaz S. A review on measuring digital trade &amp; e-commerce as new economic statistics products. The 16th Conference of IAOS, 2018 URL: https://www.oecd.org/iaos2018/programme/IAOS-OECD2018_ Fayyaz.pdf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Is n’t Working. The Economist. Technology 2014 URL: https://www.economist.com/special-report/2014/10/02/technology-isntworking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Deloitte. What is Digital Economy? 2019 URL: https:// www2.deloitte.com/mt/en/pages/technology/articles/mt-what-is-digitaleconomy.html </w:t>
      </w:r>
    </w:p>
    <w:p w:rsidR="00315BCA" w:rsidRP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lang w:val="en-US"/>
        </w:rPr>
      </w:pPr>
      <w:r w:rsidRPr="00315BCA">
        <w:rPr>
          <w:rFonts w:ascii="Times New Roman" w:hAnsi="Times New Roman" w:cs="Times New Roman"/>
          <w:sz w:val="28"/>
          <w:szCs w:val="28"/>
          <w:lang w:val="en-US"/>
        </w:rPr>
        <w:t xml:space="preserve">Expert Group on Taxation of the Digital Economy. European Commission, 2014. URL: https://ec.europa.eu/taxation_customs/sites/ taxation/files/resources/documents/taxation/gen_info/good_governance_ matters/digital/report_digital_economy.pdf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lang w:val="en-US"/>
        </w:rPr>
        <w:t>Addressing the Tax Challenges of the Digital Economy, Action 1 – 2015 Final Report. Paris: OECD Publishing, 2015 URL: https://read.oecd-ilibrary.org/taxation/addressing-the-tax-challenges-ofthe-digital-economy-action-1-2</w:t>
      </w:r>
      <w:r w:rsidRPr="00315BCA">
        <w:rPr>
          <w:rFonts w:ascii="Times New Roman" w:hAnsi="Times New Roman" w:cs="Times New Roman"/>
          <w:sz w:val="28"/>
          <w:szCs w:val="28"/>
        </w:rPr>
        <w:t>015-final-report_9789264241046-en</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Gerbert P., Lorenz M.,Rüßmann M. Industry 4.0: Thefutureofproductivityandgrowthinmanufacturingindustries. BCG, 2015. URL: https://www.bcg.com/publications/2015/engineered_products_project_b usiness_industry_4_future_productivity_growth_manufacturing_industr ies.aspx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Schlaepfer R.C., Koch M., Merkofer P. Challengesandsolutionsforthedigitaltransformationanduseofexponentialtechnologies. Deloitte, 2015. URL: http:// deloitte.com/content/dam/ Deloitte/ch/Documents/manufacturing/ch-en/manufacturingindustry-4- 0-24102014.pdf.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TheFactoryoftheFuture. Industry 4.0 – Thechallengesoftomorrow. KPMG, 2016. URL: https://assets.kpmg.com/content/dam/ kpmg/es/pdf/2017/06/the-factory-of-thefuture.pdf.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Industrie 4.0: Smartmanufacturingforthefuture. GermanyTrade&amp;Invest, 2014. URL: http://www.academia.edu/21125581/ SMART_MANUFACTURING_FOR_THE_FUTURE_INDUSTRIE_4. 0_Future_Markets.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Herter J., Ovtcharova J. A ModelbasedVisualizationFrameworkforCrossDisciplineCollaborationinIndustry 4.0 Scenarios. Procedia CIRP, 2016. Vol. 57. P. 398–403.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Geissbauer R., Schrauf S., Koch V. etal. Industry 4.0 – OpportunitiesandChallengesoftheIndustrialInternetassessment. PricewaterhouseCoopers, 2014. URL: https://www.pwc.nl/en/assets/ documents/pwcindustrie-4–0.pdf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DigitalVortex: HowDigitalDisruptionIsRedefiningIndustries. URL: https://www.cisco.com/c/dam/en/us/solutions/collateral/ industrysolutions/digital-vortex-report.pdf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Kane G. C., Palmer D., Phillips A. N., Kiron D., Buckley N. Strategy, NotTechnology, DrivesDigitalTransformation. MIT SloanManagementReview, July 2015. UPL: https://www2.deloitte.com/cn/ en/pages/technology-media-and-telecommunications/articles/strategynot-technology-drives-digital-transformation.html</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DigitalTransformation: A RoadmapForBillion-DollarOrganizations. URL: https://www.capgemini.com/wp-content/uploads/ 2017/07/Digital_Transformation__A_Road-Map_for_Billion-Dollar Organizations.pdf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Reddy S.K., Reinartz W. DigitalTransformationandValueCreation: SeaChangeAhead, GfKMarketingIntelligenceReview, 2017, 9(1), 10-17. URL: </w:t>
      </w:r>
      <w:hyperlink r:id="rId15" w:history="1">
        <w:r w:rsidRPr="00437A0E">
          <w:rPr>
            <w:rStyle w:val="ac"/>
            <w:rFonts w:ascii="Times New Roman" w:hAnsi="Times New Roman" w:cs="Times New Roman"/>
            <w:sz w:val="28"/>
            <w:szCs w:val="28"/>
          </w:rPr>
          <w:t>https://doi.org/10.1515/gfkmir-2017-0002</w:t>
        </w:r>
      </w:hyperlink>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Іванченко Н., Кудрицька Ж., Рекачинська К. Бізнес-моделі в умовах цифрових трансформацій. URL: http://econ.Vernadsky journals.in.ua/journals/2020/31_70_3/31_70_3_2/33.pdf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Hambrick D., Fredrickson J. Areyousureyouhave a strategy? AcademyofManagementExecutive, 2001, Vol. 19, No. 4, pp. 48-59. URL: https://www.academia.edu/35126364/Are_You_Sure_You_ Have_a_Strategy</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Al-Debei M., El-Haddadeh R., Avison D. DefiningtheBusinessModelintheNewWorldofDigitalBusiness. AMCIS 2008. URL: </w:t>
      </w:r>
      <w:hyperlink r:id="rId16" w:history="1">
        <w:r w:rsidRPr="00437A0E">
          <w:rPr>
            <w:rStyle w:val="ac"/>
            <w:rFonts w:ascii="Times New Roman" w:hAnsi="Times New Roman" w:cs="Times New Roman"/>
            <w:sz w:val="28"/>
            <w:szCs w:val="28"/>
          </w:rPr>
          <w:t>https://bura.brunel.ac.uk/bitstream/2438/2887/1/AMCIS2008.pdf</w:t>
        </w:r>
      </w:hyperlink>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Mustafa R., Werthner H. BusinessModelsandBusinessStrategy – PhenomenonofExplic-itness. InternationalJournalofGlobalBusiness&amp;Competitiveness, 2011. URL: https://www.researchgate.net/ publication/271411870_Business_Models_and_Business_Strategy_-_Pheno menon_of_Explicitness</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Philip E. Hendrix. HowDigital Technologies AreEnablingConsumersandTransformingthePracticeofMarketing. JournalofMarketingTheoryandPractice. 2014, 22(2), pp. 149–150. URL: </w:t>
      </w:r>
      <w:hyperlink r:id="rId17" w:history="1">
        <w:r w:rsidRPr="00437A0E">
          <w:rPr>
            <w:rStyle w:val="ac"/>
            <w:rFonts w:ascii="Times New Roman" w:hAnsi="Times New Roman" w:cs="Times New Roman"/>
            <w:sz w:val="28"/>
            <w:szCs w:val="28"/>
          </w:rPr>
          <w:t>https://www.tandfonline.com/doi/abs/10.2753/MTP1069-6679220209</w:t>
        </w:r>
      </w:hyperlink>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InternationalDataCorporation. URL: https://blogs.idc.com/ category/markets-and-trends/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 xml:space="preserve">Meissner H., Ilsena R., Auricha J.C. AnalysisofControlArchitecturesintheContextofIndustry 4.0. Procedia CIRP. 2017, Vol. 62. P. 165–169. </w:t>
      </w:r>
    </w:p>
    <w:p w:rsidR="00315BCA" w:rsidRDefault="00315BCA" w:rsidP="00315BCA">
      <w:pPr>
        <w:pStyle w:val="a8"/>
        <w:numPr>
          <w:ilvl w:val="0"/>
          <w:numId w:val="14"/>
        </w:numPr>
        <w:tabs>
          <w:tab w:val="left" w:pos="1273"/>
        </w:tabs>
        <w:spacing w:after="0" w:line="360" w:lineRule="auto"/>
        <w:ind w:left="0" w:firstLine="567"/>
        <w:rPr>
          <w:rFonts w:ascii="Times New Roman" w:hAnsi="Times New Roman" w:cs="Times New Roman"/>
          <w:sz w:val="28"/>
          <w:szCs w:val="28"/>
        </w:rPr>
      </w:pPr>
      <w:r w:rsidRPr="00315BCA">
        <w:rPr>
          <w:rFonts w:ascii="Times New Roman" w:hAnsi="Times New Roman" w:cs="Times New Roman"/>
          <w:sz w:val="28"/>
          <w:szCs w:val="28"/>
        </w:rPr>
        <w:t>Schlaepfer R.C., Koch M., Merkofer P. Challengesandsolutionsforthedigitaltransformationanduseofexponentialtechnologies. Deloitte, 2015. URL: http://deloitte.com/content/dam/Deloitte/ch/ Documents/manufacturing/ch-en/manufacturingindustry-4-0-24102014.pdf.</w:t>
      </w: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4C3974">
      <w:pPr>
        <w:pageBreakBefore/>
        <w:tabs>
          <w:tab w:val="left" w:pos="1273"/>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t>ДОДАТКИ</w:t>
      </w: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p w:rsidR="00315BCA" w:rsidRDefault="00315BCA" w:rsidP="00315BCA">
      <w:pPr>
        <w:tabs>
          <w:tab w:val="left" w:pos="1273"/>
        </w:tabs>
        <w:spacing w:after="0" w:line="360" w:lineRule="auto"/>
        <w:rPr>
          <w:rFonts w:ascii="Times New Roman" w:hAnsi="Times New Roman" w:cs="Times New Roman"/>
          <w:sz w:val="28"/>
          <w:szCs w:val="28"/>
        </w:rPr>
      </w:pPr>
    </w:p>
    <w:sectPr w:rsidR="00315BCA" w:rsidSect="00253E9D">
      <w:pgSz w:w="11906" w:h="16838"/>
      <w:pgMar w:top="1418" w:right="850"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4B0F" w:rsidRDefault="00074B0F" w:rsidP="00F944C1">
      <w:pPr>
        <w:spacing w:after="0" w:line="240" w:lineRule="auto"/>
      </w:pPr>
      <w:r>
        <w:separator/>
      </w:r>
    </w:p>
  </w:endnote>
  <w:endnote w:type="continuationSeparator" w:id="0">
    <w:p w:rsidR="00074B0F" w:rsidRDefault="00074B0F" w:rsidP="00F944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4B0F" w:rsidRDefault="00074B0F" w:rsidP="00F944C1">
      <w:pPr>
        <w:spacing w:after="0" w:line="240" w:lineRule="auto"/>
      </w:pPr>
      <w:r>
        <w:separator/>
      </w:r>
    </w:p>
  </w:footnote>
  <w:footnote w:type="continuationSeparator" w:id="0">
    <w:p w:rsidR="00074B0F" w:rsidRDefault="00074B0F" w:rsidP="00F944C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70173"/>
      <w:docPartObj>
        <w:docPartGallery w:val="Page Numbers (Top of Page)"/>
        <w:docPartUnique/>
      </w:docPartObj>
    </w:sdtPr>
    <w:sdtEndPr>
      <w:rPr>
        <w:sz w:val="20"/>
      </w:rPr>
    </w:sdtEndPr>
    <w:sdtContent>
      <w:p w:rsidR="00F944C1" w:rsidRPr="00884EA5" w:rsidRDefault="008B7245">
        <w:pPr>
          <w:pStyle w:val="a3"/>
          <w:jc w:val="right"/>
        </w:pPr>
        <w:r w:rsidRPr="00014666">
          <w:rPr>
            <w:sz w:val="24"/>
          </w:rPr>
          <w:fldChar w:fldCharType="begin"/>
        </w:r>
        <w:r w:rsidR="00F944C1" w:rsidRPr="00014666">
          <w:rPr>
            <w:sz w:val="24"/>
          </w:rPr>
          <w:instrText xml:space="preserve"> PAGE   \* MERGEFORMAT </w:instrText>
        </w:r>
        <w:r w:rsidRPr="00014666">
          <w:rPr>
            <w:sz w:val="24"/>
          </w:rPr>
          <w:fldChar w:fldCharType="separate"/>
        </w:r>
        <w:r w:rsidR="00FB160F">
          <w:rPr>
            <w:noProof/>
            <w:sz w:val="24"/>
          </w:rPr>
          <w:t>2</w:t>
        </w:r>
        <w:r w:rsidRPr="00014666">
          <w:rPr>
            <w:sz w:val="24"/>
          </w:rPr>
          <w:fldChar w:fldCharType="end"/>
        </w:r>
      </w:p>
    </w:sdtContent>
  </w:sdt>
  <w:p w:rsidR="00F944C1" w:rsidRDefault="00F944C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3A530A"/>
    <w:multiLevelType w:val="hybridMultilevel"/>
    <w:tmpl w:val="CBA05B74"/>
    <w:lvl w:ilvl="0" w:tplc="1AA0C2DA">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103A3D56"/>
    <w:multiLevelType w:val="hybridMultilevel"/>
    <w:tmpl w:val="2294ED90"/>
    <w:lvl w:ilvl="0" w:tplc="7666B1EA">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67338D1"/>
    <w:multiLevelType w:val="hybridMultilevel"/>
    <w:tmpl w:val="E4FAE28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33FD2881"/>
    <w:multiLevelType w:val="hybridMultilevel"/>
    <w:tmpl w:val="DC261830"/>
    <w:lvl w:ilvl="0" w:tplc="1AA0C2DA">
      <w:start w:val="1"/>
      <w:numFmt w:val="bullet"/>
      <w:lvlText w:val="­"/>
      <w:lvlJc w:val="left"/>
      <w:pPr>
        <w:ind w:left="1357" w:hanging="790"/>
      </w:pPr>
      <w:rPr>
        <w:rFonts w:ascii="Courier New" w:hAnsi="Courier New"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
    <w:nsid w:val="3D006E65"/>
    <w:multiLevelType w:val="hybridMultilevel"/>
    <w:tmpl w:val="8C7E2D36"/>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416051DA"/>
    <w:multiLevelType w:val="hybridMultilevel"/>
    <w:tmpl w:val="A30ED538"/>
    <w:lvl w:ilvl="0" w:tplc="1AA0C2DA">
      <w:start w:val="1"/>
      <w:numFmt w:val="bullet"/>
      <w:lvlText w:val="­"/>
      <w:lvlJc w:val="left"/>
      <w:pPr>
        <w:ind w:left="1777"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3B11578"/>
    <w:multiLevelType w:val="multilevel"/>
    <w:tmpl w:val="84BEF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8F409EC"/>
    <w:multiLevelType w:val="hybridMultilevel"/>
    <w:tmpl w:val="A2C02B46"/>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54643A4A"/>
    <w:multiLevelType w:val="hybridMultilevel"/>
    <w:tmpl w:val="DE8A1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74E08EC"/>
    <w:multiLevelType w:val="hybridMultilevel"/>
    <w:tmpl w:val="5AACE39E"/>
    <w:lvl w:ilvl="0" w:tplc="1AA0C2DA">
      <w:start w:val="1"/>
      <w:numFmt w:val="bullet"/>
      <w:lvlText w:val="­"/>
      <w:lvlJc w:val="left"/>
      <w:pPr>
        <w:ind w:left="1557" w:hanging="990"/>
      </w:pPr>
      <w:rPr>
        <w:rFonts w:ascii="Courier New" w:hAnsi="Courier New"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nsid w:val="57A10EAF"/>
    <w:multiLevelType w:val="hybridMultilevel"/>
    <w:tmpl w:val="062E54D0"/>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628E31EB"/>
    <w:multiLevelType w:val="hybridMultilevel"/>
    <w:tmpl w:val="9F60BB8C"/>
    <w:lvl w:ilvl="0" w:tplc="1AA0C2DA">
      <w:start w:val="1"/>
      <w:numFmt w:val="bullet"/>
      <w:lvlText w:val="­"/>
      <w:lvlJc w:val="left"/>
      <w:pPr>
        <w:ind w:left="1357" w:hanging="79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6A284749"/>
    <w:multiLevelType w:val="hybridMultilevel"/>
    <w:tmpl w:val="E1364E4C"/>
    <w:lvl w:ilvl="0" w:tplc="C7B02900">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6E1E4158"/>
    <w:multiLevelType w:val="hybridMultilevel"/>
    <w:tmpl w:val="FA3095E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4"/>
  </w:num>
  <w:num w:numId="2">
    <w:abstractNumId w:val="10"/>
  </w:num>
  <w:num w:numId="3">
    <w:abstractNumId w:val="13"/>
  </w:num>
  <w:num w:numId="4">
    <w:abstractNumId w:val="7"/>
  </w:num>
  <w:num w:numId="5">
    <w:abstractNumId w:val="8"/>
  </w:num>
  <w:num w:numId="6">
    <w:abstractNumId w:val="6"/>
  </w:num>
  <w:num w:numId="7">
    <w:abstractNumId w:val="0"/>
  </w:num>
  <w:num w:numId="8">
    <w:abstractNumId w:val="3"/>
  </w:num>
  <w:num w:numId="9">
    <w:abstractNumId w:val="11"/>
  </w:num>
  <w:num w:numId="10">
    <w:abstractNumId w:val="9"/>
  </w:num>
  <w:num w:numId="11">
    <w:abstractNumId w:val="2"/>
  </w:num>
  <w:num w:numId="12">
    <w:abstractNumId w:val="12"/>
  </w:num>
  <w:num w:numId="13">
    <w:abstractNumId w:val="5"/>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F944C1"/>
    <w:rsid w:val="00014666"/>
    <w:rsid w:val="00016127"/>
    <w:rsid w:val="00060CBD"/>
    <w:rsid w:val="00064472"/>
    <w:rsid w:val="00074B0F"/>
    <w:rsid w:val="00083571"/>
    <w:rsid w:val="000A60CF"/>
    <w:rsid w:val="000B325E"/>
    <w:rsid w:val="000B3BD8"/>
    <w:rsid w:val="000D4BC0"/>
    <w:rsid w:val="00144339"/>
    <w:rsid w:val="00151D74"/>
    <w:rsid w:val="001E7DF5"/>
    <w:rsid w:val="00247431"/>
    <w:rsid w:val="00253E9D"/>
    <w:rsid w:val="00255D16"/>
    <w:rsid w:val="002763C6"/>
    <w:rsid w:val="003100BA"/>
    <w:rsid w:val="00310944"/>
    <w:rsid w:val="00315BCA"/>
    <w:rsid w:val="00376224"/>
    <w:rsid w:val="00393061"/>
    <w:rsid w:val="003B24BC"/>
    <w:rsid w:val="003B3A52"/>
    <w:rsid w:val="003C57BD"/>
    <w:rsid w:val="00422F8E"/>
    <w:rsid w:val="004770AB"/>
    <w:rsid w:val="004865FB"/>
    <w:rsid w:val="00495C0A"/>
    <w:rsid w:val="004A28C3"/>
    <w:rsid w:val="004C3974"/>
    <w:rsid w:val="004D201B"/>
    <w:rsid w:val="004E7FF5"/>
    <w:rsid w:val="0050748E"/>
    <w:rsid w:val="005147AD"/>
    <w:rsid w:val="00520D69"/>
    <w:rsid w:val="0052466F"/>
    <w:rsid w:val="0054640C"/>
    <w:rsid w:val="00557682"/>
    <w:rsid w:val="0057611F"/>
    <w:rsid w:val="005A1604"/>
    <w:rsid w:val="006267C8"/>
    <w:rsid w:val="006275B5"/>
    <w:rsid w:val="00680093"/>
    <w:rsid w:val="00680EC2"/>
    <w:rsid w:val="00683434"/>
    <w:rsid w:val="006A08F7"/>
    <w:rsid w:val="006B0E63"/>
    <w:rsid w:val="006C621E"/>
    <w:rsid w:val="00717CD6"/>
    <w:rsid w:val="00741EDE"/>
    <w:rsid w:val="00763E72"/>
    <w:rsid w:val="0079197E"/>
    <w:rsid w:val="007922DE"/>
    <w:rsid w:val="007B7ACF"/>
    <w:rsid w:val="007E6FA3"/>
    <w:rsid w:val="007F0DE9"/>
    <w:rsid w:val="007F4027"/>
    <w:rsid w:val="007F5344"/>
    <w:rsid w:val="008010B4"/>
    <w:rsid w:val="008272EA"/>
    <w:rsid w:val="008354AF"/>
    <w:rsid w:val="00850D64"/>
    <w:rsid w:val="00884EA5"/>
    <w:rsid w:val="008B7245"/>
    <w:rsid w:val="009077ED"/>
    <w:rsid w:val="00930DD7"/>
    <w:rsid w:val="009566D1"/>
    <w:rsid w:val="009622A8"/>
    <w:rsid w:val="009642E0"/>
    <w:rsid w:val="00995BD5"/>
    <w:rsid w:val="009C4BDB"/>
    <w:rsid w:val="009D58DA"/>
    <w:rsid w:val="00A266ED"/>
    <w:rsid w:val="00A43314"/>
    <w:rsid w:val="00AB0B7B"/>
    <w:rsid w:val="00AF2E50"/>
    <w:rsid w:val="00B0032C"/>
    <w:rsid w:val="00B01D29"/>
    <w:rsid w:val="00B1035D"/>
    <w:rsid w:val="00B33690"/>
    <w:rsid w:val="00B5234B"/>
    <w:rsid w:val="00B74AC9"/>
    <w:rsid w:val="00BA2253"/>
    <w:rsid w:val="00BB1D0D"/>
    <w:rsid w:val="00BC1655"/>
    <w:rsid w:val="00BD2471"/>
    <w:rsid w:val="00C07311"/>
    <w:rsid w:val="00C07C59"/>
    <w:rsid w:val="00C843BD"/>
    <w:rsid w:val="00C96658"/>
    <w:rsid w:val="00CA0282"/>
    <w:rsid w:val="00CD5CE1"/>
    <w:rsid w:val="00CE76A5"/>
    <w:rsid w:val="00CF6FE3"/>
    <w:rsid w:val="00D015FA"/>
    <w:rsid w:val="00D17AC6"/>
    <w:rsid w:val="00D431CE"/>
    <w:rsid w:val="00D56330"/>
    <w:rsid w:val="00DB5C9B"/>
    <w:rsid w:val="00DE5D8F"/>
    <w:rsid w:val="00E23D91"/>
    <w:rsid w:val="00E475DE"/>
    <w:rsid w:val="00EB5381"/>
    <w:rsid w:val="00ED2402"/>
    <w:rsid w:val="00EF2E05"/>
    <w:rsid w:val="00F0403A"/>
    <w:rsid w:val="00F35B78"/>
    <w:rsid w:val="00F944C1"/>
    <w:rsid w:val="00FA39DB"/>
    <w:rsid w:val="00FB160F"/>
    <w:rsid w:val="00FC6DF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55">
      <o:colormenu v:ext="edit" strokecolor="none" shadowcolor="none"/>
    </o:shapedefaults>
    <o:shapelayout v:ext="edit">
      <o:idmap v:ext="edit" data="1"/>
      <o:rules v:ext="edit">
        <o:r id="V:Rule94" type="connector" idref="#_x0000_s1121"/>
        <o:r id="V:Rule95" type="connector" idref="#_x0000_s1113"/>
        <o:r id="V:Rule96" type="connector" idref="#_x0000_s1220"/>
        <o:r id="V:Rule97" type="connector" idref="#_x0000_s1149"/>
        <o:r id="V:Rule98" type="connector" idref="#_x0000_s1147"/>
        <o:r id="V:Rule99" type="connector" idref="#_x0000_s1106"/>
        <o:r id="V:Rule100" type="connector" idref="#_x0000_s1152"/>
        <o:r id="V:Rule101" type="connector" idref="#_x0000_s1237"/>
        <o:r id="V:Rule102" type="connector" idref="#_x0000_s1101"/>
        <o:r id="V:Rule103" type="connector" idref="#_x0000_s1234"/>
        <o:r id="V:Rule104" type="connector" idref="#_x0000_s1150"/>
        <o:r id="V:Rule105" type="connector" idref="#_x0000_s1146"/>
        <o:r id="V:Rule106" type="connector" idref="#_x0000_s1166"/>
        <o:r id="V:Rule107" type="connector" idref="#_x0000_s1191"/>
        <o:r id="V:Rule108" type="connector" idref="#_x0000_s1111"/>
        <o:r id="V:Rule109" type="connector" idref="#_x0000_s1196"/>
        <o:r id="V:Rule110" type="connector" idref="#_x0000_s1133"/>
        <o:r id="V:Rule111" type="connector" idref="#_x0000_s1245"/>
        <o:r id="V:Rule112" type="connector" idref="#_x0000_s1086"/>
        <o:r id="V:Rule113" type="connector" idref="#_x0000_s1033"/>
        <o:r id="V:Rule114" type="connector" idref="#_x0000_s1108"/>
        <o:r id="V:Rule115" type="connector" idref="#_x0000_s1243"/>
        <o:r id="V:Rule116" type="connector" idref="#_x0000_s1050"/>
        <o:r id="V:Rule117" type="connector" idref="#_x0000_s1172"/>
        <o:r id="V:Rule118" type="connector" idref="#_x0000_s1190"/>
        <o:r id="V:Rule119" type="connector" idref="#_x0000_s1085"/>
        <o:r id="V:Rule120" type="connector" idref="#_x0000_s1088"/>
        <o:r id="V:Rule121" type="connector" idref="#_x0000_s1219"/>
        <o:r id="V:Rule122" type="connector" idref="#_x0000_s1178"/>
        <o:r id="V:Rule123" type="connector" idref="#_x0000_s1156"/>
        <o:r id="V:Rule124" type="connector" idref="#_x0000_s1073"/>
        <o:r id="V:Rule125" type="connector" idref="#_x0000_s1238"/>
        <o:r id="V:Rule126" type="connector" idref="#_x0000_s1206"/>
        <o:r id="V:Rule127" type="connector" idref="#_x0000_s1162"/>
        <o:r id="V:Rule128" type="connector" idref="#_x0000_s1079"/>
        <o:r id="V:Rule129" type="connector" idref="#_x0000_s1171"/>
        <o:r id="V:Rule130" type="connector" idref="#_x0000_s1119"/>
        <o:r id="V:Rule131" type="connector" idref="#_x0000_s1235"/>
        <o:r id="V:Rule132" type="connector" idref="#_x0000_s1032"/>
        <o:r id="V:Rule133" type="connector" idref="#_x0000_s1107"/>
        <o:r id="V:Rule134" type="connector" idref="#_x0000_s1240"/>
        <o:r id="V:Rule135" type="connector" idref="#_x0000_s1201"/>
        <o:r id="V:Rule136" type="connector" idref="#_x0000_s1083"/>
        <o:r id="V:Rule137" type="connector" idref="#_x0000_s1170"/>
        <o:r id="V:Rule138" type="connector" idref="#_x0000_s1051"/>
        <o:r id="V:Rule139" type="connector" idref="#_x0000_s1181"/>
        <o:r id="V:Rule140" type="connector" idref="#_x0000_s1036"/>
        <o:r id="V:Rule141" type="connector" idref="#_x0000_s1145"/>
        <o:r id="V:Rule142" type="connector" idref="#_x0000_s1109"/>
        <o:r id="V:Rule143" type="connector" idref="#_x0000_s1120"/>
        <o:r id="V:Rule144" type="connector" idref="#_x0000_s1202"/>
        <o:r id="V:Rule145" type="connector" idref="#_x0000_s1189"/>
        <o:r id="V:Rule146" type="connector" idref="#_x0000_s1117"/>
        <o:r id="V:Rule147" type="connector" idref="#_x0000_s1061"/>
        <o:r id="V:Rule148" type="connector" idref="#_x0000_s1116"/>
        <o:r id="V:Rule149" type="connector" idref="#_x0000_s1164"/>
        <o:r id="V:Rule150" type="connector" idref="#_x0000_s1049"/>
        <o:r id="V:Rule151" type="connector" idref="#_x0000_s1059"/>
        <o:r id="V:Rule152" type="connector" idref="#_x0000_s1179"/>
        <o:r id="V:Rule153" type="connector" idref="#_x0000_s1236"/>
        <o:r id="V:Rule154" type="connector" idref="#_x0000_s1242"/>
        <o:r id="V:Rule155" type="connector" idref="#_x0000_s1151"/>
        <o:r id="V:Rule156" type="connector" idref="#_x0000_s1112"/>
        <o:r id="V:Rule157" type="connector" idref="#_x0000_s1153"/>
        <o:r id="V:Rule158" type="connector" idref="#_x0000_s1057"/>
        <o:r id="V:Rule159" type="connector" idref="#_x0000_s1060"/>
        <o:r id="V:Rule160" type="connector" idref="#_x0000_s1239"/>
        <o:r id="V:Rule161" type="connector" idref="#_x0000_s1244"/>
        <o:r id="V:Rule162" type="connector" idref="#_x0000_s1241"/>
        <o:r id="V:Rule163" type="connector" idref="#_x0000_s1114"/>
        <o:r id="V:Rule164" type="connector" idref="#_x0000_s1163"/>
        <o:r id="V:Rule165" type="connector" idref="#_x0000_s1074"/>
        <o:r id="V:Rule166" type="connector" idref="#_x0000_s1118"/>
        <o:r id="V:Rule167" type="connector" idref="#_x0000_s1154"/>
        <o:r id="V:Rule168" type="connector" idref="#_x0000_s1183"/>
        <o:r id="V:Rule169" type="connector" idref="#_x0000_s1246"/>
        <o:r id="V:Rule170" type="connector" idref="#_x0000_s1075"/>
        <o:r id="V:Rule171" type="connector" idref="#_x0000_s1082"/>
        <o:r id="V:Rule172" type="connector" idref="#_x0000_s1247"/>
        <o:r id="V:Rule173" type="connector" idref="#_x0000_s1148"/>
        <o:r id="V:Rule174" type="connector" idref="#_x0000_s1087"/>
        <o:r id="V:Rule175" type="connector" idref="#_x0000_s1081"/>
        <o:r id="V:Rule176" type="connector" idref="#_x0000_s1200"/>
        <o:r id="V:Rule177" type="connector" idref="#_x0000_s1115"/>
        <o:r id="V:Rule178" type="connector" idref="#_x0000_s1058"/>
        <o:r id="V:Rule179" type="connector" idref="#_x0000_s1052"/>
        <o:r id="V:Rule180" type="connector" idref="#_x0000_s1084"/>
        <o:r id="V:Rule181" type="connector" idref="#_x0000_s1180"/>
        <o:r id="V:Rule182" type="connector" idref="#_x0000_s1035"/>
        <o:r id="V:Rule183" type="connector" idref="#_x0000_s1173"/>
        <o:r id="V:Rule184" type="connector" idref="#_x0000_s1034"/>
        <o:r id="V:Rule185" type="connector" idref="#_x0000_s1233"/>
        <o:r id="V:Rule186" type="connector" idref="#_x0000_s1103"/>
      </o:rules>
      <o:regrouptable v:ext="edit">
        <o:entry new="1" old="0"/>
        <o:entry new="2" old="0"/>
        <o:entry new="3" old="0"/>
        <o:entry new="4" old="0"/>
        <o:entry new="5" old="0"/>
        <o:entry new="6" old="0"/>
        <o:entry new="7" old="0"/>
        <o:entry new="8" old="0"/>
        <o:entry new="9" old="0"/>
        <o:entry new="10" old="0"/>
        <o:entry new="11" old="0"/>
      </o:regrouptable>
    </o:shapelayout>
  </w:shapeDefaults>
  <w:decimalSymbol w:val=","/>
  <w:listSeparator w:val=";"/>
  <w15:docId w15:val="{41DFBA88-0547-4425-8ADC-E906FB941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93061"/>
    <w:rPr>
      <w:lang w:val="uk-UA"/>
    </w:rPr>
  </w:style>
  <w:style w:type="paragraph" w:styleId="1">
    <w:name w:val="heading 1"/>
    <w:basedOn w:val="a"/>
    <w:next w:val="a"/>
    <w:link w:val="10"/>
    <w:uiPriority w:val="9"/>
    <w:qFormat/>
    <w:rsid w:val="000146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944C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944C1"/>
  </w:style>
  <w:style w:type="paragraph" w:styleId="a5">
    <w:name w:val="footer"/>
    <w:basedOn w:val="a"/>
    <w:link w:val="a6"/>
    <w:uiPriority w:val="99"/>
    <w:unhideWhenUsed/>
    <w:rsid w:val="00F944C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944C1"/>
  </w:style>
  <w:style w:type="paragraph" w:styleId="a7">
    <w:name w:val="Normal (Web)"/>
    <w:aliases w:val="Обычный (Web)"/>
    <w:basedOn w:val="a"/>
    <w:uiPriority w:val="99"/>
    <w:unhideWhenUsed/>
    <w:rsid w:val="00F944C1"/>
    <w:rPr>
      <w:rFonts w:ascii="Times New Roman" w:hAnsi="Times New Roman" w:cs="Times New Roman"/>
      <w:sz w:val="24"/>
      <w:szCs w:val="24"/>
    </w:rPr>
  </w:style>
  <w:style w:type="paragraph" w:styleId="a8">
    <w:name w:val="List Paragraph"/>
    <w:basedOn w:val="a"/>
    <w:uiPriority w:val="34"/>
    <w:qFormat/>
    <w:rsid w:val="006C621E"/>
    <w:pPr>
      <w:ind w:left="720"/>
      <w:contextualSpacing/>
    </w:pPr>
  </w:style>
  <w:style w:type="paragraph" w:styleId="a9">
    <w:name w:val="Balloon Text"/>
    <w:basedOn w:val="a"/>
    <w:link w:val="aa"/>
    <w:uiPriority w:val="99"/>
    <w:semiHidden/>
    <w:unhideWhenUsed/>
    <w:rsid w:val="00B3369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33690"/>
    <w:rPr>
      <w:rFonts w:ascii="Tahoma" w:hAnsi="Tahoma" w:cs="Tahoma"/>
      <w:sz w:val="16"/>
      <w:szCs w:val="16"/>
      <w:lang w:val="uk-UA"/>
    </w:rPr>
  </w:style>
  <w:style w:type="table" w:styleId="ab">
    <w:name w:val="Table Grid"/>
    <w:basedOn w:val="a1"/>
    <w:uiPriority w:val="59"/>
    <w:rsid w:val="004E7FF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c">
    <w:name w:val="Hyperlink"/>
    <w:basedOn w:val="a0"/>
    <w:uiPriority w:val="99"/>
    <w:unhideWhenUsed/>
    <w:rsid w:val="00014666"/>
    <w:rPr>
      <w:color w:val="0000FF" w:themeColor="hyperlink"/>
      <w:u w:val="single"/>
    </w:rPr>
  </w:style>
  <w:style w:type="character" w:customStyle="1" w:styleId="10">
    <w:name w:val="Заголовок 1 Знак"/>
    <w:basedOn w:val="a0"/>
    <w:link w:val="1"/>
    <w:uiPriority w:val="9"/>
    <w:rsid w:val="00014666"/>
    <w:rPr>
      <w:rFonts w:asciiTheme="majorHAnsi" w:eastAsiaTheme="majorEastAsia" w:hAnsiTheme="majorHAnsi" w:cstheme="majorBidi"/>
      <w:b/>
      <w:bCs/>
      <w:color w:val="365F91" w:themeColor="accent1" w:themeShade="BF"/>
      <w:sz w:val="28"/>
      <w:szCs w:val="28"/>
      <w:lang w:val="uk-UA"/>
    </w:rPr>
  </w:style>
  <w:style w:type="paragraph" w:customStyle="1" w:styleId="11">
    <w:name w:val="Основной текст с отступом1"/>
    <w:basedOn w:val="a"/>
    <w:rsid w:val="00B5234B"/>
    <w:pPr>
      <w:widowControl w:val="0"/>
      <w:spacing w:after="0" w:line="240" w:lineRule="auto"/>
      <w:ind w:firstLine="709"/>
      <w:jc w:val="both"/>
    </w:pPr>
    <w:rPr>
      <w:rFonts w:ascii="Times New Roman" w:eastAsia="Times New Roman" w:hAnsi="Times New Roman" w:cs="Times New Roman"/>
      <w:snapToGrid w:val="0"/>
      <w:sz w:val="28"/>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896973">
      <w:bodyDiv w:val="1"/>
      <w:marLeft w:val="0"/>
      <w:marRight w:val="0"/>
      <w:marTop w:val="0"/>
      <w:marBottom w:val="0"/>
      <w:divBdr>
        <w:top w:val="none" w:sz="0" w:space="0" w:color="auto"/>
        <w:left w:val="none" w:sz="0" w:space="0" w:color="auto"/>
        <w:bottom w:val="none" w:sz="0" w:space="0" w:color="auto"/>
        <w:right w:val="none" w:sz="0" w:space="0" w:color="auto"/>
      </w:divBdr>
    </w:div>
    <w:div w:id="222765005">
      <w:bodyDiv w:val="1"/>
      <w:marLeft w:val="0"/>
      <w:marRight w:val="0"/>
      <w:marTop w:val="0"/>
      <w:marBottom w:val="0"/>
      <w:divBdr>
        <w:top w:val="none" w:sz="0" w:space="0" w:color="auto"/>
        <w:left w:val="none" w:sz="0" w:space="0" w:color="auto"/>
        <w:bottom w:val="none" w:sz="0" w:space="0" w:color="auto"/>
        <w:right w:val="none" w:sz="0" w:space="0" w:color="auto"/>
      </w:divBdr>
    </w:div>
    <w:div w:id="707334803">
      <w:bodyDiv w:val="1"/>
      <w:marLeft w:val="0"/>
      <w:marRight w:val="0"/>
      <w:marTop w:val="0"/>
      <w:marBottom w:val="0"/>
      <w:divBdr>
        <w:top w:val="none" w:sz="0" w:space="0" w:color="auto"/>
        <w:left w:val="none" w:sz="0" w:space="0" w:color="auto"/>
        <w:bottom w:val="none" w:sz="0" w:space="0" w:color="auto"/>
        <w:right w:val="none" w:sz="0" w:space="0" w:color="auto"/>
      </w:divBdr>
    </w:div>
    <w:div w:id="743186759">
      <w:bodyDiv w:val="1"/>
      <w:marLeft w:val="0"/>
      <w:marRight w:val="0"/>
      <w:marTop w:val="0"/>
      <w:marBottom w:val="0"/>
      <w:divBdr>
        <w:top w:val="none" w:sz="0" w:space="0" w:color="auto"/>
        <w:left w:val="none" w:sz="0" w:space="0" w:color="auto"/>
        <w:bottom w:val="none" w:sz="0" w:space="0" w:color="auto"/>
        <w:right w:val="none" w:sz="0" w:space="0" w:color="auto"/>
      </w:divBdr>
    </w:div>
    <w:div w:id="746461089">
      <w:bodyDiv w:val="1"/>
      <w:marLeft w:val="0"/>
      <w:marRight w:val="0"/>
      <w:marTop w:val="0"/>
      <w:marBottom w:val="0"/>
      <w:divBdr>
        <w:top w:val="none" w:sz="0" w:space="0" w:color="auto"/>
        <w:left w:val="none" w:sz="0" w:space="0" w:color="auto"/>
        <w:bottom w:val="none" w:sz="0" w:space="0" w:color="auto"/>
        <w:right w:val="none" w:sz="0" w:space="0" w:color="auto"/>
      </w:divBdr>
      <w:divsChild>
        <w:div w:id="2026050417">
          <w:marLeft w:val="0"/>
          <w:marRight w:val="0"/>
          <w:marTop w:val="0"/>
          <w:marBottom w:val="0"/>
          <w:divBdr>
            <w:top w:val="none" w:sz="0" w:space="0" w:color="auto"/>
            <w:left w:val="none" w:sz="0" w:space="0" w:color="auto"/>
            <w:bottom w:val="none" w:sz="0" w:space="0" w:color="auto"/>
            <w:right w:val="none" w:sz="0" w:space="0" w:color="auto"/>
          </w:divBdr>
        </w:div>
        <w:div w:id="1716271269">
          <w:marLeft w:val="0"/>
          <w:marRight w:val="0"/>
          <w:marTop w:val="0"/>
          <w:marBottom w:val="0"/>
          <w:divBdr>
            <w:top w:val="none" w:sz="0" w:space="0" w:color="auto"/>
            <w:left w:val="none" w:sz="0" w:space="0" w:color="auto"/>
            <w:bottom w:val="none" w:sz="0" w:space="0" w:color="auto"/>
            <w:right w:val="none" w:sz="0" w:space="0" w:color="auto"/>
          </w:divBdr>
        </w:div>
      </w:divsChild>
    </w:div>
    <w:div w:id="1046493425">
      <w:bodyDiv w:val="1"/>
      <w:marLeft w:val="0"/>
      <w:marRight w:val="0"/>
      <w:marTop w:val="0"/>
      <w:marBottom w:val="0"/>
      <w:divBdr>
        <w:top w:val="none" w:sz="0" w:space="0" w:color="auto"/>
        <w:left w:val="none" w:sz="0" w:space="0" w:color="auto"/>
        <w:bottom w:val="none" w:sz="0" w:space="0" w:color="auto"/>
        <w:right w:val="none" w:sz="0" w:space="0" w:color="auto"/>
      </w:divBdr>
    </w:div>
    <w:div w:id="1223903337">
      <w:bodyDiv w:val="1"/>
      <w:marLeft w:val="0"/>
      <w:marRight w:val="0"/>
      <w:marTop w:val="0"/>
      <w:marBottom w:val="0"/>
      <w:divBdr>
        <w:top w:val="none" w:sz="0" w:space="0" w:color="auto"/>
        <w:left w:val="none" w:sz="0" w:space="0" w:color="auto"/>
        <w:bottom w:val="none" w:sz="0" w:space="0" w:color="auto"/>
        <w:right w:val="none" w:sz="0" w:space="0" w:color="auto"/>
      </w:divBdr>
    </w:div>
    <w:div w:id="1302812211">
      <w:bodyDiv w:val="1"/>
      <w:marLeft w:val="0"/>
      <w:marRight w:val="0"/>
      <w:marTop w:val="0"/>
      <w:marBottom w:val="0"/>
      <w:divBdr>
        <w:top w:val="none" w:sz="0" w:space="0" w:color="auto"/>
        <w:left w:val="none" w:sz="0" w:space="0" w:color="auto"/>
        <w:bottom w:val="none" w:sz="0" w:space="0" w:color="auto"/>
        <w:right w:val="none" w:sz="0" w:space="0" w:color="auto"/>
      </w:divBdr>
      <w:divsChild>
        <w:div w:id="905804901">
          <w:marLeft w:val="0"/>
          <w:marRight w:val="0"/>
          <w:marTop w:val="0"/>
          <w:marBottom w:val="0"/>
          <w:divBdr>
            <w:top w:val="single" w:sz="2" w:space="0" w:color="D9D9E3"/>
            <w:left w:val="single" w:sz="2" w:space="0" w:color="D9D9E3"/>
            <w:bottom w:val="single" w:sz="2" w:space="0" w:color="D9D9E3"/>
            <w:right w:val="single" w:sz="2" w:space="0" w:color="D9D9E3"/>
          </w:divBdr>
          <w:divsChild>
            <w:div w:id="145055669">
              <w:marLeft w:val="0"/>
              <w:marRight w:val="0"/>
              <w:marTop w:val="0"/>
              <w:marBottom w:val="0"/>
              <w:divBdr>
                <w:top w:val="single" w:sz="2" w:space="0" w:color="D9D9E3"/>
                <w:left w:val="single" w:sz="2" w:space="0" w:color="D9D9E3"/>
                <w:bottom w:val="single" w:sz="2" w:space="0" w:color="D9D9E3"/>
                <w:right w:val="single" w:sz="2" w:space="0" w:color="D9D9E3"/>
              </w:divBdr>
              <w:divsChild>
                <w:div w:id="739328228">
                  <w:marLeft w:val="0"/>
                  <w:marRight w:val="0"/>
                  <w:marTop w:val="0"/>
                  <w:marBottom w:val="0"/>
                  <w:divBdr>
                    <w:top w:val="single" w:sz="2" w:space="0" w:color="D9D9E3"/>
                    <w:left w:val="single" w:sz="2" w:space="0" w:color="D9D9E3"/>
                    <w:bottom w:val="single" w:sz="2" w:space="0" w:color="D9D9E3"/>
                    <w:right w:val="single" w:sz="2" w:space="0" w:color="D9D9E3"/>
                  </w:divBdr>
                  <w:divsChild>
                    <w:div w:id="1813256752">
                      <w:marLeft w:val="0"/>
                      <w:marRight w:val="0"/>
                      <w:marTop w:val="0"/>
                      <w:marBottom w:val="0"/>
                      <w:divBdr>
                        <w:top w:val="single" w:sz="2" w:space="0" w:color="D9D9E3"/>
                        <w:left w:val="single" w:sz="2" w:space="0" w:color="D9D9E3"/>
                        <w:bottom w:val="single" w:sz="2" w:space="0" w:color="D9D9E3"/>
                        <w:right w:val="single" w:sz="2" w:space="0" w:color="D9D9E3"/>
                      </w:divBdr>
                      <w:divsChild>
                        <w:div w:id="742484765">
                          <w:marLeft w:val="0"/>
                          <w:marRight w:val="0"/>
                          <w:marTop w:val="0"/>
                          <w:marBottom w:val="0"/>
                          <w:divBdr>
                            <w:top w:val="single" w:sz="2" w:space="0" w:color="auto"/>
                            <w:left w:val="single" w:sz="2" w:space="0" w:color="auto"/>
                            <w:bottom w:val="single" w:sz="4" w:space="0" w:color="auto"/>
                            <w:right w:val="single" w:sz="2" w:space="0" w:color="auto"/>
                          </w:divBdr>
                          <w:divsChild>
                            <w:div w:id="1403410546">
                              <w:marLeft w:val="0"/>
                              <w:marRight w:val="0"/>
                              <w:marTop w:val="100"/>
                              <w:marBottom w:val="100"/>
                              <w:divBdr>
                                <w:top w:val="single" w:sz="2" w:space="0" w:color="D9D9E3"/>
                                <w:left w:val="single" w:sz="2" w:space="0" w:color="D9D9E3"/>
                                <w:bottom w:val="single" w:sz="2" w:space="0" w:color="D9D9E3"/>
                                <w:right w:val="single" w:sz="2" w:space="0" w:color="D9D9E3"/>
                              </w:divBdr>
                              <w:divsChild>
                                <w:div w:id="1791850393">
                                  <w:marLeft w:val="0"/>
                                  <w:marRight w:val="0"/>
                                  <w:marTop w:val="0"/>
                                  <w:marBottom w:val="0"/>
                                  <w:divBdr>
                                    <w:top w:val="single" w:sz="2" w:space="0" w:color="D9D9E3"/>
                                    <w:left w:val="single" w:sz="2" w:space="0" w:color="D9D9E3"/>
                                    <w:bottom w:val="single" w:sz="2" w:space="0" w:color="D9D9E3"/>
                                    <w:right w:val="single" w:sz="2" w:space="0" w:color="D9D9E3"/>
                                  </w:divBdr>
                                  <w:divsChild>
                                    <w:div w:id="38365828">
                                      <w:marLeft w:val="0"/>
                                      <w:marRight w:val="0"/>
                                      <w:marTop w:val="0"/>
                                      <w:marBottom w:val="0"/>
                                      <w:divBdr>
                                        <w:top w:val="single" w:sz="2" w:space="0" w:color="D9D9E3"/>
                                        <w:left w:val="single" w:sz="2" w:space="0" w:color="D9D9E3"/>
                                        <w:bottom w:val="single" w:sz="2" w:space="0" w:color="D9D9E3"/>
                                        <w:right w:val="single" w:sz="2" w:space="0" w:color="D9D9E3"/>
                                      </w:divBdr>
                                      <w:divsChild>
                                        <w:div w:id="913274878">
                                          <w:marLeft w:val="0"/>
                                          <w:marRight w:val="0"/>
                                          <w:marTop w:val="0"/>
                                          <w:marBottom w:val="0"/>
                                          <w:divBdr>
                                            <w:top w:val="single" w:sz="2" w:space="0" w:color="D9D9E3"/>
                                            <w:left w:val="single" w:sz="2" w:space="0" w:color="D9D9E3"/>
                                            <w:bottom w:val="single" w:sz="2" w:space="0" w:color="D9D9E3"/>
                                            <w:right w:val="single" w:sz="2" w:space="0" w:color="D9D9E3"/>
                                          </w:divBdr>
                                          <w:divsChild>
                                            <w:div w:id="16645508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231650477">
                          <w:marLeft w:val="0"/>
                          <w:marRight w:val="0"/>
                          <w:marTop w:val="0"/>
                          <w:marBottom w:val="0"/>
                          <w:divBdr>
                            <w:top w:val="single" w:sz="2" w:space="0" w:color="auto"/>
                            <w:left w:val="single" w:sz="2" w:space="0" w:color="auto"/>
                            <w:bottom w:val="single" w:sz="4" w:space="0" w:color="auto"/>
                            <w:right w:val="single" w:sz="2" w:space="0" w:color="auto"/>
                          </w:divBdr>
                          <w:divsChild>
                            <w:div w:id="375473626">
                              <w:marLeft w:val="0"/>
                              <w:marRight w:val="0"/>
                              <w:marTop w:val="100"/>
                              <w:marBottom w:val="100"/>
                              <w:divBdr>
                                <w:top w:val="single" w:sz="2" w:space="0" w:color="D9D9E3"/>
                                <w:left w:val="single" w:sz="2" w:space="0" w:color="D9D9E3"/>
                                <w:bottom w:val="single" w:sz="2" w:space="0" w:color="D9D9E3"/>
                                <w:right w:val="single" w:sz="2" w:space="0" w:color="D9D9E3"/>
                              </w:divBdr>
                              <w:divsChild>
                                <w:div w:id="899706174">
                                  <w:marLeft w:val="0"/>
                                  <w:marRight w:val="0"/>
                                  <w:marTop w:val="0"/>
                                  <w:marBottom w:val="0"/>
                                  <w:divBdr>
                                    <w:top w:val="single" w:sz="2" w:space="0" w:color="D9D9E3"/>
                                    <w:left w:val="single" w:sz="2" w:space="0" w:color="D9D9E3"/>
                                    <w:bottom w:val="single" w:sz="2" w:space="0" w:color="D9D9E3"/>
                                    <w:right w:val="single" w:sz="2" w:space="0" w:color="D9D9E3"/>
                                  </w:divBdr>
                                  <w:divsChild>
                                    <w:div w:id="1765303895">
                                      <w:marLeft w:val="0"/>
                                      <w:marRight w:val="0"/>
                                      <w:marTop w:val="0"/>
                                      <w:marBottom w:val="0"/>
                                      <w:divBdr>
                                        <w:top w:val="single" w:sz="2" w:space="0" w:color="D9D9E3"/>
                                        <w:left w:val="single" w:sz="2" w:space="0" w:color="D9D9E3"/>
                                        <w:bottom w:val="single" w:sz="2" w:space="0" w:color="D9D9E3"/>
                                        <w:right w:val="single" w:sz="2" w:space="0" w:color="D9D9E3"/>
                                      </w:divBdr>
                                      <w:divsChild>
                                        <w:div w:id="1669405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91113426">
                                  <w:marLeft w:val="0"/>
                                  <w:marRight w:val="0"/>
                                  <w:marTop w:val="0"/>
                                  <w:marBottom w:val="0"/>
                                  <w:divBdr>
                                    <w:top w:val="single" w:sz="2" w:space="0" w:color="D9D9E3"/>
                                    <w:left w:val="single" w:sz="2" w:space="0" w:color="D9D9E3"/>
                                    <w:bottom w:val="single" w:sz="2" w:space="0" w:color="D9D9E3"/>
                                    <w:right w:val="single" w:sz="2" w:space="0" w:color="D9D9E3"/>
                                  </w:divBdr>
                                  <w:divsChild>
                                    <w:div w:id="1091462387">
                                      <w:marLeft w:val="0"/>
                                      <w:marRight w:val="0"/>
                                      <w:marTop w:val="0"/>
                                      <w:marBottom w:val="0"/>
                                      <w:divBdr>
                                        <w:top w:val="single" w:sz="2" w:space="0" w:color="D9D9E3"/>
                                        <w:left w:val="single" w:sz="2" w:space="0" w:color="D9D9E3"/>
                                        <w:bottom w:val="single" w:sz="2" w:space="0" w:color="D9D9E3"/>
                                        <w:right w:val="single" w:sz="2" w:space="0" w:color="D9D9E3"/>
                                      </w:divBdr>
                                      <w:divsChild>
                                        <w:div w:id="528495731">
                                          <w:marLeft w:val="0"/>
                                          <w:marRight w:val="0"/>
                                          <w:marTop w:val="0"/>
                                          <w:marBottom w:val="0"/>
                                          <w:divBdr>
                                            <w:top w:val="single" w:sz="2" w:space="0" w:color="D9D9E3"/>
                                            <w:left w:val="single" w:sz="2" w:space="0" w:color="D9D9E3"/>
                                            <w:bottom w:val="single" w:sz="2" w:space="0" w:color="D9D9E3"/>
                                            <w:right w:val="single" w:sz="2" w:space="0" w:color="D9D9E3"/>
                                          </w:divBdr>
                                          <w:divsChild>
                                            <w:div w:id="1811635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855534768">
                          <w:marLeft w:val="0"/>
                          <w:marRight w:val="0"/>
                          <w:marTop w:val="0"/>
                          <w:marBottom w:val="0"/>
                          <w:divBdr>
                            <w:top w:val="single" w:sz="2" w:space="0" w:color="auto"/>
                            <w:left w:val="single" w:sz="2" w:space="0" w:color="auto"/>
                            <w:bottom w:val="single" w:sz="4" w:space="0" w:color="auto"/>
                            <w:right w:val="single" w:sz="2" w:space="0" w:color="auto"/>
                          </w:divBdr>
                          <w:divsChild>
                            <w:div w:id="2110465817">
                              <w:marLeft w:val="0"/>
                              <w:marRight w:val="0"/>
                              <w:marTop w:val="100"/>
                              <w:marBottom w:val="100"/>
                              <w:divBdr>
                                <w:top w:val="single" w:sz="2" w:space="0" w:color="D9D9E3"/>
                                <w:left w:val="single" w:sz="2" w:space="0" w:color="D9D9E3"/>
                                <w:bottom w:val="single" w:sz="2" w:space="0" w:color="D9D9E3"/>
                                <w:right w:val="single" w:sz="2" w:space="0" w:color="D9D9E3"/>
                              </w:divBdr>
                              <w:divsChild>
                                <w:div w:id="284776908">
                                  <w:marLeft w:val="0"/>
                                  <w:marRight w:val="0"/>
                                  <w:marTop w:val="0"/>
                                  <w:marBottom w:val="0"/>
                                  <w:divBdr>
                                    <w:top w:val="single" w:sz="2" w:space="0" w:color="D9D9E3"/>
                                    <w:left w:val="single" w:sz="2" w:space="0" w:color="D9D9E3"/>
                                    <w:bottom w:val="single" w:sz="2" w:space="0" w:color="D9D9E3"/>
                                    <w:right w:val="single" w:sz="2" w:space="0" w:color="D9D9E3"/>
                                  </w:divBdr>
                                  <w:divsChild>
                                    <w:div w:id="1464495342">
                                      <w:marLeft w:val="0"/>
                                      <w:marRight w:val="0"/>
                                      <w:marTop w:val="0"/>
                                      <w:marBottom w:val="0"/>
                                      <w:divBdr>
                                        <w:top w:val="single" w:sz="2" w:space="0" w:color="D9D9E3"/>
                                        <w:left w:val="single" w:sz="2" w:space="0" w:color="D9D9E3"/>
                                        <w:bottom w:val="single" w:sz="2" w:space="0" w:color="D9D9E3"/>
                                        <w:right w:val="single" w:sz="2" w:space="0" w:color="D9D9E3"/>
                                      </w:divBdr>
                                      <w:divsChild>
                                        <w:div w:id="989911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54375753">
                                  <w:marLeft w:val="0"/>
                                  <w:marRight w:val="0"/>
                                  <w:marTop w:val="0"/>
                                  <w:marBottom w:val="0"/>
                                  <w:divBdr>
                                    <w:top w:val="single" w:sz="2" w:space="0" w:color="D9D9E3"/>
                                    <w:left w:val="single" w:sz="2" w:space="0" w:color="D9D9E3"/>
                                    <w:bottom w:val="single" w:sz="2" w:space="0" w:color="D9D9E3"/>
                                    <w:right w:val="single" w:sz="2" w:space="0" w:color="D9D9E3"/>
                                  </w:divBdr>
                                  <w:divsChild>
                                    <w:div w:id="545802921">
                                      <w:marLeft w:val="0"/>
                                      <w:marRight w:val="0"/>
                                      <w:marTop w:val="0"/>
                                      <w:marBottom w:val="0"/>
                                      <w:divBdr>
                                        <w:top w:val="single" w:sz="2" w:space="0" w:color="D9D9E3"/>
                                        <w:left w:val="single" w:sz="2" w:space="0" w:color="D9D9E3"/>
                                        <w:bottom w:val="single" w:sz="2" w:space="0" w:color="D9D9E3"/>
                                        <w:right w:val="single" w:sz="2" w:space="0" w:color="D9D9E3"/>
                                      </w:divBdr>
                                      <w:divsChild>
                                        <w:div w:id="13935026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316106689">
          <w:marLeft w:val="0"/>
          <w:marRight w:val="0"/>
          <w:marTop w:val="0"/>
          <w:marBottom w:val="0"/>
          <w:divBdr>
            <w:top w:val="none" w:sz="0" w:space="0" w:color="auto"/>
            <w:left w:val="none" w:sz="0" w:space="0" w:color="auto"/>
            <w:bottom w:val="none" w:sz="0" w:space="0" w:color="auto"/>
            <w:right w:val="none" w:sz="0" w:space="0" w:color="auto"/>
          </w:divBdr>
        </w:div>
      </w:divsChild>
    </w:div>
    <w:div w:id="1512988841">
      <w:bodyDiv w:val="1"/>
      <w:marLeft w:val="0"/>
      <w:marRight w:val="0"/>
      <w:marTop w:val="0"/>
      <w:marBottom w:val="0"/>
      <w:divBdr>
        <w:top w:val="none" w:sz="0" w:space="0" w:color="auto"/>
        <w:left w:val="none" w:sz="0" w:space="0" w:color="auto"/>
        <w:bottom w:val="none" w:sz="0" w:space="0" w:color="auto"/>
        <w:right w:val="none" w:sz="0" w:space="0" w:color="auto"/>
      </w:divBdr>
    </w:div>
    <w:div w:id="1533032317">
      <w:bodyDiv w:val="1"/>
      <w:marLeft w:val="0"/>
      <w:marRight w:val="0"/>
      <w:marTop w:val="0"/>
      <w:marBottom w:val="0"/>
      <w:divBdr>
        <w:top w:val="none" w:sz="0" w:space="0" w:color="auto"/>
        <w:left w:val="none" w:sz="0" w:space="0" w:color="auto"/>
        <w:bottom w:val="none" w:sz="0" w:space="0" w:color="auto"/>
        <w:right w:val="none" w:sz="0" w:space="0" w:color="auto"/>
      </w:divBdr>
      <w:divsChild>
        <w:div w:id="326712368">
          <w:marLeft w:val="0"/>
          <w:marRight w:val="0"/>
          <w:marTop w:val="0"/>
          <w:marBottom w:val="0"/>
          <w:divBdr>
            <w:top w:val="none" w:sz="0" w:space="0" w:color="auto"/>
            <w:left w:val="none" w:sz="0" w:space="0" w:color="auto"/>
            <w:bottom w:val="none" w:sz="0" w:space="0" w:color="auto"/>
            <w:right w:val="none" w:sz="0" w:space="0" w:color="auto"/>
          </w:divBdr>
          <w:divsChild>
            <w:div w:id="1686981958">
              <w:marLeft w:val="0"/>
              <w:marRight w:val="0"/>
              <w:marTop w:val="0"/>
              <w:marBottom w:val="0"/>
              <w:divBdr>
                <w:top w:val="none" w:sz="0" w:space="0" w:color="auto"/>
                <w:left w:val="none" w:sz="0" w:space="0" w:color="auto"/>
                <w:bottom w:val="none" w:sz="0" w:space="0" w:color="auto"/>
                <w:right w:val="none" w:sz="0" w:space="0" w:color="auto"/>
              </w:divBdr>
            </w:div>
          </w:divsChild>
        </w:div>
        <w:div w:id="272369065">
          <w:marLeft w:val="0"/>
          <w:marRight w:val="0"/>
          <w:marTop w:val="0"/>
          <w:marBottom w:val="0"/>
          <w:divBdr>
            <w:top w:val="none" w:sz="0" w:space="0" w:color="auto"/>
            <w:left w:val="none" w:sz="0" w:space="0" w:color="auto"/>
            <w:bottom w:val="none" w:sz="0" w:space="0" w:color="auto"/>
            <w:right w:val="none" w:sz="0" w:space="0" w:color="auto"/>
          </w:divBdr>
          <w:divsChild>
            <w:div w:id="502472660">
              <w:marLeft w:val="0"/>
              <w:marRight w:val="0"/>
              <w:marTop w:val="0"/>
              <w:marBottom w:val="0"/>
              <w:divBdr>
                <w:top w:val="none" w:sz="0" w:space="0" w:color="auto"/>
                <w:left w:val="none" w:sz="0" w:space="0" w:color="auto"/>
                <w:bottom w:val="none" w:sz="0" w:space="0" w:color="auto"/>
                <w:right w:val="none" w:sz="0" w:space="0" w:color="auto"/>
              </w:divBdr>
            </w:div>
          </w:divsChild>
        </w:div>
        <w:div w:id="1808010277">
          <w:marLeft w:val="0"/>
          <w:marRight w:val="0"/>
          <w:marTop w:val="0"/>
          <w:marBottom w:val="0"/>
          <w:divBdr>
            <w:top w:val="none" w:sz="0" w:space="0" w:color="auto"/>
            <w:left w:val="none" w:sz="0" w:space="0" w:color="auto"/>
            <w:bottom w:val="none" w:sz="0" w:space="0" w:color="auto"/>
            <w:right w:val="none" w:sz="0" w:space="0" w:color="auto"/>
          </w:divBdr>
          <w:divsChild>
            <w:div w:id="881015318">
              <w:marLeft w:val="0"/>
              <w:marRight w:val="0"/>
              <w:marTop w:val="0"/>
              <w:marBottom w:val="0"/>
              <w:divBdr>
                <w:top w:val="none" w:sz="0" w:space="0" w:color="auto"/>
                <w:left w:val="none" w:sz="0" w:space="0" w:color="auto"/>
                <w:bottom w:val="none" w:sz="0" w:space="0" w:color="auto"/>
                <w:right w:val="none" w:sz="0" w:space="0" w:color="auto"/>
              </w:divBdr>
            </w:div>
          </w:divsChild>
        </w:div>
        <w:div w:id="572812387">
          <w:marLeft w:val="0"/>
          <w:marRight w:val="0"/>
          <w:marTop w:val="0"/>
          <w:marBottom w:val="0"/>
          <w:divBdr>
            <w:top w:val="none" w:sz="0" w:space="0" w:color="auto"/>
            <w:left w:val="none" w:sz="0" w:space="0" w:color="auto"/>
            <w:bottom w:val="none" w:sz="0" w:space="0" w:color="auto"/>
            <w:right w:val="none" w:sz="0" w:space="0" w:color="auto"/>
          </w:divBdr>
          <w:divsChild>
            <w:div w:id="2096782086">
              <w:marLeft w:val="0"/>
              <w:marRight w:val="0"/>
              <w:marTop w:val="0"/>
              <w:marBottom w:val="0"/>
              <w:divBdr>
                <w:top w:val="none" w:sz="0" w:space="0" w:color="auto"/>
                <w:left w:val="none" w:sz="0" w:space="0" w:color="auto"/>
                <w:bottom w:val="none" w:sz="0" w:space="0" w:color="auto"/>
                <w:right w:val="none" w:sz="0" w:space="0" w:color="auto"/>
              </w:divBdr>
            </w:div>
          </w:divsChild>
        </w:div>
        <w:div w:id="959913785">
          <w:marLeft w:val="0"/>
          <w:marRight w:val="0"/>
          <w:marTop w:val="0"/>
          <w:marBottom w:val="0"/>
          <w:divBdr>
            <w:top w:val="none" w:sz="0" w:space="0" w:color="auto"/>
            <w:left w:val="none" w:sz="0" w:space="0" w:color="auto"/>
            <w:bottom w:val="none" w:sz="0" w:space="0" w:color="auto"/>
            <w:right w:val="none" w:sz="0" w:space="0" w:color="auto"/>
          </w:divBdr>
          <w:divsChild>
            <w:div w:id="82142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110651">
      <w:bodyDiv w:val="1"/>
      <w:marLeft w:val="0"/>
      <w:marRight w:val="0"/>
      <w:marTop w:val="0"/>
      <w:marBottom w:val="0"/>
      <w:divBdr>
        <w:top w:val="none" w:sz="0" w:space="0" w:color="auto"/>
        <w:left w:val="none" w:sz="0" w:space="0" w:color="auto"/>
        <w:bottom w:val="none" w:sz="0" w:space="0" w:color="auto"/>
        <w:right w:val="none" w:sz="0" w:space="0" w:color="auto"/>
      </w:divBdr>
      <w:divsChild>
        <w:div w:id="1505316486">
          <w:marLeft w:val="0"/>
          <w:marRight w:val="0"/>
          <w:marTop w:val="0"/>
          <w:marBottom w:val="0"/>
          <w:divBdr>
            <w:top w:val="none" w:sz="0" w:space="0" w:color="auto"/>
            <w:left w:val="none" w:sz="0" w:space="0" w:color="auto"/>
            <w:bottom w:val="none" w:sz="0" w:space="0" w:color="auto"/>
            <w:right w:val="none" w:sz="0" w:space="0" w:color="auto"/>
          </w:divBdr>
        </w:div>
        <w:div w:id="321088632">
          <w:marLeft w:val="0"/>
          <w:marRight w:val="0"/>
          <w:marTop w:val="0"/>
          <w:marBottom w:val="0"/>
          <w:divBdr>
            <w:top w:val="none" w:sz="0" w:space="0" w:color="auto"/>
            <w:left w:val="none" w:sz="0" w:space="0" w:color="auto"/>
            <w:bottom w:val="none" w:sz="0" w:space="0" w:color="auto"/>
            <w:right w:val="none" w:sz="0" w:space="0" w:color="auto"/>
          </w:divBdr>
        </w:div>
      </w:divsChild>
    </w:div>
    <w:div w:id="1735425107">
      <w:bodyDiv w:val="1"/>
      <w:marLeft w:val="0"/>
      <w:marRight w:val="0"/>
      <w:marTop w:val="0"/>
      <w:marBottom w:val="0"/>
      <w:divBdr>
        <w:top w:val="none" w:sz="0" w:space="0" w:color="auto"/>
        <w:left w:val="none" w:sz="0" w:space="0" w:color="auto"/>
        <w:bottom w:val="none" w:sz="0" w:space="0" w:color="auto"/>
        <w:right w:val="none" w:sz="0" w:space="0" w:color="auto"/>
      </w:divBdr>
    </w:div>
    <w:div w:id="1750074717">
      <w:bodyDiv w:val="1"/>
      <w:marLeft w:val="0"/>
      <w:marRight w:val="0"/>
      <w:marTop w:val="0"/>
      <w:marBottom w:val="0"/>
      <w:divBdr>
        <w:top w:val="none" w:sz="0" w:space="0" w:color="auto"/>
        <w:left w:val="none" w:sz="0" w:space="0" w:color="auto"/>
        <w:bottom w:val="none" w:sz="0" w:space="0" w:color="auto"/>
        <w:right w:val="none" w:sz="0" w:space="0" w:color="auto"/>
      </w:divBdr>
    </w:div>
    <w:div w:id="1896161426">
      <w:bodyDiv w:val="1"/>
      <w:marLeft w:val="0"/>
      <w:marRight w:val="0"/>
      <w:marTop w:val="0"/>
      <w:marBottom w:val="0"/>
      <w:divBdr>
        <w:top w:val="none" w:sz="0" w:space="0" w:color="auto"/>
        <w:left w:val="none" w:sz="0" w:space="0" w:color="auto"/>
        <w:bottom w:val="none" w:sz="0" w:space="0" w:color="auto"/>
        <w:right w:val="none" w:sz="0" w:space="0" w:color="auto"/>
      </w:divBdr>
      <w:divsChild>
        <w:div w:id="460804845">
          <w:marLeft w:val="0"/>
          <w:marRight w:val="0"/>
          <w:marTop w:val="0"/>
          <w:marBottom w:val="0"/>
          <w:divBdr>
            <w:top w:val="none" w:sz="0" w:space="0" w:color="auto"/>
            <w:left w:val="none" w:sz="0" w:space="0" w:color="auto"/>
            <w:bottom w:val="none" w:sz="0" w:space="0" w:color="auto"/>
            <w:right w:val="none" w:sz="0" w:space="0" w:color="auto"/>
          </w:divBdr>
        </w:div>
        <w:div w:id="1199857741">
          <w:marLeft w:val="0"/>
          <w:marRight w:val="0"/>
          <w:marTop w:val="0"/>
          <w:marBottom w:val="0"/>
          <w:divBdr>
            <w:top w:val="single" w:sz="2" w:space="0" w:color="D9D9E3"/>
            <w:left w:val="single" w:sz="2" w:space="0" w:color="D9D9E3"/>
            <w:bottom w:val="single" w:sz="2" w:space="0" w:color="D9D9E3"/>
            <w:right w:val="single" w:sz="2" w:space="0" w:color="D9D9E3"/>
          </w:divBdr>
          <w:divsChild>
            <w:div w:id="1550606274">
              <w:marLeft w:val="0"/>
              <w:marRight w:val="0"/>
              <w:marTop w:val="0"/>
              <w:marBottom w:val="0"/>
              <w:divBdr>
                <w:top w:val="single" w:sz="2" w:space="0" w:color="D9D9E3"/>
                <w:left w:val="single" w:sz="2" w:space="0" w:color="D9D9E3"/>
                <w:bottom w:val="single" w:sz="2" w:space="0" w:color="D9D9E3"/>
                <w:right w:val="single" w:sz="2" w:space="0" w:color="D9D9E3"/>
              </w:divBdr>
              <w:divsChild>
                <w:div w:id="607079735">
                  <w:marLeft w:val="0"/>
                  <w:marRight w:val="0"/>
                  <w:marTop w:val="0"/>
                  <w:marBottom w:val="0"/>
                  <w:divBdr>
                    <w:top w:val="single" w:sz="2" w:space="0" w:color="D9D9E3"/>
                    <w:left w:val="single" w:sz="2" w:space="0" w:color="D9D9E3"/>
                    <w:bottom w:val="single" w:sz="2" w:space="0" w:color="D9D9E3"/>
                    <w:right w:val="single" w:sz="2" w:space="0" w:color="D9D9E3"/>
                  </w:divBdr>
                  <w:divsChild>
                    <w:div w:id="1169754490">
                      <w:marLeft w:val="0"/>
                      <w:marRight w:val="0"/>
                      <w:marTop w:val="0"/>
                      <w:marBottom w:val="0"/>
                      <w:divBdr>
                        <w:top w:val="single" w:sz="2" w:space="0" w:color="D9D9E3"/>
                        <w:left w:val="single" w:sz="2" w:space="0" w:color="D9D9E3"/>
                        <w:bottom w:val="single" w:sz="2" w:space="0" w:color="D9D9E3"/>
                        <w:right w:val="single" w:sz="2" w:space="0" w:color="D9D9E3"/>
                      </w:divBdr>
                      <w:divsChild>
                        <w:div w:id="947390955">
                          <w:marLeft w:val="0"/>
                          <w:marRight w:val="0"/>
                          <w:marTop w:val="0"/>
                          <w:marBottom w:val="0"/>
                          <w:divBdr>
                            <w:top w:val="single" w:sz="2" w:space="0" w:color="auto"/>
                            <w:left w:val="single" w:sz="2" w:space="0" w:color="auto"/>
                            <w:bottom w:val="single" w:sz="4" w:space="0" w:color="auto"/>
                            <w:right w:val="single" w:sz="2" w:space="0" w:color="auto"/>
                          </w:divBdr>
                          <w:divsChild>
                            <w:div w:id="600991586">
                              <w:marLeft w:val="0"/>
                              <w:marRight w:val="0"/>
                              <w:marTop w:val="100"/>
                              <w:marBottom w:val="100"/>
                              <w:divBdr>
                                <w:top w:val="single" w:sz="2" w:space="0" w:color="D9D9E3"/>
                                <w:left w:val="single" w:sz="2" w:space="0" w:color="D9D9E3"/>
                                <w:bottom w:val="single" w:sz="2" w:space="0" w:color="D9D9E3"/>
                                <w:right w:val="single" w:sz="2" w:space="0" w:color="D9D9E3"/>
                              </w:divBdr>
                              <w:divsChild>
                                <w:div w:id="431440458">
                                  <w:marLeft w:val="0"/>
                                  <w:marRight w:val="0"/>
                                  <w:marTop w:val="0"/>
                                  <w:marBottom w:val="0"/>
                                  <w:divBdr>
                                    <w:top w:val="single" w:sz="2" w:space="0" w:color="D9D9E3"/>
                                    <w:left w:val="single" w:sz="2" w:space="0" w:color="D9D9E3"/>
                                    <w:bottom w:val="single" w:sz="2" w:space="0" w:color="D9D9E3"/>
                                    <w:right w:val="single" w:sz="2" w:space="0" w:color="D9D9E3"/>
                                  </w:divBdr>
                                  <w:divsChild>
                                    <w:div w:id="1684671850">
                                      <w:marLeft w:val="0"/>
                                      <w:marRight w:val="0"/>
                                      <w:marTop w:val="0"/>
                                      <w:marBottom w:val="0"/>
                                      <w:divBdr>
                                        <w:top w:val="single" w:sz="2" w:space="0" w:color="D9D9E3"/>
                                        <w:left w:val="single" w:sz="2" w:space="0" w:color="D9D9E3"/>
                                        <w:bottom w:val="single" w:sz="2" w:space="0" w:color="D9D9E3"/>
                                        <w:right w:val="single" w:sz="2" w:space="0" w:color="D9D9E3"/>
                                      </w:divBdr>
                                      <w:divsChild>
                                        <w:div w:id="11375252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61293037">
                                  <w:marLeft w:val="0"/>
                                  <w:marRight w:val="0"/>
                                  <w:marTop w:val="0"/>
                                  <w:marBottom w:val="0"/>
                                  <w:divBdr>
                                    <w:top w:val="single" w:sz="2" w:space="0" w:color="D9D9E3"/>
                                    <w:left w:val="single" w:sz="2" w:space="0" w:color="D9D9E3"/>
                                    <w:bottom w:val="single" w:sz="2" w:space="0" w:color="D9D9E3"/>
                                    <w:right w:val="single" w:sz="2" w:space="0" w:color="D9D9E3"/>
                                  </w:divBdr>
                                  <w:divsChild>
                                    <w:div w:id="748962263">
                                      <w:marLeft w:val="0"/>
                                      <w:marRight w:val="0"/>
                                      <w:marTop w:val="0"/>
                                      <w:marBottom w:val="0"/>
                                      <w:divBdr>
                                        <w:top w:val="single" w:sz="2" w:space="0" w:color="D9D9E3"/>
                                        <w:left w:val="single" w:sz="2" w:space="0" w:color="D9D9E3"/>
                                        <w:bottom w:val="single" w:sz="2" w:space="0" w:color="D9D9E3"/>
                                        <w:right w:val="single" w:sz="2" w:space="0" w:color="D9D9E3"/>
                                      </w:divBdr>
                                      <w:divsChild>
                                        <w:div w:id="296449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05428962">
                          <w:marLeft w:val="0"/>
                          <w:marRight w:val="0"/>
                          <w:marTop w:val="0"/>
                          <w:marBottom w:val="0"/>
                          <w:divBdr>
                            <w:top w:val="single" w:sz="2" w:space="0" w:color="auto"/>
                            <w:left w:val="single" w:sz="2" w:space="0" w:color="auto"/>
                            <w:bottom w:val="single" w:sz="4" w:space="0" w:color="auto"/>
                            <w:right w:val="single" w:sz="2" w:space="0" w:color="auto"/>
                          </w:divBdr>
                          <w:divsChild>
                            <w:div w:id="1478493249">
                              <w:marLeft w:val="0"/>
                              <w:marRight w:val="0"/>
                              <w:marTop w:val="100"/>
                              <w:marBottom w:val="100"/>
                              <w:divBdr>
                                <w:top w:val="single" w:sz="2" w:space="0" w:color="D9D9E3"/>
                                <w:left w:val="single" w:sz="2" w:space="0" w:color="D9D9E3"/>
                                <w:bottom w:val="single" w:sz="2" w:space="0" w:color="D9D9E3"/>
                                <w:right w:val="single" w:sz="2" w:space="0" w:color="D9D9E3"/>
                              </w:divBdr>
                              <w:divsChild>
                                <w:div w:id="1398629149">
                                  <w:marLeft w:val="0"/>
                                  <w:marRight w:val="0"/>
                                  <w:marTop w:val="0"/>
                                  <w:marBottom w:val="0"/>
                                  <w:divBdr>
                                    <w:top w:val="single" w:sz="2" w:space="0" w:color="D9D9E3"/>
                                    <w:left w:val="single" w:sz="2" w:space="0" w:color="D9D9E3"/>
                                    <w:bottom w:val="single" w:sz="2" w:space="0" w:color="D9D9E3"/>
                                    <w:right w:val="single" w:sz="2" w:space="0" w:color="D9D9E3"/>
                                  </w:divBdr>
                                  <w:divsChild>
                                    <w:div w:id="1516532483">
                                      <w:marLeft w:val="0"/>
                                      <w:marRight w:val="0"/>
                                      <w:marTop w:val="0"/>
                                      <w:marBottom w:val="0"/>
                                      <w:divBdr>
                                        <w:top w:val="single" w:sz="2" w:space="0" w:color="D9D9E3"/>
                                        <w:left w:val="single" w:sz="2" w:space="0" w:color="D9D9E3"/>
                                        <w:bottom w:val="single" w:sz="2" w:space="0" w:color="D9D9E3"/>
                                        <w:right w:val="single" w:sz="2" w:space="0" w:color="D9D9E3"/>
                                      </w:divBdr>
                                      <w:divsChild>
                                        <w:div w:id="1150998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01217657">
                                  <w:marLeft w:val="0"/>
                                  <w:marRight w:val="0"/>
                                  <w:marTop w:val="0"/>
                                  <w:marBottom w:val="0"/>
                                  <w:divBdr>
                                    <w:top w:val="single" w:sz="2" w:space="0" w:color="D9D9E3"/>
                                    <w:left w:val="single" w:sz="2" w:space="0" w:color="D9D9E3"/>
                                    <w:bottom w:val="single" w:sz="2" w:space="0" w:color="D9D9E3"/>
                                    <w:right w:val="single" w:sz="2" w:space="0" w:color="D9D9E3"/>
                                  </w:divBdr>
                                  <w:divsChild>
                                    <w:div w:id="675887568">
                                      <w:marLeft w:val="0"/>
                                      <w:marRight w:val="0"/>
                                      <w:marTop w:val="0"/>
                                      <w:marBottom w:val="0"/>
                                      <w:divBdr>
                                        <w:top w:val="single" w:sz="2" w:space="0" w:color="D9D9E3"/>
                                        <w:left w:val="single" w:sz="2" w:space="0" w:color="D9D9E3"/>
                                        <w:bottom w:val="single" w:sz="2" w:space="0" w:color="D9D9E3"/>
                                        <w:right w:val="single" w:sz="2" w:space="0" w:color="D9D9E3"/>
                                      </w:divBdr>
                                      <w:divsChild>
                                        <w:div w:id="413672431">
                                          <w:marLeft w:val="0"/>
                                          <w:marRight w:val="0"/>
                                          <w:marTop w:val="0"/>
                                          <w:marBottom w:val="0"/>
                                          <w:divBdr>
                                            <w:top w:val="single" w:sz="2" w:space="0" w:color="D9D9E3"/>
                                            <w:left w:val="single" w:sz="2" w:space="0" w:color="D9D9E3"/>
                                            <w:bottom w:val="single" w:sz="2" w:space="0" w:color="D9D9E3"/>
                                            <w:right w:val="single" w:sz="2" w:space="0" w:color="D9D9E3"/>
                                          </w:divBdr>
                                          <w:divsChild>
                                            <w:div w:id="260257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070155562">
                          <w:marLeft w:val="0"/>
                          <w:marRight w:val="0"/>
                          <w:marTop w:val="0"/>
                          <w:marBottom w:val="0"/>
                          <w:divBdr>
                            <w:top w:val="single" w:sz="2" w:space="0" w:color="auto"/>
                            <w:left w:val="single" w:sz="2" w:space="0" w:color="auto"/>
                            <w:bottom w:val="single" w:sz="4" w:space="0" w:color="auto"/>
                            <w:right w:val="single" w:sz="2" w:space="0" w:color="auto"/>
                          </w:divBdr>
                          <w:divsChild>
                            <w:div w:id="628972460">
                              <w:marLeft w:val="0"/>
                              <w:marRight w:val="0"/>
                              <w:marTop w:val="100"/>
                              <w:marBottom w:val="100"/>
                              <w:divBdr>
                                <w:top w:val="single" w:sz="2" w:space="0" w:color="D9D9E3"/>
                                <w:left w:val="single" w:sz="2" w:space="0" w:color="D9D9E3"/>
                                <w:bottom w:val="single" w:sz="2" w:space="0" w:color="D9D9E3"/>
                                <w:right w:val="single" w:sz="2" w:space="0" w:color="D9D9E3"/>
                              </w:divBdr>
                              <w:divsChild>
                                <w:div w:id="855533660">
                                  <w:marLeft w:val="0"/>
                                  <w:marRight w:val="0"/>
                                  <w:marTop w:val="0"/>
                                  <w:marBottom w:val="0"/>
                                  <w:divBdr>
                                    <w:top w:val="single" w:sz="2" w:space="0" w:color="D9D9E3"/>
                                    <w:left w:val="single" w:sz="2" w:space="0" w:color="D9D9E3"/>
                                    <w:bottom w:val="single" w:sz="2" w:space="0" w:color="D9D9E3"/>
                                    <w:right w:val="single" w:sz="2" w:space="0" w:color="D9D9E3"/>
                                  </w:divBdr>
                                  <w:divsChild>
                                    <w:div w:id="919413383">
                                      <w:marLeft w:val="0"/>
                                      <w:marRight w:val="0"/>
                                      <w:marTop w:val="0"/>
                                      <w:marBottom w:val="0"/>
                                      <w:divBdr>
                                        <w:top w:val="single" w:sz="2" w:space="0" w:color="D9D9E3"/>
                                        <w:left w:val="single" w:sz="2" w:space="0" w:color="D9D9E3"/>
                                        <w:bottom w:val="single" w:sz="2" w:space="0" w:color="D9D9E3"/>
                                        <w:right w:val="single" w:sz="2" w:space="0" w:color="D9D9E3"/>
                                      </w:divBdr>
                                      <w:divsChild>
                                        <w:div w:id="515660517">
                                          <w:marLeft w:val="0"/>
                                          <w:marRight w:val="0"/>
                                          <w:marTop w:val="0"/>
                                          <w:marBottom w:val="0"/>
                                          <w:divBdr>
                                            <w:top w:val="single" w:sz="2" w:space="0" w:color="D9D9E3"/>
                                            <w:left w:val="single" w:sz="2" w:space="0" w:color="D9D9E3"/>
                                            <w:bottom w:val="single" w:sz="2" w:space="0" w:color="D9D9E3"/>
                                            <w:right w:val="single" w:sz="2" w:space="0" w:color="D9D9E3"/>
                                          </w:divBdr>
                                          <w:divsChild>
                                            <w:div w:id="7397889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1911380618">
      <w:bodyDiv w:val="1"/>
      <w:marLeft w:val="0"/>
      <w:marRight w:val="0"/>
      <w:marTop w:val="0"/>
      <w:marBottom w:val="0"/>
      <w:divBdr>
        <w:top w:val="none" w:sz="0" w:space="0" w:color="auto"/>
        <w:left w:val="none" w:sz="0" w:space="0" w:color="auto"/>
        <w:bottom w:val="none" w:sz="0" w:space="0" w:color="auto"/>
        <w:right w:val="none" w:sz="0" w:space="0" w:color="auto"/>
      </w:divBdr>
      <w:divsChild>
        <w:div w:id="56176123">
          <w:marLeft w:val="0"/>
          <w:marRight w:val="0"/>
          <w:marTop w:val="0"/>
          <w:marBottom w:val="0"/>
          <w:divBdr>
            <w:top w:val="none" w:sz="0" w:space="0" w:color="auto"/>
            <w:left w:val="none" w:sz="0" w:space="0" w:color="auto"/>
            <w:bottom w:val="none" w:sz="0" w:space="0" w:color="auto"/>
            <w:right w:val="none" w:sz="0" w:space="0" w:color="auto"/>
          </w:divBdr>
          <w:divsChild>
            <w:div w:id="593442643">
              <w:marLeft w:val="0"/>
              <w:marRight w:val="0"/>
              <w:marTop w:val="0"/>
              <w:marBottom w:val="0"/>
              <w:divBdr>
                <w:top w:val="none" w:sz="0" w:space="0" w:color="auto"/>
                <w:left w:val="none" w:sz="0" w:space="0" w:color="auto"/>
                <w:bottom w:val="none" w:sz="0" w:space="0" w:color="auto"/>
                <w:right w:val="none" w:sz="0" w:space="0" w:color="auto"/>
              </w:divBdr>
            </w:div>
          </w:divsChild>
        </w:div>
        <w:div w:id="916985400">
          <w:marLeft w:val="0"/>
          <w:marRight w:val="0"/>
          <w:marTop w:val="0"/>
          <w:marBottom w:val="0"/>
          <w:divBdr>
            <w:top w:val="none" w:sz="0" w:space="0" w:color="auto"/>
            <w:left w:val="none" w:sz="0" w:space="0" w:color="auto"/>
            <w:bottom w:val="none" w:sz="0" w:space="0" w:color="auto"/>
            <w:right w:val="none" w:sz="0" w:space="0" w:color="auto"/>
          </w:divBdr>
          <w:divsChild>
            <w:div w:id="449318521">
              <w:marLeft w:val="0"/>
              <w:marRight w:val="0"/>
              <w:marTop w:val="0"/>
              <w:marBottom w:val="0"/>
              <w:divBdr>
                <w:top w:val="none" w:sz="0" w:space="0" w:color="auto"/>
                <w:left w:val="none" w:sz="0" w:space="0" w:color="auto"/>
                <w:bottom w:val="none" w:sz="0" w:space="0" w:color="auto"/>
                <w:right w:val="none" w:sz="0" w:space="0" w:color="auto"/>
              </w:divBdr>
            </w:div>
          </w:divsChild>
        </w:div>
        <w:div w:id="1411006756">
          <w:marLeft w:val="0"/>
          <w:marRight w:val="0"/>
          <w:marTop w:val="0"/>
          <w:marBottom w:val="0"/>
          <w:divBdr>
            <w:top w:val="none" w:sz="0" w:space="0" w:color="auto"/>
            <w:left w:val="none" w:sz="0" w:space="0" w:color="auto"/>
            <w:bottom w:val="none" w:sz="0" w:space="0" w:color="auto"/>
            <w:right w:val="none" w:sz="0" w:space="0" w:color="auto"/>
          </w:divBdr>
          <w:divsChild>
            <w:div w:id="2004701752">
              <w:marLeft w:val="0"/>
              <w:marRight w:val="0"/>
              <w:marTop w:val="0"/>
              <w:marBottom w:val="0"/>
              <w:divBdr>
                <w:top w:val="none" w:sz="0" w:space="0" w:color="auto"/>
                <w:left w:val="none" w:sz="0" w:space="0" w:color="auto"/>
                <w:bottom w:val="none" w:sz="0" w:space="0" w:color="auto"/>
                <w:right w:val="none" w:sz="0" w:space="0" w:color="auto"/>
              </w:divBdr>
            </w:div>
          </w:divsChild>
        </w:div>
        <w:div w:id="372537474">
          <w:marLeft w:val="0"/>
          <w:marRight w:val="0"/>
          <w:marTop w:val="0"/>
          <w:marBottom w:val="0"/>
          <w:divBdr>
            <w:top w:val="none" w:sz="0" w:space="0" w:color="auto"/>
            <w:left w:val="none" w:sz="0" w:space="0" w:color="auto"/>
            <w:bottom w:val="none" w:sz="0" w:space="0" w:color="auto"/>
            <w:right w:val="none" w:sz="0" w:space="0" w:color="auto"/>
          </w:divBdr>
          <w:divsChild>
            <w:div w:id="766195539">
              <w:marLeft w:val="0"/>
              <w:marRight w:val="0"/>
              <w:marTop w:val="0"/>
              <w:marBottom w:val="0"/>
              <w:divBdr>
                <w:top w:val="none" w:sz="0" w:space="0" w:color="auto"/>
                <w:left w:val="none" w:sz="0" w:space="0" w:color="auto"/>
                <w:bottom w:val="none" w:sz="0" w:space="0" w:color="auto"/>
                <w:right w:val="none" w:sz="0" w:space="0" w:color="auto"/>
              </w:divBdr>
            </w:div>
          </w:divsChild>
        </w:div>
        <w:div w:id="1086262956">
          <w:marLeft w:val="0"/>
          <w:marRight w:val="0"/>
          <w:marTop w:val="0"/>
          <w:marBottom w:val="0"/>
          <w:divBdr>
            <w:top w:val="none" w:sz="0" w:space="0" w:color="auto"/>
            <w:left w:val="none" w:sz="0" w:space="0" w:color="auto"/>
            <w:bottom w:val="none" w:sz="0" w:space="0" w:color="auto"/>
            <w:right w:val="none" w:sz="0" w:space="0" w:color="auto"/>
          </w:divBdr>
          <w:divsChild>
            <w:div w:id="7833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2217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0%B4%D0%B5%D1%81%D0%B0" TargetMode="External"/><Relationship Id="rId13" Type="http://schemas.openxmlformats.org/officeDocument/2006/relationships/hyperlink" Target="https://fp.cibs.ubs.edu.ua/files/1601/16vivani.pdf"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hart" Target="charts/chart2.xml"/><Relationship Id="rId17" Type="http://schemas.openxmlformats.org/officeDocument/2006/relationships/hyperlink" Target="https://www.tandfonline.com/doi/abs/10.2753/MTP1069-6679220209" TargetMode="External"/><Relationship Id="rId2" Type="http://schemas.openxmlformats.org/officeDocument/2006/relationships/styles" Target="styles.xml"/><Relationship Id="rId16" Type="http://schemas.openxmlformats.org/officeDocument/2006/relationships/hyperlink" Target="https://bura.brunel.ac.uk/bitstream/2438/2887/1/AMCIS2008.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hyperlink" Target="https://doi.org/10.1515/gfkmir-2017-0002" TargetMode="External"/><Relationship Id="rId10" Type="http://schemas.openxmlformats.org/officeDocument/2006/relationships/hyperlink" Target="https://uk.wikipedia.org/wiki/%D0%9F%D0%B5%D1%80%D0%B5%D0%BF%D0%B8%D1%81_%D0%BD%D0%B0%D1%81%D0%B5%D0%BB%D0%B5%D0%BD%D0%BD%D1%8F_%D0%A3%D0%BA%D1%80%D0%B0%D1%97%D0%BD%D0%B8_(2001)"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uk.wikipedia.org/wiki/%D0%90%D0%BB%D1%96%D1%8F%D0%B3%D0%B0_(%D1%81%D1%82%D0%B0%D0%BD%D1%86%D1%96%D1%8F)" TargetMode="External"/><Relationship Id="rId14" Type="http://schemas.openxmlformats.org/officeDocument/2006/relationships/hyperlink" Target="https://ssrn.com/abstract=343173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sz="1400" b="0">
                <a:latin typeface="Times New Roman" pitchFamily="18" charset="0"/>
                <a:cs typeface="Times New Roman" pitchFamily="18" charset="0"/>
              </a:defRPr>
            </a:pPr>
            <a:r>
              <a:rPr lang="ru-RU" sz="1400" b="0">
                <a:latin typeface="Times New Roman" pitchFamily="18" charset="0"/>
                <a:cs typeface="Times New Roman" pitchFamily="18" charset="0"/>
              </a:rPr>
              <a:t>Рівень освіти</a:t>
            </a:r>
          </a:p>
        </c:rich>
      </c:tx>
      <c:overlay val="0"/>
    </c:title>
    <c:autoTitleDeleted val="0"/>
    <c:plotArea>
      <c:layout/>
      <c:doughnutChart>
        <c:varyColors val="1"/>
        <c:ser>
          <c:idx val="0"/>
          <c:order val="0"/>
          <c:tx>
            <c:strRef>
              <c:f>Лист1!$B$1</c:f>
              <c:strCache>
                <c:ptCount val="1"/>
                <c:pt idx="0">
                  <c:v>рівень освіти</c:v>
                </c:pt>
              </c:strCache>
            </c:strRef>
          </c:tx>
          <c:dLbls>
            <c:spPr>
              <a:noFill/>
              <a:ln>
                <a:noFill/>
              </a:ln>
              <a:effectLst/>
            </c:spPr>
            <c:txPr>
              <a:bodyPr/>
              <a:lstStyle/>
              <a:p>
                <a:pPr>
                  <a:defRPr sz="1200">
                    <a:latin typeface="Times New Roman" pitchFamily="18" charset="0"/>
                    <a:cs typeface="Times New Roman" pitchFamily="18" charset="0"/>
                  </a:defRPr>
                </a:pPr>
                <a:endParaRPr lang="ru-RU"/>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Лист1!$A$2:$A$4</c:f>
              <c:strCache>
                <c:ptCount val="3"/>
                <c:pt idx="0">
                  <c:v>Вища освіта</c:v>
                </c:pt>
                <c:pt idx="1">
                  <c:v>Середня спеціальна</c:v>
                </c:pt>
                <c:pt idx="2">
                  <c:v>Середня освіта</c:v>
                </c:pt>
              </c:strCache>
            </c:strRef>
          </c:cat>
          <c:val>
            <c:numRef>
              <c:f>Лист1!$B$2:$B$4</c:f>
              <c:numCache>
                <c:formatCode>General</c:formatCode>
                <c:ptCount val="3"/>
                <c:pt idx="0">
                  <c:v>37</c:v>
                </c:pt>
                <c:pt idx="1">
                  <c:v>23</c:v>
                </c:pt>
                <c:pt idx="2">
                  <c:v>40</c:v>
                </c:pt>
              </c:numCache>
            </c:numRef>
          </c:val>
          <c:extLst xmlns:c16r2="http://schemas.microsoft.com/office/drawing/2015/06/chart">
            <c:ext xmlns:c16="http://schemas.microsoft.com/office/drawing/2014/chart" uri="{C3380CC4-5D6E-409C-BE32-E72D297353CC}">
              <c16:uniqueId val="{00000000-0478-4D7B-8A87-7650BC255376}"/>
            </c:ext>
          </c:extLst>
        </c:ser>
        <c:dLbls>
          <c:showLegendKey val="0"/>
          <c:showVal val="0"/>
          <c:showCatName val="0"/>
          <c:showSerName val="0"/>
          <c:showPercent val="1"/>
          <c:showBubbleSize val="0"/>
          <c:showLeaderLines val="1"/>
        </c:dLbls>
        <c:firstSliceAng val="0"/>
        <c:holeSize val="50"/>
      </c:doughnutChart>
      <c:spPr>
        <a:noFill/>
      </c:spPr>
    </c:plotArea>
    <c:legend>
      <c:legendPos val="r"/>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hart>
    <c:autoTitleDeleted val="1"/>
    <c:plotArea>
      <c:layout/>
      <c:lineChart>
        <c:grouping val="stacked"/>
        <c:varyColors val="0"/>
        <c:ser>
          <c:idx val="0"/>
          <c:order val="0"/>
          <c:tx>
            <c:strRef>
              <c:f>Лист1!$A$2</c:f>
              <c:strCache>
                <c:ptCount val="1"/>
                <c:pt idx="0">
                  <c:v>Зайняті в рослинництві</c:v>
                </c:pt>
              </c:strCache>
            </c:strRef>
          </c:tx>
          <c:cat>
            <c:strRef>
              <c:f>Лист1!$B$1:$G$1</c:f>
              <c:strCache>
                <c:ptCount val="6"/>
                <c:pt idx="0">
                  <c:v>2017</c:v>
                </c:pt>
                <c:pt idx="1">
                  <c:v>2018</c:v>
                </c:pt>
                <c:pt idx="2">
                  <c:v>2019</c:v>
                </c:pt>
                <c:pt idx="3">
                  <c:v>2020</c:v>
                </c:pt>
                <c:pt idx="4">
                  <c:v>2021</c:v>
                </c:pt>
                <c:pt idx="5">
                  <c:v>2022</c:v>
                </c:pt>
              </c:strCache>
            </c:strRef>
          </c:cat>
          <c:val>
            <c:numRef>
              <c:f>Лист1!$B$2:$G$2</c:f>
              <c:numCache>
                <c:formatCode>General</c:formatCode>
                <c:ptCount val="6"/>
                <c:pt idx="0">
                  <c:v>47</c:v>
                </c:pt>
                <c:pt idx="1">
                  <c:v>54</c:v>
                </c:pt>
                <c:pt idx="2">
                  <c:v>39</c:v>
                </c:pt>
                <c:pt idx="3">
                  <c:v>37</c:v>
                </c:pt>
                <c:pt idx="4">
                  <c:v>39</c:v>
                </c:pt>
                <c:pt idx="5">
                  <c:v>24</c:v>
                </c:pt>
              </c:numCache>
            </c:numRef>
          </c:val>
          <c:smooth val="0"/>
          <c:extLst xmlns:c16r2="http://schemas.microsoft.com/office/drawing/2015/06/chart">
            <c:ext xmlns:c16="http://schemas.microsoft.com/office/drawing/2014/chart" uri="{C3380CC4-5D6E-409C-BE32-E72D297353CC}">
              <c16:uniqueId val="{00000000-08BF-494D-8A9F-6BF9E55FD961}"/>
            </c:ext>
          </c:extLst>
        </c:ser>
        <c:ser>
          <c:idx val="1"/>
          <c:order val="1"/>
          <c:tx>
            <c:strRef>
              <c:f>Лист1!$A$3</c:f>
              <c:strCache>
                <c:ptCount val="1"/>
                <c:pt idx="0">
                  <c:v>Зайняті в тваринництві</c:v>
                </c:pt>
              </c:strCache>
            </c:strRef>
          </c:tx>
          <c:cat>
            <c:strRef>
              <c:f>Лист1!$B$1:$G$1</c:f>
              <c:strCache>
                <c:ptCount val="6"/>
                <c:pt idx="0">
                  <c:v>2017</c:v>
                </c:pt>
                <c:pt idx="1">
                  <c:v>2018</c:v>
                </c:pt>
                <c:pt idx="2">
                  <c:v>2019</c:v>
                </c:pt>
                <c:pt idx="3">
                  <c:v>2020</c:v>
                </c:pt>
                <c:pt idx="4">
                  <c:v>2021</c:v>
                </c:pt>
                <c:pt idx="5">
                  <c:v>2022</c:v>
                </c:pt>
              </c:strCache>
            </c:strRef>
          </c:cat>
          <c:val>
            <c:numRef>
              <c:f>Лист1!$B$3:$G$3</c:f>
              <c:numCache>
                <c:formatCode>General</c:formatCode>
                <c:ptCount val="6"/>
                <c:pt idx="0">
                  <c:v>19</c:v>
                </c:pt>
                <c:pt idx="1">
                  <c:v>25</c:v>
                </c:pt>
                <c:pt idx="2">
                  <c:v>18</c:v>
                </c:pt>
                <c:pt idx="3">
                  <c:v>21</c:v>
                </c:pt>
                <c:pt idx="4">
                  <c:v>24</c:v>
                </c:pt>
                <c:pt idx="5">
                  <c:v>12</c:v>
                </c:pt>
              </c:numCache>
            </c:numRef>
          </c:val>
          <c:smooth val="0"/>
          <c:extLst xmlns:c16r2="http://schemas.microsoft.com/office/drawing/2015/06/chart">
            <c:ext xmlns:c16="http://schemas.microsoft.com/office/drawing/2014/chart" uri="{C3380CC4-5D6E-409C-BE32-E72D297353CC}">
              <c16:uniqueId val="{00000001-08BF-494D-8A9F-6BF9E55FD961}"/>
            </c:ext>
          </c:extLst>
        </c:ser>
        <c:dLbls>
          <c:showLegendKey val="0"/>
          <c:showVal val="0"/>
          <c:showCatName val="0"/>
          <c:showSerName val="0"/>
          <c:showPercent val="0"/>
          <c:showBubbleSize val="0"/>
        </c:dLbls>
        <c:marker val="1"/>
        <c:smooth val="0"/>
        <c:axId val="142456488"/>
        <c:axId val="144416944"/>
      </c:lineChart>
      <c:catAx>
        <c:axId val="142456488"/>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ru-RU"/>
          </a:p>
        </c:txPr>
        <c:crossAx val="144416944"/>
        <c:crosses val="autoZero"/>
        <c:auto val="1"/>
        <c:lblAlgn val="ctr"/>
        <c:lblOffset val="100"/>
        <c:noMultiLvlLbl val="0"/>
      </c:catAx>
      <c:valAx>
        <c:axId val="144416944"/>
        <c:scaling>
          <c:orientation val="minMax"/>
        </c:scaling>
        <c:delete val="0"/>
        <c:axPos val="l"/>
        <c:majorGridlines/>
        <c:numFmt formatCode="General" sourceLinked="1"/>
        <c:majorTickMark val="none"/>
        <c:minorTickMark val="none"/>
        <c:tickLblPos val="nextTo"/>
        <c:spPr>
          <a:ln w="9525">
            <a:noFill/>
          </a:ln>
        </c:spPr>
        <c:txPr>
          <a:bodyPr/>
          <a:lstStyle/>
          <a:p>
            <a:pPr>
              <a:defRPr sz="1200">
                <a:latin typeface="Times New Roman" pitchFamily="18" charset="0"/>
                <a:cs typeface="Times New Roman" pitchFamily="18" charset="0"/>
              </a:defRPr>
            </a:pPr>
            <a:endParaRPr lang="ru-RU"/>
          </a:p>
        </c:txPr>
        <c:crossAx val="142456488"/>
        <c:crosses val="autoZero"/>
        <c:crossBetween val="between"/>
      </c:valAx>
    </c:plotArea>
    <c:legend>
      <c:legendPos val="b"/>
      <c:overlay val="0"/>
      <c:txPr>
        <a:bodyPr/>
        <a:lstStyle/>
        <a:p>
          <a:pPr>
            <a:defRPr sz="1200">
              <a:latin typeface="Times New Roman" pitchFamily="18" charset="0"/>
              <a:cs typeface="Times New Roman" pitchFamily="18" charset="0"/>
            </a:defRPr>
          </a:pPr>
          <a:endParaRPr lang="ru-RU"/>
        </a:p>
      </c:txPr>
    </c:legend>
    <c:plotVisOnly val="1"/>
    <c:dispBlanksAs val="zero"/>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709</TotalTime>
  <Pages>72</Pages>
  <Words>16173</Words>
  <Characters>92189</Characters>
  <Application>Microsoft Office Word</Application>
  <DocSecurity>0</DocSecurity>
  <Lines>768</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108146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dc:creator>
  <cp:lastModifiedBy>libonu</cp:lastModifiedBy>
  <cp:revision>37</cp:revision>
  <dcterms:created xsi:type="dcterms:W3CDTF">2023-05-27T12:49:00Z</dcterms:created>
  <dcterms:modified xsi:type="dcterms:W3CDTF">2023-09-27T11:29:00Z</dcterms:modified>
</cp:coreProperties>
</file>