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tag w:val="goog_rdk_0"/>
        <w:id w:val="-2065640001"/>
      </w:sdtPr>
      <w:sdtContent>
        <w:p w14:paraId="2EFF212B" w14:textId="77777777" w:rsidR="00E05979" w:rsidRDefault="00E05979" w:rsidP="00E05979">
          <w:pPr>
            <w:jc w:val="center"/>
            <w:rPr>
              <w:sz w:val="28"/>
              <w:szCs w:val="28"/>
            </w:rPr>
          </w:pPr>
          <w:r>
            <w:rPr>
              <w:sz w:val="28"/>
              <w:szCs w:val="28"/>
            </w:rPr>
            <w:t>Одеський національний університет імені І. І. Мечникова</w:t>
          </w:r>
          <w:r>
            <w:rPr>
              <w:noProof/>
              <w:lang w:eastAsia="uk-UA"/>
            </w:rPr>
            <mc:AlternateContent>
              <mc:Choice Requires="wps">
                <w:drawing>
                  <wp:anchor distT="0" distB="0" distL="114300" distR="114300" simplePos="0" relativeHeight="251659264" behindDoc="0" locked="0" layoutInCell="1" hidden="0" allowOverlap="1" wp14:anchorId="7147E2A1" wp14:editId="6DCE288E">
                    <wp:simplePos x="0" y="0"/>
                    <wp:positionH relativeFrom="column">
                      <wp:posOffset>114300</wp:posOffset>
                    </wp:positionH>
                    <wp:positionV relativeFrom="paragraph">
                      <wp:posOffset>0</wp:posOffset>
                    </wp:positionV>
                    <wp:extent cx="12700" cy="12700"/>
                    <wp:effectExtent l="0" t="0" r="0" b="0"/>
                    <wp:wrapNone/>
                    <wp:docPr id="3" name="Прямая со стрелкой 3"/>
                    <wp:cNvGraphicFramePr/>
                    <a:graphic xmlns:a="http://schemas.openxmlformats.org/drawingml/2006/main">
                      <a:graphicData uri="http://schemas.microsoft.com/office/word/2010/wordprocessingShape">
                        <wps:wsp>
                          <wps:cNvCnPr/>
                          <wps:spPr>
                            <a:xfrm rot="10800000" flipH="1">
                              <a:off x="5065965" y="3983834"/>
                              <a:ext cx="6419850" cy="9525"/>
                            </a:xfrm>
                            <a:prstGeom prst="straightConnector1">
                              <a:avLst/>
                            </a:prstGeom>
                            <a:solidFill>
                              <a:srgbClr val="FFFFFF"/>
                            </a:solidFill>
                            <a:ln>
                              <a:noFill/>
                            </a:ln>
                          </wps:spPr>
                          <wps:bodyPr/>
                        </wps:wsp>
                      </a:graphicData>
                    </a:graphic>
                  </wp:anchor>
                </w:drawing>
              </mc:Choice>
              <mc:Fallback>
                <w:pict>
                  <v:shapetype id="_x0000_t32" coordsize="21600,21600" o:spt="32" o:oned="t" path="m,l21600,21600e" filled="f">
                    <v:path arrowok="t" fillok="f" o:connecttype="none"/>
                    <o:lock v:ext="edit" shapetype="t"/>
                  </v:shapetype>
                  <v:shape id="Прямая со стрелкой 3" o:spid="_x0000_s1026" type="#_x0000_t32" style="position:absolute;margin-left:9pt;margin-top:0;width:1pt;height:1pt;rotation:180;flip:x;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" filled="t" stroked="f"/>
                </w:pict>
              </mc:Fallback>
            </mc:AlternateContent>
          </w:r>
        </w:p>
      </w:sdtContent>
    </w:sdt>
    <w:sdt>
      <w:sdtPr>
        <w:tag w:val="goog_rdk_1"/>
        <w:id w:val="1963001715"/>
      </w:sdtPr>
      <w:sdtContent>
        <w:p w14:paraId="0CA844A4" w14:textId="77777777" w:rsidR="00E05979" w:rsidRDefault="00E05979" w:rsidP="00E05979">
          <w:pPr>
            <w:spacing w:line="360" w:lineRule="auto"/>
            <w:jc w:val="center"/>
          </w:pPr>
          <w:r>
            <w:t>(повне найменування вищого навчального закладу)</w:t>
          </w:r>
        </w:p>
      </w:sdtContent>
    </w:sdt>
    <w:sdt>
      <w:sdtPr>
        <w:tag w:val="goog_rdk_2"/>
        <w:id w:val="436033597"/>
      </w:sdtPr>
      <w:sdtContent>
        <w:p w14:paraId="2E5E0F23" w14:textId="77777777" w:rsidR="00E05979" w:rsidRDefault="00E05979" w:rsidP="00E05979">
          <w:pPr>
            <w:jc w:val="center"/>
            <w:rPr>
              <w:sz w:val="28"/>
              <w:szCs w:val="28"/>
            </w:rPr>
          </w:pPr>
          <w:r>
            <w:rPr>
              <w:sz w:val="28"/>
              <w:szCs w:val="28"/>
            </w:rPr>
            <w:t>Філологічний факультет</w:t>
          </w:r>
          <w:r>
            <w:rPr>
              <w:noProof/>
              <w:lang w:eastAsia="uk-UA"/>
            </w:rPr>
            <mc:AlternateContent>
              <mc:Choice Requires="wps">
                <w:drawing>
                  <wp:anchor distT="0" distB="0" distL="114300" distR="114300" simplePos="0" relativeHeight="251660288" behindDoc="0" locked="0" layoutInCell="1" hidden="0" allowOverlap="1" wp14:anchorId="18F6C959" wp14:editId="4E971540">
                    <wp:simplePos x="0" y="0"/>
                    <wp:positionH relativeFrom="column">
                      <wp:posOffset>114300</wp:posOffset>
                    </wp:positionH>
                    <wp:positionV relativeFrom="paragraph">
                      <wp:posOffset>0</wp:posOffset>
                    </wp:positionV>
                    <wp:extent cx="12700" cy="12700"/>
                    <wp:effectExtent l="0" t="0" r="0" b="0"/>
                    <wp:wrapNone/>
                    <wp:docPr id="1" name="Прямая со стрелкой 1"/>
                    <wp:cNvGraphicFramePr/>
                    <a:graphic xmlns:a="http://schemas.openxmlformats.org/drawingml/2006/main">
                      <a:graphicData uri="http://schemas.microsoft.com/office/word/2010/wordprocessingShape">
                        <wps:wsp>
                          <wps:cNvCnPr/>
                          <wps:spPr>
                            <a:xfrm>
                              <a:off x="5065965" y="3983200"/>
                              <a:ext cx="6419850" cy="0"/>
                            </a:xfrm>
                            <a:prstGeom prst="straightConnector1">
                              <a:avLst/>
                            </a:prstGeom>
                            <a:solidFill>
                              <a:srgbClr val="FFFFFF"/>
                            </a:solidFill>
                            <a:ln w="9525" cap="flat" cmpd="sng">
                              <a:solidFill>
                                <a:srgbClr val="000000"/>
                              </a:solidFill>
                              <a:prstDash val="solid"/>
                              <a:miter lim="8000"/>
                              <a:headEnd type="none" w="sm" len="sm"/>
                              <a:tailEnd type="none" w="sm" len="sm"/>
                            </a:ln>
                          </wps:spPr>
                          <wps:bodyPr/>
                        </wps:wsp>
                      </a:graphicData>
                    </a:graphic>
                  </wp:anchor>
                </w:drawing>
              </mc:Choice>
              <mc:Fallback>
                <w:pict>
                  <v:shape id="Прямая со стрелкой 1" o:spid="_x0000_s1026" type="#_x0000_t32" style="position:absolute;margin-left:9pt;margin-top:0;width:1pt;height:1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" filled="t">
                    <v:stroke startarrowwidth="narrow" startarrowlength="short" endarrowwidth="narrow" endarrowlength="short" miterlimit="5243f" joinstyle="miter"/>
                  </v:shape>
                </w:pict>
              </mc:Fallback>
            </mc:AlternateContent>
          </w:r>
        </w:p>
      </w:sdtContent>
    </w:sdt>
    <w:sdt>
      <w:sdtPr>
        <w:tag w:val="goog_rdk_3"/>
        <w:id w:val="1878045859"/>
      </w:sdtPr>
      <w:sdtContent>
        <w:p w14:paraId="69777719" w14:textId="77777777" w:rsidR="00E05979" w:rsidRDefault="00E05979" w:rsidP="00E05979">
          <w:pPr>
            <w:spacing w:line="360" w:lineRule="auto"/>
            <w:jc w:val="center"/>
          </w:pPr>
          <w:r>
            <w:t>(повне найменування інституту/факультету)</w:t>
          </w:r>
        </w:p>
      </w:sdtContent>
    </w:sdt>
    <w:sdt>
      <w:sdtPr>
        <w:tag w:val="goog_rdk_4"/>
        <w:id w:val="916914787"/>
      </w:sdtPr>
      <w:sdtContent>
        <w:p w14:paraId="2720DB91" w14:textId="77777777" w:rsidR="00E05979" w:rsidRDefault="00E05979" w:rsidP="00E05979">
          <w:pPr>
            <w:jc w:val="center"/>
            <w:rPr>
              <w:sz w:val="28"/>
              <w:szCs w:val="28"/>
            </w:rPr>
          </w:pPr>
          <w:r>
            <w:rPr>
              <w:sz w:val="28"/>
              <w:szCs w:val="28"/>
            </w:rPr>
            <w:t>Кафедра української літератури</w:t>
          </w:r>
          <w:r>
            <w:rPr>
              <w:noProof/>
              <w:lang w:eastAsia="uk-UA"/>
            </w:rPr>
            <mc:AlternateContent>
              <mc:Choice Requires="wps">
                <w:drawing>
                  <wp:anchor distT="0" distB="0" distL="114300" distR="114300" simplePos="0" relativeHeight="251661312" behindDoc="0" locked="0" layoutInCell="1" hidden="0" allowOverlap="1" wp14:anchorId="151721C1" wp14:editId="33769300">
                    <wp:simplePos x="0" y="0"/>
                    <wp:positionH relativeFrom="column">
                      <wp:posOffset>114300</wp:posOffset>
                    </wp:positionH>
                    <wp:positionV relativeFrom="paragraph">
                      <wp:posOffset>0</wp:posOffset>
                    </wp:positionV>
                    <wp:extent cx="12700" cy="12700"/>
                    <wp:effectExtent l="0" t="0" r="0" b="0"/>
                    <wp:wrapNone/>
                    <wp:docPr id="2" name="Прямая со стрелкой 2"/>
                    <wp:cNvGraphicFramePr/>
                    <a:graphic xmlns:a="http://schemas.openxmlformats.org/drawingml/2006/main">
                      <a:graphicData uri="http://schemas.microsoft.com/office/word/2010/wordprocessingShape">
                        <wps:wsp>
                          <wps:cNvCnPr/>
                          <wps:spPr>
                            <a:xfrm>
                              <a:off x="5065965" y="3973040"/>
                              <a:ext cx="6353175" cy="0"/>
                            </a:xfrm>
                            <a:prstGeom prst="straightConnector1">
                              <a:avLst/>
                            </a:prstGeom>
                            <a:solidFill>
                              <a:srgbClr val="FFFFFF"/>
                            </a:solidFill>
                            <a:ln w="9525" cap="flat" cmpd="sng">
                              <a:solidFill>
                                <a:srgbClr val="000000"/>
                              </a:solidFill>
                              <a:prstDash val="solid"/>
                              <a:miter lim="8000"/>
                              <a:headEnd type="none" w="sm" len="sm"/>
                              <a:tailEnd type="none" w="sm" len="sm"/>
                            </a:ln>
                          </wps:spPr>
                          <wps:bodyPr/>
                        </wps:wsp>
                      </a:graphicData>
                    </a:graphic>
                  </wp:anchor>
                </w:drawing>
              </mc:Choice>
              <mc:Fallback>
                <w:pict>
                  <v:shape id="Прямая со стрелкой 2" o:spid="_x0000_s1026" type="#_x0000_t32" style="position:absolute;margin-left:9pt;margin-top:0;width:1pt;height:1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" filled="t">
                    <v:stroke startarrowwidth="narrow" startarrowlength="short" endarrowwidth="narrow" endarrowlength="short" miterlimit="5243f" joinstyle="miter"/>
                  </v:shape>
                </w:pict>
              </mc:Fallback>
            </mc:AlternateContent>
          </w:r>
        </w:p>
      </w:sdtContent>
    </w:sdt>
    <w:sdt>
      <w:sdtPr>
        <w:tag w:val="goog_rdk_5"/>
        <w:id w:val="-919171641"/>
      </w:sdtPr>
      <w:sdtContent>
        <w:p w14:paraId="32940937" w14:textId="77777777" w:rsidR="00E05979" w:rsidRDefault="00E05979" w:rsidP="00E05979">
          <w:pPr>
            <w:spacing w:line="360" w:lineRule="auto"/>
            <w:jc w:val="center"/>
          </w:pPr>
          <w:r>
            <w:t xml:space="preserve"> (повна назва кафедри)</w:t>
          </w:r>
        </w:p>
      </w:sdtContent>
    </w:sdt>
    <w:sdt>
      <w:sdtPr>
        <w:tag w:val="goog_rdk_6"/>
        <w:id w:val="1671444625"/>
      </w:sdtPr>
      <w:sdtContent>
        <w:p w14:paraId="74325E04" w14:textId="77777777" w:rsidR="00E05979" w:rsidRDefault="00E05979" w:rsidP="00E05979">
          <w:pPr>
            <w:spacing w:line="360" w:lineRule="auto"/>
            <w:rPr>
              <w:sz w:val="28"/>
              <w:szCs w:val="28"/>
            </w:rPr>
          </w:pPr>
        </w:p>
      </w:sdtContent>
    </w:sdt>
    <w:sdt>
      <w:sdtPr>
        <w:tag w:val="goog_rdk_7"/>
        <w:id w:val="1574082418"/>
      </w:sdtPr>
      <w:sdtContent>
        <w:p w14:paraId="4B4DB3E4" w14:textId="77777777" w:rsidR="00E05979" w:rsidRDefault="00E05979" w:rsidP="00E05979">
          <w:pPr>
            <w:spacing w:line="360" w:lineRule="auto"/>
            <w:rPr>
              <w:b/>
              <w:sz w:val="32"/>
              <w:szCs w:val="32"/>
            </w:rPr>
          </w:pPr>
          <w:r>
            <w:rPr>
              <w:sz w:val="28"/>
              <w:szCs w:val="28"/>
            </w:rPr>
            <w:t xml:space="preserve">                                                </w:t>
          </w:r>
          <w:r>
            <w:rPr>
              <w:b/>
              <w:sz w:val="32"/>
              <w:szCs w:val="32"/>
            </w:rPr>
            <w:t>Дипломна робота</w:t>
          </w:r>
        </w:p>
      </w:sdtContent>
    </w:sdt>
    <w:sdt>
      <w:sdtPr>
        <w:tag w:val="goog_rdk_8"/>
        <w:id w:val="1512876950"/>
      </w:sdtPr>
      <w:sdtContent>
        <w:p w14:paraId="7EFB1601" w14:textId="77777777" w:rsidR="00E05979" w:rsidRDefault="00E05979" w:rsidP="00E05979">
          <w:pPr>
            <w:spacing w:line="360" w:lineRule="auto"/>
            <w:rPr>
              <w:b/>
              <w:sz w:val="32"/>
              <w:szCs w:val="32"/>
            </w:rPr>
          </w:pPr>
        </w:p>
      </w:sdtContent>
    </w:sdt>
    <w:p w14:paraId="01881EF3" w14:textId="77777777" w:rsidR="00E05979" w:rsidRDefault="00E05979" w:rsidP="00E05979">
      <w:pPr>
        <w:spacing w:line="360" w:lineRule="auto"/>
        <w:jc w:val="center"/>
        <w:rPr>
          <w:b/>
          <w:sz w:val="28"/>
          <w:szCs w:val="28"/>
        </w:rPr>
      </w:pPr>
      <w:r>
        <w:rPr>
          <w:b/>
          <w:sz w:val="28"/>
          <w:szCs w:val="28"/>
        </w:rPr>
        <w:t xml:space="preserve">Cпецифіка художнього втілення образу відьми у фольклорі та українській літературі ХІХ ст. </w:t>
      </w:r>
    </w:p>
    <w:p w14:paraId="5E180A0C" w14:textId="77777777" w:rsidR="00E05979" w:rsidRPr="00E05979" w:rsidRDefault="00E05979" w:rsidP="00E05979">
      <w:pPr>
        <w:spacing w:line="360" w:lineRule="auto"/>
        <w:jc w:val="center"/>
        <w:rPr>
          <w:rFonts w:ascii="TimesNewRoman" w:hAnsi="TimesNewRoman"/>
          <w:sz w:val="28"/>
          <w:szCs w:val="28"/>
          <w:lang w:val="en-US"/>
        </w:rPr>
      </w:pPr>
      <w:r w:rsidRPr="00E05979">
        <w:rPr>
          <w:rFonts w:ascii="TimesNewRoman" w:hAnsi="TimesNewRoman"/>
          <w:sz w:val="28"/>
          <w:szCs w:val="28"/>
          <w:lang w:val="en-US"/>
        </w:rPr>
        <w:t>Specificity of the artistic embodiment of the image of witches in folklore and Ukrainian literature of the nineteenth century</w:t>
      </w:r>
    </w:p>
    <w:p w14:paraId="5B4649EC" w14:textId="77777777" w:rsidR="00E05979" w:rsidRDefault="00E05979" w:rsidP="00E05979">
      <w:pPr>
        <w:spacing w:line="360" w:lineRule="auto"/>
        <w:jc w:val="center"/>
        <w:rPr>
          <w:sz w:val="26"/>
          <w:szCs w:val="26"/>
        </w:rPr>
      </w:pPr>
      <w:sdt>
        <w:sdtPr>
          <w:tag w:val="goog_rdk_11"/>
          <w:id w:val="752945819"/>
        </w:sdtPr>
        <w:sdtContent>
          <w:r>
            <w:rPr>
              <w:sz w:val="26"/>
              <w:szCs w:val="26"/>
            </w:rPr>
            <w:t>на здобуття освітньо-кваліфікаційного рівня «бакалавр»</w:t>
          </w:r>
        </w:sdtContent>
      </w:sdt>
    </w:p>
    <w:sdt>
      <w:sdtPr>
        <w:tag w:val="goog_rdk_12"/>
        <w:id w:val="702135696"/>
      </w:sdtPr>
      <w:sdtContent>
        <w:p w14:paraId="328EC6B1" w14:textId="77777777" w:rsidR="00E05979" w:rsidRDefault="00E05979" w:rsidP="00E05979">
          <w:pPr>
            <w:spacing w:line="360" w:lineRule="auto"/>
            <w:rPr>
              <w:sz w:val="28"/>
              <w:szCs w:val="28"/>
            </w:rPr>
          </w:pPr>
        </w:p>
      </w:sdtContent>
    </w:sdt>
    <w:sdt>
      <w:sdtPr>
        <w:tag w:val="goog_rdk_13"/>
        <w:id w:val="-1444305325"/>
      </w:sdtPr>
      <w:sdtContent>
        <w:p w14:paraId="2A69339E" w14:textId="77777777" w:rsidR="00E05979" w:rsidRDefault="00E05979" w:rsidP="00E05979">
          <w:pPr>
            <w:tabs>
              <w:tab w:val="left" w:pos="2552"/>
            </w:tabs>
            <w:rPr>
              <w:sz w:val="28"/>
              <w:szCs w:val="28"/>
            </w:rPr>
          </w:pPr>
          <w:r>
            <w:rPr>
              <w:sz w:val="28"/>
              <w:szCs w:val="28"/>
            </w:rPr>
            <w:t xml:space="preserve">                                                   Виконала: студентка денної</w:t>
          </w:r>
        </w:p>
      </w:sdtContent>
    </w:sdt>
    <w:sdt>
      <w:sdtPr>
        <w:tag w:val="goog_rdk_14"/>
        <w:id w:val="703516551"/>
      </w:sdtPr>
      <w:sdtContent>
        <w:p w14:paraId="20EDFA89" w14:textId="77777777" w:rsidR="00E05979" w:rsidRDefault="00E05979" w:rsidP="00E05979">
          <w:pPr>
            <w:tabs>
              <w:tab w:val="left" w:pos="2552"/>
            </w:tabs>
            <w:rPr>
              <w:sz w:val="28"/>
              <w:szCs w:val="28"/>
            </w:rPr>
          </w:pPr>
          <w:r>
            <w:rPr>
              <w:sz w:val="28"/>
              <w:szCs w:val="28"/>
            </w:rPr>
            <w:t xml:space="preserve">                                                   форми навчання</w:t>
          </w:r>
        </w:p>
      </w:sdtContent>
    </w:sdt>
    <w:sdt>
      <w:sdtPr>
        <w:tag w:val="goog_rdk_15"/>
        <w:id w:val="-655764060"/>
      </w:sdtPr>
      <w:sdtContent>
        <w:p w14:paraId="64B10DD8" w14:textId="77777777" w:rsidR="00E05979" w:rsidRDefault="00E05979" w:rsidP="00E05979">
          <w:pPr>
            <w:tabs>
              <w:tab w:val="left" w:pos="2410"/>
            </w:tabs>
            <w:rPr>
              <w:sz w:val="28"/>
              <w:szCs w:val="28"/>
            </w:rPr>
          </w:pPr>
          <w:r>
            <w:rPr>
              <w:b/>
              <w:sz w:val="28"/>
              <w:szCs w:val="28"/>
            </w:rPr>
            <w:t xml:space="preserve">                                                   6.020303</w:t>
          </w:r>
          <w:r>
            <w:rPr>
              <w:sz w:val="28"/>
              <w:szCs w:val="28"/>
            </w:rPr>
            <w:t xml:space="preserve"> Філологія</w:t>
          </w:r>
        </w:p>
      </w:sdtContent>
    </w:sdt>
    <w:sdt>
      <w:sdtPr>
        <w:tag w:val="goog_rdk_16"/>
        <w:id w:val="1836641895"/>
      </w:sdtPr>
      <w:sdtContent>
        <w:p w14:paraId="776CFA85" w14:textId="77777777" w:rsidR="00E05979" w:rsidRDefault="00E05979" w:rsidP="00E05979">
          <w:pPr>
            <w:tabs>
              <w:tab w:val="left" w:pos="2410"/>
            </w:tabs>
            <w:rPr>
              <w:sz w:val="28"/>
              <w:szCs w:val="28"/>
            </w:rPr>
          </w:pPr>
          <w:r>
            <w:rPr>
              <w:sz w:val="28"/>
              <w:szCs w:val="28"/>
            </w:rPr>
            <w:t xml:space="preserve">                                                  «Українська мова та література»</w:t>
          </w:r>
        </w:p>
      </w:sdtContent>
    </w:sdt>
    <w:sdt>
      <w:sdtPr>
        <w:rPr>
          <w:b/>
        </w:rPr>
        <w:tag w:val="goog_rdk_17"/>
        <w:id w:val="1460381200"/>
      </w:sdtPr>
      <w:sdtContent>
        <w:p w14:paraId="2AD3C577" w14:textId="77777777" w:rsidR="00E05979" w:rsidRPr="00B54A38" w:rsidRDefault="00E05979" w:rsidP="00E05979">
          <w:pPr>
            <w:tabs>
              <w:tab w:val="left" w:pos="2410"/>
            </w:tabs>
            <w:rPr>
              <w:b/>
              <w:sz w:val="28"/>
              <w:szCs w:val="28"/>
            </w:rPr>
          </w:pPr>
          <w:r w:rsidRPr="00B54A38">
            <w:rPr>
              <w:b/>
              <w:sz w:val="28"/>
              <w:szCs w:val="28"/>
            </w:rPr>
            <w:t xml:space="preserve">                                                   Тетієвська Альона Вадимівна</w:t>
          </w:r>
        </w:p>
      </w:sdtContent>
    </w:sdt>
    <w:sdt>
      <w:sdtPr>
        <w:tag w:val="goog_rdk_18"/>
        <w:id w:val="689567390"/>
      </w:sdtPr>
      <w:sdtContent>
        <w:p w14:paraId="194B3788" w14:textId="77777777" w:rsidR="00E05979" w:rsidRDefault="00E05979" w:rsidP="00E05979">
          <w:pPr>
            <w:tabs>
              <w:tab w:val="left" w:pos="2552"/>
            </w:tabs>
            <w:rPr>
              <w:sz w:val="28"/>
              <w:szCs w:val="28"/>
            </w:rPr>
          </w:pPr>
          <w:r>
            <w:rPr>
              <w:sz w:val="28"/>
              <w:szCs w:val="28"/>
            </w:rPr>
            <w:t xml:space="preserve">                                                   Науковий керівник: </w:t>
          </w:r>
        </w:p>
      </w:sdtContent>
    </w:sdt>
    <w:sdt>
      <w:sdtPr>
        <w:tag w:val="goog_rdk_19"/>
        <w:id w:val="1885444455"/>
      </w:sdtPr>
      <w:sdtContent>
        <w:p w14:paraId="759E12F3" w14:textId="77777777" w:rsidR="00E05979" w:rsidRDefault="00E05979" w:rsidP="00E05979">
          <w:pPr>
            <w:tabs>
              <w:tab w:val="left" w:pos="2552"/>
            </w:tabs>
            <w:rPr>
              <w:sz w:val="28"/>
              <w:szCs w:val="28"/>
            </w:rPr>
          </w:pPr>
          <w:r>
            <w:rPr>
              <w:sz w:val="28"/>
              <w:szCs w:val="28"/>
            </w:rPr>
            <w:t xml:space="preserve">                                                   к. філол. н., доц. Мостова Л. Б.  ________</w:t>
          </w:r>
        </w:p>
      </w:sdtContent>
    </w:sdt>
    <w:sdt>
      <w:sdtPr>
        <w:tag w:val="goog_rdk_20"/>
        <w:id w:val="1891386130"/>
      </w:sdtPr>
      <w:sdtContent>
        <w:p w14:paraId="4C49FD78" w14:textId="77777777" w:rsidR="00E05979" w:rsidRDefault="00E05979" w:rsidP="00E05979">
          <w:pPr>
            <w:ind w:left="2124"/>
            <w:rPr>
              <w:sz w:val="28"/>
              <w:szCs w:val="28"/>
            </w:rPr>
          </w:pPr>
          <w:r>
            <w:rPr>
              <w:sz w:val="28"/>
              <w:szCs w:val="28"/>
            </w:rPr>
            <w:t xml:space="preserve">                                 Рецензент: </w:t>
          </w:r>
        </w:p>
      </w:sdtContent>
    </w:sdt>
    <w:sdt>
      <w:sdtPr>
        <w:tag w:val="goog_rdk_21"/>
        <w:id w:val="1837960555"/>
      </w:sdtPr>
      <w:sdtContent>
        <w:p w14:paraId="4D8DD4E9" w14:textId="77777777" w:rsidR="00E05979" w:rsidRDefault="00E05979" w:rsidP="00E05979">
          <w:pPr>
            <w:ind w:left="2124"/>
            <w:rPr>
              <w:sz w:val="28"/>
              <w:szCs w:val="28"/>
            </w:rPr>
          </w:pPr>
          <w:r>
            <w:rPr>
              <w:sz w:val="28"/>
              <w:szCs w:val="28"/>
            </w:rPr>
            <w:t xml:space="preserve">                                 к. філол. н., доц. Шупта-В</w:t>
          </w:r>
          <w:r>
            <w:rPr>
              <w:sz w:val="28"/>
              <w:szCs w:val="28"/>
            </w:rPr>
            <w:sym w:font="Symbol" w:char="F0A2"/>
          </w:r>
          <w:r>
            <w:rPr>
              <w:sz w:val="28"/>
              <w:szCs w:val="28"/>
            </w:rPr>
            <w:t>язовська О. Г.</w:t>
          </w:r>
        </w:p>
      </w:sdtContent>
    </w:sdt>
    <w:sdt>
      <w:sdtPr>
        <w:tag w:val="goog_rdk_22"/>
        <w:id w:val="537088331"/>
      </w:sdtPr>
      <w:sdtContent>
        <w:p w14:paraId="552DD333" w14:textId="77777777" w:rsidR="00E05979" w:rsidRDefault="00E05979" w:rsidP="00E05979">
          <w:pPr>
            <w:spacing w:line="360" w:lineRule="auto"/>
            <w:rPr>
              <w:sz w:val="28"/>
              <w:szCs w:val="28"/>
            </w:rPr>
          </w:pPr>
        </w:p>
      </w:sdtContent>
    </w:sdt>
    <w:bookmarkStart w:id="0" w:name="_heading=h.gjdgxs" w:colFirst="0" w:colLast="0" w:displacedByCustomXml="next"/>
    <w:bookmarkEnd w:id="0" w:displacedByCustomXml="next"/>
    <w:sdt>
      <w:sdtPr>
        <w:tag w:val="goog_rdk_23"/>
        <w:id w:val="-106884231"/>
      </w:sdtPr>
      <w:sdtContent>
        <w:p w14:paraId="5A0C1C39" w14:textId="77777777" w:rsidR="00E05979" w:rsidRDefault="00E05979" w:rsidP="00E05979">
          <w:pPr>
            <w:spacing w:line="360" w:lineRule="auto"/>
            <w:rPr>
              <w:sz w:val="28"/>
              <w:szCs w:val="28"/>
            </w:rPr>
          </w:pPr>
        </w:p>
      </w:sdtContent>
    </w:sdt>
    <w:sdt>
      <w:sdtPr>
        <w:tag w:val="goog_rdk_24"/>
        <w:id w:val="1122339926"/>
      </w:sdtPr>
      <w:sdtContent>
        <w:p w14:paraId="1DA3A89A" w14:textId="77777777" w:rsidR="00E05979" w:rsidRDefault="00E05979" w:rsidP="00E05979">
          <w:pPr>
            <w:spacing w:line="360" w:lineRule="auto"/>
            <w:rPr>
              <w:sz w:val="28"/>
              <w:szCs w:val="28"/>
            </w:rPr>
          </w:pPr>
          <w:r>
            <w:rPr>
              <w:sz w:val="28"/>
              <w:szCs w:val="28"/>
            </w:rPr>
            <w:t>Рекомендовано до захисту:</w:t>
          </w:r>
          <w:r>
            <w:rPr>
              <w:sz w:val="28"/>
              <w:szCs w:val="28"/>
            </w:rPr>
            <w:tab/>
          </w:r>
          <w:r>
            <w:rPr>
              <w:sz w:val="28"/>
              <w:szCs w:val="28"/>
            </w:rPr>
            <w:tab/>
          </w:r>
          <w:r>
            <w:rPr>
              <w:sz w:val="28"/>
              <w:szCs w:val="28"/>
            </w:rPr>
            <w:tab/>
            <w:t xml:space="preserve">Захищено на засіданні ЕК №__ </w:t>
          </w:r>
        </w:p>
      </w:sdtContent>
    </w:sdt>
    <w:sdt>
      <w:sdtPr>
        <w:tag w:val="goog_rdk_25"/>
        <w:id w:val="337043735"/>
      </w:sdtPr>
      <w:sdtContent>
        <w:p w14:paraId="2A87D305" w14:textId="77777777" w:rsidR="00E05979" w:rsidRDefault="00E05979" w:rsidP="00E05979">
          <w:pPr>
            <w:spacing w:line="360" w:lineRule="auto"/>
            <w:rPr>
              <w:sz w:val="28"/>
              <w:szCs w:val="28"/>
            </w:rPr>
          </w:pPr>
          <w:r>
            <w:rPr>
              <w:sz w:val="28"/>
              <w:szCs w:val="28"/>
            </w:rPr>
            <w:t>протокол засідання кафедри</w:t>
          </w:r>
          <w:r>
            <w:rPr>
              <w:sz w:val="28"/>
              <w:szCs w:val="28"/>
            </w:rPr>
            <w:tab/>
          </w:r>
          <w:r>
            <w:rPr>
              <w:sz w:val="28"/>
              <w:szCs w:val="28"/>
            </w:rPr>
            <w:tab/>
          </w:r>
          <w:r>
            <w:rPr>
              <w:sz w:val="28"/>
              <w:szCs w:val="28"/>
            </w:rPr>
            <w:tab/>
            <w:t>протокол № __ від ________2019 р.</w:t>
          </w:r>
        </w:p>
      </w:sdtContent>
    </w:sdt>
    <w:sdt>
      <w:sdtPr>
        <w:tag w:val="goog_rdk_26"/>
        <w:id w:val="-1995631366"/>
      </w:sdtPr>
      <w:sdtContent>
        <w:p w14:paraId="37B72DB3" w14:textId="77777777" w:rsidR="00E05979" w:rsidRDefault="00E05979" w:rsidP="00E05979">
          <w:pPr>
            <w:rPr>
              <w:sz w:val="28"/>
              <w:szCs w:val="28"/>
            </w:rPr>
          </w:pPr>
          <w:r>
            <w:rPr>
              <w:sz w:val="28"/>
              <w:szCs w:val="28"/>
            </w:rPr>
            <w:t>№ ___ від ___________2019 р.</w:t>
          </w:r>
          <w:r>
            <w:rPr>
              <w:sz w:val="28"/>
              <w:szCs w:val="28"/>
            </w:rPr>
            <w:tab/>
          </w:r>
          <w:r>
            <w:rPr>
              <w:sz w:val="28"/>
              <w:szCs w:val="28"/>
            </w:rPr>
            <w:tab/>
            <w:t>Оцінка _____________/_____/_____</w:t>
          </w:r>
        </w:p>
      </w:sdtContent>
    </w:sdt>
    <w:sdt>
      <w:sdtPr>
        <w:tag w:val="goog_rdk_27"/>
        <w:id w:val="-127170961"/>
      </w:sdtPr>
      <w:sdtContent>
        <w:p w14:paraId="0960FF6D" w14:textId="77777777" w:rsidR="00E05979" w:rsidRDefault="00E05979" w:rsidP="00E05979">
          <w:pPr>
            <w:rPr>
              <w:vertAlign w:val="superscript"/>
            </w:rPr>
          </w:pPr>
          <w:r>
            <w:rPr>
              <w:rFonts w:cs="Calibri"/>
            </w:rPr>
            <w:tab/>
          </w:r>
          <w:r>
            <w:rPr>
              <w:rFonts w:cs="Calibri"/>
            </w:rPr>
            <w:tab/>
          </w:r>
          <w:r>
            <w:rPr>
              <w:rFonts w:cs="Calibri"/>
            </w:rPr>
            <w:tab/>
          </w:r>
          <w:r>
            <w:rPr>
              <w:rFonts w:cs="Calibri"/>
            </w:rPr>
            <w:tab/>
          </w:r>
          <w:r>
            <w:rPr>
              <w:rFonts w:cs="Calibri"/>
            </w:rPr>
            <w:tab/>
          </w:r>
          <w:r>
            <w:rPr>
              <w:rFonts w:cs="Calibri"/>
            </w:rPr>
            <w:tab/>
          </w:r>
          <w:r>
            <w:rPr>
              <w:rFonts w:cs="Calibri"/>
            </w:rPr>
            <w:tab/>
            <w:t xml:space="preserve">            </w:t>
          </w:r>
          <w:r>
            <w:rPr>
              <w:sz w:val="18"/>
              <w:szCs w:val="18"/>
            </w:rPr>
            <w:t>(за національною шкалою, шкалою ECTS, бали)</w:t>
          </w:r>
        </w:p>
      </w:sdtContent>
    </w:sdt>
    <w:sdt>
      <w:sdtPr>
        <w:tag w:val="goog_rdk_28"/>
        <w:id w:val="-1296139459"/>
      </w:sdtPr>
      <w:sdtContent>
        <w:p w14:paraId="6933B271" w14:textId="77777777" w:rsidR="00E05979" w:rsidRDefault="00E05979" w:rsidP="00E05979">
          <w:pPr>
            <w:spacing w:line="360" w:lineRule="auto"/>
            <w:rPr>
              <w:sz w:val="28"/>
              <w:szCs w:val="28"/>
            </w:rPr>
          </w:pPr>
        </w:p>
      </w:sdtContent>
    </w:sdt>
    <w:sdt>
      <w:sdtPr>
        <w:tag w:val="goog_rdk_29"/>
        <w:id w:val="653568203"/>
      </w:sdtPr>
      <w:sdtContent>
        <w:p w14:paraId="7F517B94" w14:textId="77777777" w:rsidR="00E05979" w:rsidRDefault="00E05979" w:rsidP="00E05979">
          <w:pPr>
            <w:spacing w:line="360" w:lineRule="auto"/>
            <w:rPr>
              <w:sz w:val="28"/>
              <w:szCs w:val="28"/>
            </w:rPr>
          </w:pPr>
          <w:r>
            <w:rPr>
              <w:sz w:val="28"/>
              <w:szCs w:val="28"/>
            </w:rPr>
            <w:t>Завідувач кафедри</w:t>
          </w:r>
          <w:r>
            <w:rPr>
              <w:sz w:val="28"/>
              <w:szCs w:val="28"/>
            </w:rPr>
            <w:tab/>
          </w:r>
          <w:r>
            <w:rPr>
              <w:sz w:val="28"/>
              <w:szCs w:val="28"/>
            </w:rPr>
            <w:tab/>
          </w:r>
          <w:r>
            <w:rPr>
              <w:sz w:val="28"/>
              <w:szCs w:val="28"/>
            </w:rPr>
            <w:tab/>
          </w:r>
          <w:r>
            <w:rPr>
              <w:sz w:val="28"/>
              <w:szCs w:val="28"/>
            </w:rPr>
            <w:tab/>
            <w:t>Голова ЕК</w:t>
          </w:r>
        </w:p>
      </w:sdtContent>
    </w:sdt>
    <w:sdt>
      <w:sdtPr>
        <w:tag w:val="goog_rdk_30"/>
        <w:id w:val="-780494882"/>
      </w:sdtPr>
      <w:sdtContent>
        <w:p w14:paraId="73FED77F" w14:textId="77777777" w:rsidR="00E05979" w:rsidRDefault="00E05979" w:rsidP="00E05979">
          <w:pPr>
            <w:rPr>
              <w:sz w:val="28"/>
              <w:szCs w:val="28"/>
            </w:rPr>
          </w:pPr>
          <w:r>
            <w:rPr>
              <w:sz w:val="28"/>
              <w:szCs w:val="28"/>
            </w:rPr>
            <w:t xml:space="preserve">_______ доц.  Шупта-В’язовська О. Г. </w:t>
          </w:r>
          <w:r>
            <w:rPr>
              <w:sz w:val="28"/>
              <w:szCs w:val="28"/>
            </w:rPr>
            <w:tab/>
            <w:t xml:space="preserve">______ доц.  Шевченко Т. М. </w:t>
          </w:r>
        </w:p>
      </w:sdtContent>
    </w:sdt>
    <w:sdt>
      <w:sdtPr>
        <w:tag w:val="goog_rdk_31"/>
        <w:id w:val="-1888715025"/>
      </w:sdtPr>
      <w:sdtContent>
        <w:p w14:paraId="129E1136" w14:textId="77777777" w:rsidR="00E05979" w:rsidRDefault="00E05979" w:rsidP="00E05979">
          <w:r>
            <w:t xml:space="preserve"> (підпис)</w:t>
          </w:r>
          <w:r>
            <w:tab/>
          </w:r>
          <w:r>
            <w:tab/>
          </w:r>
          <w:r>
            <w:tab/>
          </w:r>
          <w:r>
            <w:tab/>
          </w:r>
          <w:r>
            <w:tab/>
          </w:r>
          <w:r>
            <w:tab/>
            <w:t>(підпис)</w:t>
          </w:r>
        </w:p>
      </w:sdtContent>
    </w:sdt>
    <w:sdt>
      <w:sdtPr>
        <w:tag w:val="goog_rdk_32"/>
        <w:id w:val="-281350445"/>
      </w:sdtPr>
      <w:sdtContent>
        <w:p w14:paraId="5506F1A6" w14:textId="77777777" w:rsidR="00E05979" w:rsidRDefault="00E05979" w:rsidP="00E05979">
          <w:r>
            <w:t xml:space="preserve">     </w:t>
          </w:r>
        </w:p>
      </w:sdtContent>
    </w:sdt>
    <w:sdt>
      <w:sdtPr>
        <w:tag w:val="goog_rdk_33"/>
        <w:id w:val="-2145033369"/>
      </w:sdtPr>
      <w:sdtContent>
        <w:p w14:paraId="06714D84" w14:textId="77777777" w:rsidR="00E05979" w:rsidRDefault="00E05979" w:rsidP="00E05979">
          <w:pPr>
            <w:rPr>
              <w:b/>
              <w:sz w:val="28"/>
              <w:szCs w:val="28"/>
            </w:rPr>
          </w:pPr>
          <w:r>
            <w:t xml:space="preserve">                                                                </w:t>
          </w:r>
          <w:r>
            <w:rPr>
              <w:b/>
              <w:sz w:val="28"/>
              <w:szCs w:val="28"/>
            </w:rPr>
            <w:t>Одеса – 2019</w:t>
          </w:r>
        </w:p>
      </w:sdtContent>
    </w:sdt>
    <w:sdt>
      <w:sdtPr>
        <w:tag w:val="goog_rdk_34"/>
        <w:id w:val="-1154837599"/>
      </w:sdtPr>
      <w:sdtContent>
        <w:p w14:paraId="43B77D1F" w14:textId="77777777" w:rsidR="00E05979" w:rsidRDefault="00E05979" w:rsidP="00E05979">
          <w:pPr>
            <w:jc w:val="center"/>
            <w:rPr>
              <w:b/>
              <w:sz w:val="28"/>
              <w:szCs w:val="28"/>
            </w:rPr>
          </w:pPr>
        </w:p>
      </w:sdtContent>
    </w:sdt>
    <w:p w14:paraId="26240FB1" w14:textId="77777777" w:rsidR="001B05AC" w:rsidRDefault="004D4973">
      <w:pPr>
        <w:spacing w:before="40" w:after="20" w:line="360" w:lineRule="auto"/>
        <w:ind w:right="113"/>
        <w:jc w:val="center"/>
        <w:rPr>
          <w:sz w:val="28"/>
          <w:szCs w:val="28"/>
          <w:lang w:val="uk-UA"/>
        </w:rPr>
      </w:pPr>
      <w:r>
        <w:rPr>
          <w:sz w:val="28"/>
          <w:szCs w:val="28"/>
          <w:lang w:val="uk-UA"/>
        </w:rPr>
        <w:t>ЗМІСТ</w:t>
      </w:r>
    </w:p>
    <w:p w14:paraId="507ABE89" w14:textId="77777777" w:rsidR="001B05AC" w:rsidRDefault="004D4973">
      <w:pPr>
        <w:spacing w:before="40" w:after="20" w:line="360" w:lineRule="auto"/>
        <w:ind w:right="113"/>
        <w:jc w:val="both"/>
        <w:rPr>
          <w:sz w:val="28"/>
          <w:szCs w:val="28"/>
          <w:lang w:val="uk-UA"/>
        </w:rPr>
      </w:pPr>
      <w:r>
        <w:rPr>
          <w:b/>
          <w:sz w:val="28"/>
          <w:szCs w:val="28"/>
          <w:lang w:val="uk-UA"/>
        </w:rPr>
        <w:t>ВСТУП</w:t>
      </w:r>
      <w:r>
        <w:rPr>
          <w:sz w:val="28"/>
          <w:szCs w:val="28"/>
          <w:lang w:val="uk-UA"/>
        </w:rPr>
        <w:t>...................................................................................................................3</w:t>
      </w:r>
    </w:p>
    <w:p w14:paraId="0FEC6151" w14:textId="77777777" w:rsidR="001B05AC" w:rsidRDefault="004D4973">
      <w:pPr>
        <w:spacing w:before="40" w:after="20" w:line="360" w:lineRule="auto"/>
        <w:ind w:right="113"/>
        <w:jc w:val="both"/>
        <w:rPr>
          <w:sz w:val="28"/>
          <w:szCs w:val="28"/>
          <w:lang w:val="uk-UA"/>
        </w:rPr>
      </w:pPr>
      <w:r>
        <w:rPr>
          <w:b/>
          <w:sz w:val="28"/>
          <w:szCs w:val="28"/>
          <w:lang w:val="uk-UA"/>
        </w:rPr>
        <w:t xml:space="preserve">РОЗДІЛ І. Феномен образу відьми </w:t>
      </w:r>
      <w:r>
        <w:rPr>
          <w:b/>
          <w:sz w:val="28"/>
          <w:szCs w:val="28"/>
        </w:rPr>
        <w:t>в</w:t>
      </w:r>
      <w:r>
        <w:rPr>
          <w:b/>
          <w:sz w:val="28"/>
          <w:szCs w:val="28"/>
          <w:lang w:val="uk-UA"/>
        </w:rPr>
        <w:t xml:space="preserve"> українському та європейському фольклорі</w:t>
      </w:r>
      <w:r>
        <w:rPr>
          <w:sz w:val="28"/>
          <w:szCs w:val="28"/>
          <w:lang w:val="uk-UA"/>
        </w:rPr>
        <w:t>..............................................................................................................</w:t>
      </w:r>
      <w:r w:rsidR="00E64C24">
        <w:rPr>
          <w:sz w:val="28"/>
          <w:szCs w:val="28"/>
          <w:lang w:val="uk-UA"/>
        </w:rPr>
        <w:t>6</w:t>
      </w:r>
      <w:r>
        <w:rPr>
          <w:sz w:val="28"/>
          <w:szCs w:val="28"/>
          <w:lang w:val="uk-UA"/>
        </w:rPr>
        <w:t xml:space="preserve"> </w:t>
      </w:r>
    </w:p>
    <w:p w14:paraId="7A5E2834" w14:textId="77777777" w:rsidR="001B05AC" w:rsidRDefault="004D4973">
      <w:pPr>
        <w:pStyle w:val="af4"/>
        <w:numPr>
          <w:ilvl w:val="1"/>
          <w:numId w:val="1"/>
        </w:numPr>
        <w:spacing w:before="40" w:after="20" w:line="360" w:lineRule="auto"/>
        <w:ind w:right="113"/>
        <w:jc w:val="both"/>
        <w:rPr>
          <w:sz w:val="28"/>
          <w:szCs w:val="28"/>
          <w:lang w:val="uk-UA"/>
        </w:rPr>
      </w:pPr>
      <w:r>
        <w:rPr>
          <w:sz w:val="28"/>
          <w:szCs w:val="28"/>
          <w:lang w:val="uk-UA"/>
        </w:rPr>
        <w:t>Трактування образу відьми в українській усній традиції</w:t>
      </w:r>
      <w:r w:rsidR="00E64C24">
        <w:rPr>
          <w:sz w:val="28"/>
          <w:szCs w:val="28"/>
          <w:lang w:val="uk-UA"/>
        </w:rPr>
        <w:t>....................6</w:t>
      </w:r>
    </w:p>
    <w:p w14:paraId="0939538C" w14:textId="77777777" w:rsidR="001B05AC" w:rsidRDefault="004D4973">
      <w:pPr>
        <w:pStyle w:val="af4"/>
        <w:numPr>
          <w:ilvl w:val="1"/>
          <w:numId w:val="1"/>
        </w:numPr>
        <w:spacing w:before="40" w:after="20" w:line="360" w:lineRule="auto"/>
        <w:ind w:right="113"/>
        <w:jc w:val="both"/>
        <w:rPr>
          <w:sz w:val="28"/>
          <w:szCs w:val="28"/>
          <w:lang w:val="uk-UA"/>
        </w:rPr>
      </w:pPr>
      <w:r>
        <w:rPr>
          <w:sz w:val="28"/>
          <w:szCs w:val="28"/>
          <w:lang w:val="uk-UA"/>
        </w:rPr>
        <w:t>Образ чарівниці в європейській культурній трад</w:t>
      </w:r>
      <w:r w:rsidR="00E64C24">
        <w:rPr>
          <w:sz w:val="28"/>
          <w:szCs w:val="28"/>
          <w:lang w:val="uk-UA"/>
        </w:rPr>
        <w:t>иції..........................13</w:t>
      </w:r>
    </w:p>
    <w:p w14:paraId="7746D0B0" w14:textId="77777777" w:rsidR="001B05AC" w:rsidRDefault="004D4973">
      <w:pPr>
        <w:spacing w:before="40" w:after="20" w:line="360" w:lineRule="auto"/>
        <w:ind w:right="113"/>
        <w:jc w:val="both"/>
        <w:rPr>
          <w:sz w:val="28"/>
          <w:szCs w:val="28"/>
          <w:lang w:val="uk-UA"/>
        </w:rPr>
      </w:pPr>
      <w:r>
        <w:rPr>
          <w:sz w:val="28"/>
          <w:szCs w:val="28"/>
          <w:lang w:val="uk-UA"/>
        </w:rPr>
        <w:t>Висновки до розділу І..........................................................................................</w:t>
      </w:r>
      <w:r w:rsidR="00E64C24">
        <w:rPr>
          <w:sz w:val="28"/>
          <w:szCs w:val="28"/>
          <w:lang w:val="uk-UA"/>
        </w:rPr>
        <w:t>18</w:t>
      </w:r>
    </w:p>
    <w:p w14:paraId="72C0DDEE" w14:textId="77777777" w:rsidR="001B05AC" w:rsidRDefault="004D4973">
      <w:pPr>
        <w:spacing w:before="40" w:after="20" w:line="360" w:lineRule="auto"/>
        <w:ind w:right="113"/>
        <w:jc w:val="both"/>
        <w:rPr>
          <w:rFonts w:ascii="TimesNewRoman" w:hAnsi="TimesNewRoman"/>
          <w:sz w:val="28"/>
          <w:szCs w:val="28"/>
          <w:lang w:val="uk-UA"/>
        </w:rPr>
      </w:pPr>
      <w:r>
        <w:rPr>
          <w:rFonts w:ascii="TimesNewRoman" w:hAnsi="TimesNewRoman"/>
          <w:b/>
          <w:sz w:val="28"/>
          <w:szCs w:val="28"/>
          <w:lang w:val="uk-UA"/>
        </w:rPr>
        <w:t>РОЗДІЛ ІІ. Варіативність інтерпретаційних значень образу відьми в українській літературі ХІХст.</w:t>
      </w:r>
      <w:r w:rsidR="00E64C24">
        <w:rPr>
          <w:rFonts w:ascii="TimesNewRoman" w:hAnsi="TimesNewRoman"/>
          <w:b/>
          <w:sz w:val="28"/>
          <w:szCs w:val="28"/>
          <w:lang w:val="uk-UA"/>
        </w:rPr>
        <w:t xml:space="preserve"> </w:t>
      </w:r>
      <w:r w:rsidR="00E64C24" w:rsidRPr="00E64C24">
        <w:rPr>
          <w:rFonts w:ascii="TimesNewRoman" w:hAnsi="TimesNewRoman"/>
          <w:sz w:val="28"/>
          <w:szCs w:val="28"/>
          <w:lang w:val="uk-UA"/>
        </w:rPr>
        <w:t>.........................................................................21</w:t>
      </w:r>
    </w:p>
    <w:p w14:paraId="6C0EE62C" w14:textId="77777777" w:rsidR="001B05AC" w:rsidRDefault="004D4973">
      <w:pPr>
        <w:spacing w:before="40" w:line="360" w:lineRule="auto"/>
        <w:ind w:right="57" w:firstLine="708"/>
        <w:jc w:val="both"/>
        <w:rPr>
          <w:rFonts w:ascii="TimesNewRoman" w:eastAsia="Times New Roman" w:hAnsi="TimesNewRoman"/>
          <w:color w:val="000000"/>
          <w:sz w:val="28"/>
          <w:szCs w:val="28"/>
          <w:shd w:val="clear" w:color="auto" w:fill="FFFFFF"/>
        </w:rPr>
      </w:pPr>
      <w:r>
        <w:rPr>
          <w:rFonts w:ascii="TimesNewRoman" w:hAnsi="TimesNewRoman"/>
          <w:sz w:val="28"/>
          <w:szCs w:val="28"/>
          <w:lang w:val="uk-UA"/>
        </w:rPr>
        <w:t xml:space="preserve">2.1. </w:t>
      </w:r>
      <w:r>
        <w:rPr>
          <w:sz w:val="28"/>
          <w:szCs w:val="28"/>
          <w:lang w:val="uk-UA"/>
        </w:rPr>
        <w:t xml:space="preserve">Трактування образу відьми у творах </w:t>
      </w:r>
      <w:r>
        <w:rPr>
          <w:rFonts w:ascii="TimesNewRoman" w:eastAsia="Times New Roman" w:hAnsi="TimesNewRoman"/>
          <w:color w:val="000000"/>
          <w:sz w:val="28"/>
          <w:szCs w:val="28"/>
          <w:shd w:val="clear" w:color="auto" w:fill="FFFFFF"/>
        </w:rPr>
        <w:t xml:space="preserve">Г.Квітки-Основ'яненка, </w:t>
      </w:r>
      <w:r>
        <w:rPr>
          <w:sz w:val="28"/>
          <w:szCs w:val="28"/>
          <w:lang w:val="uk-UA"/>
        </w:rPr>
        <w:t>М.Костомарова, І.Котляревського,</w:t>
      </w:r>
      <w:r>
        <w:rPr>
          <w:rFonts w:ascii="TimesNewRoman" w:eastAsia="Times New Roman" w:hAnsi="TimesNewRoman"/>
          <w:color w:val="000000"/>
          <w:sz w:val="28"/>
          <w:szCs w:val="28"/>
          <w:shd w:val="clear" w:color="auto" w:fill="FFFFFF"/>
        </w:rPr>
        <w:t xml:space="preserve"> М.Коцюбинського, О.Стороженка</w:t>
      </w:r>
      <w:r w:rsidR="00E64C24">
        <w:rPr>
          <w:rFonts w:ascii="TimesNewRoman" w:eastAsia="Times New Roman" w:hAnsi="TimesNewRoman" w:hint="eastAsia"/>
          <w:color w:val="000000"/>
          <w:sz w:val="28"/>
          <w:szCs w:val="28"/>
          <w:shd w:val="clear" w:color="auto" w:fill="FFFFFF"/>
        </w:rPr>
        <w:t>…</w:t>
      </w:r>
      <w:r w:rsidR="00E64C24" w:rsidRPr="00E05979">
        <w:rPr>
          <w:rFonts w:ascii="TimesNewRoman" w:eastAsia="Times New Roman" w:hAnsi="TimesNewRoman"/>
          <w:color w:val="000000"/>
          <w:sz w:val="28"/>
          <w:szCs w:val="28"/>
          <w:shd w:val="clear" w:color="auto" w:fill="FFFFFF"/>
        </w:rPr>
        <w:t>.</w:t>
      </w:r>
      <w:r w:rsidR="00E64C24">
        <w:rPr>
          <w:rFonts w:ascii="TimesNewRoman" w:eastAsia="Times New Roman" w:hAnsi="TimesNewRoman" w:hint="eastAsia"/>
          <w:color w:val="000000"/>
          <w:sz w:val="28"/>
          <w:szCs w:val="28"/>
          <w:shd w:val="clear" w:color="auto" w:fill="FFFFFF"/>
        </w:rPr>
        <w:t>…</w:t>
      </w:r>
      <w:r w:rsidR="00E64C24">
        <w:rPr>
          <w:rFonts w:ascii="TimesNewRoman" w:eastAsia="Times New Roman" w:hAnsi="TimesNewRoman"/>
          <w:color w:val="000000"/>
          <w:sz w:val="28"/>
          <w:szCs w:val="28"/>
          <w:shd w:val="clear" w:color="auto" w:fill="FFFFFF"/>
        </w:rPr>
        <w:t>.21</w:t>
      </w:r>
    </w:p>
    <w:p w14:paraId="12A129C9" w14:textId="77777777" w:rsidR="001B05AC" w:rsidRPr="00E64C24" w:rsidRDefault="004D4973" w:rsidP="00E64C24">
      <w:pPr>
        <w:spacing w:before="40" w:after="20" w:line="360" w:lineRule="auto"/>
        <w:ind w:right="113" w:firstLine="708"/>
        <w:jc w:val="both"/>
        <w:rPr>
          <w:sz w:val="28"/>
          <w:szCs w:val="28"/>
          <w:lang w:val="uk-UA"/>
        </w:rPr>
      </w:pPr>
      <w:r>
        <w:rPr>
          <w:rFonts w:ascii="TimesNewRoman" w:eastAsia="Times New Roman" w:hAnsi="TimesNewRoman"/>
          <w:color w:val="000000"/>
          <w:sz w:val="28"/>
          <w:szCs w:val="28"/>
          <w:shd w:val="clear" w:color="auto" w:fill="FFFFFF"/>
        </w:rPr>
        <w:t xml:space="preserve">2.2. Своєрідність трактування жіночого образу у поемах </w:t>
      </w:r>
      <w:r>
        <w:rPr>
          <w:rFonts w:ascii="TimesNewRoman" w:eastAsia="Times New Roman" w:hAnsi="TimesNewRoman" w:hint="eastAsia"/>
          <w:color w:val="000000"/>
          <w:sz w:val="28"/>
          <w:szCs w:val="28"/>
          <w:shd w:val="clear" w:color="auto" w:fill="FFFFFF"/>
        </w:rPr>
        <w:t>«</w:t>
      </w:r>
      <w:r>
        <w:rPr>
          <w:rFonts w:ascii="TimesNewRoman" w:eastAsia="Times New Roman" w:hAnsi="TimesNewRoman"/>
          <w:color w:val="000000"/>
          <w:sz w:val="28"/>
          <w:szCs w:val="28"/>
          <w:shd w:val="clear" w:color="auto" w:fill="FFFFFF"/>
        </w:rPr>
        <w:t>Відьма</w:t>
      </w:r>
      <w:r>
        <w:rPr>
          <w:rFonts w:ascii="TimesNewRoman" w:eastAsia="Times New Roman" w:hAnsi="TimesNewRoman" w:hint="eastAsia"/>
          <w:color w:val="000000"/>
          <w:sz w:val="28"/>
          <w:szCs w:val="28"/>
          <w:shd w:val="clear" w:color="auto" w:fill="FFFFFF"/>
        </w:rPr>
        <w:t>»</w:t>
      </w:r>
      <w:r>
        <w:rPr>
          <w:rFonts w:ascii="TimesNewRoman" w:eastAsia="Times New Roman" w:hAnsi="TimesNewRoman"/>
          <w:color w:val="000000"/>
          <w:sz w:val="28"/>
          <w:szCs w:val="28"/>
          <w:shd w:val="clear" w:color="auto" w:fill="FFFFFF"/>
        </w:rPr>
        <w:t xml:space="preserve"> та </w:t>
      </w:r>
      <w:r>
        <w:rPr>
          <w:rFonts w:ascii="TimesNewRoman" w:eastAsia="Times New Roman" w:hAnsi="TimesNewRoman" w:hint="eastAsia"/>
          <w:color w:val="000000"/>
          <w:sz w:val="28"/>
          <w:szCs w:val="28"/>
          <w:shd w:val="clear" w:color="auto" w:fill="FFFFFF"/>
        </w:rPr>
        <w:t>«</w:t>
      </w:r>
      <w:r>
        <w:rPr>
          <w:rFonts w:ascii="TimesNewRoman" w:eastAsia="Times New Roman" w:hAnsi="TimesNewRoman"/>
          <w:color w:val="000000"/>
          <w:sz w:val="28"/>
          <w:szCs w:val="28"/>
          <w:shd w:val="clear" w:color="auto" w:fill="FFFFFF"/>
        </w:rPr>
        <w:t>Осика</w:t>
      </w:r>
      <w:r>
        <w:rPr>
          <w:rFonts w:ascii="TimesNewRoman" w:eastAsia="Times New Roman" w:hAnsi="TimesNewRoman" w:hint="eastAsia"/>
          <w:color w:val="000000"/>
          <w:sz w:val="28"/>
          <w:szCs w:val="28"/>
          <w:shd w:val="clear" w:color="auto" w:fill="FFFFFF"/>
        </w:rPr>
        <w:t>»</w:t>
      </w:r>
      <w:r>
        <w:rPr>
          <w:rFonts w:ascii="TimesNewRoman" w:eastAsia="Times New Roman" w:hAnsi="TimesNewRoman"/>
          <w:color w:val="000000"/>
          <w:sz w:val="28"/>
          <w:szCs w:val="28"/>
          <w:shd w:val="clear" w:color="auto" w:fill="FFFFFF"/>
        </w:rPr>
        <w:t xml:space="preserve"> Т.Г. Шевченка</w:t>
      </w:r>
      <w:r w:rsidR="00E64C24">
        <w:rPr>
          <w:rFonts w:ascii="TimesNewRoman" w:eastAsia="Times New Roman" w:hAnsi="TimesNewRoman"/>
          <w:color w:val="000000"/>
          <w:sz w:val="28"/>
          <w:szCs w:val="28"/>
          <w:shd w:val="clear" w:color="auto" w:fill="FFFFFF"/>
        </w:rPr>
        <w:t xml:space="preserve"> "Відьма"</w:t>
      </w:r>
      <w:r w:rsidR="00E64C24">
        <w:rPr>
          <w:rFonts w:ascii="TimesNewRoman" w:eastAsia="Times New Roman" w:hAnsi="TimesNewRoman" w:hint="eastAsia"/>
          <w:color w:val="000000"/>
          <w:sz w:val="28"/>
          <w:szCs w:val="28"/>
          <w:shd w:val="clear" w:color="auto" w:fill="FFFFFF"/>
        </w:rPr>
        <w:t>…...…………………………………………</w:t>
      </w:r>
      <w:r w:rsidR="00E64C24">
        <w:rPr>
          <w:rFonts w:ascii="TimesNewRoman" w:eastAsia="Times New Roman" w:hAnsi="TimesNewRoman"/>
          <w:color w:val="000000"/>
          <w:sz w:val="28"/>
          <w:szCs w:val="28"/>
          <w:shd w:val="clear" w:color="auto" w:fill="FFFFFF"/>
        </w:rPr>
        <w:t>32</w:t>
      </w:r>
    </w:p>
    <w:p w14:paraId="4BCCCAFA" w14:textId="77777777" w:rsidR="001B05AC" w:rsidRDefault="004D4973">
      <w:pPr>
        <w:spacing w:before="40" w:after="20" w:line="360" w:lineRule="auto"/>
        <w:ind w:right="113"/>
        <w:jc w:val="both"/>
        <w:rPr>
          <w:sz w:val="28"/>
          <w:szCs w:val="28"/>
          <w:lang w:val="uk-UA"/>
        </w:rPr>
      </w:pPr>
      <w:r>
        <w:rPr>
          <w:sz w:val="28"/>
          <w:szCs w:val="28"/>
          <w:lang w:val="uk-UA"/>
        </w:rPr>
        <w:t>Висновки до розділу ІІ…………………………………………………………</w:t>
      </w:r>
      <w:r w:rsidR="00E64C24">
        <w:rPr>
          <w:sz w:val="28"/>
          <w:szCs w:val="28"/>
          <w:lang w:val="uk-UA"/>
        </w:rPr>
        <w:t>.41</w:t>
      </w:r>
    </w:p>
    <w:p w14:paraId="0A93B330" w14:textId="77777777" w:rsidR="001B05AC" w:rsidRDefault="004D4973">
      <w:pPr>
        <w:spacing w:before="40" w:after="20" w:line="360" w:lineRule="auto"/>
        <w:ind w:right="113"/>
        <w:jc w:val="both"/>
        <w:rPr>
          <w:sz w:val="28"/>
          <w:szCs w:val="28"/>
          <w:lang w:val="uk-UA"/>
        </w:rPr>
      </w:pPr>
      <w:r>
        <w:rPr>
          <w:b/>
          <w:sz w:val="28"/>
          <w:szCs w:val="28"/>
          <w:lang w:val="uk-UA"/>
        </w:rPr>
        <w:t>ВИСНОВКИ</w:t>
      </w:r>
      <w:r>
        <w:rPr>
          <w:sz w:val="28"/>
          <w:szCs w:val="28"/>
          <w:lang w:val="uk-UA"/>
        </w:rPr>
        <w:t>……………………………………………………………………</w:t>
      </w:r>
      <w:r w:rsidR="00E64C24">
        <w:rPr>
          <w:sz w:val="28"/>
          <w:szCs w:val="28"/>
          <w:lang w:val="uk-UA"/>
        </w:rPr>
        <w:t>42</w:t>
      </w:r>
    </w:p>
    <w:p w14:paraId="5F4DEE29" w14:textId="77777777" w:rsidR="001B05AC" w:rsidRDefault="004D4973">
      <w:pPr>
        <w:spacing w:before="40" w:after="20" w:line="360" w:lineRule="auto"/>
        <w:ind w:right="113"/>
        <w:jc w:val="both"/>
        <w:rPr>
          <w:sz w:val="28"/>
          <w:szCs w:val="28"/>
          <w:lang w:val="uk-UA"/>
        </w:rPr>
      </w:pPr>
      <w:r>
        <w:rPr>
          <w:b/>
          <w:sz w:val="28"/>
          <w:szCs w:val="28"/>
          <w:lang w:val="uk-UA"/>
        </w:rPr>
        <w:t>СПИСОК ВИКОРИСТАНИХ ДЖЕРЕЛ</w:t>
      </w:r>
      <w:r>
        <w:rPr>
          <w:sz w:val="28"/>
          <w:szCs w:val="28"/>
          <w:lang w:val="uk-UA"/>
        </w:rPr>
        <w:t>…………………………………...</w:t>
      </w:r>
      <w:r w:rsidR="00E64C24">
        <w:rPr>
          <w:sz w:val="28"/>
          <w:szCs w:val="28"/>
          <w:lang w:val="uk-UA"/>
        </w:rPr>
        <w:t>44</w:t>
      </w:r>
    </w:p>
    <w:p w14:paraId="4BB67DCD" w14:textId="77777777" w:rsidR="001B05AC" w:rsidRDefault="001B05AC">
      <w:pPr>
        <w:spacing w:before="40" w:after="20" w:line="360" w:lineRule="auto"/>
        <w:ind w:left="113" w:right="113" w:firstLine="709"/>
        <w:jc w:val="both"/>
        <w:rPr>
          <w:b/>
          <w:sz w:val="28"/>
          <w:szCs w:val="28"/>
          <w:lang w:val="uk-UA"/>
        </w:rPr>
      </w:pPr>
    </w:p>
    <w:p w14:paraId="3304F252" w14:textId="77777777" w:rsidR="001B05AC" w:rsidRDefault="001B05AC">
      <w:pPr>
        <w:spacing w:before="40" w:after="20" w:line="360" w:lineRule="auto"/>
        <w:ind w:left="113" w:right="113" w:firstLine="709"/>
        <w:jc w:val="both"/>
        <w:rPr>
          <w:b/>
          <w:sz w:val="28"/>
          <w:szCs w:val="28"/>
          <w:lang w:val="uk-UA"/>
        </w:rPr>
      </w:pPr>
    </w:p>
    <w:p w14:paraId="5FD10D40" w14:textId="77777777" w:rsidR="001B05AC" w:rsidRDefault="001B05AC">
      <w:pPr>
        <w:spacing w:before="40" w:after="20" w:line="360" w:lineRule="auto"/>
        <w:ind w:left="113" w:right="113" w:firstLine="709"/>
        <w:jc w:val="both"/>
        <w:rPr>
          <w:b/>
          <w:sz w:val="28"/>
          <w:szCs w:val="28"/>
          <w:lang w:val="uk-UA"/>
        </w:rPr>
      </w:pPr>
    </w:p>
    <w:p w14:paraId="71F64BCE" w14:textId="77777777" w:rsidR="001B05AC" w:rsidRDefault="001B05AC">
      <w:pPr>
        <w:spacing w:before="40" w:after="20" w:line="360" w:lineRule="auto"/>
        <w:ind w:left="113" w:right="113" w:firstLine="709"/>
        <w:jc w:val="both"/>
        <w:rPr>
          <w:b/>
          <w:sz w:val="28"/>
          <w:szCs w:val="28"/>
          <w:lang w:val="uk-UA"/>
        </w:rPr>
      </w:pPr>
    </w:p>
    <w:p w14:paraId="10C70BD5" w14:textId="77777777" w:rsidR="001B05AC" w:rsidRDefault="001B05AC">
      <w:pPr>
        <w:spacing w:before="40" w:after="20" w:line="360" w:lineRule="auto"/>
        <w:ind w:left="113" w:right="113" w:firstLine="709"/>
        <w:jc w:val="both"/>
        <w:rPr>
          <w:b/>
          <w:sz w:val="28"/>
          <w:szCs w:val="28"/>
          <w:lang w:val="uk-UA"/>
        </w:rPr>
      </w:pPr>
    </w:p>
    <w:p w14:paraId="3F1DB6BB" w14:textId="77777777" w:rsidR="001B05AC" w:rsidRDefault="001B05AC">
      <w:pPr>
        <w:spacing w:before="40" w:after="20" w:line="360" w:lineRule="auto"/>
        <w:ind w:left="113" w:right="113" w:firstLine="709"/>
        <w:jc w:val="both"/>
        <w:rPr>
          <w:b/>
          <w:sz w:val="28"/>
          <w:szCs w:val="28"/>
          <w:lang w:val="uk-UA"/>
        </w:rPr>
      </w:pPr>
    </w:p>
    <w:p w14:paraId="71F8014B" w14:textId="77777777" w:rsidR="001B05AC" w:rsidRDefault="001B05AC">
      <w:pPr>
        <w:spacing w:before="40" w:after="20" w:line="360" w:lineRule="auto"/>
        <w:ind w:left="113" w:right="113" w:firstLine="709"/>
        <w:jc w:val="both"/>
        <w:rPr>
          <w:b/>
          <w:sz w:val="28"/>
          <w:szCs w:val="28"/>
          <w:lang w:val="uk-UA"/>
        </w:rPr>
      </w:pPr>
    </w:p>
    <w:p w14:paraId="52568086" w14:textId="77777777" w:rsidR="001B05AC" w:rsidRDefault="001B05AC">
      <w:pPr>
        <w:spacing w:before="40" w:after="20" w:line="360" w:lineRule="auto"/>
        <w:ind w:right="113"/>
        <w:jc w:val="both"/>
        <w:rPr>
          <w:b/>
          <w:sz w:val="28"/>
          <w:szCs w:val="28"/>
          <w:lang w:val="uk-UA"/>
        </w:rPr>
      </w:pPr>
    </w:p>
    <w:p w14:paraId="5B8D6C45" w14:textId="77777777" w:rsidR="001B05AC" w:rsidRDefault="001B05AC">
      <w:pPr>
        <w:spacing w:before="40" w:after="20" w:line="360" w:lineRule="auto"/>
        <w:ind w:right="113"/>
        <w:jc w:val="both"/>
        <w:rPr>
          <w:b/>
          <w:sz w:val="28"/>
          <w:szCs w:val="28"/>
          <w:lang w:val="uk-UA"/>
        </w:rPr>
      </w:pPr>
    </w:p>
    <w:p w14:paraId="5B7F79DE" w14:textId="77777777" w:rsidR="001B05AC" w:rsidRDefault="001B05AC">
      <w:pPr>
        <w:spacing w:before="40" w:after="20" w:line="360" w:lineRule="auto"/>
        <w:ind w:right="113"/>
        <w:jc w:val="both"/>
        <w:rPr>
          <w:b/>
          <w:sz w:val="28"/>
          <w:szCs w:val="28"/>
          <w:lang w:val="uk-UA"/>
        </w:rPr>
      </w:pPr>
    </w:p>
    <w:p w14:paraId="44731B94" w14:textId="77777777" w:rsidR="00E64C24" w:rsidRDefault="00E64C24">
      <w:pPr>
        <w:spacing w:before="40" w:after="20" w:line="360" w:lineRule="auto"/>
        <w:ind w:right="113"/>
        <w:jc w:val="both"/>
        <w:rPr>
          <w:b/>
          <w:sz w:val="28"/>
          <w:szCs w:val="28"/>
          <w:lang w:val="uk-UA"/>
        </w:rPr>
      </w:pPr>
    </w:p>
    <w:p w14:paraId="0EF5E61E" w14:textId="77777777" w:rsidR="001B05AC" w:rsidRDefault="001B05AC">
      <w:pPr>
        <w:spacing w:before="40" w:after="20" w:line="360" w:lineRule="auto"/>
        <w:ind w:right="113"/>
        <w:jc w:val="both"/>
        <w:rPr>
          <w:b/>
          <w:sz w:val="28"/>
          <w:szCs w:val="28"/>
          <w:lang w:val="uk-UA"/>
        </w:rPr>
      </w:pPr>
    </w:p>
    <w:p w14:paraId="0A89CF37" w14:textId="77777777" w:rsidR="001B05AC" w:rsidRDefault="004D4973">
      <w:pPr>
        <w:spacing w:before="40" w:after="20" w:line="360" w:lineRule="auto"/>
        <w:ind w:right="113"/>
        <w:jc w:val="both"/>
        <w:rPr>
          <w:b/>
          <w:sz w:val="28"/>
          <w:szCs w:val="28"/>
          <w:lang w:val="uk-UA"/>
        </w:rPr>
      </w:pPr>
      <w:r>
        <w:rPr>
          <w:b/>
          <w:sz w:val="28"/>
          <w:szCs w:val="28"/>
          <w:lang w:val="uk-UA"/>
        </w:rPr>
        <w:t>ВСТУП</w:t>
      </w:r>
    </w:p>
    <w:p w14:paraId="63DF1AF0" w14:textId="77777777" w:rsidR="001B05AC" w:rsidRDefault="004D4973">
      <w:pPr>
        <w:spacing w:before="40" w:after="20" w:line="360" w:lineRule="auto"/>
        <w:ind w:right="113" w:firstLine="708"/>
        <w:jc w:val="both"/>
        <w:rPr>
          <w:sz w:val="28"/>
          <w:szCs w:val="28"/>
          <w:lang w:val="uk-UA"/>
        </w:rPr>
      </w:pPr>
      <w:r>
        <w:rPr>
          <w:b/>
          <w:sz w:val="28"/>
          <w:szCs w:val="28"/>
          <w:lang w:val="uk-UA"/>
        </w:rPr>
        <w:t xml:space="preserve">Актуальність теми дослідження. </w:t>
      </w:r>
      <w:r>
        <w:rPr>
          <w:sz w:val="28"/>
          <w:szCs w:val="28"/>
          <w:lang w:val="uk-UA"/>
        </w:rPr>
        <w:t>Образ відьми - один із найцікавіших та найдавніших образів, що таврований сильним психологічним відгуком та зацікавленням різних культур та народів світу. Література останніх десятиліть відзначається універсальністю, всеохопленням різноманітних тем та мотивів, залученням архетипних символів. Тож дослідження побутування, особливостей інтерпретації та сучасного тлумачення архетипних образів є надзвичайно актуальним у сьогоденні гуманітарної науки.</w:t>
      </w:r>
    </w:p>
    <w:p w14:paraId="01195E9B" w14:textId="77777777" w:rsidR="001B05AC" w:rsidRDefault="004D4973">
      <w:pPr>
        <w:spacing w:before="40" w:after="20" w:line="360" w:lineRule="auto"/>
        <w:ind w:right="113"/>
        <w:jc w:val="both"/>
        <w:rPr>
          <w:sz w:val="28"/>
          <w:szCs w:val="28"/>
          <w:lang w:val="uk-UA"/>
        </w:rPr>
      </w:pPr>
      <w:r>
        <w:rPr>
          <w:sz w:val="28"/>
          <w:szCs w:val="28"/>
          <w:lang w:val="uk-UA"/>
        </w:rPr>
        <w:tab/>
        <w:t xml:space="preserve">В українській літературі доволі широко використовується тема відьомства, до того ж вона обґрунтована масивним пластом етнографічного та фольклорного матеріалу. Але наші сучасники майже не досліджують дане явище в літературознавстві, тому вибір напрямку наукового дослідження зумовлений необхідністю повного аналізу даної теми. Проблема тлумачення та функціонування архетипного образ відьми в українській літературі ще не досліджувалась комплексно, а окремі дрібні дослідження не можна вважати вичерпними. До того ж, компонентний аналіз феномену відьомства в іноземній літературі та міфології дає можливість слідкувати за ростом та модифікаціями образу в слов’янській традиції. </w:t>
      </w:r>
    </w:p>
    <w:p w14:paraId="454F059F" w14:textId="77777777" w:rsidR="001B05AC" w:rsidRDefault="004D4973">
      <w:pPr>
        <w:spacing w:before="40" w:after="20" w:line="360" w:lineRule="auto"/>
        <w:ind w:right="113" w:firstLine="708"/>
        <w:jc w:val="both"/>
        <w:rPr>
          <w:sz w:val="28"/>
          <w:szCs w:val="28"/>
          <w:lang w:val="uk-UA"/>
        </w:rPr>
      </w:pPr>
      <w:r>
        <w:rPr>
          <w:sz w:val="28"/>
          <w:szCs w:val="28"/>
          <w:lang w:val="uk-UA"/>
        </w:rPr>
        <w:t xml:space="preserve">Саме тому </w:t>
      </w:r>
      <w:r>
        <w:rPr>
          <w:b/>
          <w:sz w:val="28"/>
          <w:szCs w:val="28"/>
          <w:lang w:val="uk-UA"/>
        </w:rPr>
        <w:t>тема</w:t>
      </w:r>
      <w:r>
        <w:rPr>
          <w:sz w:val="28"/>
          <w:szCs w:val="28"/>
          <w:lang w:val="uk-UA"/>
        </w:rPr>
        <w:t xml:space="preserve"> дослідження: “</w:t>
      </w:r>
      <w:r>
        <w:rPr>
          <w:rFonts w:ascii="TimesNewRoman" w:hAnsi="TimesNewRoman" w:cs="AppleSystemUIFont"/>
          <w:sz w:val="28"/>
          <w:szCs w:val="28"/>
        </w:rPr>
        <w:t xml:space="preserve">Специфіка художнього втілення образу </w:t>
      </w:r>
      <w:r>
        <w:rPr>
          <w:sz w:val="28"/>
          <w:szCs w:val="28"/>
          <w:lang w:val="uk-UA"/>
        </w:rPr>
        <w:t xml:space="preserve">відьми в українській літературі  ХІХст.” </w:t>
      </w:r>
    </w:p>
    <w:p w14:paraId="03979024" w14:textId="77777777" w:rsidR="001B05AC" w:rsidRDefault="004D4973">
      <w:pPr>
        <w:spacing w:before="40" w:after="20" w:line="360" w:lineRule="auto"/>
        <w:ind w:right="113" w:firstLine="708"/>
        <w:jc w:val="both"/>
        <w:rPr>
          <w:sz w:val="28"/>
          <w:szCs w:val="28"/>
          <w:lang w:val="uk-UA"/>
        </w:rPr>
      </w:pPr>
      <w:r>
        <w:rPr>
          <w:b/>
          <w:sz w:val="28"/>
          <w:szCs w:val="28"/>
          <w:lang w:val="uk-UA"/>
        </w:rPr>
        <w:t xml:space="preserve">Мета роботи: </w:t>
      </w:r>
      <w:r>
        <w:rPr>
          <w:sz w:val="28"/>
          <w:szCs w:val="28"/>
          <w:lang w:val="uk-UA"/>
        </w:rPr>
        <w:t>дослідити процес демонізації жінки, варіативність  образу-символу відьми в контексті зміни філософських, ідейно-тематичних поглядів суспільства,  з</w:t>
      </w:r>
      <w:r>
        <w:rPr>
          <w:rFonts w:ascii="Symbol" w:eastAsia="Symbol" w:hAnsi="Symbol" w:cs="Symbol"/>
          <w:sz w:val="28"/>
          <w:szCs w:val="28"/>
          <w:lang w:val="uk-UA"/>
        </w:rPr>
        <w:t></w:t>
      </w:r>
      <w:r>
        <w:rPr>
          <w:sz w:val="28"/>
          <w:szCs w:val="28"/>
          <w:lang w:val="uk-UA"/>
        </w:rPr>
        <w:t xml:space="preserve">ясувати  авторське вирішення проблеми </w:t>
      </w:r>
      <w:r>
        <w:rPr>
          <w:sz w:val="28"/>
          <w:szCs w:val="28"/>
          <w:lang w:val="uk-UA"/>
        </w:rPr>
        <w:lastRenderedPageBreak/>
        <w:t xml:space="preserve">демонічного, висвітлення етапів конструювання, побутування і трансформації архетипного образу відьми в українській літературі. </w:t>
      </w:r>
    </w:p>
    <w:p w14:paraId="688158D1" w14:textId="77777777" w:rsidR="001B05AC" w:rsidRDefault="004D4973">
      <w:pPr>
        <w:spacing w:before="40" w:after="20" w:line="360" w:lineRule="auto"/>
        <w:ind w:left="113" w:right="113" w:firstLine="709"/>
        <w:jc w:val="both"/>
        <w:rPr>
          <w:sz w:val="28"/>
          <w:szCs w:val="28"/>
          <w:lang w:val="uk-UA"/>
        </w:rPr>
      </w:pPr>
      <w:r>
        <w:rPr>
          <w:b/>
          <w:sz w:val="28"/>
          <w:szCs w:val="28"/>
          <w:lang w:val="uk-UA"/>
        </w:rPr>
        <w:t>Завдання дослідження:</w:t>
      </w:r>
    </w:p>
    <w:p w14:paraId="45393C6B" w14:textId="77777777" w:rsidR="001B05AC" w:rsidRDefault="004D4973">
      <w:pPr>
        <w:pStyle w:val="af4"/>
        <w:numPr>
          <w:ilvl w:val="0"/>
          <w:numId w:val="3"/>
        </w:numPr>
        <w:spacing w:before="40" w:after="20" w:line="360" w:lineRule="auto"/>
        <w:ind w:right="113"/>
        <w:jc w:val="both"/>
        <w:rPr>
          <w:sz w:val="28"/>
          <w:szCs w:val="28"/>
          <w:lang w:val="uk-UA"/>
        </w:rPr>
      </w:pPr>
      <w:r>
        <w:rPr>
          <w:sz w:val="28"/>
          <w:szCs w:val="28"/>
          <w:lang w:val="uk-UA"/>
        </w:rPr>
        <w:t>проаналізувати рецепції образу відьми та визначити рівень трансформації в українській літературній традиції;</w:t>
      </w:r>
    </w:p>
    <w:p w14:paraId="3FCF9D54" w14:textId="77777777" w:rsidR="001B05AC" w:rsidRDefault="004D4973">
      <w:pPr>
        <w:pStyle w:val="af4"/>
        <w:numPr>
          <w:ilvl w:val="0"/>
          <w:numId w:val="3"/>
        </w:numPr>
        <w:spacing w:before="40" w:after="20" w:line="360" w:lineRule="auto"/>
        <w:ind w:right="113"/>
        <w:jc w:val="both"/>
        <w:rPr>
          <w:sz w:val="28"/>
          <w:szCs w:val="28"/>
          <w:lang w:val="uk-UA"/>
        </w:rPr>
      </w:pPr>
      <w:r>
        <w:rPr>
          <w:sz w:val="28"/>
          <w:szCs w:val="28"/>
          <w:lang w:val="uk-UA"/>
        </w:rPr>
        <w:t>дослідити способи та специфіку конструювання архетипу відьми на ґрунті фольклорного та літературного матеріалу;</w:t>
      </w:r>
    </w:p>
    <w:p w14:paraId="1AD36BCC" w14:textId="77777777" w:rsidR="001B05AC" w:rsidRDefault="004D4973">
      <w:pPr>
        <w:pStyle w:val="af4"/>
        <w:numPr>
          <w:ilvl w:val="0"/>
          <w:numId w:val="3"/>
        </w:numPr>
        <w:spacing w:before="40" w:after="20" w:line="360" w:lineRule="auto"/>
        <w:ind w:right="113"/>
        <w:jc w:val="both"/>
        <w:rPr>
          <w:sz w:val="28"/>
          <w:szCs w:val="28"/>
          <w:lang w:val="uk-UA"/>
        </w:rPr>
      </w:pPr>
      <w:r>
        <w:rPr>
          <w:sz w:val="28"/>
          <w:szCs w:val="28"/>
          <w:lang w:val="uk-UA"/>
        </w:rPr>
        <w:t>проаналізувати образ відьми в чужоземних культурах, виявити спільне та відмінне.</w:t>
      </w:r>
    </w:p>
    <w:p w14:paraId="3BDB2124" w14:textId="77777777" w:rsidR="001B05AC" w:rsidRDefault="004D4973">
      <w:pPr>
        <w:spacing w:before="40" w:after="20" w:line="360" w:lineRule="auto"/>
        <w:ind w:right="113" w:firstLine="708"/>
        <w:jc w:val="both"/>
        <w:rPr>
          <w:sz w:val="28"/>
          <w:szCs w:val="28"/>
          <w:lang w:val="uk-UA"/>
        </w:rPr>
      </w:pPr>
      <w:r>
        <w:rPr>
          <w:b/>
          <w:sz w:val="28"/>
          <w:szCs w:val="28"/>
          <w:lang w:val="uk-UA"/>
        </w:rPr>
        <w:t>Об’єкт дослідження</w:t>
      </w:r>
      <w:r>
        <w:rPr>
          <w:sz w:val="28"/>
          <w:szCs w:val="28"/>
          <w:lang w:val="uk-UA"/>
        </w:rPr>
        <w:t xml:space="preserve"> – твори усної народної творчості та українських письменників, у яких використано видозмінений образ жінки-чарівниці, також для більш широкого аналізу використано твори зарубіжних письменників. Матеріалами вивчення є фольклорно-етнографічні та історіографічні праці. </w:t>
      </w:r>
    </w:p>
    <w:p w14:paraId="6093261D" w14:textId="77777777" w:rsidR="001B05AC" w:rsidRDefault="004D4973">
      <w:pPr>
        <w:spacing w:before="40" w:after="20" w:line="360" w:lineRule="auto"/>
        <w:ind w:right="113" w:firstLine="708"/>
        <w:jc w:val="both"/>
        <w:rPr>
          <w:sz w:val="28"/>
          <w:szCs w:val="28"/>
          <w:lang w:val="uk-UA"/>
        </w:rPr>
      </w:pPr>
      <w:r>
        <w:rPr>
          <w:b/>
          <w:sz w:val="28"/>
          <w:szCs w:val="28"/>
          <w:lang w:val="uk-UA"/>
        </w:rPr>
        <w:t>Предмет дослідження</w:t>
      </w:r>
      <w:r>
        <w:rPr>
          <w:sz w:val="28"/>
          <w:szCs w:val="28"/>
          <w:lang w:val="uk-UA"/>
        </w:rPr>
        <w:t xml:space="preserve"> – особливості побутування образу відьми в українській літературній традиції, вплив на авторську інтерпретацію та творчу рецепцію даного образу, варіативність прочитання образу відьми в контексті демонічних модуляцій в художніх текстах.</w:t>
      </w:r>
    </w:p>
    <w:p w14:paraId="0829FDAE" w14:textId="77777777" w:rsidR="001B05AC" w:rsidRDefault="004D4973">
      <w:pPr>
        <w:spacing w:before="40" w:after="20" w:line="360" w:lineRule="auto"/>
        <w:ind w:right="113" w:firstLine="708"/>
        <w:jc w:val="both"/>
        <w:rPr>
          <w:sz w:val="28"/>
          <w:szCs w:val="28"/>
          <w:lang w:val="uk-UA"/>
        </w:rPr>
      </w:pPr>
      <w:r>
        <w:rPr>
          <w:b/>
          <w:sz w:val="28"/>
          <w:szCs w:val="28"/>
          <w:lang w:val="uk-UA"/>
        </w:rPr>
        <w:t>Методи наукового дослідження</w:t>
      </w:r>
      <w:r>
        <w:rPr>
          <w:sz w:val="28"/>
          <w:szCs w:val="28"/>
          <w:lang w:val="uk-UA"/>
        </w:rPr>
        <w:t>. Теоретичні: аналіз літературних джерел, метод синтезу, дедукції, а також архетипно-міфологічний, порівняльно-історичний, робота в Одеській національній науковій бібліотеці. Емпіричні: порівняння, узагальнення зібраної інформації.</w:t>
      </w:r>
    </w:p>
    <w:p w14:paraId="4DF5B934" w14:textId="77777777" w:rsidR="001B05AC" w:rsidRDefault="004D4973">
      <w:pPr>
        <w:spacing w:before="40" w:after="20" w:line="360" w:lineRule="auto"/>
        <w:ind w:right="113" w:firstLine="708"/>
        <w:jc w:val="both"/>
        <w:rPr>
          <w:sz w:val="28"/>
          <w:szCs w:val="28"/>
          <w:lang w:val="uk-UA"/>
        </w:rPr>
      </w:pPr>
      <w:r>
        <w:rPr>
          <w:b/>
          <w:sz w:val="28"/>
          <w:szCs w:val="28"/>
          <w:lang w:val="uk-UA"/>
        </w:rPr>
        <w:t>Теоретико-методологічну основу дослідження становлять:</w:t>
      </w:r>
      <w:r>
        <w:rPr>
          <w:sz w:val="28"/>
          <w:szCs w:val="28"/>
          <w:lang w:val="uk-UA"/>
        </w:rPr>
        <w:t xml:space="preserve"> праці як вітчизняних, так і зарубіжних досліднків: В.Антоновича, О.Афанасьева, М.Грушевського, М.Костомарова, О.Стороженка, І.Франка, Т.Шевченка, та інших. </w:t>
      </w:r>
    </w:p>
    <w:p w14:paraId="66CED42F" w14:textId="77777777" w:rsidR="001B05AC" w:rsidRDefault="004D4973">
      <w:pPr>
        <w:spacing w:before="40" w:after="20" w:line="360" w:lineRule="auto"/>
        <w:ind w:right="113" w:firstLine="708"/>
        <w:jc w:val="both"/>
        <w:rPr>
          <w:sz w:val="28"/>
          <w:szCs w:val="28"/>
          <w:lang w:val="uk-UA"/>
        </w:rPr>
      </w:pPr>
      <w:r>
        <w:rPr>
          <w:sz w:val="28"/>
          <w:szCs w:val="28"/>
          <w:lang w:val="uk-UA"/>
        </w:rPr>
        <w:t xml:space="preserve">Для більш ґрунтовного та всебічного аналізу архетипу відьми постає потреба в пошуку адекватного інструментарію аналізу, в залученні </w:t>
      </w:r>
      <w:r>
        <w:rPr>
          <w:sz w:val="28"/>
          <w:szCs w:val="28"/>
          <w:lang w:val="uk-UA"/>
        </w:rPr>
        <w:lastRenderedPageBreak/>
        <w:t>неоднорідного матеріалу міжгалузевого характеру, різних підходів і методів дослідження цього явища.</w:t>
      </w:r>
    </w:p>
    <w:p w14:paraId="27AEF62D" w14:textId="77777777" w:rsidR="001B05AC" w:rsidRDefault="004D4973">
      <w:pPr>
        <w:spacing w:before="40" w:after="20" w:line="360" w:lineRule="auto"/>
        <w:ind w:right="113" w:firstLine="708"/>
        <w:jc w:val="both"/>
        <w:rPr>
          <w:sz w:val="28"/>
          <w:szCs w:val="28"/>
          <w:lang w:val="uk-UA"/>
        </w:rPr>
      </w:pPr>
      <w:r>
        <w:rPr>
          <w:b/>
          <w:sz w:val="28"/>
          <w:szCs w:val="28"/>
          <w:lang w:val="uk-UA"/>
        </w:rPr>
        <w:t>Наукова новизна</w:t>
      </w:r>
      <w:r>
        <w:rPr>
          <w:sz w:val="28"/>
          <w:szCs w:val="28"/>
          <w:lang w:val="uk-UA"/>
        </w:rPr>
        <w:t xml:space="preserve"> дослідження полягає в спробі аналізу градації образу відьми в українській поезії та прозі під впливом культур інших народів та тлумачення образу вітчизняними письменниками.</w:t>
      </w:r>
    </w:p>
    <w:p w14:paraId="7E26F3C9" w14:textId="77777777" w:rsidR="001B05AC" w:rsidRDefault="004D4973">
      <w:pPr>
        <w:spacing w:before="40" w:after="20" w:line="360" w:lineRule="auto"/>
        <w:ind w:right="113" w:firstLine="708"/>
        <w:jc w:val="both"/>
        <w:rPr>
          <w:sz w:val="28"/>
          <w:szCs w:val="28"/>
          <w:lang w:val="uk-UA"/>
        </w:rPr>
      </w:pPr>
      <w:r>
        <w:rPr>
          <w:b/>
          <w:sz w:val="28"/>
          <w:szCs w:val="28"/>
          <w:lang w:val="uk-UA"/>
        </w:rPr>
        <w:t>Теоретичне та практичне значення</w:t>
      </w:r>
      <w:r>
        <w:rPr>
          <w:sz w:val="28"/>
          <w:szCs w:val="28"/>
          <w:lang w:val="uk-UA"/>
        </w:rPr>
        <w:t xml:space="preserve"> наукової роботи полягає в тому, що дослідження образу відьми можуть бути використані на лекціях з усної народної творчості; української літератури; залучені під час роботи в літературних гуртках.</w:t>
      </w:r>
    </w:p>
    <w:p w14:paraId="37636540" w14:textId="77777777" w:rsidR="001B05AC" w:rsidRDefault="004D4973">
      <w:pPr>
        <w:spacing w:before="40" w:after="20" w:line="360" w:lineRule="auto"/>
        <w:ind w:right="113" w:firstLine="708"/>
        <w:jc w:val="both"/>
        <w:rPr>
          <w:sz w:val="28"/>
          <w:szCs w:val="28"/>
          <w:lang w:val="uk-UA"/>
        </w:rPr>
      </w:pPr>
      <w:r>
        <w:rPr>
          <w:b/>
          <w:sz w:val="28"/>
          <w:szCs w:val="28"/>
          <w:lang w:val="uk-UA"/>
        </w:rPr>
        <w:t xml:space="preserve">Особистий внесок. </w:t>
      </w:r>
      <w:r>
        <w:rPr>
          <w:sz w:val="28"/>
          <w:szCs w:val="28"/>
          <w:lang w:val="uk-UA"/>
        </w:rPr>
        <w:t xml:space="preserve">у результаті проведеного дослідження окреслено основні мотиви про чарівництво у фольклорі та схарактеризовано форми побутування архетипного образу відьми в літературі ХІХст.,  виявлено та прокоментовано паралелі образу відьми у творах українських та зарубіжних письменників. </w:t>
      </w:r>
    </w:p>
    <w:p w14:paraId="7B300C35" w14:textId="77777777" w:rsidR="001B05AC" w:rsidRDefault="004D4973">
      <w:pPr>
        <w:spacing w:before="40" w:after="20" w:line="360" w:lineRule="auto"/>
        <w:ind w:left="113" w:right="113" w:firstLine="709"/>
        <w:jc w:val="both"/>
        <w:rPr>
          <w:sz w:val="28"/>
          <w:szCs w:val="28"/>
          <w:lang w:val="uk-UA"/>
        </w:rPr>
      </w:pPr>
      <w:r>
        <w:rPr>
          <w:b/>
          <w:sz w:val="28"/>
          <w:szCs w:val="28"/>
          <w:lang w:val="uk-UA"/>
        </w:rPr>
        <w:t xml:space="preserve">Структура і обсяг роботи. </w:t>
      </w:r>
      <w:r>
        <w:rPr>
          <w:sz w:val="28"/>
          <w:szCs w:val="28"/>
          <w:lang w:val="uk-UA"/>
        </w:rPr>
        <w:t xml:space="preserve">Дослідницька робота складається зі вступу, двох розділів, висновків, списку використаних джерел, додатків. Загальний обсяг становить ,,,,,,, сторінки, із них основний матеріал викладено на ,,,,,, сторінках, додатки розміщені на ,,,, сторінках. </w:t>
      </w:r>
    </w:p>
    <w:p w14:paraId="7D5143C9" w14:textId="77777777" w:rsidR="001B05AC" w:rsidRDefault="001B05AC">
      <w:pPr>
        <w:spacing w:before="40" w:after="20" w:line="360" w:lineRule="auto"/>
        <w:ind w:right="113" w:firstLine="708"/>
        <w:jc w:val="both"/>
        <w:rPr>
          <w:sz w:val="28"/>
          <w:szCs w:val="28"/>
          <w:lang w:val="uk-UA"/>
        </w:rPr>
      </w:pPr>
    </w:p>
    <w:p w14:paraId="31A28403" w14:textId="77777777" w:rsidR="001B05AC" w:rsidRDefault="001B05AC">
      <w:pPr>
        <w:spacing w:before="40" w:after="20" w:line="360" w:lineRule="auto"/>
        <w:ind w:right="113" w:firstLine="708"/>
        <w:jc w:val="both"/>
        <w:rPr>
          <w:sz w:val="28"/>
          <w:szCs w:val="28"/>
          <w:lang w:val="uk-UA"/>
        </w:rPr>
      </w:pPr>
    </w:p>
    <w:p w14:paraId="42AF22A8" w14:textId="77777777" w:rsidR="001B05AC" w:rsidRDefault="001B05AC">
      <w:pPr>
        <w:spacing w:before="40" w:after="20" w:line="360" w:lineRule="auto"/>
        <w:ind w:right="113" w:firstLine="708"/>
        <w:jc w:val="both"/>
        <w:rPr>
          <w:sz w:val="28"/>
          <w:szCs w:val="28"/>
          <w:lang w:val="uk-UA"/>
        </w:rPr>
      </w:pPr>
    </w:p>
    <w:p w14:paraId="53D17061" w14:textId="77777777" w:rsidR="001B05AC" w:rsidRDefault="001B05AC">
      <w:pPr>
        <w:spacing w:before="40" w:after="20" w:line="360" w:lineRule="auto"/>
        <w:ind w:right="113" w:firstLine="708"/>
        <w:jc w:val="both"/>
        <w:rPr>
          <w:sz w:val="28"/>
          <w:szCs w:val="28"/>
          <w:lang w:val="uk-UA"/>
        </w:rPr>
      </w:pPr>
    </w:p>
    <w:p w14:paraId="24D121EA" w14:textId="77777777" w:rsidR="001B05AC" w:rsidRDefault="001B05AC">
      <w:pPr>
        <w:spacing w:before="40" w:after="20" w:line="360" w:lineRule="auto"/>
        <w:ind w:right="113" w:firstLine="708"/>
        <w:jc w:val="both"/>
        <w:rPr>
          <w:sz w:val="28"/>
          <w:szCs w:val="28"/>
          <w:lang w:val="uk-UA"/>
        </w:rPr>
      </w:pPr>
    </w:p>
    <w:p w14:paraId="060EDE56" w14:textId="77777777" w:rsidR="001B05AC" w:rsidRDefault="001B05AC">
      <w:pPr>
        <w:spacing w:before="40" w:after="20" w:line="360" w:lineRule="auto"/>
        <w:ind w:right="113" w:firstLine="708"/>
        <w:jc w:val="both"/>
        <w:rPr>
          <w:sz w:val="28"/>
          <w:szCs w:val="28"/>
          <w:lang w:val="uk-UA"/>
        </w:rPr>
      </w:pPr>
    </w:p>
    <w:p w14:paraId="037431EF" w14:textId="77777777" w:rsidR="001B05AC" w:rsidRDefault="001B05AC">
      <w:pPr>
        <w:spacing w:before="40" w:after="20" w:line="360" w:lineRule="auto"/>
        <w:ind w:right="113" w:firstLine="708"/>
        <w:jc w:val="both"/>
        <w:rPr>
          <w:sz w:val="28"/>
          <w:szCs w:val="28"/>
          <w:lang w:val="uk-UA"/>
        </w:rPr>
      </w:pPr>
    </w:p>
    <w:p w14:paraId="1BAC4324" w14:textId="77777777" w:rsidR="001B05AC" w:rsidRDefault="001B05AC">
      <w:pPr>
        <w:spacing w:before="40" w:after="20" w:line="360" w:lineRule="auto"/>
        <w:ind w:right="113" w:firstLine="708"/>
        <w:jc w:val="both"/>
        <w:rPr>
          <w:sz w:val="28"/>
          <w:szCs w:val="28"/>
          <w:lang w:val="uk-UA"/>
        </w:rPr>
      </w:pPr>
    </w:p>
    <w:p w14:paraId="3A988116" w14:textId="77777777" w:rsidR="001B05AC" w:rsidRDefault="001B05AC">
      <w:pPr>
        <w:spacing w:before="40" w:after="20" w:line="360" w:lineRule="auto"/>
        <w:ind w:right="113" w:firstLine="708"/>
        <w:jc w:val="both"/>
        <w:rPr>
          <w:sz w:val="28"/>
          <w:szCs w:val="28"/>
          <w:lang w:val="uk-UA"/>
        </w:rPr>
      </w:pPr>
    </w:p>
    <w:p w14:paraId="079D0E00" w14:textId="77777777" w:rsidR="001B05AC" w:rsidRDefault="001B05AC">
      <w:pPr>
        <w:spacing w:before="40" w:after="20" w:line="360" w:lineRule="auto"/>
        <w:ind w:right="113" w:firstLine="708"/>
        <w:jc w:val="both"/>
        <w:rPr>
          <w:sz w:val="28"/>
          <w:szCs w:val="28"/>
          <w:lang w:val="uk-UA"/>
        </w:rPr>
      </w:pPr>
    </w:p>
    <w:p w14:paraId="2F2EC3C8" w14:textId="77777777" w:rsidR="001B05AC" w:rsidRDefault="001B05AC">
      <w:pPr>
        <w:spacing w:before="40" w:after="20" w:line="360" w:lineRule="auto"/>
        <w:ind w:right="113" w:firstLine="708"/>
        <w:jc w:val="both"/>
        <w:rPr>
          <w:sz w:val="28"/>
          <w:szCs w:val="28"/>
          <w:lang w:val="uk-UA"/>
        </w:rPr>
      </w:pPr>
    </w:p>
    <w:p w14:paraId="265D11B6" w14:textId="77777777" w:rsidR="001B05AC" w:rsidRDefault="004D4973">
      <w:pPr>
        <w:spacing w:before="20" w:after="40" w:line="360" w:lineRule="auto"/>
        <w:ind w:left="57" w:right="57" w:firstLine="709"/>
        <w:jc w:val="both"/>
        <w:rPr>
          <w:b/>
          <w:sz w:val="28"/>
          <w:szCs w:val="28"/>
          <w:lang w:val="uk-UA"/>
        </w:rPr>
      </w:pPr>
      <w:bookmarkStart w:id="1" w:name="_GoBack"/>
      <w:bookmarkEnd w:id="1"/>
      <w:r>
        <w:rPr>
          <w:b/>
          <w:sz w:val="28"/>
          <w:szCs w:val="28"/>
          <w:lang w:val="uk-UA"/>
        </w:rPr>
        <w:lastRenderedPageBreak/>
        <w:t>ВИСНОВКИ</w:t>
      </w:r>
    </w:p>
    <w:p w14:paraId="5B7D4B88" w14:textId="77777777" w:rsidR="001B05AC" w:rsidRDefault="004D4973">
      <w:pPr>
        <w:pStyle w:val="af4"/>
        <w:numPr>
          <w:ilvl w:val="0"/>
          <w:numId w:val="20"/>
        </w:numPr>
        <w:spacing w:before="20" w:after="40" w:line="360" w:lineRule="auto"/>
        <w:ind w:left="0" w:right="57" w:firstLine="0"/>
        <w:jc w:val="both"/>
        <w:rPr>
          <w:b/>
          <w:sz w:val="28"/>
          <w:szCs w:val="28"/>
          <w:lang w:val="uk-UA"/>
        </w:rPr>
      </w:pPr>
      <w:r>
        <w:rPr>
          <w:rFonts w:ascii="TimesNewRoman" w:hAnsi="TimesNewRoman" w:cs="AppleSystemUIFont"/>
          <w:sz w:val="28"/>
          <w:szCs w:val="28"/>
          <w:lang w:eastAsia="en-US"/>
        </w:rPr>
        <w:t xml:space="preserve">Образ відьми - один із найцікавіших та найдавніших образів, що таврований сильним психологічним відгуком та зацікавленням різних культур  народів світу. Література останніх десятиліть відзначається універсальністю, всеохопленням різноманітних тем та мотивів, залученням архетипних символів. Тож дослідження побутування, особливостей інтерпретації та тлумачення архетипних образів є надзвичайно актуальним у сьогоденні гуманітарної науки. В українській літературі доволі широко використовується тема відьомства, до того ж вона обґрунтована масивним пластом етнографічного та фольклорного матеріалу. </w:t>
      </w:r>
    </w:p>
    <w:p w14:paraId="70C78721" w14:textId="77777777" w:rsidR="001B05AC" w:rsidRDefault="004D4973">
      <w:pPr>
        <w:pStyle w:val="af4"/>
        <w:numPr>
          <w:ilvl w:val="0"/>
          <w:numId w:val="20"/>
        </w:numPr>
        <w:spacing w:before="20" w:after="40" w:line="360" w:lineRule="auto"/>
        <w:ind w:left="0" w:right="57" w:firstLine="0"/>
        <w:jc w:val="both"/>
        <w:rPr>
          <w:b/>
          <w:sz w:val="28"/>
          <w:szCs w:val="28"/>
          <w:lang w:val="uk-UA"/>
        </w:rPr>
      </w:pPr>
      <w:r>
        <w:rPr>
          <w:rFonts w:ascii="TimesNewRoman" w:hAnsi="TimesNewRoman" w:cs="AppleSystemUIFont"/>
          <w:sz w:val="28"/>
          <w:szCs w:val="28"/>
          <w:lang w:eastAsia="en-US"/>
        </w:rPr>
        <w:t xml:space="preserve">Встановлено  різницю по відношенню до відьом у нас, в Україні, і на </w:t>
      </w:r>
      <w:r>
        <w:rPr>
          <w:rFonts w:ascii="TimesNewRoman" w:hAnsi="TimesNewRoman" w:cs="AppleSystemUIFont"/>
          <w:color w:val="000000" w:themeColor="text1"/>
          <w:sz w:val="28"/>
          <w:szCs w:val="28"/>
          <w:lang w:eastAsia="en-US"/>
        </w:rPr>
        <w:t>Заході, де відьом дуже гостро переслідували і знищували. На Заході головною підставою для переслідування відьом було запідозрювання в тісних звязках з нечистю, відступі від правдивої </w:t>
      </w:r>
      <w:hyperlink r:id="rId8" w:history="1">
        <w:r>
          <w:rPr>
            <w:rFonts w:ascii="TimesNewRoman" w:hAnsi="TimesNewRoman" w:cs="AppleSystemUIFont"/>
            <w:color w:val="000000" w:themeColor="text1"/>
            <w:sz w:val="28"/>
            <w:szCs w:val="28"/>
            <w:lang w:eastAsia="en-US"/>
          </w:rPr>
          <w:t>релігії</w:t>
        </w:r>
      </w:hyperlink>
      <w:r>
        <w:rPr>
          <w:rFonts w:ascii="TimesNewRoman" w:hAnsi="TimesNewRoman" w:cs="AppleSystemUIFont"/>
          <w:color w:val="000000" w:themeColor="text1"/>
          <w:sz w:val="28"/>
          <w:szCs w:val="28"/>
          <w:lang w:eastAsia="en-US"/>
        </w:rPr>
        <w:t>, тобто в так званій </w:t>
      </w:r>
      <w:hyperlink r:id="rId9" w:history="1">
        <w:r>
          <w:rPr>
            <w:rFonts w:ascii="TimesNewRoman" w:hAnsi="TimesNewRoman" w:cs="AppleSystemUIFont"/>
            <w:color w:val="000000" w:themeColor="text1"/>
            <w:sz w:val="28"/>
            <w:szCs w:val="28"/>
            <w:lang w:eastAsia="en-US"/>
          </w:rPr>
          <w:t>апостасії</w:t>
        </w:r>
      </w:hyperlink>
      <w:r>
        <w:rPr>
          <w:rFonts w:ascii="TimesNewRoman" w:hAnsi="TimesNewRoman" w:cs="AppleSystemUIFont"/>
          <w:color w:val="000000" w:themeColor="text1"/>
          <w:sz w:val="28"/>
          <w:szCs w:val="28"/>
          <w:lang w:eastAsia="en-US"/>
        </w:rPr>
        <w:t>. У нас, натомість, всі процеси проти чаклунок були побудовані на скаргах про якусь матеріальну шкоду, що її ніби заподіяла відьма. І якщо на Заході притягали відьму до відповідальності  </w:t>
      </w:r>
      <w:hyperlink r:id="rId10" w:history="1">
        <w:r>
          <w:rPr>
            <w:rFonts w:ascii="TimesNewRoman" w:hAnsi="TimesNewRoman" w:cs="AppleSystemUIFont"/>
            <w:color w:val="000000" w:themeColor="text1"/>
            <w:sz w:val="28"/>
            <w:szCs w:val="28"/>
            <w:lang w:eastAsia="en-US"/>
          </w:rPr>
          <w:t>церковні</w:t>
        </w:r>
      </w:hyperlink>
      <w:r>
        <w:rPr>
          <w:rFonts w:ascii="TimesNewRoman" w:hAnsi="TimesNewRoman" w:cs="AppleSystemUIFont"/>
          <w:color w:val="000000" w:themeColor="text1"/>
          <w:sz w:val="28"/>
          <w:szCs w:val="28"/>
          <w:lang w:eastAsia="en-US"/>
        </w:rPr>
        <w:t xml:space="preserve"> установи, то в Україні, як правило, подібні процеси розпочиналися тільки за позовом приватних осіб, при </w:t>
      </w:r>
      <w:r>
        <w:rPr>
          <w:rFonts w:ascii="TimesNewRoman" w:hAnsi="TimesNewRoman" w:cs="AppleSystemUIFont"/>
          <w:sz w:val="28"/>
          <w:szCs w:val="28"/>
          <w:lang w:eastAsia="en-US"/>
        </w:rPr>
        <w:t xml:space="preserve">наявності скривдженої сторони. Особливо цікава в нас повна відсутність церковної ієрархії, цілковита її незацікавленість справою. </w:t>
      </w:r>
    </w:p>
    <w:p w14:paraId="3197FE51" w14:textId="77777777" w:rsidR="001B05AC" w:rsidRDefault="004D4973">
      <w:pPr>
        <w:pStyle w:val="af4"/>
        <w:numPr>
          <w:ilvl w:val="0"/>
          <w:numId w:val="20"/>
        </w:numPr>
        <w:spacing w:before="20" w:after="40" w:line="360" w:lineRule="auto"/>
        <w:ind w:left="0" w:right="57" w:firstLine="0"/>
        <w:jc w:val="both"/>
        <w:rPr>
          <w:b/>
          <w:sz w:val="28"/>
          <w:szCs w:val="28"/>
          <w:lang w:val="uk-UA"/>
        </w:rPr>
      </w:pPr>
      <w:r w:rsidRPr="0087585D">
        <w:rPr>
          <w:rFonts w:ascii="TimesNewRoman" w:hAnsi="TimesNewRoman" w:cs="AppleSystemUIFont"/>
          <w:sz w:val="28"/>
          <w:szCs w:val="28"/>
          <w:lang w:val="uk-UA" w:eastAsia="en-US"/>
        </w:rPr>
        <w:t xml:space="preserve">Відтак можна підсумувати, що промовляння архетипів у літературних текстах помітне крізь нашарування часу, численні інтерпретації, переосмислення, незалежно від культурно-історичної епохи, горизонту очікувань. Архетип відьми демонструє активну присутність в українському літературному дискурсі, а також варіативність інтерпретаційних значень, які підкріплені значним фольклорно-етнографічним матеріалом. Архетипний образ відьми був скерований у напрямку від традиційної інтерпретації до оригінального авторського відтворення, відтак цей архетип демонструє високу семантичну гнучкість і полівалентність. </w:t>
      </w:r>
    </w:p>
    <w:p w14:paraId="2F0430AF" w14:textId="77777777" w:rsidR="001B05AC" w:rsidRDefault="004D4973">
      <w:pPr>
        <w:pStyle w:val="af4"/>
        <w:numPr>
          <w:ilvl w:val="0"/>
          <w:numId w:val="20"/>
        </w:numPr>
        <w:spacing w:before="20" w:after="40" w:line="360" w:lineRule="auto"/>
        <w:ind w:left="0" w:right="57" w:firstLine="0"/>
        <w:jc w:val="both"/>
        <w:rPr>
          <w:b/>
          <w:sz w:val="28"/>
          <w:szCs w:val="28"/>
          <w:lang w:val="uk-UA"/>
        </w:rPr>
      </w:pPr>
      <w:r>
        <w:rPr>
          <w:rFonts w:ascii="TimesNewRoman" w:hAnsi="TimesNewRoman" w:cs="AppleSystemUIFont"/>
          <w:sz w:val="28"/>
          <w:szCs w:val="28"/>
          <w:lang w:eastAsia="en-US"/>
        </w:rPr>
        <w:lastRenderedPageBreak/>
        <w:t xml:space="preserve">Архетип відьми зринає й у бурлескно-травестійній літературі. У поемі “Енеїда” І. Котляревський уводить у текст народно-демонологічні елементи – образ старої відьми Сивілли (проте в постаті античної чаклунки постає радше Баба-Яга, характерна для російської міфології, адже Еней у пошуках шляху до пекла натрапив на хатину на “ніжці курячій”, у якій чекала на нього Яга). </w:t>
      </w:r>
    </w:p>
    <w:p w14:paraId="4ECC7972" w14:textId="77777777" w:rsidR="001B05AC" w:rsidRDefault="004D4973">
      <w:pPr>
        <w:pStyle w:val="af4"/>
        <w:numPr>
          <w:ilvl w:val="0"/>
          <w:numId w:val="20"/>
        </w:numPr>
        <w:spacing w:before="20" w:after="40" w:line="360" w:lineRule="auto"/>
        <w:ind w:left="0" w:right="57" w:firstLine="0"/>
        <w:jc w:val="both"/>
        <w:rPr>
          <w:b/>
          <w:sz w:val="28"/>
          <w:szCs w:val="28"/>
          <w:lang w:val="uk-UA"/>
        </w:rPr>
      </w:pPr>
      <w:r w:rsidRPr="0087585D">
        <w:rPr>
          <w:rFonts w:ascii="TimesNewRoman" w:hAnsi="TimesNewRoman" w:cs="AppleSystemUIFont"/>
          <w:sz w:val="28"/>
          <w:szCs w:val="28"/>
          <w:lang w:val="uk-UA" w:eastAsia="en-US"/>
        </w:rPr>
        <w:t xml:space="preserve">Цілком у рамках народно-демонологічної традиції та церковного вчення зображено відьму Явдоху Зубиху в повісті Г. Квітки-Основ’яненка “Конотопська відьма”, оскільки автор лише надав народно-демонологічним віруванням художнього обрамлення. </w:t>
      </w:r>
      <w:r>
        <w:rPr>
          <w:rFonts w:ascii="TimesNewRoman" w:hAnsi="TimesNewRoman" w:cs="AppleSystemUIFont"/>
          <w:sz w:val="28"/>
          <w:szCs w:val="28"/>
          <w:lang w:eastAsia="en-US"/>
        </w:rPr>
        <w:t xml:space="preserve">Використовуючи надзвичайно колоритне гумористичне тло, Г. Квітка-Основ’яненко водночас і закцентував на християнських цінностях, адже покараними залишились усі, хто вдавався до магічних практик та допомоги чарівниці. </w:t>
      </w:r>
    </w:p>
    <w:p w14:paraId="155BFC62" w14:textId="77777777" w:rsidR="001B05AC" w:rsidRDefault="004D4973">
      <w:pPr>
        <w:pStyle w:val="af4"/>
        <w:numPr>
          <w:ilvl w:val="0"/>
          <w:numId w:val="20"/>
        </w:numPr>
        <w:spacing w:before="20" w:after="40" w:line="360" w:lineRule="auto"/>
        <w:ind w:left="0" w:right="57" w:firstLine="0"/>
        <w:jc w:val="both"/>
        <w:rPr>
          <w:b/>
          <w:sz w:val="28"/>
          <w:szCs w:val="28"/>
          <w:lang w:val="uk-UA"/>
        </w:rPr>
      </w:pPr>
      <w:r>
        <w:rPr>
          <w:rFonts w:ascii="TimesNewRoman" w:hAnsi="TimesNewRoman" w:cs="AppleSystemUIFont"/>
          <w:sz w:val="28"/>
          <w:szCs w:val="28"/>
          <w:lang w:eastAsia="en-US"/>
        </w:rPr>
        <w:t xml:space="preserve">Український романтизм активно залучав до художніх текстів фольклорно- етнографічний матеріал, тож у творах неодноразово постає образ відьми. Література українського романтизму сформувала певний тип художньої інтерпретації сакрального, фантастичного, потойбічного. Химерне стало визначальним маркером більшості текстів романтичної літератури, водночас, вони гармонійно поєднали в собі фрагменти народно-демонологічних вірувань. Проте інтерпретація архетипу відьми зберігала тісний зв’язок із традиційним поглядом на відьомство. </w:t>
      </w:r>
    </w:p>
    <w:p w14:paraId="04EDF9A5" w14:textId="77777777" w:rsidR="001B05AC" w:rsidRDefault="004D4973">
      <w:pPr>
        <w:pStyle w:val="af4"/>
        <w:numPr>
          <w:ilvl w:val="0"/>
          <w:numId w:val="20"/>
        </w:numPr>
        <w:spacing w:before="20" w:after="40" w:line="360" w:lineRule="auto"/>
        <w:ind w:left="0" w:right="57" w:firstLine="0"/>
        <w:jc w:val="both"/>
        <w:rPr>
          <w:b/>
          <w:sz w:val="28"/>
          <w:szCs w:val="28"/>
          <w:lang w:val="uk-UA"/>
        </w:rPr>
      </w:pPr>
      <w:r w:rsidRPr="0087585D">
        <w:rPr>
          <w:rFonts w:ascii="TimesNewRoman" w:hAnsi="TimesNewRoman" w:cs="AppleSystemUIFont"/>
          <w:sz w:val="28"/>
          <w:szCs w:val="28"/>
          <w:lang w:val="uk-UA" w:eastAsia="en-US"/>
        </w:rPr>
        <w:t xml:space="preserve">Авторське відтворення цього образу-символу дещо віддалене від традиційності попередніх художніх інтерпретацій. Шевченкова відьма постає в координатах матері-покритки, спокутування гріха. Покритка Лукія, що залишила родину, отримує не лише прощення батька, звільняється від божевілля, але її милосердя сягає найвищого рівня – християнського всепрощення. </w:t>
      </w:r>
      <w:r>
        <w:rPr>
          <w:rFonts w:ascii="TimesNewRoman" w:hAnsi="TimesNewRoman" w:cs="AppleSystemUIFont"/>
          <w:sz w:val="28"/>
          <w:szCs w:val="28"/>
          <w:lang w:eastAsia="en-US"/>
        </w:rPr>
        <w:t xml:space="preserve">Цей кульмінаційний образ “святої відьми” Шевченко ставить на противагу злу. Відтак, простежується певна літературна дифузія образу, адже Лукія постає святою страдницею. Проте в конструюванні образу </w:t>
      </w:r>
      <w:r>
        <w:rPr>
          <w:rFonts w:ascii="TimesNewRoman" w:hAnsi="TimesNewRoman" w:cs="AppleSystemUIFont"/>
          <w:sz w:val="28"/>
          <w:szCs w:val="28"/>
          <w:lang w:eastAsia="en-US"/>
        </w:rPr>
        <w:lastRenderedPageBreak/>
        <w:t>відьми автор все ж зберігає зв’язок із традиційними народно-демонологічними віруваннями.</w:t>
      </w:r>
    </w:p>
    <w:p w14:paraId="388EF1B4" w14:textId="77777777" w:rsidR="001B05AC" w:rsidRDefault="004D4973">
      <w:pPr>
        <w:pStyle w:val="af4"/>
        <w:spacing w:before="20" w:after="40" w:line="360" w:lineRule="auto"/>
        <w:ind w:left="0" w:right="57"/>
        <w:jc w:val="both"/>
        <w:rPr>
          <w:b/>
          <w:sz w:val="28"/>
          <w:szCs w:val="28"/>
          <w:lang w:val="uk-UA"/>
        </w:rPr>
      </w:pPr>
      <w:r>
        <w:rPr>
          <w:rFonts w:ascii="TimesNewRoman" w:hAnsi="TimesNewRoman"/>
          <w:b/>
          <w:sz w:val="28"/>
          <w:szCs w:val="28"/>
          <w:lang w:val="uk-UA"/>
        </w:rPr>
        <w:t>СПИСОК ВИКОРИСТАНИХ ДЖЕРЕЛ</w:t>
      </w:r>
    </w:p>
    <w:p w14:paraId="5EDB5A29" w14:textId="77777777" w:rsidR="001B05AC" w:rsidRDefault="004D4973">
      <w:pPr>
        <w:pStyle w:val="af4"/>
        <w:numPr>
          <w:ilvl w:val="0"/>
          <w:numId w:val="21"/>
        </w:numPr>
        <w:spacing w:before="20" w:after="40" w:line="360" w:lineRule="auto"/>
        <w:ind w:right="57"/>
        <w:jc w:val="both"/>
        <w:rPr>
          <w:rFonts w:ascii="TimesNewRoman" w:hAnsi="TimesNewRoman"/>
          <w:b/>
          <w:sz w:val="28"/>
          <w:szCs w:val="28"/>
          <w:lang w:val="uk-UA"/>
        </w:rPr>
      </w:pPr>
      <w:r w:rsidRPr="0087585D">
        <w:rPr>
          <w:rFonts w:ascii="TimesNewRoman" w:hAnsi="TimesNewRoman"/>
          <w:bCs/>
          <w:sz w:val="28"/>
          <w:szCs w:val="28"/>
          <w:lang w:val="uk-UA"/>
        </w:rPr>
        <w:t>Актуальні проблеми слов’янсько</w:t>
      </w:r>
      <w:r w:rsidRPr="0087585D">
        <w:rPr>
          <w:rFonts w:ascii="TimesNewRoman" w:hAnsi="TimesNewRoman" w:cs="Calibri"/>
          <w:bCs/>
          <w:sz w:val="28"/>
          <w:szCs w:val="28"/>
          <w:lang w:val="uk-UA"/>
        </w:rPr>
        <w:t>ї</w:t>
      </w:r>
      <w:r w:rsidRPr="0087585D">
        <w:rPr>
          <w:rFonts w:ascii="TimesNewRoman" w:hAnsi="TimesNewRoman"/>
          <w:bCs/>
          <w:sz w:val="28"/>
          <w:szCs w:val="28"/>
          <w:lang w:val="uk-UA"/>
        </w:rPr>
        <w:t xml:space="preserve"> філологі</w:t>
      </w:r>
      <w:r w:rsidRPr="0087585D">
        <w:rPr>
          <w:rFonts w:ascii="TimesNewRoman" w:hAnsi="TimesNewRoman" w:cs="Calibri"/>
          <w:bCs/>
          <w:sz w:val="28"/>
          <w:szCs w:val="28"/>
          <w:lang w:val="uk-UA"/>
        </w:rPr>
        <w:t>ї</w:t>
      </w:r>
      <w:r w:rsidRPr="0087585D">
        <w:rPr>
          <w:rFonts w:ascii="TimesNewRoman" w:hAnsi="TimesNewRoman"/>
          <w:bCs/>
          <w:sz w:val="28"/>
          <w:szCs w:val="28"/>
          <w:lang w:val="uk-UA"/>
        </w:rPr>
        <w:t xml:space="preserve">. Серія: лінгвістика і літературознавство : </w:t>
      </w:r>
      <w:r w:rsidRPr="0087585D">
        <w:rPr>
          <w:rFonts w:ascii="TimesNewRoman" w:hAnsi="TimesNewRoman"/>
          <w:sz w:val="28"/>
          <w:szCs w:val="28"/>
          <w:lang w:val="uk-UA"/>
        </w:rPr>
        <w:t xml:space="preserve">міжвуз. зб. наук. ст. // гол. ред. </w:t>
      </w:r>
      <w:r>
        <w:rPr>
          <w:rFonts w:ascii="TimesNewRoman" w:hAnsi="TimesNewRoman"/>
          <w:sz w:val="28"/>
          <w:szCs w:val="28"/>
        </w:rPr>
        <w:t xml:space="preserve">В. А. Зарва. – Бердянськ : БДПУ, 2011. – Вип. ХХIV. – Ч. 2. – 550 с. </w:t>
      </w:r>
    </w:p>
    <w:p w14:paraId="201EB395" w14:textId="77777777" w:rsidR="001B05AC" w:rsidRDefault="004D4973">
      <w:pPr>
        <w:pStyle w:val="af4"/>
        <w:numPr>
          <w:ilvl w:val="0"/>
          <w:numId w:val="21"/>
        </w:numPr>
        <w:spacing w:before="20" w:after="40" w:line="360" w:lineRule="auto"/>
        <w:ind w:right="57"/>
        <w:jc w:val="both"/>
        <w:rPr>
          <w:rFonts w:ascii="TimesNewRoman" w:hAnsi="TimesNewRoman"/>
          <w:b/>
          <w:color w:val="000000" w:themeColor="text1"/>
          <w:sz w:val="28"/>
          <w:szCs w:val="28"/>
        </w:rPr>
      </w:pPr>
      <w:r>
        <w:rPr>
          <w:rFonts w:ascii="TimesNewRoman" w:eastAsia="Times New Roman" w:hAnsi="TimesNewRoman"/>
          <w:color w:val="000000" w:themeColor="text1"/>
          <w:sz w:val="28"/>
          <w:szCs w:val="28"/>
        </w:rPr>
        <w:t>Антонович В. </w:t>
      </w:r>
      <w:hyperlink r:id="rId11" w:tooltip="iarchive:charynaukrani00antouoft/page/12" w:history="1">
        <w:r>
          <w:rPr>
            <w:rFonts w:ascii="TimesNewRoman" w:eastAsia="Times New Roman" w:hAnsi="TimesNewRoman"/>
            <w:color w:val="000000" w:themeColor="text1"/>
            <w:sz w:val="28"/>
            <w:szCs w:val="28"/>
          </w:rPr>
          <w:t>Чари на Україні. — Львів: друкарня Наукового Товариства імені Шевченка, 1905. — С. 12.</w:t>
        </w:r>
      </w:hyperlink>
    </w:p>
    <w:p w14:paraId="54DC290E" w14:textId="77777777" w:rsidR="001B05AC" w:rsidRDefault="004D4973">
      <w:pPr>
        <w:pStyle w:val="af4"/>
        <w:numPr>
          <w:ilvl w:val="0"/>
          <w:numId w:val="21"/>
        </w:numPr>
        <w:spacing w:before="20" w:after="40" w:line="360" w:lineRule="auto"/>
        <w:ind w:right="57"/>
        <w:jc w:val="both"/>
        <w:rPr>
          <w:rFonts w:eastAsia="Times New Roman"/>
          <w:b/>
          <w:sz w:val="28"/>
          <w:szCs w:val="28"/>
        </w:rPr>
      </w:pPr>
      <w:r>
        <w:rPr>
          <w:rFonts w:eastAsia="Times New Roman"/>
          <w:color w:val="000000"/>
          <w:sz w:val="28"/>
          <w:szCs w:val="28"/>
        </w:rPr>
        <w:t>Булашев Г. Український народ у своїх легендах, релігійних поглядах та віруваннях. Космогонічні українські народні погляди та вірування. - К.: Довіра, 1992. - 414 с.</w:t>
      </w:r>
    </w:p>
    <w:p w14:paraId="1D1FD455" w14:textId="77777777" w:rsidR="001B05AC" w:rsidRDefault="004D4973">
      <w:pPr>
        <w:pStyle w:val="af4"/>
        <w:numPr>
          <w:ilvl w:val="0"/>
          <w:numId w:val="21"/>
        </w:numPr>
        <w:spacing w:before="20" w:after="40" w:line="360" w:lineRule="auto"/>
        <w:ind w:right="57"/>
        <w:jc w:val="both"/>
        <w:rPr>
          <w:rFonts w:ascii="TimesNewRoman" w:hAnsi="TimesNewRoman"/>
          <w:b/>
          <w:sz w:val="28"/>
          <w:szCs w:val="28"/>
          <w:lang w:val="uk-UA"/>
        </w:rPr>
      </w:pPr>
      <w:r>
        <w:rPr>
          <w:rFonts w:ascii="TimesNewRoman" w:hAnsi="TimesNewRoman"/>
          <w:sz w:val="28"/>
          <w:szCs w:val="28"/>
        </w:rPr>
        <w:t xml:space="preserve">ВІСНИК ЛЬВІВ. УН-ТУ VISNYK LVIV UNIV. Серія філологічна.– 1999.– Вип. 27.– С. 120-125. </w:t>
      </w:r>
    </w:p>
    <w:p w14:paraId="692176FA" w14:textId="77777777" w:rsidR="001B05AC" w:rsidRDefault="004D4973">
      <w:pPr>
        <w:pStyle w:val="af4"/>
        <w:numPr>
          <w:ilvl w:val="0"/>
          <w:numId w:val="21"/>
        </w:numPr>
        <w:spacing w:before="20" w:after="40" w:line="360" w:lineRule="auto"/>
        <w:ind w:right="57"/>
        <w:jc w:val="both"/>
        <w:rPr>
          <w:rFonts w:ascii="TimesNewRoman" w:hAnsi="TimesNewRoman"/>
          <w:b/>
          <w:sz w:val="28"/>
          <w:szCs w:val="28"/>
          <w:lang w:val="uk-UA"/>
        </w:rPr>
      </w:pPr>
      <w:r>
        <w:rPr>
          <w:rFonts w:ascii="TimesNewRoman" w:eastAsia="Times New Roman" w:hAnsi="TimesNewRoman"/>
          <w:color w:val="000000"/>
          <w:sz w:val="28"/>
          <w:szCs w:val="28"/>
          <w:shd w:val="clear" w:color="auto" w:fill="FFFFFF"/>
        </w:rPr>
        <w:t>Гінзбург К. Образ шабаша відьом та його витоки / К. Гінзбург. - М: Одіссей, 1990. - 134 с.</w:t>
      </w:r>
    </w:p>
    <w:p w14:paraId="43DE3434" w14:textId="77777777" w:rsidR="001B05AC" w:rsidRDefault="004D4973">
      <w:pPr>
        <w:pStyle w:val="af4"/>
        <w:numPr>
          <w:ilvl w:val="0"/>
          <w:numId w:val="21"/>
        </w:numPr>
        <w:spacing w:before="20" w:after="40" w:line="360" w:lineRule="auto"/>
        <w:ind w:right="57"/>
        <w:jc w:val="both"/>
        <w:rPr>
          <w:rFonts w:ascii="TimesNewRoman" w:hAnsi="TimesNewRoman"/>
          <w:b/>
          <w:sz w:val="28"/>
          <w:szCs w:val="28"/>
          <w:lang w:val="uk-UA"/>
        </w:rPr>
      </w:pPr>
      <w:r>
        <w:rPr>
          <w:rFonts w:ascii="TimesNewRoman" w:eastAsia="Times New Roman" w:hAnsi="TimesNewRoman"/>
          <w:color w:val="000000"/>
          <w:sz w:val="28"/>
          <w:szCs w:val="28"/>
          <w:shd w:val="clear" w:color="auto" w:fill="FFFFFF"/>
        </w:rPr>
        <w:t>Гнатюк В. Нарис української міфології / В. Гнатюк. - Львів: Інститут народознавства НАН України, 2000. - 264 с.;</w:t>
      </w:r>
    </w:p>
    <w:p w14:paraId="3E85917F" w14:textId="77777777" w:rsidR="001B05AC" w:rsidRDefault="004D4973">
      <w:pPr>
        <w:pStyle w:val="af4"/>
        <w:numPr>
          <w:ilvl w:val="0"/>
          <w:numId w:val="21"/>
        </w:numPr>
        <w:spacing w:before="40" w:after="20" w:line="360" w:lineRule="auto"/>
        <w:ind w:right="113"/>
        <w:jc w:val="both"/>
        <w:rPr>
          <w:rFonts w:ascii="TimesNewRoman" w:hAnsi="TimesNewRoman"/>
          <w:sz w:val="28"/>
          <w:szCs w:val="28"/>
          <w:lang w:val="uk-UA"/>
        </w:rPr>
      </w:pPr>
      <w:r w:rsidRPr="0087585D">
        <w:rPr>
          <w:rFonts w:ascii="TimesNewRoman" w:eastAsia="Times New Roman" w:hAnsi="TimesNewRoman"/>
          <w:color w:val="000000"/>
          <w:sz w:val="28"/>
          <w:szCs w:val="28"/>
          <w:shd w:val="clear" w:color="auto" w:fill="FFFFFF"/>
          <w:lang w:val="uk-UA"/>
        </w:rPr>
        <w:t>Гуілі Р. Енциклопедія відьом і відьомства / Р. Гуілі. - М: Віче, 1998. - 672 с.;</w:t>
      </w:r>
    </w:p>
    <w:p w14:paraId="252B907A" w14:textId="77777777" w:rsidR="001B05AC" w:rsidRDefault="004D4973">
      <w:pPr>
        <w:pStyle w:val="af4"/>
        <w:numPr>
          <w:ilvl w:val="0"/>
          <w:numId w:val="21"/>
        </w:numPr>
        <w:tabs>
          <w:tab w:val="left" w:pos="426"/>
        </w:tabs>
        <w:spacing w:before="40" w:after="20" w:line="360" w:lineRule="auto"/>
        <w:ind w:right="113"/>
        <w:rPr>
          <w:rFonts w:ascii="TimesNewRoman" w:eastAsia="Times New Roman" w:hAnsi="TimesNewRoman"/>
          <w:color w:val="000000"/>
          <w:sz w:val="28"/>
          <w:szCs w:val="28"/>
          <w:shd w:val="clear" w:color="auto" w:fill="FFFFFF"/>
        </w:rPr>
      </w:pPr>
      <w:r>
        <w:rPr>
          <w:rFonts w:ascii="TimesNewRoman" w:eastAsia="Times New Roman" w:hAnsi="TimesNewRoman"/>
          <w:color w:val="000000"/>
          <w:sz w:val="28"/>
          <w:szCs w:val="28"/>
          <w:shd w:val="clear" w:color="auto" w:fill="FFFFFF"/>
        </w:rPr>
        <w:t>Дей О.І. У світі народної балади // Балади / Упоряд. і прим. О. І. Дея та А. Ю. Ясенчук. - К.: Дніпро, 1987. - С. 5-20.</w:t>
      </w:r>
    </w:p>
    <w:p w14:paraId="13525BE9" w14:textId="77777777" w:rsidR="001B05AC" w:rsidRDefault="004D4973">
      <w:pPr>
        <w:pStyle w:val="af4"/>
        <w:numPr>
          <w:ilvl w:val="0"/>
          <w:numId w:val="21"/>
        </w:numPr>
        <w:tabs>
          <w:tab w:val="left" w:pos="426"/>
        </w:tabs>
        <w:spacing w:before="40" w:after="20" w:line="360" w:lineRule="auto"/>
        <w:ind w:right="113"/>
        <w:rPr>
          <w:rFonts w:ascii="TimesNewRoman" w:eastAsia="Times New Roman" w:hAnsi="TimesNewRoman"/>
          <w:color w:val="000000"/>
          <w:sz w:val="28"/>
          <w:szCs w:val="28"/>
          <w:shd w:val="clear" w:color="auto" w:fill="FFFFFF"/>
        </w:rPr>
      </w:pPr>
      <w:r>
        <w:rPr>
          <w:rFonts w:ascii="TimesNewRoman" w:hAnsi="TimesNewRoman"/>
          <w:sz w:val="28"/>
          <w:szCs w:val="28"/>
        </w:rPr>
        <w:t>Ефименко П.С. О Яриле, языческом божестве русских славян. Окремий відбиток. Було надруковано за матеріалами: Записки Имп. Рус. Геогр. Общества по Отделеню Этнографии. – 1868. – Т. II. – 36с.</w:t>
      </w:r>
    </w:p>
    <w:p w14:paraId="599CA6FA" w14:textId="77777777" w:rsidR="001B05AC" w:rsidRDefault="004D4973">
      <w:pPr>
        <w:pStyle w:val="af4"/>
        <w:numPr>
          <w:ilvl w:val="0"/>
          <w:numId w:val="21"/>
        </w:numPr>
        <w:spacing w:before="40" w:after="0" w:line="360" w:lineRule="auto"/>
        <w:ind w:right="57"/>
        <w:jc w:val="both"/>
        <w:rPr>
          <w:rFonts w:ascii="TimesNewRoman" w:hAnsi="TimesNewRoman"/>
          <w:sz w:val="28"/>
          <w:szCs w:val="28"/>
          <w:lang w:val="uk-UA"/>
        </w:rPr>
      </w:pPr>
      <w:r>
        <w:rPr>
          <w:rFonts w:ascii="TimesNewRoman" w:hAnsi="TimesNewRoman"/>
          <w:sz w:val="28"/>
          <w:szCs w:val="28"/>
          <w:lang w:val="uk-UA"/>
        </w:rPr>
        <w:t>Завадська В., Музиченко Я., Таланчук., Шалак О. 100 найвідоміших образів української міфології. – К.: Орфей, 2002. – 448 с. (“100 найвідоміших”).</w:t>
      </w:r>
    </w:p>
    <w:p w14:paraId="69BE9A89" w14:textId="77777777" w:rsidR="001B05AC" w:rsidRDefault="004D4973">
      <w:pPr>
        <w:pStyle w:val="af4"/>
        <w:numPr>
          <w:ilvl w:val="0"/>
          <w:numId w:val="21"/>
        </w:numPr>
        <w:spacing w:before="40" w:after="0" w:line="360" w:lineRule="auto"/>
        <w:ind w:right="57"/>
        <w:jc w:val="both"/>
        <w:rPr>
          <w:rFonts w:ascii="TimesNewRoman" w:hAnsi="TimesNewRoman"/>
          <w:sz w:val="28"/>
          <w:szCs w:val="28"/>
          <w:lang w:val="uk-UA"/>
        </w:rPr>
      </w:pPr>
      <w:r>
        <w:rPr>
          <w:rFonts w:ascii="TimesNewRoman" w:hAnsi="TimesNewRoman"/>
          <w:sz w:val="28"/>
          <w:szCs w:val="28"/>
        </w:rPr>
        <w:t>Квітка-Основ’яненко Г. Повісті та оповідання.– К., 1982. – 533с.</w:t>
      </w:r>
    </w:p>
    <w:p w14:paraId="503B722E" w14:textId="77777777" w:rsidR="001B05AC" w:rsidRDefault="004D4973">
      <w:pPr>
        <w:pStyle w:val="af4"/>
        <w:numPr>
          <w:ilvl w:val="0"/>
          <w:numId w:val="21"/>
        </w:numPr>
        <w:spacing w:before="40" w:after="0" w:line="360" w:lineRule="auto"/>
        <w:ind w:right="57"/>
        <w:jc w:val="both"/>
        <w:rPr>
          <w:rStyle w:val="apple-converted-space"/>
          <w:rFonts w:ascii="TimesNewRoman" w:hAnsi="TimesNewRoman"/>
          <w:sz w:val="28"/>
          <w:szCs w:val="28"/>
          <w:lang w:val="uk-UA"/>
        </w:rPr>
      </w:pPr>
      <w:r>
        <w:rPr>
          <w:rFonts w:ascii="TimesNewRoman" w:eastAsia="Times New Roman" w:hAnsi="TimesNewRoman"/>
          <w:color w:val="000000"/>
          <w:sz w:val="28"/>
          <w:szCs w:val="28"/>
          <w:shd w:val="clear" w:color="auto" w:fill="FFFFFF"/>
        </w:rPr>
        <w:lastRenderedPageBreak/>
        <w:t>Кісь Оксана. Жінка в традиційній українській культурі (друга половина ХІХ - початок ХХ ст.). - Львів: Інститут народознавства НАН України, 2008. - 272 с.</w:t>
      </w:r>
      <w:r>
        <w:rPr>
          <w:rStyle w:val="apple-converted-space"/>
          <w:rFonts w:ascii="TimesNewRoman" w:eastAsia="Times New Roman" w:hAnsi="TimesNewRoman"/>
          <w:color w:val="000000"/>
          <w:sz w:val="28"/>
          <w:szCs w:val="28"/>
          <w:shd w:val="clear" w:color="auto" w:fill="FFFFFF"/>
        </w:rPr>
        <w:t> </w:t>
      </w:r>
    </w:p>
    <w:p w14:paraId="13982495" w14:textId="77777777" w:rsidR="001B05AC" w:rsidRDefault="004D4973">
      <w:pPr>
        <w:pStyle w:val="af4"/>
        <w:numPr>
          <w:ilvl w:val="0"/>
          <w:numId w:val="21"/>
        </w:numPr>
        <w:spacing w:before="40" w:after="0" w:line="360" w:lineRule="auto"/>
        <w:ind w:right="57"/>
        <w:jc w:val="both"/>
        <w:rPr>
          <w:rFonts w:ascii="TimesNewRoman" w:hAnsi="TimesNewRoman"/>
          <w:sz w:val="28"/>
          <w:szCs w:val="28"/>
          <w:lang w:val="uk-UA"/>
        </w:rPr>
      </w:pPr>
      <w:r>
        <w:rPr>
          <w:rFonts w:ascii="TimesNewRoman" w:eastAsia="Times New Roman" w:hAnsi="TimesNewRoman"/>
          <w:color w:val="000000"/>
          <w:sz w:val="28"/>
          <w:szCs w:val="28"/>
          <w:shd w:val="clear" w:color="auto" w:fill="FFFFFF"/>
        </w:rPr>
        <w:t>Костомаров М.І. Твори: У 2 т. - Т. 1. - К., 1990. - 637 с.</w:t>
      </w:r>
    </w:p>
    <w:p w14:paraId="4EC021C0" w14:textId="77777777" w:rsidR="001B05AC" w:rsidRDefault="004D4973">
      <w:pPr>
        <w:pStyle w:val="af4"/>
        <w:numPr>
          <w:ilvl w:val="0"/>
          <w:numId w:val="21"/>
        </w:numPr>
        <w:tabs>
          <w:tab w:val="left" w:pos="1152"/>
        </w:tabs>
        <w:spacing w:before="40" w:after="20" w:line="360" w:lineRule="auto"/>
        <w:ind w:right="113"/>
        <w:rPr>
          <w:rFonts w:ascii="TimesNewRoman" w:hAnsi="TimesNewRoman"/>
          <w:sz w:val="28"/>
          <w:szCs w:val="28"/>
          <w:lang w:val="uk-UA"/>
        </w:rPr>
      </w:pPr>
      <w:r>
        <w:rPr>
          <w:rFonts w:ascii="TimesNewRoman" w:hAnsi="TimesNewRoman"/>
          <w:sz w:val="28"/>
          <w:szCs w:val="28"/>
          <w:lang w:val="uk-UA"/>
        </w:rPr>
        <w:t>Костомаров М.І. Слов’янська міфологія/ Упоряд., приміт. І.П.Бетко</w:t>
      </w:r>
    </w:p>
    <w:p w14:paraId="3BDB9060" w14:textId="77777777" w:rsidR="001B05AC" w:rsidRDefault="004D4973">
      <w:pPr>
        <w:pStyle w:val="af4"/>
        <w:numPr>
          <w:ilvl w:val="0"/>
          <w:numId w:val="21"/>
        </w:numPr>
        <w:tabs>
          <w:tab w:val="left" w:pos="1152"/>
        </w:tabs>
        <w:spacing w:before="40" w:after="20" w:line="360" w:lineRule="auto"/>
        <w:ind w:right="113"/>
        <w:rPr>
          <w:rFonts w:ascii="TimesNewRoman" w:hAnsi="TimesNewRoman"/>
          <w:sz w:val="28"/>
          <w:szCs w:val="28"/>
          <w:lang w:val="uk-UA"/>
        </w:rPr>
      </w:pPr>
      <w:r w:rsidRPr="0087585D">
        <w:rPr>
          <w:rFonts w:ascii="TimesNewRoman" w:hAnsi="TimesNewRoman"/>
          <w:sz w:val="28"/>
          <w:szCs w:val="28"/>
          <w:lang w:val="uk-UA"/>
        </w:rPr>
        <w:t>Котляревський І. Енеїда.– К.: Дніпро, 1968.</w:t>
      </w:r>
    </w:p>
    <w:p w14:paraId="713E939B" w14:textId="77777777" w:rsidR="001B05AC" w:rsidRDefault="004D4973">
      <w:pPr>
        <w:pStyle w:val="af4"/>
        <w:numPr>
          <w:ilvl w:val="0"/>
          <w:numId w:val="21"/>
        </w:numPr>
        <w:tabs>
          <w:tab w:val="left" w:pos="1152"/>
        </w:tabs>
        <w:spacing w:before="40" w:after="20" w:line="360" w:lineRule="auto"/>
        <w:ind w:right="113"/>
        <w:rPr>
          <w:rFonts w:ascii="TimesNewRoman" w:hAnsi="TimesNewRoman"/>
          <w:sz w:val="28"/>
          <w:szCs w:val="28"/>
          <w:lang w:val="uk-UA"/>
        </w:rPr>
      </w:pPr>
      <w:r w:rsidRPr="0087585D">
        <w:rPr>
          <w:rFonts w:ascii="TimesNewRoman" w:hAnsi="TimesNewRoman" w:cs="TimesNewRomanPSMT"/>
          <w:sz w:val="28"/>
          <w:szCs w:val="28"/>
          <w:lang w:val="uk-UA"/>
        </w:rPr>
        <w:t>К.Котлярова “</w:t>
      </w:r>
      <w:r>
        <w:rPr>
          <w:rFonts w:ascii="TimesNewRoman" w:hAnsi="TimesNewRoman" w:cs="TimesNewRomanPSMT"/>
          <w:sz w:val="28"/>
          <w:szCs w:val="28"/>
          <w:lang w:val="en-US"/>
        </w:rPr>
        <w:t>O</w:t>
      </w:r>
      <w:r w:rsidRPr="0087585D">
        <w:rPr>
          <w:rFonts w:ascii="TimesNewRoman" w:hAnsi="TimesNewRoman" w:cs="TimesNewRomanPSMT"/>
          <w:sz w:val="28"/>
          <w:szCs w:val="28"/>
          <w:lang w:val="uk-UA"/>
        </w:rPr>
        <w:t xml:space="preserve">браз відьми в римській літературній традиції” київ, стаття </w:t>
      </w:r>
      <w:r>
        <w:rPr>
          <w:rFonts w:ascii="TimesNewRoman" w:hAnsi="TimesNewRoman" w:cs="TimesNewRomanPSMT"/>
          <w:sz w:val="28"/>
          <w:szCs w:val="28"/>
          <w:lang w:val="uk-UA"/>
        </w:rPr>
        <w:t>випук 41</w:t>
      </w:r>
    </w:p>
    <w:p w14:paraId="08B18E42" w14:textId="77777777" w:rsidR="001B05AC" w:rsidRDefault="004D4973">
      <w:pPr>
        <w:pStyle w:val="af4"/>
        <w:numPr>
          <w:ilvl w:val="0"/>
          <w:numId w:val="21"/>
        </w:numPr>
        <w:tabs>
          <w:tab w:val="left" w:pos="1152"/>
        </w:tabs>
        <w:spacing w:before="40" w:after="20" w:line="360" w:lineRule="auto"/>
        <w:ind w:right="113"/>
        <w:rPr>
          <w:rFonts w:ascii="TimesNewRoman" w:hAnsi="TimesNewRoman"/>
          <w:sz w:val="28"/>
          <w:szCs w:val="28"/>
          <w:lang w:val="uk-UA"/>
        </w:rPr>
      </w:pPr>
      <w:r>
        <w:rPr>
          <w:rFonts w:ascii="TimesNewRoman" w:hAnsi="TimesNewRoman"/>
          <w:sz w:val="28"/>
          <w:szCs w:val="28"/>
        </w:rPr>
        <w:t>Коцюбинський М. Твори у семи томах.– К., 1974.– Т. 2.</w:t>
      </w:r>
    </w:p>
    <w:p w14:paraId="1EAB31A7" w14:textId="77777777" w:rsidR="001B05AC" w:rsidRDefault="004D4973">
      <w:pPr>
        <w:pStyle w:val="af4"/>
        <w:numPr>
          <w:ilvl w:val="0"/>
          <w:numId w:val="21"/>
        </w:numPr>
        <w:tabs>
          <w:tab w:val="left" w:pos="1152"/>
        </w:tabs>
        <w:spacing w:before="40" w:after="20" w:line="360" w:lineRule="auto"/>
        <w:ind w:right="113"/>
        <w:rPr>
          <w:rFonts w:ascii="TimesNewRoman" w:hAnsi="TimesNewRoman"/>
          <w:sz w:val="28"/>
          <w:szCs w:val="28"/>
          <w:lang w:val="uk-UA"/>
        </w:rPr>
      </w:pPr>
      <w:r>
        <w:rPr>
          <w:rFonts w:ascii="TimesNewRoman" w:hAnsi="TimesNewRoman"/>
          <w:sz w:val="28"/>
          <w:szCs w:val="28"/>
          <w:lang w:val="uk-UA"/>
        </w:rPr>
        <w:t>Лозка Г.С. Українське народознавство. – К.: Зодіак ЕКО, 1995. – 369 с.</w:t>
      </w:r>
    </w:p>
    <w:p w14:paraId="289C8592" w14:textId="77777777" w:rsidR="001B05AC" w:rsidRDefault="004D4973">
      <w:pPr>
        <w:pStyle w:val="af4"/>
        <w:numPr>
          <w:ilvl w:val="0"/>
          <w:numId w:val="21"/>
        </w:numPr>
        <w:tabs>
          <w:tab w:val="left" w:pos="1152"/>
        </w:tabs>
        <w:spacing w:before="40" w:after="20" w:line="360" w:lineRule="auto"/>
        <w:ind w:right="113"/>
        <w:rPr>
          <w:rFonts w:ascii="TimesNewRoman" w:hAnsi="TimesNewRoman"/>
          <w:sz w:val="28"/>
          <w:szCs w:val="28"/>
          <w:lang w:val="uk-UA"/>
        </w:rPr>
      </w:pPr>
      <w:r>
        <w:rPr>
          <w:rFonts w:ascii="TimesNewRoman" w:eastAsia="Times New Roman" w:hAnsi="TimesNewRoman"/>
          <w:color w:val="000000"/>
          <w:sz w:val="28"/>
          <w:szCs w:val="28"/>
          <w:shd w:val="clear" w:color="auto" w:fill="FFFFFF"/>
        </w:rPr>
        <w:t>Милорадович В. Українська відьма: Нариси з української демонології / В. Милорадович. - К.: Веселка, 1993. - 72 с.;</w:t>
      </w:r>
    </w:p>
    <w:p w14:paraId="17BD0AD5" w14:textId="77777777" w:rsidR="001B05AC" w:rsidRDefault="004D4973">
      <w:pPr>
        <w:pStyle w:val="af4"/>
        <w:numPr>
          <w:ilvl w:val="0"/>
          <w:numId w:val="21"/>
        </w:numPr>
        <w:tabs>
          <w:tab w:val="left" w:pos="1152"/>
        </w:tabs>
        <w:spacing w:before="40" w:after="20" w:line="360" w:lineRule="auto"/>
        <w:ind w:right="113"/>
        <w:rPr>
          <w:rFonts w:ascii="TimesNewRoman" w:hAnsi="TimesNewRoman"/>
          <w:sz w:val="28"/>
          <w:szCs w:val="28"/>
          <w:lang w:val="uk-UA"/>
        </w:rPr>
      </w:pPr>
      <w:r>
        <w:rPr>
          <w:rFonts w:ascii="TimesNewRoman" w:hAnsi="TimesNewRoman"/>
          <w:sz w:val="28"/>
          <w:szCs w:val="28"/>
          <w:lang w:val="uk-UA"/>
        </w:rPr>
        <w:t>Митрополит Іларіон. Дохристиянські вірування українського народу. – К., 1992.</w:t>
      </w:r>
    </w:p>
    <w:p w14:paraId="4A554A38" w14:textId="77777777" w:rsidR="001B05AC" w:rsidRDefault="004D4973">
      <w:pPr>
        <w:pStyle w:val="af4"/>
        <w:numPr>
          <w:ilvl w:val="0"/>
          <w:numId w:val="21"/>
        </w:numPr>
        <w:tabs>
          <w:tab w:val="left" w:pos="426"/>
        </w:tabs>
        <w:spacing w:before="40" w:after="20" w:line="360" w:lineRule="auto"/>
        <w:ind w:right="113"/>
        <w:rPr>
          <w:rFonts w:ascii="TimesNewRoman" w:hAnsi="TimesNewRoman"/>
          <w:sz w:val="28"/>
          <w:szCs w:val="28"/>
          <w:lang w:val="uk-UA"/>
        </w:rPr>
      </w:pPr>
      <w:r w:rsidRPr="0087585D">
        <w:rPr>
          <w:rFonts w:ascii="TimesNewRoman" w:eastAsia="Times New Roman" w:hAnsi="TimesNewRoman"/>
          <w:iCs/>
          <w:color w:val="000000" w:themeColor="text1"/>
          <w:sz w:val="28"/>
          <w:szCs w:val="28"/>
          <w:lang w:val="uk-UA"/>
        </w:rPr>
        <w:t>Орлова Т</w:t>
      </w:r>
      <w:r w:rsidRPr="0087585D">
        <w:rPr>
          <w:rFonts w:ascii="TimesNewRoman" w:eastAsia="Times New Roman" w:hAnsi="TimesNewRoman"/>
          <w:color w:val="000000" w:themeColor="text1"/>
          <w:sz w:val="28"/>
          <w:szCs w:val="28"/>
          <w:shd w:val="clear" w:color="auto" w:fill="FFFFFF"/>
          <w:lang w:val="uk-UA"/>
        </w:rPr>
        <w:t>.</w:t>
      </w:r>
      <w:r>
        <w:rPr>
          <w:rFonts w:ascii="TimesNewRoman" w:eastAsia="Times New Roman" w:hAnsi="TimesNewRoman"/>
          <w:color w:val="000000" w:themeColor="text1"/>
          <w:sz w:val="28"/>
          <w:szCs w:val="28"/>
          <w:shd w:val="clear" w:color="auto" w:fill="FFFFFF"/>
        </w:rPr>
        <w:t> </w:t>
      </w:r>
      <w:hyperlink r:id="rId12" w:history="1">
        <w:r w:rsidRPr="0087585D">
          <w:rPr>
            <w:rFonts w:ascii="TimesNewRoman" w:eastAsia="Times New Roman" w:hAnsi="TimesNewRoman"/>
            <w:color w:val="000000" w:themeColor="text1"/>
            <w:sz w:val="28"/>
            <w:szCs w:val="28"/>
            <w:lang w:val="uk-UA"/>
          </w:rPr>
          <w:t>Українська відьма у віддзеркаленні вітчизняної історіографії</w:t>
        </w:r>
      </w:hyperlink>
      <w:r>
        <w:rPr>
          <w:rFonts w:ascii="TimesNewRoman" w:eastAsia="Times New Roman" w:hAnsi="TimesNewRoman"/>
          <w:color w:val="000000" w:themeColor="text1"/>
          <w:sz w:val="28"/>
          <w:szCs w:val="28"/>
          <w:shd w:val="clear" w:color="auto" w:fill="FFFFFF"/>
        </w:rPr>
        <w:t> </w:t>
      </w:r>
      <w:r w:rsidRPr="0087585D">
        <w:rPr>
          <w:rFonts w:ascii="TimesNewRoman" w:eastAsia="Times New Roman" w:hAnsi="TimesNewRoman"/>
          <w:color w:val="000000" w:themeColor="text1"/>
          <w:sz w:val="28"/>
          <w:szCs w:val="28"/>
          <w:shd w:val="clear" w:color="auto" w:fill="FFFFFF"/>
          <w:lang w:val="uk-UA"/>
        </w:rPr>
        <w:t>/ Історична панорама</w:t>
      </w:r>
      <w:r>
        <w:rPr>
          <w:rFonts w:ascii="TimesNewRoman" w:eastAsia="Times New Roman" w:hAnsi="TimesNewRoman"/>
          <w:color w:val="000000" w:themeColor="text1"/>
          <w:sz w:val="28"/>
          <w:szCs w:val="28"/>
          <w:shd w:val="clear" w:color="auto" w:fill="FFFFFF"/>
        </w:rPr>
        <w:t> </w:t>
      </w:r>
      <w:r w:rsidRPr="0087585D">
        <w:rPr>
          <w:rFonts w:ascii="TimesNewRoman" w:eastAsia="Times New Roman" w:hAnsi="TimesNewRoman"/>
          <w:color w:val="000000" w:themeColor="text1"/>
          <w:sz w:val="28"/>
          <w:szCs w:val="28"/>
          <w:shd w:val="clear" w:color="auto" w:fill="FFFFFF"/>
          <w:lang w:val="uk-UA"/>
        </w:rPr>
        <w:t xml:space="preserve">— збірник наукових праць (частина </w:t>
      </w:r>
      <w:r w:rsidRPr="0087585D">
        <w:rPr>
          <w:rFonts w:ascii="TimesNewRoman" w:eastAsia="Times New Roman" w:hAnsi="TimesNewRoman"/>
          <w:color w:val="222222"/>
          <w:sz w:val="28"/>
          <w:szCs w:val="28"/>
          <w:shd w:val="clear" w:color="auto" w:fill="FFFFFF"/>
          <w:lang w:val="uk-UA"/>
        </w:rPr>
        <w:t>2).</w:t>
      </w:r>
      <w:r>
        <w:rPr>
          <w:rFonts w:ascii="TimesNewRoman" w:eastAsia="Times New Roman" w:hAnsi="TimesNewRoman"/>
          <w:color w:val="222222"/>
          <w:sz w:val="28"/>
          <w:szCs w:val="28"/>
          <w:shd w:val="clear" w:color="auto" w:fill="FFFFFF"/>
        </w:rPr>
        <w:t> </w:t>
      </w:r>
      <w:r w:rsidRPr="0087585D">
        <w:rPr>
          <w:rFonts w:ascii="TimesNewRoman" w:eastAsia="Times New Roman" w:hAnsi="TimesNewRoman"/>
          <w:color w:val="222222"/>
          <w:sz w:val="28"/>
          <w:szCs w:val="28"/>
          <w:shd w:val="clear" w:color="auto" w:fill="FFFFFF"/>
          <w:lang w:val="uk-UA"/>
        </w:rPr>
        <w:t>— Чернівці, 2009.</w:t>
      </w:r>
      <w:r>
        <w:rPr>
          <w:rFonts w:ascii="TimesNewRoman" w:eastAsia="Times New Roman" w:hAnsi="TimesNewRoman"/>
          <w:color w:val="222222"/>
          <w:sz w:val="28"/>
          <w:szCs w:val="28"/>
          <w:shd w:val="clear" w:color="auto" w:fill="FFFFFF"/>
        </w:rPr>
        <w:t> </w:t>
      </w:r>
      <w:r w:rsidRPr="0087585D">
        <w:rPr>
          <w:rFonts w:ascii="TimesNewRoman" w:eastAsia="Times New Roman" w:hAnsi="TimesNewRoman"/>
          <w:color w:val="222222"/>
          <w:sz w:val="28"/>
          <w:szCs w:val="28"/>
          <w:shd w:val="clear" w:color="auto" w:fill="FFFFFF"/>
          <w:lang w:val="uk-UA"/>
        </w:rPr>
        <w:t xml:space="preserve">— 200 </w:t>
      </w:r>
      <w:r>
        <w:rPr>
          <w:rFonts w:ascii="TimesNewRoman" w:eastAsia="Times New Roman" w:hAnsi="TimesNewRoman"/>
          <w:color w:val="222222"/>
          <w:sz w:val="28"/>
          <w:szCs w:val="28"/>
          <w:shd w:val="clear" w:color="auto" w:fill="FFFFFF"/>
        </w:rPr>
        <w:t>c</w:t>
      </w:r>
      <w:r w:rsidRPr="0087585D">
        <w:rPr>
          <w:rFonts w:ascii="TimesNewRoman" w:eastAsia="Times New Roman" w:hAnsi="TimesNewRoman"/>
          <w:color w:val="222222"/>
          <w:sz w:val="28"/>
          <w:szCs w:val="28"/>
          <w:shd w:val="clear" w:color="auto" w:fill="FFFFFF"/>
          <w:lang w:val="uk-UA"/>
        </w:rPr>
        <w:t>.</w:t>
      </w:r>
    </w:p>
    <w:p w14:paraId="450D3311" w14:textId="77777777" w:rsidR="001B05AC" w:rsidRDefault="004D4973">
      <w:pPr>
        <w:pStyle w:val="af4"/>
        <w:numPr>
          <w:ilvl w:val="0"/>
          <w:numId w:val="21"/>
        </w:numPr>
        <w:tabs>
          <w:tab w:val="left" w:pos="426"/>
        </w:tabs>
        <w:spacing w:before="40" w:after="20" w:line="360" w:lineRule="auto"/>
        <w:ind w:right="113"/>
        <w:rPr>
          <w:rFonts w:ascii="TimesNewRoman" w:hAnsi="TimesNewRoman"/>
          <w:sz w:val="28"/>
          <w:szCs w:val="28"/>
          <w:lang w:val="uk-UA"/>
        </w:rPr>
      </w:pPr>
      <w:r w:rsidRPr="0087585D">
        <w:rPr>
          <w:rFonts w:ascii="TimesNewRoman" w:hAnsi="TimesNewRoman"/>
          <w:sz w:val="28"/>
          <w:szCs w:val="28"/>
          <w:lang w:val="uk-UA"/>
        </w:rPr>
        <w:t>Нахлік Є. Поезія укра</w:t>
      </w:r>
      <w:r w:rsidRPr="0087585D">
        <w:rPr>
          <w:rFonts w:ascii="TimesNewRoman" w:hAnsi="TimesNewRoman" w:cs="Calibri"/>
          <w:sz w:val="28"/>
          <w:szCs w:val="28"/>
          <w:lang w:val="uk-UA"/>
        </w:rPr>
        <w:t>ї</w:t>
      </w:r>
      <w:r w:rsidRPr="0087585D">
        <w:rPr>
          <w:rFonts w:ascii="TimesNewRoman" w:hAnsi="TimesNewRoman"/>
          <w:sz w:val="28"/>
          <w:szCs w:val="28"/>
          <w:lang w:val="uk-UA"/>
        </w:rPr>
        <w:t>нського романтизму / Є. Нахлік // Укра</w:t>
      </w:r>
      <w:r w:rsidRPr="0087585D">
        <w:rPr>
          <w:rFonts w:ascii="TimesNewRoman" w:hAnsi="TimesNewRoman" w:cs="Calibri"/>
          <w:sz w:val="28"/>
          <w:szCs w:val="28"/>
          <w:lang w:val="uk-UA"/>
        </w:rPr>
        <w:t>ї</w:t>
      </w:r>
      <w:r w:rsidRPr="0087585D">
        <w:rPr>
          <w:rFonts w:ascii="TimesNewRoman" w:hAnsi="TimesNewRoman"/>
          <w:sz w:val="28"/>
          <w:szCs w:val="28"/>
          <w:lang w:val="uk-UA"/>
        </w:rPr>
        <w:t xml:space="preserve">нська мова </w:t>
      </w:r>
      <w:r w:rsidRPr="0087585D">
        <w:rPr>
          <w:rFonts w:ascii="TimesNewRoman" w:hAnsi="TimesNewRoman" w:cs="Calibri"/>
          <w:sz w:val="28"/>
          <w:szCs w:val="28"/>
          <w:lang w:val="uk-UA"/>
        </w:rPr>
        <w:t>й</w:t>
      </w:r>
      <w:r w:rsidRPr="0087585D">
        <w:rPr>
          <w:rFonts w:ascii="TimesNewRoman" w:hAnsi="TimesNewRoman"/>
          <w:sz w:val="28"/>
          <w:szCs w:val="28"/>
          <w:lang w:val="uk-UA"/>
        </w:rPr>
        <w:t xml:space="preserve"> література в середніх школах, гімназіях, ліцеях та колегіумах / Є. Нахлік. – 1999. – </w:t>
      </w:r>
      <w:r>
        <w:rPr>
          <w:rFonts w:ascii="TimesNewRoman" w:hAnsi="TimesNewRoman"/>
          <w:sz w:val="28"/>
          <w:szCs w:val="28"/>
        </w:rPr>
        <w:t>No</w:t>
      </w:r>
      <w:r w:rsidRPr="0087585D">
        <w:rPr>
          <w:rFonts w:ascii="TimesNewRoman" w:hAnsi="TimesNewRoman"/>
          <w:sz w:val="28"/>
          <w:szCs w:val="28"/>
          <w:lang w:val="uk-UA"/>
        </w:rPr>
        <w:t xml:space="preserve"> 2. – С. 44–53.</w:t>
      </w:r>
    </w:p>
    <w:p w14:paraId="266CDC28" w14:textId="77777777" w:rsidR="001B05AC" w:rsidRDefault="004D4973">
      <w:pPr>
        <w:pStyle w:val="af4"/>
        <w:numPr>
          <w:ilvl w:val="0"/>
          <w:numId w:val="21"/>
        </w:numPr>
        <w:spacing w:before="40" w:after="0" w:line="360" w:lineRule="auto"/>
        <w:ind w:right="57"/>
        <w:rPr>
          <w:rFonts w:ascii="TimesNewRoman" w:hAnsi="TimesNewRoman"/>
          <w:sz w:val="28"/>
          <w:szCs w:val="28"/>
          <w:lang w:val="uk-UA"/>
        </w:rPr>
      </w:pPr>
      <w:r>
        <w:rPr>
          <w:rFonts w:ascii="TimesNewRoman" w:hAnsi="TimesNewRoman"/>
          <w:sz w:val="28"/>
          <w:szCs w:val="28"/>
          <w:lang w:val="uk-UA"/>
        </w:rPr>
        <w:t>Полотай A.M.; вступна ст. М.Т.Яценка. – К.: Либідь, 1994. – 384 с.</w:t>
      </w:r>
    </w:p>
    <w:p w14:paraId="3946C139" w14:textId="77777777" w:rsidR="001B05AC" w:rsidRDefault="004D4973">
      <w:pPr>
        <w:pStyle w:val="af4"/>
        <w:numPr>
          <w:ilvl w:val="0"/>
          <w:numId w:val="21"/>
        </w:numPr>
        <w:spacing w:before="40" w:after="0" w:line="360" w:lineRule="auto"/>
        <w:ind w:right="57"/>
        <w:rPr>
          <w:rFonts w:ascii="TimesNewRoman" w:hAnsi="TimesNewRoman"/>
          <w:sz w:val="28"/>
          <w:szCs w:val="28"/>
          <w:lang w:val="uk-UA"/>
        </w:rPr>
      </w:pPr>
      <w:r>
        <w:rPr>
          <w:rFonts w:ascii="TimesNewRoman" w:hAnsi="TimesNewRoman"/>
          <w:color w:val="000000"/>
          <w:sz w:val="28"/>
          <w:szCs w:val="28"/>
        </w:rPr>
        <w:t>Салман Ж.М. На одного колдуна десять тысяч ведьм / Ж.М. Салман // История женщины на Западе: в 5т. - СПб: Ллятейя, 2008. - С.460-474;</w:t>
      </w:r>
    </w:p>
    <w:p w14:paraId="6A6F879D" w14:textId="77777777" w:rsidR="001B05AC" w:rsidRDefault="004D4973">
      <w:pPr>
        <w:pStyle w:val="af4"/>
        <w:numPr>
          <w:ilvl w:val="0"/>
          <w:numId w:val="21"/>
        </w:numPr>
        <w:spacing w:before="40" w:after="0" w:line="360" w:lineRule="auto"/>
        <w:ind w:right="57"/>
        <w:rPr>
          <w:rFonts w:ascii="TimesNewRoman" w:hAnsi="TimesNewRoman"/>
          <w:sz w:val="28"/>
          <w:szCs w:val="28"/>
          <w:lang w:val="uk-UA"/>
        </w:rPr>
      </w:pPr>
      <w:r>
        <w:rPr>
          <w:rFonts w:ascii="TimesNewRoman" w:eastAsia="Times New Roman" w:hAnsi="TimesNewRoman"/>
          <w:color w:val="000000"/>
          <w:sz w:val="28"/>
          <w:szCs w:val="28"/>
          <w:shd w:val="clear" w:color="auto" w:fill="FFFFFF"/>
        </w:rPr>
        <w:t>Смілянська В. Л. Літературна творчість Миколи Костомарова // Костомаров М. Твори: У 2 т. - Т. 1. - К., 1990. - С. 5-37.</w:t>
      </w:r>
    </w:p>
    <w:p w14:paraId="53B27F0E" w14:textId="77777777" w:rsidR="001B05AC" w:rsidRDefault="004D4973">
      <w:pPr>
        <w:pStyle w:val="af4"/>
        <w:numPr>
          <w:ilvl w:val="0"/>
          <w:numId w:val="21"/>
        </w:numPr>
        <w:spacing w:before="40" w:after="0" w:line="360" w:lineRule="auto"/>
        <w:ind w:right="57"/>
        <w:rPr>
          <w:rFonts w:ascii="TimesNewRoman" w:hAnsi="TimesNewRoman"/>
          <w:sz w:val="28"/>
          <w:szCs w:val="28"/>
          <w:lang w:val="uk-UA"/>
        </w:rPr>
      </w:pPr>
      <w:r>
        <w:rPr>
          <w:rFonts w:ascii="TimesNewRoman" w:hAnsi="TimesNewRoman"/>
          <w:color w:val="000000"/>
          <w:sz w:val="28"/>
          <w:szCs w:val="28"/>
        </w:rPr>
        <w:t>Сомов О. Київські відьми / О. Сомов // Огненний змій. - Київ, 1990. - 69 с.;</w:t>
      </w:r>
    </w:p>
    <w:p w14:paraId="01C120F2" w14:textId="77777777" w:rsidR="001B05AC" w:rsidRDefault="004D4973">
      <w:pPr>
        <w:pStyle w:val="af4"/>
        <w:numPr>
          <w:ilvl w:val="0"/>
          <w:numId w:val="21"/>
        </w:numPr>
        <w:spacing w:before="40" w:after="0" w:line="360" w:lineRule="auto"/>
        <w:ind w:right="57"/>
        <w:rPr>
          <w:rFonts w:ascii="TimesNewRoman" w:hAnsi="TimesNewRoman"/>
          <w:sz w:val="28"/>
          <w:szCs w:val="28"/>
          <w:lang w:val="uk-UA"/>
        </w:rPr>
      </w:pPr>
      <w:r>
        <w:rPr>
          <w:rFonts w:ascii="TimesNewRoman" w:eastAsia="Times New Roman" w:hAnsi="TimesNewRoman"/>
          <w:color w:val="000000"/>
          <w:sz w:val="28"/>
          <w:szCs w:val="28"/>
          <w:shd w:val="clear" w:color="auto" w:fill="FFFFFF"/>
        </w:rPr>
        <w:t>Українська балада: Антологія / Упоряд., вступ. ст. та приміт. Г. А. Нудьги. - Київ: Рад. письменник, 1964. - 560 с</w:t>
      </w:r>
      <w:r>
        <w:rPr>
          <w:rFonts w:ascii="TimesNewRoman" w:hAnsi="TimesNewRoman"/>
          <w:color w:val="000000"/>
          <w:sz w:val="28"/>
          <w:szCs w:val="28"/>
        </w:rPr>
        <w:t>.</w:t>
      </w:r>
    </w:p>
    <w:p w14:paraId="691983C2" w14:textId="77777777" w:rsidR="001B05AC" w:rsidRDefault="004D4973">
      <w:pPr>
        <w:pStyle w:val="af4"/>
        <w:numPr>
          <w:ilvl w:val="0"/>
          <w:numId w:val="21"/>
        </w:numPr>
        <w:tabs>
          <w:tab w:val="left" w:pos="426"/>
        </w:tabs>
        <w:spacing w:before="40" w:after="20" w:line="360" w:lineRule="auto"/>
        <w:ind w:right="113"/>
        <w:rPr>
          <w:rFonts w:ascii="TimesNewRoman" w:hAnsi="TimesNewRoman"/>
          <w:color w:val="000000"/>
          <w:sz w:val="28"/>
          <w:szCs w:val="28"/>
        </w:rPr>
      </w:pPr>
      <w:r>
        <w:rPr>
          <w:rFonts w:ascii="TimesNewRoman" w:eastAsia="Times New Roman" w:hAnsi="TimesNewRoman"/>
          <w:color w:val="000000"/>
          <w:sz w:val="28"/>
          <w:szCs w:val="28"/>
          <w:shd w:val="clear" w:color="auto" w:fill="FFFFFF"/>
        </w:rPr>
        <w:lastRenderedPageBreak/>
        <w:t>Українські замовляння / Упоряд. M. H. Москаленко; Авт. передм. М.О.Новикова. - К.: Дніпро, 1993. - 309 с.</w:t>
      </w:r>
      <w:r>
        <w:rPr>
          <w:rFonts w:ascii="TimesNewRoman" w:hAnsi="TimesNewRoman"/>
          <w:color w:val="000000"/>
          <w:sz w:val="28"/>
          <w:szCs w:val="28"/>
        </w:rPr>
        <w:t>.</w:t>
      </w:r>
    </w:p>
    <w:p w14:paraId="12E08AE4" w14:textId="77777777" w:rsidR="001B05AC" w:rsidRDefault="004D4973">
      <w:pPr>
        <w:pStyle w:val="af4"/>
        <w:numPr>
          <w:ilvl w:val="0"/>
          <w:numId w:val="21"/>
        </w:numPr>
        <w:spacing w:before="40" w:after="0" w:line="360" w:lineRule="auto"/>
        <w:ind w:right="57"/>
        <w:jc w:val="both"/>
        <w:rPr>
          <w:rFonts w:ascii="TimesNewRoman" w:hAnsi="TimesNewRoman"/>
          <w:sz w:val="28"/>
          <w:szCs w:val="28"/>
          <w:lang w:val="uk-UA"/>
        </w:rPr>
      </w:pPr>
      <w:r>
        <w:rPr>
          <w:rFonts w:ascii="TimesNewRoman" w:hAnsi="TimesNewRoman"/>
          <w:sz w:val="28"/>
          <w:szCs w:val="28"/>
          <w:lang w:val="uk-UA"/>
        </w:rPr>
        <w:t>Українці: народні вірування, повір’я, демонологія/ Упор., прим. та біогр. нариси А.П.Пономарьова, Т.В.Косміної, О.О.Боряк; Вст. ст. А.П.Пономарьова; Іл. В.І.Гордієнка. – К.: Либідь, 1991. – 640 с.</w:t>
      </w:r>
    </w:p>
    <w:p w14:paraId="4B3CF60A" w14:textId="77777777" w:rsidR="001B05AC" w:rsidRDefault="004D4973">
      <w:pPr>
        <w:pStyle w:val="af4"/>
        <w:numPr>
          <w:ilvl w:val="0"/>
          <w:numId w:val="21"/>
        </w:numPr>
        <w:tabs>
          <w:tab w:val="left" w:pos="426"/>
        </w:tabs>
        <w:spacing w:before="40" w:after="20" w:line="360" w:lineRule="auto"/>
        <w:ind w:right="113"/>
        <w:rPr>
          <w:rFonts w:ascii="TimesNewRoman" w:hAnsi="TimesNewRoman"/>
          <w:sz w:val="28"/>
          <w:szCs w:val="28"/>
          <w:lang w:val="uk-UA"/>
        </w:rPr>
      </w:pPr>
      <w:r>
        <w:rPr>
          <w:rFonts w:ascii="TimesNewRoman" w:eastAsia="Times New Roman" w:hAnsi="TimesNewRoman"/>
          <w:color w:val="000000"/>
          <w:sz w:val="28"/>
          <w:szCs w:val="28"/>
          <w:shd w:val="clear" w:color="auto" w:fill="FFFFFF"/>
        </w:rPr>
        <w:t>Шутенко Ю. Фольклоризм літератури / Ю. Шутенко // Народна творчість та етнографія. - 2004, № 5. - С. 95-101</w:t>
      </w:r>
    </w:p>
    <w:p w14:paraId="7CB7B3B9" w14:textId="77777777" w:rsidR="001B05AC" w:rsidRDefault="000E3581">
      <w:pPr>
        <w:pStyle w:val="af4"/>
        <w:numPr>
          <w:ilvl w:val="0"/>
          <w:numId w:val="21"/>
        </w:numPr>
        <w:tabs>
          <w:tab w:val="left" w:pos="426"/>
        </w:tabs>
        <w:spacing w:before="40" w:after="20" w:line="360" w:lineRule="auto"/>
        <w:ind w:right="113"/>
        <w:rPr>
          <w:rStyle w:val="af5"/>
          <w:rFonts w:ascii="TimesNewRoman" w:hAnsi="TimesNewRoman"/>
          <w:color w:val="000000" w:themeColor="text1"/>
          <w:sz w:val="28"/>
          <w:szCs w:val="28"/>
          <w:u w:val="none"/>
        </w:rPr>
      </w:pPr>
      <w:hyperlink r:id="rId13" w:history="1">
        <w:r w:rsidR="004D4973">
          <w:rPr>
            <w:rStyle w:val="af5"/>
            <w:rFonts w:ascii="TimesNewRoman" w:hAnsi="TimesNewRoman" w:cs="Arial"/>
            <w:color w:val="000000" w:themeColor="text1"/>
            <w:sz w:val="28"/>
            <w:szCs w:val="28"/>
            <w:u w:val="none"/>
          </w:rPr>
          <w:t>https://studfiles.net/preview/1785210/</w:t>
        </w:r>
      </w:hyperlink>
    </w:p>
    <w:p w14:paraId="2E76B519" w14:textId="77777777" w:rsidR="001B05AC" w:rsidRDefault="004D4973">
      <w:pPr>
        <w:pStyle w:val="af4"/>
        <w:numPr>
          <w:ilvl w:val="0"/>
          <w:numId w:val="21"/>
        </w:numPr>
        <w:spacing w:before="40" w:after="20" w:line="360" w:lineRule="auto"/>
        <w:ind w:right="113"/>
        <w:rPr>
          <w:rFonts w:ascii="TimesNewRoman" w:hAnsi="TimesNewRoman"/>
          <w:sz w:val="28"/>
          <w:szCs w:val="28"/>
          <w:lang w:val="uk-UA"/>
        </w:rPr>
      </w:pPr>
      <w:r>
        <w:rPr>
          <w:rFonts w:ascii="TimesNewRoman" w:hAnsi="TimesNewRoman"/>
          <w:color w:val="000000"/>
          <w:sz w:val="28"/>
          <w:szCs w:val="28"/>
        </w:rPr>
        <w:t>http://litopys.org.ua/shevchenko/shev150.htm</w:t>
      </w:r>
    </w:p>
    <w:p w14:paraId="1B0E4159" w14:textId="77777777" w:rsidR="001B05AC" w:rsidRPr="0087585D" w:rsidRDefault="004D4973">
      <w:pPr>
        <w:pStyle w:val="af4"/>
        <w:numPr>
          <w:ilvl w:val="0"/>
          <w:numId w:val="21"/>
        </w:numPr>
        <w:spacing w:after="0" w:line="240" w:lineRule="auto"/>
        <w:rPr>
          <w:rFonts w:ascii="TimesNewRoman" w:hAnsi="TimesNewRoman"/>
          <w:sz w:val="28"/>
          <w:szCs w:val="28"/>
          <w:lang w:val="uk-UA"/>
        </w:rPr>
      </w:pPr>
      <w:r>
        <w:rPr>
          <w:rFonts w:ascii="TimesNewRoman" w:hAnsi="TimesNewRoman"/>
          <w:sz w:val="28"/>
          <w:szCs w:val="28"/>
        </w:rPr>
        <w:t>https</w:t>
      </w:r>
      <w:r w:rsidRPr="0087585D">
        <w:rPr>
          <w:rFonts w:ascii="TimesNewRoman" w:hAnsi="TimesNewRoman"/>
          <w:sz w:val="28"/>
          <w:szCs w:val="28"/>
          <w:lang w:val="uk-UA"/>
        </w:rPr>
        <w:t>://</w:t>
      </w:r>
      <w:r>
        <w:rPr>
          <w:rFonts w:ascii="TimesNewRoman" w:hAnsi="TimesNewRoman"/>
          <w:sz w:val="28"/>
          <w:szCs w:val="28"/>
        </w:rPr>
        <w:t>lib</w:t>
      </w:r>
      <w:r w:rsidRPr="0087585D">
        <w:rPr>
          <w:rFonts w:ascii="TimesNewRoman" w:hAnsi="TimesNewRoman"/>
          <w:sz w:val="28"/>
          <w:szCs w:val="28"/>
          <w:lang w:val="uk-UA"/>
        </w:rPr>
        <w:t>.</w:t>
      </w:r>
      <w:r>
        <w:rPr>
          <w:rFonts w:ascii="TimesNewRoman" w:hAnsi="TimesNewRoman"/>
          <w:sz w:val="28"/>
          <w:szCs w:val="28"/>
        </w:rPr>
        <w:t>misto</w:t>
      </w:r>
      <w:r w:rsidRPr="0087585D">
        <w:rPr>
          <w:rFonts w:ascii="TimesNewRoman" w:hAnsi="TimesNewRoman"/>
          <w:sz w:val="28"/>
          <w:szCs w:val="28"/>
          <w:lang w:val="uk-UA"/>
        </w:rPr>
        <w:t>.</w:t>
      </w:r>
      <w:r>
        <w:rPr>
          <w:rFonts w:ascii="TimesNewRoman" w:hAnsi="TimesNewRoman"/>
          <w:sz w:val="28"/>
          <w:szCs w:val="28"/>
        </w:rPr>
        <w:t>kiev</w:t>
      </w:r>
      <w:r w:rsidRPr="0087585D">
        <w:rPr>
          <w:rFonts w:ascii="TimesNewRoman" w:hAnsi="TimesNewRoman"/>
          <w:sz w:val="28"/>
          <w:szCs w:val="28"/>
          <w:lang w:val="uk-UA"/>
        </w:rPr>
        <w:t>.</w:t>
      </w:r>
      <w:r>
        <w:rPr>
          <w:rFonts w:ascii="TimesNewRoman" w:hAnsi="TimesNewRoman"/>
          <w:sz w:val="28"/>
          <w:szCs w:val="28"/>
        </w:rPr>
        <w:t>ua</w:t>
      </w:r>
      <w:r w:rsidRPr="0087585D">
        <w:rPr>
          <w:rFonts w:ascii="TimesNewRoman" w:hAnsi="TimesNewRoman"/>
          <w:sz w:val="28"/>
          <w:szCs w:val="28"/>
          <w:lang w:val="uk-UA"/>
        </w:rPr>
        <w:t>/</w:t>
      </w:r>
      <w:r>
        <w:rPr>
          <w:rFonts w:ascii="TimesNewRoman" w:hAnsi="TimesNewRoman"/>
          <w:sz w:val="28"/>
          <w:szCs w:val="28"/>
        </w:rPr>
        <w:t>UKR</w:t>
      </w:r>
      <w:r w:rsidRPr="0087585D">
        <w:rPr>
          <w:rFonts w:ascii="TimesNewRoman" w:hAnsi="TimesNewRoman"/>
          <w:sz w:val="28"/>
          <w:szCs w:val="28"/>
          <w:lang w:val="uk-UA"/>
        </w:rPr>
        <w:t>/</w:t>
      </w:r>
      <w:r>
        <w:rPr>
          <w:rFonts w:ascii="TimesNewRoman" w:hAnsi="TimesNewRoman"/>
          <w:sz w:val="28"/>
          <w:szCs w:val="28"/>
        </w:rPr>
        <w:t>BOOK</w:t>
      </w:r>
      <w:r w:rsidRPr="0087585D">
        <w:rPr>
          <w:rFonts w:ascii="TimesNewRoman" w:hAnsi="TimesNewRoman"/>
          <w:sz w:val="28"/>
          <w:szCs w:val="28"/>
          <w:lang w:val="uk-UA"/>
        </w:rPr>
        <w:t>/</w:t>
      </w:r>
      <w:r>
        <w:rPr>
          <w:rFonts w:ascii="TimesNewRoman" w:hAnsi="TimesNewRoman"/>
          <w:sz w:val="28"/>
          <w:szCs w:val="28"/>
        </w:rPr>
        <w:t>STOROZHENKO</w:t>
      </w:r>
      <w:r w:rsidRPr="0087585D">
        <w:rPr>
          <w:rFonts w:ascii="TimesNewRoman" w:hAnsi="TimesNewRoman"/>
          <w:sz w:val="28"/>
          <w:szCs w:val="28"/>
          <w:lang w:val="uk-UA"/>
        </w:rPr>
        <w:t>/</w:t>
      </w:r>
      <w:r>
        <w:rPr>
          <w:rFonts w:ascii="TimesNewRoman" w:hAnsi="TimesNewRoman"/>
          <w:sz w:val="28"/>
          <w:szCs w:val="28"/>
        </w:rPr>
        <w:t>zakohaniychort</w:t>
      </w:r>
      <w:r w:rsidRPr="0087585D">
        <w:rPr>
          <w:rFonts w:ascii="TimesNewRoman" w:hAnsi="TimesNewRoman"/>
          <w:sz w:val="28"/>
          <w:szCs w:val="28"/>
          <w:lang w:val="uk-UA"/>
        </w:rPr>
        <w:t>.</w:t>
      </w:r>
      <w:r>
        <w:rPr>
          <w:rFonts w:ascii="TimesNewRoman" w:hAnsi="TimesNewRoman"/>
          <w:sz w:val="28"/>
          <w:szCs w:val="28"/>
        </w:rPr>
        <w:t>dhtml</w:t>
      </w:r>
    </w:p>
    <w:p w14:paraId="0CEDAED4" w14:textId="77777777" w:rsidR="001B05AC" w:rsidRDefault="001B05AC">
      <w:pPr>
        <w:spacing w:before="20" w:after="40" w:line="360" w:lineRule="auto"/>
        <w:ind w:left="360" w:right="57"/>
        <w:jc w:val="both"/>
        <w:rPr>
          <w:rFonts w:ascii="TimesNewRoman" w:hAnsi="TimesNewRoman"/>
          <w:sz w:val="28"/>
          <w:szCs w:val="28"/>
          <w:lang w:val="uk-UA"/>
        </w:rPr>
      </w:pPr>
    </w:p>
    <w:p w14:paraId="1558B709" w14:textId="77777777" w:rsidR="001B05AC" w:rsidRPr="0087585D" w:rsidRDefault="001B05AC">
      <w:pPr>
        <w:rPr>
          <w:rFonts w:ascii="TimesNewRoman" w:hAnsi="TimesNewRoman"/>
          <w:sz w:val="28"/>
          <w:szCs w:val="28"/>
          <w:lang w:val="uk-UA"/>
        </w:rPr>
      </w:pPr>
    </w:p>
    <w:sectPr w:rsidR="001B05AC" w:rsidRPr="0087585D">
      <w:headerReference w:type="default" r:id="rId14"/>
      <w:pgSz w:w="11900" w:h="16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8D4FD5" w14:textId="77777777" w:rsidR="004D4973" w:rsidRDefault="004D4973">
      <w:r>
        <w:separator/>
      </w:r>
    </w:p>
  </w:endnote>
  <w:endnote w:type="continuationSeparator" w:id="0">
    <w:p w14:paraId="2627E1AD" w14:textId="77777777" w:rsidR="004D4973" w:rsidRDefault="004D49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font>
  <w:font w:name="AppleSystemUIFont">
    <w:altName w:val="Times New Roman"/>
    <w:panose1 w:val="00000000000000000000"/>
    <w:charset w:val="00"/>
    <w:family w:val="auto"/>
    <w:notTrueType/>
    <w:pitch w:val="default"/>
    <w:sig w:usb0="00000003" w:usb1="00000000" w:usb2="00000000" w:usb3="00000000" w:csb0="00000001" w:csb1="00000000"/>
  </w:font>
  <w:font w:name="TimesNewRomanPSMT">
    <w:altName w:val="Times New Roman"/>
    <w:charset w:val="00"/>
    <w:family w:val="auto"/>
    <w:pitch w:val="variable"/>
    <w:sig w:usb0="00000000"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AE31D7" w14:textId="77777777" w:rsidR="004D4973" w:rsidRDefault="004D4973">
      <w:r>
        <w:separator/>
      </w:r>
    </w:p>
  </w:footnote>
  <w:footnote w:type="continuationSeparator" w:id="0">
    <w:p w14:paraId="531AAA2F" w14:textId="77777777" w:rsidR="004D4973" w:rsidRDefault="004D497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7E2EED" w14:textId="77777777" w:rsidR="001B05AC" w:rsidRDefault="004D4973">
    <w:pPr>
      <w:pStyle w:val="aa"/>
      <w:tabs>
        <w:tab w:val="clear" w:pos="7143"/>
        <w:tab w:val="clear" w:pos="14287"/>
      </w:tabs>
      <w:jc w:val="right"/>
    </w:pPr>
    <w:r>
      <w:fldChar w:fldCharType="begin"/>
    </w:r>
    <w:r>
      <w:instrText>PAGE \* MERGEFORMAT</w:instrText>
    </w:r>
    <w:r>
      <w:fldChar w:fldCharType="separate"/>
    </w:r>
    <w:r w:rsidR="000E3581">
      <w:rPr>
        <w:noProof/>
      </w:rPr>
      <w:t>6</w:t>
    </w:r>
    <w:r>
      <w:fldChar w:fldCharType="end"/>
    </w:r>
  </w:p>
  <w:p w14:paraId="6CDB3C65" w14:textId="77777777" w:rsidR="001B05AC" w:rsidRDefault="001B05AC">
    <w:pPr>
      <w:pStyle w:val="aa"/>
      <w:tabs>
        <w:tab w:val="clear" w:pos="7143"/>
        <w:tab w:val="clear" w:pos="14287"/>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B1337"/>
    <w:multiLevelType w:val="hybridMultilevel"/>
    <w:tmpl w:val="C548D95E"/>
    <w:lvl w:ilvl="0" w:tplc="A4FA72CC">
      <w:start w:val="1"/>
      <w:numFmt w:val="bullet"/>
      <w:lvlText w:val=""/>
      <w:lvlJc w:val="left"/>
      <w:pPr>
        <w:ind w:left="1428" w:hanging="360"/>
      </w:pPr>
      <w:rPr>
        <w:rFonts w:ascii="Symbol" w:hAnsi="Symbol" w:hint="default"/>
      </w:rPr>
    </w:lvl>
    <w:lvl w:ilvl="1" w:tplc="74183612">
      <w:start w:val="1"/>
      <w:numFmt w:val="bullet"/>
      <w:lvlText w:val="o"/>
      <w:lvlJc w:val="left"/>
      <w:pPr>
        <w:ind w:left="2148" w:hanging="360"/>
      </w:pPr>
      <w:rPr>
        <w:rFonts w:ascii="Courier New" w:hAnsi="Courier New" w:cs="Courier New" w:hint="default"/>
      </w:rPr>
    </w:lvl>
    <w:lvl w:ilvl="2" w:tplc="CC2E7E38">
      <w:start w:val="1"/>
      <w:numFmt w:val="bullet"/>
      <w:lvlText w:val=""/>
      <w:lvlJc w:val="left"/>
      <w:pPr>
        <w:ind w:left="2868" w:hanging="360"/>
      </w:pPr>
      <w:rPr>
        <w:rFonts w:ascii="Wingdings" w:hAnsi="Wingdings" w:hint="default"/>
      </w:rPr>
    </w:lvl>
    <w:lvl w:ilvl="3" w:tplc="9D9A8422">
      <w:start w:val="1"/>
      <w:numFmt w:val="bullet"/>
      <w:lvlText w:val=""/>
      <w:lvlJc w:val="left"/>
      <w:pPr>
        <w:ind w:left="3588" w:hanging="360"/>
      </w:pPr>
      <w:rPr>
        <w:rFonts w:ascii="Symbol" w:hAnsi="Symbol" w:hint="default"/>
      </w:rPr>
    </w:lvl>
    <w:lvl w:ilvl="4" w:tplc="92682D02">
      <w:start w:val="1"/>
      <w:numFmt w:val="bullet"/>
      <w:lvlText w:val="o"/>
      <w:lvlJc w:val="left"/>
      <w:pPr>
        <w:ind w:left="4308" w:hanging="360"/>
      </w:pPr>
      <w:rPr>
        <w:rFonts w:ascii="Courier New" w:hAnsi="Courier New" w:cs="Courier New" w:hint="default"/>
      </w:rPr>
    </w:lvl>
    <w:lvl w:ilvl="5" w:tplc="EA8A57EE">
      <w:start w:val="1"/>
      <w:numFmt w:val="bullet"/>
      <w:lvlText w:val=""/>
      <w:lvlJc w:val="left"/>
      <w:pPr>
        <w:ind w:left="5028" w:hanging="360"/>
      </w:pPr>
      <w:rPr>
        <w:rFonts w:ascii="Wingdings" w:hAnsi="Wingdings" w:hint="default"/>
      </w:rPr>
    </w:lvl>
    <w:lvl w:ilvl="6" w:tplc="D2523D16">
      <w:start w:val="1"/>
      <w:numFmt w:val="bullet"/>
      <w:lvlText w:val=""/>
      <w:lvlJc w:val="left"/>
      <w:pPr>
        <w:ind w:left="5748" w:hanging="360"/>
      </w:pPr>
      <w:rPr>
        <w:rFonts w:ascii="Symbol" w:hAnsi="Symbol" w:hint="default"/>
      </w:rPr>
    </w:lvl>
    <w:lvl w:ilvl="7" w:tplc="D89EB4B4">
      <w:start w:val="1"/>
      <w:numFmt w:val="bullet"/>
      <w:lvlText w:val="o"/>
      <w:lvlJc w:val="left"/>
      <w:pPr>
        <w:ind w:left="6468" w:hanging="360"/>
      </w:pPr>
      <w:rPr>
        <w:rFonts w:ascii="Courier New" w:hAnsi="Courier New" w:cs="Courier New" w:hint="default"/>
      </w:rPr>
    </w:lvl>
    <w:lvl w:ilvl="8" w:tplc="CB9A5A7E">
      <w:start w:val="1"/>
      <w:numFmt w:val="bullet"/>
      <w:lvlText w:val=""/>
      <w:lvlJc w:val="left"/>
      <w:pPr>
        <w:ind w:left="7188" w:hanging="360"/>
      </w:pPr>
      <w:rPr>
        <w:rFonts w:ascii="Wingdings" w:hAnsi="Wingdings" w:hint="default"/>
      </w:rPr>
    </w:lvl>
  </w:abstractNum>
  <w:abstractNum w:abstractNumId="1">
    <w:nsid w:val="0173475E"/>
    <w:multiLevelType w:val="multilevel"/>
    <w:tmpl w:val="83C82B8A"/>
    <w:lvl w:ilvl="0">
      <w:start w:val="1"/>
      <w:numFmt w:val="decimal"/>
      <w:lvlText w:val="%1."/>
      <w:lvlJc w:val="left"/>
      <w:pPr>
        <w:ind w:left="420" w:hanging="42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
    <w:nsid w:val="04862D7D"/>
    <w:multiLevelType w:val="multilevel"/>
    <w:tmpl w:val="B6427738"/>
    <w:lvl w:ilvl="0">
      <w:start w:val="1"/>
      <w:numFmt w:val="decimal"/>
      <w:lvlText w:val="%1."/>
      <w:lvlJc w:val="left"/>
      <w:pPr>
        <w:ind w:left="420" w:hanging="420"/>
      </w:pPr>
      <w:rPr>
        <w:rFonts w:hint="default"/>
      </w:rPr>
    </w:lvl>
    <w:lvl w:ilvl="1">
      <w:start w:val="1"/>
      <w:numFmt w:val="decimal"/>
      <w:lvlText w:val="%1.%2."/>
      <w:lvlJc w:val="left"/>
      <w:pPr>
        <w:ind w:left="1542" w:hanging="720"/>
      </w:pPr>
      <w:rPr>
        <w:rFonts w:hint="default"/>
      </w:rPr>
    </w:lvl>
    <w:lvl w:ilvl="2">
      <w:start w:val="1"/>
      <w:numFmt w:val="decimal"/>
      <w:lvlText w:val="%1.%2.%3."/>
      <w:lvlJc w:val="left"/>
      <w:pPr>
        <w:ind w:left="2364" w:hanging="720"/>
      </w:pPr>
      <w:rPr>
        <w:rFonts w:hint="default"/>
      </w:rPr>
    </w:lvl>
    <w:lvl w:ilvl="3">
      <w:start w:val="1"/>
      <w:numFmt w:val="decimal"/>
      <w:lvlText w:val="%1.%2.%3.%4."/>
      <w:lvlJc w:val="left"/>
      <w:pPr>
        <w:ind w:left="3546" w:hanging="1080"/>
      </w:pPr>
      <w:rPr>
        <w:rFonts w:hint="default"/>
      </w:rPr>
    </w:lvl>
    <w:lvl w:ilvl="4">
      <w:start w:val="1"/>
      <w:numFmt w:val="decimal"/>
      <w:lvlText w:val="%1.%2.%3.%4.%5."/>
      <w:lvlJc w:val="left"/>
      <w:pPr>
        <w:ind w:left="4368" w:hanging="1080"/>
      </w:pPr>
      <w:rPr>
        <w:rFonts w:hint="default"/>
      </w:rPr>
    </w:lvl>
    <w:lvl w:ilvl="5">
      <w:start w:val="1"/>
      <w:numFmt w:val="decimal"/>
      <w:lvlText w:val="%1.%2.%3.%4.%5.%6."/>
      <w:lvlJc w:val="left"/>
      <w:pPr>
        <w:ind w:left="5550" w:hanging="1440"/>
      </w:pPr>
      <w:rPr>
        <w:rFonts w:hint="default"/>
      </w:rPr>
    </w:lvl>
    <w:lvl w:ilvl="6">
      <w:start w:val="1"/>
      <w:numFmt w:val="decimal"/>
      <w:lvlText w:val="%1.%2.%3.%4.%5.%6.%7."/>
      <w:lvlJc w:val="left"/>
      <w:pPr>
        <w:ind w:left="6732" w:hanging="1800"/>
      </w:pPr>
      <w:rPr>
        <w:rFonts w:hint="default"/>
      </w:rPr>
    </w:lvl>
    <w:lvl w:ilvl="7">
      <w:start w:val="1"/>
      <w:numFmt w:val="decimal"/>
      <w:lvlText w:val="%1.%2.%3.%4.%5.%6.%7.%8."/>
      <w:lvlJc w:val="left"/>
      <w:pPr>
        <w:ind w:left="7554" w:hanging="1800"/>
      </w:pPr>
      <w:rPr>
        <w:rFonts w:hint="default"/>
      </w:rPr>
    </w:lvl>
    <w:lvl w:ilvl="8">
      <w:start w:val="1"/>
      <w:numFmt w:val="decimal"/>
      <w:lvlText w:val="%1.%2.%3.%4.%5.%6.%7.%8.%9."/>
      <w:lvlJc w:val="left"/>
      <w:pPr>
        <w:ind w:left="8736" w:hanging="2160"/>
      </w:pPr>
      <w:rPr>
        <w:rFonts w:hint="default"/>
      </w:rPr>
    </w:lvl>
  </w:abstractNum>
  <w:abstractNum w:abstractNumId="3">
    <w:nsid w:val="06F76156"/>
    <w:multiLevelType w:val="hybridMultilevel"/>
    <w:tmpl w:val="F8987548"/>
    <w:lvl w:ilvl="0" w:tplc="AAC4930E">
      <w:start w:val="1"/>
      <w:numFmt w:val="decimal"/>
      <w:lvlText w:val="%1"/>
      <w:lvlJc w:val="left"/>
      <w:pPr>
        <w:ind w:left="1068" w:hanging="360"/>
      </w:pPr>
      <w:rPr>
        <w:rFonts w:hint="default"/>
      </w:rPr>
    </w:lvl>
    <w:lvl w:ilvl="1" w:tplc="072A5962">
      <w:start w:val="1"/>
      <w:numFmt w:val="lowerLetter"/>
      <w:lvlText w:val="%2."/>
      <w:lvlJc w:val="left"/>
      <w:pPr>
        <w:ind w:left="1788" w:hanging="360"/>
      </w:pPr>
    </w:lvl>
    <w:lvl w:ilvl="2" w:tplc="6F884774">
      <w:start w:val="1"/>
      <w:numFmt w:val="lowerRoman"/>
      <w:lvlText w:val="%3."/>
      <w:lvlJc w:val="right"/>
      <w:pPr>
        <w:ind w:left="2508" w:hanging="180"/>
      </w:pPr>
    </w:lvl>
    <w:lvl w:ilvl="3" w:tplc="A3CEA1CA">
      <w:start w:val="1"/>
      <w:numFmt w:val="decimal"/>
      <w:lvlText w:val="%4."/>
      <w:lvlJc w:val="left"/>
      <w:pPr>
        <w:ind w:left="3228" w:hanging="360"/>
      </w:pPr>
    </w:lvl>
    <w:lvl w:ilvl="4" w:tplc="5CB0638E">
      <w:start w:val="1"/>
      <w:numFmt w:val="lowerLetter"/>
      <w:lvlText w:val="%5."/>
      <w:lvlJc w:val="left"/>
      <w:pPr>
        <w:ind w:left="3948" w:hanging="360"/>
      </w:pPr>
    </w:lvl>
    <w:lvl w:ilvl="5" w:tplc="B24EDB78">
      <w:start w:val="1"/>
      <w:numFmt w:val="lowerRoman"/>
      <w:lvlText w:val="%6."/>
      <w:lvlJc w:val="right"/>
      <w:pPr>
        <w:ind w:left="4668" w:hanging="180"/>
      </w:pPr>
    </w:lvl>
    <w:lvl w:ilvl="6" w:tplc="46F0C254">
      <w:start w:val="1"/>
      <w:numFmt w:val="decimal"/>
      <w:lvlText w:val="%7."/>
      <w:lvlJc w:val="left"/>
      <w:pPr>
        <w:ind w:left="5388" w:hanging="360"/>
      </w:pPr>
    </w:lvl>
    <w:lvl w:ilvl="7" w:tplc="B66A9A48">
      <w:start w:val="1"/>
      <w:numFmt w:val="lowerLetter"/>
      <w:lvlText w:val="%8."/>
      <w:lvlJc w:val="left"/>
      <w:pPr>
        <w:ind w:left="6108" w:hanging="360"/>
      </w:pPr>
    </w:lvl>
    <w:lvl w:ilvl="8" w:tplc="3F2E1B4A">
      <w:start w:val="1"/>
      <w:numFmt w:val="lowerRoman"/>
      <w:lvlText w:val="%9."/>
      <w:lvlJc w:val="right"/>
      <w:pPr>
        <w:ind w:left="6828" w:hanging="180"/>
      </w:pPr>
    </w:lvl>
  </w:abstractNum>
  <w:abstractNum w:abstractNumId="4">
    <w:nsid w:val="0E1A2551"/>
    <w:multiLevelType w:val="hybridMultilevel"/>
    <w:tmpl w:val="876A5594"/>
    <w:lvl w:ilvl="0" w:tplc="961A085A">
      <w:start w:val="1"/>
      <w:numFmt w:val="decimal"/>
      <w:lvlText w:val="%1."/>
      <w:lvlJc w:val="left"/>
      <w:pPr>
        <w:ind w:left="720" w:hanging="360"/>
      </w:pPr>
      <w:rPr>
        <w:rFonts w:hint="default"/>
        <w:b w:val="0"/>
      </w:rPr>
    </w:lvl>
    <w:lvl w:ilvl="1" w:tplc="BEECDD9E">
      <w:start w:val="1"/>
      <w:numFmt w:val="lowerLetter"/>
      <w:lvlText w:val="%2."/>
      <w:lvlJc w:val="left"/>
      <w:pPr>
        <w:ind w:left="1440" w:hanging="360"/>
      </w:pPr>
    </w:lvl>
    <w:lvl w:ilvl="2" w:tplc="7FCACEB8">
      <w:start w:val="1"/>
      <w:numFmt w:val="lowerRoman"/>
      <w:lvlText w:val="%3."/>
      <w:lvlJc w:val="right"/>
      <w:pPr>
        <w:ind w:left="2160" w:hanging="180"/>
      </w:pPr>
    </w:lvl>
    <w:lvl w:ilvl="3" w:tplc="0D92D636">
      <w:start w:val="1"/>
      <w:numFmt w:val="decimal"/>
      <w:lvlText w:val="%4."/>
      <w:lvlJc w:val="left"/>
      <w:pPr>
        <w:ind w:left="2880" w:hanging="360"/>
      </w:pPr>
    </w:lvl>
    <w:lvl w:ilvl="4" w:tplc="6C300AAC">
      <w:start w:val="1"/>
      <w:numFmt w:val="lowerLetter"/>
      <w:lvlText w:val="%5."/>
      <w:lvlJc w:val="left"/>
      <w:pPr>
        <w:ind w:left="3600" w:hanging="360"/>
      </w:pPr>
    </w:lvl>
    <w:lvl w:ilvl="5" w:tplc="B7C244A4">
      <w:start w:val="1"/>
      <w:numFmt w:val="lowerRoman"/>
      <w:lvlText w:val="%6."/>
      <w:lvlJc w:val="right"/>
      <w:pPr>
        <w:ind w:left="4320" w:hanging="180"/>
      </w:pPr>
    </w:lvl>
    <w:lvl w:ilvl="6" w:tplc="B1A8101A">
      <w:start w:val="1"/>
      <w:numFmt w:val="decimal"/>
      <w:lvlText w:val="%7."/>
      <w:lvlJc w:val="left"/>
      <w:pPr>
        <w:ind w:left="5040" w:hanging="360"/>
      </w:pPr>
    </w:lvl>
    <w:lvl w:ilvl="7" w:tplc="01301138">
      <w:start w:val="1"/>
      <w:numFmt w:val="lowerLetter"/>
      <w:lvlText w:val="%8."/>
      <w:lvlJc w:val="left"/>
      <w:pPr>
        <w:ind w:left="5760" w:hanging="360"/>
      </w:pPr>
    </w:lvl>
    <w:lvl w:ilvl="8" w:tplc="EE3E843E">
      <w:start w:val="1"/>
      <w:numFmt w:val="lowerRoman"/>
      <w:lvlText w:val="%9."/>
      <w:lvlJc w:val="right"/>
      <w:pPr>
        <w:ind w:left="6480" w:hanging="180"/>
      </w:pPr>
    </w:lvl>
  </w:abstractNum>
  <w:abstractNum w:abstractNumId="5">
    <w:nsid w:val="0FFD0319"/>
    <w:multiLevelType w:val="multilevel"/>
    <w:tmpl w:val="F9445D4A"/>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13347508"/>
    <w:multiLevelType w:val="multilevel"/>
    <w:tmpl w:val="3D38203A"/>
    <w:lvl w:ilvl="0">
      <w:start w:val="1"/>
      <w:numFmt w:val="decimal"/>
      <w:lvlText w:val="%1."/>
      <w:lvlJc w:val="left"/>
      <w:pPr>
        <w:ind w:left="420" w:hanging="420"/>
      </w:pPr>
      <w:rPr>
        <w:rFonts w:hint="default"/>
      </w:rPr>
    </w:lvl>
    <w:lvl w:ilvl="1">
      <w:start w:val="1"/>
      <w:numFmt w:val="decimal"/>
      <w:lvlText w:val="%1.%2."/>
      <w:lvlJc w:val="left"/>
      <w:pPr>
        <w:ind w:left="2262" w:hanging="720"/>
      </w:pPr>
      <w:rPr>
        <w:rFonts w:hint="default"/>
      </w:rPr>
    </w:lvl>
    <w:lvl w:ilvl="2">
      <w:start w:val="1"/>
      <w:numFmt w:val="decimal"/>
      <w:lvlText w:val="%1.%2.%3."/>
      <w:lvlJc w:val="left"/>
      <w:pPr>
        <w:ind w:left="3804" w:hanging="720"/>
      </w:pPr>
      <w:rPr>
        <w:rFonts w:hint="default"/>
      </w:rPr>
    </w:lvl>
    <w:lvl w:ilvl="3">
      <w:start w:val="1"/>
      <w:numFmt w:val="decimal"/>
      <w:lvlText w:val="%1.%2.%3.%4."/>
      <w:lvlJc w:val="left"/>
      <w:pPr>
        <w:ind w:left="5706" w:hanging="1080"/>
      </w:pPr>
      <w:rPr>
        <w:rFonts w:hint="default"/>
      </w:rPr>
    </w:lvl>
    <w:lvl w:ilvl="4">
      <w:start w:val="1"/>
      <w:numFmt w:val="decimal"/>
      <w:lvlText w:val="%1.%2.%3.%4.%5."/>
      <w:lvlJc w:val="left"/>
      <w:pPr>
        <w:ind w:left="7248" w:hanging="1080"/>
      </w:pPr>
      <w:rPr>
        <w:rFonts w:hint="default"/>
      </w:rPr>
    </w:lvl>
    <w:lvl w:ilvl="5">
      <w:start w:val="1"/>
      <w:numFmt w:val="decimal"/>
      <w:lvlText w:val="%1.%2.%3.%4.%5.%6."/>
      <w:lvlJc w:val="left"/>
      <w:pPr>
        <w:ind w:left="9150" w:hanging="1440"/>
      </w:pPr>
      <w:rPr>
        <w:rFonts w:hint="default"/>
      </w:rPr>
    </w:lvl>
    <w:lvl w:ilvl="6">
      <w:start w:val="1"/>
      <w:numFmt w:val="decimal"/>
      <w:lvlText w:val="%1.%2.%3.%4.%5.%6.%7."/>
      <w:lvlJc w:val="left"/>
      <w:pPr>
        <w:ind w:left="11052" w:hanging="1800"/>
      </w:pPr>
      <w:rPr>
        <w:rFonts w:hint="default"/>
      </w:rPr>
    </w:lvl>
    <w:lvl w:ilvl="7">
      <w:start w:val="1"/>
      <w:numFmt w:val="decimal"/>
      <w:lvlText w:val="%1.%2.%3.%4.%5.%6.%7.%8."/>
      <w:lvlJc w:val="left"/>
      <w:pPr>
        <w:ind w:left="12594" w:hanging="1800"/>
      </w:pPr>
      <w:rPr>
        <w:rFonts w:hint="default"/>
      </w:rPr>
    </w:lvl>
    <w:lvl w:ilvl="8">
      <w:start w:val="1"/>
      <w:numFmt w:val="decimal"/>
      <w:lvlText w:val="%1.%2.%3.%4.%5.%6.%7.%8.%9."/>
      <w:lvlJc w:val="left"/>
      <w:pPr>
        <w:ind w:left="14496" w:hanging="2160"/>
      </w:pPr>
      <w:rPr>
        <w:rFonts w:hint="default"/>
      </w:rPr>
    </w:lvl>
  </w:abstractNum>
  <w:abstractNum w:abstractNumId="7">
    <w:nsid w:val="14B34A45"/>
    <w:multiLevelType w:val="hybridMultilevel"/>
    <w:tmpl w:val="FDCC3F0E"/>
    <w:lvl w:ilvl="0" w:tplc="8DF46970">
      <w:start w:val="1"/>
      <w:numFmt w:val="decimal"/>
      <w:lvlText w:val="%1."/>
      <w:lvlJc w:val="left"/>
      <w:pPr>
        <w:tabs>
          <w:tab w:val="left" w:pos="720"/>
        </w:tabs>
        <w:ind w:left="720" w:hanging="360"/>
      </w:pPr>
    </w:lvl>
    <w:lvl w:ilvl="1" w:tplc="7F66D6CE">
      <w:start w:val="1"/>
      <w:numFmt w:val="decimal"/>
      <w:lvlText w:val="%2."/>
      <w:lvlJc w:val="left"/>
      <w:pPr>
        <w:tabs>
          <w:tab w:val="left" w:pos="1440"/>
        </w:tabs>
        <w:ind w:left="1440" w:hanging="360"/>
      </w:pPr>
    </w:lvl>
    <w:lvl w:ilvl="2" w:tplc="5214573A">
      <w:start w:val="1"/>
      <w:numFmt w:val="decimal"/>
      <w:lvlText w:val="%3."/>
      <w:lvlJc w:val="left"/>
      <w:pPr>
        <w:tabs>
          <w:tab w:val="left" w:pos="2160"/>
        </w:tabs>
        <w:ind w:left="2160" w:hanging="360"/>
      </w:pPr>
    </w:lvl>
    <w:lvl w:ilvl="3" w:tplc="BEB0F8B8">
      <w:start w:val="1"/>
      <w:numFmt w:val="decimal"/>
      <w:lvlText w:val="%4."/>
      <w:lvlJc w:val="left"/>
      <w:pPr>
        <w:tabs>
          <w:tab w:val="left" w:pos="2880"/>
        </w:tabs>
        <w:ind w:left="2880" w:hanging="360"/>
      </w:pPr>
    </w:lvl>
    <w:lvl w:ilvl="4" w:tplc="34D06B8A">
      <w:start w:val="1"/>
      <w:numFmt w:val="decimal"/>
      <w:lvlText w:val="%5."/>
      <w:lvlJc w:val="left"/>
      <w:pPr>
        <w:tabs>
          <w:tab w:val="left" w:pos="3600"/>
        </w:tabs>
        <w:ind w:left="3600" w:hanging="360"/>
      </w:pPr>
    </w:lvl>
    <w:lvl w:ilvl="5" w:tplc="15CA267E">
      <w:start w:val="1"/>
      <w:numFmt w:val="decimal"/>
      <w:lvlText w:val="%6."/>
      <w:lvlJc w:val="left"/>
      <w:pPr>
        <w:tabs>
          <w:tab w:val="left" w:pos="4320"/>
        </w:tabs>
        <w:ind w:left="4320" w:hanging="360"/>
      </w:pPr>
    </w:lvl>
    <w:lvl w:ilvl="6" w:tplc="061CC730">
      <w:start w:val="1"/>
      <w:numFmt w:val="decimal"/>
      <w:lvlText w:val="%7."/>
      <w:lvlJc w:val="left"/>
      <w:pPr>
        <w:tabs>
          <w:tab w:val="left" w:pos="5040"/>
        </w:tabs>
        <w:ind w:left="5040" w:hanging="360"/>
      </w:pPr>
    </w:lvl>
    <w:lvl w:ilvl="7" w:tplc="204E94C6">
      <w:start w:val="1"/>
      <w:numFmt w:val="decimal"/>
      <w:lvlText w:val="%8."/>
      <w:lvlJc w:val="left"/>
      <w:pPr>
        <w:tabs>
          <w:tab w:val="left" w:pos="5760"/>
        </w:tabs>
        <w:ind w:left="5760" w:hanging="360"/>
      </w:pPr>
    </w:lvl>
    <w:lvl w:ilvl="8" w:tplc="078A765C">
      <w:start w:val="1"/>
      <w:numFmt w:val="decimal"/>
      <w:lvlText w:val="%9."/>
      <w:lvlJc w:val="left"/>
      <w:pPr>
        <w:tabs>
          <w:tab w:val="left" w:pos="6480"/>
        </w:tabs>
        <w:ind w:left="6480" w:hanging="360"/>
      </w:pPr>
    </w:lvl>
  </w:abstractNum>
  <w:abstractNum w:abstractNumId="8">
    <w:nsid w:val="197F584B"/>
    <w:multiLevelType w:val="hybridMultilevel"/>
    <w:tmpl w:val="1C2890C8"/>
    <w:lvl w:ilvl="0" w:tplc="F6A47C96">
      <w:start w:val="1"/>
      <w:numFmt w:val="decimal"/>
      <w:lvlText w:val="%1."/>
      <w:lvlJc w:val="left"/>
      <w:pPr>
        <w:tabs>
          <w:tab w:val="left" w:pos="720"/>
        </w:tabs>
        <w:ind w:left="720" w:hanging="360"/>
      </w:pPr>
    </w:lvl>
    <w:lvl w:ilvl="1" w:tplc="2A460AEA">
      <w:start w:val="1"/>
      <w:numFmt w:val="decimal"/>
      <w:lvlText w:val="%2."/>
      <w:lvlJc w:val="left"/>
      <w:pPr>
        <w:tabs>
          <w:tab w:val="left" w:pos="1440"/>
        </w:tabs>
        <w:ind w:left="1440" w:hanging="360"/>
      </w:pPr>
    </w:lvl>
    <w:lvl w:ilvl="2" w:tplc="19B6D210">
      <w:start w:val="1"/>
      <w:numFmt w:val="decimal"/>
      <w:lvlText w:val="%3."/>
      <w:lvlJc w:val="left"/>
      <w:pPr>
        <w:tabs>
          <w:tab w:val="left" w:pos="2160"/>
        </w:tabs>
        <w:ind w:left="2160" w:hanging="360"/>
      </w:pPr>
    </w:lvl>
    <w:lvl w:ilvl="3" w:tplc="44D4EFAC">
      <w:start w:val="1"/>
      <w:numFmt w:val="decimal"/>
      <w:lvlText w:val="%4."/>
      <w:lvlJc w:val="left"/>
      <w:pPr>
        <w:tabs>
          <w:tab w:val="left" w:pos="2880"/>
        </w:tabs>
        <w:ind w:left="2880" w:hanging="360"/>
      </w:pPr>
    </w:lvl>
    <w:lvl w:ilvl="4" w:tplc="32D2F3B6">
      <w:start w:val="1"/>
      <w:numFmt w:val="decimal"/>
      <w:lvlText w:val="%5."/>
      <w:lvlJc w:val="left"/>
      <w:pPr>
        <w:tabs>
          <w:tab w:val="left" w:pos="3600"/>
        </w:tabs>
        <w:ind w:left="3600" w:hanging="360"/>
      </w:pPr>
    </w:lvl>
    <w:lvl w:ilvl="5" w:tplc="2F148BF0">
      <w:start w:val="1"/>
      <w:numFmt w:val="decimal"/>
      <w:lvlText w:val="%6."/>
      <w:lvlJc w:val="left"/>
      <w:pPr>
        <w:tabs>
          <w:tab w:val="left" w:pos="4320"/>
        </w:tabs>
        <w:ind w:left="4320" w:hanging="360"/>
      </w:pPr>
    </w:lvl>
    <w:lvl w:ilvl="6" w:tplc="02C0DED6">
      <w:start w:val="1"/>
      <w:numFmt w:val="decimal"/>
      <w:lvlText w:val="%7."/>
      <w:lvlJc w:val="left"/>
      <w:pPr>
        <w:tabs>
          <w:tab w:val="left" w:pos="5040"/>
        </w:tabs>
        <w:ind w:left="5040" w:hanging="360"/>
      </w:pPr>
    </w:lvl>
    <w:lvl w:ilvl="7" w:tplc="723A8F92">
      <w:start w:val="1"/>
      <w:numFmt w:val="decimal"/>
      <w:lvlText w:val="%8."/>
      <w:lvlJc w:val="left"/>
      <w:pPr>
        <w:tabs>
          <w:tab w:val="left" w:pos="5760"/>
        </w:tabs>
        <w:ind w:left="5760" w:hanging="360"/>
      </w:pPr>
    </w:lvl>
    <w:lvl w:ilvl="8" w:tplc="3B22CF90">
      <w:start w:val="1"/>
      <w:numFmt w:val="decimal"/>
      <w:lvlText w:val="%9."/>
      <w:lvlJc w:val="left"/>
      <w:pPr>
        <w:tabs>
          <w:tab w:val="left" w:pos="6480"/>
        </w:tabs>
        <w:ind w:left="6480" w:hanging="360"/>
      </w:pPr>
    </w:lvl>
  </w:abstractNum>
  <w:abstractNum w:abstractNumId="9">
    <w:nsid w:val="1EE85BE1"/>
    <w:multiLevelType w:val="hybridMultilevel"/>
    <w:tmpl w:val="2094300A"/>
    <w:lvl w:ilvl="0" w:tplc="4BC67F5A">
      <w:start w:val="1"/>
      <w:numFmt w:val="decimal"/>
      <w:lvlText w:val="%1."/>
      <w:lvlJc w:val="left"/>
      <w:pPr>
        <w:ind w:left="720" w:hanging="360"/>
      </w:pPr>
      <w:rPr>
        <w:color w:val="auto"/>
      </w:rPr>
    </w:lvl>
    <w:lvl w:ilvl="1" w:tplc="4878AD72">
      <w:start w:val="1"/>
      <w:numFmt w:val="lowerLetter"/>
      <w:lvlText w:val="%2."/>
      <w:lvlJc w:val="left"/>
      <w:pPr>
        <w:ind w:left="1440" w:hanging="360"/>
      </w:pPr>
    </w:lvl>
    <w:lvl w:ilvl="2" w:tplc="8028E514">
      <w:start w:val="1"/>
      <w:numFmt w:val="lowerRoman"/>
      <w:lvlText w:val="%3."/>
      <w:lvlJc w:val="right"/>
      <w:pPr>
        <w:ind w:left="2160" w:hanging="180"/>
      </w:pPr>
    </w:lvl>
    <w:lvl w:ilvl="3" w:tplc="B100F900">
      <w:start w:val="1"/>
      <w:numFmt w:val="decimal"/>
      <w:lvlText w:val="%4."/>
      <w:lvlJc w:val="left"/>
      <w:pPr>
        <w:ind w:left="2880" w:hanging="360"/>
      </w:pPr>
    </w:lvl>
    <w:lvl w:ilvl="4" w:tplc="29E81A12">
      <w:start w:val="1"/>
      <w:numFmt w:val="lowerLetter"/>
      <w:lvlText w:val="%5."/>
      <w:lvlJc w:val="left"/>
      <w:pPr>
        <w:ind w:left="3600" w:hanging="360"/>
      </w:pPr>
    </w:lvl>
    <w:lvl w:ilvl="5" w:tplc="70C0F3DA">
      <w:start w:val="1"/>
      <w:numFmt w:val="lowerRoman"/>
      <w:lvlText w:val="%6."/>
      <w:lvlJc w:val="right"/>
      <w:pPr>
        <w:ind w:left="4320" w:hanging="180"/>
      </w:pPr>
    </w:lvl>
    <w:lvl w:ilvl="6" w:tplc="9F4E15D2">
      <w:start w:val="1"/>
      <w:numFmt w:val="decimal"/>
      <w:lvlText w:val="%7."/>
      <w:lvlJc w:val="left"/>
      <w:pPr>
        <w:ind w:left="5040" w:hanging="360"/>
      </w:pPr>
    </w:lvl>
    <w:lvl w:ilvl="7" w:tplc="9944593C">
      <w:start w:val="1"/>
      <w:numFmt w:val="lowerLetter"/>
      <w:lvlText w:val="%8."/>
      <w:lvlJc w:val="left"/>
      <w:pPr>
        <w:ind w:left="5760" w:hanging="360"/>
      </w:pPr>
    </w:lvl>
    <w:lvl w:ilvl="8" w:tplc="DF264A62">
      <w:start w:val="1"/>
      <w:numFmt w:val="lowerRoman"/>
      <w:lvlText w:val="%9."/>
      <w:lvlJc w:val="right"/>
      <w:pPr>
        <w:ind w:left="6480" w:hanging="180"/>
      </w:pPr>
    </w:lvl>
  </w:abstractNum>
  <w:abstractNum w:abstractNumId="10">
    <w:nsid w:val="20D12EA8"/>
    <w:multiLevelType w:val="hybridMultilevel"/>
    <w:tmpl w:val="448C247A"/>
    <w:lvl w:ilvl="0" w:tplc="AC4EA0DA">
      <w:start w:val="1"/>
      <w:numFmt w:val="decimal"/>
      <w:lvlText w:val="%1."/>
      <w:lvlJc w:val="left"/>
      <w:pPr>
        <w:ind w:left="1428" w:hanging="360"/>
      </w:pPr>
      <w:rPr>
        <w:rFonts w:hint="default"/>
      </w:rPr>
    </w:lvl>
    <w:lvl w:ilvl="1" w:tplc="60249826">
      <w:start w:val="1"/>
      <w:numFmt w:val="bullet"/>
      <w:lvlText w:val="o"/>
      <w:lvlJc w:val="left"/>
      <w:pPr>
        <w:ind w:left="2148" w:hanging="360"/>
      </w:pPr>
      <w:rPr>
        <w:rFonts w:ascii="Courier New" w:hAnsi="Courier New" w:cs="Courier New" w:hint="default"/>
      </w:rPr>
    </w:lvl>
    <w:lvl w:ilvl="2" w:tplc="899EEB2C">
      <w:start w:val="1"/>
      <w:numFmt w:val="bullet"/>
      <w:lvlText w:val=""/>
      <w:lvlJc w:val="left"/>
      <w:pPr>
        <w:ind w:left="2868" w:hanging="360"/>
      </w:pPr>
      <w:rPr>
        <w:rFonts w:ascii="Wingdings" w:hAnsi="Wingdings" w:hint="default"/>
      </w:rPr>
    </w:lvl>
    <w:lvl w:ilvl="3" w:tplc="9A0C38F0">
      <w:start w:val="1"/>
      <w:numFmt w:val="bullet"/>
      <w:lvlText w:val=""/>
      <w:lvlJc w:val="left"/>
      <w:pPr>
        <w:ind w:left="3588" w:hanging="360"/>
      </w:pPr>
      <w:rPr>
        <w:rFonts w:ascii="Symbol" w:hAnsi="Symbol" w:hint="default"/>
      </w:rPr>
    </w:lvl>
    <w:lvl w:ilvl="4" w:tplc="DAE6464E">
      <w:start w:val="1"/>
      <w:numFmt w:val="bullet"/>
      <w:lvlText w:val="o"/>
      <w:lvlJc w:val="left"/>
      <w:pPr>
        <w:ind w:left="4308" w:hanging="360"/>
      </w:pPr>
      <w:rPr>
        <w:rFonts w:ascii="Courier New" w:hAnsi="Courier New" w:cs="Courier New" w:hint="default"/>
      </w:rPr>
    </w:lvl>
    <w:lvl w:ilvl="5" w:tplc="78A6E3CC">
      <w:start w:val="1"/>
      <w:numFmt w:val="bullet"/>
      <w:lvlText w:val=""/>
      <w:lvlJc w:val="left"/>
      <w:pPr>
        <w:ind w:left="5028" w:hanging="360"/>
      </w:pPr>
      <w:rPr>
        <w:rFonts w:ascii="Wingdings" w:hAnsi="Wingdings" w:hint="default"/>
      </w:rPr>
    </w:lvl>
    <w:lvl w:ilvl="6" w:tplc="BF966BA8">
      <w:start w:val="1"/>
      <w:numFmt w:val="bullet"/>
      <w:lvlText w:val=""/>
      <w:lvlJc w:val="left"/>
      <w:pPr>
        <w:ind w:left="5748" w:hanging="360"/>
      </w:pPr>
      <w:rPr>
        <w:rFonts w:ascii="Symbol" w:hAnsi="Symbol" w:hint="default"/>
      </w:rPr>
    </w:lvl>
    <w:lvl w:ilvl="7" w:tplc="94C24CA0">
      <w:start w:val="1"/>
      <w:numFmt w:val="bullet"/>
      <w:lvlText w:val="o"/>
      <w:lvlJc w:val="left"/>
      <w:pPr>
        <w:ind w:left="6468" w:hanging="360"/>
      </w:pPr>
      <w:rPr>
        <w:rFonts w:ascii="Courier New" w:hAnsi="Courier New" w:cs="Courier New" w:hint="default"/>
      </w:rPr>
    </w:lvl>
    <w:lvl w:ilvl="8" w:tplc="26064136">
      <w:start w:val="1"/>
      <w:numFmt w:val="bullet"/>
      <w:lvlText w:val=""/>
      <w:lvlJc w:val="left"/>
      <w:pPr>
        <w:ind w:left="7188" w:hanging="360"/>
      </w:pPr>
      <w:rPr>
        <w:rFonts w:ascii="Wingdings" w:hAnsi="Wingdings" w:hint="default"/>
      </w:rPr>
    </w:lvl>
  </w:abstractNum>
  <w:abstractNum w:abstractNumId="11">
    <w:nsid w:val="3305714A"/>
    <w:multiLevelType w:val="hybridMultilevel"/>
    <w:tmpl w:val="CBB4588A"/>
    <w:lvl w:ilvl="0" w:tplc="036EF4D6">
      <w:start w:val="1"/>
      <w:numFmt w:val="decimal"/>
      <w:lvlText w:val="%1."/>
      <w:lvlJc w:val="left"/>
      <w:pPr>
        <w:ind w:left="720" w:hanging="360"/>
      </w:pPr>
    </w:lvl>
    <w:lvl w:ilvl="1" w:tplc="59E63366">
      <w:start w:val="1"/>
      <w:numFmt w:val="lowerLetter"/>
      <w:lvlText w:val="%2."/>
      <w:lvlJc w:val="left"/>
      <w:pPr>
        <w:ind w:left="1440" w:hanging="360"/>
      </w:pPr>
    </w:lvl>
    <w:lvl w:ilvl="2" w:tplc="23BA168A">
      <w:start w:val="1"/>
      <w:numFmt w:val="lowerRoman"/>
      <w:lvlText w:val="%3."/>
      <w:lvlJc w:val="right"/>
      <w:pPr>
        <w:ind w:left="2160" w:hanging="180"/>
      </w:pPr>
    </w:lvl>
    <w:lvl w:ilvl="3" w:tplc="F056A9FE">
      <w:start w:val="1"/>
      <w:numFmt w:val="decimal"/>
      <w:lvlText w:val="%4."/>
      <w:lvlJc w:val="left"/>
      <w:pPr>
        <w:ind w:left="2880" w:hanging="360"/>
      </w:pPr>
    </w:lvl>
    <w:lvl w:ilvl="4" w:tplc="EFCE70EC">
      <w:start w:val="1"/>
      <w:numFmt w:val="lowerLetter"/>
      <w:lvlText w:val="%5."/>
      <w:lvlJc w:val="left"/>
      <w:pPr>
        <w:ind w:left="3600" w:hanging="360"/>
      </w:pPr>
    </w:lvl>
    <w:lvl w:ilvl="5" w:tplc="937C9950">
      <w:start w:val="1"/>
      <w:numFmt w:val="lowerRoman"/>
      <w:lvlText w:val="%6."/>
      <w:lvlJc w:val="right"/>
      <w:pPr>
        <w:ind w:left="4320" w:hanging="180"/>
      </w:pPr>
    </w:lvl>
    <w:lvl w:ilvl="6" w:tplc="033A08FE">
      <w:start w:val="1"/>
      <w:numFmt w:val="decimal"/>
      <w:lvlText w:val="%7."/>
      <w:lvlJc w:val="left"/>
      <w:pPr>
        <w:ind w:left="5040" w:hanging="360"/>
      </w:pPr>
    </w:lvl>
    <w:lvl w:ilvl="7" w:tplc="5C0211F2">
      <w:start w:val="1"/>
      <w:numFmt w:val="lowerLetter"/>
      <w:lvlText w:val="%8."/>
      <w:lvlJc w:val="left"/>
      <w:pPr>
        <w:ind w:left="5760" w:hanging="360"/>
      </w:pPr>
    </w:lvl>
    <w:lvl w:ilvl="8" w:tplc="E69EC52E">
      <w:start w:val="1"/>
      <w:numFmt w:val="lowerRoman"/>
      <w:lvlText w:val="%9."/>
      <w:lvlJc w:val="right"/>
      <w:pPr>
        <w:ind w:left="6480" w:hanging="180"/>
      </w:pPr>
    </w:lvl>
  </w:abstractNum>
  <w:abstractNum w:abstractNumId="12">
    <w:nsid w:val="41447E72"/>
    <w:multiLevelType w:val="hybridMultilevel"/>
    <w:tmpl w:val="3FD64B20"/>
    <w:lvl w:ilvl="0" w:tplc="83D2953C">
      <w:start w:val="1"/>
      <w:numFmt w:val="decimal"/>
      <w:lvlText w:val="%1."/>
      <w:lvlJc w:val="left"/>
      <w:pPr>
        <w:ind w:left="1126" w:hanging="360"/>
      </w:pPr>
      <w:rPr>
        <w:rFonts w:hint="default"/>
      </w:rPr>
    </w:lvl>
    <w:lvl w:ilvl="1" w:tplc="BBFE8B6A">
      <w:start w:val="1"/>
      <w:numFmt w:val="lowerLetter"/>
      <w:lvlText w:val="%2."/>
      <w:lvlJc w:val="left"/>
      <w:pPr>
        <w:ind w:left="1846" w:hanging="360"/>
      </w:pPr>
    </w:lvl>
    <w:lvl w:ilvl="2" w:tplc="C330B14E">
      <w:start w:val="1"/>
      <w:numFmt w:val="lowerRoman"/>
      <w:lvlText w:val="%3."/>
      <w:lvlJc w:val="right"/>
      <w:pPr>
        <w:ind w:left="2566" w:hanging="180"/>
      </w:pPr>
    </w:lvl>
    <w:lvl w:ilvl="3" w:tplc="977C1888">
      <w:start w:val="1"/>
      <w:numFmt w:val="decimal"/>
      <w:lvlText w:val="%4."/>
      <w:lvlJc w:val="left"/>
      <w:pPr>
        <w:ind w:left="3286" w:hanging="360"/>
      </w:pPr>
    </w:lvl>
    <w:lvl w:ilvl="4" w:tplc="7B22509C">
      <w:start w:val="1"/>
      <w:numFmt w:val="lowerLetter"/>
      <w:lvlText w:val="%5."/>
      <w:lvlJc w:val="left"/>
      <w:pPr>
        <w:ind w:left="4006" w:hanging="360"/>
      </w:pPr>
    </w:lvl>
    <w:lvl w:ilvl="5" w:tplc="FFB44EA0">
      <w:start w:val="1"/>
      <w:numFmt w:val="lowerRoman"/>
      <w:lvlText w:val="%6."/>
      <w:lvlJc w:val="right"/>
      <w:pPr>
        <w:ind w:left="4726" w:hanging="180"/>
      </w:pPr>
    </w:lvl>
    <w:lvl w:ilvl="6" w:tplc="CE644D7C">
      <w:start w:val="1"/>
      <w:numFmt w:val="decimal"/>
      <w:lvlText w:val="%7."/>
      <w:lvlJc w:val="left"/>
      <w:pPr>
        <w:ind w:left="5446" w:hanging="360"/>
      </w:pPr>
    </w:lvl>
    <w:lvl w:ilvl="7" w:tplc="00CE3F30">
      <w:start w:val="1"/>
      <w:numFmt w:val="lowerLetter"/>
      <w:lvlText w:val="%8."/>
      <w:lvlJc w:val="left"/>
      <w:pPr>
        <w:ind w:left="6166" w:hanging="360"/>
      </w:pPr>
    </w:lvl>
    <w:lvl w:ilvl="8" w:tplc="7390C1EA">
      <w:start w:val="1"/>
      <w:numFmt w:val="lowerRoman"/>
      <w:lvlText w:val="%9."/>
      <w:lvlJc w:val="right"/>
      <w:pPr>
        <w:ind w:left="6886" w:hanging="180"/>
      </w:pPr>
    </w:lvl>
  </w:abstractNum>
  <w:abstractNum w:abstractNumId="13">
    <w:nsid w:val="45ED5FEE"/>
    <w:multiLevelType w:val="multilevel"/>
    <w:tmpl w:val="B372B7E4"/>
    <w:lvl w:ilvl="0">
      <w:start w:val="1"/>
      <w:numFmt w:val="decimal"/>
      <w:lvlText w:val="%1."/>
      <w:lvlJc w:val="left"/>
      <w:pPr>
        <w:ind w:left="975" w:hanging="975"/>
      </w:pPr>
      <w:rPr>
        <w:rFonts w:hint="default"/>
      </w:rPr>
    </w:lvl>
    <w:lvl w:ilvl="1">
      <w:start w:val="1"/>
      <w:numFmt w:val="decimal"/>
      <w:lvlText w:val="%1.%2."/>
      <w:lvlJc w:val="left"/>
      <w:pPr>
        <w:ind w:left="975" w:hanging="975"/>
      </w:pPr>
      <w:rPr>
        <w:rFonts w:hint="default"/>
      </w:rPr>
    </w:lvl>
    <w:lvl w:ilvl="2">
      <w:start w:val="1"/>
      <w:numFmt w:val="decimal"/>
      <w:lvlText w:val="%1.%2.%3."/>
      <w:lvlJc w:val="left"/>
      <w:pPr>
        <w:ind w:left="975" w:hanging="97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4F9262F5"/>
    <w:multiLevelType w:val="multilevel"/>
    <w:tmpl w:val="1E6EE2FA"/>
    <w:lvl w:ilvl="0">
      <w:start w:val="1"/>
      <w:numFmt w:val="decimal"/>
      <w:lvlText w:val="%1."/>
      <w:lvlJc w:val="left"/>
      <w:pPr>
        <w:ind w:left="420" w:hanging="420"/>
      </w:pPr>
      <w:rPr>
        <w:rFonts w:hint="default"/>
      </w:rPr>
    </w:lvl>
    <w:lvl w:ilvl="1">
      <w:start w:val="1"/>
      <w:numFmt w:val="decimal"/>
      <w:lvlText w:val="%1.%2."/>
      <w:lvlJc w:val="left"/>
      <w:pPr>
        <w:ind w:left="1428" w:hanging="720"/>
      </w:pPr>
      <w:rPr>
        <w:rFonts w:ascii="Times New Roman" w:hAnsi="Times New Roman" w:cs="Times New Roman" w:hint="default"/>
        <w:sz w:val="28"/>
        <w:szCs w:val="28"/>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5">
    <w:nsid w:val="565B27D0"/>
    <w:multiLevelType w:val="hybridMultilevel"/>
    <w:tmpl w:val="349A822C"/>
    <w:lvl w:ilvl="0" w:tplc="5EA2D4B0">
      <w:start w:val="1"/>
      <w:numFmt w:val="bullet"/>
      <w:lvlText w:val=""/>
      <w:lvlJc w:val="left"/>
      <w:pPr>
        <w:ind w:left="1428" w:hanging="360"/>
      </w:pPr>
      <w:rPr>
        <w:rFonts w:ascii="Symbol" w:hAnsi="Symbol" w:hint="default"/>
      </w:rPr>
    </w:lvl>
    <w:lvl w:ilvl="1" w:tplc="EA0A215E">
      <w:start w:val="1"/>
      <w:numFmt w:val="bullet"/>
      <w:lvlText w:val="o"/>
      <w:lvlJc w:val="left"/>
      <w:pPr>
        <w:ind w:left="2148" w:hanging="360"/>
      </w:pPr>
      <w:rPr>
        <w:rFonts w:ascii="Courier New" w:hAnsi="Courier New" w:cs="Courier New" w:hint="default"/>
      </w:rPr>
    </w:lvl>
    <w:lvl w:ilvl="2" w:tplc="8FCAAF32">
      <w:start w:val="1"/>
      <w:numFmt w:val="bullet"/>
      <w:lvlText w:val=""/>
      <w:lvlJc w:val="left"/>
      <w:pPr>
        <w:ind w:left="2868" w:hanging="360"/>
      </w:pPr>
      <w:rPr>
        <w:rFonts w:ascii="Wingdings" w:hAnsi="Wingdings" w:hint="default"/>
      </w:rPr>
    </w:lvl>
    <w:lvl w:ilvl="3" w:tplc="C57CCDA0">
      <w:start w:val="1"/>
      <w:numFmt w:val="bullet"/>
      <w:lvlText w:val=""/>
      <w:lvlJc w:val="left"/>
      <w:pPr>
        <w:ind w:left="3588" w:hanging="360"/>
      </w:pPr>
      <w:rPr>
        <w:rFonts w:ascii="Symbol" w:hAnsi="Symbol" w:hint="default"/>
      </w:rPr>
    </w:lvl>
    <w:lvl w:ilvl="4" w:tplc="FFE473A6">
      <w:start w:val="1"/>
      <w:numFmt w:val="bullet"/>
      <w:lvlText w:val="o"/>
      <w:lvlJc w:val="left"/>
      <w:pPr>
        <w:ind w:left="4308" w:hanging="360"/>
      </w:pPr>
      <w:rPr>
        <w:rFonts w:ascii="Courier New" w:hAnsi="Courier New" w:cs="Courier New" w:hint="default"/>
      </w:rPr>
    </w:lvl>
    <w:lvl w:ilvl="5" w:tplc="0E040528">
      <w:start w:val="1"/>
      <w:numFmt w:val="bullet"/>
      <w:lvlText w:val=""/>
      <w:lvlJc w:val="left"/>
      <w:pPr>
        <w:ind w:left="5028" w:hanging="360"/>
      </w:pPr>
      <w:rPr>
        <w:rFonts w:ascii="Wingdings" w:hAnsi="Wingdings" w:hint="default"/>
      </w:rPr>
    </w:lvl>
    <w:lvl w:ilvl="6" w:tplc="1982F764">
      <w:start w:val="1"/>
      <w:numFmt w:val="bullet"/>
      <w:lvlText w:val=""/>
      <w:lvlJc w:val="left"/>
      <w:pPr>
        <w:ind w:left="5748" w:hanging="360"/>
      </w:pPr>
      <w:rPr>
        <w:rFonts w:ascii="Symbol" w:hAnsi="Symbol" w:hint="default"/>
      </w:rPr>
    </w:lvl>
    <w:lvl w:ilvl="7" w:tplc="7996FFAA">
      <w:start w:val="1"/>
      <w:numFmt w:val="bullet"/>
      <w:lvlText w:val="o"/>
      <w:lvlJc w:val="left"/>
      <w:pPr>
        <w:ind w:left="6468" w:hanging="360"/>
      </w:pPr>
      <w:rPr>
        <w:rFonts w:ascii="Courier New" w:hAnsi="Courier New" w:cs="Courier New" w:hint="default"/>
      </w:rPr>
    </w:lvl>
    <w:lvl w:ilvl="8" w:tplc="C5AE2952">
      <w:start w:val="1"/>
      <w:numFmt w:val="bullet"/>
      <w:lvlText w:val=""/>
      <w:lvlJc w:val="left"/>
      <w:pPr>
        <w:ind w:left="7188" w:hanging="360"/>
      </w:pPr>
      <w:rPr>
        <w:rFonts w:ascii="Wingdings" w:hAnsi="Wingdings" w:hint="default"/>
      </w:rPr>
    </w:lvl>
  </w:abstractNum>
  <w:abstractNum w:abstractNumId="16">
    <w:nsid w:val="6AFF05E2"/>
    <w:multiLevelType w:val="hybridMultilevel"/>
    <w:tmpl w:val="DC4028F6"/>
    <w:lvl w:ilvl="0" w:tplc="BB04082C">
      <w:start w:val="1"/>
      <w:numFmt w:val="bullet"/>
      <w:lvlText w:val=""/>
      <w:lvlJc w:val="left"/>
      <w:pPr>
        <w:ind w:left="1428" w:hanging="360"/>
      </w:pPr>
      <w:rPr>
        <w:rFonts w:ascii="Symbol" w:hAnsi="Symbol" w:hint="default"/>
      </w:rPr>
    </w:lvl>
    <w:lvl w:ilvl="1" w:tplc="FA2E4532">
      <w:start w:val="1"/>
      <w:numFmt w:val="bullet"/>
      <w:lvlText w:val="o"/>
      <w:lvlJc w:val="left"/>
      <w:pPr>
        <w:ind w:left="2148" w:hanging="360"/>
      </w:pPr>
      <w:rPr>
        <w:rFonts w:ascii="Courier New" w:hAnsi="Courier New" w:cs="Courier New" w:hint="default"/>
      </w:rPr>
    </w:lvl>
    <w:lvl w:ilvl="2" w:tplc="199CCAE0">
      <w:start w:val="1"/>
      <w:numFmt w:val="bullet"/>
      <w:lvlText w:val=""/>
      <w:lvlJc w:val="left"/>
      <w:pPr>
        <w:ind w:left="2868" w:hanging="360"/>
      </w:pPr>
      <w:rPr>
        <w:rFonts w:ascii="Wingdings" w:hAnsi="Wingdings" w:hint="default"/>
      </w:rPr>
    </w:lvl>
    <w:lvl w:ilvl="3" w:tplc="7B62F15E">
      <w:start w:val="1"/>
      <w:numFmt w:val="bullet"/>
      <w:lvlText w:val=""/>
      <w:lvlJc w:val="left"/>
      <w:pPr>
        <w:ind w:left="3588" w:hanging="360"/>
      </w:pPr>
      <w:rPr>
        <w:rFonts w:ascii="Symbol" w:hAnsi="Symbol" w:hint="default"/>
      </w:rPr>
    </w:lvl>
    <w:lvl w:ilvl="4" w:tplc="21A0467C">
      <w:start w:val="1"/>
      <w:numFmt w:val="bullet"/>
      <w:lvlText w:val="o"/>
      <w:lvlJc w:val="left"/>
      <w:pPr>
        <w:ind w:left="4308" w:hanging="360"/>
      </w:pPr>
      <w:rPr>
        <w:rFonts w:ascii="Courier New" w:hAnsi="Courier New" w:cs="Courier New" w:hint="default"/>
      </w:rPr>
    </w:lvl>
    <w:lvl w:ilvl="5" w:tplc="800E124E">
      <w:start w:val="1"/>
      <w:numFmt w:val="bullet"/>
      <w:lvlText w:val=""/>
      <w:lvlJc w:val="left"/>
      <w:pPr>
        <w:ind w:left="5028" w:hanging="360"/>
      </w:pPr>
      <w:rPr>
        <w:rFonts w:ascii="Wingdings" w:hAnsi="Wingdings" w:hint="default"/>
      </w:rPr>
    </w:lvl>
    <w:lvl w:ilvl="6" w:tplc="9E0A8052">
      <w:start w:val="1"/>
      <w:numFmt w:val="bullet"/>
      <w:lvlText w:val=""/>
      <w:lvlJc w:val="left"/>
      <w:pPr>
        <w:ind w:left="5748" w:hanging="360"/>
      </w:pPr>
      <w:rPr>
        <w:rFonts w:ascii="Symbol" w:hAnsi="Symbol" w:hint="default"/>
      </w:rPr>
    </w:lvl>
    <w:lvl w:ilvl="7" w:tplc="538A5B20">
      <w:start w:val="1"/>
      <w:numFmt w:val="bullet"/>
      <w:lvlText w:val="o"/>
      <w:lvlJc w:val="left"/>
      <w:pPr>
        <w:ind w:left="6468" w:hanging="360"/>
      </w:pPr>
      <w:rPr>
        <w:rFonts w:ascii="Courier New" w:hAnsi="Courier New" w:cs="Courier New" w:hint="default"/>
      </w:rPr>
    </w:lvl>
    <w:lvl w:ilvl="8" w:tplc="471A1576">
      <w:start w:val="1"/>
      <w:numFmt w:val="bullet"/>
      <w:lvlText w:val=""/>
      <w:lvlJc w:val="left"/>
      <w:pPr>
        <w:ind w:left="7188" w:hanging="360"/>
      </w:pPr>
      <w:rPr>
        <w:rFonts w:ascii="Wingdings" w:hAnsi="Wingdings" w:hint="default"/>
      </w:rPr>
    </w:lvl>
  </w:abstractNum>
  <w:abstractNum w:abstractNumId="17">
    <w:nsid w:val="70717B62"/>
    <w:multiLevelType w:val="hybridMultilevel"/>
    <w:tmpl w:val="7DBC2E68"/>
    <w:lvl w:ilvl="0" w:tplc="CCAA36A4">
      <w:start w:val="1"/>
      <w:numFmt w:val="decimal"/>
      <w:lvlText w:val="%1."/>
      <w:lvlJc w:val="left"/>
      <w:pPr>
        <w:ind w:left="720" w:hanging="360"/>
      </w:pPr>
    </w:lvl>
    <w:lvl w:ilvl="1" w:tplc="965CE996">
      <w:start w:val="1"/>
      <w:numFmt w:val="lowerLetter"/>
      <w:lvlText w:val="%2."/>
      <w:lvlJc w:val="left"/>
      <w:pPr>
        <w:ind w:left="1440" w:hanging="360"/>
      </w:pPr>
    </w:lvl>
    <w:lvl w:ilvl="2" w:tplc="DAAED3AA">
      <w:start w:val="1"/>
      <w:numFmt w:val="lowerRoman"/>
      <w:lvlText w:val="%3."/>
      <w:lvlJc w:val="right"/>
      <w:pPr>
        <w:ind w:left="2160" w:hanging="180"/>
      </w:pPr>
    </w:lvl>
    <w:lvl w:ilvl="3" w:tplc="C3D8AF1C">
      <w:start w:val="1"/>
      <w:numFmt w:val="decimal"/>
      <w:lvlText w:val="%4."/>
      <w:lvlJc w:val="left"/>
      <w:pPr>
        <w:ind w:left="2880" w:hanging="360"/>
      </w:pPr>
    </w:lvl>
    <w:lvl w:ilvl="4" w:tplc="44D4F09A">
      <w:start w:val="1"/>
      <w:numFmt w:val="lowerLetter"/>
      <w:lvlText w:val="%5."/>
      <w:lvlJc w:val="left"/>
      <w:pPr>
        <w:ind w:left="3600" w:hanging="360"/>
      </w:pPr>
    </w:lvl>
    <w:lvl w:ilvl="5" w:tplc="D1CAC62C">
      <w:start w:val="1"/>
      <w:numFmt w:val="lowerRoman"/>
      <w:lvlText w:val="%6."/>
      <w:lvlJc w:val="right"/>
      <w:pPr>
        <w:ind w:left="4320" w:hanging="180"/>
      </w:pPr>
    </w:lvl>
    <w:lvl w:ilvl="6" w:tplc="FD74F4CE">
      <w:start w:val="1"/>
      <w:numFmt w:val="decimal"/>
      <w:lvlText w:val="%7."/>
      <w:lvlJc w:val="left"/>
      <w:pPr>
        <w:ind w:left="5040" w:hanging="360"/>
      </w:pPr>
    </w:lvl>
    <w:lvl w:ilvl="7" w:tplc="3E106A76">
      <w:start w:val="1"/>
      <w:numFmt w:val="lowerLetter"/>
      <w:lvlText w:val="%8."/>
      <w:lvlJc w:val="left"/>
      <w:pPr>
        <w:ind w:left="5760" w:hanging="360"/>
      </w:pPr>
    </w:lvl>
    <w:lvl w:ilvl="8" w:tplc="A21C8A60">
      <w:start w:val="1"/>
      <w:numFmt w:val="lowerRoman"/>
      <w:lvlText w:val="%9."/>
      <w:lvlJc w:val="right"/>
      <w:pPr>
        <w:ind w:left="6480" w:hanging="180"/>
      </w:pPr>
    </w:lvl>
  </w:abstractNum>
  <w:abstractNum w:abstractNumId="18">
    <w:nsid w:val="758A7F05"/>
    <w:multiLevelType w:val="hybridMultilevel"/>
    <w:tmpl w:val="4DBA4E66"/>
    <w:lvl w:ilvl="0" w:tplc="1708F8B6">
      <w:start w:val="1"/>
      <w:numFmt w:val="decimal"/>
      <w:lvlText w:val="%1."/>
      <w:lvlJc w:val="left"/>
      <w:pPr>
        <w:ind w:left="1068" w:hanging="360"/>
      </w:pPr>
      <w:rPr>
        <w:rFonts w:hint="default"/>
      </w:rPr>
    </w:lvl>
    <w:lvl w:ilvl="1" w:tplc="2A8E0600">
      <w:start w:val="1"/>
      <w:numFmt w:val="lowerLetter"/>
      <w:lvlText w:val="%2."/>
      <w:lvlJc w:val="left"/>
      <w:pPr>
        <w:ind w:left="1788" w:hanging="360"/>
      </w:pPr>
    </w:lvl>
    <w:lvl w:ilvl="2" w:tplc="90766760">
      <w:start w:val="1"/>
      <w:numFmt w:val="lowerRoman"/>
      <w:lvlText w:val="%3."/>
      <w:lvlJc w:val="right"/>
      <w:pPr>
        <w:ind w:left="2508" w:hanging="180"/>
      </w:pPr>
    </w:lvl>
    <w:lvl w:ilvl="3" w:tplc="49360E0E">
      <w:start w:val="1"/>
      <w:numFmt w:val="decimal"/>
      <w:lvlText w:val="%4."/>
      <w:lvlJc w:val="left"/>
      <w:pPr>
        <w:ind w:left="3228" w:hanging="360"/>
      </w:pPr>
    </w:lvl>
    <w:lvl w:ilvl="4" w:tplc="8C1EFE84">
      <w:start w:val="1"/>
      <w:numFmt w:val="lowerLetter"/>
      <w:lvlText w:val="%5."/>
      <w:lvlJc w:val="left"/>
      <w:pPr>
        <w:ind w:left="3948" w:hanging="360"/>
      </w:pPr>
    </w:lvl>
    <w:lvl w:ilvl="5" w:tplc="A510CA88">
      <w:start w:val="1"/>
      <w:numFmt w:val="lowerRoman"/>
      <w:lvlText w:val="%6."/>
      <w:lvlJc w:val="right"/>
      <w:pPr>
        <w:ind w:left="4668" w:hanging="180"/>
      </w:pPr>
    </w:lvl>
    <w:lvl w:ilvl="6" w:tplc="49886098">
      <w:start w:val="1"/>
      <w:numFmt w:val="decimal"/>
      <w:lvlText w:val="%7."/>
      <w:lvlJc w:val="left"/>
      <w:pPr>
        <w:ind w:left="5388" w:hanging="360"/>
      </w:pPr>
    </w:lvl>
    <w:lvl w:ilvl="7" w:tplc="43D252B4">
      <w:start w:val="1"/>
      <w:numFmt w:val="lowerLetter"/>
      <w:lvlText w:val="%8."/>
      <w:lvlJc w:val="left"/>
      <w:pPr>
        <w:ind w:left="6108" w:hanging="360"/>
      </w:pPr>
    </w:lvl>
    <w:lvl w:ilvl="8" w:tplc="54CA2E3C">
      <w:start w:val="1"/>
      <w:numFmt w:val="lowerRoman"/>
      <w:lvlText w:val="%9."/>
      <w:lvlJc w:val="right"/>
      <w:pPr>
        <w:ind w:left="6828" w:hanging="180"/>
      </w:pPr>
    </w:lvl>
  </w:abstractNum>
  <w:abstractNum w:abstractNumId="19">
    <w:nsid w:val="76F15892"/>
    <w:multiLevelType w:val="hybridMultilevel"/>
    <w:tmpl w:val="2B024840"/>
    <w:lvl w:ilvl="0" w:tplc="488EC5FE">
      <w:start w:val="1"/>
      <w:numFmt w:val="decimal"/>
      <w:lvlText w:val="%1."/>
      <w:lvlJc w:val="left"/>
      <w:pPr>
        <w:ind w:left="720" w:hanging="360"/>
      </w:pPr>
      <w:rPr>
        <w:rFonts w:hint="default"/>
      </w:rPr>
    </w:lvl>
    <w:lvl w:ilvl="1" w:tplc="3A089052">
      <w:start w:val="1"/>
      <w:numFmt w:val="lowerLetter"/>
      <w:lvlText w:val="%2."/>
      <w:lvlJc w:val="left"/>
      <w:pPr>
        <w:ind w:left="1440" w:hanging="360"/>
      </w:pPr>
    </w:lvl>
    <w:lvl w:ilvl="2" w:tplc="30E6471C">
      <w:start w:val="1"/>
      <w:numFmt w:val="lowerRoman"/>
      <w:lvlText w:val="%3."/>
      <w:lvlJc w:val="right"/>
      <w:pPr>
        <w:ind w:left="2160" w:hanging="180"/>
      </w:pPr>
    </w:lvl>
    <w:lvl w:ilvl="3" w:tplc="6C8A4BD8">
      <w:start w:val="1"/>
      <w:numFmt w:val="decimal"/>
      <w:lvlText w:val="%4."/>
      <w:lvlJc w:val="left"/>
      <w:pPr>
        <w:ind w:left="2880" w:hanging="360"/>
      </w:pPr>
    </w:lvl>
    <w:lvl w:ilvl="4" w:tplc="008AF522">
      <w:start w:val="1"/>
      <w:numFmt w:val="lowerLetter"/>
      <w:lvlText w:val="%5."/>
      <w:lvlJc w:val="left"/>
      <w:pPr>
        <w:ind w:left="3600" w:hanging="360"/>
      </w:pPr>
    </w:lvl>
    <w:lvl w:ilvl="5" w:tplc="CE4E20A8">
      <w:start w:val="1"/>
      <w:numFmt w:val="lowerRoman"/>
      <w:lvlText w:val="%6."/>
      <w:lvlJc w:val="right"/>
      <w:pPr>
        <w:ind w:left="4320" w:hanging="180"/>
      </w:pPr>
    </w:lvl>
    <w:lvl w:ilvl="6" w:tplc="240AE11A">
      <w:start w:val="1"/>
      <w:numFmt w:val="decimal"/>
      <w:lvlText w:val="%7."/>
      <w:lvlJc w:val="left"/>
      <w:pPr>
        <w:ind w:left="5040" w:hanging="360"/>
      </w:pPr>
    </w:lvl>
    <w:lvl w:ilvl="7" w:tplc="3DCC4824">
      <w:start w:val="1"/>
      <w:numFmt w:val="lowerLetter"/>
      <w:lvlText w:val="%8."/>
      <w:lvlJc w:val="left"/>
      <w:pPr>
        <w:ind w:left="5760" w:hanging="360"/>
      </w:pPr>
    </w:lvl>
    <w:lvl w:ilvl="8" w:tplc="F3BC128C">
      <w:start w:val="1"/>
      <w:numFmt w:val="lowerRoman"/>
      <w:lvlText w:val="%9."/>
      <w:lvlJc w:val="right"/>
      <w:pPr>
        <w:ind w:left="6480" w:hanging="180"/>
      </w:pPr>
    </w:lvl>
  </w:abstractNum>
  <w:abstractNum w:abstractNumId="20">
    <w:nsid w:val="7C9B2616"/>
    <w:multiLevelType w:val="multilevel"/>
    <w:tmpl w:val="4D960100"/>
    <w:lvl w:ilvl="0">
      <w:start w:val="1"/>
      <w:numFmt w:val="decimal"/>
      <w:lvlText w:val="%1е"/>
      <w:lvlJc w:val="left"/>
      <w:pPr>
        <w:ind w:left="420" w:hanging="420"/>
      </w:pPr>
      <w:rPr>
        <w:rFonts w:hint="default"/>
      </w:rPr>
    </w:lvl>
    <w:lvl w:ilvl="1">
      <w:start w:val="3"/>
      <w:numFmt w:val="decimal"/>
      <w:lvlText w:val="%1е%2."/>
      <w:lvlJc w:val="left"/>
      <w:pPr>
        <w:ind w:left="1542" w:hanging="720"/>
      </w:pPr>
      <w:rPr>
        <w:rFonts w:hint="default"/>
      </w:rPr>
    </w:lvl>
    <w:lvl w:ilvl="2">
      <w:start w:val="1"/>
      <w:numFmt w:val="decimal"/>
      <w:lvlText w:val="%1е%2.%3."/>
      <w:lvlJc w:val="left"/>
      <w:pPr>
        <w:ind w:left="2364" w:hanging="720"/>
      </w:pPr>
      <w:rPr>
        <w:rFonts w:hint="default"/>
      </w:rPr>
    </w:lvl>
    <w:lvl w:ilvl="3">
      <w:start w:val="1"/>
      <w:numFmt w:val="decimal"/>
      <w:lvlText w:val="%1е%2.%3.%4."/>
      <w:lvlJc w:val="left"/>
      <w:pPr>
        <w:ind w:left="3546" w:hanging="1080"/>
      </w:pPr>
      <w:rPr>
        <w:rFonts w:hint="default"/>
      </w:rPr>
    </w:lvl>
    <w:lvl w:ilvl="4">
      <w:start w:val="1"/>
      <w:numFmt w:val="decimal"/>
      <w:lvlText w:val="%1е%2.%3.%4.%5."/>
      <w:lvlJc w:val="left"/>
      <w:pPr>
        <w:ind w:left="4728" w:hanging="1440"/>
      </w:pPr>
      <w:rPr>
        <w:rFonts w:hint="default"/>
      </w:rPr>
    </w:lvl>
    <w:lvl w:ilvl="5">
      <w:start w:val="1"/>
      <w:numFmt w:val="decimal"/>
      <w:lvlText w:val="%1е%2.%3.%4.%5.%6."/>
      <w:lvlJc w:val="left"/>
      <w:pPr>
        <w:ind w:left="5550" w:hanging="1440"/>
      </w:pPr>
      <w:rPr>
        <w:rFonts w:hint="default"/>
      </w:rPr>
    </w:lvl>
    <w:lvl w:ilvl="6">
      <w:start w:val="1"/>
      <w:numFmt w:val="decimal"/>
      <w:lvlText w:val="%1е%2.%3.%4.%5.%6.%7."/>
      <w:lvlJc w:val="left"/>
      <w:pPr>
        <w:ind w:left="6732" w:hanging="1800"/>
      </w:pPr>
      <w:rPr>
        <w:rFonts w:hint="default"/>
      </w:rPr>
    </w:lvl>
    <w:lvl w:ilvl="7">
      <w:start w:val="1"/>
      <w:numFmt w:val="decimal"/>
      <w:lvlText w:val="%1е%2.%3.%4.%5.%6.%7.%8."/>
      <w:lvlJc w:val="left"/>
      <w:pPr>
        <w:ind w:left="7554" w:hanging="1800"/>
      </w:pPr>
      <w:rPr>
        <w:rFonts w:hint="default"/>
      </w:rPr>
    </w:lvl>
    <w:lvl w:ilvl="8">
      <w:start w:val="1"/>
      <w:numFmt w:val="decimal"/>
      <w:lvlText w:val="%1е%2.%3.%4.%5.%6.%7.%8.%9."/>
      <w:lvlJc w:val="left"/>
      <w:pPr>
        <w:ind w:left="8736" w:hanging="2160"/>
      </w:pPr>
      <w:rPr>
        <w:rFonts w:hint="default"/>
      </w:rPr>
    </w:lvl>
  </w:abstractNum>
  <w:abstractNum w:abstractNumId="21">
    <w:nsid w:val="7D4F01C3"/>
    <w:multiLevelType w:val="multilevel"/>
    <w:tmpl w:val="D95655B2"/>
    <w:lvl w:ilvl="0">
      <w:start w:val="1"/>
      <w:numFmt w:val="decimal"/>
      <w:lvlText w:val="%1."/>
      <w:lvlJc w:val="left"/>
      <w:pPr>
        <w:ind w:left="500" w:hanging="500"/>
      </w:pPr>
      <w:rPr>
        <w:rFonts w:hint="default"/>
      </w:rPr>
    </w:lvl>
    <w:lvl w:ilvl="1">
      <w:start w:val="1"/>
      <w:numFmt w:val="decimal"/>
      <w:lvlText w:val="%1.%2."/>
      <w:lvlJc w:val="left"/>
      <w:pPr>
        <w:ind w:left="1542" w:hanging="720"/>
      </w:pPr>
      <w:rPr>
        <w:rFonts w:hint="default"/>
      </w:rPr>
    </w:lvl>
    <w:lvl w:ilvl="2">
      <w:start w:val="1"/>
      <w:numFmt w:val="decimal"/>
      <w:lvlText w:val="%1.%2.%3."/>
      <w:lvlJc w:val="left"/>
      <w:pPr>
        <w:ind w:left="2364" w:hanging="720"/>
      </w:pPr>
      <w:rPr>
        <w:rFonts w:hint="default"/>
      </w:rPr>
    </w:lvl>
    <w:lvl w:ilvl="3">
      <w:start w:val="1"/>
      <w:numFmt w:val="decimal"/>
      <w:lvlText w:val="%1.%2.%3.%4."/>
      <w:lvlJc w:val="left"/>
      <w:pPr>
        <w:ind w:left="3546" w:hanging="1080"/>
      </w:pPr>
      <w:rPr>
        <w:rFonts w:hint="default"/>
      </w:rPr>
    </w:lvl>
    <w:lvl w:ilvl="4">
      <w:start w:val="1"/>
      <w:numFmt w:val="decimal"/>
      <w:lvlText w:val="%1.%2.%3.%4.%5."/>
      <w:lvlJc w:val="left"/>
      <w:pPr>
        <w:ind w:left="4368" w:hanging="1080"/>
      </w:pPr>
      <w:rPr>
        <w:rFonts w:hint="default"/>
      </w:rPr>
    </w:lvl>
    <w:lvl w:ilvl="5">
      <w:start w:val="1"/>
      <w:numFmt w:val="decimal"/>
      <w:lvlText w:val="%1.%2.%3.%4.%5.%6."/>
      <w:lvlJc w:val="left"/>
      <w:pPr>
        <w:ind w:left="5550" w:hanging="1440"/>
      </w:pPr>
      <w:rPr>
        <w:rFonts w:hint="default"/>
      </w:rPr>
    </w:lvl>
    <w:lvl w:ilvl="6">
      <w:start w:val="1"/>
      <w:numFmt w:val="decimal"/>
      <w:lvlText w:val="%1.%2.%3.%4.%5.%6.%7."/>
      <w:lvlJc w:val="left"/>
      <w:pPr>
        <w:ind w:left="6732" w:hanging="1800"/>
      </w:pPr>
      <w:rPr>
        <w:rFonts w:hint="default"/>
      </w:rPr>
    </w:lvl>
    <w:lvl w:ilvl="7">
      <w:start w:val="1"/>
      <w:numFmt w:val="decimal"/>
      <w:lvlText w:val="%1.%2.%3.%4.%5.%6.%7.%8."/>
      <w:lvlJc w:val="left"/>
      <w:pPr>
        <w:ind w:left="7554" w:hanging="1800"/>
      </w:pPr>
      <w:rPr>
        <w:rFonts w:hint="default"/>
      </w:rPr>
    </w:lvl>
    <w:lvl w:ilvl="8">
      <w:start w:val="1"/>
      <w:numFmt w:val="decimal"/>
      <w:lvlText w:val="%1.%2.%3.%4.%5.%6.%7.%8.%9."/>
      <w:lvlJc w:val="left"/>
      <w:pPr>
        <w:ind w:left="8736" w:hanging="2160"/>
      </w:pPr>
      <w:rPr>
        <w:rFonts w:hint="default"/>
      </w:rPr>
    </w:lvl>
  </w:abstractNum>
  <w:abstractNum w:abstractNumId="22">
    <w:nsid w:val="7DA6182E"/>
    <w:multiLevelType w:val="hybridMultilevel"/>
    <w:tmpl w:val="00000001"/>
    <w:lvl w:ilvl="0" w:tplc="C8CCE908">
      <w:start w:val="1"/>
      <w:numFmt w:val="decimal"/>
      <w:lvlText w:val="%1."/>
      <w:lvlJc w:val="left"/>
      <w:pPr>
        <w:ind w:left="720" w:hanging="360"/>
      </w:pPr>
    </w:lvl>
    <w:lvl w:ilvl="1" w:tplc="69CAE5F4">
      <w:start w:val="1"/>
      <w:numFmt w:val="decimal"/>
      <w:lvlText w:val=""/>
      <w:lvlJc w:val="left"/>
    </w:lvl>
    <w:lvl w:ilvl="2" w:tplc="48DC8E9C">
      <w:start w:val="1"/>
      <w:numFmt w:val="decimal"/>
      <w:lvlText w:val=""/>
      <w:lvlJc w:val="left"/>
    </w:lvl>
    <w:lvl w:ilvl="3" w:tplc="9C7A6158">
      <w:start w:val="1"/>
      <w:numFmt w:val="decimal"/>
      <w:lvlText w:val=""/>
      <w:lvlJc w:val="left"/>
    </w:lvl>
    <w:lvl w:ilvl="4" w:tplc="DA661A58">
      <w:start w:val="1"/>
      <w:numFmt w:val="decimal"/>
      <w:lvlText w:val=""/>
      <w:lvlJc w:val="left"/>
    </w:lvl>
    <w:lvl w:ilvl="5" w:tplc="E17CDC90">
      <w:start w:val="1"/>
      <w:numFmt w:val="decimal"/>
      <w:lvlText w:val=""/>
      <w:lvlJc w:val="left"/>
    </w:lvl>
    <w:lvl w:ilvl="6" w:tplc="FAA64DFA">
      <w:start w:val="1"/>
      <w:numFmt w:val="decimal"/>
      <w:lvlText w:val=""/>
      <w:lvlJc w:val="left"/>
    </w:lvl>
    <w:lvl w:ilvl="7" w:tplc="F17E049E">
      <w:start w:val="1"/>
      <w:numFmt w:val="decimal"/>
      <w:lvlText w:val=""/>
      <w:lvlJc w:val="left"/>
    </w:lvl>
    <w:lvl w:ilvl="8" w:tplc="76AC2496">
      <w:start w:val="1"/>
      <w:numFmt w:val="decimal"/>
      <w:lvlText w:val=""/>
      <w:lvlJc w:val="left"/>
    </w:lvl>
  </w:abstractNum>
  <w:num w:numId="1">
    <w:abstractNumId w:val="13"/>
  </w:num>
  <w:num w:numId="2">
    <w:abstractNumId w:val="16"/>
  </w:num>
  <w:num w:numId="3">
    <w:abstractNumId w:val="0"/>
  </w:num>
  <w:num w:numId="4">
    <w:abstractNumId w:val="21"/>
  </w:num>
  <w:num w:numId="5">
    <w:abstractNumId w:val="20"/>
  </w:num>
  <w:num w:numId="6">
    <w:abstractNumId w:val="6"/>
  </w:num>
  <w:num w:numId="7">
    <w:abstractNumId w:val="5"/>
  </w:num>
  <w:num w:numId="8">
    <w:abstractNumId w:val="3"/>
  </w:num>
  <w:num w:numId="9">
    <w:abstractNumId w:val="18"/>
  </w:num>
  <w:num w:numId="10">
    <w:abstractNumId w:val="2"/>
  </w:num>
  <w:num w:numId="11">
    <w:abstractNumId w:val="14"/>
  </w:num>
  <w:num w:numId="12">
    <w:abstractNumId w:val="1"/>
  </w:num>
  <w:num w:numId="13">
    <w:abstractNumId w:val="17"/>
  </w:num>
  <w:num w:numId="14">
    <w:abstractNumId w:val="8"/>
  </w:num>
  <w:num w:numId="15">
    <w:abstractNumId w:val="7"/>
  </w:num>
  <w:num w:numId="16">
    <w:abstractNumId w:val="15"/>
  </w:num>
  <w:num w:numId="17">
    <w:abstractNumId w:val="10"/>
  </w:num>
  <w:num w:numId="18">
    <w:abstractNumId w:val="12"/>
  </w:num>
  <w:num w:numId="19">
    <w:abstractNumId w:val="19"/>
  </w:num>
  <w:num w:numId="20">
    <w:abstractNumId w:val="22"/>
  </w:num>
  <w:num w:numId="21">
    <w:abstractNumId w:val="4"/>
  </w:num>
  <w:num w:numId="22">
    <w:abstractNumId w:val="9"/>
  </w:num>
  <w:num w:numId="2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05AC"/>
    <w:rsid w:val="000E3581"/>
    <w:rsid w:val="001B05AC"/>
    <w:rsid w:val="004D4973"/>
    <w:rsid w:val="0087585D"/>
    <w:rsid w:val="00E05979"/>
    <w:rsid w:val="00E64C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0E2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4"/>
        <w:szCs w:val="24"/>
        <w:lang w:val="ru-RU" w:eastAsia="en-US" w:bidi="ar-SA"/>
      </w:rPr>
    </w:rPrDefault>
    <w:pPrDefault>
      <w:pPr>
        <w:pBdr>
          <w:top w:val="none" w:sz="4" w:space="0" w:color="000000"/>
          <w:left w:val="none" w:sz="4" w:space="0" w:color="000000"/>
          <w:bottom w:val="none" w:sz="4" w:space="0" w:color="000000"/>
          <w:right w:val="none" w:sz="4" w:space="0" w:color="000000"/>
          <w:between w:val="none" w:sz="4" w:space="0" w:color="000000"/>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imes New Roman" w:hAnsi="Times New Roman" w:cs="Times New Roman"/>
      <w:lang w:eastAsia="ru-RU"/>
    </w:rPr>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sz w:val="22"/>
      <w:szCs w:val="22"/>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sz w:val="22"/>
      <w:szCs w:val="22"/>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sz w:val="22"/>
      <w:szCs w:val="22"/>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No Spacing"/>
    <w:uiPriority w:val="1"/>
    <w:qFormat/>
  </w:style>
  <w:style w:type="paragraph" w:styleId="a4">
    <w:name w:val="Title"/>
    <w:basedOn w:val="a"/>
    <w:next w:val="a"/>
    <w:link w:val="a5"/>
    <w:uiPriority w:val="10"/>
    <w:qFormat/>
    <w:pPr>
      <w:spacing w:before="300" w:after="200"/>
      <w:contextualSpacing/>
    </w:pPr>
    <w:rPr>
      <w:sz w:val="48"/>
      <w:szCs w:val="48"/>
    </w:rPr>
  </w:style>
  <w:style w:type="character" w:customStyle="1" w:styleId="a5">
    <w:name w:val="Название Знак"/>
    <w:basedOn w:val="a0"/>
    <w:link w:val="a4"/>
    <w:uiPriority w:val="10"/>
    <w:rPr>
      <w:sz w:val="48"/>
      <w:szCs w:val="48"/>
    </w:rPr>
  </w:style>
  <w:style w:type="paragraph" w:styleId="a6">
    <w:name w:val="Subtitle"/>
    <w:basedOn w:val="a"/>
    <w:next w:val="a"/>
    <w:link w:val="a7"/>
    <w:uiPriority w:val="11"/>
    <w:qFormat/>
    <w:pPr>
      <w:spacing w:before="200" w:after="200"/>
    </w:pPr>
  </w:style>
  <w:style w:type="character" w:customStyle="1" w:styleId="a7">
    <w:name w:val="Подзаголовок Знак"/>
    <w:basedOn w:val="a0"/>
    <w:link w:val="a6"/>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8">
    <w:name w:val="Intense Quote"/>
    <w:basedOn w:val="a"/>
    <w:next w:val="a"/>
    <w:link w:val="a9"/>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9">
    <w:name w:val="Выделенная цитата Знак"/>
    <w:link w:val="a8"/>
    <w:uiPriority w:val="30"/>
    <w:rPr>
      <w:i/>
    </w:rPr>
  </w:style>
  <w:style w:type="paragraph" w:styleId="aa">
    <w:name w:val="header"/>
    <w:basedOn w:val="a"/>
    <w:link w:val="ab"/>
    <w:uiPriority w:val="99"/>
    <w:unhideWhenUsed/>
    <w:pPr>
      <w:tabs>
        <w:tab w:val="center" w:pos="7143"/>
        <w:tab w:val="right" w:pos="14287"/>
      </w:tabs>
    </w:pPr>
  </w:style>
  <w:style w:type="character" w:customStyle="1" w:styleId="ab">
    <w:name w:val="Верхний колонтитул Знак"/>
    <w:basedOn w:val="a0"/>
    <w:link w:val="aa"/>
    <w:uiPriority w:val="99"/>
  </w:style>
  <w:style w:type="paragraph" w:styleId="ac">
    <w:name w:val="footer"/>
    <w:basedOn w:val="a"/>
    <w:link w:val="ad"/>
    <w:uiPriority w:val="99"/>
    <w:unhideWhenUsed/>
    <w:pPr>
      <w:tabs>
        <w:tab w:val="center" w:pos="7143"/>
        <w:tab w:val="right" w:pos="14287"/>
      </w:tabs>
    </w:pPr>
  </w:style>
  <w:style w:type="character" w:customStyle="1" w:styleId="ad">
    <w:name w:val="Нижний колонтитул Знак"/>
    <w:basedOn w:val="a0"/>
    <w:link w:val="ac"/>
    <w:uiPriority w:val="99"/>
  </w:style>
  <w:style w:type="table" w:styleId="ae">
    <w:name w:val="Table Grid"/>
    <w:basedOn w:val="a1"/>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ned">
    <w:name w:val="Lined"/>
    <w:basedOn w:val="a1"/>
    <w:uiPriority w:val="99"/>
    <w:rPr>
      <w:color w:val="404040"/>
      <w:sz w:val="20"/>
      <w:szCs w:val="20"/>
      <w:lang w:eastAsia="ru-RU"/>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Lined-Accent1">
    <w:name w:val="Lined - Accent 1"/>
    <w:basedOn w:val="a1"/>
    <w:uiPriority w:val="99"/>
    <w:rPr>
      <w:color w:val="404040"/>
      <w:sz w:val="20"/>
      <w:szCs w:val="20"/>
      <w:lang w:eastAsia="ru-RU"/>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548DD4"/>
      </w:tcPr>
    </w:tblStylePr>
    <w:tblStylePr w:type="lastRow">
      <w:rPr>
        <w:rFonts w:ascii="Arial" w:hAnsi="Arial"/>
        <w:color w:val="F2F2F2"/>
        <w:sz w:val="22"/>
      </w:rPr>
      <w:tblPr/>
      <w:tcPr>
        <w:shd w:val="clear" w:color="auto" w:fill="548DD4"/>
      </w:tcPr>
    </w:tblStylePr>
    <w:tblStylePr w:type="firstCol">
      <w:rPr>
        <w:rFonts w:ascii="Arial" w:hAnsi="Arial"/>
        <w:color w:val="F2F2F2"/>
        <w:sz w:val="22"/>
      </w:rPr>
      <w:tblPr/>
      <w:tcPr>
        <w:shd w:val="clear" w:color="auto" w:fill="548DD4"/>
      </w:tcPr>
    </w:tblStylePr>
    <w:tblStylePr w:type="lastCol">
      <w:rPr>
        <w:rFonts w:ascii="Arial" w:hAnsi="Arial"/>
        <w:color w:val="F2F2F2"/>
        <w:sz w:val="22"/>
      </w:rPr>
      <w:tblPr/>
      <w:tcPr>
        <w:shd w:val="clear" w:color="auto" w:fill="548DD4"/>
      </w:tcPr>
    </w:tblStylePr>
    <w:tblStylePr w:type="band1Vert">
      <w:rPr>
        <w:rFonts w:ascii="Arial" w:hAnsi="Arial"/>
        <w:color w:val="404040"/>
        <w:sz w:val="22"/>
      </w:rPr>
    </w:tblStylePr>
    <w:tblStylePr w:type="band2Vert">
      <w:rPr>
        <w:rFonts w:ascii="Arial" w:hAnsi="Arial"/>
        <w:color w:val="404040"/>
        <w:sz w:val="22"/>
      </w:rPr>
      <w:tblPr/>
      <w:tcPr>
        <w:shd w:val="clear" w:color="auto" w:fill="C6D9F1"/>
      </w:tcPr>
    </w:tblStylePr>
    <w:tblStylePr w:type="band1Horz">
      <w:rPr>
        <w:rFonts w:ascii="Arial" w:hAnsi="Arial"/>
        <w:color w:val="404040"/>
        <w:sz w:val="22"/>
      </w:rPr>
    </w:tblStylePr>
    <w:tblStylePr w:type="band2Horz">
      <w:rPr>
        <w:rFonts w:ascii="Arial" w:hAnsi="Arial"/>
        <w:color w:val="404040"/>
        <w:sz w:val="22"/>
      </w:rPr>
      <w:tblPr/>
      <w:tcPr>
        <w:shd w:val="clear" w:color="auto" w:fill="C6D9F1"/>
      </w:tcPr>
    </w:tblStylePr>
  </w:style>
  <w:style w:type="table" w:customStyle="1" w:styleId="Lined-Accent2">
    <w:name w:val="Lined - Accent 2"/>
    <w:basedOn w:val="a1"/>
    <w:uiPriority w:val="99"/>
    <w:rPr>
      <w:color w:val="404040"/>
      <w:sz w:val="20"/>
      <w:szCs w:val="20"/>
      <w:lang w:eastAsia="ru-RU"/>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D99594"/>
      </w:tcPr>
    </w:tblStylePr>
    <w:tblStylePr w:type="lastRow">
      <w:rPr>
        <w:rFonts w:ascii="Arial" w:hAnsi="Arial"/>
        <w:color w:val="F2F2F2"/>
        <w:sz w:val="22"/>
      </w:rPr>
      <w:tblPr/>
      <w:tcPr>
        <w:shd w:val="clear" w:color="auto" w:fill="D99594"/>
      </w:tcPr>
    </w:tblStylePr>
    <w:tblStylePr w:type="firstCol">
      <w:rPr>
        <w:rFonts w:ascii="Arial" w:hAnsi="Arial"/>
        <w:color w:val="F2F2F2"/>
        <w:sz w:val="22"/>
      </w:rPr>
      <w:tblPr/>
      <w:tcPr>
        <w:shd w:val="clear" w:color="auto" w:fill="D99594"/>
      </w:tcPr>
    </w:tblStylePr>
    <w:tblStylePr w:type="lastCol">
      <w:rPr>
        <w:rFonts w:ascii="Arial" w:hAnsi="Arial"/>
        <w:color w:val="F2F2F2"/>
        <w:sz w:val="22"/>
      </w:rPr>
      <w:tblPr/>
      <w:tcPr>
        <w:shd w:val="clear" w:color="auto" w:fill="D99594"/>
      </w:tcPr>
    </w:tblStylePr>
    <w:tblStylePr w:type="band1Vert">
      <w:rPr>
        <w:rFonts w:ascii="Arial" w:hAnsi="Arial"/>
        <w:color w:val="404040"/>
        <w:sz w:val="22"/>
      </w:rPr>
    </w:tblStylePr>
    <w:tblStylePr w:type="band2Vert">
      <w:rPr>
        <w:rFonts w:ascii="Arial" w:hAnsi="Arial"/>
        <w:color w:val="404040"/>
        <w:sz w:val="22"/>
      </w:rPr>
      <w:tblPr/>
      <w:tcPr>
        <w:shd w:val="clear" w:color="auto" w:fill="F2DBDB"/>
      </w:tcPr>
    </w:tblStylePr>
    <w:tblStylePr w:type="band1Horz">
      <w:rPr>
        <w:rFonts w:ascii="Arial" w:hAnsi="Arial"/>
        <w:color w:val="404040"/>
        <w:sz w:val="22"/>
      </w:rPr>
    </w:tblStylePr>
    <w:tblStylePr w:type="band2Horz">
      <w:rPr>
        <w:rFonts w:ascii="Arial" w:hAnsi="Arial"/>
        <w:color w:val="404040"/>
        <w:sz w:val="22"/>
      </w:rPr>
      <w:tblPr/>
      <w:tcPr>
        <w:shd w:val="clear" w:color="auto" w:fill="F2DBDB"/>
      </w:tcPr>
    </w:tblStylePr>
  </w:style>
  <w:style w:type="table" w:customStyle="1" w:styleId="Lined-Accent3">
    <w:name w:val="Lined - Accent 3"/>
    <w:basedOn w:val="a1"/>
    <w:uiPriority w:val="99"/>
    <w:rPr>
      <w:color w:val="404040"/>
      <w:sz w:val="20"/>
      <w:szCs w:val="20"/>
      <w:lang w:eastAsia="ru-RU"/>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9BB559"/>
      </w:tcPr>
    </w:tblStylePr>
    <w:tblStylePr w:type="lastRow">
      <w:rPr>
        <w:rFonts w:ascii="Arial" w:hAnsi="Arial"/>
        <w:color w:val="F2F2F2"/>
        <w:sz w:val="22"/>
      </w:rPr>
      <w:tblPr/>
      <w:tcPr>
        <w:shd w:val="clear" w:color="auto" w:fill="9BB559"/>
      </w:tcPr>
    </w:tblStylePr>
    <w:tblStylePr w:type="firstCol">
      <w:rPr>
        <w:rFonts w:ascii="Arial" w:hAnsi="Arial"/>
        <w:color w:val="F2F2F2"/>
        <w:sz w:val="22"/>
      </w:rPr>
      <w:tblPr/>
      <w:tcPr>
        <w:shd w:val="clear" w:color="auto" w:fill="9BB559"/>
      </w:tcPr>
    </w:tblStylePr>
    <w:tblStylePr w:type="lastCol">
      <w:rPr>
        <w:rFonts w:ascii="Arial" w:hAnsi="Arial"/>
        <w:color w:val="F2F2F2"/>
        <w:sz w:val="22"/>
      </w:rPr>
      <w:tblPr/>
      <w:tcPr>
        <w:shd w:val="clear" w:color="auto" w:fill="9BB559"/>
      </w:tcPr>
    </w:tblStylePr>
    <w:tblStylePr w:type="band1Vert">
      <w:rPr>
        <w:rFonts w:ascii="Arial" w:hAnsi="Arial"/>
        <w:color w:val="404040"/>
        <w:sz w:val="22"/>
      </w:rPr>
    </w:tblStylePr>
    <w:tblStylePr w:type="band2Vert">
      <w:rPr>
        <w:rFonts w:ascii="Arial" w:hAnsi="Arial"/>
        <w:color w:val="404040"/>
        <w:sz w:val="22"/>
      </w:rPr>
      <w:tblPr/>
      <w:tcPr>
        <w:shd w:val="clear" w:color="auto" w:fill="EAF1DD"/>
      </w:tcPr>
    </w:tblStylePr>
    <w:tblStylePr w:type="band1Horz">
      <w:rPr>
        <w:rFonts w:ascii="Arial" w:hAnsi="Arial"/>
        <w:color w:val="404040"/>
        <w:sz w:val="22"/>
      </w:rPr>
    </w:tblStylePr>
    <w:tblStylePr w:type="band2Horz">
      <w:rPr>
        <w:rFonts w:ascii="Arial" w:hAnsi="Arial"/>
        <w:color w:val="404040"/>
        <w:sz w:val="22"/>
      </w:rPr>
      <w:tblPr/>
      <w:tcPr>
        <w:shd w:val="clear" w:color="auto" w:fill="EAF1DD"/>
      </w:tcPr>
    </w:tblStylePr>
  </w:style>
  <w:style w:type="table" w:customStyle="1" w:styleId="Lined-Accent4">
    <w:name w:val="Lined - Accent 4"/>
    <w:basedOn w:val="a1"/>
    <w:uiPriority w:val="99"/>
    <w:rPr>
      <w:color w:val="404040"/>
      <w:sz w:val="20"/>
      <w:szCs w:val="20"/>
      <w:lang w:eastAsia="ru-RU"/>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B2A1C7"/>
      </w:tcPr>
    </w:tblStylePr>
    <w:tblStylePr w:type="lastRow">
      <w:rPr>
        <w:rFonts w:ascii="Arial" w:hAnsi="Arial"/>
        <w:color w:val="F2F2F2"/>
        <w:sz w:val="22"/>
      </w:rPr>
      <w:tblPr/>
      <w:tcPr>
        <w:shd w:val="clear" w:color="auto" w:fill="B2A1C7"/>
      </w:tcPr>
    </w:tblStylePr>
    <w:tblStylePr w:type="firstCol">
      <w:rPr>
        <w:rFonts w:ascii="Arial" w:hAnsi="Arial"/>
        <w:color w:val="F2F2F2"/>
        <w:sz w:val="22"/>
      </w:rPr>
      <w:tblPr/>
      <w:tcPr>
        <w:shd w:val="clear" w:color="auto" w:fill="B2A1C7"/>
      </w:tcPr>
    </w:tblStylePr>
    <w:tblStylePr w:type="lastCol">
      <w:rPr>
        <w:rFonts w:ascii="Arial" w:hAnsi="Arial"/>
        <w:color w:val="F2F2F2"/>
        <w:sz w:val="22"/>
      </w:rPr>
      <w:tblPr/>
      <w:tcPr>
        <w:shd w:val="clear" w:color="auto" w:fill="B2A1C7"/>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cPr>
    </w:tblStylePr>
  </w:style>
  <w:style w:type="table" w:customStyle="1" w:styleId="Lined-Accent5">
    <w:name w:val="Lined - Accent 5"/>
    <w:basedOn w:val="a1"/>
    <w:uiPriority w:val="99"/>
    <w:rPr>
      <w:color w:val="404040"/>
      <w:sz w:val="20"/>
      <w:szCs w:val="20"/>
      <w:lang w:eastAsia="ru-RU"/>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4BACC6"/>
      </w:tcPr>
    </w:tblStylePr>
    <w:tblStylePr w:type="lastRow">
      <w:rPr>
        <w:rFonts w:ascii="Arial" w:hAnsi="Arial"/>
        <w:color w:val="F2F2F2"/>
        <w:sz w:val="22"/>
      </w:rPr>
      <w:tblPr/>
      <w:tcPr>
        <w:shd w:val="clear" w:color="auto" w:fill="4BACC6"/>
      </w:tcPr>
    </w:tblStylePr>
    <w:tblStylePr w:type="firstCol">
      <w:rPr>
        <w:rFonts w:ascii="Arial" w:hAnsi="Arial"/>
        <w:color w:val="F2F2F2"/>
        <w:sz w:val="22"/>
      </w:rPr>
      <w:tblPr/>
      <w:tcPr>
        <w:shd w:val="clear" w:color="auto" w:fill="4BACC6"/>
      </w:tcPr>
    </w:tblStylePr>
    <w:tblStylePr w:type="lastCol">
      <w:rPr>
        <w:rFonts w:ascii="Arial" w:hAnsi="Arial"/>
        <w:color w:val="F2F2F2"/>
        <w:sz w:val="22"/>
      </w:rPr>
      <w:tblPr/>
      <w:tcPr>
        <w:shd w:val="clear" w:color="auto" w:fill="4BACC6"/>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cPr>
    </w:tblStylePr>
  </w:style>
  <w:style w:type="table" w:customStyle="1" w:styleId="Lined-Accent6">
    <w:name w:val="Lined - Accent 6"/>
    <w:basedOn w:val="a1"/>
    <w:uiPriority w:val="99"/>
    <w:rPr>
      <w:color w:val="404040"/>
      <w:sz w:val="20"/>
      <w:szCs w:val="20"/>
      <w:lang w:eastAsia="ru-RU"/>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F79646"/>
      </w:tcPr>
    </w:tblStylePr>
    <w:tblStylePr w:type="lastRow">
      <w:rPr>
        <w:rFonts w:ascii="Arial" w:hAnsi="Arial"/>
        <w:color w:val="F2F2F2"/>
        <w:sz w:val="22"/>
      </w:rPr>
      <w:tblPr/>
      <w:tcPr>
        <w:shd w:val="clear" w:color="auto" w:fill="F79646"/>
      </w:tcPr>
    </w:tblStylePr>
    <w:tblStylePr w:type="firstCol">
      <w:rPr>
        <w:rFonts w:ascii="Arial" w:hAnsi="Arial"/>
        <w:color w:val="F2F2F2"/>
        <w:sz w:val="22"/>
      </w:rPr>
      <w:tblPr/>
      <w:tcPr>
        <w:shd w:val="clear" w:color="auto" w:fill="F79646"/>
      </w:tcPr>
    </w:tblStylePr>
    <w:tblStylePr w:type="lastCol">
      <w:rPr>
        <w:rFonts w:ascii="Arial" w:hAnsi="Arial"/>
        <w:color w:val="F2F2F2"/>
        <w:sz w:val="22"/>
      </w:rPr>
      <w:tblPr/>
      <w:tcPr>
        <w:shd w:val="clear" w:color="auto" w:fill="F79646"/>
      </w:tcPr>
    </w:tblStylePr>
    <w:tblStylePr w:type="band1Vert">
      <w:rPr>
        <w:rFonts w:ascii="Arial" w:hAnsi="Arial"/>
        <w:color w:val="404040"/>
        <w:sz w:val="22"/>
      </w:rPr>
    </w:tblStylePr>
    <w:tblStylePr w:type="band2Vert">
      <w:rPr>
        <w:rFonts w:ascii="Arial" w:hAnsi="Arial"/>
        <w:color w:val="404040"/>
        <w:sz w:val="22"/>
      </w:rPr>
      <w:tblPr/>
      <w:tcPr>
        <w:shd w:val="clear" w:color="auto" w:fill="FDE9D9"/>
      </w:tcPr>
    </w:tblStylePr>
    <w:tblStylePr w:type="band1Horz">
      <w:rPr>
        <w:rFonts w:ascii="Arial" w:hAnsi="Arial"/>
        <w:color w:val="404040"/>
        <w:sz w:val="22"/>
      </w:rPr>
    </w:tblStylePr>
    <w:tblStylePr w:type="band2Horz">
      <w:rPr>
        <w:rFonts w:ascii="Arial" w:hAnsi="Arial"/>
        <w:color w:val="404040"/>
        <w:sz w:val="22"/>
      </w:rPr>
      <w:tblPr/>
      <w:tcPr>
        <w:shd w:val="clear" w:color="auto" w:fill="FDE9D9"/>
      </w:tcPr>
    </w:tblStylePr>
  </w:style>
  <w:style w:type="table" w:customStyle="1" w:styleId="Bordered">
    <w:name w:val="Bordered"/>
    <w:basedOn w:val="a1"/>
    <w:uiPriority w:val="99"/>
    <w:tblPr>
      <w:tblStyleRowBandSize w:val="1"/>
      <w:tblStyleColBandSize w:val="1"/>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7F7F7F"/>
        </w:tcBorders>
      </w:tcPr>
    </w:tblStylePr>
    <w:tblStylePr w:type="lastRow">
      <w:rPr>
        <w:rFonts w:ascii="Arial" w:hAnsi="Arial"/>
        <w:color w:val="404040"/>
        <w:sz w:val="22"/>
      </w:rPr>
      <w:tblPr/>
      <w:tcPr>
        <w:tcBorders>
          <w:top w:val="single" w:sz="12" w:space="0" w:color="7F7F7F"/>
        </w:tcBorders>
      </w:tcPr>
    </w:tblStylePr>
    <w:tblStylePr w:type="firstCol">
      <w:rPr>
        <w:rFonts w:ascii="Arial" w:hAnsi="Arial"/>
        <w:color w:val="404040"/>
        <w:sz w:val="22"/>
      </w:rPr>
      <w:tblPr/>
      <w:tcPr>
        <w:tcBorders>
          <w:right w:val="single" w:sz="12" w:space="0" w:color="7F7F7F"/>
        </w:tcBorders>
      </w:tcPr>
    </w:tblStylePr>
    <w:tblStylePr w:type="lastCol">
      <w:rPr>
        <w:rFonts w:ascii="Arial" w:hAnsi="Arial"/>
        <w:color w:val="404040"/>
        <w:sz w:val="22"/>
      </w:rPr>
      <w:tblPr/>
      <w:tcPr>
        <w:tcBorders>
          <w:left w:val="single" w:sz="12" w:space="0" w:color="7F7F7F"/>
        </w:tcBorders>
      </w:tcPr>
    </w:tblStylePr>
    <w:tblStylePr w:type="band1Horz">
      <w:rPr>
        <w:rFonts w:ascii="Arial" w:hAnsi="Arial"/>
        <w:color w:val="404040"/>
        <w:sz w:val="22"/>
      </w:rPr>
      <w:tblPr/>
      <w:tcPr>
        <w:tcBorders>
          <w:top w:val="single" w:sz="4" w:space="0" w:color="D9D9D9"/>
          <w:left w:val="single" w:sz="4" w:space="0" w:color="D9D9D9"/>
          <w:bottom w:val="single" w:sz="4" w:space="0" w:color="D9D9D9"/>
          <w:right w:val="single" w:sz="4" w:space="0" w:color="D9D9D9"/>
        </w:tcBorders>
      </w:tcPr>
    </w:tblStylePr>
  </w:style>
  <w:style w:type="table" w:customStyle="1" w:styleId="Bordered-Accent1">
    <w:name w:val="Bordered - Accent 1"/>
    <w:basedOn w:val="a1"/>
    <w:uiPriority w:val="99"/>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4F81BD"/>
        </w:tcBorders>
      </w:tcPr>
    </w:tblStylePr>
    <w:tblStylePr w:type="lastRow">
      <w:rPr>
        <w:rFonts w:ascii="Arial" w:hAnsi="Arial"/>
        <w:color w:val="404040"/>
        <w:sz w:val="22"/>
      </w:rPr>
      <w:tblPr/>
      <w:tcPr>
        <w:tcBorders>
          <w:top w:val="single" w:sz="12" w:space="0" w:color="4F81BD"/>
        </w:tcBorders>
      </w:tcPr>
    </w:tblStylePr>
    <w:tblStylePr w:type="firstCol">
      <w:rPr>
        <w:rFonts w:ascii="Arial" w:hAnsi="Arial"/>
        <w:color w:val="404040"/>
        <w:sz w:val="22"/>
      </w:rPr>
      <w:tblPr/>
      <w:tcPr>
        <w:tcBorders>
          <w:right w:val="single" w:sz="12" w:space="0" w:color="4F81BD"/>
        </w:tcBorders>
      </w:tcPr>
    </w:tblStylePr>
    <w:tblStylePr w:type="lastCol">
      <w:rPr>
        <w:rFonts w:ascii="Arial" w:hAnsi="Arial"/>
        <w:color w:val="404040"/>
        <w:sz w:val="22"/>
      </w:rPr>
      <w:tblPr/>
      <w:tcPr>
        <w:tcBorders>
          <w:left w:val="single" w:sz="12" w:space="0" w:color="4F81BD"/>
        </w:tcBorders>
      </w:tcPr>
    </w:tblStylePr>
    <w:tblStylePr w:type="band1Horz">
      <w:rPr>
        <w:rFonts w:ascii="Arial" w:hAnsi="Arial"/>
        <w:color w:val="404040"/>
        <w:sz w:val="22"/>
      </w:rPr>
      <w:tblPr/>
      <w:tcPr>
        <w:tcBorders>
          <w:top w:val="single" w:sz="4" w:space="0" w:color="B8CCE4"/>
          <w:left w:val="single" w:sz="4" w:space="0" w:color="B8CCE4"/>
          <w:bottom w:val="single" w:sz="4" w:space="0" w:color="B8CCE4"/>
          <w:right w:val="single" w:sz="4" w:space="0" w:color="B8CCE4"/>
        </w:tcBorders>
      </w:tcPr>
    </w:tblStylePr>
  </w:style>
  <w:style w:type="table" w:customStyle="1" w:styleId="Bordered-Accent2">
    <w:name w:val="Bordered - Accent 2"/>
    <w:basedOn w:val="a1"/>
    <w:uiPriority w:val="99"/>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D99594"/>
        </w:tcBorders>
      </w:tcPr>
    </w:tblStylePr>
    <w:tblStylePr w:type="lastRow">
      <w:rPr>
        <w:rFonts w:ascii="Arial" w:hAnsi="Arial"/>
        <w:color w:val="404040"/>
        <w:sz w:val="22"/>
      </w:rPr>
      <w:tblPr/>
      <w:tcPr>
        <w:tcBorders>
          <w:top w:val="single" w:sz="12" w:space="0" w:color="D99594"/>
        </w:tcBorders>
      </w:tcPr>
    </w:tblStylePr>
    <w:tblStylePr w:type="firstCol">
      <w:rPr>
        <w:rFonts w:ascii="Arial" w:hAnsi="Arial"/>
        <w:color w:val="404040"/>
        <w:sz w:val="22"/>
      </w:rPr>
      <w:tblPr/>
      <w:tcPr>
        <w:tcBorders>
          <w:right w:val="single" w:sz="12" w:space="0" w:color="D99594"/>
        </w:tcBorders>
      </w:tcPr>
    </w:tblStylePr>
    <w:tblStylePr w:type="lastCol">
      <w:rPr>
        <w:rFonts w:ascii="Arial" w:hAnsi="Arial"/>
        <w:color w:val="404040"/>
        <w:sz w:val="22"/>
      </w:rPr>
      <w:tblPr/>
      <w:tcPr>
        <w:tcBorders>
          <w:left w:val="single" w:sz="12" w:space="0" w:color="D99594"/>
        </w:tcBorders>
      </w:tcPr>
    </w:tblStylePr>
    <w:tblStylePr w:type="band1Horz">
      <w:rPr>
        <w:rFonts w:ascii="Arial" w:hAnsi="Arial"/>
        <w:color w:val="404040"/>
        <w:sz w:val="22"/>
      </w:rPr>
      <w:tblPr/>
      <w:tcPr>
        <w:tcBorders>
          <w:top w:val="single" w:sz="4" w:space="0" w:color="E5B8B7"/>
          <w:left w:val="single" w:sz="4" w:space="0" w:color="E5B8B7"/>
          <w:bottom w:val="single" w:sz="4" w:space="0" w:color="E5B8B7"/>
          <w:right w:val="single" w:sz="4" w:space="0" w:color="E5B8B7"/>
        </w:tcBorders>
      </w:tcPr>
    </w:tblStylePr>
  </w:style>
  <w:style w:type="table" w:customStyle="1" w:styleId="Bordered-Accent3">
    <w:name w:val="Bordered - Accent 3"/>
    <w:basedOn w:val="a1"/>
    <w:uiPriority w:val="99"/>
    <w:tblPr>
      <w:tblStyleRowBandSize w:val="1"/>
      <w:tblStyleColBandSize w:val="1"/>
      <w:tblBorders>
        <w:top w:val="single" w:sz="4" w:space="0" w:color="D6E3BC"/>
        <w:left w:val="single" w:sz="4" w:space="0" w:color="D6E3BC"/>
        <w:bottom w:val="single" w:sz="4" w:space="0" w:color="D6E3BC"/>
        <w:right w:val="single" w:sz="4" w:space="0" w:color="D6E3BC"/>
        <w:insideH w:val="single" w:sz="4" w:space="0" w:color="D6E3BC"/>
        <w:insideV w:val="single" w:sz="4" w:space="0" w:color="D6E3BC"/>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C2D69B"/>
        </w:tcBorders>
      </w:tcPr>
    </w:tblStylePr>
    <w:tblStylePr w:type="lastRow">
      <w:rPr>
        <w:rFonts w:ascii="Arial" w:hAnsi="Arial"/>
        <w:color w:val="404040"/>
        <w:sz w:val="22"/>
      </w:rPr>
      <w:tblPr/>
      <w:tcPr>
        <w:tcBorders>
          <w:top w:val="single" w:sz="12" w:space="0" w:color="C2D69B"/>
        </w:tcBorders>
      </w:tcPr>
    </w:tblStylePr>
    <w:tblStylePr w:type="firstCol">
      <w:rPr>
        <w:rFonts w:ascii="Arial" w:hAnsi="Arial"/>
        <w:color w:val="404040"/>
        <w:sz w:val="22"/>
      </w:rPr>
      <w:tblPr/>
      <w:tcPr>
        <w:tcBorders>
          <w:right w:val="single" w:sz="12" w:space="0" w:color="C2D69B"/>
        </w:tcBorders>
      </w:tcPr>
    </w:tblStylePr>
    <w:tblStylePr w:type="lastCol">
      <w:rPr>
        <w:rFonts w:ascii="Arial" w:hAnsi="Arial"/>
        <w:color w:val="404040"/>
        <w:sz w:val="22"/>
      </w:rPr>
      <w:tblPr/>
      <w:tcPr>
        <w:tcBorders>
          <w:left w:val="single" w:sz="12" w:space="0" w:color="C2D69B"/>
        </w:tcBorders>
      </w:tcPr>
    </w:tblStylePr>
    <w:tblStylePr w:type="band1Horz">
      <w:rPr>
        <w:rFonts w:ascii="Arial" w:hAnsi="Arial"/>
        <w:color w:val="404040"/>
        <w:sz w:val="22"/>
      </w:rPr>
      <w:tblPr/>
      <w:tcPr>
        <w:tcBorders>
          <w:top w:val="single" w:sz="4" w:space="0" w:color="D6E3BC"/>
          <w:left w:val="single" w:sz="4" w:space="0" w:color="D6E3BC"/>
          <w:bottom w:val="single" w:sz="4" w:space="0" w:color="D6E3BC"/>
          <w:right w:val="single" w:sz="4" w:space="0" w:color="D6E3BC"/>
        </w:tcBorders>
      </w:tcPr>
    </w:tblStylePr>
  </w:style>
  <w:style w:type="table" w:customStyle="1" w:styleId="Bordered-Accent4">
    <w:name w:val="Bordered - Accent 4"/>
    <w:basedOn w:val="a1"/>
    <w:uiPriority w:val="99"/>
    <w:tblPr>
      <w:tblStyleRowBandSize w:val="1"/>
      <w:tblStyleColBandSize w:val="1"/>
      <w:tblBorders>
        <w:top w:val="single" w:sz="4" w:space="0" w:color="CCC0D9"/>
        <w:left w:val="single" w:sz="4" w:space="0" w:color="CCC0D9"/>
        <w:bottom w:val="single" w:sz="4" w:space="0" w:color="CCC0D9"/>
        <w:right w:val="single" w:sz="4" w:space="0" w:color="CCC0D9"/>
        <w:insideH w:val="single" w:sz="4" w:space="0" w:color="CCC0D9"/>
        <w:insideV w:val="single" w:sz="4" w:space="0" w:color="CCC0D9"/>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B2A1C7"/>
        </w:tcBorders>
      </w:tcPr>
    </w:tblStylePr>
    <w:tblStylePr w:type="lastRow">
      <w:rPr>
        <w:rFonts w:ascii="Arial" w:hAnsi="Arial"/>
        <w:color w:val="404040"/>
        <w:sz w:val="22"/>
      </w:rPr>
      <w:tblPr/>
      <w:tcPr>
        <w:tcBorders>
          <w:top w:val="single" w:sz="12" w:space="0" w:color="B2A1C7"/>
        </w:tcBorders>
      </w:tcPr>
    </w:tblStylePr>
    <w:tblStylePr w:type="firstCol">
      <w:rPr>
        <w:rFonts w:ascii="Arial" w:hAnsi="Arial"/>
        <w:color w:val="404040"/>
        <w:sz w:val="22"/>
      </w:rPr>
      <w:tblPr/>
      <w:tcPr>
        <w:tcBorders>
          <w:right w:val="single" w:sz="12" w:space="0" w:color="B2A1C7"/>
        </w:tcBorders>
      </w:tcPr>
    </w:tblStylePr>
    <w:tblStylePr w:type="lastCol">
      <w:rPr>
        <w:rFonts w:ascii="Arial" w:hAnsi="Arial"/>
        <w:color w:val="404040"/>
        <w:sz w:val="22"/>
      </w:rPr>
      <w:tblPr/>
      <w:tcPr>
        <w:tcBorders>
          <w:left w:val="single" w:sz="12" w:space="0" w:color="B2A1C7"/>
        </w:tcBorders>
      </w:tcPr>
    </w:tblStylePr>
    <w:tblStylePr w:type="band1Horz">
      <w:rPr>
        <w:rFonts w:ascii="Arial" w:hAnsi="Arial"/>
        <w:color w:val="404040"/>
        <w:sz w:val="22"/>
      </w:rPr>
      <w:tblPr/>
      <w:tcPr>
        <w:tcBorders>
          <w:top w:val="single" w:sz="4" w:space="0" w:color="CCC0D9"/>
          <w:left w:val="single" w:sz="4" w:space="0" w:color="CCC0D9"/>
          <w:bottom w:val="single" w:sz="4" w:space="0" w:color="CCC0D9"/>
          <w:right w:val="single" w:sz="4" w:space="0" w:color="CCC0D9"/>
        </w:tcBorders>
      </w:tcPr>
    </w:tblStylePr>
  </w:style>
  <w:style w:type="table" w:customStyle="1" w:styleId="Bordered-Accent5">
    <w:name w:val="Bordered - Accent 5"/>
    <w:basedOn w:val="a1"/>
    <w:uiPriority w:val="99"/>
    <w:tblPr>
      <w:tblStyleRowBandSize w:val="1"/>
      <w:tblStyleColBandSize w:val="1"/>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92CDDC"/>
        </w:tcBorders>
      </w:tcPr>
    </w:tblStylePr>
    <w:tblStylePr w:type="lastRow">
      <w:rPr>
        <w:rFonts w:ascii="Arial" w:hAnsi="Arial"/>
        <w:color w:val="404040"/>
        <w:sz w:val="22"/>
      </w:rPr>
      <w:tblPr/>
      <w:tcPr>
        <w:tcBorders>
          <w:top w:val="single" w:sz="12" w:space="0" w:color="92CDDC"/>
        </w:tcBorders>
      </w:tcPr>
    </w:tblStylePr>
    <w:tblStylePr w:type="firstCol">
      <w:rPr>
        <w:rFonts w:ascii="Arial" w:hAnsi="Arial"/>
        <w:color w:val="404040"/>
        <w:sz w:val="22"/>
      </w:rPr>
      <w:tblPr/>
      <w:tcPr>
        <w:tcBorders>
          <w:right w:val="single" w:sz="12" w:space="0" w:color="92CDDC"/>
        </w:tcBorders>
      </w:tcPr>
    </w:tblStylePr>
    <w:tblStylePr w:type="lastCol">
      <w:rPr>
        <w:rFonts w:ascii="Arial" w:hAnsi="Arial"/>
        <w:color w:val="404040"/>
        <w:sz w:val="22"/>
      </w:rPr>
      <w:tblPr/>
      <w:tcPr>
        <w:tcBorders>
          <w:left w:val="single" w:sz="12" w:space="0" w:color="92CDDC"/>
        </w:tcBorders>
      </w:tcPr>
    </w:tblStylePr>
    <w:tblStylePr w:type="band1Horz">
      <w:rPr>
        <w:rFonts w:ascii="Arial" w:hAnsi="Arial"/>
        <w:color w:val="404040"/>
        <w:sz w:val="22"/>
      </w:rPr>
      <w:tblPr/>
      <w:tcPr>
        <w:tcBorders>
          <w:top w:val="single" w:sz="4" w:space="0" w:color="B6DDE8"/>
          <w:left w:val="single" w:sz="4" w:space="0" w:color="B6DDE8"/>
          <w:bottom w:val="single" w:sz="4" w:space="0" w:color="B6DDE8"/>
          <w:right w:val="single" w:sz="4" w:space="0" w:color="B6DDE8"/>
        </w:tcBorders>
      </w:tcPr>
    </w:tblStylePr>
  </w:style>
  <w:style w:type="table" w:customStyle="1" w:styleId="Bordered-Accent6">
    <w:name w:val="Bordered - Accent 6"/>
    <w:basedOn w:val="a1"/>
    <w:uiPriority w:val="99"/>
    <w:tblPr>
      <w:tblStyleRowBandSize w:val="1"/>
      <w:tblStyleColBandSize w:val="1"/>
      <w:tblBorders>
        <w:top w:val="single" w:sz="4" w:space="0" w:color="FBD4B4"/>
        <w:left w:val="single" w:sz="4" w:space="0" w:color="FBD4B4"/>
        <w:bottom w:val="single" w:sz="4" w:space="0" w:color="FBD4B4"/>
        <w:right w:val="single" w:sz="4" w:space="0" w:color="FBD4B4"/>
        <w:insideH w:val="single" w:sz="4" w:space="0" w:color="FBD4B4"/>
        <w:insideV w:val="single" w:sz="4" w:space="0" w:color="FBD4B4"/>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FABF8F"/>
        </w:tcBorders>
      </w:tcPr>
    </w:tblStylePr>
    <w:tblStylePr w:type="lastRow">
      <w:rPr>
        <w:rFonts w:ascii="Arial" w:hAnsi="Arial"/>
        <w:color w:val="404040"/>
        <w:sz w:val="22"/>
      </w:rPr>
      <w:tblPr/>
      <w:tcPr>
        <w:tcBorders>
          <w:top w:val="single" w:sz="12" w:space="0" w:color="FABF8F"/>
        </w:tcBorders>
      </w:tcPr>
    </w:tblStylePr>
    <w:tblStylePr w:type="firstCol">
      <w:rPr>
        <w:rFonts w:ascii="Arial" w:hAnsi="Arial"/>
        <w:color w:val="404040"/>
        <w:sz w:val="22"/>
      </w:rPr>
      <w:tblPr/>
      <w:tcPr>
        <w:tcBorders>
          <w:right w:val="single" w:sz="12" w:space="0" w:color="FABF8F"/>
        </w:tcBorders>
      </w:tcPr>
    </w:tblStylePr>
    <w:tblStylePr w:type="lastCol">
      <w:rPr>
        <w:rFonts w:ascii="Arial" w:hAnsi="Arial"/>
        <w:color w:val="404040"/>
        <w:sz w:val="22"/>
      </w:rPr>
      <w:tblPr/>
      <w:tcPr>
        <w:tcBorders>
          <w:left w:val="single" w:sz="12" w:space="0" w:color="FABF8F"/>
        </w:tcBorders>
      </w:tcPr>
    </w:tblStylePr>
    <w:tblStylePr w:type="band1Horz">
      <w:rPr>
        <w:rFonts w:ascii="Arial" w:hAnsi="Arial"/>
        <w:color w:val="404040"/>
        <w:sz w:val="22"/>
      </w:rPr>
      <w:tblPr/>
      <w:tcPr>
        <w:tcBorders>
          <w:top w:val="single" w:sz="4" w:space="0" w:color="FBD4B4"/>
          <w:left w:val="single" w:sz="4" w:space="0" w:color="FBD4B4"/>
          <w:bottom w:val="single" w:sz="4" w:space="0" w:color="FBD4B4"/>
          <w:right w:val="single" w:sz="4" w:space="0" w:color="FBD4B4"/>
        </w:tcBorders>
      </w:tcPr>
    </w:tblStylePr>
  </w:style>
  <w:style w:type="table" w:customStyle="1" w:styleId="BorderedLined">
    <w:name w:val="Bordered &amp; Lined"/>
    <w:basedOn w:val="a1"/>
    <w:uiPriority w:val="99"/>
    <w:rPr>
      <w:color w:val="404040"/>
      <w:sz w:val="20"/>
      <w:szCs w:val="20"/>
      <w:lang w:eastAsia="ru-RU"/>
    </w:rPr>
    <w:tblPr>
      <w:tblStyleRowBandSize w:val="1"/>
      <w:tblStyleColBandSize w:val="1"/>
      <w:tblBorders>
        <w:top w:val="single" w:sz="4" w:space="0" w:color="595959"/>
        <w:left w:val="single" w:sz="4" w:space="0" w:color="595959"/>
        <w:bottom w:val="single" w:sz="4" w:space="0" w:color="595959"/>
        <w:right w:val="single" w:sz="4" w:space="0" w:color="595959"/>
        <w:insideH w:val="single" w:sz="4" w:space="0" w:color="595959"/>
        <w:insideV w:val="single" w:sz="4" w:space="0" w:color="595959"/>
      </w:tblBorders>
      <w:tblCellMar>
        <w:top w:w="96" w:type="dxa"/>
        <w:left w:w="170" w:type="dxa"/>
        <w:bottom w:w="96" w:type="dxa"/>
        <w:right w:w="170" w:type="dxa"/>
      </w:tblCellMar>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D9D9D9"/>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BorderedLined-Accent1">
    <w:name w:val="Bordered &amp; Lined - Accent 1"/>
    <w:basedOn w:val="a1"/>
    <w:uiPriority w:val="99"/>
    <w:rPr>
      <w:color w:val="404040"/>
      <w:sz w:val="20"/>
      <w:szCs w:val="20"/>
      <w:lang w:eastAsia="ru-RU"/>
    </w:rPr>
    <w:tblPr>
      <w:tblStyleRowBandSize w:val="1"/>
      <w:tblStyleColBandSize w:val="1"/>
      <w:tblBorders>
        <w:top w:val="single" w:sz="4" w:space="0" w:color="1F497D"/>
        <w:left w:val="single" w:sz="4" w:space="0" w:color="1F497D"/>
        <w:bottom w:val="single" w:sz="4" w:space="0" w:color="1F497D"/>
        <w:right w:val="single" w:sz="4" w:space="0" w:color="1F497D"/>
        <w:insideH w:val="single" w:sz="4" w:space="0" w:color="1F497D"/>
        <w:insideV w:val="single" w:sz="4" w:space="0" w:color="1F497D"/>
      </w:tblBorders>
      <w:tblCellMar>
        <w:top w:w="96" w:type="dxa"/>
        <w:left w:w="170" w:type="dxa"/>
        <w:bottom w:w="96" w:type="dxa"/>
        <w:right w:w="170" w:type="dxa"/>
      </w:tblCellMar>
    </w:tblPr>
    <w:tblStylePr w:type="firstRow">
      <w:rPr>
        <w:rFonts w:ascii="Arial" w:hAnsi="Arial"/>
        <w:color w:val="F2F2F2"/>
        <w:sz w:val="22"/>
      </w:rPr>
      <w:tblPr/>
      <w:tcPr>
        <w:shd w:val="clear" w:color="auto" w:fill="548DD4"/>
      </w:tcPr>
    </w:tblStylePr>
    <w:tblStylePr w:type="lastRow">
      <w:rPr>
        <w:rFonts w:ascii="Arial" w:hAnsi="Arial"/>
        <w:color w:val="F2F2F2"/>
        <w:sz w:val="22"/>
      </w:rPr>
      <w:tblPr/>
      <w:tcPr>
        <w:shd w:val="clear" w:color="auto" w:fill="548DD4"/>
      </w:tcPr>
    </w:tblStylePr>
    <w:tblStylePr w:type="firstCol">
      <w:rPr>
        <w:rFonts w:ascii="Arial" w:hAnsi="Arial"/>
        <w:color w:val="F2F2F2"/>
        <w:sz w:val="22"/>
      </w:rPr>
      <w:tblPr/>
      <w:tcPr>
        <w:shd w:val="clear" w:color="auto" w:fill="548DD4"/>
      </w:tcPr>
    </w:tblStylePr>
    <w:tblStylePr w:type="lastCol">
      <w:rPr>
        <w:rFonts w:ascii="Arial" w:hAnsi="Arial"/>
        <w:color w:val="F2F2F2"/>
        <w:sz w:val="22"/>
      </w:rPr>
      <w:tblPr/>
      <w:tcPr>
        <w:shd w:val="clear" w:color="auto" w:fill="548DD4"/>
      </w:tcPr>
    </w:tblStylePr>
    <w:tblStylePr w:type="band1Vert">
      <w:rPr>
        <w:rFonts w:ascii="Arial" w:hAnsi="Arial"/>
        <w:color w:val="404040"/>
        <w:sz w:val="22"/>
      </w:rPr>
    </w:tblStylePr>
    <w:tblStylePr w:type="band2Vert">
      <w:rPr>
        <w:rFonts w:ascii="Arial" w:hAnsi="Arial"/>
        <w:color w:val="404040"/>
        <w:sz w:val="22"/>
      </w:rPr>
      <w:tblPr/>
      <w:tcPr>
        <w:shd w:val="clear" w:color="auto" w:fill="C6D9F1"/>
      </w:tcPr>
    </w:tblStylePr>
    <w:tblStylePr w:type="band1Horz">
      <w:rPr>
        <w:rFonts w:ascii="Arial" w:hAnsi="Arial"/>
        <w:color w:val="404040"/>
        <w:sz w:val="22"/>
      </w:rPr>
    </w:tblStylePr>
    <w:tblStylePr w:type="band2Horz">
      <w:rPr>
        <w:rFonts w:ascii="Arial" w:hAnsi="Arial"/>
        <w:color w:val="404040"/>
        <w:sz w:val="22"/>
      </w:rPr>
      <w:tblPr/>
      <w:tcPr>
        <w:shd w:val="clear" w:color="auto" w:fill="C6D9F1"/>
      </w:tcPr>
    </w:tblStylePr>
  </w:style>
  <w:style w:type="table" w:customStyle="1" w:styleId="BorderedLined-Accent2">
    <w:name w:val="Bordered &amp; Lined - Accent 2"/>
    <w:basedOn w:val="a1"/>
    <w:uiPriority w:val="99"/>
    <w:rPr>
      <w:color w:val="404040"/>
      <w:sz w:val="20"/>
      <w:szCs w:val="20"/>
      <w:lang w:eastAsia="ru-RU"/>
    </w:rPr>
    <w:tblPr>
      <w:tblStyleRowBandSize w:val="1"/>
      <w:tblStyleColBandSize w:val="1"/>
      <w:tblBorders>
        <w:top w:val="single" w:sz="4" w:space="0" w:color="C0504D"/>
        <w:left w:val="single" w:sz="4" w:space="0" w:color="C0504D"/>
        <w:bottom w:val="single" w:sz="4" w:space="0" w:color="C0504D"/>
        <w:right w:val="single" w:sz="4" w:space="0" w:color="C0504D"/>
        <w:insideH w:val="single" w:sz="4" w:space="0" w:color="C0504D"/>
        <w:insideV w:val="single" w:sz="4" w:space="0" w:color="C0504D"/>
      </w:tblBorders>
      <w:tblCellMar>
        <w:top w:w="96" w:type="dxa"/>
        <w:left w:w="170" w:type="dxa"/>
        <w:bottom w:w="96" w:type="dxa"/>
        <w:right w:w="170" w:type="dxa"/>
      </w:tblCellMar>
    </w:tblPr>
    <w:tblStylePr w:type="firstRow">
      <w:rPr>
        <w:rFonts w:ascii="Arial" w:hAnsi="Arial"/>
        <w:color w:val="F2F2F2"/>
        <w:sz w:val="22"/>
      </w:rPr>
      <w:tblPr/>
      <w:tcPr>
        <w:shd w:val="clear" w:color="auto" w:fill="D99594"/>
      </w:tcPr>
    </w:tblStylePr>
    <w:tblStylePr w:type="lastRow">
      <w:rPr>
        <w:rFonts w:ascii="Arial" w:hAnsi="Arial"/>
        <w:color w:val="F2F2F2"/>
        <w:sz w:val="22"/>
      </w:rPr>
      <w:tblPr/>
      <w:tcPr>
        <w:shd w:val="clear" w:color="auto" w:fill="D99594"/>
      </w:tcPr>
    </w:tblStylePr>
    <w:tblStylePr w:type="firstCol">
      <w:rPr>
        <w:rFonts w:ascii="Arial" w:hAnsi="Arial"/>
        <w:color w:val="F2F2F2"/>
        <w:sz w:val="22"/>
      </w:rPr>
      <w:tblPr/>
      <w:tcPr>
        <w:shd w:val="clear" w:color="auto" w:fill="D99594"/>
      </w:tcPr>
    </w:tblStylePr>
    <w:tblStylePr w:type="lastCol">
      <w:rPr>
        <w:rFonts w:ascii="Arial" w:hAnsi="Arial"/>
        <w:color w:val="F2F2F2"/>
        <w:sz w:val="22"/>
      </w:rPr>
      <w:tblPr/>
      <w:tcPr>
        <w:shd w:val="clear" w:color="auto" w:fill="D99594"/>
      </w:tcPr>
    </w:tblStylePr>
    <w:tblStylePr w:type="band1Vert">
      <w:rPr>
        <w:rFonts w:ascii="Arial" w:hAnsi="Arial"/>
        <w:color w:val="404040"/>
        <w:sz w:val="22"/>
      </w:rPr>
    </w:tblStylePr>
    <w:tblStylePr w:type="band2Vert">
      <w:rPr>
        <w:rFonts w:ascii="Arial" w:hAnsi="Arial"/>
        <w:color w:val="404040"/>
        <w:sz w:val="22"/>
      </w:rPr>
      <w:tblPr/>
      <w:tcPr>
        <w:shd w:val="clear" w:color="auto" w:fill="F2DBDB"/>
      </w:tcPr>
    </w:tblStylePr>
    <w:tblStylePr w:type="band1Horz">
      <w:rPr>
        <w:rFonts w:ascii="Arial" w:hAnsi="Arial"/>
        <w:color w:val="404040"/>
        <w:sz w:val="22"/>
      </w:rPr>
    </w:tblStylePr>
    <w:tblStylePr w:type="band2Horz">
      <w:rPr>
        <w:rFonts w:ascii="Arial" w:hAnsi="Arial"/>
        <w:color w:val="404040"/>
        <w:sz w:val="22"/>
      </w:rPr>
      <w:tblPr/>
      <w:tcPr>
        <w:shd w:val="clear" w:color="auto" w:fill="F2DBDB"/>
      </w:tcPr>
    </w:tblStylePr>
  </w:style>
  <w:style w:type="table" w:customStyle="1" w:styleId="BorderedLined-Accent3">
    <w:name w:val="Bordered &amp; Lined - Accent 3"/>
    <w:basedOn w:val="a1"/>
    <w:uiPriority w:val="99"/>
    <w:rPr>
      <w:color w:val="404040"/>
      <w:sz w:val="20"/>
      <w:szCs w:val="20"/>
      <w:lang w:eastAsia="ru-RU"/>
    </w:rPr>
    <w:tblPr>
      <w:tblStyleRowBandSize w:val="1"/>
      <w:tblStyleColBandSize w:val="1"/>
      <w:tblBorders>
        <w:top w:val="single" w:sz="4" w:space="0" w:color="76923C"/>
        <w:left w:val="single" w:sz="4" w:space="0" w:color="76923C"/>
        <w:bottom w:val="single" w:sz="4" w:space="0" w:color="76923C"/>
        <w:right w:val="single" w:sz="4" w:space="0" w:color="76923C"/>
        <w:insideH w:val="single" w:sz="4" w:space="0" w:color="76923C"/>
        <w:insideV w:val="single" w:sz="4" w:space="0" w:color="76923C"/>
      </w:tblBorders>
      <w:tblCellMar>
        <w:top w:w="96" w:type="dxa"/>
        <w:left w:w="170" w:type="dxa"/>
        <w:bottom w:w="96" w:type="dxa"/>
        <w:right w:w="170" w:type="dxa"/>
      </w:tblCellMar>
    </w:tblPr>
    <w:tblStylePr w:type="firstRow">
      <w:rPr>
        <w:rFonts w:ascii="Arial" w:hAnsi="Arial"/>
        <w:color w:val="F2F2F2"/>
        <w:sz w:val="22"/>
      </w:rPr>
      <w:tblPr/>
      <w:tcPr>
        <w:shd w:val="clear" w:color="auto" w:fill="9BBB59"/>
      </w:tcPr>
    </w:tblStylePr>
    <w:tblStylePr w:type="lastRow">
      <w:rPr>
        <w:rFonts w:ascii="Arial" w:hAnsi="Arial"/>
        <w:color w:val="F2F2F2"/>
        <w:sz w:val="22"/>
      </w:rPr>
      <w:tblPr/>
      <w:tcPr>
        <w:shd w:val="clear" w:color="auto" w:fill="9BBB59"/>
      </w:tcPr>
    </w:tblStylePr>
    <w:tblStylePr w:type="firstCol">
      <w:rPr>
        <w:rFonts w:ascii="Arial" w:hAnsi="Arial"/>
        <w:color w:val="F2F2F2"/>
        <w:sz w:val="22"/>
      </w:rPr>
      <w:tblPr/>
      <w:tcPr>
        <w:shd w:val="clear" w:color="auto" w:fill="9BBB59"/>
      </w:tcPr>
    </w:tblStylePr>
    <w:tblStylePr w:type="lastCol">
      <w:rPr>
        <w:rFonts w:ascii="Arial" w:hAnsi="Arial"/>
        <w:color w:val="F2F2F2"/>
        <w:sz w:val="22"/>
      </w:rPr>
      <w:tblPr/>
      <w:tcPr>
        <w:shd w:val="clear" w:color="auto" w:fill="9BBB59"/>
      </w:tcPr>
    </w:tblStylePr>
    <w:tblStylePr w:type="band1Vert">
      <w:rPr>
        <w:rFonts w:ascii="Arial" w:hAnsi="Arial"/>
        <w:color w:val="404040"/>
        <w:sz w:val="22"/>
      </w:rPr>
    </w:tblStylePr>
    <w:tblStylePr w:type="band2Vert">
      <w:rPr>
        <w:rFonts w:ascii="Arial" w:hAnsi="Arial"/>
        <w:color w:val="404040"/>
        <w:sz w:val="22"/>
      </w:rPr>
      <w:tblPr/>
      <w:tcPr>
        <w:shd w:val="clear" w:color="auto" w:fill="EAF1DD"/>
      </w:tcPr>
    </w:tblStylePr>
    <w:tblStylePr w:type="band1Horz">
      <w:rPr>
        <w:rFonts w:ascii="Arial" w:hAnsi="Arial"/>
        <w:color w:val="404040"/>
        <w:sz w:val="22"/>
      </w:rPr>
    </w:tblStylePr>
    <w:tblStylePr w:type="band2Horz">
      <w:rPr>
        <w:rFonts w:ascii="Arial" w:hAnsi="Arial"/>
        <w:color w:val="404040"/>
        <w:sz w:val="22"/>
      </w:rPr>
      <w:tblPr/>
      <w:tcPr>
        <w:shd w:val="clear" w:color="auto" w:fill="EAF1DD"/>
      </w:tcPr>
    </w:tblStylePr>
  </w:style>
  <w:style w:type="table" w:customStyle="1" w:styleId="BorderedLined-Accent4">
    <w:name w:val="Bordered &amp; Lined - Accent 4"/>
    <w:basedOn w:val="a1"/>
    <w:uiPriority w:val="99"/>
    <w:rPr>
      <w:color w:val="404040"/>
      <w:sz w:val="20"/>
      <w:szCs w:val="20"/>
      <w:lang w:eastAsia="ru-RU"/>
    </w:rPr>
    <w:tblPr>
      <w:tblStyleRowBandSize w:val="1"/>
      <w:tblStyleColBandSize w:val="1"/>
      <w:tblBorders>
        <w:top w:val="single" w:sz="4" w:space="0" w:color="8064A2"/>
        <w:left w:val="single" w:sz="4" w:space="0" w:color="8064A2"/>
        <w:bottom w:val="single" w:sz="4" w:space="0" w:color="8064A2"/>
        <w:right w:val="single" w:sz="4" w:space="0" w:color="8064A2"/>
        <w:insideH w:val="single" w:sz="4" w:space="0" w:color="8064A2"/>
        <w:insideV w:val="single" w:sz="4" w:space="0" w:color="8064A2"/>
      </w:tblBorders>
      <w:tblCellMar>
        <w:top w:w="96" w:type="dxa"/>
        <w:left w:w="170" w:type="dxa"/>
        <w:bottom w:w="96" w:type="dxa"/>
        <w:right w:w="170" w:type="dxa"/>
      </w:tblCellMar>
    </w:tblPr>
    <w:tblStylePr w:type="firstRow">
      <w:rPr>
        <w:rFonts w:ascii="Arial" w:hAnsi="Arial"/>
        <w:color w:val="F2F2F2"/>
        <w:sz w:val="22"/>
      </w:rPr>
      <w:tblPr/>
      <w:tcPr>
        <w:shd w:val="clear" w:color="auto" w:fill="B2A1C7"/>
      </w:tcPr>
    </w:tblStylePr>
    <w:tblStylePr w:type="lastRow">
      <w:rPr>
        <w:rFonts w:ascii="Arial" w:hAnsi="Arial"/>
        <w:color w:val="F2F2F2"/>
        <w:sz w:val="22"/>
      </w:rPr>
      <w:tblPr/>
      <w:tcPr>
        <w:shd w:val="clear" w:color="auto" w:fill="B2A1C7"/>
      </w:tcPr>
    </w:tblStylePr>
    <w:tblStylePr w:type="firstCol">
      <w:rPr>
        <w:rFonts w:ascii="Arial" w:hAnsi="Arial"/>
        <w:color w:val="F2F2F2"/>
        <w:sz w:val="22"/>
      </w:rPr>
      <w:tblPr/>
      <w:tcPr>
        <w:shd w:val="clear" w:color="auto" w:fill="B2A1C7"/>
      </w:tcPr>
    </w:tblStylePr>
    <w:tblStylePr w:type="lastCol">
      <w:rPr>
        <w:rFonts w:ascii="Arial" w:hAnsi="Arial"/>
        <w:color w:val="F2F2F2"/>
        <w:sz w:val="22"/>
      </w:rPr>
      <w:tblPr/>
      <w:tcPr>
        <w:shd w:val="clear" w:color="auto" w:fill="B2A1C7"/>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cPr>
    </w:tblStylePr>
  </w:style>
  <w:style w:type="table" w:customStyle="1" w:styleId="BorderedLined-Accent5">
    <w:name w:val="Bordered &amp; Lined - Accent 5"/>
    <w:basedOn w:val="a1"/>
    <w:uiPriority w:val="99"/>
    <w:rPr>
      <w:color w:val="404040"/>
      <w:sz w:val="20"/>
      <w:szCs w:val="20"/>
      <w:lang w:eastAsia="ru-RU"/>
    </w:rPr>
    <w:tblPr>
      <w:tblStyleRowBandSize w:val="1"/>
      <w:tblStyleColBandSize w:val="1"/>
      <w:tblBorders>
        <w:top w:val="single" w:sz="4" w:space="0" w:color="31849B"/>
        <w:left w:val="single" w:sz="4" w:space="0" w:color="31849B"/>
        <w:bottom w:val="single" w:sz="4" w:space="0" w:color="31849B"/>
        <w:right w:val="single" w:sz="4" w:space="0" w:color="31849B"/>
        <w:insideH w:val="single" w:sz="4" w:space="0" w:color="31849B"/>
        <w:insideV w:val="single" w:sz="4" w:space="0" w:color="31849B"/>
      </w:tblBorders>
      <w:tblCellMar>
        <w:top w:w="96" w:type="dxa"/>
        <w:left w:w="170" w:type="dxa"/>
        <w:bottom w:w="96" w:type="dxa"/>
        <w:right w:w="170" w:type="dxa"/>
      </w:tblCellMar>
    </w:tblPr>
    <w:tblStylePr w:type="firstRow">
      <w:rPr>
        <w:rFonts w:ascii="Arial" w:hAnsi="Arial"/>
        <w:color w:val="F2F2F2"/>
        <w:sz w:val="22"/>
      </w:rPr>
      <w:tblPr/>
      <w:tcPr>
        <w:shd w:val="clear" w:color="auto" w:fill="4BACC6"/>
      </w:tcPr>
    </w:tblStylePr>
    <w:tblStylePr w:type="lastRow">
      <w:rPr>
        <w:rFonts w:ascii="Arial" w:hAnsi="Arial"/>
        <w:color w:val="F2F2F2"/>
        <w:sz w:val="22"/>
      </w:rPr>
      <w:tblPr/>
      <w:tcPr>
        <w:shd w:val="clear" w:color="auto" w:fill="4BACC6"/>
      </w:tcPr>
    </w:tblStylePr>
    <w:tblStylePr w:type="firstCol">
      <w:rPr>
        <w:rFonts w:ascii="Arial" w:hAnsi="Arial"/>
        <w:color w:val="F2F2F2"/>
        <w:sz w:val="22"/>
      </w:rPr>
      <w:tblPr/>
      <w:tcPr>
        <w:shd w:val="clear" w:color="auto" w:fill="4BACC6"/>
      </w:tcPr>
    </w:tblStylePr>
    <w:tblStylePr w:type="lastCol">
      <w:rPr>
        <w:rFonts w:ascii="Arial" w:hAnsi="Arial"/>
        <w:color w:val="F2F2F2"/>
        <w:sz w:val="22"/>
      </w:rPr>
      <w:tblPr/>
      <w:tcPr>
        <w:shd w:val="clear" w:color="auto" w:fill="4BACC6"/>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cPr>
    </w:tblStylePr>
  </w:style>
  <w:style w:type="table" w:customStyle="1" w:styleId="BorderedLined-Accent6">
    <w:name w:val="Bordered &amp; Lined - Accent 6"/>
    <w:basedOn w:val="a1"/>
    <w:uiPriority w:val="99"/>
    <w:rPr>
      <w:color w:val="404040"/>
      <w:sz w:val="20"/>
      <w:szCs w:val="20"/>
      <w:lang w:eastAsia="ru-RU"/>
    </w:rPr>
    <w:tblPr>
      <w:tblStyleRowBandSize w:val="1"/>
      <w:tblStyleColBandSize w:val="1"/>
      <w:tblBorders>
        <w:top w:val="single" w:sz="4" w:space="0" w:color="E36C0A"/>
        <w:left w:val="single" w:sz="4" w:space="0" w:color="E36C0A"/>
        <w:bottom w:val="single" w:sz="4" w:space="0" w:color="E36C0A"/>
        <w:right w:val="single" w:sz="4" w:space="0" w:color="E36C0A"/>
        <w:insideH w:val="single" w:sz="4" w:space="0" w:color="E36C0A"/>
        <w:insideV w:val="single" w:sz="4" w:space="0" w:color="E36C0A"/>
      </w:tblBorders>
      <w:tblCellMar>
        <w:top w:w="96" w:type="dxa"/>
        <w:left w:w="170" w:type="dxa"/>
        <w:bottom w:w="96" w:type="dxa"/>
        <w:right w:w="170" w:type="dxa"/>
      </w:tblCellMar>
    </w:tblPr>
    <w:tblStylePr w:type="firstRow">
      <w:rPr>
        <w:rFonts w:ascii="Arial" w:hAnsi="Arial"/>
        <w:color w:val="F2F2F2"/>
        <w:sz w:val="22"/>
      </w:rPr>
      <w:tblPr/>
      <w:tcPr>
        <w:shd w:val="clear" w:color="auto" w:fill="F79646"/>
      </w:tcPr>
    </w:tblStylePr>
    <w:tblStylePr w:type="lastRow">
      <w:rPr>
        <w:rFonts w:ascii="Arial" w:hAnsi="Arial"/>
        <w:color w:val="F2F2F2"/>
        <w:sz w:val="22"/>
      </w:rPr>
      <w:tblPr/>
      <w:tcPr>
        <w:shd w:val="clear" w:color="auto" w:fill="F79646"/>
      </w:tcPr>
    </w:tblStylePr>
    <w:tblStylePr w:type="firstCol">
      <w:rPr>
        <w:rFonts w:ascii="Arial" w:hAnsi="Arial"/>
        <w:color w:val="F2F2F2"/>
        <w:sz w:val="22"/>
      </w:rPr>
      <w:tblPr/>
      <w:tcPr>
        <w:shd w:val="clear" w:color="auto" w:fill="F79646"/>
      </w:tcPr>
    </w:tblStylePr>
    <w:tblStylePr w:type="lastCol">
      <w:rPr>
        <w:rFonts w:ascii="Arial" w:hAnsi="Arial"/>
        <w:color w:val="F2F2F2"/>
        <w:sz w:val="22"/>
      </w:rPr>
      <w:tblPr/>
      <w:tcPr>
        <w:shd w:val="clear" w:color="auto" w:fill="F79646"/>
      </w:tcPr>
    </w:tblStylePr>
    <w:tblStylePr w:type="band1Vert">
      <w:rPr>
        <w:rFonts w:ascii="Arial" w:hAnsi="Arial"/>
        <w:color w:val="404040"/>
        <w:sz w:val="22"/>
      </w:rPr>
    </w:tblStylePr>
    <w:tblStylePr w:type="band2Vert">
      <w:rPr>
        <w:rFonts w:ascii="Arial" w:hAnsi="Arial"/>
        <w:color w:val="404040"/>
        <w:sz w:val="22"/>
      </w:rPr>
      <w:tblPr/>
      <w:tcPr>
        <w:shd w:val="clear" w:color="auto" w:fill="FDE9D9"/>
      </w:tcPr>
    </w:tblStylePr>
    <w:tblStylePr w:type="band1Horz">
      <w:rPr>
        <w:rFonts w:ascii="Arial" w:hAnsi="Arial"/>
        <w:color w:val="404040"/>
        <w:sz w:val="22"/>
      </w:rPr>
    </w:tblStylePr>
    <w:tblStylePr w:type="band2Horz">
      <w:rPr>
        <w:rFonts w:ascii="Arial" w:hAnsi="Arial"/>
        <w:color w:val="404040"/>
        <w:sz w:val="22"/>
      </w:rPr>
      <w:tblPr/>
      <w:tcPr>
        <w:shd w:val="clear" w:color="auto" w:fill="FDE9D9"/>
      </w:tcPr>
    </w:tblStylePr>
  </w:style>
  <w:style w:type="paragraph" w:styleId="af">
    <w:name w:val="footnote text"/>
    <w:basedOn w:val="a"/>
    <w:link w:val="af0"/>
    <w:uiPriority w:val="99"/>
    <w:semiHidden/>
    <w:unhideWhenUsed/>
    <w:pPr>
      <w:spacing w:after="40"/>
    </w:pPr>
    <w:rPr>
      <w:sz w:val="18"/>
    </w:rPr>
  </w:style>
  <w:style w:type="character" w:customStyle="1" w:styleId="af0">
    <w:name w:val="Текст сноски Знак"/>
    <w:link w:val="af"/>
    <w:uiPriority w:val="99"/>
    <w:rPr>
      <w:sz w:val="18"/>
    </w:rPr>
  </w:style>
  <w:style w:type="character" w:styleId="af1">
    <w:name w:val="footnote reference"/>
    <w:basedOn w:val="a0"/>
    <w:uiPriority w:val="99"/>
    <w:unhideWhenUsed/>
    <w:rPr>
      <w:vertAlign w:val="superscript"/>
    </w:rPr>
  </w:style>
  <w:style w:type="paragraph" w:styleId="11">
    <w:name w:val="toc 1"/>
    <w:basedOn w:val="a"/>
    <w:next w:val="a"/>
    <w:uiPriority w:val="39"/>
    <w:unhideWhenUsed/>
    <w:pPr>
      <w:spacing w:after="57"/>
    </w:pPr>
  </w:style>
  <w:style w:type="paragraph" w:styleId="23">
    <w:name w:val="toc 2"/>
    <w:basedOn w:val="a"/>
    <w:next w:val="a"/>
    <w:uiPriority w:val="39"/>
    <w:unhideWhenUsed/>
    <w:pPr>
      <w:spacing w:after="57"/>
      <w:ind w:left="283"/>
    </w:pPr>
  </w:style>
  <w:style w:type="paragraph" w:styleId="31">
    <w:name w:val="toc 3"/>
    <w:basedOn w:val="a"/>
    <w:next w:val="a"/>
    <w:uiPriority w:val="39"/>
    <w:unhideWhenUsed/>
    <w:pPr>
      <w:spacing w:after="57"/>
      <w:ind w:left="567"/>
    </w:pPr>
  </w:style>
  <w:style w:type="paragraph" w:styleId="41">
    <w:name w:val="toc 4"/>
    <w:basedOn w:val="a"/>
    <w:next w:val="a"/>
    <w:uiPriority w:val="39"/>
    <w:unhideWhenUsed/>
    <w:pPr>
      <w:spacing w:after="57"/>
      <w:ind w:left="850"/>
    </w:pPr>
  </w:style>
  <w:style w:type="paragraph" w:styleId="51">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2">
    <w:name w:val="TOC Heading"/>
    <w:uiPriority w:val="39"/>
    <w:unhideWhenUsed/>
  </w:style>
  <w:style w:type="paragraph" w:styleId="af3">
    <w:name w:val="Normal (Web)"/>
    <w:basedOn w:val="a"/>
    <w:uiPriority w:val="99"/>
    <w:unhideWhenUsed/>
    <w:pPr>
      <w:spacing w:before="100" w:beforeAutospacing="1" w:after="100" w:afterAutospacing="1"/>
    </w:pPr>
  </w:style>
  <w:style w:type="character" w:customStyle="1" w:styleId="apple-converted-space">
    <w:name w:val="apple-converted-space"/>
    <w:basedOn w:val="a0"/>
  </w:style>
  <w:style w:type="paragraph" w:styleId="af4">
    <w:name w:val="List Paragraph"/>
    <w:basedOn w:val="a"/>
    <w:uiPriority w:val="34"/>
    <w:qFormat/>
    <w:pPr>
      <w:spacing w:after="200" w:line="276" w:lineRule="auto"/>
      <w:ind w:left="720"/>
      <w:contextualSpacing/>
    </w:pPr>
    <w:rPr>
      <w:sz w:val="22"/>
      <w:szCs w:val="22"/>
    </w:rPr>
  </w:style>
  <w:style w:type="character" w:styleId="af5">
    <w:name w:val="Hyperlink"/>
    <w:basedOn w:val="a0"/>
    <w:uiPriority w:val="99"/>
    <w:unhideWhenUsed/>
    <w:rPr>
      <w:color w:val="0000FF"/>
      <w:u w:val="single"/>
    </w:rPr>
  </w:style>
  <w:style w:type="character" w:customStyle="1" w:styleId="reference-text">
    <w:name w:val="reference-text"/>
    <w:basedOn w:val="a0"/>
  </w:style>
  <w:style w:type="paragraph" w:customStyle="1" w:styleId="k1">
    <w:name w:val="k1"/>
    <w:basedOn w:val="a"/>
    <w:pPr>
      <w:spacing w:before="100" w:beforeAutospacing="1" w:after="100" w:afterAutospacing="1"/>
    </w:pPr>
  </w:style>
  <w:style w:type="character" w:styleId="af6">
    <w:name w:val="Strong"/>
    <w:basedOn w:val="a0"/>
    <w:uiPriority w:val="22"/>
    <w:qFormat/>
    <w:rPr>
      <w:b/>
      <w:bCs/>
    </w:rPr>
  </w:style>
  <w:style w:type="character" w:styleId="af7">
    <w:name w:val="FollowedHyperlink"/>
    <w:basedOn w:val="a0"/>
    <w:uiPriority w:val="99"/>
    <w:semiHidden/>
    <w:unhideWhenUsed/>
    <w:rPr>
      <w:color w:val="954F72" w:themeColor="followedHyperlink"/>
      <w:u w:val="single"/>
    </w:rPr>
  </w:style>
  <w:style w:type="paragraph" w:styleId="af8">
    <w:name w:val="Balloon Text"/>
    <w:basedOn w:val="a"/>
    <w:link w:val="af9"/>
    <w:uiPriority w:val="99"/>
    <w:semiHidden/>
    <w:unhideWhenUsed/>
    <w:rsid w:val="00E05979"/>
    <w:rPr>
      <w:rFonts w:ascii="Tahoma" w:hAnsi="Tahoma" w:cs="Tahoma"/>
      <w:sz w:val="16"/>
      <w:szCs w:val="16"/>
    </w:rPr>
  </w:style>
  <w:style w:type="character" w:customStyle="1" w:styleId="af9">
    <w:name w:val="Текст выноски Знак"/>
    <w:basedOn w:val="a0"/>
    <w:link w:val="af8"/>
    <w:uiPriority w:val="99"/>
    <w:semiHidden/>
    <w:rsid w:val="00E05979"/>
    <w:rPr>
      <w:rFonts w:ascii="Tahoma"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4"/>
        <w:szCs w:val="24"/>
        <w:lang w:val="ru-RU" w:eastAsia="en-US" w:bidi="ar-SA"/>
      </w:rPr>
    </w:rPrDefault>
    <w:pPrDefault>
      <w:pPr>
        <w:pBdr>
          <w:top w:val="none" w:sz="4" w:space="0" w:color="000000"/>
          <w:left w:val="none" w:sz="4" w:space="0" w:color="000000"/>
          <w:bottom w:val="none" w:sz="4" w:space="0" w:color="000000"/>
          <w:right w:val="none" w:sz="4" w:space="0" w:color="000000"/>
          <w:between w:val="none" w:sz="4" w:space="0" w:color="000000"/>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imes New Roman" w:hAnsi="Times New Roman" w:cs="Times New Roman"/>
      <w:lang w:eastAsia="ru-RU"/>
    </w:rPr>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sz w:val="22"/>
      <w:szCs w:val="22"/>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sz w:val="22"/>
      <w:szCs w:val="22"/>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sz w:val="22"/>
      <w:szCs w:val="22"/>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No Spacing"/>
    <w:uiPriority w:val="1"/>
    <w:qFormat/>
  </w:style>
  <w:style w:type="paragraph" w:styleId="a4">
    <w:name w:val="Title"/>
    <w:basedOn w:val="a"/>
    <w:next w:val="a"/>
    <w:link w:val="a5"/>
    <w:uiPriority w:val="10"/>
    <w:qFormat/>
    <w:pPr>
      <w:spacing w:before="300" w:after="200"/>
      <w:contextualSpacing/>
    </w:pPr>
    <w:rPr>
      <w:sz w:val="48"/>
      <w:szCs w:val="48"/>
    </w:rPr>
  </w:style>
  <w:style w:type="character" w:customStyle="1" w:styleId="a5">
    <w:name w:val="Название Знак"/>
    <w:basedOn w:val="a0"/>
    <w:link w:val="a4"/>
    <w:uiPriority w:val="10"/>
    <w:rPr>
      <w:sz w:val="48"/>
      <w:szCs w:val="48"/>
    </w:rPr>
  </w:style>
  <w:style w:type="paragraph" w:styleId="a6">
    <w:name w:val="Subtitle"/>
    <w:basedOn w:val="a"/>
    <w:next w:val="a"/>
    <w:link w:val="a7"/>
    <w:uiPriority w:val="11"/>
    <w:qFormat/>
    <w:pPr>
      <w:spacing w:before="200" w:after="200"/>
    </w:pPr>
  </w:style>
  <w:style w:type="character" w:customStyle="1" w:styleId="a7">
    <w:name w:val="Подзаголовок Знак"/>
    <w:basedOn w:val="a0"/>
    <w:link w:val="a6"/>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8">
    <w:name w:val="Intense Quote"/>
    <w:basedOn w:val="a"/>
    <w:next w:val="a"/>
    <w:link w:val="a9"/>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9">
    <w:name w:val="Выделенная цитата Знак"/>
    <w:link w:val="a8"/>
    <w:uiPriority w:val="30"/>
    <w:rPr>
      <w:i/>
    </w:rPr>
  </w:style>
  <w:style w:type="paragraph" w:styleId="aa">
    <w:name w:val="header"/>
    <w:basedOn w:val="a"/>
    <w:link w:val="ab"/>
    <w:uiPriority w:val="99"/>
    <w:unhideWhenUsed/>
    <w:pPr>
      <w:tabs>
        <w:tab w:val="center" w:pos="7143"/>
        <w:tab w:val="right" w:pos="14287"/>
      </w:tabs>
    </w:pPr>
  </w:style>
  <w:style w:type="character" w:customStyle="1" w:styleId="ab">
    <w:name w:val="Верхний колонтитул Знак"/>
    <w:basedOn w:val="a0"/>
    <w:link w:val="aa"/>
    <w:uiPriority w:val="99"/>
  </w:style>
  <w:style w:type="paragraph" w:styleId="ac">
    <w:name w:val="footer"/>
    <w:basedOn w:val="a"/>
    <w:link w:val="ad"/>
    <w:uiPriority w:val="99"/>
    <w:unhideWhenUsed/>
    <w:pPr>
      <w:tabs>
        <w:tab w:val="center" w:pos="7143"/>
        <w:tab w:val="right" w:pos="14287"/>
      </w:tabs>
    </w:pPr>
  </w:style>
  <w:style w:type="character" w:customStyle="1" w:styleId="ad">
    <w:name w:val="Нижний колонтитул Знак"/>
    <w:basedOn w:val="a0"/>
    <w:link w:val="ac"/>
    <w:uiPriority w:val="99"/>
  </w:style>
  <w:style w:type="table" w:styleId="ae">
    <w:name w:val="Table Grid"/>
    <w:basedOn w:val="a1"/>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ned">
    <w:name w:val="Lined"/>
    <w:basedOn w:val="a1"/>
    <w:uiPriority w:val="99"/>
    <w:rPr>
      <w:color w:val="404040"/>
      <w:sz w:val="20"/>
      <w:szCs w:val="20"/>
      <w:lang w:eastAsia="ru-RU"/>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Lined-Accent1">
    <w:name w:val="Lined - Accent 1"/>
    <w:basedOn w:val="a1"/>
    <w:uiPriority w:val="99"/>
    <w:rPr>
      <w:color w:val="404040"/>
      <w:sz w:val="20"/>
      <w:szCs w:val="20"/>
      <w:lang w:eastAsia="ru-RU"/>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548DD4"/>
      </w:tcPr>
    </w:tblStylePr>
    <w:tblStylePr w:type="lastRow">
      <w:rPr>
        <w:rFonts w:ascii="Arial" w:hAnsi="Arial"/>
        <w:color w:val="F2F2F2"/>
        <w:sz w:val="22"/>
      </w:rPr>
      <w:tblPr/>
      <w:tcPr>
        <w:shd w:val="clear" w:color="auto" w:fill="548DD4"/>
      </w:tcPr>
    </w:tblStylePr>
    <w:tblStylePr w:type="firstCol">
      <w:rPr>
        <w:rFonts w:ascii="Arial" w:hAnsi="Arial"/>
        <w:color w:val="F2F2F2"/>
        <w:sz w:val="22"/>
      </w:rPr>
      <w:tblPr/>
      <w:tcPr>
        <w:shd w:val="clear" w:color="auto" w:fill="548DD4"/>
      </w:tcPr>
    </w:tblStylePr>
    <w:tblStylePr w:type="lastCol">
      <w:rPr>
        <w:rFonts w:ascii="Arial" w:hAnsi="Arial"/>
        <w:color w:val="F2F2F2"/>
        <w:sz w:val="22"/>
      </w:rPr>
      <w:tblPr/>
      <w:tcPr>
        <w:shd w:val="clear" w:color="auto" w:fill="548DD4"/>
      </w:tcPr>
    </w:tblStylePr>
    <w:tblStylePr w:type="band1Vert">
      <w:rPr>
        <w:rFonts w:ascii="Arial" w:hAnsi="Arial"/>
        <w:color w:val="404040"/>
        <w:sz w:val="22"/>
      </w:rPr>
    </w:tblStylePr>
    <w:tblStylePr w:type="band2Vert">
      <w:rPr>
        <w:rFonts w:ascii="Arial" w:hAnsi="Arial"/>
        <w:color w:val="404040"/>
        <w:sz w:val="22"/>
      </w:rPr>
      <w:tblPr/>
      <w:tcPr>
        <w:shd w:val="clear" w:color="auto" w:fill="C6D9F1"/>
      </w:tcPr>
    </w:tblStylePr>
    <w:tblStylePr w:type="band1Horz">
      <w:rPr>
        <w:rFonts w:ascii="Arial" w:hAnsi="Arial"/>
        <w:color w:val="404040"/>
        <w:sz w:val="22"/>
      </w:rPr>
    </w:tblStylePr>
    <w:tblStylePr w:type="band2Horz">
      <w:rPr>
        <w:rFonts w:ascii="Arial" w:hAnsi="Arial"/>
        <w:color w:val="404040"/>
        <w:sz w:val="22"/>
      </w:rPr>
      <w:tblPr/>
      <w:tcPr>
        <w:shd w:val="clear" w:color="auto" w:fill="C6D9F1"/>
      </w:tcPr>
    </w:tblStylePr>
  </w:style>
  <w:style w:type="table" w:customStyle="1" w:styleId="Lined-Accent2">
    <w:name w:val="Lined - Accent 2"/>
    <w:basedOn w:val="a1"/>
    <w:uiPriority w:val="99"/>
    <w:rPr>
      <w:color w:val="404040"/>
      <w:sz w:val="20"/>
      <w:szCs w:val="20"/>
      <w:lang w:eastAsia="ru-RU"/>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D99594"/>
      </w:tcPr>
    </w:tblStylePr>
    <w:tblStylePr w:type="lastRow">
      <w:rPr>
        <w:rFonts w:ascii="Arial" w:hAnsi="Arial"/>
        <w:color w:val="F2F2F2"/>
        <w:sz w:val="22"/>
      </w:rPr>
      <w:tblPr/>
      <w:tcPr>
        <w:shd w:val="clear" w:color="auto" w:fill="D99594"/>
      </w:tcPr>
    </w:tblStylePr>
    <w:tblStylePr w:type="firstCol">
      <w:rPr>
        <w:rFonts w:ascii="Arial" w:hAnsi="Arial"/>
        <w:color w:val="F2F2F2"/>
        <w:sz w:val="22"/>
      </w:rPr>
      <w:tblPr/>
      <w:tcPr>
        <w:shd w:val="clear" w:color="auto" w:fill="D99594"/>
      </w:tcPr>
    </w:tblStylePr>
    <w:tblStylePr w:type="lastCol">
      <w:rPr>
        <w:rFonts w:ascii="Arial" w:hAnsi="Arial"/>
        <w:color w:val="F2F2F2"/>
        <w:sz w:val="22"/>
      </w:rPr>
      <w:tblPr/>
      <w:tcPr>
        <w:shd w:val="clear" w:color="auto" w:fill="D99594"/>
      </w:tcPr>
    </w:tblStylePr>
    <w:tblStylePr w:type="band1Vert">
      <w:rPr>
        <w:rFonts w:ascii="Arial" w:hAnsi="Arial"/>
        <w:color w:val="404040"/>
        <w:sz w:val="22"/>
      </w:rPr>
    </w:tblStylePr>
    <w:tblStylePr w:type="band2Vert">
      <w:rPr>
        <w:rFonts w:ascii="Arial" w:hAnsi="Arial"/>
        <w:color w:val="404040"/>
        <w:sz w:val="22"/>
      </w:rPr>
      <w:tblPr/>
      <w:tcPr>
        <w:shd w:val="clear" w:color="auto" w:fill="F2DBDB"/>
      </w:tcPr>
    </w:tblStylePr>
    <w:tblStylePr w:type="band1Horz">
      <w:rPr>
        <w:rFonts w:ascii="Arial" w:hAnsi="Arial"/>
        <w:color w:val="404040"/>
        <w:sz w:val="22"/>
      </w:rPr>
    </w:tblStylePr>
    <w:tblStylePr w:type="band2Horz">
      <w:rPr>
        <w:rFonts w:ascii="Arial" w:hAnsi="Arial"/>
        <w:color w:val="404040"/>
        <w:sz w:val="22"/>
      </w:rPr>
      <w:tblPr/>
      <w:tcPr>
        <w:shd w:val="clear" w:color="auto" w:fill="F2DBDB"/>
      </w:tcPr>
    </w:tblStylePr>
  </w:style>
  <w:style w:type="table" w:customStyle="1" w:styleId="Lined-Accent3">
    <w:name w:val="Lined - Accent 3"/>
    <w:basedOn w:val="a1"/>
    <w:uiPriority w:val="99"/>
    <w:rPr>
      <w:color w:val="404040"/>
      <w:sz w:val="20"/>
      <w:szCs w:val="20"/>
      <w:lang w:eastAsia="ru-RU"/>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9BB559"/>
      </w:tcPr>
    </w:tblStylePr>
    <w:tblStylePr w:type="lastRow">
      <w:rPr>
        <w:rFonts w:ascii="Arial" w:hAnsi="Arial"/>
        <w:color w:val="F2F2F2"/>
        <w:sz w:val="22"/>
      </w:rPr>
      <w:tblPr/>
      <w:tcPr>
        <w:shd w:val="clear" w:color="auto" w:fill="9BB559"/>
      </w:tcPr>
    </w:tblStylePr>
    <w:tblStylePr w:type="firstCol">
      <w:rPr>
        <w:rFonts w:ascii="Arial" w:hAnsi="Arial"/>
        <w:color w:val="F2F2F2"/>
        <w:sz w:val="22"/>
      </w:rPr>
      <w:tblPr/>
      <w:tcPr>
        <w:shd w:val="clear" w:color="auto" w:fill="9BB559"/>
      </w:tcPr>
    </w:tblStylePr>
    <w:tblStylePr w:type="lastCol">
      <w:rPr>
        <w:rFonts w:ascii="Arial" w:hAnsi="Arial"/>
        <w:color w:val="F2F2F2"/>
        <w:sz w:val="22"/>
      </w:rPr>
      <w:tblPr/>
      <w:tcPr>
        <w:shd w:val="clear" w:color="auto" w:fill="9BB559"/>
      </w:tcPr>
    </w:tblStylePr>
    <w:tblStylePr w:type="band1Vert">
      <w:rPr>
        <w:rFonts w:ascii="Arial" w:hAnsi="Arial"/>
        <w:color w:val="404040"/>
        <w:sz w:val="22"/>
      </w:rPr>
    </w:tblStylePr>
    <w:tblStylePr w:type="band2Vert">
      <w:rPr>
        <w:rFonts w:ascii="Arial" w:hAnsi="Arial"/>
        <w:color w:val="404040"/>
        <w:sz w:val="22"/>
      </w:rPr>
      <w:tblPr/>
      <w:tcPr>
        <w:shd w:val="clear" w:color="auto" w:fill="EAF1DD"/>
      </w:tcPr>
    </w:tblStylePr>
    <w:tblStylePr w:type="band1Horz">
      <w:rPr>
        <w:rFonts w:ascii="Arial" w:hAnsi="Arial"/>
        <w:color w:val="404040"/>
        <w:sz w:val="22"/>
      </w:rPr>
    </w:tblStylePr>
    <w:tblStylePr w:type="band2Horz">
      <w:rPr>
        <w:rFonts w:ascii="Arial" w:hAnsi="Arial"/>
        <w:color w:val="404040"/>
        <w:sz w:val="22"/>
      </w:rPr>
      <w:tblPr/>
      <w:tcPr>
        <w:shd w:val="clear" w:color="auto" w:fill="EAF1DD"/>
      </w:tcPr>
    </w:tblStylePr>
  </w:style>
  <w:style w:type="table" w:customStyle="1" w:styleId="Lined-Accent4">
    <w:name w:val="Lined - Accent 4"/>
    <w:basedOn w:val="a1"/>
    <w:uiPriority w:val="99"/>
    <w:rPr>
      <w:color w:val="404040"/>
      <w:sz w:val="20"/>
      <w:szCs w:val="20"/>
      <w:lang w:eastAsia="ru-RU"/>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B2A1C7"/>
      </w:tcPr>
    </w:tblStylePr>
    <w:tblStylePr w:type="lastRow">
      <w:rPr>
        <w:rFonts w:ascii="Arial" w:hAnsi="Arial"/>
        <w:color w:val="F2F2F2"/>
        <w:sz w:val="22"/>
      </w:rPr>
      <w:tblPr/>
      <w:tcPr>
        <w:shd w:val="clear" w:color="auto" w:fill="B2A1C7"/>
      </w:tcPr>
    </w:tblStylePr>
    <w:tblStylePr w:type="firstCol">
      <w:rPr>
        <w:rFonts w:ascii="Arial" w:hAnsi="Arial"/>
        <w:color w:val="F2F2F2"/>
        <w:sz w:val="22"/>
      </w:rPr>
      <w:tblPr/>
      <w:tcPr>
        <w:shd w:val="clear" w:color="auto" w:fill="B2A1C7"/>
      </w:tcPr>
    </w:tblStylePr>
    <w:tblStylePr w:type="lastCol">
      <w:rPr>
        <w:rFonts w:ascii="Arial" w:hAnsi="Arial"/>
        <w:color w:val="F2F2F2"/>
        <w:sz w:val="22"/>
      </w:rPr>
      <w:tblPr/>
      <w:tcPr>
        <w:shd w:val="clear" w:color="auto" w:fill="B2A1C7"/>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cPr>
    </w:tblStylePr>
  </w:style>
  <w:style w:type="table" w:customStyle="1" w:styleId="Lined-Accent5">
    <w:name w:val="Lined - Accent 5"/>
    <w:basedOn w:val="a1"/>
    <w:uiPriority w:val="99"/>
    <w:rPr>
      <w:color w:val="404040"/>
      <w:sz w:val="20"/>
      <w:szCs w:val="20"/>
      <w:lang w:eastAsia="ru-RU"/>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4BACC6"/>
      </w:tcPr>
    </w:tblStylePr>
    <w:tblStylePr w:type="lastRow">
      <w:rPr>
        <w:rFonts w:ascii="Arial" w:hAnsi="Arial"/>
        <w:color w:val="F2F2F2"/>
        <w:sz w:val="22"/>
      </w:rPr>
      <w:tblPr/>
      <w:tcPr>
        <w:shd w:val="clear" w:color="auto" w:fill="4BACC6"/>
      </w:tcPr>
    </w:tblStylePr>
    <w:tblStylePr w:type="firstCol">
      <w:rPr>
        <w:rFonts w:ascii="Arial" w:hAnsi="Arial"/>
        <w:color w:val="F2F2F2"/>
        <w:sz w:val="22"/>
      </w:rPr>
      <w:tblPr/>
      <w:tcPr>
        <w:shd w:val="clear" w:color="auto" w:fill="4BACC6"/>
      </w:tcPr>
    </w:tblStylePr>
    <w:tblStylePr w:type="lastCol">
      <w:rPr>
        <w:rFonts w:ascii="Arial" w:hAnsi="Arial"/>
        <w:color w:val="F2F2F2"/>
        <w:sz w:val="22"/>
      </w:rPr>
      <w:tblPr/>
      <w:tcPr>
        <w:shd w:val="clear" w:color="auto" w:fill="4BACC6"/>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cPr>
    </w:tblStylePr>
  </w:style>
  <w:style w:type="table" w:customStyle="1" w:styleId="Lined-Accent6">
    <w:name w:val="Lined - Accent 6"/>
    <w:basedOn w:val="a1"/>
    <w:uiPriority w:val="99"/>
    <w:rPr>
      <w:color w:val="404040"/>
      <w:sz w:val="20"/>
      <w:szCs w:val="20"/>
      <w:lang w:eastAsia="ru-RU"/>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F79646"/>
      </w:tcPr>
    </w:tblStylePr>
    <w:tblStylePr w:type="lastRow">
      <w:rPr>
        <w:rFonts w:ascii="Arial" w:hAnsi="Arial"/>
        <w:color w:val="F2F2F2"/>
        <w:sz w:val="22"/>
      </w:rPr>
      <w:tblPr/>
      <w:tcPr>
        <w:shd w:val="clear" w:color="auto" w:fill="F79646"/>
      </w:tcPr>
    </w:tblStylePr>
    <w:tblStylePr w:type="firstCol">
      <w:rPr>
        <w:rFonts w:ascii="Arial" w:hAnsi="Arial"/>
        <w:color w:val="F2F2F2"/>
        <w:sz w:val="22"/>
      </w:rPr>
      <w:tblPr/>
      <w:tcPr>
        <w:shd w:val="clear" w:color="auto" w:fill="F79646"/>
      </w:tcPr>
    </w:tblStylePr>
    <w:tblStylePr w:type="lastCol">
      <w:rPr>
        <w:rFonts w:ascii="Arial" w:hAnsi="Arial"/>
        <w:color w:val="F2F2F2"/>
        <w:sz w:val="22"/>
      </w:rPr>
      <w:tblPr/>
      <w:tcPr>
        <w:shd w:val="clear" w:color="auto" w:fill="F79646"/>
      </w:tcPr>
    </w:tblStylePr>
    <w:tblStylePr w:type="band1Vert">
      <w:rPr>
        <w:rFonts w:ascii="Arial" w:hAnsi="Arial"/>
        <w:color w:val="404040"/>
        <w:sz w:val="22"/>
      </w:rPr>
    </w:tblStylePr>
    <w:tblStylePr w:type="band2Vert">
      <w:rPr>
        <w:rFonts w:ascii="Arial" w:hAnsi="Arial"/>
        <w:color w:val="404040"/>
        <w:sz w:val="22"/>
      </w:rPr>
      <w:tblPr/>
      <w:tcPr>
        <w:shd w:val="clear" w:color="auto" w:fill="FDE9D9"/>
      </w:tcPr>
    </w:tblStylePr>
    <w:tblStylePr w:type="band1Horz">
      <w:rPr>
        <w:rFonts w:ascii="Arial" w:hAnsi="Arial"/>
        <w:color w:val="404040"/>
        <w:sz w:val="22"/>
      </w:rPr>
    </w:tblStylePr>
    <w:tblStylePr w:type="band2Horz">
      <w:rPr>
        <w:rFonts w:ascii="Arial" w:hAnsi="Arial"/>
        <w:color w:val="404040"/>
        <w:sz w:val="22"/>
      </w:rPr>
      <w:tblPr/>
      <w:tcPr>
        <w:shd w:val="clear" w:color="auto" w:fill="FDE9D9"/>
      </w:tcPr>
    </w:tblStylePr>
  </w:style>
  <w:style w:type="table" w:customStyle="1" w:styleId="Bordered">
    <w:name w:val="Bordered"/>
    <w:basedOn w:val="a1"/>
    <w:uiPriority w:val="99"/>
    <w:tblPr>
      <w:tblStyleRowBandSize w:val="1"/>
      <w:tblStyleColBandSize w:val="1"/>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7F7F7F"/>
        </w:tcBorders>
      </w:tcPr>
    </w:tblStylePr>
    <w:tblStylePr w:type="lastRow">
      <w:rPr>
        <w:rFonts w:ascii="Arial" w:hAnsi="Arial"/>
        <w:color w:val="404040"/>
        <w:sz w:val="22"/>
      </w:rPr>
      <w:tblPr/>
      <w:tcPr>
        <w:tcBorders>
          <w:top w:val="single" w:sz="12" w:space="0" w:color="7F7F7F"/>
        </w:tcBorders>
      </w:tcPr>
    </w:tblStylePr>
    <w:tblStylePr w:type="firstCol">
      <w:rPr>
        <w:rFonts w:ascii="Arial" w:hAnsi="Arial"/>
        <w:color w:val="404040"/>
        <w:sz w:val="22"/>
      </w:rPr>
      <w:tblPr/>
      <w:tcPr>
        <w:tcBorders>
          <w:right w:val="single" w:sz="12" w:space="0" w:color="7F7F7F"/>
        </w:tcBorders>
      </w:tcPr>
    </w:tblStylePr>
    <w:tblStylePr w:type="lastCol">
      <w:rPr>
        <w:rFonts w:ascii="Arial" w:hAnsi="Arial"/>
        <w:color w:val="404040"/>
        <w:sz w:val="22"/>
      </w:rPr>
      <w:tblPr/>
      <w:tcPr>
        <w:tcBorders>
          <w:left w:val="single" w:sz="12" w:space="0" w:color="7F7F7F"/>
        </w:tcBorders>
      </w:tcPr>
    </w:tblStylePr>
    <w:tblStylePr w:type="band1Horz">
      <w:rPr>
        <w:rFonts w:ascii="Arial" w:hAnsi="Arial"/>
        <w:color w:val="404040"/>
        <w:sz w:val="22"/>
      </w:rPr>
      <w:tblPr/>
      <w:tcPr>
        <w:tcBorders>
          <w:top w:val="single" w:sz="4" w:space="0" w:color="D9D9D9"/>
          <w:left w:val="single" w:sz="4" w:space="0" w:color="D9D9D9"/>
          <w:bottom w:val="single" w:sz="4" w:space="0" w:color="D9D9D9"/>
          <w:right w:val="single" w:sz="4" w:space="0" w:color="D9D9D9"/>
        </w:tcBorders>
      </w:tcPr>
    </w:tblStylePr>
  </w:style>
  <w:style w:type="table" w:customStyle="1" w:styleId="Bordered-Accent1">
    <w:name w:val="Bordered - Accent 1"/>
    <w:basedOn w:val="a1"/>
    <w:uiPriority w:val="99"/>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4F81BD"/>
        </w:tcBorders>
      </w:tcPr>
    </w:tblStylePr>
    <w:tblStylePr w:type="lastRow">
      <w:rPr>
        <w:rFonts w:ascii="Arial" w:hAnsi="Arial"/>
        <w:color w:val="404040"/>
        <w:sz w:val="22"/>
      </w:rPr>
      <w:tblPr/>
      <w:tcPr>
        <w:tcBorders>
          <w:top w:val="single" w:sz="12" w:space="0" w:color="4F81BD"/>
        </w:tcBorders>
      </w:tcPr>
    </w:tblStylePr>
    <w:tblStylePr w:type="firstCol">
      <w:rPr>
        <w:rFonts w:ascii="Arial" w:hAnsi="Arial"/>
        <w:color w:val="404040"/>
        <w:sz w:val="22"/>
      </w:rPr>
      <w:tblPr/>
      <w:tcPr>
        <w:tcBorders>
          <w:right w:val="single" w:sz="12" w:space="0" w:color="4F81BD"/>
        </w:tcBorders>
      </w:tcPr>
    </w:tblStylePr>
    <w:tblStylePr w:type="lastCol">
      <w:rPr>
        <w:rFonts w:ascii="Arial" w:hAnsi="Arial"/>
        <w:color w:val="404040"/>
        <w:sz w:val="22"/>
      </w:rPr>
      <w:tblPr/>
      <w:tcPr>
        <w:tcBorders>
          <w:left w:val="single" w:sz="12" w:space="0" w:color="4F81BD"/>
        </w:tcBorders>
      </w:tcPr>
    </w:tblStylePr>
    <w:tblStylePr w:type="band1Horz">
      <w:rPr>
        <w:rFonts w:ascii="Arial" w:hAnsi="Arial"/>
        <w:color w:val="404040"/>
        <w:sz w:val="22"/>
      </w:rPr>
      <w:tblPr/>
      <w:tcPr>
        <w:tcBorders>
          <w:top w:val="single" w:sz="4" w:space="0" w:color="B8CCE4"/>
          <w:left w:val="single" w:sz="4" w:space="0" w:color="B8CCE4"/>
          <w:bottom w:val="single" w:sz="4" w:space="0" w:color="B8CCE4"/>
          <w:right w:val="single" w:sz="4" w:space="0" w:color="B8CCE4"/>
        </w:tcBorders>
      </w:tcPr>
    </w:tblStylePr>
  </w:style>
  <w:style w:type="table" w:customStyle="1" w:styleId="Bordered-Accent2">
    <w:name w:val="Bordered - Accent 2"/>
    <w:basedOn w:val="a1"/>
    <w:uiPriority w:val="99"/>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D99594"/>
        </w:tcBorders>
      </w:tcPr>
    </w:tblStylePr>
    <w:tblStylePr w:type="lastRow">
      <w:rPr>
        <w:rFonts w:ascii="Arial" w:hAnsi="Arial"/>
        <w:color w:val="404040"/>
        <w:sz w:val="22"/>
      </w:rPr>
      <w:tblPr/>
      <w:tcPr>
        <w:tcBorders>
          <w:top w:val="single" w:sz="12" w:space="0" w:color="D99594"/>
        </w:tcBorders>
      </w:tcPr>
    </w:tblStylePr>
    <w:tblStylePr w:type="firstCol">
      <w:rPr>
        <w:rFonts w:ascii="Arial" w:hAnsi="Arial"/>
        <w:color w:val="404040"/>
        <w:sz w:val="22"/>
      </w:rPr>
      <w:tblPr/>
      <w:tcPr>
        <w:tcBorders>
          <w:right w:val="single" w:sz="12" w:space="0" w:color="D99594"/>
        </w:tcBorders>
      </w:tcPr>
    </w:tblStylePr>
    <w:tblStylePr w:type="lastCol">
      <w:rPr>
        <w:rFonts w:ascii="Arial" w:hAnsi="Arial"/>
        <w:color w:val="404040"/>
        <w:sz w:val="22"/>
      </w:rPr>
      <w:tblPr/>
      <w:tcPr>
        <w:tcBorders>
          <w:left w:val="single" w:sz="12" w:space="0" w:color="D99594"/>
        </w:tcBorders>
      </w:tcPr>
    </w:tblStylePr>
    <w:tblStylePr w:type="band1Horz">
      <w:rPr>
        <w:rFonts w:ascii="Arial" w:hAnsi="Arial"/>
        <w:color w:val="404040"/>
        <w:sz w:val="22"/>
      </w:rPr>
      <w:tblPr/>
      <w:tcPr>
        <w:tcBorders>
          <w:top w:val="single" w:sz="4" w:space="0" w:color="E5B8B7"/>
          <w:left w:val="single" w:sz="4" w:space="0" w:color="E5B8B7"/>
          <w:bottom w:val="single" w:sz="4" w:space="0" w:color="E5B8B7"/>
          <w:right w:val="single" w:sz="4" w:space="0" w:color="E5B8B7"/>
        </w:tcBorders>
      </w:tcPr>
    </w:tblStylePr>
  </w:style>
  <w:style w:type="table" w:customStyle="1" w:styleId="Bordered-Accent3">
    <w:name w:val="Bordered - Accent 3"/>
    <w:basedOn w:val="a1"/>
    <w:uiPriority w:val="99"/>
    <w:tblPr>
      <w:tblStyleRowBandSize w:val="1"/>
      <w:tblStyleColBandSize w:val="1"/>
      <w:tblBorders>
        <w:top w:val="single" w:sz="4" w:space="0" w:color="D6E3BC"/>
        <w:left w:val="single" w:sz="4" w:space="0" w:color="D6E3BC"/>
        <w:bottom w:val="single" w:sz="4" w:space="0" w:color="D6E3BC"/>
        <w:right w:val="single" w:sz="4" w:space="0" w:color="D6E3BC"/>
        <w:insideH w:val="single" w:sz="4" w:space="0" w:color="D6E3BC"/>
        <w:insideV w:val="single" w:sz="4" w:space="0" w:color="D6E3BC"/>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C2D69B"/>
        </w:tcBorders>
      </w:tcPr>
    </w:tblStylePr>
    <w:tblStylePr w:type="lastRow">
      <w:rPr>
        <w:rFonts w:ascii="Arial" w:hAnsi="Arial"/>
        <w:color w:val="404040"/>
        <w:sz w:val="22"/>
      </w:rPr>
      <w:tblPr/>
      <w:tcPr>
        <w:tcBorders>
          <w:top w:val="single" w:sz="12" w:space="0" w:color="C2D69B"/>
        </w:tcBorders>
      </w:tcPr>
    </w:tblStylePr>
    <w:tblStylePr w:type="firstCol">
      <w:rPr>
        <w:rFonts w:ascii="Arial" w:hAnsi="Arial"/>
        <w:color w:val="404040"/>
        <w:sz w:val="22"/>
      </w:rPr>
      <w:tblPr/>
      <w:tcPr>
        <w:tcBorders>
          <w:right w:val="single" w:sz="12" w:space="0" w:color="C2D69B"/>
        </w:tcBorders>
      </w:tcPr>
    </w:tblStylePr>
    <w:tblStylePr w:type="lastCol">
      <w:rPr>
        <w:rFonts w:ascii="Arial" w:hAnsi="Arial"/>
        <w:color w:val="404040"/>
        <w:sz w:val="22"/>
      </w:rPr>
      <w:tblPr/>
      <w:tcPr>
        <w:tcBorders>
          <w:left w:val="single" w:sz="12" w:space="0" w:color="C2D69B"/>
        </w:tcBorders>
      </w:tcPr>
    </w:tblStylePr>
    <w:tblStylePr w:type="band1Horz">
      <w:rPr>
        <w:rFonts w:ascii="Arial" w:hAnsi="Arial"/>
        <w:color w:val="404040"/>
        <w:sz w:val="22"/>
      </w:rPr>
      <w:tblPr/>
      <w:tcPr>
        <w:tcBorders>
          <w:top w:val="single" w:sz="4" w:space="0" w:color="D6E3BC"/>
          <w:left w:val="single" w:sz="4" w:space="0" w:color="D6E3BC"/>
          <w:bottom w:val="single" w:sz="4" w:space="0" w:color="D6E3BC"/>
          <w:right w:val="single" w:sz="4" w:space="0" w:color="D6E3BC"/>
        </w:tcBorders>
      </w:tcPr>
    </w:tblStylePr>
  </w:style>
  <w:style w:type="table" w:customStyle="1" w:styleId="Bordered-Accent4">
    <w:name w:val="Bordered - Accent 4"/>
    <w:basedOn w:val="a1"/>
    <w:uiPriority w:val="99"/>
    <w:tblPr>
      <w:tblStyleRowBandSize w:val="1"/>
      <w:tblStyleColBandSize w:val="1"/>
      <w:tblBorders>
        <w:top w:val="single" w:sz="4" w:space="0" w:color="CCC0D9"/>
        <w:left w:val="single" w:sz="4" w:space="0" w:color="CCC0D9"/>
        <w:bottom w:val="single" w:sz="4" w:space="0" w:color="CCC0D9"/>
        <w:right w:val="single" w:sz="4" w:space="0" w:color="CCC0D9"/>
        <w:insideH w:val="single" w:sz="4" w:space="0" w:color="CCC0D9"/>
        <w:insideV w:val="single" w:sz="4" w:space="0" w:color="CCC0D9"/>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B2A1C7"/>
        </w:tcBorders>
      </w:tcPr>
    </w:tblStylePr>
    <w:tblStylePr w:type="lastRow">
      <w:rPr>
        <w:rFonts w:ascii="Arial" w:hAnsi="Arial"/>
        <w:color w:val="404040"/>
        <w:sz w:val="22"/>
      </w:rPr>
      <w:tblPr/>
      <w:tcPr>
        <w:tcBorders>
          <w:top w:val="single" w:sz="12" w:space="0" w:color="B2A1C7"/>
        </w:tcBorders>
      </w:tcPr>
    </w:tblStylePr>
    <w:tblStylePr w:type="firstCol">
      <w:rPr>
        <w:rFonts w:ascii="Arial" w:hAnsi="Arial"/>
        <w:color w:val="404040"/>
        <w:sz w:val="22"/>
      </w:rPr>
      <w:tblPr/>
      <w:tcPr>
        <w:tcBorders>
          <w:right w:val="single" w:sz="12" w:space="0" w:color="B2A1C7"/>
        </w:tcBorders>
      </w:tcPr>
    </w:tblStylePr>
    <w:tblStylePr w:type="lastCol">
      <w:rPr>
        <w:rFonts w:ascii="Arial" w:hAnsi="Arial"/>
        <w:color w:val="404040"/>
        <w:sz w:val="22"/>
      </w:rPr>
      <w:tblPr/>
      <w:tcPr>
        <w:tcBorders>
          <w:left w:val="single" w:sz="12" w:space="0" w:color="B2A1C7"/>
        </w:tcBorders>
      </w:tcPr>
    </w:tblStylePr>
    <w:tblStylePr w:type="band1Horz">
      <w:rPr>
        <w:rFonts w:ascii="Arial" w:hAnsi="Arial"/>
        <w:color w:val="404040"/>
        <w:sz w:val="22"/>
      </w:rPr>
      <w:tblPr/>
      <w:tcPr>
        <w:tcBorders>
          <w:top w:val="single" w:sz="4" w:space="0" w:color="CCC0D9"/>
          <w:left w:val="single" w:sz="4" w:space="0" w:color="CCC0D9"/>
          <w:bottom w:val="single" w:sz="4" w:space="0" w:color="CCC0D9"/>
          <w:right w:val="single" w:sz="4" w:space="0" w:color="CCC0D9"/>
        </w:tcBorders>
      </w:tcPr>
    </w:tblStylePr>
  </w:style>
  <w:style w:type="table" w:customStyle="1" w:styleId="Bordered-Accent5">
    <w:name w:val="Bordered - Accent 5"/>
    <w:basedOn w:val="a1"/>
    <w:uiPriority w:val="99"/>
    <w:tblPr>
      <w:tblStyleRowBandSize w:val="1"/>
      <w:tblStyleColBandSize w:val="1"/>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92CDDC"/>
        </w:tcBorders>
      </w:tcPr>
    </w:tblStylePr>
    <w:tblStylePr w:type="lastRow">
      <w:rPr>
        <w:rFonts w:ascii="Arial" w:hAnsi="Arial"/>
        <w:color w:val="404040"/>
        <w:sz w:val="22"/>
      </w:rPr>
      <w:tblPr/>
      <w:tcPr>
        <w:tcBorders>
          <w:top w:val="single" w:sz="12" w:space="0" w:color="92CDDC"/>
        </w:tcBorders>
      </w:tcPr>
    </w:tblStylePr>
    <w:tblStylePr w:type="firstCol">
      <w:rPr>
        <w:rFonts w:ascii="Arial" w:hAnsi="Arial"/>
        <w:color w:val="404040"/>
        <w:sz w:val="22"/>
      </w:rPr>
      <w:tblPr/>
      <w:tcPr>
        <w:tcBorders>
          <w:right w:val="single" w:sz="12" w:space="0" w:color="92CDDC"/>
        </w:tcBorders>
      </w:tcPr>
    </w:tblStylePr>
    <w:tblStylePr w:type="lastCol">
      <w:rPr>
        <w:rFonts w:ascii="Arial" w:hAnsi="Arial"/>
        <w:color w:val="404040"/>
        <w:sz w:val="22"/>
      </w:rPr>
      <w:tblPr/>
      <w:tcPr>
        <w:tcBorders>
          <w:left w:val="single" w:sz="12" w:space="0" w:color="92CDDC"/>
        </w:tcBorders>
      </w:tcPr>
    </w:tblStylePr>
    <w:tblStylePr w:type="band1Horz">
      <w:rPr>
        <w:rFonts w:ascii="Arial" w:hAnsi="Arial"/>
        <w:color w:val="404040"/>
        <w:sz w:val="22"/>
      </w:rPr>
      <w:tblPr/>
      <w:tcPr>
        <w:tcBorders>
          <w:top w:val="single" w:sz="4" w:space="0" w:color="B6DDE8"/>
          <w:left w:val="single" w:sz="4" w:space="0" w:color="B6DDE8"/>
          <w:bottom w:val="single" w:sz="4" w:space="0" w:color="B6DDE8"/>
          <w:right w:val="single" w:sz="4" w:space="0" w:color="B6DDE8"/>
        </w:tcBorders>
      </w:tcPr>
    </w:tblStylePr>
  </w:style>
  <w:style w:type="table" w:customStyle="1" w:styleId="Bordered-Accent6">
    <w:name w:val="Bordered - Accent 6"/>
    <w:basedOn w:val="a1"/>
    <w:uiPriority w:val="99"/>
    <w:tblPr>
      <w:tblStyleRowBandSize w:val="1"/>
      <w:tblStyleColBandSize w:val="1"/>
      <w:tblBorders>
        <w:top w:val="single" w:sz="4" w:space="0" w:color="FBD4B4"/>
        <w:left w:val="single" w:sz="4" w:space="0" w:color="FBD4B4"/>
        <w:bottom w:val="single" w:sz="4" w:space="0" w:color="FBD4B4"/>
        <w:right w:val="single" w:sz="4" w:space="0" w:color="FBD4B4"/>
        <w:insideH w:val="single" w:sz="4" w:space="0" w:color="FBD4B4"/>
        <w:insideV w:val="single" w:sz="4" w:space="0" w:color="FBD4B4"/>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FABF8F"/>
        </w:tcBorders>
      </w:tcPr>
    </w:tblStylePr>
    <w:tblStylePr w:type="lastRow">
      <w:rPr>
        <w:rFonts w:ascii="Arial" w:hAnsi="Arial"/>
        <w:color w:val="404040"/>
        <w:sz w:val="22"/>
      </w:rPr>
      <w:tblPr/>
      <w:tcPr>
        <w:tcBorders>
          <w:top w:val="single" w:sz="12" w:space="0" w:color="FABF8F"/>
        </w:tcBorders>
      </w:tcPr>
    </w:tblStylePr>
    <w:tblStylePr w:type="firstCol">
      <w:rPr>
        <w:rFonts w:ascii="Arial" w:hAnsi="Arial"/>
        <w:color w:val="404040"/>
        <w:sz w:val="22"/>
      </w:rPr>
      <w:tblPr/>
      <w:tcPr>
        <w:tcBorders>
          <w:right w:val="single" w:sz="12" w:space="0" w:color="FABF8F"/>
        </w:tcBorders>
      </w:tcPr>
    </w:tblStylePr>
    <w:tblStylePr w:type="lastCol">
      <w:rPr>
        <w:rFonts w:ascii="Arial" w:hAnsi="Arial"/>
        <w:color w:val="404040"/>
        <w:sz w:val="22"/>
      </w:rPr>
      <w:tblPr/>
      <w:tcPr>
        <w:tcBorders>
          <w:left w:val="single" w:sz="12" w:space="0" w:color="FABF8F"/>
        </w:tcBorders>
      </w:tcPr>
    </w:tblStylePr>
    <w:tblStylePr w:type="band1Horz">
      <w:rPr>
        <w:rFonts w:ascii="Arial" w:hAnsi="Arial"/>
        <w:color w:val="404040"/>
        <w:sz w:val="22"/>
      </w:rPr>
      <w:tblPr/>
      <w:tcPr>
        <w:tcBorders>
          <w:top w:val="single" w:sz="4" w:space="0" w:color="FBD4B4"/>
          <w:left w:val="single" w:sz="4" w:space="0" w:color="FBD4B4"/>
          <w:bottom w:val="single" w:sz="4" w:space="0" w:color="FBD4B4"/>
          <w:right w:val="single" w:sz="4" w:space="0" w:color="FBD4B4"/>
        </w:tcBorders>
      </w:tcPr>
    </w:tblStylePr>
  </w:style>
  <w:style w:type="table" w:customStyle="1" w:styleId="BorderedLined">
    <w:name w:val="Bordered &amp; Lined"/>
    <w:basedOn w:val="a1"/>
    <w:uiPriority w:val="99"/>
    <w:rPr>
      <w:color w:val="404040"/>
      <w:sz w:val="20"/>
      <w:szCs w:val="20"/>
      <w:lang w:eastAsia="ru-RU"/>
    </w:rPr>
    <w:tblPr>
      <w:tblStyleRowBandSize w:val="1"/>
      <w:tblStyleColBandSize w:val="1"/>
      <w:tblBorders>
        <w:top w:val="single" w:sz="4" w:space="0" w:color="595959"/>
        <w:left w:val="single" w:sz="4" w:space="0" w:color="595959"/>
        <w:bottom w:val="single" w:sz="4" w:space="0" w:color="595959"/>
        <w:right w:val="single" w:sz="4" w:space="0" w:color="595959"/>
        <w:insideH w:val="single" w:sz="4" w:space="0" w:color="595959"/>
        <w:insideV w:val="single" w:sz="4" w:space="0" w:color="595959"/>
      </w:tblBorders>
      <w:tblCellMar>
        <w:top w:w="96" w:type="dxa"/>
        <w:left w:w="170" w:type="dxa"/>
        <w:bottom w:w="96" w:type="dxa"/>
        <w:right w:w="170" w:type="dxa"/>
      </w:tblCellMar>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D9D9D9"/>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BorderedLined-Accent1">
    <w:name w:val="Bordered &amp; Lined - Accent 1"/>
    <w:basedOn w:val="a1"/>
    <w:uiPriority w:val="99"/>
    <w:rPr>
      <w:color w:val="404040"/>
      <w:sz w:val="20"/>
      <w:szCs w:val="20"/>
      <w:lang w:eastAsia="ru-RU"/>
    </w:rPr>
    <w:tblPr>
      <w:tblStyleRowBandSize w:val="1"/>
      <w:tblStyleColBandSize w:val="1"/>
      <w:tblBorders>
        <w:top w:val="single" w:sz="4" w:space="0" w:color="1F497D"/>
        <w:left w:val="single" w:sz="4" w:space="0" w:color="1F497D"/>
        <w:bottom w:val="single" w:sz="4" w:space="0" w:color="1F497D"/>
        <w:right w:val="single" w:sz="4" w:space="0" w:color="1F497D"/>
        <w:insideH w:val="single" w:sz="4" w:space="0" w:color="1F497D"/>
        <w:insideV w:val="single" w:sz="4" w:space="0" w:color="1F497D"/>
      </w:tblBorders>
      <w:tblCellMar>
        <w:top w:w="96" w:type="dxa"/>
        <w:left w:w="170" w:type="dxa"/>
        <w:bottom w:w="96" w:type="dxa"/>
        <w:right w:w="170" w:type="dxa"/>
      </w:tblCellMar>
    </w:tblPr>
    <w:tblStylePr w:type="firstRow">
      <w:rPr>
        <w:rFonts w:ascii="Arial" w:hAnsi="Arial"/>
        <w:color w:val="F2F2F2"/>
        <w:sz w:val="22"/>
      </w:rPr>
      <w:tblPr/>
      <w:tcPr>
        <w:shd w:val="clear" w:color="auto" w:fill="548DD4"/>
      </w:tcPr>
    </w:tblStylePr>
    <w:tblStylePr w:type="lastRow">
      <w:rPr>
        <w:rFonts w:ascii="Arial" w:hAnsi="Arial"/>
        <w:color w:val="F2F2F2"/>
        <w:sz w:val="22"/>
      </w:rPr>
      <w:tblPr/>
      <w:tcPr>
        <w:shd w:val="clear" w:color="auto" w:fill="548DD4"/>
      </w:tcPr>
    </w:tblStylePr>
    <w:tblStylePr w:type="firstCol">
      <w:rPr>
        <w:rFonts w:ascii="Arial" w:hAnsi="Arial"/>
        <w:color w:val="F2F2F2"/>
        <w:sz w:val="22"/>
      </w:rPr>
      <w:tblPr/>
      <w:tcPr>
        <w:shd w:val="clear" w:color="auto" w:fill="548DD4"/>
      </w:tcPr>
    </w:tblStylePr>
    <w:tblStylePr w:type="lastCol">
      <w:rPr>
        <w:rFonts w:ascii="Arial" w:hAnsi="Arial"/>
        <w:color w:val="F2F2F2"/>
        <w:sz w:val="22"/>
      </w:rPr>
      <w:tblPr/>
      <w:tcPr>
        <w:shd w:val="clear" w:color="auto" w:fill="548DD4"/>
      </w:tcPr>
    </w:tblStylePr>
    <w:tblStylePr w:type="band1Vert">
      <w:rPr>
        <w:rFonts w:ascii="Arial" w:hAnsi="Arial"/>
        <w:color w:val="404040"/>
        <w:sz w:val="22"/>
      </w:rPr>
    </w:tblStylePr>
    <w:tblStylePr w:type="band2Vert">
      <w:rPr>
        <w:rFonts w:ascii="Arial" w:hAnsi="Arial"/>
        <w:color w:val="404040"/>
        <w:sz w:val="22"/>
      </w:rPr>
      <w:tblPr/>
      <w:tcPr>
        <w:shd w:val="clear" w:color="auto" w:fill="C6D9F1"/>
      </w:tcPr>
    </w:tblStylePr>
    <w:tblStylePr w:type="band1Horz">
      <w:rPr>
        <w:rFonts w:ascii="Arial" w:hAnsi="Arial"/>
        <w:color w:val="404040"/>
        <w:sz w:val="22"/>
      </w:rPr>
    </w:tblStylePr>
    <w:tblStylePr w:type="band2Horz">
      <w:rPr>
        <w:rFonts w:ascii="Arial" w:hAnsi="Arial"/>
        <w:color w:val="404040"/>
        <w:sz w:val="22"/>
      </w:rPr>
      <w:tblPr/>
      <w:tcPr>
        <w:shd w:val="clear" w:color="auto" w:fill="C6D9F1"/>
      </w:tcPr>
    </w:tblStylePr>
  </w:style>
  <w:style w:type="table" w:customStyle="1" w:styleId="BorderedLined-Accent2">
    <w:name w:val="Bordered &amp; Lined - Accent 2"/>
    <w:basedOn w:val="a1"/>
    <w:uiPriority w:val="99"/>
    <w:rPr>
      <w:color w:val="404040"/>
      <w:sz w:val="20"/>
      <w:szCs w:val="20"/>
      <w:lang w:eastAsia="ru-RU"/>
    </w:rPr>
    <w:tblPr>
      <w:tblStyleRowBandSize w:val="1"/>
      <w:tblStyleColBandSize w:val="1"/>
      <w:tblBorders>
        <w:top w:val="single" w:sz="4" w:space="0" w:color="C0504D"/>
        <w:left w:val="single" w:sz="4" w:space="0" w:color="C0504D"/>
        <w:bottom w:val="single" w:sz="4" w:space="0" w:color="C0504D"/>
        <w:right w:val="single" w:sz="4" w:space="0" w:color="C0504D"/>
        <w:insideH w:val="single" w:sz="4" w:space="0" w:color="C0504D"/>
        <w:insideV w:val="single" w:sz="4" w:space="0" w:color="C0504D"/>
      </w:tblBorders>
      <w:tblCellMar>
        <w:top w:w="96" w:type="dxa"/>
        <w:left w:w="170" w:type="dxa"/>
        <w:bottom w:w="96" w:type="dxa"/>
        <w:right w:w="170" w:type="dxa"/>
      </w:tblCellMar>
    </w:tblPr>
    <w:tblStylePr w:type="firstRow">
      <w:rPr>
        <w:rFonts w:ascii="Arial" w:hAnsi="Arial"/>
        <w:color w:val="F2F2F2"/>
        <w:sz w:val="22"/>
      </w:rPr>
      <w:tblPr/>
      <w:tcPr>
        <w:shd w:val="clear" w:color="auto" w:fill="D99594"/>
      </w:tcPr>
    </w:tblStylePr>
    <w:tblStylePr w:type="lastRow">
      <w:rPr>
        <w:rFonts w:ascii="Arial" w:hAnsi="Arial"/>
        <w:color w:val="F2F2F2"/>
        <w:sz w:val="22"/>
      </w:rPr>
      <w:tblPr/>
      <w:tcPr>
        <w:shd w:val="clear" w:color="auto" w:fill="D99594"/>
      </w:tcPr>
    </w:tblStylePr>
    <w:tblStylePr w:type="firstCol">
      <w:rPr>
        <w:rFonts w:ascii="Arial" w:hAnsi="Arial"/>
        <w:color w:val="F2F2F2"/>
        <w:sz w:val="22"/>
      </w:rPr>
      <w:tblPr/>
      <w:tcPr>
        <w:shd w:val="clear" w:color="auto" w:fill="D99594"/>
      </w:tcPr>
    </w:tblStylePr>
    <w:tblStylePr w:type="lastCol">
      <w:rPr>
        <w:rFonts w:ascii="Arial" w:hAnsi="Arial"/>
        <w:color w:val="F2F2F2"/>
        <w:sz w:val="22"/>
      </w:rPr>
      <w:tblPr/>
      <w:tcPr>
        <w:shd w:val="clear" w:color="auto" w:fill="D99594"/>
      </w:tcPr>
    </w:tblStylePr>
    <w:tblStylePr w:type="band1Vert">
      <w:rPr>
        <w:rFonts w:ascii="Arial" w:hAnsi="Arial"/>
        <w:color w:val="404040"/>
        <w:sz w:val="22"/>
      </w:rPr>
    </w:tblStylePr>
    <w:tblStylePr w:type="band2Vert">
      <w:rPr>
        <w:rFonts w:ascii="Arial" w:hAnsi="Arial"/>
        <w:color w:val="404040"/>
        <w:sz w:val="22"/>
      </w:rPr>
      <w:tblPr/>
      <w:tcPr>
        <w:shd w:val="clear" w:color="auto" w:fill="F2DBDB"/>
      </w:tcPr>
    </w:tblStylePr>
    <w:tblStylePr w:type="band1Horz">
      <w:rPr>
        <w:rFonts w:ascii="Arial" w:hAnsi="Arial"/>
        <w:color w:val="404040"/>
        <w:sz w:val="22"/>
      </w:rPr>
    </w:tblStylePr>
    <w:tblStylePr w:type="band2Horz">
      <w:rPr>
        <w:rFonts w:ascii="Arial" w:hAnsi="Arial"/>
        <w:color w:val="404040"/>
        <w:sz w:val="22"/>
      </w:rPr>
      <w:tblPr/>
      <w:tcPr>
        <w:shd w:val="clear" w:color="auto" w:fill="F2DBDB"/>
      </w:tcPr>
    </w:tblStylePr>
  </w:style>
  <w:style w:type="table" w:customStyle="1" w:styleId="BorderedLined-Accent3">
    <w:name w:val="Bordered &amp; Lined - Accent 3"/>
    <w:basedOn w:val="a1"/>
    <w:uiPriority w:val="99"/>
    <w:rPr>
      <w:color w:val="404040"/>
      <w:sz w:val="20"/>
      <w:szCs w:val="20"/>
      <w:lang w:eastAsia="ru-RU"/>
    </w:rPr>
    <w:tblPr>
      <w:tblStyleRowBandSize w:val="1"/>
      <w:tblStyleColBandSize w:val="1"/>
      <w:tblBorders>
        <w:top w:val="single" w:sz="4" w:space="0" w:color="76923C"/>
        <w:left w:val="single" w:sz="4" w:space="0" w:color="76923C"/>
        <w:bottom w:val="single" w:sz="4" w:space="0" w:color="76923C"/>
        <w:right w:val="single" w:sz="4" w:space="0" w:color="76923C"/>
        <w:insideH w:val="single" w:sz="4" w:space="0" w:color="76923C"/>
        <w:insideV w:val="single" w:sz="4" w:space="0" w:color="76923C"/>
      </w:tblBorders>
      <w:tblCellMar>
        <w:top w:w="96" w:type="dxa"/>
        <w:left w:w="170" w:type="dxa"/>
        <w:bottom w:w="96" w:type="dxa"/>
        <w:right w:w="170" w:type="dxa"/>
      </w:tblCellMar>
    </w:tblPr>
    <w:tblStylePr w:type="firstRow">
      <w:rPr>
        <w:rFonts w:ascii="Arial" w:hAnsi="Arial"/>
        <w:color w:val="F2F2F2"/>
        <w:sz w:val="22"/>
      </w:rPr>
      <w:tblPr/>
      <w:tcPr>
        <w:shd w:val="clear" w:color="auto" w:fill="9BBB59"/>
      </w:tcPr>
    </w:tblStylePr>
    <w:tblStylePr w:type="lastRow">
      <w:rPr>
        <w:rFonts w:ascii="Arial" w:hAnsi="Arial"/>
        <w:color w:val="F2F2F2"/>
        <w:sz w:val="22"/>
      </w:rPr>
      <w:tblPr/>
      <w:tcPr>
        <w:shd w:val="clear" w:color="auto" w:fill="9BBB59"/>
      </w:tcPr>
    </w:tblStylePr>
    <w:tblStylePr w:type="firstCol">
      <w:rPr>
        <w:rFonts w:ascii="Arial" w:hAnsi="Arial"/>
        <w:color w:val="F2F2F2"/>
        <w:sz w:val="22"/>
      </w:rPr>
      <w:tblPr/>
      <w:tcPr>
        <w:shd w:val="clear" w:color="auto" w:fill="9BBB59"/>
      </w:tcPr>
    </w:tblStylePr>
    <w:tblStylePr w:type="lastCol">
      <w:rPr>
        <w:rFonts w:ascii="Arial" w:hAnsi="Arial"/>
        <w:color w:val="F2F2F2"/>
        <w:sz w:val="22"/>
      </w:rPr>
      <w:tblPr/>
      <w:tcPr>
        <w:shd w:val="clear" w:color="auto" w:fill="9BBB59"/>
      </w:tcPr>
    </w:tblStylePr>
    <w:tblStylePr w:type="band1Vert">
      <w:rPr>
        <w:rFonts w:ascii="Arial" w:hAnsi="Arial"/>
        <w:color w:val="404040"/>
        <w:sz w:val="22"/>
      </w:rPr>
    </w:tblStylePr>
    <w:tblStylePr w:type="band2Vert">
      <w:rPr>
        <w:rFonts w:ascii="Arial" w:hAnsi="Arial"/>
        <w:color w:val="404040"/>
        <w:sz w:val="22"/>
      </w:rPr>
      <w:tblPr/>
      <w:tcPr>
        <w:shd w:val="clear" w:color="auto" w:fill="EAF1DD"/>
      </w:tcPr>
    </w:tblStylePr>
    <w:tblStylePr w:type="band1Horz">
      <w:rPr>
        <w:rFonts w:ascii="Arial" w:hAnsi="Arial"/>
        <w:color w:val="404040"/>
        <w:sz w:val="22"/>
      </w:rPr>
    </w:tblStylePr>
    <w:tblStylePr w:type="band2Horz">
      <w:rPr>
        <w:rFonts w:ascii="Arial" w:hAnsi="Arial"/>
        <w:color w:val="404040"/>
        <w:sz w:val="22"/>
      </w:rPr>
      <w:tblPr/>
      <w:tcPr>
        <w:shd w:val="clear" w:color="auto" w:fill="EAF1DD"/>
      </w:tcPr>
    </w:tblStylePr>
  </w:style>
  <w:style w:type="table" w:customStyle="1" w:styleId="BorderedLined-Accent4">
    <w:name w:val="Bordered &amp; Lined - Accent 4"/>
    <w:basedOn w:val="a1"/>
    <w:uiPriority w:val="99"/>
    <w:rPr>
      <w:color w:val="404040"/>
      <w:sz w:val="20"/>
      <w:szCs w:val="20"/>
      <w:lang w:eastAsia="ru-RU"/>
    </w:rPr>
    <w:tblPr>
      <w:tblStyleRowBandSize w:val="1"/>
      <w:tblStyleColBandSize w:val="1"/>
      <w:tblBorders>
        <w:top w:val="single" w:sz="4" w:space="0" w:color="8064A2"/>
        <w:left w:val="single" w:sz="4" w:space="0" w:color="8064A2"/>
        <w:bottom w:val="single" w:sz="4" w:space="0" w:color="8064A2"/>
        <w:right w:val="single" w:sz="4" w:space="0" w:color="8064A2"/>
        <w:insideH w:val="single" w:sz="4" w:space="0" w:color="8064A2"/>
        <w:insideV w:val="single" w:sz="4" w:space="0" w:color="8064A2"/>
      </w:tblBorders>
      <w:tblCellMar>
        <w:top w:w="96" w:type="dxa"/>
        <w:left w:w="170" w:type="dxa"/>
        <w:bottom w:w="96" w:type="dxa"/>
        <w:right w:w="170" w:type="dxa"/>
      </w:tblCellMar>
    </w:tblPr>
    <w:tblStylePr w:type="firstRow">
      <w:rPr>
        <w:rFonts w:ascii="Arial" w:hAnsi="Arial"/>
        <w:color w:val="F2F2F2"/>
        <w:sz w:val="22"/>
      </w:rPr>
      <w:tblPr/>
      <w:tcPr>
        <w:shd w:val="clear" w:color="auto" w:fill="B2A1C7"/>
      </w:tcPr>
    </w:tblStylePr>
    <w:tblStylePr w:type="lastRow">
      <w:rPr>
        <w:rFonts w:ascii="Arial" w:hAnsi="Arial"/>
        <w:color w:val="F2F2F2"/>
        <w:sz w:val="22"/>
      </w:rPr>
      <w:tblPr/>
      <w:tcPr>
        <w:shd w:val="clear" w:color="auto" w:fill="B2A1C7"/>
      </w:tcPr>
    </w:tblStylePr>
    <w:tblStylePr w:type="firstCol">
      <w:rPr>
        <w:rFonts w:ascii="Arial" w:hAnsi="Arial"/>
        <w:color w:val="F2F2F2"/>
        <w:sz w:val="22"/>
      </w:rPr>
      <w:tblPr/>
      <w:tcPr>
        <w:shd w:val="clear" w:color="auto" w:fill="B2A1C7"/>
      </w:tcPr>
    </w:tblStylePr>
    <w:tblStylePr w:type="lastCol">
      <w:rPr>
        <w:rFonts w:ascii="Arial" w:hAnsi="Arial"/>
        <w:color w:val="F2F2F2"/>
        <w:sz w:val="22"/>
      </w:rPr>
      <w:tblPr/>
      <w:tcPr>
        <w:shd w:val="clear" w:color="auto" w:fill="B2A1C7"/>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cPr>
    </w:tblStylePr>
  </w:style>
  <w:style w:type="table" w:customStyle="1" w:styleId="BorderedLined-Accent5">
    <w:name w:val="Bordered &amp; Lined - Accent 5"/>
    <w:basedOn w:val="a1"/>
    <w:uiPriority w:val="99"/>
    <w:rPr>
      <w:color w:val="404040"/>
      <w:sz w:val="20"/>
      <w:szCs w:val="20"/>
      <w:lang w:eastAsia="ru-RU"/>
    </w:rPr>
    <w:tblPr>
      <w:tblStyleRowBandSize w:val="1"/>
      <w:tblStyleColBandSize w:val="1"/>
      <w:tblBorders>
        <w:top w:val="single" w:sz="4" w:space="0" w:color="31849B"/>
        <w:left w:val="single" w:sz="4" w:space="0" w:color="31849B"/>
        <w:bottom w:val="single" w:sz="4" w:space="0" w:color="31849B"/>
        <w:right w:val="single" w:sz="4" w:space="0" w:color="31849B"/>
        <w:insideH w:val="single" w:sz="4" w:space="0" w:color="31849B"/>
        <w:insideV w:val="single" w:sz="4" w:space="0" w:color="31849B"/>
      </w:tblBorders>
      <w:tblCellMar>
        <w:top w:w="96" w:type="dxa"/>
        <w:left w:w="170" w:type="dxa"/>
        <w:bottom w:w="96" w:type="dxa"/>
        <w:right w:w="170" w:type="dxa"/>
      </w:tblCellMar>
    </w:tblPr>
    <w:tblStylePr w:type="firstRow">
      <w:rPr>
        <w:rFonts w:ascii="Arial" w:hAnsi="Arial"/>
        <w:color w:val="F2F2F2"/>
        <w:sz w:val="22"/>
      </w:rPr>
      <w:tblPr/>
      <w:tcPr>
        <w:shd w:val="clear" w:color="auto" w:fill="4BACC6"/>
      </w:tcPr>
    </w:tblStylePr>
    <w:tblStylePr w:type="lastRow">
      <w:rPr>
        <w:rFonts w:ascii="Arial" w:hAnsi="Arial"/>
        <w:color w:val="F2F2F2"/>
        <w:sz w:val="22"/>
      </w:rPr>
      <w:tblPr/>
      <w:tcPr>
        <w:shd w:val="clear" w:color="auto" w:fill="4BACC6"/>
      </w:tcPr>
    </w:tblStylePr>
    <w:tblStylePr w:type="firstCol">
      <w:rPr>
        <w:rFonts w:ascii="Arial" w:hAnsi="Arial"/>
        <w:color w:val="F2F2F2"/>
        <w:sz w:val="22"/>
      </w:rPr>
      <w:tblPr/>
      <w:tcPr>
        <w:shd w:val="clear" w:color="auto" w:fill="4BACC6"/>
      </w:tcPr>
    </w:tblStylePr>
    <w:tblStylePr w:type="lastCol">
      <w:rPr>
        <w:rFonts w:ascii="Arial" w:hAnsi="Arial"/>
        <w:color w:val="F2F2F2"/>
        <w:sz w:val="22"/>
      </w:rPr>
      <w:tblPr/>
      <w:tcPr>
        <w:shd w:val="clear" w:color="auto" w:fill="4BACC6"/>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cPr>
    </w:tblStylePr>
  </w:style>
  <w:style w:type="table" w:customStyle="1" w:styleId="BorderedLined-Accent6">
    <w:name w:val="Bordered &amp; Lined - Accent 6"/>
    <w:basedOn w:val="a1"/>
    <w:uiPriority w:val="99"/>
    <w:rPr>
      <w:color w:val="404040"/>
      <w:sz w:val="20"/>
      <w:szCs w:val="20"/>
      <w:lang w:eastAsia="ru-RU"/>
    </w:rPr>
    <w:tblPr>
      <w:tblStyleRowBandSize w:val="1"/>
      <w:tblStyleColBandSize w:val="1"/>
      <w:tblBorders>
        <w:top w:val="single" w:sz="4" w:space="0" w:color="E36C0A"/>
        <w:left w:val="single" w:sz="4" w:space="0" w:color="E36C0A"/>
        <w:bottom w:val="single" w:sz="4" w:space="0" w:color="E36C0A"/>
        <w:right w:val="single" w:sz="4" w:space="0" w:color="E36C0A"/>
        <w:insideH w:val="single" w:sz="4" w:space="0" w:color="E36C0A"/>
        <w:insideV w:val="single" w:sz="4" w:space="0" w:color="E36C0A"/>
      </w:tblBorders>
      <w:tblCellMar>
        <w:top w:w="96" w:type="dxa"/>
        <w:left w:w="170" w:type="dxa"/>
        <w:bottom w:w="96" w:type="dxa"/>
        <w:right w:w="170" w:type="dxa"/>
      </w:tblCellMar>
    </w:tblPr>
    <w:tblStylePr w:type="firstRow">
      <w:rPr>
        <w:rFonts w:ascii="Arial" w:hAnsi="Arial"/>
        <w:color w:val="F2F2F2"/>
        <w:sz w:val="22"/>
      </w:rPr>
      <w:tblPr/>
      <w:tcPr>
        <w:shd w:val="clear" w:color="auto" w:fill="F79646"/>
      </w:tcPr>
    </w:tblStylePr>
    <w:tblStylePr w:type="lastRow">
      <w:rPr>
        <w:rFonts w:ascii="Arial" w:hAnsi="Arial"/>
        <w:color w:val="F2F2F2"/>
        <w:sz w:val="22"/>
      </w:rPr>
      <w:tblPr/>
      <w:tcPr>
        <w:shd w:val="clear" w:color="auto" w:fill="F79646"/>
      </w:tcPr>
    </w:tblStylePr>
    <w:tblStylePr w:type="firstCol">
      <w:rPr>
        <w:rFonts w:ascii="Arial" w:hAnsi="Arial"/>
        <w:color w:val="F2F2F2"/>
        <w:sz w:val="22"/>
      </w:rPr>
      <w:tblPr/>
      <w:tcPr>
        <w:shd w:val="clear" w:color="auto" w:fill="F79646"/>
      </w:tcPr>
    </w:tblStylePr>
    <w:tblStylePr w:type="lastCol">
      <w:rPr>
        <w:rFonts w:ascii="Arial" w:hAnsi="Arial"/>
        <w:color w:val="F2F2F2"/>
        <w:sz w:val="22"/>
      </w:rPr>
      <w:tblPr/>
      <w:tcPr>
        <w:shd w:val="clear" w:color="auto" w:fill="F79646"/>
      </w:tcPr>
    </w:tblStylePr>
    <w:tblStylePr w:type="band1Vert">
      <w:rPr>
        <w:rFonts w:ascii="Arial" w:hAnsi="Arial"/>
        <w:color w:val="404040"/>
        <w:sz w:val="22"/>
      </w:rPr>
    </w:tblStylePr>
    <w:tblStylePr w:type="band2Vert">
      <w:rPr>
        <w:rFonts w:ascii="Arial" w:hAnsi="Arial"/>
        <w:color w:val="404040"/>
        <w:sz w:val="22"/>
      </w:rPr>
      <w:tblPr/>
      <w:tcPr>
        <w:shd w:val="clear" w:color="auto" w:fill="FDE9D9"/>
      </w:tcPr>
    </w:tblStylePr>
    <w:tblStylePr w:type="band1Horz">
      <w:rPr>
        <w:rFonts w:ascii="Arial" w:hAnsi="Arial"/>
        <w:color w:val="404040"/>
        <w:sz w:val="22"/>
      </w:rPr>
    </w:tblStylePr>
    <w:tblStylePr w:type="band2Horz">
      <w:rPr>
        <w:rFonts w:ascii="Arial" w:hAnsi="Arial"/>
        <w:color w:val="404040"/>
        <w:sz w:val="22"/>
      </w:rPr>
      <w:tblPr/>
      <w:tcPr>
        <w:shd w:val="clear" w:color="auto" w:fill="FDE9D9"/>
      </w:tcPr>
    </w:tblStylePr>
  </w:style>
  <w:style w:type="paragraph" w:styleId="af">
    <w:name w:val="footnote text"/>
    <w:basedOn w:val="a"/>
    <w:link w:val="af0"/>
    <w:uiPriority w:val="99"/>
    <w:semiHidden/>
    <w:unhideWhenUsed/>
    <w:pPr>
      <w:spacing w:after="40"/>
    </w:pPr>
    <w:rPr>
      <w:sz w:val="18"/>
    </w:rPr>
  </w:style>
  <w:style w:type="character" w:customStyle="1" w:styleId="af0">
    <w:name w:val="Текст сноски Знак"/>
    <w:link w:val="af"/>
    <w:uiPriority w:val="99"/>
    <w:rPr>
      <w:sz w:val="18"/>
    </w:rPr>
  </w:style>
  <w:style w:type="character" w:styleId="af1">
    <w:name w:val="footnote reference"/>
    <w:basedOn w:val="a0"/>
    <w:uiPriority w:val="99"/>
    <w:unhideWhenUsed/>
    <w:rPr>
      <w:vertAlign w:val="superscript"/>
    </w:rPr>
  </w:style>
  <w:style w:type="paragraph" w:styleId="11">
    <w:name w:val="toc 1"/>
    <w:basedOn w:val="a"/>
    <w:next w:val="a"/>
    <w:uiPriority w:val="39"/>
    <w:unhideWhenUsed/>
    <w:pPr>
      <w:spacing w:after="57"/>
    </w:pPr>
  </w:style>
  <w:style w:type="paragraph" w:styleId="23">
    <w:name w:val="toc 2"/>
    <w:basedOn w:val="a"/>
    <w:next w:val="a"/>
    <w:uiPriority w:val="39"/>
    <w:unhideWhenUsed/>
    <w:pPr>
      <w:spacing w:after="57"/>
      <w:ind w:left="283"/>
    </w:pPr>
  </w:style>
  <w:style w:type="paragraph" w:styleId="31">
    <w:name w:val="toc 3"/>
    <w:basedOn w:val="a"/>
    <w:next w:val="a"/>
    <w:uiPriority w:val="39"/>
    <w:unhideWhenUsed/>
    <w:pPr>
      <w:spacing w:after="57"/>
      <w:ind w:left="567"/>
    </w:pPr>
  </w:style>
  <w:style w:type="paragraph" w:styleId="41">
    <w:name w:val="toc 4"/>
    <w:basedOn w:val="a"/>
    <w:next w:val="a"/>
    <w:uiPriority w:val="39"/>
    <w:unhideWhenUsed/>
    <w:pPr>
      <w:spacing w:after="57"/>
      <w:ind w:left="850"/>
    </w:pPr>
  </w:style>
  <w:style w:type="paragraph" w:styleId="51">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2">
    <w:name w:val="TOC Heading"/>
    <w:uiPriority w:val="39"/>
    <w:unhideWhenUsed/>
  </w:style>
  <w:style w:type="paragraph" w:styleId="af3">
    <w:name w:val="Normal (Web)"/>
    <w:basedOn w:val="a"/>
    <w:uiPriority w:val="99"/>
    <w:unhideWhenUsed/>
    <w:pPr>
      <w:spacing w:before="100" w:beforeAutospacing="1" w:after="100" w:afterAutospacing="1"/>
    </w:pPr>
  </w:style>
  <w:style w:type="character" w:customStyle="1" w:styleId="apple-converted-space">
    <w:name w:val="apple-converted-space"/>
    <w:basedOn w:val="a0"/>
  </w:style>
  <w:style w:type="paragraph" w:styleId="af4">
    <w:name w:val="List Paragraph"/>
    <w:basedOn w:val="a"/>
    <w:uiPriority w:val="34"/>
    <w:qFormat/>
    <w:pPr>
      <w:spacing w:after="200" w:line="276" w:lineRule="auto"/>
      <w:ind w:left="720"/>
      <w:contextualSpacing/>
    </w:pPr>
    <w:rPr>
      <w:sz w:val="22"/>
      <w:szCs w:val="22"/>
    </w:rPr>
  </w:style>
  <w:style w:type="character" w:styleId="af5">
    <w:name w:val="Hyperlink"/>
    <w:basedOn w:val="a0"/>
    <w:uiPriority w:val="99"/>
    <w:unhideWhenUsed/>
    <w:rPr>
      <w:color w:val="0000FF"/>
      <w:u w:val="single"/>
    </w:rPr>
  </w:style>
  <w:style w:type="character" w:customStyle="1" w:styleId="reference-text">
    <w:name w:val="reference-text"/>
    <w:basedOn w:val="a0"/>
  </w:style>
  <w:style w:type="paragraph" w:customStyle="1" w:styleId="k1">
    <w:name w:val="k1"/>
    <w:basedOn w:val="a"/>
    <w:pPr>
      <w:spacing w:before="100" w:beforeAutospacing="1" w:after="100" w:afterAutospacing="1"/>
    </w:pPr>
  </w:style>
  <w:style w:type="character" w:styleId="af6">
    <w:name w:val="Strong"/>
    <w:basedOn w:val="a0"/>
    <w:uiPriority w:val="22"/>
    <w:qFormat/>
    <w:rPr>
      <w:b/>
      <w:bCs/>
    </w:rPr>
  </w:style>
  <w:style w:type="character" w:styleId="af7">
    <w:name w:val="FollowedHyperlink"/>
    <w:basedOn w:val="a0"/>
    <w:uiPriority w:val="99"/>
    <w:semiHidden/>
    <w:unhideWhenUsed/>
    <w:rPr>
      <w:color w:val="954F72" w:themeColor="followedHyperlink"/>
      <w:u w:val="single"/>
    </w:rPr>
  </w:style>
  <w:style w:type="paragraph" w:styleId="af8">
    <w:name w:val="Balloon Text"/>
    <w:basedOn w:val="a"/>
    <w:link w:val="af9"/>
    <w:uiPriority w:val="99"/>
    <w:semiHidden/>
    <w:unhideWhenUsed/>
    <w:rsid w:val="00E05979"/>
    <w:rPr>
      <w:rFonts w:ascii="Tahoma" w:hAnsi="Tahoma" w:cs="Tahoma"/>
      <w:sz w:val="16"/>
      <w:szCs w:val="16"/>
    </w:rPr>
  </w:style>
  <w:style w:type="character" w:customStyle="1" w:styleId="af9">
    <w:name w:val="Текст выноски Знак"/>
    <w:basedOn w:val="a0"/>
    <w:link w:val="af8"/>
    <w:uiPriority w:val="99"/>
    <w:semiHidden/>
    <w:rsid w:val="00E05979"/>
    <w:rPr>
      <w:rFonts w:ascii="Tahoma"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A0%D0%B5%D0%BB%D1%96%D0%B3%D1%96%D1%8F%22%20%5Co" TargetMode="External"/><Relationship Id="rId13" Type="http://schemas.openxmlformats.org/officeDocument/2006/relationships/hyperlink" Target="https://studfiles.net/preview/1785210/"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info-library.com.ua/books-text-10342.html"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archive.org/details/charynaukrani00antouoft/page/12"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uk.wikipedia.org/wiki/%D0%A5%D1%80%D0%B8%D1%81%D1%82%D0%B8%D1%8F%D0%BD%D1%81%D1%8C%D0%BA%D0%B0_%D1%86%D0%B5%D1%80%D0%BA%D0%B2%D0%B0%22%20%5Co" TargetMode="External"/><Relationship Id="rId4" Type="http://schemas.openxmlformats.org/officeDocument/2006/relationships/settings" Target="settings.xml"/><Relationship Id="rId9" Type="http://schemas.openxmlformats.org/officeDocument/2006/relationships/hyperlink" Target="https://uk.wikipedia.org/wiki/%D0%90%D0%BF%D0%BE%D1%81%D1%82%D0%B0%D1%81%D1%96%D1%8F%22%20%5Co"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Arial"/>
        <a:cs typeface="Arial"/>
      </a:majorFont>
      <a:minorFont>
        <a:latin typeface="Calibri"/>
        <a:ea typeface="Arial"/>
        <a:cs typeface="Arial"/>
      </a:minorFont>
    </a:fontScheme>
    <a:fmtScheme name="Office">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9668</Words>
  <Characters>5511</Characters>
  <Application>Microsoft Office Word</Application>
  <DocSecurity>0</DocSecurity>
  <Lines>45</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15149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Microsoft Office</dc:creator>
  <cp:lastModifiedBy>admin</cp:lastModifiedBy>
  <cp:revision>2</cp:revision>
  <dcterms:created xsi:type="dcterms:W3CDTF">2020-05-26T08:55:00Z</dcterms:created>
  <dcterms:modified xsi:type="dcterms:W3CDTF">2020-05-26T08:55:00Z</dcterms:modified>
</cp:coreProperties>
</file>