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1631" w:rsidRDefault="00B81631" w:rsidP="00B81631">
      <w:pPr>
        <w:spacing w:after="0" w:line="36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B81631" w:rsidRDefault="00B81631" w:rsidP="00B81631">
      <w:pPr>
        <w:spacing w:after="0" w:line="36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Філологічний факультет</w:t>
      </w:r>
    </w:p>
    <w:p w:rsidR="00B81631" w:rsidRDefault="00B81631" w:rsidP="00B81631">
      <w:pPr>
        <w:spacing w:after="0" w:line="36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Кафедра загального та слов’янського літературознавства</w:t>
      </w:r>
    </w:p>
    <w:p w:rsidR="00B81631" w:rsidRDefault="00B81631" w:rsidP="00B81631">
      <w:pPr>
        <w:spacing w:after="0" w:line="36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B81631" w:rsidRDefault="00B81631" w:rsidP="00B81631">
      <w:pPr>
        <w:spacing w:after="0" w:line="36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B81631" w:rsidRDefault="00B81631" w:rsidP="00B81631">
      <w:pPr>
        <w:spacing w:after="0" w:line="36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B81631" w:rsidRDefault="00B81631" w:rsidP="00B81631">
      <w:pPr>
        <w:spacing w:after="0" w:line="36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  <w:t>Дипломна робота</w:t>
      </w:r>
    </w:p>
    <w:p w:rsidR="00B81631" w:rsidRDefault="00B81631" w:rsidP="00B81631">
      <w:pPr>
        <w:tabs>
          <w:tab w:val="right" w:pos="9355"/>
        </w:tabs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«Проблема протистояння людини і системи у романі  І. Багряного «Тигролови»</w:t>
      </w:r>
    </w:p>
    <w:p w:rsidR="00B81631" w:rsidRDefault="00B81631" w:rsidP="00B81631">
      <w:pPr>
        <w:tabs>
          <w:tab w:val="right" w:pos="9355"/>
        </w:tabs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en-US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«</w:t>
      </w:r>
      <w:r>
        <w:rPr>
          <w:rFonts w:ascii="Times New Roman" w:hAnsi="Times New Roman"/>
          <w:b/>
          <w:bCs/>
          <w:sz w:val="28"/>
          <w:szCs w:val="28"/>
          <w:lang w:val="en-US"/>
        </w:rPr>
        <w:t>The Problem of Confrontation between Man and the System in I. Bagryan's Novel «Tigers»</w:t>
      </w:r>
    </w:p>
    <w:p w:rsidR="00B81631" w:rsidRDefault="00B81631" w:rsidP="00B81631">
      <w:pPr>
        <w:tabs>
          <w:tab w:val="right" w:pos="9355"/>
        </w:tabs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здобуття ступеня вищої освіти «магістр»</w:t>
      </w:r>
    </w:p>
    <w:p w:rsidR="00B81631" w:rsidRDefault="00B81631" w:rsidP="00B81631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</w:t>
      </w:r>
    </w:p>
    <w:p w:rsidR="00B81631" w:rsidRDefault="00B81631" w:rsidP="00B81631">
      <w:pPr>
        <w:spacing w:after="0" w:line="360" w:lineRule="auto"/>
        <w:jc w:val="right"/>
        <w:rPr>
          <w:rFonts w:ascii="Times New Roman" w:hAnsi="Times New Roman"/>
          <w:sz w:val="28"/>
          <w:szCs w:val="28"/>
        </w:rPr>
      </w:pPr>
    </w:p>
    <w:p w:rsidR="00B81631" w:rsidRDefault="00B81631" w:rsidP="00B81631">
      <w:pPr>
        <w:spacing w:after="0" w:line="36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Виконала: студентка заочної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форми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навчання</w:t>
      </w:r>
    </w:p>
    <w:p w:rsidR="00B81631" w:rsidRDefault="00B81631" w:rsidP="00B81631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                        спеціальності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035 </w:t>
      </w:r>
      <w:r>
        <w:rPr>
          <w:rFonts w:ascii="Times New Roman" w:hAnsi="Times New Roman"/>
          <w:sz w:val="28"/>
          <w:szCs w:val="28"/>
        </w:rPr>
        <w:t xml:space="preserve">Філологія </w:t>
      </w:r>
    </w:p>
    <w:p w:rsidR="00B81631" w:rsidRDefault="00B81631" w:rsidP="00B81631">
      <w:pPr>
        <w:spacing w:after="0" w:line="360" w:lineRule="auto"/>
        <w:ind w:firstLineChars="950" w:firstLine="267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    </w:t>
      </w:r>
      <w:r>
        <w:rPr>
          <w:rFonts w:ascii="Times New Roman" w:hAnsi="Times New Roman"/>
          <w:b/>
          <w:sz w:val="28"/>
          <w:szCs w:val="28"/>
        </w:rPr>
        <w:t>035.01 «</w:t>
      </w:r>
      <w:r>
        <w:rPr>
          <w:rFonts w:ascii="Times New Roman" w:hAnsi="Times New Roman"/>
          <w:sz w:val="28"/>
          <w:szCs w:val="28"/>
        </w:rPr>
        <w:t>Українська мова та література»</w:t>
      </w:r>
    </w:p>
    <w:p w:rsidR="00B81631" w:rsidRDefault="00B81631" w:rsidP="00B81631">
      <w:pPr>
        <w:tabs>
          <w:tab w:val="left" w:pos="5245"/>
          <w:tab w:val="right" w:pos="9355"/>
        </w:tabs>
        <w:spacing w:after="0" w:line="360" w:lineRule="auto"/>
        <w:ind w:firstLineChars="1400" w:firstLine="3935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Малая Анастасія Русланівна</w:t>
      </w:r>
    </w:p>
    <w:p w:rsidR="00B81631" w:rsidRDefault="00B81631" w:rsidP="00B81631">
      <w:pPr>
        <w:tabs>
          <w:tab w:val="left" w:pos="5245"/>
          <w:tab w:val="right" w:pos="9355"/>
        </w:tabs>
        <w:spacing w:after="0" w:line="360" w:lineRule="auto"/>
        <w:ind w:firstLineChars="1400" w:firstLine="39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Науковий керівник:</w:t>
      </w:r>
      <w:r>
        <w:rPr>
          <w:rFonts w:ascii="Times New Roman" w:hAnsi="Times New Roman"/>
          <w:sz w:val="28"/>
          <w:szCs w:val="28"/>
          <w:lang w:val="uk-UA"/>
        </w:rPr>
        <w:t xml:space="preserve"> доц. Подлісецька О.О.</w:t>
      </w:r>
    </w:p>
    <w:p w:rsidR="00B81631" w:rsidRDefault="00B81631" w:rsidP="00B81631">
      <w:pPr>
        <w:tabs>
          <w:tab w:val="left" w:pos="5245"/>
          <w:tab w:val="right" w:pos="9355"/>
        </w:tabs>
        <w:spacing w:after="0" w:line="360" w:lineRule="auto"/>
        <w:ind w:firstLineChars="1400" w:firstLine="39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Рецензент: доц. Мізінкіна О. О.</w:t>
      </w:r>
    </w:p>
    <w:p w:rsidR="00B81631" w:rsidRDefault="00B81631" w:rsidP="00B81631">
      <w:pPr>
        <w:spacing w:after="0" w:line="360" w:lineRule="auto"/>
        <w:rPr>
          <w:rFonts w:ascii="Times New Roman" w:eastAsia="TimesNewRomanPSMT" w:hAnsi="Times New Roman"/>
          <w:color w:val="000000"/>
          <w:sz w:val="28"/>
          <w:szCs w:val="28"/>
          <w:lang w:eastAsia="zh-CN" w:bidi="ar"/>
        </w:rPr>
      </w:pPr>
    </w:p>
    <w:p w:rsidR="00B81631" w:rsidRDefault="00B81631" w:rsidP="00B81631">
      <w:pPr>
        <w:spacing w:after="0" w:line="360" w:lineRule="auto"/>
        <w:rPr>
          <w:rFonts w:ascii="Times New Roman" w:eastAsia="TimesNewRomanPSMT" w:hAnsi="Times New Roman"/>
          <w:color w:val="000000"/>
          <w:sz w:val="28"/>
          <w:szCs w:val="28"/>
          <w:lang w:eastAsia="zh-CN" w:bidi="ar"/>
        </w:rPr>
      </w:pPr>
    </w:p>
    <w:p w:rsidR="00B81631" w:rsidRDefault="00B81631" w:rsidP="00B81631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eastAsia="TimesNewRomanPSMT" w:hAnsi="Times New Roman"/>
          <w:color w:val="000000"/>
          <w:sz w:val="28"/>
          <w:szCs w:val="28"/>
          <w:lang w:eastAsia="zh-CN" w:bidi="ar"/>
        </w:rPr>
        <w:t xml:space="preserve">Рекомендовано до захисту: </w:t>
      </w:r>
      <w:r>
        <w:rPr>
          <w:rFonts w:ascii="Times New Roman" w:eastAsia="TimesNewRomanPSMT" w:hAnsi="Times New Roman"/>
          <w:color w:val="000000"/>
          <w:sz w:val="28"/>
          <w:szCs w:val="28"/>
          <w:lang w:val="uk-UA" w:eastAsia="zh-CN" w:bidi="ar"/>
        </w:rPr>
        <w:t xml:space="preserve">                              </w:t>
      </w:r>
      <w:r>
        <w:rPr>
          <w:rFonts w:ascii="Times New Roman" w:eastAsia="TimesNewRomanPSMT" w:hAnsi="Times New Roman"/>
          <w:color w:val="000000"/>
          <w:sz w:val="28"/>
          <w:szCs w:val="28"/>
          <w:lang w:eastAsia="zh-CN" w:bidi="ar"/>
        </w:rPr>
        <w:t>Захищено на засіданні ЕК № 1</w:t>
      </w:r>
    </w:p>
    <w:p w:rsidR="00B81631" w:rsidRDefault="00B81631" w:rsidP="00B81631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NewRomanPSMT" w:hAnsi="Times New Roman"/>
          <w:color w:val="000000"/>
          <w:sz w:val="28"/>
          <w:szCs w:val="28"/>
          <w:lang w:eastAsia="zh-CN" w:bidi="ar"/>
        </w:rPr>
        <w:t>протокол засідання кафедри</w:t>
      </w:r>
      <w:r>
        <w:rPr>
          <w:rFonts w:ascii="Times New Roman" w:eastAsia="TimesNewRomanPSMT" w:hAnsi="Times New Roman"/>
          <w:color w:val="000000"/>
          <w:sz w:val="28"/>
          <w:szCs w:val="28"/>
          <w:lang w:val="uk-UA" w:eastAsia="zh-CN" w:bidi="ar"/>
        </w:rPr>
        <w:t xml:space="preserve">                            </w:t>
      </w:r>
      <w:r>
        <w:rPr>
          <w:rFonts w:ascii="TimesNewRomanPSMT" w:eastAsia="TimesNewRomanPSMT" w:hAnsi="TimesNewRomanPSMT" w:cs="TimesNewRomanPSMT"/>
          <w:color w:val="000000"/>
          <w:sz w:val="28"/>
          <w:szCs w:val="28"/>
          <w:lang w:eastAsia="zh-CN" w:bidi="ar"/>
        </w:rPr>
        <w:t xml:space="preserve">протокол № _ від _______2020р. </w:t>
      </w:r>
    </w:p>
    <w:p w:rsidR="00B81631" w:rsidRDefault="00B81631" w:rsidP="00B81631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NewRomanPSMT" w:hAnsi="Times New Roman"/>
          <w:color w:val="000000"/>
          <w:sz w:val="28"/>
          <w:szCs w:val="28"/>
          <w:lang w:eastAsia="zh-CN" w:bidi="ar"/>
        </w:rPr>
        <w:t xml:space="preserve">№ __ від ____________2020 р. </w:t>
      </w:r>
      <w:r>
        <w:rPr>
          <w:rFonts w:ascii="Times New Roman" w:eastAsia="TimesNewRomanPSMT" w:hAnsi="Times New Roman"/>
          <w:color w:val="000000"/>
          <w:sz w:val="28"/>
          <w:szCs w:val="28"/>
          <w:lang w:val="uk-UA" w:eastAsia="zh-CN" w:bidi="ar"/>
        </w:rPr>
        <w:t xml:space="preserve">                       </w:t>
      </w:r>
      <w:r>
        <w:rPr>
          <w:rFonts w:ascii="TimesNewRomanPSMT" w:eastAsia="TimesNewRomanPSMT" w:hAnsi="TimesNewRomanPSMT" w:cs="TimesNewRomanPSMT"/>
          <w:color w:val="000000"/>
          <w:sz w:val="26"/>
          <w:szCs w:val="26"/>
          <w:lang w:eastAsia="zh-CN" w:bidi="ar"/>
        </w:rPr>
        <w:t>Оцінка__________/______/_____</w:t>
      </w:r>
    </w:p>
    <w:p w:rsidR="00B81631" w:rsidRDefault="00B81631" w:rsidP="00B81631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NewRomanPSMT" w:hAnsi="Times New Roman"/>
          <w:color w:val="000000"/>
          <w:sz w:val="28"/>
          <w:szCs w:val="28"/>
          <w:lang w:eastAsia="zh-CN" w:bidi="ar"/>
        </w:rPr>
        <w:t xml:space="preserve">Завідувач кафедри </w:t>
      </w:r>
      <w:r>
        <w:rPr>
          <w:rFonts w:ascii="Times New Roman" w:eastAsia="TimesNewRomanPSMT" w:hAnsi="Times New Roman"/>
          <w:color w:val="000000"/>
          <w:sz w:val="28"/>
          <w:szCs w:val="28"/>
          <w:lang w:val="uk-UA" w:eastAsia="zh-CN" w:bidi="ar"/>
        </w:rPr>
        <w:t xml:space="preserve">                                           </w:t>
      </w:r>
      <w:r>
        <w:rPr>
          <w:rFonts w:ascii="TimesNewRomanPSMT" w:eastAsia="TimesNewRomanPSMT" w:hAnsi="TimesNewRomanPSMT" w:cs="TimesNewRomanPSMT"/>
          <w:color w:val="000000"/>
          <w:sz w:val="26"/>
          <w:szCs w:val="26"/>
          <w:lang w:eastAsia="zh-CN" w:bidi="ar"/>
        </w:rPr>
        <w:t xml:space="preserve">(за національною шкалою / шкалою </w:t>
      </w:r>
    </w:p>
    <w:p w:rsidR="00B81631" w:rsidRDefault="00B81631" w:rsidP="00B81631">
      <w:pPr>
        <w:spacing w:after="0" w:line="360" w:lineRule="auto"/>
        <w:rPr>
          <w:rFonts w:ascii="TimesNewRomanPSMT" w:eastAsia="TimesNewRomanPSMT" w:hAnsi="TimesNewRomanPSMT" w:cs="TimesNewRomanPSMT"/>
          <w:color w:val="000000"/>
          <w:sz w:val="26"/>
          <w:szCs w:val="26"/>
          <w:lang w:eastAsia="zh-CN" w:bidi="ar"/>
        </w:rPr>
      </w:pPr>
      <w:r>
        <w:rPr>
          <w:rFonts w:ascii="Times New Roman" w:eastAsia="TimesNewRomanPSMT" w:hAnsi="Times New Roman"/>
          <w:color w:val="000000"/>
          <w:sz w:val="28"/>
          <w:szCs w:val="28"/>
          <w:lang w:eastAsia="zh-CN" w:bidi="ar"/>
        </w:rPr>
        <w:t xml:space="preserve">проф. Мусій В. Б. </w:t>
      </w:r>
      <w:r>
        <w:rPr>
          <w:rFonts w:ascii="Times New Roman" w:eastAsia="TimesNewRomanPSMT" w:hAnsi="Times New Roman"/>
          <w:color w:val="000000"/>
          <w:sz w:val="28"/>
          <w:szCs w:val="28"/>
          <w:lang w:val="uk-UA" w:eastAsia="zh-CN" w:bidi="ar"/>
        </w:rPr>
        <w:t xml:space="preserve">                                             </w:t>
      </w:r>
      <w:r>
        <w:rPr>
          <w:rFonts w:ascii="TimesNewRomanPSMT" w:eastAsia="TimesNewRomanPSMT" w:hAnsi="TimesNewRomanPSMT" w:cs="TimesNewRomanPSMT"/>
          <w:color w:val="000000"/>
          <w:sz w:val="26"/>
          <w:szCs w:val="26"/>
          <w:lang w:eastAsia="zh-CN" w:bidi="ar"/>
        </w:rPr>
        <w:t>ЕСТ</w:t>
      </w:r>
      <w:r>
        <w:rPr>
          <w:rFonts w:ascii="TimesNewRomanPSMT" w:eastAsia="TimesNewRomanPSMT" w:hAnsi="TimesNewRomanPSMT" w:cs="TimesNewRomanPSMT"/>
          <w:color w:val="000000"/>
          <w:sz w:val="26"/>
          <w:szCs w:val="26"/>
          <w:lang w:val="en-US" w:eastAsia="zh-CN" w:bidi="ar"/>
        </w:rPr>
        <w:t>S</w:t>
      </w:r>
      <w:r>
        <w:rPr>
          <w:rFonts w:ascii="TimesNewRomanPSMT" w:eastAsia="TimesNewRomanPSMT" w:hAnsi="TimesNewRomanPSMT" w:cs="TimesNewRomanPSMT"/>
          <w:color w:val="000000"/>
          <w:sz w:val="26"/>
          <w:szCs w:val="26"/>
          <w:lang w:eastAsia="zh-CN" w:bidi="ar"/>
        </w:rPr>
        <w:t xml:space="preserve">/ бали) </w:t>
      </w:r>
    </w:p>
    <w:p w:rsidR="00B81631" w:rsidRDefault="00B81631" w:rsidP="00B81631">
      <w:pPr>
        <w:spacing w:after="0" w:line="360" w:lineRule="auto"/>
        <w:ind w:firstLineChars="2050" w:firstLine="5330"/>
        <w:rPr>
          <w:rFonts w:ascii="TimesNewRomanPSMT" w:eastAsia="TimesNewRomanPSMT" w:hAnsi="TimesNewRomanPSMT" w:cs="TimesNewRomanPSMT"/>
          <w:color w:val="000000"/>
          <w:sz w:val="26"/>
          <w:szCs w:val="26"/>
          <w:lang w:eastAsia="zh-CN" w:bidi="ar"/>
        </w:rPr>
      </w:pPr>
      <w:r>
        <w:rPr>
          <w:rFonts w:ascii="TimesNewRomanPSMT" w:eastAsia="TimesNewRomanPSMT" w:hAnsi="TimesNewRomanPSMT" w:cs="TimesNewRomanPSMT"/>
          <w:color w:val="000000"/>
          <w:sz w:val="26"/>
          <w:szCs w:val="26"/>
          <w:lang w:eastAsia="zh-CN" w:bidi="ar"/>
        </w:rPr>
        <w:t xml:space="preserve">Голова ЕК </w:t>
      </w:r>
    </w:p>
    <w:p w:rsidR="00B81631" w:rsidRDefault="00B81631" w:rsidP="00B81631">
      <w:pPr>
        <w:spacing w:after="0" w:line="360" w:lineRule="auto"/>
        <w:ind w:firstLineChars="2050" w:firstLine="5330"/>
        <w:rPr>
          <w:rFonts w:ascii="TimesNewRomanPSMT" w:eastAsia="TimesNewRomanPSMT" w:hAnsi="TimesNewRomanPSMT" w:cs="TimesNewRomanPSMT"/>
          <w:color w:val="000000"/>
          <w:sz w:val="26"/>
          <w:szCs w:val="26"/>
          <w:lang w:eastAsia="zh-CN" w:bidi="ar"/>
        </w:rPr>
      </w:pPr>
      <w:r>
        <w:rPr>
          <w:rFonts w:ascii="TimesNewRomanPSMT" w:eastAsia="TimesNewRomanPSMT" w:hAnsi="TimesNewRomanPSMT" w:cs="TimesNewRomanPSMT"/>
          <w:color w:val="000000"/>
          <w:sz w:val="26"/>
          <w:szCs w:val="26"/>
          <w:lang w:val="uk-UA" w:eastAsia="zh-CN" w:bidi="ar"/>
        </w:rPr>
        <w:t>_________</w:t>
      </w:r>
      <w:r>
        <w:rPr>
          <w:rFonts w:ascii="TimesNewRomanPSMT" w:eastAsia="TimesNewRomanPSMT" w:hAnsi="TimesNewRomanPSMT" w:cs="TimesNewRomanPSMT"/>
          <w:color w:val="000000"/>
          <w:sz w:val="26"/>
          <w:szCs w:val="26"/>
          <w:lang w:eastAsia="zh-CN" w:bidi="ar"/>
        </w:rPr>
        <w:t>проф. Ковалевська Т. Ю.</w:t>
      </w:r>
    </w:p>
    <w:p w:rsidR="00B81631" w:rsidRDefault="00B81631" w:rsidP="00B816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NewRomanPSMT" w:eastAsia="TimesNewRomanPSMT" w:hAnsi="TimesNewRomanPSMT" w:cs="TimesNewRomanPSMT"/>
          <w:b/>
          <w:bCs/>
          <w:color w:val="000000"/>
          <w:sz w:val="28"/>
          <w:szCs w:val="28"/>
          <w:lang w:val="uk-UA" w:eastAsia="zh-CN" w:bidi="ar"/>
        </w:rPr>
        <w:t>Одеса - 2020</w:t>
      </w:r>
    </w:p>
    <w:p w:rsidR="00B81631" w:rsidRDefault="00B81631" w:rsidP="00B81631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  <w:sectPr w:rsidR="00B81631">
          <w:pgSz w:w="11906" w:h="16838"/>
          <w:pgMar w:top="1134" w:right="850" w:bottom="1134" w:left="1701" w:header="708" w:footer="708" w:gutter="0"/>
          <w:pgNumType w:start="2"/>
          <w:cols w:space="720"/>
          <w:docGrid w:linePitch="360"/>
        </w:sectPr>
      </w:pPr>
    </w:p>
    <w:p w:rsidR="00B81631" w:rsidRDefault="00B81631" w:rsidP="00B81631">
      <w:pPr>
        <w:spacing w:afterLines="20" w:after="48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B81631" w:rsidRDefault="00B81631" w:rsidP="00B81631">
      <w:pPr>
        <w:spacing w:afterLines="20" w:after="48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Вступ</w:t>
      </w:r>
      <w:r>
        <w:rPr>
          <w:rFonts w:ascii="Times New Roman" w:hAnsi="Times New Roman"/>
          <w:bCs/>
          <w:sz w:val="28"/>
          <w:szCs w:val="28"/>
          <w:lang w:val="uk-UA"/>
        </w:rPr>
        <w:t>........................................................................................................................3</w:t>
      </w:r>
    </w:p>
    <w:p w:rsidR="00B81631" w:rsidRDefault="00B81631" w:rsidP="00B81631">
      <w:pPr>
        <w:spacing w:afterLines="20" w:after="48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Розділ 1. Поняття проблематики в літературознавстві</w:t>
      </w:r>
      <w:r>
        <w:rPr>
          <w:rFonts w:ascii="Times New Roman" w:hAnsi="Times New Roman"/>
          <w:bCs/>
          <w:sz w:val="28"/>
          <w:szCs w:val="28"/>
          <w:lang w:val="uk-UA"/>
        </w:rPr>
        <w:t>.................................7</w:t>
      </w:r>
    </w:p>
    <w:p w:rsidR="00B81631" w:rsidRDefault="00B81631" w:rsidP="00B81631">
      <w:pPr>
        <w:pStyle w:val="ListParagraph"/>
        <w:spacing w:afterLines="20" w:after="48" w:line="360" w:lineRule="auto"/>
        <w:ind w:left="0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1.1 Проблема як літературознавча категорія........................................................8</w:t>
      </w:r>
    </w:p>
    <w:p w:rsidR="00B81631" w:rsidRDefault="00B81631" w:rsidP="00B81631">
      <w:pPr>
        <w:pStyle w:val="ListParagraph"/>
        <w:spacing w:afterLines="20" w:after="48" w:line="360" w:lineRule="auto"/>
        <w:ind w:left="0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1.2 Проблема та проблематика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 літературознавстві.........................................10</w:t>
      </w:r>
    </w:p>
    <w:p w:rsidR="00B81631" w:rsidRDefault="00B81631" w:rsidP="00B81631">
      <w:pPr>
        <w:pStyle w:val="ListParagraph"/>
        <w:spacing w:afterLines="20" w:after="48" w:line="360" w:lineRule="auto"/>
        <w:ind w:left="0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Розділ 2. </w:t>
      </w:r>
      <w:r>
        <w:rPr>
          <w:rFonts w:ascii="Times New Roman" w:hAnsi="Times New Roman"/>
          <w:b/>
          <w:bCs/>
          <w:sz w:val="28"/>
          <w:szCs w:val="28"/>
        </w:rPr>
        <w:t>«Тигролови» Івана Багряного як український бестселер</w:t>
      </w:r>
      <w:r>
        <w:rPr>
          <w:rFonts w:ascii="Times New Roman" w:hAnsi="Times New Roman"/>
          <w:sz w:val="28"/>
          <w:szCs w:val="28"/>
          <w:lang w:val="uk-UA"/>
        </w:rPr>
        <w:t>..........15</w:t>
      </w:r>
    </w:p>
    <w:p w:rsidR="00B81631" w:rsidRDefault="00B81631" w:rsidP="00B81631">
      <w:pPr>
        <w:spacing w:afterLines="20" w:after="48" w:line="360" w:lineRule="auto"/>
        <w:jc w:val="both"/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2.</w:t>
      </w: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1</w:t>
      </w: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Культурний код роману «Тигролови»...........................................................17</w:t>
      </w:r>
    </w:p>
    <w:p w:rsidR="00B81631" w:rsidRDefault="00B81631" w:rsidP="00B81631">
      <w:pPr>
        <w:spacing w:afterLines="20" w:after="48" w:line="360" w:lineRule="auto"/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2.2 Втілення ніцшеанського типу світовідчуття в</w:t>
      </w: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"/>
        </w:rPr>
        <w:t xml:space="preserve"> образі Григорія Многогрішного </w:t>
      </w: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.....................................................................................................26</w:t>
      </w:r>
    </w:p>
    <w:p w:rsidR="00B81631" w:rsidRDefault="00B81631" w:rsidP="00B81631">
      <w:pPr>
        <w:spacing w:afterLines="20" w:after="48" w:line="360" w:lineRule="auto"/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2.3 Національно-історична проблематика роману І. Багряного «Тигролови»…………………………………………………………………..….30</w:t>
      </w: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b/>
          <w:bCs/>
          <w:color w:val="000000"/>
          <w:sz w:val="28"/>
          <w:szCs w:val="28"/>
          <w:shd w:val="clear" w:color="auto" w:fill="FFFFFF"/>
          <w:lang w:val="uk-UA" w:eastAsia="zh-CN" w:bidi="ar"/>
        </w:rPr>
        <w:t xml:space="preserve">Розділ 3. </w:t>
      </w:r>
      <w:r>
        <w:rPr>
          <w:rFonts w:ascii="Times New Roman" w:hAnsi="Times New Roman"/>
          <w:b/>
          <w:bCs/>
          <w:color w:val="000000"/>
          <w:sz w:val="28"/>
          <w:szCs w:val="28"/>
          <w:shd w:val="clear" w:color="auto" w:fill="FFFFFF"/>
          <w:lang w:eastAsia="zh-CN" w:bidi="ar"/>
        </w:rPr>
        <w:t>Проблема людини і влади у романі</w:t>
      </w:r>
      <w:r>
        <w:rPr>
          <w:rFonts w:ascii="Times New Roman" w:hAnsi="Times New Roman"/>
          <w:b/>
          <w:bCs/>
          <w:color w:val="000000"/>
          <w:sz w:val="28"/>
          <w:szCs w:val="28"/>
          <w:shd w:val="clear" w:color="auto" w:fill="FFFFFF"/>
          <w:lang w:val="uk-UA" w:eastAsia="zh-CN" w:bidi="ar"/>
        </w:rPr>
        <w:t>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zh-CN" w:bidi="ar"/>
        </w:rPr>
        <w:t>................................................36</w:t>
      </w:r>
    </w:p>
    <w:p w:rsidR="00B81631" w:rsidRDefault="00B81631" w:rsidP="00B81631">
      <w:pPr>
        <w:spacing w:afterLines="20" w:after="48" w:line="360" w:lineRule="auto"/>
        <w:jc w:val="both"/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zh-CN" w:bidi="ar"/>
        </w:rPr>
        <w:t>3.1 Образ Григорія Многогрішного як антипод образу майора Медвина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zh-CN" w:bidi="ar"/>
        </w:rPr>
        <w:t>.......38</w:t>
      </w:r>
    </w:p>
    <w:p w:rsidR="00B81631" w:rsidRDefault="00B81631" w:rsidP="00B81631">
      <w:pPr>
        <w:shd w:val="clear" w:color="auto" w:fill="FFFFFF"/>
        <w:spacing w:afterLines="20" w:after="48" w:line="360" w:lineRule="auto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zh-CN" w:bidi="ar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zh-CN" w:bidi="ar"/>
        </w:rPr>
        <w:t>3.2 Образ влади та його втілення у романі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zh-CN" w:bidi="ar"/>
        </w:rPr>
        <w:t>.........................................................44</w:t>
      </w:r>
    </w:p>
    <w:p w:rsidR="00B81631" w:rsidRDefault="00B81631" w:rsidP="00B81631">
      <w:pPr>
        <w:shd w:val="clear" w:color="auto" w:fill="FFFFFF"/>
        <w:spacing w:afterLines="20" w:after="48" w:line="360" w:lineRule="auto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zh-CN" w:bidi="ar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zh-CN" w:bidi="ar"/>
        </w:rPr>
        <w:t>3.3 Особистість і тоталітарне суспільство у романі Івана Багряного «Тигролови»...........................................................................................................50</w:t>
      </w:r>
    </w:p>
    <w:p w:rsidR="00B81631" w:rsidRDefault="00B81631" w:rsidP="00B81631">
      <w:pPr>
        <w:shd w:val="clear" w:color="auto" w:fill="FFFFFF"/>
        <w:spacing w:afterLines="20" w:after="48" w:line="360" w:lineRule="auto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zh-CN" w:bidi="ar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shd w:val="clear" w:color="auto" w:fill="FFFFFF"/>
          <w:lang w:val="uk-UA" w:eastAsia="zh-CN" w:bidi="ar"/>
        </w:rPr>
        <w:t>Висновки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zh-CN" w:bidi="ar"/>
        </w:rPr>
        <w:t>...............................................................................................................59</w:t>
      </w:r>
    </w:p>
    <w:p w:rsidR="00B81631" w:rsidRDefault="00B81631" w:rsidP="00B81631">
      <w:pPr>
        <w:shd w:val="clear" w:color="auto" w:fill="FFFFFF"/>
        <w:spacing w:afterLines="20" w:after="48" w:line="360" w:lineRule="auto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zh-CN" w:bidi="ar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shd w:val="clear" w:color="auto" w:fill="FFFFFF"/>
          <w:lang w:val="uk-UA" w:eastAsia="zh-CN" w:bidi="ar"/>
        </w:rPr>
        <w:t>Список використаної літератури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zh-CN" w:bidi="ar"/>
        </w:rPr>
        <w:t>.....................................................................64</w:t>
      </w:r>
    </w:p>
    <w:p w:rsidR="00B81631" w:rsidRDefault="00B81631" w:rsidP="00B81631">
      <w:pPr>
        <w:spacing w:afterLines="20" w:after="48" w:line="360" w:lineRule="auto"/>
        <w:jc w:val="both"/>
        <w:rPr>
          <w:rFonts w:ascii="Times New Roman" w:hAnsi="Times New Roman"/>
          <w:b/>
          <w:bCs/>
          <w:color w:val="000000"/>
          <w:sz w:val="28"/>
          <w:szCs w:val="28"/>
          <w:shd w:val="clear" w:color="auto" w:fill="FFFFFF"/>
          <w:lang w:val="uk"/>
        </w:rPr>
      </w:pPr>
    </w:p>
    <w:p w:rsidR="00B81631" w:rsidRDefault="00B81631" w:rsidP="00B81631">
      <w:pPr>
        <w:spacing w:afterLines="20" w:after="48" w:line="360" w:lineRule="auto"/>
        <w:jc w:val="both"/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"/>
        </w:rPr>
      </w:pPr>
    </w:p>
    <w:p w:rsidR="00B81631" w:rsidRDefault="00B81631" w:rsidP="00B81631">
      <w:pPr>
        <w:spacing w:line="360" w:lineRule="auto"/>
        <w:jc w:val="both"/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"/>
        </w:rPr>
      </w:pPr>
    </w:p>
    <w:p w:rsidR="00B81631" w:rsidRDefault="00B81631" w:rsidP="00B81631">
      <w:pPr>
        <w:spacing w:line="360" w:lineRule="auto"/>
        <w:jc w:val="both"/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"/>
        </w:rPr>
      </w:pPr>
    </w:p>
    <w:p w:rsidR="00B81631" w:rsidRDefault="00B81631" w:rsidP="00B81631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B81631" w:rsidRDefault="00B81631" w:rsidP="00B81631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B81631" w:rsidRDefault="00B81631" w:rsidP="00B81631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B81631" w:rsidRDefault="00B81631" w:rsidP="00B81631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B81631" w:rsidRDefault="00B81631" w:rsidP="00B81631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B81631" w:rsidRDefault="00B81631" w:rsidP="00B81631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B81631" w:rsidRDefault="00B81631" w:rsidP="00B81631">
      <w:pPr>
        <w:spacing w:after="0" w:line="360" w:lineRule="auto"/>
        <w:ind w:firstLineChars="100" w:firstLine="281"/>
        <w:jc w:val="both"/>
        <w:rPr>
          <w:rFonts w:ascii="Times New Roman" w:hAnsi="Times New Roman"/>
          <w:sz w:val="28"/>
          <w:szCs w:val="28"/>
          <w:lang w:eastAsia="zh-CN" w:bidi="ar"/>
        </w:rPr>
      </w:pPr>
      <w:r>
        <w:rPr>
          <w:rFonts w:ascii="Times New Roman" w:hAnsi="Times New Roman"/>
          <w:b/>
          <w:bCs/>
          <w:sz w:val="28"/>
          <w:szCs w:val="28"/>
          <w:lang w:val="uk-UA" w:eastAsia="zh-CN" w:bidi="ar"/>
        </w:rPr>
        <w:t>Актуальність дослідження.</w:t>
      </w:r>
      <w:r>
        <w:rPr>
          <w:rFonts w:ascii="Times New Roman" w:hAnsi="Times New Roman"/>
          <w:sz w:val="28"/>
          <w:szCs w:val="28"/>
          <w:lang w:val="uk-UA" w:eastAsia="zh-CN" w:bidi="ar"/>
        </w:rPr>
        <w:t xml:space="preserve"> Роман І. Багряного «Тигролови» (1944 р.) є об’єктом зацікавлення багатьох науковців, зокрема і у зв’язку проблеми змагання головного героя та системи. Літературознавець Т.Качак звертає увагу на антитоталітарне звучання твору, зауважуючи, що «образ головного героя роману Івана Багряного «Тигролови» це пропагування ідеї людської нескореності й боротьби за життя, антитоталітарний виклик» [21, с.30-31]. </w:t>
      </w:r>
      <w:r>
        <w:rPr>
          <w:rFonts w:ascii="Times New Roman" w:hAnsi="Times New Roman"/>
          <w:sz w:val="28"/>
          <w:szCs w:val="28"/>
          <w:lang w:eastAsia="zh-CN" w:bidi="ar"/>
        </w:rPr>
        <w:t xml:space="preserve">Утім, ця та інші розвідки створюють потужну основу для осмислення протистояння людини і </w:t>
      </w:r>
      <w:r>
        <w:rPr>
          <w:rFonts w:ascii="Times New Roman" w:hAnsi="Times New Roman"/>
          <w:sz w:val="28"/>
          <w:szCs w:val="28"/>
          <w:lang w:val="uk-UA" w:eastAsia="zh-CN" w:bidi="ar"/>
        </w:rPr>
        <w:t>системи</w:t>
      </w:r>
      <w:r>
        <w:rPr>
          <w:rFonts w:ascii="Times New Roman" w:hAnsi="Times New Roman"/>
          <w:sz w:val="28"/>
          <w:szCs w:val="28"/>
          <w:lang w:eastAsia="zh-CN" w:bidi="ar"/>
        </w:rPr>
        <w:t xml:space="preserve"> у творі. </w:t>
      </w:r>
    </w:p>
    <w:p w:rsidR="00B81631" w:rsidRDefault="00B81631" w:rsidP="00B81631">
      <w:pPr>
        <w:spacing w:after="0" w:line="360" w:lineRule="auto"/>
        <w:ind w:firstLineChars="100" w:firstLine="280"/>
        <w:jc w:val="both"/>
        <w:rPr>
          <w:rFonts w:ascii="Times New Roman" w:hAnsi="Times New Roman"/>
          <w:sz w:val="28"/>
          <w:szCs w:val="28"/>
          <w:lang w:eastAsia="zh-CN" w:bidi="ar"/>
        </w:rPr>
      </w:pPr>
      <w:r>
        <w:rPr>
          <w:rFonts w:ascii="Times New Roman" w:hAnsi="Times New Roman"/>
          <w:sz w:val="28"/>
          <w:szCs w:val="28"/>
          <w:lang w:eastAsia="zh-CN" w:bidi="ar"/>
        </w:rPr>
        <w:t xml:space="preserve">У романі «Тигролови» І. Багряний, значною мірою перебуваючи під впливом раннього українського модернізму (неоромантизму), зобразив героя, який змагається зі своїм оточенням, ширше ̶ зі світом. Антитоталітарний зміст твору суголосний європейському літературному контексту, у якому синтезувалися погляди провідних інтелектуалів на </w:t>
      </w:r>
      <w:r>
        <w:rPr>
          <w:rFonts w:ascii="Times New Roman" w:hAnsi="Times New Roman"/>
          <w:bCs/>
          <w:sz w:val="28"/>
          <w:szCs w:val="28"/>
          <w:lang w:eastAsia="zh-CN" w:bidi="ar"/>
        </w:rPr>
        <w:t>проблему</w:t>
      </w:r>
      <w:r>
        <w:rPr>
          <w:rFonts w:ascii="Times New Roman" w:hAnsi="Times New Roman"/>
          <w:sz w:val="28"/>
          <w:szCs w:val="28"/>
          <w:lang w:eastAsia="zh-CN" w:bidi="ar"/>
        </w:rPr>
        <w:t xml:space="preserve"> перетворення людини на річ. Своєрідним узагальненням подібних роздумів стали слова А.Камю</w:t>
      </w:r>
      <w:r>
        <w:rPr>
          <w:rFonts w:ascii="Times New Roman" w:hAnsi="Times New Roman"/>
          <w:sz w:val="28"/>
          <w:szCs w:val="28"/>
          <w:lang w:val="uk-UA" w:eastAsia="zh-CN" w:bidi="ar"/>
        </w:rPr>
        <w:t xml:space="preserve"> </w:t>
      </w:r>
      <w:r>
        <w:rPr>
          <w:rFonts w:ascii="Times New Roman" w:hAnsi="Times New Roman"/>
          <w:sz w:val="28"/>
          <w:szCs w:val="28"/>
          <w:lang w:eastAsia="zh-CN" w:bidi="ar"/>
        </w:rPr>
        <w:t>одного</w:t>
      </w:r>
      <w:r>
        <w:rPr>
          <w:rFonts w:ascii="Times New Roman" w:hAnsi="Times New Roman"/>
          <w:sz w:val="28"/>
          <w:szCs w:val="28"/>
          <w:lang w:val="uk-UA" w:eastAsia="zh-CN" w:bidi="ar"/>
        </w:rPr>
        <w:t xml:space="preserve"> </w:t>
      </w:r>
      <w:r>
        <w:rPr>
          <w:rFonts w:ascii="Times New Roman" w:hAnsi="Times New Roman"/>
          <w:sz w:val="28"/>
          <w:szCs w:val="28"/>
          <w:lang w:eastAsia="zh-CN" w:bidi="ar"/>
        </w:rPr>
        <w:t xml:space="preserve">з учасників руху Опору у Франції: «Європа, батьківщина гуманізму, стала батьківщиною нелюдяності…Лиха стали тепер нашою спільною батьківщиною, нашою землею обітованою». </w:t>
      </w:r>
    </w:p>
    <w:p w:rsidR="00B81631" w:rsidRDefault="00B81631" w:rsidP="00B81631">
      <w:pPr>
        <w:spacing w:after="0" w:line="360" w:lineRule="auto"/>
        <w:ind w:firstLineChars="100" w:firstLine="280"/>
        <w:jc w:val="both"/>
        <w:rPr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zh-CN" w:bidi="ar"/>
        </w:rPr>
        <w:t>Роман І.</w:t>
      </w:r>
      <w:r>
        <w:rPr>
          <w:rFonts w:ascii="Times New Roman" w:hAnsi="Times New Roman"/>
          <w:sz w:val="28"/>
          <w:szCs w:val="28"/>
          <w:lang w:val="uk-UA" w:eastAsia="zh-CN" w:bidi="ar"/>
        </w:rPr>
        <w:t xml:space="preserve"> </w:t>
      </w:r>
      <w:r>
        <w:rPr>
          <w:rFonts w:ascii="Times New Roman" w:hAnsi="Times New Roman"/>
          <w:sz w:val="28"/>
          <w:szCs w:val="28"/>
          <w:lang w:eastAsia="zh-CN" w:bidi="ar"/>
        </w:rPr>
        <w:t>Багряного «Тигролови» побудовано на опозиції людини та системи</w:t>
      </w:r>
      <w:r>
        <w:rPr>
          <w:rFonts w:ascii="Times New Roman" w:hAnsi="Times New Roman"/>
          <w:sz w:val="28"/>
          <w:szCs w:val="28"/>
          <w:lang w:val="uk-UA" w:eastAsia="zh-CN" w:bidi="ar"/>
        </w:rPr>
        <w:t xml:space="preserve">. </w:t>
      </w:r>
      <w:r>
        <w:rPr>
          <w:rFonts w:ascii="Times New Roman" w:hAnsi="Times New Roman"/>
          <w:sz w:val="28"/>
          <w:szCs w:val="28"/>
          <w:lang w:eastAsia="zh-CN" w:bidi="ar"/>
        </w:rPr>
        <w:t>Тоталітарна машина силоміць нав’язувала особистості сутності,</w:t>
      </w:r>
      <w:r>
        <w:rPr>
          <w:rFonts w:ascii="Times New Roman" w:hAnsi="Times New Roman"/>
          <w:sz w:val="28"/>
          <w:szCs w:val="28"/>
          <w:lang w:val="uk-UA" w:eastAsia="zh-CN" w:bidi="ar"/>
        </w:rPr>
        <w:t xml:space="preserve"> </w:t>
      </w:r>
      <w:r>
        <w:rPr>
          <w:rFonts w:ascii="Times New Roman" w:hAnsi="Times New Roman"/>
          <w:sz w:val="28"/>
          <w:szCs w:val="28"/>
          <w:lang w:eastAsia="zh-CN" w:bidi="ar"/>
        </w:rPr>
        <w:t xml:space="preserve">які й визначили пріоритет зовнішнього, детермінованого буття. Така практика відбувалася в атмосфері страху та постійного терору населення з метою пришвидшити уніфікацію людини. </w:t>
      </w:r>
    </w:p>
    <w:p w:rsidR="00B81631" w:rsidRPr="000D53FD" w:rsidRDefault="00B81631" w:rsidP="00B81631">
      <w:pPr>
        <w:spacing w:after="0" w:line="360" w:lineRule="auto"/>
        <w:ind w:firstLineChars="100" w:firstLine="2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До аналізу літературної творчості Івана Багряного звертаються такі літературознавці, як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О.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Ковальчук, Ю.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Шерех, Г. Клочек, С. Гусєва,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О.Назаренко, Ю. Лавріненко, Л. Гінзбург, У. Самчук, В. Усань, А. Марцинюк  та інші дослідники. У своїх дослідженнях науковці багато уваги приділяють </w:t>
      </w:r>
      <w:r>
        <w:rPr>
          <w:rFonts w:ascii="Times New Roman" w:hAnsi="Times New Roman"/>
          <w:sz w:val="28"/>
          <w:szCs w:val="28"/>
          <w:lang w:val="uk-UA"/>
        </w:rPr>
        <w:t xml:space="preserve">питанню аналізу роману «Тигролови» з різноманітних позицій (композиція, сюжет, мова твору), проте саме </w:t>
      </w:r>
      <w:r>
        <w:rPr>
          <w:rFonts w:ascii="Times New Roman" w:hAnsi="Times New Roman"/>
          <w:bCs/>
          <w:sz w:val="28"/>
          <w:szCs w:val="28"/>
          <w:lang w:val="uk-UA"/>
        </w:rPr>
        <w:t>проблемі</w:t>
      </w:r>
      <w:r>
        <w:rPr>
          <w:rFonts w:ascii="Times New Roman" w:hAnsi="Times New Roman"/>
          <w:sz w:val="28"/>
          <w:szCs w:val="28"/>
          <w:lang w:val="uk-UA"/>
        </w:rPr>
        <w:t xml:space="preserve"> протистояння людини і системи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приділяється менше уваги. Це визначає актуальність дослідження магістерської роботи. </w:t>
      </w:r>
    </w:p>
    <w:p w:rsidR="00B81631" w:rsidRDefault="00B81631" w:rsidP="00B81631">
      <w:pPr>
        <w:spacing w:after="0" w:line="360" w:lineRule="auto"/>
        <w:ind w:firstLineChars="100" w:firstLine="28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У сучасному літературознавстві </w:t>
      </w:r>
      <w:r>
        <w:rPr>
          <w:rFonts w:ascii="Times New Roman" w:hAnsi="Times New Roman"/>
          <w:sz w:val="28"/>
          <w:szCs w:val="28"/>
          <w:lang w:val="uk-UA"/>
        </w:rPr>
        <w:t>відсутні комплексні дослідження проблеми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протистояння людини і системи. Дана тема висуває багато актуальних </w:t>
      </w:r>
      <w:r>
        <w:rPr>
          <w:rFonts w:ascii="Times New Roman" w:hAnsi="Times New Roman"/>
          <w:sz w:val="28"/>
          <w:szCs w:val="28"/>
          <w:lang w:val="uk-UA"/>
        </w:rPr>
        <w:t>проблем</w:t>
      </w:r>
      <w:r>
        <w:rPr>
          <w:rFonts w:ascii="Times New Roman" w:hAnsi="Times New Roman"/>
          <w:bCs/>
          <w:sz w:val="28"/>
          <w:szCs w:val="28"/>
          <w:lang w:val="uk-UA"/>
        </w:rPr>
        <w:t>, які потрібно дослідити. Найвиразнішими є теми трагедії України в тоталітарному режимі; відображення  впливу сталінського терору на долю окремої людини  ̶ молодого українського інтелігента інженера-авіатора Григорія Многогрішного; показ жорстокості й ницості прислужників режиму.</w:t>
      </w:r>
    </w:p>
    <w:p w:rsidR="00B81631" w:rsidRPr="007440AA" w:rsidRDefault="00B81631" w:rsidP="00B81631">
      <w:pPr>
        <w:spacing w:after="0" w:line="360" w:lineRule="auto"/>
        <w:ind w:firstLineChars="100" w:firstLine="28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7440A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Оскільки у роботі ми аналізували філософську  проблему протистояння людини і системи в романі І. Багряного «Тигролови»,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то наше дослідження суголосне з </w:t>
      </w:r>
      <w:r w:rsidRPr="007440A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плановою темою  кафедри №154 «Художня література у філософсько-естетичному вимірі» (№ держ. реєстрації 0116</w:t>
      </w:r>
      <w:r w:rsidRPr="007440AA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U</w:t>
      </w:r>
      <w:r w:rsidRPr="007440A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006388) </w:t>
      </w:r>
      <w:r w:rsidRPr="007440A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B81631" w:rsidRDefault="00B81631" w:rsidP="00B81631">
      <w:pPr>
        <w:spacing w:after="0" w:line="360" w:lineRule="auto"/>
        <w:ind w:firstLineChars="100" w:firstLine="28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Метою 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роботи</w:t>
      </w:r>
      <w:r>
        <w:rPr>
          <w:rFonts w:ascii="Times New Roman" w:hAnsi="Times New Roman"/>
          <w:b/>
          <w:bCs/>
          <w:sz w:val="28"/>
          <w:szCs w:val="28"/>
        </w:rPr>
        <w:t xml:space="preserve"> є</w:t>
      </w:r>
      <w:r>
        <w:rPr>
          <w:rFonts w:ascii="Times New Roman" w:hAnsi="Times New Roman"/>
          <w:sz w:val="28"/>
          <w:szCs w:val="28"/>
        </w:rPr>
        <w:t xml:space="preserve"> дослідження </w:t>
      </w:r>
      <w:r>
        <w:rPr>
          <w:rFonts w:ascii="Times New Roman" w:hAnsi="Times New Roman"/>
          <w:bCs/>
          <w:sz w:val="28"/>
          <w:szCs w:val="28"/>
          <w:lang w:val="uk-UA"/>
        </w:rPr>
        <w:t>проблеми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протистояння людини і системи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/>
          <w:sz w:val="28"/>
          <w:szCs w:val="28"/>
        </w:rPr>
        <w:t>роман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 Івана Багряного «Тигролови». Досягнення поставленої мети продукує виконання таких </w:t>
      </w:r>
      <w:r>
        <w:rPr>
          <w:rFonts w:ascii="Times New Roman" w:hAnsi="Times New Roman"/>
          <w:b/>
          <w:bCs/>
          <w:sz w:val="28"/>
          <w:szCs w:val="28"/>
        </w:rPr>
        <w:t>завдань</w:t>
      </w:r>
      <w:r>
        <w:rPr>
          <w:rFonts w:ascii="Times New Roman" w:hAnsi="Times New Roman"/>
          <w:sz w:val="28"/>
          <w:szCs w:val="28"/>
        </w:rPr>
        <w:t>:</w:t>
      </w:r>
    </w:p>
    <w:p w:rsidR="00B81631" w:rsidRDefault="00B81631" w:rsidP="00B8163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/>
          <w:sz w:val="28"/>
          <w:szCs w:val="28"/>
        </w:rPr>
        <w:t xml:space="preserve">здійснити огляд літературознавчих праць, присвячених вивченню </w:t>
      </w:r>
      <w:r>
        <w:rPr>
          <w:rFonts w:ascii="Times New Roman" w:hAnsi="Times New Roman"/>
          <w:bCs/>
          <w:sz w:val="28"/>
          <w:szCs w:val="28"/>
          <w:lang w:val="uk-UA"/>
        </w:rPr>
        <w:t>проблемі,</w:t>
      </w:r>
      <w:r>
        <w:rPr>
          <w:rFonts w:ascii="Times New Roman" w:hAnsi="Times New Roman"/>
          <w:sz w:val="28"/>
          <w:szCs w:val="28"/>
          <w:lang w:val="uk-UA"/>
        </w:rPr>
        <w:t xml:space="preserve"> як літературознавчій категорії;</w:t>
      </w:r>
    </w:p>
    <w:p w:rsidR="00B81631" w:rsidRDefault="00B81631" w:rsidP="00B81631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порівняти літературознавчі поняття </w:t>
      </w:r>
      <w:r>
        <w:rPr>
          <w:rFonts w:ascii="Times New Roman" w:hAnsi="Times New Roman"/>
          <w:bCs/>
          <w:sz w:val="28"/>
          <w:szCs w:val="28"/>
          <w:lang w:val="uk-UA"/>
        </w:rPr>
        <w:t>«проблема» та «проблематика»;</w:t>
      </w:r>
    </w:p>
    <w:p w:rsidR="00B81631" w:rsidRDefault="00B81631" w:rsidP="00B8163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розкрити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проблему </w:t>
      </w:r>
      <w:r>
        <w:rPr>
          <w:rFonts w:ascii="Times New Roman" w:hAnsi="Times New Roman"/>
          <w:sz w:val="28"/>
          <w:szCs w:val="28"/>
          <w:lang w:val="uk-UA"/>
        </w:rPr>
        <w:t>ніцшеанського типу людини;</w:t>
      </w:r>
    </w:p>
    <w:p w:rsidR="00B81631" w:rsidRDefault="00B81631" w:rsidP="00B8163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проаналізувати</w:t>
      </w:r>
      <w:r>
        <w:rPr>
          <w:rFonts w:ascii="Times New Roman" w:hAnsi="Times New Roman"/>
          <w:sz w:val="28"/>
          <w:szCs w:val="28"/>
        </w:rPr>
        <w:t xml:space="preserve"> особливості </w:t>
      </w:r>
      <w:r>
        <w:rPr>
          <w:rFonts w:ascii="Times New Roman" w:hAnsi="Times New Roman"/>
          <w:sz w:val="28"/>
          <w:szCs w:val="28"/>
          <w:lang w:val="uk-UA"/>
        </w:rPr>
        <w:t>образу</w:t>
      </w:r>
      <w:r>
        <w:rPr>
          <w:rFonts w:ascii="Times New Roman" w:hAnsi="Times New Roman"/>
          <w:sz w:val="28"/>
          <w:szCs w:val="28"/>
          <w:shd w:val="clear" w:color="auto" w:fill="FFFFFF"/>
          <w:lang w:eastAsia="zh-CN" w:bidi="ar"/>
        </w:rPr>
        <w:t xml:space="preserve"> Григорія Многогрішного як антипод образу майора Медвина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/>
          <w:sz w:val="28"/>
          <w:szCs w:val="28"/>
        </w:rPr>
        <w:t>роман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 І. Багряного «Тигролови»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B81631" w:rsidRDefault="00B81631" w:rsidP="00B8163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дослідити </w:t>
      </w:r>
      <w:r>
        <w:rPr>
          <w:rFonts w:ascii="Times New Roman" w:hAnsi="Times New Roman"/>
          <w:bCs/>
          <w:sz w:val="28"/>
          <w:szCs w:val="28"/>
          <w:lang w:val="uk-UA"/>
        </w:rPr>
        <w:t>проблему</w:t>
      </w:r>
      <w:r>
        <w:rPr>
          <w:rFonts w:ascii="Times New Roman" w:hAnsi="Times New Roman"/>
          <w:sz w:val="28"/>
          <w:szCs w:val="28"/>
          <w:lang w:val="uk-UA"/>
        </w:rPr>
        <w:t xml:space="preserve"> влади та людини, системи та людини;</w:t>
      </w:r>
    </w:p>
    <w:p w:rsidR="00B81631" w:rsidRDefault="00B81631" w:rsidP="00B8163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окреслити коло проблем у романі «Тигролови».</w:t>
      </w:r>
    </w:p>
    <w:p w:rsidR="00B81631" w:rsidRDefault="00B81631" w:rsidP="00B81631">
      <w:pPr>
        <w:spacing w:after="0" w:line="360" w:lineRule="auto"/>
        <w:ind w:firstLineChars="100" w:firstLine="28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Об’єкт </w:t>
      </w:r>
      <w:r>
        <w:rPr>
          <w:rFonts w:ascii="Times New Roman" w:hAnsi="Times New Roman"/>
          <w:sz w:val="28"/>
          <w:szCs w:val="28"/>
          <w:lang w:val="uk-UA"/>
        </w:rPr>
        <w:t>дослідження роман І. Багряного «Тигролови».</w:t>
      </w:r>
    </w:p>
    <w:p w:rsidR="00B81631" w:rsidRDefault="00B81631" w:rsidP="00B81631">
      <w:pPr>
        <w:spacing w:after="0" w:line="360" w:lineRule="auto"/>
        <w:ind w:firstLineChars="100" w:firstLine="28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Предмет </w:t>
      </w:r>
      <w:r>
        <w:rPr>
          <w:rFonts w:ascii="Times New Roman" w:hAnsi="Times New Roman"/>
          <w:sz w:val="28"/>
          <w:szCs w:val="28"/>
          <w:lang w:val="uk-UA"/>
        </w:rPr>
        <w:t xml:space="preserve">дослідження </w:t>
      </w:r>
      <w:r>
        <w:rPr>
          <w:rFonts w:ascii="Times New Roman" w:hAnsi="Times New Roman"/>
          <w:bCs/>
          <w:sz w:val="28"/>
          <w:szCs w:val="28"/>
          <w:lang w:val="uk-UA"/>
        </w:rPr>
        <w:t>проблема</w:t>
      </w:r>
      <w:r>
        <w:rPr>
          <w:rFonts w:ascii="Times New Roman" w:hAnsi="Times New Roman"/>
          <w:sz w:val="28"/>
          <w:szCs w:val="28"/>
          <w:lang w:val="uk-UA"/>
        </w:rPr>
        <w:t xml:space="preserve"> протистояння людини і системи у романі «Тигролови».</w:t>
      </w:r>
    </w:p>
    <w:p w:rsidR="00B81631" w:rsidRDefault="00B81631" w:rsidP="00B81631">
      <w:pPr>
        <w:spacing w:after="0" w:line="360" w:lineRule="auto"/>
        <w:ind w:firstLineChars="100" w:firstLine="280"/>
        <w:jc w:val="both"/>
        <w:rPr>
          <w:rFonts w:ascii="Times New Roman" w:hAnsi="Times New Roman"/>
          <w:color w:val="000000"/>
          <w:sz w:val="28"/>
          <w:szCs w:val="28"/>
          <w:lang w:val="uk-UA" w:eastAsia="zh-CN" w:bidi="ar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процесі виконання кваліфікаційної роботи на різних етапах були застосовані теоретичні 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методи: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 w:eastAsia="zh-CN" w:bidi="ar"/>
        </w:rPr>
        <w:t xml:space="preserve">аналізу (огляд наукової інтерпретації поняття </w:t>
      </w:r>
      <w:r>
        <w:rPr>
          <w:rFonts w:ascii="Times New Roman" w:hAnsi="Times New Roman"/>
          <w:bCs/>
          <w:color w:val="000000"/>
          <w:sz w:val="28"/>
          <w:szCs w:val="28"/>
          <w:lang w:val="uk-UA" w:eastAsia="zh-CN" w:bidi="ar"/>
        </w:rPr>
        <w:t xml:space="preserve">проблема та проблематика; ніцшеанський тип людини); </w:t>
      </w:r>
      <w:r>
        <w:rPr>
          <w:rFonts w:ascii="Times New Roman" w:hAnsi="Times New Roman"/>
          <w:color w:val="000000"/>
          <w:sz w:val="28"/>
          <w:szCs w:val="28"/>
          <w:lang w:val="uk-UA" w:eastAsia="zh-CN" w:bidi="ar"/>
        </w:rPr>
        <w:t xml:space="preserve">синтезу (узагальнення відомостей про сучасний стан вивчення </w:t>
      </w:r>
      <w:r>
        <w:rPr>
          <w:rFonts w:ascii="Times New Roman" w:hAnsi="Times New Roman"/>
          <w:bCs/>
          <w:color w:val="000000"/>
          <w:sz w:val="28"/>
          <w:szCs w:val="28"/>
          <w:lang w:val="uk-UA" w:eastAsia="zh-CN" w:bidi="ar"/>
        </w:rPr>
        <w:t>проблеми</w:t>
      </w:r>
      <w:r>
        <w:rPr>
          <w:rFonts w:ascii="Times New Roman" w:hAnsi="Times New Roman"/>
          <w:color w:val="000000"/>
          <w:sz w:val="28"/>
          <w:szCs w:val="28"/>
          <w:lang w:val="uk-UA" w:eastAsia="zh-CN" w:bidi="ar"/>
        </w:rPr>
        <w:t xml:space="preserve"> протистояння людини і </w:t>
      </w:r>
      <w:r>
        <w:rPr>
          <w:rFonts w:ascii="Times New Roman" w:hAnsi="Times New Roman"/>
          <w:color w:val="000000"/>
          <w:sz w:val="28"/>
          <w:szCs w:val="28"/>
          <w:lang w:val="uk-UA" w:eastAsia="zh-CN" w:bidi="ar"/>
        </w:rPr>
        <w:lastRenderedPageBreak/>
        <w:t xml:space="preserve">системи). Також використовувався біографічний метод виявлення та зіставлення психологічної схожості головного героя роману «Тигролови» Григорія Многогрішного та Івана Багряного; </w:t>
      </w:r>
      <w:r>
        <w:rPr>
          <w:rFonts w:ascii="Times New Roman" w:hAnsi="Times New Roman"/>
          <w:sz w:val="28"/>
          <w:szCs w:val="28"/>
          <w:lang w:val="uk-UA" w:eastAsia="zh-CN" w:bidi="ar"/>
        </w:rPr>
        <w:t>компаративний</w:t>
      </w:r>
      <w:r>
        <w:rPr>
          <w:rFonts w:ascii="Times New Roman" w:hAnsi="Times New Roman"/>
          <w:color w:val="000000"/>
          <w:sz w:val="28"/>
          <w:szCs w:val="28"/>
          <w:lang w:val="uk-UA" w:eastAsia="zh-CN" w:bidi="ar"/>
        </w:rPr>
        <w:t xml:space="preserve"> метод, що полягав у порівнянні образу Григорія Многогрішного,  з образом майора Медвина, феноменологічний </w:t>
      </w:r>
      <w:r>
        <w:rPr>
          <w:rFonts w:ascii="Times New Roman" w:hAnsi="Times New Roman"/>
          <w:sz w:val="28"/>
          <w:szCs w:val="28"/>
          <w:lang w:val="uk-UA" w:eastAsia="zh-CN" w:bidi="ar"/>
        </w:rPr>
        <w:t>метод.</w:t>
      </w:r>
    </w:p>
    <w:p w:rsidR="00B81631" w:rsidRDefault="00B81631" w:rsidP="00B81631">
      <w:pPr>
        <w:spacing w:after="0" w:line="360" w:lineRule="auto"/>
        <w:ind w:firstLineChars="100" w:firstLine="281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uk-UA" w:eastAsia="zh-CN" w:bidi="ar"/>
        </w:rPr>
        <w:t>Теоретико-методологічна основа</w:t>
      </w:r>
      <w:r>
        <w:rPr>
          <w:rFonts w:ascii="Times New Roman" w:hAnsi="Times New Roman"/>
          <w:sz w:val="28"/>
          <w:szCs w:val="28"/>
          <w:lang w:val="uk-UA"/>
        </w:rPr>
        <w:t xml:space="preserve"> випускної роботи представлена працями науковців, які займалися дослідженням  роману «Тигролови» Івана Багряного: </w:t>
      </w:r>
      <w:r>
        <w:rPr>
          <w:rFonts w:ascii="Times New Roman" w:hAnsi="Times New Roman"/>
          <w:bCs/>
          <w:sz w:val="28"/>
          <w:szCs w:val="28"/>
          <w:lang w:val="uk-UA"/>
        </w:rPr>
        <w:t>О. Ковальчук «</w:t>
      </w:r>
      <w:r>
        <w:rPr>
          <w:rFonts w:ascii="Times New Roman" w:hAnsi="Times New Roman"/>
          <w:sz w:val="28"/>
          <w:szCs w:val="28"/>
          <w:lang w:val="uk-UA" w:eastAsia="ru-RU"/>
        </w:rPr>
        <w:t>Новітній українець у саду страждань»</w:t>
      </w:r>
      <w:r>
        <w:rPr>
          <w:rFonts w:ascii="Times New Roman" w:hAnsi="Times New Roman"/>
          <w:bCs/>
          <w:sz w:val="28"/>
          <w:szCs w:val="28"/>
          <w:lang w:val="uk-UA"/>
        </w:rPr>
        <w:t>, Ю. Шерех «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Українська еміграційна література 1945-1949», </w:t>
      </w:r>
      <w:r>
        <w:rPr>
          <w:rFonts w:ascii="Times New Roman" w:hAnsi="Times New Roman"/>
          <w:bCs/>
          <w:sz w:val="28"/>
          <w:szCs w:val="28"/>
          <w:lang w:val="uk-UA"/>
        </w:rPr>
        <w:t>Г.Клочек «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Романи Івана Багряного «Тигролови» і «Сад Гетсиманський», </w:t>
      </w:r>
      <w:r>
        <w:rPr>
          <w:rFonts w:ascii="Times New Roman" w:hAnsi="Times New Roman"/>
          <w:bCs/>
          <w:sz w:val="28"/>
          <w:szCs w:val="28"/>
          <w:lang w:val="uk-UA"/>
        </w:rPr>
        <w:t>Ю.Лавріненко «</w:t>
      </w:r>
      <w:r>
        <w:rPr>
          <w:rFonts w:ascii="Times New Roman" w:hAnsi="Times New Roman"/>
          <w:sz w:val="28"/>
          <w:szCs w:val="28"/>
          <w:cs/>
        </w:rPr>
        <w:t>Іван Багряний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cs/>
        </w:rPr>
        <w:t>політичний діяч і письменник»</w:t>
      </w:r>
      <w:r>
        <w:rPr>
          <w:rFonts w:ascii="Times New Roman" w:hAnsi="Times New Roman"/>
          <w:bCs/>
          <w:sz w:val="28"/>
          <w:szCs w:val="28"/>
          <w:lang w:val="uk-UA"/>
        </w:rPr>
        <w:t>,А. Марцинюк «</w:t>
      </w:r>
      <w:r>
        <w:rPr>
          <w:rFonts w:ascii="Times New Roman" w:hAnsi="Times New Roman"/>
          <w:sz w:val="28"/>
          <w:szCs w:val="28"/>
          <w:lang w:val="uk-UA" w:eastAsia="ru-RU"/>
        </w:rPr>
        <w:t>Людина на трагічному іспиті, історії (Про роман І.Багряного «Тигролови», 1944)»</w:t>
      </w:r>
      <w:r>
        <w:rPr>
          <w:rFonts w:ascii="Times New Roman" w:hAnsi="Times New Roman"/>
          <w:bCs/>
          <w:sz w:val="28"/>
          <w:szCs w:val="28"/>
          <w:lang w:val="uk-UA"/>
        </w:rPr>
        <w:t>, О.Подлісецька «</w:t>
      </w:r>
      <w:r>
        <w:rPr>
          <w:rFonts w:ascii="Times New Roman" w:hAnsi="Times New Roman"/>
          <w:sz w:val="28"/>
          <w:szCs w:val="28"/>
          <w:lang w:val="uk-UA"/>
        </w:rPr>
        <w:t>Ніцшеанські ідеї у контексті прози Лесі Українки (Оповідання «Над морем»)»</w:t>
      </w:r>
      <w:r>
        <w:rPr>
          <w:rFonts w:ascii="Times New Roman" w:hAnsi="Times New Roman"/>
          <w:bCs/>
          <w:sz w:val="28"/>
          <w:szCs w:val="28"/>
          <w:lang w:val="uk-UA"/>
        </w:rPr>
        <w:t>, О. Мізінкіна «</w:t>
      </w:r>
      <w:r>
        <w:rPr>
          <w:rFonts w:ascii="Times New Roman" w:hAnsi="Times New Roman"/>
          <w:sz w:val="28"/>
          <w:szCs w:val="28"/>
          <w:lang w:val="uk-UA" w:eastAsia="ru-RU"/>
        </w:rPr>
        <w:t>Автор історичного роману».</w:t>
      </w:r>
    </w:p>
    <w:p w:rsidR="00B81631" w:rsidRDefault="00B81631" w:rsidP="00B81631">
      <w:pPr>
        <w:spacing w:after="0" w:line="360" w:lineRule="auto"/>
        <w:ind w:firstLineChars="100" w:firstLine="28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Теоретичні праці стосовно поняття «проблема та проблематика» використовували такі науковці: В. Пазенок </w:t>
      </w:r>
      <w:r>
        <w:rPr>
          <w:rFonts w:ascii="Times New Roman" w:hAnsi="Times New Roman"/>
          <w:sz w:val="28"/>
          <w:szCs w:val="28"/>
          <w:lang w:val="uk-UA"/>
        </w:rPr>
        <w:t xml:space="preserve">«Філософська проблемологія», Ж.-П. Сартр «Буття і ніщо» (1943), «Екзистенціалізм – це гуманізм» (1946), Ю. І. Ковалів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"/>
        </w:rPr>
        <w:t>«Літературознавча енциклопедія»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У. Самчук </w:t>
      </w:r>
      <w:r>
        <w:rPr>
          <w:rFonts w:ascii="Times New Roman" w:hAnsi="Times New Roman"/>
          <w:sz w:val="28"/>
          <w:szCs w:val="28"/>
          <w:lang w:val="uk-UA"/>
        </w:rPr>
        <w:t xml:space="preserve"> «Художнє осмислення української долі в ХХ столітті», М. Має «Про проблемологію», М. Бахтін «Проблема змісту, матеріалу і форми у словесній художній творчості», В. Шинкарук «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Філософський енциклопедичний словник». </w:t>
      </w:r>
    </w:p>
    <w:p w:rsidR="00B81631" w:rsidRDefault="00B81631" w:rsidP="00B81631">
      <w:pPr>
        <w:spacing w:after="0" w:line="360" w:lineRule="auto"/>
        <w:ind w:firstLineChars="100" w:firstLine="281"/>
        <w:jc w:val="both"/>
        <w:rPr>
          <w:rFonts w:ascii="Times New Roman" w:hAnsi="Times New Roman"/>
          <w:color w:val="000000"/>
          <w:sz w:val="28"/>
          <w:szCs w:val="28"/>
          <w:lang w:val="uk-UA" w:eastAsia="zh-CN" w:bidi="ar"/>
        </w:rPr>
      </w:pPr>
      <w:r>
        <w:rPr>
          <w:rFonts w:ascii="Times New Roman" w:hAnsi="Times New Roman"/>
          <w:b/>
          <w:color w:val="000000"/>
          <w:sz w:val="28"/>
          <w:szCs w:val="28"/>
          <w:lang w:eastAsia="zh-CN" w:bidi="ar"/>
        </w:rPr>
        <w:t xml:space="preserve">Наукова новизна </w:t>
      </w:r>
      <w:r>
        <w:rPr>
          <w:rFonts w:ascii="Times New Roman" w:hAnsi="Times New Roman"/>
          <w:color w:val="000000"/>
          <w:sz w:val="28"/>
          <w:szCs w:val="28"/>
          <w:lang w:eastAsia="zh-CN" w:bidi="ar"/>
        </w:rPr>
        <w:t>роботи полягає у тому, що в ній здійснено систематизацію  роман</w:t>
      </w:r>
      <w:r>
        <w:rPr>
          <w:rFonts w:ascii="Times New Roman" w:hAnsi="Times New Roman"/>
          <w:color w:val="000000"/>
          <w:sz w:val="28"/>
          <w:szCs w:val="28"/>
          <w:lang w:val="uk-UA" w:eastAsia="zh-CN" w:bidi="ar"/>
        </w:rPr>
        <w:t>у</w:t>
      </w:r>
      <w:r>
        <w:rPr>
          <w:rFonts w:ascii="Times New Roman" w:hAnsi="Times New Roman"/>
          <w:color w:val="000000"/>
          <w:sz w:val="28"/>
          <w:szCs w:val="28"/>
          <w:lang w:eastAsia="zh-CN" w:bidi="ar"/>
        </w:rPr>
        <w:t xml:space="preserve"> «Тигролови» І</w:t>
      </w:r>
      <w:r>
        <w:rPr>
          <w:rFonts w:ascii="Times New Roman" w:hAnsi="Times New Roman"/>
          <w:color w:val="000000"/>
          <w:sz w:val="28"/>
          <w:szCs w:val="28"/>
          <w:lang w:val="uk-UA" w:eastAsia="zh-CN" w:bidi="ar"/>
        </w:rPr>
        <w:t>вана</w:t>
      </w:r>
      <w:r>
        <w:rPr>
          <w:rFonts w:ascii="Times New Roman" w:hAnsi="Times New Roman"/>
          <w:color w:val="000000"/>
          <w:sz w:val="28"/>
          <w:szCs w:val="28"/>
          <w:lang w:eastAsia="zh-CN" w:bidi="ar"/>
        </w:rPr>
        <w:t xml:space="preserve"> Багряного, зроблено спробу дослідити </w:t>
      </w:r>
      <w:r>
        <w:rPr>
          <w:rFonts w:ascii="Times New Roman" w:hAnsi="Times New Roman"/>
          <w:bCs/>
          <w:color w:val="000000"/>
          <w:sz w:val="28"/>
          <w:szCs w:val="28"/>
          <w:lang w:val="uk-UA" w:eastAsia="zh-CN" w:bidi="ar"/>
        </w:rPr>
        <w:t>проблему</w:t>
      </w:r>
      <w:r>
        <w:rPr>
          <w:rFonts w:ascii="Times New Roman" w:hAnsi="Times New Roman"/>
          <w:color w:val="000000"/>
          <w:sz w:val="28"/>
          <w:szCs w:val="28"/>
          <w:lang w:val="uk-UA" w:eastAsia="zh-CN" w:bidi="ar"/>
        </w:rPr>
        <w:t xml:space="preserve"> протистояння людини і системи</w:t>
      </w:r>
      <w:r>
        <w:rPr>
          <w:rFonts w:ascii="Times New Roman" w:hAnsi="Times New Roman"/>
          <w:color w:val="000000"/>
          <w:sz w:val="28"/>
          <w:szCs w:val="28"/>
          <w:lang w:eastAsia="zh-CN" w:bidi="ar"/>
        </w:rPr>
        <w:t>, тематики, проблематики</w:t>
      </w:r>
      <w:r>
        <w:rPr>
          <w:rFonts w:ascii="Times New Roman" w:hAnsi="Times New Roman"/>
          <w:color w:val="000000"/>
          <w:sz w:val="28"/>
          <w:szCs w:val="28"/>
          <w:lang w:val="uk-UA" w:eastAsia="zh-CN" w:bidi="ar"/>
        </w:rPr>
        <w:t xml:space="preserve"> твору. Унікальність дослідження полягає і в ґрунтовному дослідженні творчості Івана Багряного, зіставлення його психологічної схожості з головним героєм роману «Тигролови» Григорієм Многогрішним.</w:t>
      </w:r>
    </w:p>
    <w:p w:rsidR="00B81631" w:rsidRDefault="00B81631" w:rsidP="00B81631">
      <w:pPr>
        <w:spacing w:after="0" w:line="360" w:lineRule="auto"/>
        <w:ind w:firstLineChars="100" w:firstLine="281"/>
        <w:jc w:val="both"/>
        <w:rPr>
          <w:rFonts w:ascii="Times New Roman" w:hAnsi="Times New Roman"/>
          <w:color w:val="000000"/>
          <w:sz w:val="28"/>
          <w:szCs w:val="28"/>
          <w:lang w:val="uk-UA" w:eastAsia="zh-CN" w:bidi="ar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uk-UA" w:eastAsia="zh-CN" w:bidi="ar"/>
        </w:rPr>
        <w:t>Практичне значення</w:t>
      </w:r>
      <w:r>
        <w:rPr>
          <w:rFonts w:ascii="Times New Roman" w:hAnsi="Times New Roman"/>
          <w:color w:val="000000"/>
          <w:sz w:val="28"/>
          <w:szCs w:val="28"/>
          <w:lang w:val="uk-UA" w:eastAsia="zh-CN" w:bidi="ar"/>
        </w:rPr>
        <w:t xml:space="preserve"> роботи полягає у можливості її використання під час вивчення курсу «Українська література» доби модернізму.</w:t>
      </w:r>
    </w:p>
    <w:p w:rsidR="00B81631" w:rsidRDefault="00B81631" w:rsidP="00B81631">
      <w:pPr>
        <w:spacing w:after="0" w:line="360" w:lineRule="auto"/>
        <w:ind w:firstLineChars="100" w:firstLine="281"/>
        <w:jc w:val="both"/>
        <w:rPr>
          <w:rFonts w:ascii="Times New Roman" w:hAnsi="Times New Roman"/>
          <w:b/>
          <w:bCs/>
          <w:color w:val="000000"/>
          <w:sz w:val="28"/>
          <w:szCs w:val="28"/>
          <w:lang w:val="uk-UA" w:eastAsia="zh-CN" w:bidi="ar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uk-UA" w:eastAsia="zh-CN" w:bidi="ar"/>
        </w:rPr>
        <w:t>Апробація роботи:</w:t>
      </w:r>
    </w:p>
    <w:p w:rsidR="00B81631" w:rsidRDefault="00B81631" w:rsidP="00B81631">
      <w:pPr>
        <w:spacing w:after="0" w:line="360" w:lineRule="auto"/>
        <w:ind w:firstLineChars="100" w:firstLine="280"/>
        <w:jc w:val="both"/>
        <w:rPr>
          <w:rFonts w:ascii="Times New Roman" w:hAnsi="Times New Roman"/>
          <w:color w:val="000000"/>
          <w:sz w:val="28"/>
          <w:szCs w:val="28"/>
          <w:lang w:val="uk-UA" w:eastAsia="zh-CN" w:bidi="ar"/>
        </w:rPr>
      </w:pPr>
      <w:r>
        <w:rPr>
          <w:rFonts w:ascii="Times New Roman" w:hAnsi="Times New Roman"/>
          <w:color w:val="000000"/>
          <w:sz w:val="28"/>
          <w:szCs w:val="28"/>
          <w:lang w:val="uk-UA" w:eastAsia="zh-CN" w:bidi="ar"/>
        </w:rPr>
        <w:lastRenderedPageBreak/>
        <w:t>Результати дослідження наявні в 2 статтях:</w:t>
      </w:r>
    </w:p>
    <w:p w:rsidR="00B81631" w:rsidRDefault="00B81631" w:rsidP="00B81631">
      <w:pPr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 w:eastAsia="zh-CN" w:bidi="ar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*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"/>
        </w:rPr>
        <w:t xml:space="preserve">Малая А.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Р.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"/>
        </w:rPr>
        <w:t>Тигролови в автобіографічному контексті: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"/>
        </w:rPr>
        <w:t>матеріал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"/>
        </w:rPr>
        <w:t xml:space="preserve"> Міжнаро- дної н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а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"/>
        </w:rPr>
        <w:t>уково-практичної конференції «Філологічні науки в системі сучасного гуманітарного знання 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XXI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"/>
        </w:rPr>
        <w:t> століття»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"/>
        </w:rPr>
        <w:t>27-28 грудня 2019 р.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Одеса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"/>
        </w:rPr>
        <w:t>. с. 18-20.</w:t>
      </w:r>
    </w:p>
    <w:p w:rsidR="00B81631" w:rsidRDefault="00B81631" w:rsidP="00B81631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eastAsia="zh-CN" w:bidi="ar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*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Малая А. Р. Культурний код роману «Тигролови»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: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матеріал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Міжнародної науково-практичної конференції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«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Мова та література у полікультурному просторі»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7-8 лютого 2020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Львів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с. 94-97.</w:t>
      </w:r>
    </w:p>
    <w:p w:rsidR="00B81631" w:rsidRDefault="00B81631" w:rsidP="00B81631">
      <w:pPr>
        <w:spacing w:after="0" w:line="360" w:lineRule="auto"/>
        <w:jc w:val="both"/>
        <w:rPr>
          <w:rFonts w:ascii="Times New Roman" w:hAnsi="Times New Roman"/>
          <w:b/>
          <w:bCs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Структура роботи:</w:t>
      </w:r>
    </w:p>
    <w:p w:rsidR="00B81631" w:rsidRDefault="00B81631" w:rsidP="00B81631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Робота складається зі вступу, трьох розділів, висновків, списку використаної літератури.</w:t>
      </w:r>
    </w:p>
    <w:p w:rsidR="00B81631" w:rsidRDefault="00B81631" w:rsidP="00B81631">
      <w:pPr>
        <w:spacing w:after="0" w:line="360" w:lineRule="auto"/>
        <w:ind w:firstLineChars="100" w:firstLine="280"/>
        <w:jc w:val="both"/>
        <w:rPr>
          <w:rFonts w:ascii="Times New Roman" w:hAnsi="Times New Roman"/>
          <w:sz w:val="28"/>
          <w:szCs w:val="28"/>
          <w:lang w:val="uk"/>
        </w:rPr>
      </w:pPr>
      <w:r>
        <w:rPr>
          <w:rFonts w:ascii="Times New Roman" w:hAnsi="Times New Roman"/>
          <w:sz w:val="28"/>
          <w:szCs w:val="28"/>
          <w:lang w:val="uk"/>
        </w:rPr>
        <w:t>У вступі обґрунтовується актуальність теми дослідження, встановлюються мета та завдання роботи, висвітлюються теоретико-методологічна база, наукова новизна, практичне значення результатів роботи, а також апробація дослідження.</w:t>
      </w:r>
    </w:p>
    <w:p w:rsidR="00B81631" w:rsidRDefault="00B81631" w:rsidP="00B81631">
      <w:pPr>
        <w:spacing w:after="0" w:line="360" w:lineRule="auto"/>
        <w:ind w:firstLineChars="100" w:firstLine="2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Перший розділ  ̶  теоретичний  ̶  розкриває проблему як літературознавчу категорію  та порівнює поняття «проблема» та «проблематика». У ньому також досліджується  п</w:t>
      </w:r>
      <w:r>
        <w:rPr>
          <w:rFonts w:ascii="Times New Roman" w:hAnsi="Times New Roman"/>
          <w:bCs/>
          <w:sz w:val="28"/>
          <w:szCs w:val="28"/>
          <w:lang w:val="uk-UA"/>
        </w:rPr>
        <w:t>роблематика</w:t>
      </w:r>
      <w:r>
        <w:rPr>
          <w:rFonts w:ascii="Times New Roman" w:hAnsi="Times New Roman"/>
          <w:sz w:val="28"/>
          <w:szCs w:val="28"/>
          <w:lang w:val="uk-UA"/>
        </w:rPr>
        <w:t xml:space="preserve"> свободи у літературних творах.</w:t>
      </w:r>
    </w:p>
    <w:p w:rsidR="00B81631" w:rsidRDefault="00B81631" w:rsidP="00B8163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У другому розділі – практичному  ̶  розглядається культурний код роману «Тигролови». Також розкривається проблема ніцшеанського типу світовідчуття в образі Григорія Многогрішного.</w:t>
      </w:r>
    </w:p>
    <w:p w:rsidR="00B81631" w:rsidRDefault="00B81631" w:rsidP="00B81631">
      <w:pPr>
        <w:spacing w:after="0" w:line="360" w:lineRule="auto"/>
        <w:ind w:firstLineChars="100" w:firstLine="2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Третій розділ  ̶  практичний  ̶  присвячений дослідженню влади та людини, системі та людини. Порівнюється образ Григорія Многогрішного як антипод образу Медвина, а також досліджується особистість та  тоталітарне суспільство в романі «Тигролови».</w:t>
      </w:r>
    </w:p>
    <w:p w:rsidR="00B81631" w:rsidRDefault="00B81631" w:rsidP="00B81631">
      <w:pPr>
        <w:spacing w:after="0" w:line="360" w:lineRule="auto"/>
        <w:ind w:firstLineChars="100" w:firstLine="280"/>
        <w:jc w:val="both"/>
        <w:rPr>
          <w:rFonts w:ascii="Times New Roman" w:hAnsi="Times New Roman"/>
          <w:sz w:val="28"/>
          <w:szCs w:val="28"/>
          <w:lang w:val="uk"/>
        </w:rPr>
      </w:pPr>
      <w:r>
        <w:rPr>
          <w:rFonts w:ascii="Times New Roman" w:hAnsi="Times New Roman"/>
          <w:sz w:val="28"/>
          <w:szCs w:val="28"/>
          <w:lang w:val="uk"/>
        </w:rPr>
        <w:t xml:space="preserve">Висновки відображають результати, отримані у процесі виконання дипломного дослідження. </w:t>
      </w:r>
    </w:p>
    <w:p w:rsidR="00B81631" w:rsidRDefault="00B81631" w:rsidP="00B8163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"/>
        </w:rPr>
        <w:t xml:space="preserve">Список використаної літератури складається з </w:t>
      </w:r>
      <w:r>
        <w:rPr>
          <w:rFonts w:ascii="Times New Roman" w:hAnsi="Times New Roman"/>
          <w:sz w:val="28"/>
          <w:szCs w:val="28"/>
          <w:lang w:val="uk-UA"/>
        </w:rPr>
        <w:t>68</w:t>
      </w:r>
      <w:r>
        <w:rPr>
          <w:rFonts w:ascii="Times New Roman" w:hAnsi="Times New Roman"/>
          <w:sz w:val="28"/>
          <w:szCs w:val="28"/>
          <w:lang w:val="uk"/>
        </w:rPr>
        <w:t xml:space="preserve"> позицій. </w:t>
      </w:r>
    </w:p>
    <w:p w:rsidR="00B81631" w:rsidRDefault="00B81631" w:rsidP="00B81631">
      <w:pPr>
        <w:pStyle w:val="a3"/>
        <w:spacing w:before="0" w:beforeAutospacing="0" w:afterLines="20" w:after="48" w:afterAutospacing="0" w:line="360" w:lineRule="auto"/>
        <w:ind w:firstLine="567"/>
        <w:jc w:val="both"/>
        <w:rPr>
          <w:lang w:val="uk"/>
        </w:rPr>
      </w:pPr>
    </w:p>
    <w:p w:rsidR="00414F7E" w:rsidRDefault="00414F7E">
      <w:pPr>
        <w:rPr>
          <w:lang w:val="uk"/>
        </w:rPr>
      </w:pPr>
    </w:p>
    <w:p w:rsidR="009F6A9E" w:rsidRDefault="009F6A9E">
      <w:pPr>
        <w:rPr>
          <w:lang w:val="uk"/>
        </w:rPr>
      </w:pPr>
    </w:p>
    <w:p w:rsidR="009F6A9E" w:rsidRDefault="009F6A9E" w:rsidP="009F6A9E">
      <w:pPr>
        <w:spacing w:afterLines="20" w:after="48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Висновки</w:t>
      </w:r>
    </w:p>
    <w:p w:rsidR="009F6A9E" w:rsidRDefault="009F6A9E" w:rsidP="009F6A9E">
      <w:pPr>
        <w:spacing w:afterLines="20" w:after="48" w:line="360" w:lineRule="auto"/>
        <w:ind w:firstLineChars="150" w:firstLine="420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Роман Івана Багряного «Тигролови» це нове слово в українській літературі, де автору вдалося сполучити пригодницький жанр, національну ідею та ідею сильної, героїчної особистості.</w:t>
      </w:r>
    </w:p>
    <w:p w:rsidR="009F6A9E" w:rsidRDefault="009F6A9E" w:rsidP="009F6A9E">
      <w:pPr>
        <w:spacing w:afterLines="20" w:after="48" w:line="360" w:lineRule="auto"/>
        <w:ind w:firstLineChars="100" w:firstLine="280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«Тигролови» це романтично-реалістична, лірична розповідь про українського інтелігента ̶ в'язня, правнука гетьмана Дем'яна Многогрішного, могутня воля і дух якого не дають зламатися під тортурами сталінського режиму, додають сил для фантастичної втечі зі світу пітьми і пекла. Стати вільною людиною допомагають, Григорієві українці Далекого Сходу  ̶  мужні й сміливі, розумні й кмітливі люди тайги.</w:t>
      </w:r>
    </w:p>
    <w:p w:rsidR="009F6A9E" w:rsidRDefault="009F6A9E" w:rsidP="009F6A9E">
      <w:pPr>
        <w:spacing w:afterLines="20" w:after="48" w:line="360" w:lineRule="auto"/>
        <w:ind w:firstLineChars="100" w:firstLine="280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Представляючи проблему людини і влади, </w:t>
      </w:r>
      <w:r>
        <w:rPr>
          <w:rFonts w:ascii="Times New Roman" w:hAnsi="Times New Roman"/>
          <w:sz w:val="28"/>
          <w:szCs w:val="28"/>
          <w:lang w:eastAsia="ru-RU"/>
        </w:rPr>
        <w:t>І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ван </w:t>
      </w:r>
      <w:r>
        <w:rPr>
          <w:rFonts w:ascii="Times New Roman" w:hAnsi="Times New Roman"/>
          <w:sz w:val="28"/>
          <w:szCs w:val="28"/>
          <w:lang w:eastAsia="ru-RU"/>
        </w:rPr>
        <w:t>Багряний устами свого героя висловлює глибокий жаль і обурення з приводу геноциду нації української</w:t>
      </w:r>
      <w:r>
        <w:rPr>
          <w:rFonts w:ascii="Times New Roman" w:hAnsi="Times New Roman"/>
          <w:sz w:val="28"/>
          <w:szCs w:val="28"/>
          <w:lang w:val="uk-UA" w:eastAsia="ru-RU"/>
        </w:rPr>
        <w:t>.«</w:t>
      </w:r>
      <w:r>
        <w:rPr>
          <w:rFonts w:ascii="Times New Roman" w:hAnsi="Times New Roman"/>
          <w:sz w:val="28"/>
          <w:szCs w:val="28"/>
          <w:lang w:eastAsia="ru-RU"/>
        </w:rPr>
        <w:t>Малою Україною» на Далекому Сході, письменник переконливо показує, чого можуть досягти вільні, сильні люди своєю працею. Але всю Україну не переселиш у глухий закуток, не обгородиш високим парканом і не закриєш на замок від ворогів. Тому Г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ригорій </w:t>
      </w:r>
      <w:r>
        <w:rPr>
          <w:rFonts w:ascii="Times New Roman" w:hAnsi="Times New Roman"/>
          <w:sz w:val="28"/>
          <w:szCs w:val="28"/>
          <w:lang w:eastAsia="ru-RU"/>
        </w:rPr>
        <w:t>Многогрішний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прагне </w:t>
      </w:r>
      <w:r>
        <w:rPr>
          <w:rFonts w:ascii="Times New Roman" w:hAnsi="Times New Roman"/>
          <w:sz w:val="28"/>
          <w:szCs w:val="28"/>
          <w:lang w:eastAsia="ru-RU"/>
        </w:rPr>
        <w:t xml:space="preserve">повернутися </w:t>
      </w:r>
      <w:r>
        <w:rPr>
          <w:rFonts w:ascii="Times New Roman" w:hAnsi="Times New Roman"/>
          <w:sz w:val="28"/>
          <w:szCs w:val="28"/>
          <w:lang w:val="uk-UA" w:eastAsia="ru-RU"/>
        </w:rPr>
        <w:t>до</w:t>
      </w:r>
      <w:r>
        <w:rPr>
          <w:rFonts w:ascii="Times New Roman" w:hAnsi="Times New Roman"/>
          <w:sz w:val="28"/>
          <w:szCs w:val="28"/>
          <w:lang w:eastAsia="ru-RU"/>
        </w:rPr>
        <w:t xml:space="preserve"> рідн</w:t>
      </w:r>
      <w:r>
        <w:rPr>
          <w:rFonts w:ascii="Times New Roman" w:hAnsi="Times New Roman"/>
          <w:sz w:val="28"/>
          <w:szCs w:val="28"/>
          <w:lang w:val="uk-UA" w:eastAsia="ru-RU"/>
        </w:rPr>
        <w:t>ого</w:t>
      </w:r>
      <w:r>
        <w:rPr>
          <w:rFonts w:ascii="Times New Roman" w:hAnsi="Times New Roman"/>
          <w:sz w:val="28"/>
          <w:szCs w:val="28"/>
          <w:lang w:eastAsia="ru-RU"/>
        </w:rPr>
        <w:t xml:space="preserve"> кра</w:t>
      </w:r>
      <w:r>
        <w:rPr>
          <w:rFonts w:ascii="Times New Roman" w:hAnsi="Times New Roman"/>
          <w:sz w:val="28"/>
          <w:szCs w:val="28"/>
          <w:lang w:val="uk-UA" w:eastAsia="ru-RU"/>
        </w:rPr>
        <w:t>ю</w:t>
      </w:r>
      <w:r>
        <w:rPr>
          <w:rFonts w:ascii="Times New Roman" w:hAnsi="Times New Roman"/>
          <w:sz w:val="28"/>
          <w:szCs w:val="28"/>
          <w:lang w:eastAsia="ru-RU"/>
        </w:rPr>
        <w:t xml:space="preserve"> месником і визволителем.</w:t>
      </w:r>
    </w:p>
    <w:p w:rsidR="009F6A9E" w:rsidRDefault="009F6A9E" w:rsidP="009F6A9E">
      <w:pPr>
        <w:spacing w:afterLines="20" w:after="48" w:line="360" w:lineRule="auto"/>
        <w:ind w:firstLineChars="100" w:firstLine="280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Досліджено авторські пошуки в екзистенційному руслі. «Сміливі завжди мають щастя»  ̶  ці слова рефреном звучать упродовж усієї розповіді про важкий шлях Григорія Многогрішного. </w:t>
      </w:r>
      <w:r>
        <w:rPr>
          <w:rFonts w:ascii="Times New Roman" w:hAnsi="Times New Roman"/>
          <w:sz w:val="28"/>
          <w:szCs w:val="28"/>
          <w:lang w:eastAsia="ru-RU"/>
        </w:rPr>
        <w:t>Якби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 xml:space="preserve">Іван Багряний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та </w:t>
      </w:r>
      <w:r>
        <w:rPr>
          <w:rFonts w:ascii="Times New Roman" w:hAnsi="Times New Roman"/>
          <w:sz w:val="28"/>
          <w:szCs w:val="28"/>
          <w:lang w:eastAsia="ru-RU"/>
        </w:rPr>
        <w:t>його «двійник» Григорій Многогрішний  не був таким сміливим, не став б</w:t>
      </w:r>
      <w:r>
        <w:rPr>
          <w:rFonts w:ascii="Times New Roman" w:hAnsi="Times New Roman"/>
          <w:sz w:val="28"/>
          <w:szCs w:val="28"/>
          <w:lang w:val="uk-UA" w:eastAsia="ru-RU"/>
        </w:rPr>
        <w:t>и</w:t>
      </w:r>
      <w:r>
        <w:rPr>
          <w:rFonts w:ascii="Times New Roman" w:hAnsi="Times New Roman"/>
          <w:sz w:val="28"/>
          <w:szCs w:val="28"/>
          <w:lang w:eastAsia="ru-RU"/>
        </w:rPr>
        <w:t xml:space="preserve"> він так явно стверджувати міг він пристосуватися до обставин. Жити тихо і затишно, ростити дітей. Робити кар'єру і почуватися щасливим? Очевидно, міг би, якби був іншим.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>Але вся суть у тому, що автор і його герої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 xml:space="preserve"> ̶ не пересічні середньостатистичні громадяни. Їм судилося народитися лицарями духу, стати безстрашними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 xml:space="preserve"> ̶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>не прирученими «тиграми» у світі насильства, повного безвладдя, все життя бігти над прірвою страждань і безвиході і саме своєю сміливістю здобувати право на життя й, звичайно, ж на щастя. Їх не могло вдовольнити маленьке, як шибка у вікні, щастя для себе. Вони прагнули щастя для свого нещасного краю і, зневіреного у краще майбутнє, народу.</w:t>
      </w:r>
    </w:p>
    <w:p w:rsidR="009F6A9E" w:rsidRDefault="009F6A9E" w:rsidP="009F6A9E">
      <w:pPr>
        <w:spacing w:afterLines="20" w:after="48" w:line="360" w:lineRule="auto"/>
        <w:ind w:firstLineChars="100" w:firstLine="280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lastRenderedPageBreak/>
        <w:t>Отже, н</w:t>
      </w:r>
      <w:r>
        <w:rPr>
          <w:rFonts w:ascii="Times New Roman" w:hAnsi="Times New Roman"/>
          <w:sz w:val="28"/>
          <w:szCs w:val="28"/>
          <w:lang w:eastAsia="ru-RU"/>
        </w:rPr>
        <w:t>е мож</w:t>
      </w:r>
      <w:r>
        <w:rPr>
          <w:rFonts w:ascii="Times New Roman" w:hAnsi="Times New Roman"/>
          <w:sz w:val="28"/>
          <w:szCs w:val="28"/>
          <w:lang w:val="uk-UA" w:eastAsia="ru-RU"/>
        </w:rPr>
        <w:t>е</w:t>
      </w:r>
      <w:r>
        <w:rPr>
          <w:rFonts w:ascii="Times New Roman" w:hAnsi="Times New Roman"/>
          <w:sz w:val="28"/>
          <w:szCs w:val="28"/>
          <w:lang w:eastAsia="ru-RU"/>
        </w:rPr>
        <w:t xml:space="preserve"> бути й сумніву, що Григорій Многогрішний сильна, героїчна</w:t>
      </w:r>
      <w:r>
        <w:rPr>
          <w:rFonts w:ascii="Times New Roman" w:hAnsi="Times New Roman"/>
          <w:sz w:val="28"/>
          <w:szCs w:val="28"/>
          <w:lang w:val="uk-UA" w:eastAsia="ru-RU"/>
        </w:rPr>
        <w:t>,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>г</w:t>
      </w:r>
      <w:r>
        <w:rPr>
          <w:rFonts w:ascii="Times New Roman" w:hAnsi="Times New Roman"/>
          <w:sz w:val="28"/>
          <w:szCs w:val="28"/>
          <w:lang w:eastAsia="ru-RU"/>
        </w:rPr>
        <w:t>уманна особистість</w:t>
      </w:r>
      <w:r>
        <w:rPr>
          <w:rFonts w:ascii="Times New Roman" w:hAnsi="Times New Roman"/>
          <w:sz w:val="28"/>
          <w:szCs w:val="28"/>
          <w:lang w:val="uk-UA" w:eastAsia="ru-RU"/>
        </w:rPr>
        <w:t>, я</w:t>
      </w:r>
      <w:r>
        <w:rPr>
          <w:rFonts w:ascii="Times New Roman" w:hAnsi="Times New Roman"/>
          <w:sz w:val="28"/>
          <w:szCs w:val="28"/>
          <w:lang w:eastAsia="ru-RU"/>
        </w:rPr>
        <w:t>ка ні від кого не чекає порятунку, а навпаки, всупереч своїм силам і можливостям, намагається допомогти іншим, слабшим від себе. Він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>життєлюбний, повнокровний і повноцінний у почуттях, вчинках, здатний відстояти себе і близьких собі людей, захистити їх права і щастя. Загалом він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>̶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>утілення Добра. Григорій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 xml:space="preserve"> ̶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 xml:space="preserve"> це людина, в якої надзвичайно могутня воля до життя, і не абиякого. А гідного людини. Визначальним життєвим принципом Григорія Многрішного є також його вірність нормам загальнолюдської моралі. Всупереч своєму прізвищу, він тільки й має гріхів перед світом. Що у хвилини нелюдського голоду забрав у бурундучка припасені ним на зиму горіхи. Але і в тому щиро каявся.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Отак усе життя страждаючи від людської жорсткості та несправедливості, Григорій намагається додержуватися освяченої віками народної моралі. Так досліджено й проаналізовано головні риси основної проблеми твору: проблеми людини та влади.</w:t>
      </w:r>
    </w:p>
    <w:p w:rsidR="009F6A9E" w:rsidRDefault="009F6A9E" w:rsidP="009F6A9E">
      <w:pPr>
        <w:spacing w:afterLines="20" w:after="48" w:line="360" w:lineRule="auto"/>
        <w:ind w:firstLineChars="100" w:firstLine="2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Аналізуючи дослідження літературознавчо-критичних праць, присвячених роману «Тигролови» І. Багряного та творячи власне дослідження, ми можемо зробити висновок, що попри наявність великої кількості робіт, які торкаються </w:t>
      </w:r>
      <w:r>
        <w:rPr>
          <w:rFonts w:ascii="Times New Roman" w:hAnsi="Times New Roman"/>
          <w:bCs/>
          <w:sz w:val="28"/>
          <w:szCs w:val="28"/>
          <w:lang w:val="uk-UA"/>
        </w:rPr>
        <w:t>проблематики</w:t>
      </w:r>
      <w:r>
        <w:rPr>
          <w:rFonts w:ascii="Times New Roman" w:hAnsi="Times New Roman"/>
          <w:sz w:val="28"/>
          <w:szCs w:val="28"/>
          <w:lang w:val="uk-UA"/>
        </w:rPr>
        <w:t xml:space="preserve"> цього твору, немає чітко структурованих напрацювань. Дослідники розглядають лише окремі аспекти твору, а отже тема </w:t>
      </w:r>
      <w:r>
        <w:rPr>
          <w:rFonts w:ascii="Times New Roman" w:hAnsi="Times New Roman"/>
          <w:bCs/>
          <w:sz w:val="28"/>
          <w:szCs w:val="28"/>
          <w:lang w:val="uk-UA"/>
        </w:rPr>
        <w:t>проблеми</w:t>
      </w:r>
      <w:r>
        <w:rPr>
          <w:rFonts w:ascii="Times New Roman" w:hAnsi="Times New Roman"/>
          <w:sz w:val="28"/>
          <w:szCs w:val="28"/>
          <w:lang w:val="uk-UA"/>
        </w:rPr>
        <w:t xml:space="preserve"> протистояння людини і системи вимагає суттєвого подальшого дослідження, яке буде цілісним у філософсько-літературознавчому вимірі.</w:t>
      </w:r>
    </w:p>
    <w:p w:rsidR="009F6A9E" w:rsidRDefault="009F6A9E" w:rsidP="009F6A9E">
      <w:pPr>
        <w:spacing w:afterLines="20" w:after="48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</w:t>
      </w:r>
      <w:r>
        <w:rPr>
          <w:rFonts w:ascii="Times New Roman" w:eastAsia="Calibri" w:hAnsi="Times New Roman"/>
          <w:kern w:val="28"/>
          <w:sz w:val="28"/>
          <w:szCs w:val="28"/>
          <w:lang w:val="uk-UA" w:eastAsia="ru-RU"/>
        </w:rPr>
        <w:t>У роботі було проаналізовано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bCs/>
          <w:sz w:val="28"/>
          <w:szCs w:val="28"/>
          <w:lang w:val="uk-UA"/>
        </w:rPr>
        <w:t>п</w:t>
      </w:r>
      <w:r>
        <w:rPr>
          <w:rFonts w:ascii="Times New Roman" w:hAnsi="Times New Roman"/>
          <w:bCs/>
          <w:sz w:val="28"/>
          <w:szCs w:val="28"/>
        </w:rPr>
        <w:t>ро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блему </w:t>
      </w:r>
      <w:r>
        <w:rPr>
          <w:rFonts w:ascii="Times New Roman" w:hAnsi="Times New Roman"/>
          <w:sz w:val="28"/>
          <w:szCs w:val="28"/>
          <w:lang w:val="uk-UA"/>
        </w:rPr>
        <w:t xml:space="preserve">протистояння людини і системи у романі І.Багряного «Тигролови».  </w:t>
      </w:r>
      <w:r>
        <w:rPr>
          <w:rFonts w:ascii="Times New Roman" w:eastAsia="TimesNewRomanPSMT" w:hAnsi="Times New Roman"/>
          <w:sz w:val="28"/>
          <w:szCs w:val="28"/>
        </w:rPr>
        <w:t xml:space="preserve">Під час розгляду </w:t>
      </w:r>
      <w:r>
        <w:rPr>
          <w:rFonts w:ascii="Times New Roman" w:eastAsia="TimesNewRomanPSMT" w:hAnsi="Times New Roman"/>
          <w:bCs/>
          <w:sz w:val="28"/>
          <w:szCs w:val="28"/>
        </w:rPr>
        <w:t>проблематики</w:t>
      </w:r>
      <w:r>
        <w:rPr>
          <w:rFonts w:ascii="Times New Roman" w:eastAsia="TimesNewRomanPSMT" w:hAnsi="Times New Roman"/>
          <w:sz w:val="28"/>
          <w:szCs w:val="28"/>
        </w:rPr>
        <w:t xml:space="preserve"> твору було з’ясовано, що значне коло проблем роману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</w:rPr>
        <w:t>має філософське підґрунтя. Це виявляється в тому, що Іван Багряний по-своєму бачить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</w:rPr>
        <w:t>особливості людського буття в умовах тоталітарної системи, подає свій погляд на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</w:rPr>
        <w:t>абсурдність буття особистості в цій системі. Слушність такої позиції, зокрема, підтверджує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</w:rPr>
        <w:t>думка І. Романової, що «в атмосфері загальної безвиході та упослідженості герой постає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</w:rPr>
        <w:t>сам на сам зі своїм буттям», що «прояви зовнішнього, детермінованого буття поступаються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</w:rPr>
        <w:t xml:space="preserve">особистісним прагненням, </w:t>
      </w:r>
      <w:r>
        <w:rPr>
          <w:rFonts w:ascii="Times New Roman" w:eastAsia="TimesNewRomanPSMT" w:hAnsi="Times New Roman"/>
          <w:sz w:val="28"/>
          <w:szCs w:val="28"/>
        </w:rPr>
        <w:lastRenderedPageBreak/>
        <w:t>насамперед бажанню боротися за самого себе», а «бунт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</w:rPr>
        <w:t>головного героя можна розглядати як протест проти існуючої ситуації, проти перетворення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</w:rPr>
        <w:t>людини на річ» [</w:t>
      </w:r>
      <w:r>
        <w:rPr>
          <w:rFonts w:ascii="Times New Roman" w:eastAsia="TimesNewRomanPSMT" w:hAnsi="Times New Roman"/>
          <w:sz w:val="28"/>
          <w:szCs w:val="28"/>
          <w:lang w:val="uk-UA"/>
        </w:rPr>
        <w:t>48</w:t>
      </w:r>
      <w:r>
        <w:rPr>
          <w:rFonts w:ascii="Times New Roman" w:eastAsia="TimesNewRomanPSMT" w:hAnsi="Times New Roman"/>
          <w:sz w:val="28"/>
          <w:szCs w:val="28"/>
        </w:rPr>
        <w:t>,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</w:rPr>
        <w:t>с.7]. Таким чином</w:t>
      </w:r>
      <w:r>
        <w:rPr>
          <w:rFonts w:ascii="Times New Roman" w:eastAsia="TimesNewRomanPSMT" w:hAnsi="Times New Roman"/>
          <w:sz w:val="28"/>
          <w:szCs w:val="28"/>
          <w:lang w:val="uk-UA"/>
        </w:rPr>
        <w:t>,</w:t>
      </w:r>
      <w:r>
        <w:rPr>
          <w:rFonts w:ascii="Times New Roman" w:eastAsia="TimesNewRomanPSMT" w:hAnsi="Times New Roman"/>
          <w:sz w:val="28"/>
          <w:szCs w:val="28"/>
        </w:rPr>
        <w:t xml:space="preserve"> екзистенціальна </w:t>
      </w:r>
      <w:r>
        <w:rPr>
          <w:rFonts w:ascii="Times New Roman" w:eastAsia="TimesNewRomanPSMT" w:hAnsi="Times New Roman"/>
          <w:bCs/>
          <w:sz w:val="28"/>
          <w:szCs w:val="28"/>
        </w:rPr>
        <w:t>проблематика</w:t>
      </w:r>
      <w:r>
        <w:rPr>
          <w:rFonts w:ascii="Times New Roman" w:eastAsia="TimesNewRomanPSMT" w:hAnsi="Times New Roman"/>
          <w:b/>
          <w:sz w:val="28"/>
          <w:szCs w:val="28"/>
        </w:rPr>
        <w:t xml:space="preserve"> </w:t>
      </w:r>
      <w:r>
        <w:rPr>
          <w:rFonts w:ascii="Times New Roman" w:eastAsia="TimesNewRomanPSMT" w:hAnsi="Times New Roman"/>
          <w:sz w:val="28"/>
          <w:szCs w:val="28"/>
        </w:rPr>
        <w:t>підтверджує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-BoldMT" w:hAnsi="Times New Roman"/>
          <w:sz w:val="28"/>
          <w:szCs w:val="28"/>
        </w:rPr>
        <w:t xml:space="preserve">наявність ознак філософського роману </w:t>
      </w:r>
      <w:r>
        <w:rPr>
          <w:rFonts w:ascii="Times New Roman" w:eastAsia="TimesNewRomanPSMT" w:hAnsi="Times New Roman"/>
          <w:sz w:val="28"/>
          <w:szCs w:val="28"/>
        </w:rPr>
        <w:t>в творі.</w:t>
      </w:r>
    </w:p>
    <w:p w:rsidR="009F6A9E" w:rsidRDefault="009F6A9E" w:rsidP="009F6A9E">
      <w:pPr>
        <w:spacing w:afterLines="20" w:after="48" w:line="360" w:lineRule="auto"/>
        <w:jc w:val="both"/>
        <w:rPr>
          <w:rFonts w:ascii="Times New Roman" w:eastAsia="TimesNewRomanPSMT" w:hAnsi="Times New Roman"/>
          <w:sz w:val="28"/>
          <w:szCs w:val="28"/>
        </w:rPr>
      </w:pP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   </w:t>
      </w:r>
      <w:r>
        <w:rPr>
          <w:rFonts w:ascii="Times New Roman" w:eastAsia="TimesNewRomanPSMT" w:hAnsi="Times New Roman"/>
          <w:sz w:val="28"/>
          <w:szCs w:val="28"/>
        </w:rPr>
        <w:t>Тематика та ідея «Тигроловів» дозволяють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розкрити основні </w:t>
      </w:r>
      <w:r>
        <w:rPr>
          <w:rFonts w:ascii="Times New Roman" w:eastAsia="TimesNewRomanPSMT" w:hAnsi="Times New Roman"/>
          <w:bCs/>
          <w:sz w:val="28"/>
          <w:szCs w:val="28"/>
          <w:lang w:val="uk-UA"/>
        </w:rPr>
        <w:t xml:space="preserve">проблеми </w:t>
      </w:r>
      <w:r>
        <w:rPr>
          <w:rFonts w:ascii="Times New Roman" w:eastAsia="TimesNewRomanPSMT" w:hAnsi="Times New Roman"/>
          <w:sz w:val="28"/>
          <w:szCs w:val="28"/>
          <w:lang w:val="uk-UA"/>
        </w:rPr>
        <w:t>протистояння людини і системи,</w:t>
      </w:r>
      <w:r>
        <w:rPr>
          <w:rFonts w:ascii="Times New Roman" w:eastAsia="TimesNewRomanPSMT" w:hAnsi="Times New Roman"/>
          <w:sz w:val="28"/>
          <w:szCs w:val="28"/>
        </w:rPr>
        <w:t xml:space="preserve"> виділити </w:t>
      </w:r>
      <w:r>
        <w:rPr>
          <w:rFonts w:ascii="Times New Roman" w:eastAsia="TimesNewRomanPS-BoldMT" w:hAnsi="Times New Roman"/>
          <w:sz w:val="28"/>
          <w:szCs w:val="28"/>
        </w:rPr>
        <w:t>ознаки політичного роману</w:t>
      </w:r>
      <w:r>
        <w:rPr>
          <w:rFonts w:ascii="Times New Roman" w:eastAsia="TimesNewRomanPSMT" w:hAnsi="Times New Roman"/>
          <w:sz w:val="28"/>
          <w:szCs w:val="28"/>
        </w:rPr>
        <w:t>, адже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</w:rPr>
        <w:t>у творі розкриваються особливості державного радянського устрою 30-х років ХХ століття, з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</w:rPr>
        <w:t>його репресіями, арештами, ув’язненнями, розподілом населення. Про розподіл населення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</w:rPr>
        <w:t>соціалістичної країни глибше уявлення дають і символічні образи поїздів.</w:t>
      </w:r>
    </w:p>
    <w:p w:rsidR="009F6A9E" w:rsidRDefault="009F6A9E" w:rsidP="009F6A9E">
      <w:pPr>
        <w:spacing w:afterLines="20" w:after="48" w:line="360" w:lineRule="auto"/>
        <w:jc w:val="both"/>
        <w:rPr>
          <w:rFonts w:ascii="Times New Roman" w:eastAsia="TimesNewRomanPSMT" w:hAnsi="Times New Roman"/>
          <w:sz w:val="28"/>
          <w:szCs w:val="28"/>
        </w:rPr>
      </w:pP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   </w:t>
      </w:r>
      <w:r>
        <w:rPr>
          <w:rFonts w:ascii="Times New Roman" w:eastAsia="TimesNewRomanPSMT" w:hAnsi="Times New Roman"/>
          <w:sz w:val="28"/>
          <w:szCs w:val="28"/>
        </w:rPr>
        <w:t>Крім того,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проаналізовано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>
        <w:rPr>
          <w:rFonts w:ascii="Times New Roman" w:eastAsia="TimesNewRomanPS-BoldMT" w:hAnsi="Times New Roman"/>
          <w:sz w:val="28"/>
          <w:szCs w:val="28"/>
        </w:rPr>
        <w:t>риси виховного роману</w:t>
      </w:r>
      <w:r>
        <w:rPr>
          <w:rFonts w:ascii="Times New Roman" w:eastAsia="TimesNewRomanPSMT" w:hAnsi="Times New Roman"/>
          <w:sz w:val="28"/>
          <w:szCs w:val="28"/>
        </w:rPr>
        <w:t>, які тісно пов’язані з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</w:rPr>
        <w:t xml:space="preserve">образом головного героя. 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Зроблено висновок, що роман </w:t>
      </w:r>
      <w:r>
        <w:rPr>
          <w:rFonts w:ascii="Times New Roman" w:eastAsia="TimesNewRomanPSMT" w:hAnsi="Times New Roman"/>
          <w:sz w:val="28"/>
          <w:szCs w:val="28"/>
        </w:rPr>
        <w:t>допомагає усвідомити, якою має бути людина, вчить певним моральним нормам.</w:t>
      </w:r>
    </w:p>
    <w:p w:rsidR="009F6A9E" w:rsidRDefault="009F6A9E" w:rsidP="009F6A9E">
      <w:pPr>
        <w:spacing w:afterLines="20" w:after="48" w:line="360" w:lineRule="auto"/>
        <w:ind w:firstLineChars="100" w:firstLine="2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Розглянувши та дослідивши </w:t>
      </w:r>
      <w:r>
        <w:rPr>
          <w:rFonts w:ascii="Times New Roman" w:hAnsi="Times New Roman"/>
          <w:bCs/>
          <w:sz w:val="28"/>
          <w:szCs w:val="28"/>
          <w:lang w:val="uk-UA"/>
        </w:rPr>
        <w:t>проблематику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надлюдини</w:t>
      </w:r>
      <w:r>
        <w:rPr>
          <w:rFonts w:ascii="Times New Roman" w:hAnsi="Times New Roman"/>
          <w:sz w:val="28"/>
          <w:szCs w:val="28"/>
          <w:lang w:val="uk-UA"/>
        </w:rPr>
        <w:t xml:space="preserve"> у філософії Ніцше, ми можемо провести паралель з аналізованим нами романом і виявити багато спільного у світоглядах митця та філософа. Зокрема, можна зробити висновок, що в людини</w:t>
      </w:r>
      <w:r>
        <w:rPr>
          <w:rFonts w:ascii="Times New Roman" w:hAnsi="Times New Roman"/>
          <w:sz w:val="28"/>
          <w:szCs w:val="28"/>
        </w:rPr>
        <w:t xml:space="preserve"> повинен бути особистий розвиток, свій особистий погляд на світ і свій особистий шлях</w:t>
      </w:r>
      <w:r>
        <w:rPr>
          <w:rFonts w:ascii="Times New Roman" w:hAnsi="Times New Roman"/>
          <w:sz w:val="28"/>
          <w:szCs w:val="28"/>
          <w:lang w:val="uk-UA"/>
        </w:rPr>
        <w:t>, як у головного героя роману «Тигролови» Григорія Многогрішного</w:t>
      </w:r>
      <w:r>
        <w:rPr>
          <w:rFonts w:ascii="Times New Roman" w:hAnsi="Times New Roman"/>
          <w:sz w:val="28"/>
          <w:szCs w:val="28"/>
        </w:rPr>
        <w:t xml:space="preserve">. Основною рисою такої надлюдини повинна бути духовна творчість, цілковита концентрація волі до влади, тобто надлюдина зможе абсолютно контролювати сама себе: знати чітко до чого вона прагне, чого бажає і як вона організує мету й шлях до неї. Надлюдина не приймає маси в будь-якому сенсі. Щоб бути надлюдиною, треба мати багатий внутрішній світ. </w:t>
      </w:r>
    </w:p>
    <w:p w:rsidR="009F6A9E" w:rsidRDefault="009F6A9E" w:rsidP="009F6A9E">
      <w:pPr>
        <w:spacing w:afterLines="20" w:after="48" w:line="360" w:lineRule="auto"/>
        <w:ind w:firstLineChars="150" w:firstLine="4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Доведено, що </w:t>
      </w:r>
      <w:r>
        <w:rPr>
          <w:rFonts w:ascii="Times New Roman" w:hAnsi="Times New Roman"/>
          <w:sz w:val="28"/>
          <w:szCs w:val="28"/>
        </w:rPr>
        <w:t xml:space="preserve">Іван Багряний завдяки яскравим образам героїв роману розкриває </w:t>
      </w:r>
      <w:r>
        <w:rPr>
          <w:rFonts w:ascii="Times New Roman" w:hAnsi="Times New Roman"/>
          <w:bCs/>
          <w:sz w:val="28"/>
          <w:szCs w:val="28"/>
          <w:lang w:val="uk-UA"/>
        </w:rPr>
        <w:t>проблему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боротьб</w:t>
      </w:r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</w:rPr>
        <w:t xml:space="preserve"> сил добра і зла</w:t>
      </w:r>
      <w:r>
        <w:rPr>
          <w:rFonts w:ascii="Times New Roman" w:hAnsi="Times New Roman"/>
          <w:sz w:val="28"/>
          <w:szCs w:val="28"/>
          <w:lang w:val="uk-UA"/>
        </w:rPr>
        <w:t xml:space="preserve">, влади та системи. </w:t>
      </w:r>
      <w:r>
        <w:rPr>
          <w:rFonts w:ascii="Times New Roman" w:hAnsi="Times New Roman"/>
          <w:sz w:val="28"/>
          <w:szCs w:val="28"/>
        </w:rPr>
        <w:t>Це протистояння відбувається між двома антагоністами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̶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інженером-авіатором Григорієм Многогрішним та майором НКВС Медвином. На протязі сюжетної лінії один намагається зломити дух іншого за допомогою морального гніту та тортур. </w:t>
      </w:r>
      <w:r>
        <w:rPr>
          <w:rFonts w:ascii="Times New Roman" w:hAnsi="Times New Roman"/>
          <w:bCs/>
          <w:sz w:val="28"/>
          <w:szCs w:val="28"/>
        </w:rPr>
        <w:t>Проблема</w:t>
      </w:r>
      <w:r>
        <w:rPr>
          <w:rFonts w:ascii="Times New Roman" w:hAnsi="Times New Roman"/>
          <w:sz w:val="28"/>
          <w:szCs w:val="28"/>
        </w:rPr>
        <w:t xml:space="preserve"> добра і зла чітко демонструється в протиріччі долі героїв та їхнього статусу. Автор роману в образі добра </w:t>
      </w:r>
      <w:r>
        <w:rPr>
          <w:rFonts w:ascii="Times New Roman" w:hAnsi="Times New Roman"/>
          <w:sz w:val="28"/>
          <w:szCs w:val="28"/>
          <w:lang w:val="uk-UA"/>
        </w:rPr>
        <w:t xml:space="preserve">представив </w:t>
      </w:r>
      <w:r>
        <w:rPr>
          <w:rFonts w:ascii="Times New Roman" w:hAnsi="Times New Roman"/>
          <w:sz w:val="28"/>
          <w:szCs w:val="28"/>
        </w:rPr>
        <w:t xml:space="preserve">персонажа, якого </w:t>
      </w:r>
      <w:r>
        <w:rPr>
          <w:rFonts w:ascii="Times New Roman" w:hAnsi="Times New Roman"/>
          <w:sz w:val="28"/>
          <w:szCs w:val="28"/>
        </w:rPr>
        <w:lastRenderedPageBreak/>
        <w:t>названо ворогом народу, злочинцем та зрадником, а в образі зла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̶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людину, яка мала би, відповідно до своєї посади, займатись правосуддям, бути справжнім зразком добра і правди. Але все сталось навпаки.</w:t>
      </w:r>
    </w:p>
    <w:p w:rsidR="009F6A9E" w:rsidRDefault="009F6A9E" w:rsidP="009F6A9E">
      <w:pPr>
        <w:spacing w:afterLines="20" w:after="48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   Можемо зробити висновок, що  </w:t>
      </w:r>
      <w:r>
        <w:rPr>
          <w:rFonts w:ascii="Times New Roman" w:hAnsi="Times New Roman"/>
          <w:sz w:val="28"/>
          <w:szCs w:val="28"/>
          <w:lang w:val="uk-UA"/>
        </w:rPr>
        <w:t>Іван Багряний  ̶  письменник, який був постійно і тривожно задивлений у сучасне і майбутнє своєї батьківщини і свого народу. Відданий йому до кінця, сповнений віри в непоборність і вічність буття свого народу. З цією невгасимою вірою він, у розквіті своєї молодості, пішов у тюрми і концтабори, з нею він перетерпів надлюдські муки і знущання в катівнях НКВС, з нею пішов у підпілля проти нового завойовника, з нею помандрував у вічне вигнання з рідного краю.</w:t>
      </w:r>
    </w:p>
    <w:p w:rsidR="009F6A9E" w:rsidRDefault="009F6A9E" w:rsidP="009F6A9E">
      <w:pPr>
        <w:spacing w:afterLines="20" w:after="48" w:line="360" w:lineRule="auto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Отже, узагальнюючи, можна сказати, що</w:t>
      </w:r>
      <w:r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 романі  “Тигролови” Іван Багряний  викриває основні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протистояння </w:t>
      </w:r>
      <w:r>
        <w:rPr>
          <w:rFonts w:ascii="Times New Roman" w:hAnsi="Times New Roman"/>
          <w:sz w:val="28"/>
          <w:szCs w:val="28"/>
          <w:lang w:val="uk-UA"/>
        </w:rPr>
        <w:t xml:space="preserve"> людини і системи.  Показав </w:t>
      </w:r>
      <w:r>
        <w:rPr>
          <w:rFonts w:ascii="Times New Roman" w:hAnsi="Times New Roman"/>
          <w:sz w:val="28"/>
          <w:szCs w:val="28"/>
        </w:rPr>
        <w:t xml:space="preserve"> жорсто</w:t>
      </w:r>
      <w:r>
        <w:rPr>
          <w:rFonts w:ascii="Times New Roman" w:hAnsi="Times New Roman"/>
          <w:sz w:val="28"/>
          <w:szCs w:val="28"/>
        </w:rPr>
        <w:softHyphen/>
        <w:t>к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 і під</w:t>
      </w:r>
      <w:r>
        <w:rPr>
          <w:rFonts w:ascii="Times New Roman" w:hAnsi="Times New Roman"/>
          <w:sz w:val="28"/>
          <w:szCs w:val="28"/>
        </w:rPr>
        <w:softHyphen/>
        <w:t>ступ</w:t>
      </w:r>
      <w:r>
        <w:rPr>
          <w:rFonts w:ascii="Times New Roman" w:hAnsi="Times New Roman"/>
          <w:sz w:val="28"/>
          <w:szCs w:val="28"/>
        </w:rPr>
        <w:softHyphen/>
        <w:t>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 ме</w:t>
      </w:r>
      <w:r>
        <w:rPr>
          <w:rFonts w:ascii="Times New Roman" w:hAnsi="Times New Roman"/>
          <w:sz w:val="28"/>
          <w:szCs w:val="28"/>
        </w:rPr>
        <w:softHyphen/>
        <w:t>то</w:t>
      </w:r>
      <w:r>
        <w:rPr>
          <w:rFonts w:ascii="Times New Roman" w:hAnsi="Times New Roman"/>
          <w:sz w:val="28"/>
          <w:szCs w:val="28"/>
        </w:rPr>
        <w:softHyphen/>
        <w:t>д</w:t>
      </w:r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</w:rPr>
        <w:t xml:space="preserve"> ро</w:t>
      </w:r>
      <w:r>
        <w:rPr>
          <w:rFonts w:ascii="Times New Roman" w:hAnsi="Times New Roman"/>
          <w:sz w:val="28"/>
          <w:szCs w:val="28"/>
        </w:rPr>
        <w:softHyphen/>
        <w:t>бо</w:t>
      </w:r>
      <w:r>
        <w:rPr>
          <w:rFonts w:ascii="Times New Roman" w:hAnsi="Times New Roman"/>
          <w:sz w:val="28"/>
          <w:szCs w:val="28"/>
        </w:rPr>
        <w:softHyphen/>
        <w:t>ти ка</w:t>
      </w:r>
      <w:r>
        <w:rPr>
          <w:rFonts w:ascii="Times New Roman" w:hAnsi="Times New Roman"/>
          <w:sz w:val="28"/>
          <w:szCs w:val="28"/>
        </w:rPr>
        <w:softHyphen/>
        <w:t>раль</w:t>
      </w:r>
      <w:r>
        <w:rPr>
          <w:rFonts w:ascii="Times New Roman" w:hAnsi="Times New Roman"/>
          <w:sz w:val="28"/>
          <w:szCs w:val="28"/>
        </w:rPr>
        <w:softHyphen/>
        <w:t>них ор</w:t>
      </w:r>
      <w:r>
        <w:rPr>
          <w:rFonts w:ascii="Times New Roman" w:hAnsi="Times New Roman"/>
          <w:sz w:val="28"/>
          <w:szCs w:val="28"/>
        </w:rPr>
        <w:softHyphen/>
        <w:t>га</w:t>
      </w:r>
      <w:r>
        <w:rPr>
          <w:rFonts w:ascii="Times New Roman" w:hAnsi="Times New Roman"/>
          <w:sz w:val="28"/>
          <w:szCs w:val="28"/>
        </w:rPr>
        <w:softHyphen/>
        <w:t>нів</w:t>
      </w:r>
      <w:r>
        <w:rPr>
          <w:rFonts w:ascii="Times New Roman" w:hAnsi="Times New Roman"/>
          <w:sz w:val="28"/>
          <w:szCs w:val="28"/>
          <w:lang w:val="uk-UA"/>
        </w:rPr>
        <w:t xml:space="preserve"> НКВД та КДБ </w:t>
      </w:r>
      <w:r>
        <w:rPr>
          <w:rFonts w:ascii="Times New Roman" w:hAnsi="Times New Roman"/>
          <w:sz w:val="28"/>
          <w:szCs w:val="28"/>
        </w:rPr>
        <w:t xml:space="preserve"> ̶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тут він ви</w:t>
      </w:r>
      <w:r>
        <w:rPr>
          <w:rFonts w:ascii="Times New Roman" w:hAnsi="Times New Roman"/>
          <w:sz w:val="28"/>
          <w:szCs w:val="28"/>
        </w:rPr>
        <w:softHyphen/>
        <w:t>ко</w:t>
      </w:r>
      <w:r>
        <w:rPr>
          <w:rFonts w:ascii="Times New Roman" w:hAnsi="Times New Roman"/>
          <w:sz w:val="28"/>
          <w:szCs w:val="28"/>
        </w:rPr>
        <w:softHyphen/>
        <w:t>рис</w:t>
      </w:r>
      <w:r>
        <w:rPr>
          <w:rFonts w:ascii="Times New Roman" w:hAnsi="Times New Roman"/>
          <w:sz w:val="28"/>
          <w:szCs w:val="28"/>
        </w:rPr>
        <w:softHyphen/>
        <w:t>тав ба</w:t>
      </w:r>
      <w:r>
        <w:rPr>
          <w:rFonts w:ascii="Times New Roman" w:hAnsi="Times New Roman"/>
          <w:sz w:val="28"/>
          <w:szCs w:val="28"/>
        </w:rPr>
        <w:softHyphen/>
        <w:t>га</w:t>
      </w:r>
      <w:r>
        <w:rPr>
          <w:rFonts w:ascii="Times New Roman" w:hAnsi="Times New Roman"/>
          <w:sz w:val="28"/>
          <w:szCs w:val="28"/>
        </w:rPr>
        <w:softHyphen/>
        <w:t>тий ма</w:t>
      </w:r>
      <w:r>
        <w:rPr>
          <w:rFonts w:ascii="Times New Roman" w:hAnsi="Times New Roman"/>
          <w:sz w:val="28"/>
          <w:szCs w:val="28"/>
        </w:rPr>
        <w:softHyphen/>
        <w:t>те</w:t>
      </w:r>
      <w:r>
        <w:rPr>
          <w:rFonts w:ascii="Times New Roman" w:hAnsi="Times New Roman"/>
          <w:sz w:val="28"/>
          <w:szCs w:val="28"/>
        </w:rPr>
        <w:softHyphen/>
        <w:t>рі</w:t>
      </w:r>
      <w:r>
        <w:rPr>
          <w:rFonts w:ascii="Times New Roman" w:hAnsi="Times New Roman"/>
          <w:sz w:val="28"/>
          <w:szCs w:val="28"/>
        </w:rPr>
        <w:softHyphen/>
        <w:t>ал осо</w:t>
      </w:r>
      <w:r>
        <w:rPr>
          <w:rFonts w:ascii="Times New Roman" w:hAnsi="Times New Roman"/>
          <w:sz w:val="28"/>
          <w:szCs w:val="28"/>
        </w:rPr>
        <w:softHyphen/>
        <w:t>бис</w:t>
      </w:r>
      <w:r>
        <w:rPr>
          <w:rFonts w:ascii="Times New Roman" w:hAnsi="Times New Roman"/>
          <w:sz w:val="28"/>
          <w:szCs w:val="28"/>
        </w:rPr>
        <w:softHyphen/>
        <w:t>тих вра</w:t>
      </w:r>
      <w:r>
        <w:rPr>
          <w:rFonts w:ascii="Times New Roman" w:hAnsi="Times New Roman"/>
          <w:sz w:val="28"/>
          <w:szCs w:val="28"/>
        </w:rPr>
        <w:softHyphen/>
        <w:t>жень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Іван Багряний уникнув трагічної долі багатьох письменників своєї генерації, генерації «Розстріляного Відродження». </w:t>
      </w:r>
      <w:r>
        <w:rPr>
          <w:rFonts w:ascii="Times New Roman" w:hAnsi="Times New Roman"/>
          <w:sz w:val="28"/>
          <w:szCs w:val="28"/>
          <w:lang w:eastAsia="zh-CN"/>
        </w:rPr>
        <w:t>Проте драматично перебував на лінії найбільшого опору. Вірний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>
        <w:rPr>
          <w:rFonts w:ascii="Times New Roman" w:hAnsi="Times New Roman"/>
          <w:sz w:val="28"/>
          <w:szCs w:val="28"/>
          <w:lang w:eastAsia="zh-CN"/>
        </w:rPr>
        <w:t>сказаному слову, був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 ворогом</w:t>
      </w:r>
      <w:r>
        <w:rPr>
          <w:rFonts w:ascii="Times New Roman" w:hAnsi="Times New Roman"/>
          <w:sz w:val="28"/>
          <w:szCs w:val="28"/>
          <w:lang w:eastAsia="zh-CN"/>
        </w:rPr>
        <w:t xml:space="preserve"> радянському тоталітаризмові  через свою відчайдушну безкомпромісність. </w:t>
      </w:r>
      <w:r>
        <w:rPr>
          <w:rFonts w:ascii="Times New Roman" w:hAnsi="Times New Roman"/>
          <w:sz w:val="28"/>
          <w:szCs w:val="28"/>
          <w:lang w:val="uk-UA" w:eastAsia="zh-CN"/>
        </w:rPr>
        <w:t>Багряний</w:t>
      </w:r>
      <w:r>
        <w:rPr>
          <w:rFonts w:ascii="Times New Roman" w:hAnsi="Times New Roman"/>
          <w:sz w:val="28"/>
          <w:szCs w:val="28"/>
          <w:lang w:eastAsia="zh-CN"/>
        </w:rPr>
        <w:t xml:space="preserve">  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протистояв </w:t>
      </w:r>
      <w:r>
        <w:rPr>
          <w:rFonts w:ascii="Times New Roman" w:hAnsi="Times New Roman"/>
          <w:sz w:val="28"/>
          <w:szCs w:val="28"/>
          <w:lang w:eastAsia="zh-CN"/>
        </w:rPr>
        <w:t>систем</w:t>
      </w:r>
      <w:r>
        <w:rPr>
          <w:rFonts w:ascii="Times New Roman" w:hAnsi="Times New Roman"/>
          <w:sz w:val="28"/>
          <w:szCs w:val="28"/>
          <w:lang w:val="uk-UA" w:eastAsia="zh-CN"/>
        </w:rPr>
        <w:t>і</w:t>
      </w:r>
      <w:r>
        <w:rPr>
          <w:rFonts w:ascii="Times New Roman" w:hAnsi="Times New Roman"/>
          <w:sz w:val="28"/>
          <w:szCs w:val="28"/>
          <w:lang w:eastAsia="zh-CN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zh-CN"/>
        </w:rPr>
        <w:t>та</w:t>
      </w:r>
      <w:r>
        <w:rPr>
          <w:rFonts w:ascii="Times New Roman" w:hAnsi="Times New Roman"/>
          <w:sz w:val="28"/>
          <w:szCs w:val="28"/>
          <w:lang w:eastAsia="zh-CN"/>
        </w:rPr>
        <w:t xml:space="preserve"> вижив, довівши правоту й внутрішню силу Української людини. «Гомо совєтікусу»</w:t>
      </w:r>
      <w:r>
        <w:rPr>
          <w:rFonts w:ascii="Times New Roman" w:hAnsi="Times New Roman"/>
          <w:sz w:val="28"/>
          <w:szCs w:val="28"/>
          <w:lang w:val="uk-UA" w:eastAsia="zh-CN"/>
        </w:rPr>
        <w:t>,</w:t>
      </w:r>
      <w:r>
        <w:rPr>
          <w:rFonts w:ascii="Times New Roman" w:hAnsi="Times New Roman"/>
          <w:sz w:val="28"/>
          <w:szCs w:val="28"/>
          <w:lang w:eastAsia="zh-CN"/>
        </w:rPr>
        <w:t xml:space="preserve"> як тоталітарній одиниці</w:t>
      </w:r>
      <w:r>
        <w:rPr>
          <w:rFonts w:ascii="Times New Roman" w:hAnsi="Times New Roman"/>
          <w:sz w:val="28"/>
          <w:szCs w:val="28"/>
          <w:lang w:val="uk-UA" w:eastAsia="zh-CN"/>
        </w:rPr>
        <w:t>,</w:t>
      </w:r>
      <w:r>
        <w:rPr>
          <w:rFonts w:ascii="Times New Roman" w:hAnsi="Times New Roman"/>
          <w:sz w:val="28"/>
          <w:szCs w:val="28"/>
          <w:lang w:eastAsia="zh-CN"/>
        </w:rPr>
        <w:t xml:space="preserve"> протиставляє одиницю національну, особистість-пасіонарія із імперативом національної пам’яті, позитивних екзистенціалів віри, надії, любові, міцно закорінену в національний простір (природу, ландшафт, рідну мову). Перед обличчям звіра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 </w:t>
      </w:r>
      <w:r>
        <w:rPr>
          <w:rFonts w:ascii="Times New Roman" w:hAnsi="Times New Roman"/>
          <w:sz w:val="28"/>
          <w:szCs w:val="28"/>
          <w:lang w:eastAsia="zh-CN"/>
        </w:rPr>
        <w:t xml:space="preserve"> ̶ над прірвою, за І.Багряним, немає іншого вибору</w:t>
      </w:r>
      <w:r>
        <w:rPr>
          <w:rFonts w:ascii="Times New Roman" w:hAnsi="Times New Roman"/>
          <w:sz w:val="28"/>
          <w:szCs w:val="28"/>
          <w:lang w:val="uk-UA" w:eastAsia="zh-CN"/>
        </w:rPr>
        <w:t>,</w:t>
      </w:r>
      <w:r>
        <w:rPr>
          <w:rFonts w:ascii="Times New Roman" w:hAnsi="Times New Roman"/>
          <w:sz w:val="28"/>
          <w:szCs w:val="28"/>
          <w:lang w:eastAsia="zh-CN"/>
        </w:rPr>
        <w:t xml:space="preserve"> ̶ як залишитися людиною і не втратити найважчої корони – власної гідності і доброго імені.</w:t>
      </w:r>
    </w:p>
    <w:p w:rsidR="009F6A9E" w:rsidRDefault="009F6A9E" w:rsidP="009F6A9E">
      <w:pPr>
        <w:spacing w:afterLines="20" w:after="48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 xml:space="preserve">                      </w:t>
      </w:r>
      <w:bookmarkStart w:id="0" w:name="_GoBack"/>
      <w:bookmarkEnd w:id="0"/>
      <w:r>
        <w:rPr>
          <w:rFonts w:ascii="Times New Roman" w:hAnsi="Times New Roman"/>
          <w:b/>
          <w:bCs/>
          <w:sz w:val="28"/>
          <w:szCs w:val="28"/>
          <w:lang w:val="uk-UA"/>
        </w:rPr>
        <w:t>Список використаної літератури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Андрущенко В. Організоване суспільство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Інститут вищої освіти АПН України. К.: ТОВ «Атлант ЮЕмСі». 2006. </w:t>
      </w:r>
      <w:r>
        <w:rPr>
          <w:rFonts w:ascii="Times New Roman" w:hAnsi="Times New Roman"/>
          <w:sz w:val="28"/>
          <w:szCs w:val="28"/>
          <w:lang w:val="uk-UA"/>
        </w:rPr>
        <w:t xml:space="preserve"> с.320-324.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Аренд Х. Джерела тоталітаризму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Х. Арендт; </w:t>
      </w:r>
      <w:r>
        <w:rPr>
          <w:rFonts w:ascii="Times New Roman" w:hAnsi="Times New Roman"/>
          <w:sz w:val="28"/>
          <w:szCs w:val="28"/>
        </w:rPr>
        <w:sym w:font="Symbol" w:char="F05B"/>
      </w:r>
      <w:r>
        <w:rPr>
          <w:rFonts w:ascii="Times New Roman" w:hAnsi="Times New Roman"/>
          <w:sz w:val="28"/>
          <w:szCs w:val="28"/>
        </w:rPr>
        <w:t>пер. з англ. В. Верлоки, Д. Горчакова</w:t>
      </w:r>
      <w:r>
        <w:rPr>
          <w:rFonts w:ascii="Times New Roman" w:hAnsi="Times New Roman"/>
          <w:sz w:val="28"/>
          <w:szCs w:val="28"/>
        </w:rPr>
        <w:sym w:font="Symbol" w:char="F05D"/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К.: Дух і літера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2002. </w:t>
      </w:r>
      <w:r>
        <w:rPr>
          <w:rFonts w:ascii="Times New Roman" w:hAnsi="Times New Roman"/>
          <w:sz w:val="28"/>
          <w:szCs w:val="28"/>
          <w:lang w:val="uk-UA"/>
        </w:rPr>
        <w:t>с.435-</w:t>
      </w:r>
      <w:r>
        <w:rPr>
          <w:rFonts w:ascii="Times New Roman" w:hAnsi="Times New Roman"/>
          <w:sz w:val="28"/>
          <w:szCs w:val="28"/>
        </w:rPr>
        <w:t>539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Асмолов А.А. Психологія особистості. М.</w:t>
      </w:r>
      <w:r>
        <w:rPr>
          <w:rFonts w:ascii="Times New Roman" w:hAnsi="Times New Roman"/>
          <w:sz w:val="28"/>
          <w:szCs w:val="28"/>
          <w:lang w:val="uk-UA" w:eastAsia="ru-RU"/>
        </w:rPr>
        <w:t>:</w:t>
      </w:r>
      <w:r>
        <w:rPr>
          <w:rFonts w:ascii="Times New Roman" w:hAnsi="Times New Roman"/>
          <w:sz w:val="28"/>
          <w:szCs w:val="28"/>
          <w:lang w:eastAsia="ru-RU"/>
        </w:rPr>
        <w:t xml:space="preserve"> 1990. </w:t>
      </w:r>
      <w:r>
        <w:rPr>
          <w:rFonts w:ascii="Times New Roman" w:hAnsi="Times New Roman"/>
          <w:sz w:val="28"/>
          <w:szCs w:val="28"/>
          <w:lang w:val="uk-UA" w:eastAsia="ru-RU"/>
        </w:rPr>
        <w:t>с.</w:t>
      </w:r>
      <w:r>
        <w:rPr>
          <w:rFonts w:ascii="Times New Roman" w:hAnsi="Times New Roman"/>
          <w:sz w:val="28"/>
          <w:szCs w:val="28"/>
          <w:lang w:eastAsia="ru-RU"/>
        </w:rPr>
        <w:t>254</w:t>
      </w:r>
      <w:r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Баграний І. </w:t>
      </w:r>
      <w:r>
        <w:rPr>
          <w:rFonts w:ascii="Times New Roman" w:hAnsi="Times New Roman"/>
          <w:sz w:val="28"/>
          <w:szCs w:val="28"/>
          <w:lang w:val="uk-UA" w:eastAsia="ru-RU"/>
        </w:rPr>
        <w:t>Т</w:t>
      </w:r>
      <w:r>
        <w:rPr>
          <w:rFonts w:ascii="Times New Roman" w:hAnsi="Times New Roman"/>
          <w:sz w:val="28"/>
          <w:szCs w:val="28"/>
          <w:lang w:eastAsia="ru-RU"/>
        </w:rPr>
        <w:t>игролови. Огненне коло. К.</w:t>
      </w:r>
      <w:r>
        <w:rPr>
          <w:rFonts w:ascii="Times New Roman" w:hAnsi="Times New Roman"/>
          <w:sz w:val="28"/>
          <w:szCs w:val="28"/>
          <w:lang w:val="uk-UA" w:eastAsia="ru-RU"/>
        </w:rPr>
        <w:t>:</w:t>
      </w:r>
      <w:r>
        <w:rPr>
          <w:rFonts w:ascii="Times New Roman" w:hAnsi="Times New Roman"/>
          <w:sz w:val="28"/>
          <w:szCs w:val="28"/>
          <w:lang w:eastAsia="ru-RU"/>
        </w:rPr>
        <w:t xml:space="preserve"> 1996. </w:t>
      </w:r>
      <w:r>
        <w:rPr>
          <w:rFonts w:ascii="Times New Roman" w:hAnsi="Times New Roman"/>
          <w:sz w:val="28"/>
          <w:szCs w:val="28"/>
          <w:lang w:val="uk-UA" w:eastAsia="ru-RU"/>
        </w:rPr>
        <w:t>с</w:t>
      </w:r>
      <w:r>
        <w:rPr>
          <w:rFonts w:ascii="Times New Roman" w:hAnsi="Times New Roman"/>
          <w:sz w:val="28"/>
          <w:szCs w:val="28"/>
          <w:lang w:eastAsia="ru-RU"/>
        </w:rPr>
        <w:t>.219.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Багряний І. Кого маємо виховувати? З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>архіву письменника.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>Під знаком Скорпіона</w:t>
      </w:r>
      <w:r>
        <w:rPr>
          <w:rFonts w:ascii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hAnsi="Times New Roman"/>
          <w:sz w:val="28"/>
          <w:szCs w:val="28"/>
          <w:lang w:eastAsia="ru-RU"/>
        </w:rPr>
        <w:t xml:space="preserve"> К.</w:t>
      </w:r>
      <w:r>
        <w:rPr>
          <w:rFonts w:ascii="Times New Roman" w:hAnsi="Times New Roman"/>
          <w:sz w:val="28"/>
          <w:szCs w:val="28"/>
          <w:lang w:val="uk-UA" w:eastAsia="ru-RU"/>
        </w:rPr>
        <w:t>:</w:t>
      </w:r>
      <w:r>
        <w:rPr>
          <w:rFonts w:ascii="Times New Roman" w:hAnsi="Times New Roman"/>
          <w:sz w:val="28"/>
          <w:szCs w:val="28"/>
          <w:lang w:eastAsia="ru-RU"/>
        </w:rPr>
        <w:t xml:space="preserve"> 1994. </w:t>
      </w:r>
      <w:r>
        <w:rPr>
          <w:rFonts w:ascii="Times New Roman" w:hAnsi="Times New Roman"/>
          <w:sz w:val="28"/>
          <w:szCs w:val="28"/>
          <w:lang w:val="uk-UA" w:eastAsia="ru-RU"/>
        </w:rPr>
        <w:t>с</w:t>
      </w:r>
      <w:r>
        <w:rPr>
          <w:rFonts w:ascii="Times New Roman" w:hAnsi="Times New Roman"/>
          <w:sz w:val="28"/>
          <w:szCs w:val="28"/>
          <w:lang w:eastAsia="ru-RU"/>
        </w:rPr>
        <w:t>.115.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Багряний І. Публіцистика: Дп.,ст., памфлети, рефлексії, есе. Друге видання. Упоряд. О. Коновал; Передм. І. Дзюби; Післямова Г. Костюка. К.: Смолоскип, 2006. с. 286 – 318.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Багряний І. Тигролови. Упоряд. Та передмова М. А. Балаклицького. Х.:  2009. с. 243-256. 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cs/>
        </w:rPr>
        <w:t>Багряний І</w:t>
      </w:r>
      <w:r>
        <w:rPr>
          <w:rFonts w:ascii="Times New Roman" w:hAnsi="Times New Roman"/>
          <w:sz w:val="28"/>
          <w:szCs w:val="28"/>
        </w:rPr>
        <w:t xml:space="preserve">.: </w:t>
      </w:r>
      <w:r>
        <w:rPr>
          <w:rFonts w:ascii="Times New Roman" w:hAnsi="Times New Roman"/>
          <w:i/>
          <w:iCs/>
          <w:sz w:val="28"/>
          <w:szCs w:val="28"/>
          <w:cs/>
        </w:rPr>
        <w:t xml:space="preserve">По той бік залізного </w:t>
      </w:r>
      <w:r>
        <w:rPr>
          <w:rFonts w:ascii="Times New Roman" w:hAnsi="Times New Roman"/>
          <w:i/>
          <w:iCs/>
          <w:sz w:val="28"/>
          <w:szCs w:val="28"/>
        </w:rPr>
        <w:t>(</w:t>
      </w:r>
      <w:r>
        <w:rPr>
          <w:rFonts w:ascii="Times New Roman" w:hAnsi="Times New Roman"/>
          <w:i/>
          <w:iCs/>
          <w:sz w:val="28"/>
          <w:szCs w:val="28"/>
          <w:cs/>
        </w:rPr>
        <w:t>не літературного</w:t>
      </w:r>
      <w:r>
        <w:rPr>
          <w:rFonts w:ascii="Times New Roman" w:hAnsi="Times New Roman"/>
          <w:i/>
          <w:iCs/>
          <w:sz w:val="28"/>
          <w:szCs w:val="28"/>
        </w:rPr>
        <w:t xml:space="preserve">) </w:t>
      </w:r>
      <w:r>
        <w:rPr>
          <w:rFonts w:ascii="Times New Roman" w:hAnsi="Times New Roman"/>
          <w:i/>
          <w:iCs/>
          <w:sz w:val="28"/>
          <w:szCs w:val="28"/>
          <w:cs/>
        </w:rPr>
        <w:t>МУРу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  <w:cs/>
        </w:rPr>
        <w:t>Слово і час</w:t>
      </w:r>
      <w:r>
        <w:rPr>
          <w:rFonts w:ascii="Times New Roman" w:hAnsi="Times New Roman"/>
          <w:i/>
          <w:iCs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 1993.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№ 12. </w:t>
      </w:r>
      <w:r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88-</w:t>
      </w:r>
      <w:r>
        <w:rPr>
          <w:rFonts w:ascii="Times New Roman" w:hAnsi="Times New Roman"/>
          <w:sz w:val="28"/>
          <w:szCs w:val="28"/>
        </w:rPr>
        <w:t>89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Багряний І. </w:t>
      </w:r>
      <w:r>
        <w:rPr>
          <w:rFonts w:ascii="Times New Roman" w:hAnsi="Times New Roman"/>
          <w:i/>
          <w:iCs/>
          <w:sz w:val="28"/>
          <w:szCs w:val="28"/>
        </w:rPr>
        <w:t>Звіролови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</w:rPr>
        <w:t>Іван Багряний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</w:rPr>
        <w:t xml:space="preserve">Вечірня година. Щомісячник. </w:t>
      </w:r>
      <w:r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: Укр. Видавництво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1944. Р. 3. Ч. 2</w:t>
      </w: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. с.</w:t>
      </w:r>
      <w:r>
        <w:rPr>
          <w:rFonts w:ascii="Times New Roman" w:hAnsi="Times New Roman"/>
          <w:sz w:val="28"/>
          <w:szCs w:val="28"/>
        </w:rPr>
        <w:t>63</w:t>
      </w:r>
      <w:r>
        <w:rPr>
          <w:rFonts w:ascii="Times New Roman" w:hAnsi="Times New Roman"/>
          <w:sz w:val="28"/>
          <w:szCs w:val="28"/>
          <w:lang w:val="uk-UA"/>
        </w:rPr>
        <w:t>-65</w:t>
      </w:r>
      <w:r>
        <w:rPr>
          <w:rFonts w:ascii="Times New Roman" w:hAnsi="Times New Roman"/>
          <w:sz w:val="28"/>
          <w:szCs w:val="28"/>
        </w:rPr>
        <w:t>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 Балаклицький М. «Нова релігійність» Іван Багряного: Монографія – К.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: Смолоскип. </w:t>
      </w:r>
      <w:r>
        <w:rPr>
          <w:rFonts w:ascii="Times New Roman" w:hAnsi="Times New Roman"/>
          <w:sz w:val="28"/>
          <w:szCs w:val="28"/>
          <w:lang w:eastAsia="ru-RU"/>
        </w:rPr>
        <w:t xml:space="preserve">2005. </w:t>
      </w:r>
      <w:r>
        <w:rPr>
          <w:rFonts w:ascii="Times New Roman" w:hAnsi="Times New Roman"/>
          <w:sz w:val="28"/>
          <w:szCs w:val="28"/>
          <w:lang w:val="uk-UA" w:eastAsia="ru-RU"/>
        </w:rPr>
        <w:t>с.160-</w:t>
      </w:r>
      <w:r>
        <w:rPr>
          <w:rFonts w:ascii="Times New Roman" w:hAnsi="Times New Roman"/>
          <w:sz w:val="28"/>
          <w:szCs w:val="28"/>
          <w:lang w:eastAsia="ru-RU"/>
        </w:rPr>
        <w:t>167</w:t>
      </w:r>
      <w:r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 xml:space="preserve">Балаклицький М. </w:t>
      </w:r>
      <w:r>
        <w:rPr>
          <w:rFonts w:ascii="Times New Roman" w:hAnsi="Times New Roman"/>
          <w:i/>
          <w:iCs/>
          <w:sz w:val="28"/>
          <w:szCs w:val="28"/>
        </w:rPr>
        <w:t>«Тигролови» Івана Багряного як український бестселер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</w:rPr>
        <w:t>Наукові записки ХДПУ ім. Г. С. Сковороди: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Сер. Літературознавство. 2003. Вип. 3. </w:t>
      </w:r>
      <w:r>
        <w:rPr>
          <w:rFonts w:ascii="Times New Roman" w:hAnsi="Times New Roman"/>
          <w:sz w:val="28"/>
          <w:szCs w:val="28"/>
          <w:lang w:val="uk-UA"/>
        </w:rPr>
        <w:t>с.</w:t>
      </w:r>
      <w:r>
        <w:rPr>
          <w:rFonts w:ascii="Times New Roman" w:hAnsi="Times New Roman"/>
          <w:sz w:val="28"/>
          <w:szCs w:val="28"/>
        </w:rPr>
        <w:t>112</w:t>
      </w:r>
      <w:r>
        <w:rPr>
          <w:rFonts w:ascii="Times New Roman" w:hAnsi="Times New Roman"/>
          <w:sz w:val="28"/>
          <w:szCs w:val="28"/>
          <w:lang w:val="uk-UA"/>
        </w:rPr>
        <w:t xml:space="preserve"> -</w:t>
      </w:r>
      <w:r>
        <w:rPr>
          <w:rFonts w:ascii="Times New Roman" w:hAnsi="Times New Roman"/>
          <w:sz w:val="28"/>
          <w:szCs w:val="28"/>
        </w:rPr>
        <w:t>116.</w:t>
      </w:r>
    </w:p>
    <w:p w:rsidR="009F6A9E" w:rsidRDefault="009F6A9E" w:rsidP="009F6A9E">
      <w:pPr>
        <w:numPr>
          <w:ilvl w:val="0"/>
          <w:numId w:val="1"/>
        </w:numPr>
        <w:shd w:val="clear" w:color="auto" w:fill="FFFFFF"/>
        <w:spacing w:afterLines="50" w:after="120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Батенко Т. </w:t>
      </w:r>
      <w:r>
        <w:rPr>
          <w:rFonts w:ascii="Times New Roman" w:hAnsi="Times New Roman"/>
          <w:i/>
          <w:iCs/>
          <w:sz w:val="28"/>
          <w:szCs w:val="28"/>
          <w:lang w:eastAsia="ru-RU"/>
        </w:rPr>
        <w:t>Я хочу бути тільки людиною, яких мало на світі: До 95-річчя від дня народження І.Багряного</w:t>
      </w:r>
      <w:r>
        <w:rPr>
          <w:rFonts w:ascii="Times New Roman" w:hAnsi="Times New Roman"/>
          <w:i/>
          <w:iCs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/>
          <w:i/>
          <w:sz w:val="28"/>
          <w:szCs w:val="28"/>
          <w:lang w:eastAsia="ru-RU"/>
        </w:rPr>
        <w:t>Високий замок</w:t>
      </w:r>
      <w:r>
        <w:rPr>
          <w:rFonts w:ascii="Times New Roman" w:hAnsi="Times New Roman"/>
          <w:sz w:val="28"/>
          <w:szCs w:val="28"/>
          <w:lang w:eastAsia="ru-RU"/>
        </w:rPr>
        <w:t>. 2001</w:t>
      </w:r>
      <w:r>
        <w:rPr>
          <w:rFonts w:ascii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>с</w:t>
      </w:r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r>
        <w:rPr>
          <w:rFonts w:ascii="Times New Roman" w:hAnsi="Times New Roman"/>
          <w:sz w:val="28"/>
          <w:szCs w:val="28"/>
          <w:lang w:val="uk-UA" w:eastAsia="ru-RU"/>
        </w:rPr>
        <w:t>5-6</w:t>
      </w:r>
      <w:r>
        <w:rPr>
          <w:rFonts w:ascii="Times New Roman" w:hAnsi="Times New Roman"/>
          <w:sz w:val="28"/>
          <w:szCs w:val="28"/>
          <w:lang w:eastAsia="ru-RU"/>
        </w:rPr>
        <w:t>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Бернадські Н. Іван Багряний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/>
          <w:sz w:val="28"/>
          <w:szCs w:val="28"/>
          <w:lang w:eastAsia="ru-RU"/>
        </w:rPr>
        <w:t xml:space="preserve">Українська мова та література. 1999. </w:t>
      </w:r>
      <w:r>
        <w:rPr>
          <w:rFonts w:ascii="Times New Roman" w:hAnsi="Times New Roman"/>
          <w:sz w:val="28"/>
          <w:szCs w:val="28"/>
          <w:lang w:val="uk-UA" w:eastAsia="ru-RU"/>
        </w:rPr>
        <w:t>с. 5-7.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Богуславська Н. Г., Сергієнко К.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Народна оселя у романі Івана Багряного «Тигролови».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Вісник Придніпровської державної академії будівництва та архітектури</w:t>
      </w:r>
      <w:r>
        <w:rPr>
          <w:rFonts w:ascii="Times New Roman" w:hAnsi="Times New Roman"/>
          <w:sz w:val="28"/>
          <w:szCs w:val="28"/>
          <w:lang w:val="uk-UA"/>
        </w:rPr>
        <w:t>.  2016.  № 7 (220). с. 69-73.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Буянкіна Н., Просалова В. </w:t>
      </w:r>
      <w:r>
        <w:rPr>
          <w:rFonts w:ascii="Times New Roman" w:hAnsi="Times New Roman"/>
          <w:i/>
          <w:iCs/>
          <w:sz w:val="28"/>
          <w:szCs w:val="28"/>
        </w:rPr>
        <w:t>Жанрові особливості роману Івана Багряного «Тигролови».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</w:rPr>
        <w:t xml:space="preserve">Вісник студентського наукового товариства ДонНУ імені Василя Стуса. </w:t>
      </w:r>
      <w:r>
        <w:rPr>
          <w:rFonts w:ascii="Times New Roman" w:hAnsi="Times New Roman"/>
          <w:sz w:val="28"/>
          <w:szCs w:val="28"/>
        </w:rPr>
        <w:t xml:space="preserve">2017. Т. 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 xml:space="preserve">. № 9. </w:t>
      </w:r>
      <w:r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</w:rPr>
        <w:t>. 23</w:t>
      </w: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</w:rPr>
        <w:t>26.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Валіцький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А. Марксизм і стрибок у царство свободи: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історія комуністичної утопії: монографія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А. Валіцький.  К.: Всесвіт, 1999. </w:t>
      </w:r>
      <w:r>
        <w:rPr>
          <w:rFonts w:ascii="Times New Roman" w:hAnsi="Times New Roman"/>
          <w:sz w:val="28"/>
          <w:szCs w:val="28"/>
          <w:lang w:val="uk-UA"/>
        </w:rPr>
        <w:t>с. 489-493.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Василюк В.</w:t>
      </w:r>
      <w:r>
        <w:rPr>
          <w:rFonts w:ascii="Times New Roman" w:hAnsi="Times New Roman"/>
          <w:i/>
          <w:iCs/>
          <w:sz w:val="28"/>
          <w:szCs w:val="28"/>
          <w:lang w:val="uk-UA" w:eastAsia="ru-RU"/>
        </w:rPr>
        <w:t>Морально-етичний ідеал і трансформація автобіографічного матеріалу у творчості І.Багряного.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  <w:lang w:val="uk-UA" w:eastAsia="ru-RU"/>
        </w:rPr>
        <w:t>Літературні обрії: праці молодих вчених.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 </w:t>
      </w:r>
      <w:r>
        <w:rPr>
          <w:rFonts w:ascii="Times New Roman" w:hAnsi="Times New Roman"/>
          <w:sz w:val="28"/>
          <w:szCs w:val="28"/>
          <w:lang w:eastAsia="ru-RU"/>
        </w:rPr>
        <w:t>випуск 6.  К.</w:t>
      </w:r>
      <w:r>
        <w:rPr>
          <w:rFonts w:ascii="Times New Roman" w:hAnsi="Times New Roman"/>
          <w:sz w:val="28"/>
          <w:szCs w:val="28"/>
          <w:lang w:val="uk-UA" w:eastAsia="ru-RU"/>
        </w:rPr>
        <w:t>:</w:t>
      </w:r>
      <w:r>
        <w:rPr>
          <w:rFonts w:ascii="Times New Roman" w:hAnsi="Times New Roman"/>
          <w:sz w:val="28"/>
          <w:szCs w:val="28"/>
          <w:lang w:eastAsia="ru-RU"/>
        </w:rPr>
        <w:t xml:space="preserve"> 2004. </w:t>
      </w:r>
      <w:r>
        <w:rPr>
          <w:rFonts w:ascii="Times New Roman" w:hAnsi="Times New Roman"/>
          <w:sz w:val="28"/>
          <w:szCs w:val="28"/>
          <w:lang w:val="uk-UA" w:eastAsia="ru-RU"/>
        </w:rPr>
        <w:t>с</w:t>
      </w:r>
      <w:r>
        <w:rPr>
          <w:rFonts w:ascii="Times New Roman" w:hAnsi="Times New Roman"/>
          <w:sz w:val="28"/>
          <w:szCs w:val="28"/>
          <w:lang w:eastAsia="ru-RU"/>
        </w:rPr>
        <w:t>.136</w:t>
      </w:r>
      <w:r>
        <w:rPr>
          <w:rFonts w:ascii="Times New Roman" w:hAnsi="Times New Roman"/>
          <w:sz w:val="28"/>
          <w:szCs w:val="28"/>
          <w:lang w:val="uk-UA" w:eastAsia="ru-RU"/>
        </w:rPr>
        <w:t>-138.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Жулинський М. </w:t>
      </w:r>
      <w:r>
        <w:rPr>
          <w:rFonts w:ascii="Times New Roman" w:hAnsi="Times New Roman"/>
          <w:i/>
          <w:iCs/>
          <w:sz w:val="28"/>
          <w:szCs w:val="28"/>
          <w:lang w:eastAsia="ru-RU"/>
        </w:rPr>
        <w:t>Я хочу бути тільки людиною, яких мало на світі: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  <w:lang w:eastAsia="ru-RU"/>
        </w:rPr>
        <w:t>До 95-річчя від дня народження І.Багряного</w:t>
      </w:r>
      <w:r>
        <w:rPr>
          <w:rFonts w:ascii="Times New Roman" w:hAnsi="Times New Roman"/>
          <w:i/>
          <w:iCs/>
          <w:sz w:val="28"/>
          <w:szCs w:val="28"/>
          <w:lang w:val="uk-UA" w:eastAsia="ru-RU"/>
        </w:rPr>
        <w:t>.</w:t>
      </w:r>
      <w:r>
        <w:rPr>
          <w:rFonts w:ascii="Times New Roman" w:hAnsi="Times New Roman"/>
          <w:i/>
          <w:iCs/>
          <w:sz w:val="28"/>
          <w:szCs w:val="28"/>
          <w:lang w:eastAsia="ru-RU"/>
        </w:rPr>
        <w:t xml:space="preserve"> Високий замок.</w:t>
      </w:r>
      <w:r>
        <w:rPr>
          <w:rFonts w:ascii="Times New Roman" w:hAnsi="Times New Roman"/>
          <w:sz w:val="28"/>
          <w:szCs w:val="28"/>
          <w:lang w:eastAsia="ru-RU"/>
        </w:rPr>
        <w:t xml:space="preserve">  2001.  </w:t>
      </w:r>
      <w:r>
        <w:rPr>
          <w:rFonts w:ascii="Times New Roman" w:hAnsi="Times New Roman"/>
          <w:sz w:val="28"/>
          <w:szCs w:val="28"/>
          <w:lang w:val="uk-UA" w:eastAsia="ru-RU"/>
        </w:rPr>
        <w:t>с</w:t>
      </w:r>
      <w:r>
        <w:rPr>
          <w:rFonts w:ascii="Times New Roman" w:hAnsi="Times New Roman"/>
          <w:sz w:val="28"/>
          <w:szCs w:val="28"/>
          <w:lang w:eastAsia="ru-RU"/>
        </w:rPr>
        <w:t>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5- </w:t>
      </w:r>
      <w:r>
        <w:rPr>
          <w:rFonts w:ascii="Times New Roman" w:hAnsi="Times New Roman"/>
          <w:sz w:val="28"/>
          <w:szCs w:val="28"/>
          <w:lang w:eastAsia="ru-RU"/>
        </w:rPr>
        <w:t>6.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Жулинський М. </w:t>
      </w:r>
      <w:r>
        <w:rPr>
          <w:rFonts w:ascii="Times New Roman" w:hAnsi="Times New Roman"/>
          <w:i/>
          <w:iCs/>
          <w:sz w:val="28"/>
          <w:szCs w:val="28"/>
          <w:lang w:eastAsia="ru-RU"/>
        </w:rPr>
        <w:t>Іван Багряний</w:t>
      </w:r>
      <w:r>
        <w:rPr>
          <w:rFonts w:ascii="Times New Roman" w:hAnsi="Times New Roman"/>
          <w:i/>
          <w:iCs/>
          <w:sz w:val="28"/>
          <w:szCs w:val="28"/>
          <w:lang w:val="uk-UA" w:eastAsia="ru-RU"/>
        </w:rPr>
        <w:t>.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  <w:lang w:eastAsia="ru-RU"/>
        </w:rPr>
        <w:t>Слово і час.</w:t>
      </w:r>
      <w:r>
        <w:rPr>
          <w:rFonts w:ascii="Times New Roman" w:hAnsi="Times New Roman"/>
          <w:sz w:val="28"/>
          <w:szCs w:val="28"/>
          <w:lang w:eastAsia="ru-RU"/>
        </w:rPr>
        <w:t xml:space="preserve"> 1991. № 10. </w:t>
      </w:r>
      <w:r>
        <w:rPr>
          <w:rFonts w:ascii="Times New Roman" w:hAnsi="Times New Roman"/>
          <w:sz w:val="28"/>
          <w:szCs w:val="28"/>
          <w:lang w:val="uk-UA" w:eastAsia="ru-RU"/>
        </w:rPr>
        <w:t>с</w:t>
      </w:r>
      <w:r>
        <w:rPr>
          <w:rFonts w:ascii="Times New Roman" w:hAnsi="Times New Roman"/>
          <w:sz w:val="28"/>
          <w:szCs w:val="28"/>
          <w:lang w:eastAsia="ru-RU"/>
        </w:rPr>
        <w:t>. 7-13.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>Камю А. Бунтующий человек. Философия. Политика. Искусство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А. Камю; [под ред. А.М. Руткевича; пер.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с фр. И.Я. Волевос и др.]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.М.: Политиздат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1990. </w:t>
      </w:r>
      <w:r>
        <w:rPr>
          <w:rFonts w:ascii="Times New Roman" w:hAnsi="Times New Roman"/>
          <w:sz w:val="28"/>
          <w:szCs w:val="28"/>
          <w:lang w:val="uk-UA"/>
        </w:rPr>
        <w:t>с. 320-323.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Качак Т. Б.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Психологізм образу головного героя роману І.Багряного «Тигролови». Вісник №747</w:t>
      </w:r>
      <w:r>
        <w:rPr>
          <w:rFonts w:ascii="Times New Roman" w:hAnsi="Times New Roman"/>
          <w:sz w:val="28"/>
          <w:szCs w:val="28"/>
          <w:lang w:val="uk-UA"/>
        </w:rPr>
        <w:t>. Вип. 48. Х.: 2006.  с. 30-32.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 Клочек Г. Романи Івана Багряного «Тигролови» і «Сад Гетсиманський». Навчальний посібник. </w:t>
      </w:r>
      <w:r>
        <w:rPr>
          <w:rFonts w:ascii="Times New Roman" w:hAnsi="Times New Roman"/>
          <w:sz w:val="28"/>
          <w:szCs w:val="28"/>
          <w:lang w:val="uk-UA" w:eastAsia="ru-RU"/>
        </w:rPr>
        <w:t>К.:</w:t>
      </w:r>
      <w:r>
        <w:rPr>
          <w:rFonts w:ascii="Times New Roman" w:hAnsi="Times New Roman"/>
          <w:sz w:val="28"/>
          <w:szCs w:val="28"/>
          <w:lang w:eastAsia="ru-RU"/>
        </w:rPr>
        <w:t xml:space="preserve"> 1998.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с. 77-80.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Кобута С. С. Персонажі романів Івана Багряного та Джорджа Орвелла як втілення концепції «Вільної людини». </w:t>
      </w:r>
      <w:r>
        <w:rPr>
          <w:rFonts w:ascii="Times New Roman" w:hAnsi="Times New Roman"/>
          <w:i/>
          <w:iCs/>
          <w:sz w:val="28"/>
          <w:szCs w:val="28"/>
        </w:rPr>
        <w:t>Серія «Філологічна».</w:t>
      </w:r>
      <w:r>
        <w:rPr>
          <w:rFonts w:ascii="Times New Roman" w:hAnsi="Times New Roman"/>
          <w:sz w:val="28"/>
          <w:szCs w:val="28"/>
        </w:rPr>
        <w:t xml:space="preserve"> Вип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63</w:t>
      </w:r>
      <w:r>
        <w:rPr>
          <w:rFonts w:ascii="Times New Roman" w:hAnsi="Times New Roman"/>
          <w:sz w:val="28"/>
          <w:szCs w:val="28"/>
          <w:lang w:val="uk-UA"/>
        </w:rPr>
        <w:t>. 2016.  с.99 – 102.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</w:rPr>
        <w:t>Коваль Н. Іван Багряний – людина з душею поета й митця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</w:rPr>
        <w:t xml:space="preserve"> Українська мова та література. 2015. № 6.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с</w:t>
      </w:r>
      <w:r>
        <w:rPr>
          <w:rFonts w:ascii="Times New Roman" w:hAnsi="Times New Roman"/>
          <w:color w:val="000000"/>
          <w:sz w:val="28"/>
          <w:szCs w:val="28"/>
        </w:rPr>
        <w:t>. 6-8.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 Ковальчук О. </w:t>
      </w:r>
      <w:r>
        <w:rPr>
          <w:rFonts w:ascii="Times New Roman" w:hAnsi="Times New Roman"/>
          <w:i/>
          <w:iCs/>
          <w:sz w:val="28"/>
          <w:szCs w:val="28"/>
          <w:lang w:eastAsia="ru-RU"/>
        </w:rPr>
        <w:t>«Ми є. Були. І будем ми!»</w:t>
      </w:r>
      <w:r>
        <w:rPr>
          <w:rFonts w:ascii="Times New Roman" w:hAnsi="Times New Roman"/>
          <w:i/>
          <w:iCs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  <w:lang w:eastAsia="ru-RU"/>
        </w:rPr>
        <w:t>Диво слово</w:t>
      </w:r>
      <w:r>
        <w:rPr>
          <w:rFonts w:ascii="Times New Roman" w:hAnsi="Times New Roman"/>
          <w:sz w:val="28"/>
          <w:szCs w:val="28"/>
          <w:lang w:eastAsia="ru-RU"/>
        </w:rPr>
        <w:t>. № 7</w:t>
      </w:r>
      <w:r>
        <w:rPr>
          <w:rFonts w:ascii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>с</w:t>
      </w:r>
      <w:r>
        <w:rPr>
          <w:rFonts w:ascii="Times New Roman" w:hAnsi="Times New Roman"/>
          <w:sz w:val="28"/>
          <w:szCs w:val="28"/>
          <w:lang w:eastAsia="ru-RU"/>
        </w:rPr>
        <w:t>. 36-41.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lastRenderedPageBreak/>
        <w:t xml:space="preserve"> Ковальчук О. </w:t>
      </w:r>
      <w:r>
        <w:rPr>
          <w:rFonts w:ascii="Times New Roman" w:hAnsi="Times New Roman"/>
          <w:i/>
          <w:iCs/>
          <w:sz w:val="28"/>
          <w:szCs w:val="28"/>
          <w:lang w:eastAsia="ru-RU"/>
        </w:rPr>
        <w:t>Новітній українець у саду страждань</w:t>
      </w:r>
      <w:r>
        <w:rPr>
          <w:rFonts w:ascii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  <w:lang w:eastAsia="ru-RU"/>
        </w:rPr>
        <w:t>Диво слово.</w:t>
      </w:r>
      <w:r>
        <w:rPr>
          <w:rFonts w:ascii="Times New Roman" w:hAnsi="Times New Roman"/>
          <w:sz w:val="28"/>
          <w:szCs w:val="28"/>
          <w:lang w:eastAsia="ru-RU"/>
        </w:rPr>
        <w:t xml:space="preserve"> 1997. №7. </w:t>
      </w:r>
      <w:r>
        <w:rPr>
          <w:rFonts w:ascii="Times New Roman" w:hAnsi="Times New Roman"/>
          <w:sz w:val="28"/>
          <w:szCs w:val="28"/>
          <w:lang w:val="uk-UA" w:eastAsia="ru-RU"/>
        </w:rPr>
        <w:t>с</w:t>
      </w:r>
      <w:r>
        <w:rPr>
          <w:rFonts w:ascii="Times New Roman" w:hAnsi="Times New Roman"/>
          <w:sz w:val="28"/>
          <w:szCs w:val="28"/>
          <w:lang w:eastAsia="ru-RU"/>
        </w:rPr>
        <w:t>. 38-40.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Колошук Н. Г. Іван Багряний: домінанти творчості та проблеми вивчення: навч. посіб. для студ. вищ. навч. </w:t>
      </w:r>
      <w:r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</w:rPr>
        <w:t>акл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Н. Г. Колошук.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: 2010. </w:t>
      </w:r>
      <w:r>
        <w:rPr>
          <w:rFonts w:ascii="Times New Roman" w:hAnsi="Times New Roman"/>
          <w:sz w:val="28"/>
          <w:szCs w:val="28"/>
          <w:lang w:val="uk-UA"/>
        </w:rPr>
        <w:t>с.</w:t>
      </w:r>
      <w:r>
        <w:rPr>
          <w:rFonts w:ascii="Times New Roman" w:hAnsi="Times New Roman"/>
          <w:sz w:val="28"/>
          <w:szCs w:val="28"/>
        </w:rPr>
        <w:t>104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 Кочуровський І. І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  <w:lang w:val="uk-UA" w:eastAsia="ru-RU"/>
        </w:rPr>
        <w:t>Ч</w:t>
      </w:r>
      <w:r>
        <w:rPr>
          <w:rFonts w:ascii="Times New Roman" w:hAnsi="Times New Roman"/>
          <w:i/>
          <w:iCs/>
          <w:sz w:val="28"/>
          <w:szCs w:val="28"/>
          <w:lang w:eastAsia="ru-RU"/>
        </w:rPr>
        <w:t>етвертий вимір сюжет. Про творчість І.Багряного</w:t>
      </w:r>
      <w:r>
        <w:rPr>
          <w:rFonts w:ascii="Times New Roman" w:hAnsi="Times New Roman"/>
          <w:i/>
          <w:iCs/>
          <w:sz w:val="28"/>
          <w:szCs w:val="28"/>
          <w:lang w:val="uk-UA" w:eastAsia="ru-RU"/>
        </w:rPr>
        <w:t>.</w:t>
      </w:r>
      <w:r>
        <w:rPr>
          <w:rFonts w:ascii="Times New Roman" w:hAnsi="Times New Roman"/>
          <w:i/>
          <w:iCs/>
          <w:sz w:val="28"/>
          <w:szCs w:val="28"/>
          <w:lang w:eastAsia="ru-RU"/>
        </w:rPr>
        <w:t xml:space="preserve"> Літературна Україна.</w:t>
      </w:r>
      <w:r>
        <w:rPr>
          <w:rFonts w:ascii="Times New Roman" w:hAnsi="Times New Roman"/>
          <w:sz w:val="28"/>
          <w:szCs w:val="28"/>
          <w:lang w:eastAsia="ru-RU"/>
        </w:rPr>
        <w:t xml:space="preserve"> 1995.  </w:t>
      </w:r>
      <w:r>
        <w:rPr>
          <w:rFonts w:ascii="Times New Roman" w:hAnsi="Times New Roman"/>
          <w:sz w:val="28"/>
          <w:szCs w:val="28"/>
          <w:lang w:val="uk-UA" w:eastAsia="ru-RU"/>
        </w:rPr>
        <w:t>с</w:t>
      </w:r>
      <w:r>
        <w:rPr>
          <w:rFonts w:ascii="Times New Roman" w:hAnsi="Times New Roman"/>
          <w:sz w:val="28"/>
          <w:szCs w:val="28"/>
          <w:lang w:eastAsia="ru-RU"/>
        </w:rPr>
        <w:t>.5</w:t>
      </w:r>
      <w:r>
        <w:rPr>
          <w:rFonts w:ascii="Times New Roman" w:hAnsi="Times New Roman"/>
          <w:sz w:val="28"/>
          <w:szCs w:val="28"/>
          <w:lang w:val="uk-UA" w:eastAsia="ru-RU"/>
        </w:rPr>
        <w:t>-6</w:t>
      </w:r>
      <w:r>
        <w:rPr>
          <w:rFonts w:ascii="Times New Roman" w:hAnsi="Times New Roman"/>
          <w:sz w:val="28"/>
          <w:szCs w:val="28"/>
          <w:lang w:eastAsia="ru-RU"/>
        </w:rPr>
        <w:t>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Кузьменко В. І., Гарачковська О. О., Кузьменко М. В. Історія української літератури: XX - поч. XXI ст. 1 том. К.: Академвидав, 2013. с. 503-506.</w:t>
      </w:r>
    </w:p>
    <w:p w:rsidR="009F6A9E" w:rsidRDefault="009F6A9E" w:rsidP="009F6A9E">
      <w:pPr>
        <w:numPr>
          <w:ilvl w:val="0"/>
          <w:numId w:val="1"/>
        </w:num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Кунов В. К. Життєва мудрість у творах Івана Багряного: енцикл. слов. Київ: КВІЦ, 2006. </w:t>
      </w:r>
      <w:r>
        <w:rPr>
          <w:rFonts w:ascii="Times New Roman" w:hAnsi="Times New Roman"/>
          <w:sz w:val="28"/>
          <w:szCs w:val="28"/>
          <w:lang w:val="uk-UA"/>
        </w:rPr>
        <w:t>с.</w:t>
      </w:r>
      <w:r>
        <w:rPr>
          <w:rFonts w:ascii="Times New Roman" w:hAnsi="Times New Roman"/>
          <w:sz w:val="28"/>
          <w:szCs w:val="28"/>
        </w:rPr>
        <w:t>387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31. </w:t>
      </w:r>
      <w:r>
        <w:rPr>
          <w:rFonts w:ascii="Times New Roman" w:hAnsi="Times New Roman"/>
          <w:sz w:val="28"/>
          <w:szCs w:val="28"/>
          <w:cs/>
        </w:rPr>
        <w:t>Лавріненко Ю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cs/>
        </w:rPr>
        <w:t xml:space="preserve">Іван Багряний </w:t>
      </w: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/>
          <w:sz w:val="28"/>
          <w:szCs w:val="28"/>
          <w:cs/>
        </w:rPr>
        <w:t>політичний діяч і письменник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cs/>
        </w:rPr>
        <w:t>Українське слово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cs/>
        </w:rPr>
        <w:t xml:space="preserve">Хрестоматія української літератури та літературної критики </w:t>
      </w:r>
      <w:r>
        <w:rPr>
          <w:rFonts w:ascii="Times New Roman" w:hAnsi="Times New Roman"/>
          <w:sz w:val="28"/>
          <w:szCs w:val="28"/>
        </w:rPr>
        <w:t>XX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cs/>
        </w:rPr>
        <w:t>ст</w:t>
      </w:r>
      <w:r>
        <w:rPr>
          <w:rFonts w:ascii="Times New Roman" w:hAnsi="Times New Roman"/>
          <w:sz w:val="28"/>
          <w:szCs w:val="28"/>
          <w:lang w:val="uk-UA"/>
        </w:rPr>
        <w:t xml:space="preserve">.:  </w:t>
      </w:r>
      <w:r>
        <w:rPr>
          <w:rFonts w:ascii="Times New Roman" w:hAnsi="Times New Roman"/>
          <w:sz w:val="28"/>
          <w:szCs w:val="28"/>
          <w:cs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 xml:space="preserve">н.2. </w:t>
      </w:r>
      <w:r>
        <w:rPr>
          <w:rFonts w:ascii="Times New Roman" w:hAnsi="Times New Roman"/>
          <w:sz w:val="28"/>
          <w:szCs w:val="28"/>
          <w:cs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 xml:space="preserve">.: </w:t>
      </w:r>
      <w:r>
        <w:rPr>
          <w:rFonts w:ascii="Times New Roman" w:hAnsi="Times New Roman"/>
          <w:sz w:val="28"/>
          <w:szCs w:val="28"/>
          <w:cs/>
        </w:rPr>
        <w:t>Рось</w:t>
      </w:r>
      <w:r>
        <w:rPr>
          <w:rFonts w:ascii="Times New Roman" w:hAnsi="Times New Roman"/>
          <w:sz w:val="28"/>
          <w:szCs w:val="28"/>
          <w:lang w:val="uk-UA"/>
        </w:rPr>
        <w:t>. 1994.  с. 609-612.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32. 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cs/>
        </w:rPr>
        <w:t>Лущій С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  <w:cs/>
        </w:rPr>
        <w:t xml:space="preserve">Про нашу мужність </w:t>
      </w:r>
      <w:r>
        <w:rPr>
          <w:rFonts w:ascii="Times New Roman" w:hAnsi="Times New Roman"/>
          <w:i/>
          <w:iCs/>
          <w:sz w:val="28"/>
          <w:szCs w:val="28"/>
        </w:rPr>
        <w:t>(</w:t>
      </w:r>
      <w:r>
        <w:rPr>
          <w:rFonts w:ascii="Times New Roman" w:hAnsi="Times New Roman"/>
          <w:i/>
          <w:iCs/>
          <w:sz w:val="28"/>
          <w:szCs w:val="28"/>
          <w:cs/>
        </w:rPr>
        <w:t>Романи І</w:t>
      </w:r>
      <w:r>
        <w:rPr>
          <w:rFonts w:ascii="Times New Roman" w:hAnsi="Times New Roman"/>
          <w:i/>
          <w:iCs/>
          <w:sz w:val="28"/>
          <w:szCs w:val="28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  <w:cs/>
        </w:rPr>
        <w:t xml:space="preserve">Багряного </w:t>
      </w:r>
      <w:r>
        <w:rPr>
          <w:rFonts w:ascii="Times New Roman" w:hAnsi="Times New Roman"/>
          <w:i/>
          <w:iCs/>
          <w:sz w:val="28"/>
          <w:szCs w:val="28"/>
        </w:rPr>
        <w:t>«</w:t>
      </w:r>
      <w:r>
        <w:rPr>
          <w:rFonts w:ascii="Times New Roman" w:hAnsi="Times New Roman"/>
          <w:i/>
          <w:iCs/>
          <w:sz w:val="28"/>
          <w:szCs w:val="28"/>
          <w:cs/>
        </w:rPr>
        <w:t>Тигролови</w:t>
      </w:r>
      <w:r>
        <w:rPr>
          <w:rFonts w:ascii="Times New Roman" w:hAnsi="Times New Roman"/>
          <w:i/>
          <w:iCs/>
          <w:sz w:val="28"/>
          <w:szCs w:val="28"/>
        </w:rPr>
        <w:t xml:space="preserve">» </w:t>
      </w:r>
      <w:r>
        <w:rPr>
          <w:rFonts w:ascii="Times New Roman" w:hAnsi="Times New Roman"/>
          <w:i/>
          <w:iCs/>
          <w:sz w:val="28"/>
          <w:szCs w:val="28"/>
          <w:cs/>
        </w:rPr>
        <w:t xml:space="preserve">та </w:t>
      </w:r>
      <w:r>
        <w:rPr>
          <w:rFonts w:ascii="Times New Roman" w:hAnsi="Times New Roman"/>
          <w:i/>
          <w:iCs/>
          <w:sz w:val="28"/>
          <w:szCs w:val="28"/>
        </w:rPr>
        <w:t>«</w:t>
      </w:r>
      <w:r>
        <w:rPr>
          <w:rFonts w:ascii="Times New Roman" w:hAnsi="Times New Roman"/>
          <w:i/>
          <w:iCs/>
          <w:sz w:val="28"/>
          <w:szCs w:val="28"/>
          <w:cs/>
        </w:rPr>
        <w:t>Сад Гетсиманський</w:t>
      </w:r>
      <w:r>
        <w:rPr>
          <w:rFonts w:ascii="Times New Roman" w:hAnsi="Times New Roman"/>
          <w:i/>
          <w:iCs/>
          <w:sz w:val="28"/>
          <w:szCs w:val="28"/>
        </w:rPr>
        <w:t>»)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  <w:cs/>
        </w:rPr>
        <w:t>Українська культура</w:t>
      </w:r>
      <w:r>
        <w:rPr>
          <w:rFonts w:ascii="Times New Roman" w:hAnsi="Times New Roman"/>
          <w:i/>
          <w:iCs/>
          <w:sz w:val="28"/>
          <w:szCs w:val="28"/>
        </w:rPr>
        <w:t>.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2007.  № 12. </w:t>
      </w:r>
      <w:r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</w:rPr>
        <w:t>. 36</w:t>
      </w:r>
      <w:r>
        <w:rPr>
          <w:rFonts w:ascii="Times New Roman" w:hAnsi="Times New Roman"/>
          <w:sz w:val="28"/>
          <w:szCs w:val="28"/>
          <w:lang w:val="uk-UA"/>
        </w:rPr>
        <w:t>-37.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33.  </w:t>
      </w:r>
      <w:r>
        <w:rPr>
          <w:rFonts w:ascii="Times New Roman" w:hAnsi="Times New Roman"/>
          <w:sz w:val="28"/>
          <w:szCs w:val="28"/>
        </w:rPr>
        <w:t>Лущій</w:t>
      </w:r>
      <w:r>
        <w:rPr>
          <w:rFonts w:ascii="Times New Roman" w:hAnsi="Times New Roman"/>
          <w:sz w:val="28"/>
          <w:szCs w:val="28"/>
          <w:lang w:val="uk-UA"/>
        </w:rPr>
        <w:t xml:space="preserve"> С. </w:t>
      </w:r>
      <w:r>
        <w:rPr>
          <w:rFonts w:ascii="Times New Roman" w:hAnsi="Times New Roman"/>
          <w:i/>
          <w:iCs/>
          <w:sz w:val="28"/>
          <w:szCs w:val="28"/>
        </w:rPr>
        <w:t>Р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омани</w:t>
      </w:r>
      <w:r>
        <w:rPr>
          <w:rFonts w:ascii="Times New Roman" w:hAnsi="Times New Roman"/>
          <w:i/>
          <w:iCs/>
          <w:sz w:val="28"/>
          <w:szCs w:val="28"/>
        </w:rPr>
        <w:t xml:space="preserve"> І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вана</w:t>
      </w:r>
      <w:r>
        <w:rPr>
          <w:rFonts w:ascii="Times New Roman" w:hAnsi="Times New Roman"/>
          <w:i/>
          <w:iCs/>
          <w:sz w:val="28"/>
          <w:szCs w:val="28"/>
        </w:rPr>
        <w:t xml:space="preserve"> Б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агряного</w:t>
      </w:r>
      <w:r>
        <w:rPr>
          <w:rFonts w:ascii="Times New Roman" w:hAnsi="Times New Roman"/>
          <w:i/>
          <w:iCs/>
          <w:sz w:val="28"/>
          <w:szCs w:val="28"/>
        </w:rPr>
        <w:t xml:space="preserve"> «Т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игролови»</w:t>
      </w:r>
      <w:r>
        <w:rPr>
          <w:rFonts w:ascii="Times New Roman" w:hAnsi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та</w:t>
      </w:r>
      <w:r>
        <w:rPr>
          <w:rFonts w:ascii="Times New Roman" w:hAnsi="Times New Roman"/>
          <w:i/>
          <w:iCs/>
          <w:sz w:val="28"/>
          <w:szCs w:val="28"/>
        </w:rPr>
        <w:t xml:space="preserve"> «С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ад</w:t>
      </w:r>
      <w:r>
        <w:rPr>
          <w:rFonts w:ascii="Times New Roman" w:hAnsi="Times New Roman"/>
          <w:i/>
          <w:iCs/>
          <w:sz w:val="28"/>
          <w:szCs w:val="28"/>
        </w:rPr>
        <w:t xml:space="preserve"> Г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етсиманський»</w:t>
      </w:r>
      <w:r>
        <w:rPr>
          <w:rFonts w:ascii="Times New Roman" w:hAnsi="Times New Roman"/>
          <w:i/>
          <w:iCs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  <w:lang w:val="uk-UA"/>
        </w:rPr>
        <w:t>за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архівними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матеріалами</w:t>
      </w:r>
      <w:r>
        <w:rPr>
          <w:rFonts w:ascii="Times New Roman" w:hAnsi="Times New Roman"/>
          <w:sz w:val="28"/>
          <w:szCs w:val="28"/>
        </w:rPr>
        <w:t xml:space="preserve"> Ю</w:t>
      </w:r>
      <w:r>
        <w:rPr>
          <w:rFonts w:ascii="Times New Roman" w:hAnsi="Times New Roman"/>
          <w:sz w:val="28"/>
          <w:szCs w:val="28"/>
          <w:lang w:val="uk-UA"/>
        </w:rPr>
        <w:t>рія Лавриненка.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</w:rPr>
        <w:t>Слово і Час.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2006 №10</w:t>
      </w:r>
      <w:r>
        <w:rPr>
          <w:rFonts w:ascii="Times New Roman" w:hAnsi="Times New Roman"/>
          <w:sz w:val="28"/>
          <w:szCs w:val="28"/>
          <w:lang w:val="uk-UA"/>
        </w:rPr>
        <w:t xml:space="preserve"> с.21-23.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34. </w:t>
      </w:r>
      <w:r>
        <w:rPr>
          <w:rFonts w:ascii="Times New Roman" w:hAnsi="Times New Roman"/>
          <w:sz w:val="28"/>
          <w:szCs w:val="28"/>
          <w:lang w:eastAsia="ru-RU"/>
        </w:rPr>
        <w:t>Макарова А. Синельніков В. Загальна психологія. К.</w:t>
      </w:r>
      <w:r>
        <w:rPr>
          <w:rFonts w:ascii="Times New Roman" w:hAnsi="Times New Roman"/>
          <w:sz w:val="28"/>
          <w:szCs w:val="28"/>
          <w:lang w:val="uk-UA" w:eastAsia="ru-RU"/>
        </w:rPr>
        <w:t>:</w:t>
      </w:r>
      <w:r>
        <w:rPr>
          <w:rFonts w:ascii="Times New Roman" w:hAnsi="Times New Roman"/>
          <w:sz w:val="28"/>
          <w:szCs w:val="28"/>
          <w:lang w:eastAsia="ru-RU"/>
        </w:rPr>
        <w:t xml:space="preserve"> 2005. </w:t>
      </w:r>
      <w:r>
        <w:rPr>
          <w:rFonts w:ascii="Times New Roman" w:hAnsi="Times New Roman"/>
          <w:sz w:val="28"/>
          <w:szCs w:val="28"/>
          <w:lang w:val="uk-UA" w:eastAsia="ru-RU"/>
        </w:rPr>
        <w:t>с. 177-</w:t>
      </w:r>
      <w:r>
        <w:rPr>
          <w:rFonts w:ascii="Times New Roman" w:hAnsi="Times New Roman"/>
          <w:sz w:val="28"/>
          <w:szCs w:val="28"/>
          <w:lang w:eastAsia="ru-RU"/>
        </w:rPr>
        <w:t>180.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zh-CN" w:bidi="ar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35.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"/>
        </w:rPr>
        <w:t>Малая А.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Р.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"/>
        </w:rPr>
        <w:t xml:space="preserve"> </w:t>
      </w:r>
      <w:r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"/>
        </w:rPr>
        <w:t>Тигролови в автобіографічному контексті: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"/>
        </w:rPr>
        <w:t>матеріал</w:t>
      </w:r>
      <w:r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и</w:t>
      </w:r>
      <w:r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"/>
        </w:rPr>
        <w:t xml:space="preserve"> Міжнародної н</w:t>
      </w:r>
      <w:r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а</w:t>
      </w:r>
      <w:r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"/>
        </w:rPr>
        <w:t>уково-практичної конференції «Філологічні науки в системі сучасного гуманітарного знання </w:t>
      </w:r>
      <w:r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XXI</w:t>
      </w:r>
      <w:r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"/>
        </w:rPr>
        <w:t> століття»</w:t>
      </w:r>
      <w:r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"/>
        </w:rPr>
        <w:t>27-28 грудня 2019 р.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Одеса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"/>
        </w:rPr>
        <w:t>. с. 18-20.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36.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Малая А. Р. </w:t>
      </w:r>
      <w:r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>Культурний код роману «Тигролови»</w:t>
      </w:r>
      <w:r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>матеріал</w:t>
      </w:r>
      <w:r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и </w:t>
      </w:r>
      <w:r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>Міжнародної науково-практичної конференції</w:t>
      </w:r>
      <w:r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«</w:t>
      </w:r>
      <w:r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</w:rPr>
        <w:t>Мова та література у полікультурному просторі»</w:t>
      </w:r>
      <w:r>
        <w:rPr>
          <w:rFonts w:ascii="Times New Roman" w:hAnsi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7-8 лютого 2020р.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Львів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 с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 94-97.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37. </w:t>
      </w:r>
      <w:r>
        <w:rPr>
          <w:rFonts w:ascii="Times New Roman" w:hAnsi="Times New Roman"/>
          <w:sz w:val="28"/>
          <w:szCs w:val="28"/>
          <w:lang w:eastAsia="ru-RU"/>
        </w:rPr>
        <w:t xml:space="preserve">Марцинюк </w:t>
      </w:r>
      <w:r>
        <w:rPr>
          <w:rFonts w:ascii="Times New Roman" w:hAnsi="Times New Roman"/>
          <w:i/>
          <w:iCs/>
          <w:sz w:val="28"/>
          <w:szCs w:val="28"/>
          <w:lang w:eastAsia="ru-RU"/>
        </w:rPr>
        <w:t>Т. Людина на трагічному іспиті, історії (Про роман І.Багряного «Тигролови», 1944)</w:t>
      </w:r>
      <w:r>
        <w:rPr>
          <w:rFonts w:ascii="Times New Roman" w:hAnsi="Times New Roman"/>
          <w:i/>
          <w:iCs/>
          <w:sz w:val="28"/>
          <w:szCs w:val="28"/>
          <w:lang w:val="uk-UA" w:eastAsia="ru-RU"/>
        </w:rPr>
        <w:t>. Дзвін</w:t>
      </w:r>
      <w:r>
        <w:rPr>
          <w:rFonts w:ascii="Times New Roman" w:hAnsi="Times New Roman"/>
          <w:sz w:val="28"/>
          <w:szCs w:val="28"/>
          <w:lang w:val="uk-UA" w:eastAsia="ru-RU"/>
        </w:rPr>
        <w:t>. 1995. № 10. с.149-150.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38. Михида Л.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Творча та політична діяльність І. Багряного в оцінці В.Винниченка.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Наукові записки. </w:t>
      </w:r>
      <w:r>
        <w:rPr>
          <w:rFonts w:ascii="Times New Roman" w:hAnsi="Times New Roman"/>
          <w:sz w:val="28"/>
          <w:szCs w:val="28"/>
          <w:lang w:val="uk-UA"/>
        </w:rPr>
        <w:t>Серія: філологічні науки. Вип. 92. с. 189-193.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39.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Мізінкіна О. О. </w:t>
      </w:r>
      <w:r>
        <w:rPr>
          <w:rFonts w:ascii="Times New Roman" w:hAnsi="Times New Roman"/>
          <w:i/>
          <w:iCs/>
          <w:sz w:val="28"/>
          <w:szCs w:val="28"/>
          <w:lang w:val="uk-UA" w:eastAsia="ru-RU"/>
        </w:rPr>
        <w:t>Автор історичного роману.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  <w:lang w:val="uk-UA" w:eastAsia="zh-CN"/>
        </w:rPr>
        <w:t xml:space="preserve">Автор і авторство у словесній творчості: Зб. наук. Праць. 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Одеськ. нац. ун-т. І. І. Мечникова. Філол. фак.; Відп. ред. докт. філол. наук. проф. Н. М. Шляхова. О.: Поліграф. 2007. с. 331-332. 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40. Мудрак Л. Ідейно-художній аналіз роману І.Багряного «Тигролови». Українська мова та література. </w:t>
      </w:r>
      <w:r>
        <w:rPr>
          <w:rFonts w:ascii="Times New Roman" w:hAnsi="Times New Roman"/>
          <w:sz w:val="28"/>
          <w:szCs w:val="28"/>
          <w:lang w:eastAsia="ru-RU"/>
        </w:rPr>
        <w:t xml:space="preserve">1999.  № 38. </w:t>
      </w:r>
      <w:r>
        <w:rPr>
          <w:rFonts w:ascii="Times New Roman" w:hAnsi="Times New Roman"/>
          <w:sz w:val="28"/>
          <w:szCs w:val="28"/>
          <w:lang w:val="uk-UA" w:eastAsia="ru-RU"/>
        </w:rPr>
        <w:t>с</w:t>
      </w:r>
      <w:r>
        <w:rPr>
          <w:rFonts w:ascii="Times New Roman" w:hAnsi="Times New Roman"/>
          <w:sz w:val="28"/>
          <w:szCs w:val="28"/>
          <w:lang w:eastAsia="ru-RU"/>
        </w:rPr>
        <w:t>. 7</w:t>
      </w:r>
      <w:r>
        <w:rPr>
          <w:rFonts w:ascii="Times New Roman" w:hAnsi="Times New Roman"/>
          <w:sz w:val="28"/>
          <w:szCs w:val="28"/>
          <w:lang w:val="uk-UA" w:eastAsia="ru-RU"/>
        </w:rPr>
        <w:t>-8.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41. Навчальний посібник: Історія української літератури XX- поч. XXI ст. 1 том. За ред. В.І.Кузьменка. К.: 2013. с.493-499.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42. </w:t>
      </w:r>
      <w:r>
        <w:rPr>
          <w:rFonts w:ascii="Times New Roman" w:hAnsi="Times New Roman"/>
          <w:sz w:val="28"/>
          <w:szCs w:val="28"/>
          <w:lang w:eastAsia="ru-RU"/>
        </w:rPr>
        <w:t xml:space="preserve">Неврлий М. </w:t>
      </w:r>
      <w:r>
        <w:rPr>
          <w:rFonts w:ascii="Times New Roman" w:hAnsi="Times New Roman"/>
          <w:i/>
          <w:iCs/>
          <w:sz w:val="28"/>
          <w:szCs w:val="28"/>
          <w:lang w:eastAsia="ru-RU"/>
        </w:rPr>
        <w:t>Маланюк І. Баграний: дві концепції визволення Україн</w:t>
      </w:r>
      <w:r>
        <w:rPr>
          <w:rFonts w:ascii="Times New Roman" w:hAnsi="Times New Roman"/>
          <w:sz w:val="28"/>
          <w:szCs w:val="28"/>
          <w:lang w:eastAsia="ru-RU"/>
        </w:rPr>
        <w:t>и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  <w:lang w:eastAsia="ru-RU"/>
        </w:rPr>
        <w:t>Слово і час.</w:t>
      </w:r>
      <w:r>
        <w:rPr>
          <w:rFonts w:ascii="Times New Roman" w:hAnsi="Times New Roman"/>
          <w:sz w:val="28"/>
          <w:szCs w:val="28"/>
          <w:lang w:eastAsia="ru-RU"/>
        </w:rPr>
        <w:t xml:space="preserve"> 2003.  № 10. </w:t>
      </w:r>
      <w:r>
        <w:rPr>
          <w:rFonts w:ascii="Times New Roman" w:hAnsi="Times New Roman"/>
          <w:sz w:val="28"/>
          <w:szCs w:val="28"/>
          <w:lang w:val="uk-UA" w:eastAsia="ru-RU"/>
        </w:rPr>
        <w:t>с</w:t>
      </w:r>
      <w:r>
        <w:rPr>
          <w:rFonts w:ascii="Times New Roman" w:hAnsi="Times New Roman"/>
          <w:sz w:val="28"/>
          <w:szCs w:val="28"/>
          <w:lang w:eastAsia="ru-RU"/>
        </w:rPr>
        <w:t>. 28-34.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43. </w:t>
      </w:r>
      <w:r>
        <w:rPr>
          <w:rFonts w:ascii="Times New Roman" w:hAnsi="Times New Roman"/>
          <w:sz w:val="28"/>
          <w:szCs w:val="28"/>
        </w:rPr>
        <w:t xml:space="preserve">Ніцше Ф. </w:t>
      </w:r>
      <w:r>
        <w:rPr>
          <w:rFonts w:ascii="Times New Roman" w:hAnsi="Times New Roman"/>
          <w:i/>
          <w:iCs/>
          <w:sz w:val="28"/>
          <w:szCs w:val="28"/>
        </w:rPr>
        <w:t>По той бік добра і зла.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</w:rPr>
        <w:t>Гене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о</w:t>
      </w:r>
      <w:r>
        <w:rPr>
          <w:rFonts w:ascii="Times New Roman" w:hAnsi="Times New Roman"/>
          <w:i/>
          <w:iCs/>
          <w:sz w:val="28"/>
          <w:szCs w:val="28"/>
        </w:rPr>
        <w:t>логія моралі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Пер. з нім. А.Онишко. Л</w:t>
      </w:r>
      <w:r>
        <w:rPr>
          <w:rFonts w:ascii="Times New Roman" w:hAnsi="Times New Roman"/>
          <w:sz w:val="28"/>
          <w:szCs w:val="28"/>
          <w:lang w:val="uk-UA"/>
        </w:rPr>
        <w:t>.:</w:t>
      </w:r>
      <w:r>
        <w:rPr>
          <w:rFonts w:ascii="Times New Roman" w:hAnsi="Times New Roman"/>
          <w:sz w:val="28"/>
          <w:szCs w:val="28"/>
        </w:rPr>
        <w:t xml:space="preserve"> 2002. </w:t>
      </w:r>
      <w:r>
        <w:rPr>
          <w:rFonts w:ascii="Times New Roman" w:hAnsi="Times New Roman"/>
          <w:sz w:val="28"/>
          <w:szCs w:val="28"/>
          <w:lang w:val="uk-UA"/>
        </w:rPr>
        <w:t>с. 285-290</w:t>
      </w:r>
      <w:r>
        <w:rPr>
          <w:rFonts w:ascii="Times New Roman" w:hAnsi="Times New Roman"/>
          <w:sz w:val="28"/>
          <w:szCs w:val="28"/>
        </w:rPr>
        <w:t>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44.  Пазенок В.С. Філософія: навч. посіб. К.: Академвидав, 2008. с. 271-280.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45. Подлісецька О.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Ніцшеанські ідеї у контексті прози Лесі Українки (Оповідання «Над морем»).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Проблеми сучасного літературознавства</w:t>
      </w:r>
      <w:r>
        <w:rPr>
          <w:rFonts w:ascii="Times New Roman" w:hAnsi="Times New Roman"/>
          <w:sz w:val="28"/>
          <w:szCs w:val="28"/>
          <w:lang w:val="uk-UA"/>
        </w:rPr>
        <w:t>. 2015. Вип. 20. с. 122-128.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46. </w:t>
      </w:r>
      <w:r>
        <w:rPr>
          <w:rFonts w:ascii="Times New Roman" w:hAnsi="Times New Roman"/>
          <w:color w:val="000000"/>
          <w:sz w:val="28"/>
          <w:szCs w:val="28"/>
        </w:rPr>
        <w:t>Приліпко І. Духовенство в умовах тоталітарного режиму: на прикладі творчості Володимира Винниченка та Івана Багряного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</w:rPr>
        <w:t xml:space="preserve"> Дивослово. 2015. № 4.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</w:t>
      </w:r>
      <w:r>
        <w:rPr>
          <w:rFonts w:ascii="Times New Roman" w:hAnsi="Times New Roman"/>
          <w:color w:val="000000"/>
          <w:sz w:val="28"/>
          <w:szCs w:val="28"/>
        </w:rPr>
        <w:t>. 50-55.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47. </w:t>
      </w:r>
      <w:r>
        <w:rPr>
          <w:rFonts w:ascii="Times New Roman" w:hAnsi="Times New Roman"/>
          <w:sz w:val="28"/>
          <w:szCs w:val="28"/>
        </w:rPr>
        <w:t xml:space="preserve">Романенчук Б. </w:t>
      </w:r>
      <w:r>
        <w:rPr>
          <w:rFonts w:ascii="Times New Roman" w:hAnsi="Times New Roman"/>
          <w:i/>
          <w:iCs/>
          <w:sz w:val="28"/>
          <w:szCs w:val="28"/>
        </w:rPr>
        <w:t>Багряний І.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</w:rPr>
        <w:t>«Тигролови»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</w:rPr>
        <w:t>Літаври.</w:t>
      </w:r>
      <w:r>
        <w:rPr>
          <w:rFonts w:ascii="Times New Roman" w:hAnsi="Times New Roman"/>
          <w:sz w:val="28"/>
          <w:szCs w:val="28"/>
        </w:rPr>
        <w:t xml:space="preserve">  1947.  № 4</w:t>
      </w: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</w:rPr>
        <w:t xml:space="preserve">5. </w:t>
      </w:r>
      <w:r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</w:rPr>
        <w:t>. 88</w:t>
      </w:r>
      <w:r>
        <w:rPr>
          <w:rFonts w:ascii="Times New Roman" w:hAnsi="Times New Roman"/>
          <w:sz w:val="28"/>
          <w:szCs w:val="28"/>
          <w:lang w:val="uk-UA"/>
        </w:rPr>
        <w:t>-90</w:t>
      </w:r>
      <w:r>
        <w:rPr>
          <w:rFonts w:ascii="Times New Roman" w:hAnsi="Times New Roman"/>
          <w:sz w:val="28"/>
          <w:szCs w:val="28"/>
        </w:rPr>
        <w:t>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48. </w:t>
      </w:r>
      <w:r>
        <w:rPr>
          <w:rFonts w:ascii="Times New Roman" w:hAnsi="Times New Roman"/>
          <w:sz w:val="28"/>
          <w:szCs w:val="28"/>
        </w:rPr>
        <w:t>Романова І.</w:t>
      </w:r>
      <w:r>
        <w:rPr>
          <w:rFonts w:ascii="Times New Roman" w:hAnsi="Times New Roman"/>
          <w:i/>
          <w:iCs/>
          <w:sz w:val="28"/>
          <w:szCs w:val="28"/>
        </w:rPr>
        <w:t xml:space="preserve"> Романи І. Багряного «Скелька» та «Тигролови» в контексті ідейних тенденцій української літератури першої половини ХХ ст.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</w:rPr>
        <w:t>Наукові записки Харківського національного педагогічного університету ім. Г.С.Сковороди.</w:t>
      </w:r>
      <w:r>
        <w:rPr>
          <w:rFonts w:ascii="Times New Roman" w:hAnsi="Times New Roman"/>
          <w:sz w:val="28"/>
          <w:szCs w:val="28"/>
        </w:rPr>
        <w:t xml:space="preserve"> Харків, 2014. Вип. 1 (1-77).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</w:rPr>
        <w:t>.144</w:t>
      </w: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</w:rPr>
        <w:t>151.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49. </w:t>
      </w:r>
      <w:r>
        <w:rPr>
          <w:rFonts w:ascii="Times New Roman" w:hAnsi="Times New Roman"/>
          <w:sz w:val="28"/>
          <w:szCs w:val="28"/>
        </w:rPr>
        <w:t xml:space="preserve">Романюга Н. </w:t>
      </w:r>
      <w:r>
        <w:rPr>
          <w:rFonts w:ascii="Times New Roman" w:hAnsi="Times New Roman"/>
          <w:i/>
          <w:iCs/>
          <w:sz w:val="28"/>
          <w:szCs w:val="28"/>
        </w:rPr>
        <w:t>Відтворення національних символів у художньому перекладі на тлі різномовних національних систем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</w:rPr>
        <w:t>Наукові записки. Серія: філологічні науки.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Вип. 89 (1).  К.</w:t>
      </w:r>
      <w:r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</w:rPr>
        <w:t xml:space="preserve"> 2010.  </w:t>
      </w:r>
      <w:r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</w:rPr>
        <w:t>. 212-217.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50. </w:t>
      </w:r>
      <w:r>
        <w:rPr>
          <w:rFonts w:ascii="Times New Roman" w:hAnsi="Times New Roman"/>
          <w:sz w:val="28"/>
          <w:szCs w:val="28"/>
          <w:lang w:eastAsia="ru-RU"/>
        </w:rPr>
        <w:t xml:space="preserve"> Святовець В. </w:t>
      </w:r>
      <w:r>
        <w:rPr>
          <w:rFonts w:ascii="Times New Roman" w:hAnsi="Times New Roman"/>
          <w:i/>
          <w:iCs/>
          <w:sz w:val="28"/>
          <w:szCs w:val="28"/>
          <w:lang w:eastAsia="ru-RU"/>
        </w:rPr>
        <w:t>Магічний кристал: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  <w:lang w:eastAsia="ru-RU"/>
        </w:rPr>
        <w:t>Критика на твори І.Багряного</w:t>
      </w:r>
      <w:r>
        <w:rPr>
          <w:rFonts w:ascii="Times New Roman" w:hAnsi="Times New Roman"/>
          <w:i/>
          <w:iCs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/>
          <w:sz w:val="28"/>
          <w:szCs w:val="28"/>
          <w:lang w:eastAsia="ru-RU"/>
        </w:rPr>
        <w:t>К.</w:t>
      </w:r>
      <w:r>
        <w:rPr>
          <w:rFonts w:ascii="Times New Roman" w:hAnsi="Times New Roman"/>
          <w:sz w:val="28"/>
          <w:szCs w:val="28"/>
          <w:lang w:val="uk-UA" w:eastAsia="ru-RU"/>
        </w:rPr>
        <w:t>:</w:t>
      </w:r>
      <w:r>
        <w:rPr>
          <w:rFonts w:ascii="Times New Roman" w:hAnsi="Times New Roman"/>
          <w:sz w:val="28"/>
          <w:szCs w:val="28"/>
          <w:lang w:eastAsia="ru-RU"/>
        </w:rPr>
        <w:t xml:space="preserve">  1993. № 12. </w:t>
      </w:r>
      <w:r>
        <w:rPr>
          <w:rFonts w:ascii="Times New Roman" w:hAnsi="Times New Roman"/>
          <w:sz w:val="28"/>
          <w:szCs w:val="28"/>
          <w:lang w:val="uk-UA" w:eastAsia="ru-RU"/>
        </w:rPr>
        <w:t>с</w:t>
      </w:r>
      <w:r>
        <w:rPr>
          <w:rFonts w:ascii="Times New Roman" w:hAnsi="Times New Roman"/>
          <w:sz w:val="28"/>
          <w:szCs w:val="28"/>
          <w:lang w:eastAsia="ru-RU"/>
        </w:rPr>
        <w:t>. 109-111.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51. </w:t>
      </w:r>
      <w:r>
        <w:rPr>
          <w:rFonts w:ascii="Times New Roman" w:hAnsi="Times New Roman"/>
          <w:sz w:val="28"/>
          <w:szCs w:val="28"/>
          <w:lang w:eastAsia="ru-RU"/>
        </w:rPr>
        <w:t xml:space="preserve"> Сологуб Н.</w:t>
      </w:r>
      <w:r>
        <w:rPr>
          <w:rFonts w:ascii="Times New Roman" w:hAnsi="Times New Roman"/>
          <w:i/>
          <w:iCs/>
          <w:sz w:val="28"/>
          <w:szCs w:val="28"/>
          <w:lang w:eastAsia="ru-RU"/>
        </w:rPr>
        <w:t xml:space="preserve"> І. Багрян</w:t>
      </w:r>
      <w:r>
        <w:rPr>
          <w:rFonts w:ascii="Times New Roman" w:hAnsi="Times New Roman"/>
          <w:i/>
          <w:iCs/>
          <w:sz w:val="28"/>
          <w:szCs w:val="28"/>
          <w:lang w:val="uk-UA" w:eastAsia="ru-RU"/>
        </w:rPr>
        <w:t xml:space="preserve">ий. </w:t>
      </w:r>
      <w:r>
        <w:rPr>
          <w:rFonts w:ascii="Times New Roman" w:hAnsi="Times New Roman"/>
          <w:i/>
          <w:iCs/>
          <w:sz w:val="28"/>
          <w:szCs w:val="28"/>
          <w:lang w:eastAsia="ru-RU"/>
        </w:rPr>
        <w:t>Мовознавство.</w:t>
      </w:r>
      <w:r>
        <w:rPr>
          <w:rFonts w:ascii="Times New Roman" w:hAnsi="Times New Roman"/>
          <w:sz w:val="28"/>
          <w:szCs w:val="28"/>
          <w:lang w:eastAsia="ru-RU"/>
        </w:rPr>
        <w:t xml:space="preserve"> 1993. № 1. </w:t>
      </w:r>
      <w:r>
        <w:rPr>
          <w:rFonts w:ascii="Times New Roman" w:hAnsi="Times New Roman"/>
          <w:sz w:val="28"/>
          <w:szCs w:val="28"/>
          <w:lang w:val="uk-UA" w:eastAsia="ru-RU"/>
        </w:rPr>
        <w:t>с</w:t>
      </w:r>
      <w:r>
        <w:rPr>
          <w:rFonts w:ascii="Times New Roman" w:hAnsi="Times New Roman"/>
          <w:sz w:val="28"/>
          <w:szCs w:val="28"/>
          <w:lang w:eastAsia="ru-RU"/>
        </w:rPr>
        <w:t>. 43-47.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52.  Сомов А. Ю.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Генеза ідеї надлюдини в європейській філософії: концепція Фрідріха Ніцше.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Філософія. Грані.</w:t>
      </w:r>
      <w:r>
        <w:rPr>
          <w:rFonts w:ascii="Times New Roman" w:hAnsi="Times New Roman"/>
          <w:sz w:val="28"/>
          <w:szCs w:val="28"/>
          <w:lang w:val="uk-UA"/>
        </w:rPr>
        <w:t xml:space="preserve"> №5 (121). 2015. с. 109 -114.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53.  Тимченко А. О.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Тигр проти дракона: мотив звіра у творчості І.Багряного і В.Свідзінського. Вісник №747</w:t>
      </w:r>
      <w:r>
        <w:rPr>
          <w:rFonts w:ascii="Times New Roman" w:hAnsi="Times New Roman"/>
          <w:sz w:val="28"/>
          <w:szCs w:val="28"/>
          <w:lang w:val="uk-UA"/>
        </w:rPr>
        <w:t>. Вип. 48. Х.: 2006. с. 116-119.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54. </w:t>
      </w:r>
      <w:r>
        <w:rPr>
          <w:rFonts w:ascii="Times New Roman" w:hAnsi="Times New Roman"/>
          <w:sz w:val="28"/>
          <w:szCs w:val="28"/>
          <w:lang w:eastAsia="ru-RU"/>
        </w:rPr>
        <w:t xml:space="preserve"> Тарновський О. </w:t>
      </w:r>
      <w:r>
        <w:rPr>
          <w:rFonts w:ascii="Times New Roman" w:hAnsi="Times New Roman"/>
          <w:i/>
          <w:iCs/>
          <w:sz w:val="28"/>
          <w:szCs w:val="28"/>
          <w:lang w:eastAsia="ru-RU"/>
        </w:rPr>
        <w:t xml:space="preserve">Творчість І.Багряного – </w:t>
      </w:r>
      <w:r>
        <w:rPr>
          <w:rFonts w:ascii="Times New Roman" w:hAnsi="Times New Roman"/>
          <w:i/>
          <w:iCs/>
          <w:sz w:val="28"/>
          <w:szCs w:val="28"/>
          <w:lang w:val="uk-UA" w:eastAsia="ru-RU"/>
        </w:rPr>
        <w:t>О</w:t>
      </w:r>
      <w:r>
        <w:rPr>
          <w:rFonts w:ascii="Times New Roman" w:hAnsi="Times New Roman"/>
          <w:i/>
          <w:iCs/>
          <w:sz w:val="28"/>
          <w:szCs w:val="28"/>
          <w:lang w:eastAsia="ru-RU"/>
        </w:rPr>
        <w:t>дісея людини над прірвою</w:t>
      </w:r>
      <w:r>
        <w:rPr>
          <w:rFonts w:ascii="Times New Roman" w:hAnsi="Times New Roman"/>
          <w:i/>
          <w:iCs/>
          <w:sz w:val="28"/>
          <w:szCs w:val="28"/>
          <w:lang w:val="uk-UA" w:eastAsia="ru-RU"/>
        </w:rPr>
        <w:t>.</w:t>
      </w:r>
      <w:r>
        <w:rPr>
          <w:rFonts w:ascii="Times New Roman" w:hAnsi="Times New Roman"/>
          <w:i/>
          <w:iCs/>
          <w:sz w:val="28"/>
          <w:szCs w:val="28"/>
          <w:lang w:eastAsia="ru-RU"/>
        </w:rPr>
        <w:t xml:space="preserve"> Відоме й позавідоме. </w:t>
      </w:r>
      <w:r>
        <w:rPr>
          <w:rFonts w:ascii="Times New Roman" w:hAnsi="Times New Roman"/>
          <w:sz w:val="28"/>
          <w:szCs w:val="28"/>
          <w:lang w:eastAsia="ru-RU"/>
        </w:rPr>
        <w:t>К.</w:t>
      </w:r>
      <w:r>
        <w:rPr>
          <w:rFonts w:ascii="Times New Roman" w:hAnsi="Times New Roman"/>
          <w:sz w:val="28"/>
          <w:szCs w:val="28"/>
          <w:lang w:val="uk-UA" w:eastAsia="ru-RU"/>
        </w:rPr>
        <w:t>:</w:t>
      </w:r>
      <w:r>
        <w:rPr>
          <w:rFonts w:ascii="Times New Roman" w:hAnsi="Times New Roman"/>
          <w:sz w:val="28"/>
          <w:szCs w:val="28"/>
          <w:lang w:eastAsia="ru-RU"/>
        </w:rPr>
        <w:t xml:space="preserve"> 1999. </w:t>
      </w:r>
      <w:r>
        <w:rPr>
          <w:rFonts w:ascii="Times New Roman" w:hAnsi="Times New Roman"/>
          <w:sz w:val="28"/>
          <w:szCs w:val="28"/>
          <w:lang w:val="uk-UA" w:eastAsia="ru-RU"/>
        </w:rPr>
        <w:t>с</w:t>
      </w:r>
      <w:r>
        <w:rPr>
          <w:rFonts w:ascii="Times New Roman" w:hAnsi="Times New Roman"/>
          <w:sz w:val="28"/>
          <w:szCs w:val="28"/>
          <w:lang w:eastAsia="ru-RU"/>
        </w:rPr>
        <w:t>. 362-370.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55.</w:t>
      </w:r>
      <w:r>
        <w:rPr>
          <w:rFonts w:ascii="Times New Roman" w:hAnsi="Times New Roman"/>
          <w:sz w:val="28"/>
          <w:szCs w:val="28"/>
          <w:lang w:eastAsia="ru-RU"/>
        </w:rPr>
        <w:t xml:space="preserve"> Турут Т.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>Вивчення творчості Івана Багряного в школі. Посібник для вчителя</w:t>
      </w:r>
      <w:r>
        <w:rPr>
          <w:rFonts w:ascii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hAnsi="Times New Roman"/>
          <w:sz w:val="28"/>
          <w:szCs w:val="28"/>
          <w:lang w:eastAsia="ru-RU"/>
        </w:rPr>
        <w:t xml:space="preserve"> К.</w:t>
      </w:r>
      <w:r>
        <w:rPr>
          <w:rFonts w:ascii="Times New Roman" w:hAnsi="Times New Roman"/>
          <w:sz w:val="28"/>
          <w:szCs w:val="28"/>
          <w:lang w:val="uk-UA" w:eastAsia="ru-RU"/>
        </w:rPr>
        <w:t>:</w:t>
      </w:r>
      <w:r>
        <w:rPr>
          <w:rFonts w:ascii="Times New Roman" w:hAnsi="Times New Roman"/>
          <w:sz w:val="28"/>
          <w:szCs w:val="28"/>
          <w:lang w:eastAsia="ru-RU"/>
        </w:rPr>
        <w:t xml:space="preserve"> 2003.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с. 23-25.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56. </w:t>
      </w:r>
      <w:r>
        <w:rPr>
          <w:rFonts w:ascii="Times New Roman" w:hAnsi="Times New Roman"/>
          <w:sz w:val="28"/>
          <w:szCs w:val="28"/>
        </w:rPr>
        <w:t>Утріско О.</w:t>
      </w:r>
      <w:r>
        <w:rPr>
          <w:rFonts w:ascii="Times New Roman" w:hAnsi="Times New Roman"/>
          <w:i/>
          <w:iCs/>
          <w:sz w:val="28"/>
          <w:szCs w:val="28"/>
        </w:rPr>
        <w:t xml:space="preserve"> «Тигролови» І. Багряного та галицький пригодницький роман 30-х років ХХ століття: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</w:rPr>
        <w:t>проблема актуалізації типологічного зіставлення. Парадигма</w:t>
      </w:r>
      <w:r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зб.наук. пр. Львів : Інститут українознавства ім. І. Крип’янкевича НАН України, 2011. Вип. 6. </w:t>
      </w:r>
      <w:r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</w:rPr>
        <w:t>.123–131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57. </w:t>
      </w:r>
      <w:r>
        <w:rPr>
          <w:rFonts w:ascii="Times New Roman" w:hAnsi="Times New Roman"/>
          <w:sz w:val="28"/>
          <w:szCs w:val="28"/>
        </w:rPr>
        <w:t xml:space="preserve">Федунь М. </w:t>
      </w:r>
      <w:r>
        <w:rPr>
          <w:rFonts w:ascii="Times New Roman" w:hAnsi="Times New Roman"/>
          <w:i/>
          <w:iCs/>
          <w:sz w:val="28"/>
          <w:szCs w:val="28"/>
        </w:rPr>
        <w:t xml:space="preserve">Природа і українці в романі Івана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Б</w:t>
      </w:r>
      <w:r>
        <w:rPr>
          <w:rFonts w:ascii="Times New Roman" w:hAnsi="Times New Roman"/>
          <w:i/>
          <w:iCs/>
          <w:sz w:val="28"/>
          <w:szCs w:val="28"/>
        </w:rPr>
        <w:t>агряного «Тигролови» та Зелений Клин в мемуарних нарисах Галичини першої половини ХХ століття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i/>
          <w:iCs/>
          <w:sz w:val="28"/>
          <w:szCs w:val="28"/>
        </w:rPr>
        <w:t xml:space="preserve"> Вісник Харківського національного університету імені В.Н.Каразіна.</w:t>
      </w:r>
      <w:r>
        <w:rPr>
          <w:rFonts w:ascii="Times New Roman" w:hAnsi="Times New Roman"/>
          <w:sz w:val="28"/>
          <w:szCs w:val="28"/>
        </w:rPr>
        <w:t xml:space="preserve"> 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742.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Сер. «Філологія».</w:t>
      </w:r>
      <w:r>
        <w:rPr>
          <w:rFonts w:ascii="Times New Roman" w:hAnsi="Times New Roman"/>
          <w:sz w:val="28"/>
          <w:szCs w:val="28"/>
          <w:lang w:val="uk-UA"/>
        </w:rPr>
        <w:t xml:space="preserve"> Вип. 48. Відп ред. Ю. М. Безхутрий.  Харків, 2006. с. 62-67.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58. </w:t>
      </w:r>
      <w:r>
        <w:rPr>
          <w:rFonts w:ascii="Times New Roman" w:hAnsi="Times New Roman"/>
          <w:sz w:val="28"/>
          <w:szCs w:val="28"/>
          <w:lang w:val="uk-UA"/>
        </w:rPr>
        <w:t xml:space="preserve">Цепа О. В.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Авторські символічні акценти в романі «Тигролови» Івана Багряного. «Молодий вчений».</w:t>
      </w:r>
      <w:r>
        <w:rPr>
          <w:rFonts w:ascii="Times New Roman" w:hAnsi="Times New Roman"/>
          <w:sz w:val="28"/>
          <w:szCs w:val="28"/>
          <w:lang w:val="uk-UA"/>
        </w:rPr>
        <w:t xml:space="preserve"> № 2 (42).  2017. с. 435-437.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59.  Череватенко Л. «Ходи тільки по лінії найбільшого опору і ти пізнаєш світ». Багряний І. «Людина біжить над прірвою» К.: 1992.  с. 61-66.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lastRenderedPageBreak/>
        <w:t xml:space="preserve">60. </w:t>
      </w:r>
      <w:r>
        <w:rPr>
          <w:rFonts w:ascii="Times New Roman" w:hAnsi="Times New Roman"/>
          <w:sz w:val="28"/>
          <w:szCs w:val="28"/>
        </w:rPr>
        <w:t xml:space="preserve">Чорногай В. </w:t>
      </w:r>
      <w:r>
        <w:rPr>
          <w:rFonts w:ascii="Times New Roman" w:hAnsi="Times New Roman"/>
          <w:i/>
          <w:iCs/>
          <w:sz w:val="28"/>
          <w:szCs w:val="28"/>
        </w:rPr>
        <w:t>Поема всепереможного оптимізму: Про роман «Тигролови»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. Нові дні.</w:t>
      </w:r>
      <w:r>
        <w:rPr>
          <w:rFonts w:ascii="Times New Roman" w:hAnsi="Times New Roman"/>
          <w:sz w:val="28"/>
          <w:szCs w:val="28"/>
          <w:lang w:val="uk-UA"/>
        </w:rPr>
        <w:t xml:space="preserve"> 1953. с. 41-42. 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61. Шапошникова О. О. Іван Багряний. Х.: Фоліо. 2018. с. 120-121.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62. </w:t>
      </w:r>
      <w:r>
        <w:rPr>
          <w:rFonts w:ascii="Times New Roman" w:hAnsi="Times New Roman"/>
          <w:sz w:val="28"/>
          <w:szCs w:val="28"/>
        </w:rPr>
        <w:t>Шапошникова О.</w:t>
      </w:r>
      <w:r>
        <w:rPr>
          <w:rFonts w:ascii="Times New Roman" w:hAnsi="Times New Roman"/>
          <w:sz w:val="28"/>
          <w:szCs w:val="28"/>
          <w:lang w:val="uk-UA"/>
        </w:rPr>
        <w:t xml:space="preserve"> О.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</w:rPr>
        <w:t>Дискурс героїзму в романах І. Багряного. Вісник Харківського національного університету імені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</w:rPr>
        <w:t>В.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</w:rPr>
        <w:t>Н.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</w:rPr>
        <w:t>Каразіна. Серія «Філологія»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(73)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Х</w:t>
      </w:r>
      <w:r>
        <w:rPr>
          <w:rFonts w:ascii="Times New Roman" w:hAnsi="Times New Roman"/>
          <w:sz w:val="28"/>
          <w:szCs w:val="28"/>
          <w:lang w:val="uk-UA"/>
        </w:rPr>
        <w:t>.:</w:t>
      </w:r>
      <w:r>
        <w:rPr>
          <w:rFonts w:ascii="Times New Roman" w:hAnsi="Times New Roman"/>
          <w:sz w:val="28"/>
          <w:szCs w:val="28"/>
        </w:rPr>
        <w:t xml:space="preserve"> 2015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</w:rPr>
        <w:t>. 204–209.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63. </w:t>
      </w:r>
      <w:r>
        <w:rPr>
          <w:rFonts w:ascii="Times New Roman" w:hAnsi="Times New Roman"/>
          <w:sz w:val="28"/>
          <w:szCs w:val="28"/>
        </w:rPr>
        <w:t xml:space="preserve">Шевчук Г. </w:t>
      </w:r>
      <w:r>
        <w:rPr>
          <w:rFonts w:ascii="Times New Roman" w:hAnsi="Times New Roman"/>
          <w:i/>
          <w:iCs/>
          <w:sz w:val="28"/>
          <w:szCs w:val="28"/>
        </w:rPr>
        <w:t>Твір про мистецтво стріляти («Звіролови»)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</w:rPr>
        <w:t>Наші дні.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1944. </w:t>
      </w:r>
      <w:r>
        <w:rPr>
          <w:rFonts w:ascii="Times New Roman" w:hAnsi="Times New Roman"/>
          <w:sz w:val="28"/>
          <w:szCs w:val="28"/>
          <w:lang w:val="uk-UA"/>
        </w:rPr>
        <w:t>с.</w:t>
      </w:r>
      <w:r>
        <w:rPr>
          <w:rFonts w:ascii="Times New Roman" w:hAnsi="Times New Roman"/>
          <w:sz w:val="28"/>
          <w:szCs w:val="28"/>
        </w:rPr>
        <w:t>4–5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64. </w:t>
      </w:r>
      <w:r>
        <w:rPr>
          <w:rFonts w:ascii="Times New Roman" w:hAnsi="Times New Roman"/>
          <w:sz w:val="28"/>
          <w:szCs w:val="28"/>
        </w:rPr>
        <w:t>Шерех Ю. Стилі сучасної української літератури на еміграції. Пороги і Запоріжжя. Література. Мистецтво. Ідеології.  Х</w:t>
      </w:r>
      <w:r>
        <w:rPr>
          <w:rFonts w:ascii="Times New Roman" w:hAnsi="Times New Roman"/>
          <w:sz w:val="28"/>
          <w:szCs w:val="28"/>
          <w:lang w:val="uk-UA"/>
        </w:rPr>
        <w:t>.:</w:t>
      </w:r>
      <w:r>
        <w:rPr>
          <w:rFonts w:ascii="Times New Roman" w:hAnsi="Times New Roman"/>
          <w:sz w:val="28"/>
          <w:szCs w:val="28"/>
        </w:rPr>
        <w:t xml:space="preserve"> 1998.  Т. 1. </w:t>
      </w:r>
      <w:r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</w:rPr>
        <w:t>.161</w:t>
      </w: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</w:rPr>
        <w:t>195.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65. Шерех Ю. Українська еміграційна література 1945-1949. </w:t>
      </w:r>
      <w:r>
        <w:rPr>
          <w:rFonts w:ascii="Times New Roman" w:hAnsi="Times New Roman"/>
          <w:sz w:val="28"/>
          <w:szCs w:val="28"/>
          <w:lang w:eastAsia="ru-RU"/>
        </w:rPr>
        <w:t>Пор</w:t>
      </w:r>
      <w:r>
        <w:rPr>
          <w:rFonts w:ascii="Times New Roman" w:hAnsi="Times New Roman"/>
          <w:sz w:val="28"/>
          <w:szCs w:val="28"/>
          <w:lang w:val="uk-UA" w:eastAsia="ru-RU"/>
        </w:rPr>
        <w:t>оги</w:t>
      </w:r>
      <w:r>
        <w:rPr>
          <w:rFonts w:ascii="Times New Roman" w:hAnsi="Times New Roman"/>
          <w:sz w:val="28"/>
          <w:szCs w:val="28"/>
          <w:lang w:eastAsia="ru-RU"/>
        </w:rPr>
        <w:t xml:space="preserve"> і Запоріжжя. Література. Мистецтво. Ідеології. Три томи. Х.</w:t>
      </w:r>
      <w:r>
        <w:rPr>
          <w:rFonts w:ascii="Times New Roman" w:hAnsi="Times New Roman"/>
          <w:sz w:val="28"/>
          <w:szCs w:val="28"/>
          <w:lang w:val="uk-UA" w:eastAsia="ru-RU"/>
        </w:rPr>
        <w:t>:</w:t>
      </w:r>
      <w:r>
        <w:rPr>
          <w:rFonts w:ascii="Times New Roman" w:hAnsi="Times New Roman"/>
          <w:sz w:val="28"/>
          <w:szCs w:val="28"/>
          <w:lang w:eastAsia="ru-RU"/>
        </w:rPr>
        <w:t xml:space="preserve"> 1998. Т.1. </w:t>
      </w:r>
      <w:r>
        <w:rPr>
          <w:rFonts w:ascii="Times New Roman" w:hAnsi="Times New Roman"/>
          <w:sz w:val="28"/>
          <w:szCs w:val="28"/>
          <w:lang w:val="uk-UA" w:eastAsia="ru-RU"/>
        </w:rPr>
        <w:t>с</w:t>
      </w:r>
      <w:r>
        <w:rPr>
          <w:rFonts w:ascii="Times New Roman" w:hAnsi="Times New Roman"/>
          <w:sz w:val="28"/>
          <w:szCs w:val="28"/>
          <w:lang w:eastAsia="ru-RU"/>
        </w:rPr>
        <w:t>.219</w:t>
      </w:r>
      <w:r>
        <w:rPr>
          <w:rFonts w:ascii="Times New Roman" w:hAnsi="Times New Roman"/>
          <w:sz w:val="28"/>
          <w:szCs w:val="28"/>
          <w:lang w:val="uk-UA" w:eastAsia="ru-RU"/>
        </w:rPr>
        <w:t>-220</w:t>
      </w:r>
      <w:r>
        <w:rPr>
          <w:rFonts w:ascii="Times New Roman" w:hAnsi="Times New Roman"/>
          <w:sz w:val="28"/>
          <w:szCs w:val="28"/>
          <w:lang w:eastAsia="ru-RU"/>
        </w:rPr>
        <w:t>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66. </w:t>
      </w:r>
      <w:r>
        <w:rPr>
          <w:rFonts w:ascii="Times New Roman" w:hAnsi="Times New Roman"/>
          <w:color w:val="000000"/>
          <w:sz w:val="28"/>
          <w:szCs w:val="28"/>
        </w:rPr>
        <w:t>Шугай О. Чекання – то тяжче за всяку роботу... : нове з біографії Івана Багряного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</w:rPr>
        <w:t xml:space="preserve"> К.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:</w:t>
      </w:r>
      <w:r>
        <w:rPr>
          <w:rFonts w:ascii="Times New Roman" w:hAnsi="Times New Roman"/>
          <w:color w:val="000000"/>
          <w:sz w:val="28"/>
          <w:szCs w:val="28"/>
        </w:rPr>
        <w:t xml:space="preserve"> 2014.  № 9/10.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с</w:t>
      </w:r>
      <w:r>
        <w:rPr>
          <w:rFonts w:ascii="Times New Roman" w:hAnsi="Times New Roman"/>
          <w:color w:val="000000"/>
          <w:sz w:val="28"/>
          <w:szCs w:val="28"/>
        </w:rPr>
        <w:t>. 109-112.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67. </w:t>
      </w:r>
      <w:r>
        <w:rPr>
          <w:rFonts w:ascii="Times New Roman" w:hAnsi="Times New Roman"/>
          <w:color w:val="000000"/>
          <w:sz w:val="28"/>
          <w:szCs w:val="28"/>
        </w:rPr>
        <w:t xml:space="preserve">Шугай О. </w:t>
      </w:r>
      <w:r>
        <w:rPr>
          <w:rFonts w:ascii="Times New Roman" w:hAnsi="Times New Roman"/>
          <w:i/>
          <w:iCs/>
          <w:color w:val="000000"/>
          <w:sz w:val="28"/>
          <w:szCs w:val="28"/>
        </w:rPr>
        <w:t>Як Іван Багряний опікувався Орвеллом</w:t>
      </w:r>
      <w:r>
        <w:rPr>
          <w:rFonts w:ascii="Times New Roman" w:hAnsi="Times New Roman"/>
          <w:i/>
          <w:iCs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iCs/>
          <w:color w:val="000000"/>
          <w:sz w:val="28"/>
          <w:szCs w:val="28"/>
        </w:rPr>
        <w:t xml:space="preserve">Літературна Україна. </w:t>
      </w:r>
      <w:r>
        <w:rPr>
          <w:rFonts w:ascii="Times New Roman" w:hAnsi="Times New Roman"/>
          <w:color w:val="000000"/>
          <w:sz w:val="28"/>
          <w:szCs w:val="28"/>
        </w:rPr>
        <w:t xml:space="preserve"> 2017. № 18/19.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с</w:t>
      </w:r>
      <w:r>
        <w:rPr>
          <w:rFonts w:ascii="Times New Roman" w:hAnsi="Times New Roman"/>
          <w:color w:val="000000"/>
          <w:sz w:val="28"/>
          <w:szCs w:val="28"/>
        </w:rPr>
        <w:t>. 15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-17.</w:t>
      </w:r>
    </w:p>
    <w:p w:rsidR="009F6A9E" w:rsidRDefault="009F6A9E" w:rsidP="009F6A9E">
      <w:pPr>
        <w:spacing w:afterLines="50" w:after="12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68. </w:t>
      </w:r>
      <w:r>
        <w:rPr>
          <w:rFonts w:ascii="Times New Roman" w:hAnsi="Times New Roman"/>
          <w:sz w:val="28"/>
          <w:szCs w:val="28"/>
          <w:lang w:eastAsia="ru-RU"/>
        </w:rPr>
        <w:t>Яценко Т. Українська родина на трагічних скрижалях історії: за твором І.Багряного «Тигролови»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/>
          <w:sz w:val="28"/>
          <w:szCs w:val="28"/>
          <w:lang w:eastAsia="ru-RU"/>
        </w:rPr>
        <w:t>Українська література в загальноосвітній школі</w:t>
      </w:r>
      <w:r>
        <w:rPr>
          <w:rFonts w:ascii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hAnsi="Times New Roman"/>
          <w:sz w:val="28"/>
          <w:szCs w:val="28"/>
          <w:lang w:eastAsia="ru-RU"/>
        </w:rPr>
        <w:t xml:space="preserve"> 1999. № 1. </w:t>
      </w:r>
      <w:r>
        <w:rPr>
          <w:rFonts w:ascii="Times New Roman" w:hAnsi="Times New Roman"/>
          <w:sz w:val="28"/>
          <w:szCs w:val="28"/>
          <w:lang w:val="uk-UA" w:eastAsia="ru-RU"/>
        </w:rPr>
        <w:t>с</w:t>
      </w:r>
      <w:r>
        <w:rPr>
          <w:rFonts w:ascii="Times New Roman" w:hAnsi="Times New Roman"/>
          <w:sz w:val="28"/>
          <w:szCs w:val="28"/>
          <w:lang w:eastAsia="ru-RU"/>
        </w:rPr>
        <w:t>. 29-33.</w:t>
      </w:r>
    </w:p>
    <w:p w:rsidR="009F6A9E" w:rsidRPr="00B81631" w:rsidRDefault="009F6A9E">
      <w:pPr>
        <w:rPr>
          <w:lang w:val="uk"/>
        </w:rPr>
      </w:pPr>
    </w:p>
    <w:sectPr w:rsidR="009F6A9E" w:rsidRPr="00B8163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TimesNewRomanPS-BoldMT">
    <w:altName w:val="Times New Roman"/>
    <w:charset w:val="00"/>
    <w:family w:val="roman"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E2C10347"/>
    <w:multiLevelType w:val="singleLevel"/>
    <w:tmpl w:val="E2C10347"/>
    <w:lvl w:ilvl="0">
      <w:start w:val="1"/>
      <w:numFmt w:val="decimal"/>
      <w:suff w:val="space"/>
      <w:lvlText w:val="%1."/>
      <w:lvlJc w:val="left"/>
      <w:rPr>
        <w:b w:val="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4B15"/>
    <w:rsid w:val="00414F7E"/>
    <w:rsid w:val="00434B15"/>
    <w:rsid w:val="009F6A9E"/>
    <w:rsid w:val="00B81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90E442-4EE3-49A8-A142-1BC3512B19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1631"/>
    <w:pPr>
      <w:spacing w:after="200" w:line="276" w:lineRule="auto"/>
    </w:pPr>
    <w:rPr>
      <w:rFonts w:ascii="Calibri" w:eastAsia="SimSu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qFormat/>
    <w:rsid w:val="00B8163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ListParagraph">
    <w:name w:val="List Paragraph"/>
    <w:basedOn w:val="a"/>
    <w:rsid w:val="00B816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4013</Words>
  <Characters>22876</Characters>
  <Application>Microsoft Office Word</Application>
  <DocSecurity>0</DocSecurity>
  <Lines>190</Lines>
  <Paragraphs>53</Paragraphs>
  <ScaleCrop>false</ScaleCrop>
  <Company/>
  <LinksUpToDate>false</LinksUpToDate>
  <CharactersWithSpaces>26836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2021-05-20T08:05:00Z</dcterms:created>
  <dcterms:modified xsi:type="dcterms:W3CDTF">2021-05-20T08:08:00Z</dcterms:modified>
</cp:coreProperties>
</file>