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7378" w:rsidRDefault="00A47378" w:rsidP="00A47378">
      <w:pPr>
        <w:pStyle w:val="a3"/>
        <w:spacing w:before="74"/>
        <w:ind w:left="783" w:right="830" w:firstLine="0"/>
        <w:jc w:val="center"/>
      </w:pPr>
      <w:r>
        <w:t>ОДЕСЬКИЙ</w:t>
      </w:r>
      <w:r>
        <w:rPr>
          <w:spacing w:val="-3"/>
        </w:rPr>
        <w:t xml:space="preserve"> </w:t>
      </w:r>
      <w:r>
        <w:t>НАЦІОНАЛЬНИЙ</w:t>
      </w:r>
      <w:r>
        <w:rPr>
          <w:spacing w:val="-7"/>
        </w:rPr>
        <w:t xml:space="preserve"> </w:t>
      </w:r>
      <w:r>
        <w:t>УНІВЕРСИТЕТ</w:t>
      </w:r>
      <w:r>
        <w:rPr>
          <w:spacing w:val="-2"/>
        </w:rPr>
        <w:t xml:space="preserve"> </w:t>
      </w:r>
      <w:r>
        <w:t>ІМЕНІ</w:t>
      </w:r>
      <w:r>
        <w:rPr>
          <w:spacing w:val="-4"/>
        </w:rPr>
        <w:t xml:space="preserve"> </w:t>
      </w:r>
      <w:r>
        <w:t>І.</w:t>
      </w:r>
      <w:r>
        <w:rPr>
          <w:spacing w:val="-5"/>
        </w:rPr>
        <w:t xml:space="preserve"> </w:t>
      </w:r>
      <w:r>
        <w:t>І.</w:t>
      </w:r>
      <w:r>
        <w:rPr>
          <w:spacing w:val="-4"/>
        </w:rPr>
        <w:t xml:space="preserve"> </w:t>
      </w:r>
      <w:r>
        <w:t>МЕЧНИКОВА</w:t>
      </w:r>
    </w:p>
    <w:p w:rsidR="00A47378" w:rsidRDefault="00A47378" w:rsidP="00A47378">
      <w:pPr>
        <w:pStyle w:val="a3"/>
        <w:spacing w:before="51"/>
        <w:ind w:left="785" w:right="830" w:firstLine="0"/>
        <w:jc w:val="center"/>
      </w:pPr>
      <w:r>
        <w:t>Факультет</w:t>
      </w:r>
      <w:r>
        <w:rPr>
          <w:spacing w:val="-3"/>
        </w:rPr>
        <w:t xml:space="preserve"> </w:t>
      </w:r>
      <w:r>
        <w:t>хімії та</w:t>
      </w:r>
      <w:r>
        <w:rPr>
          <w:spacing w:val="-5"/>
        </w:rPr>
        <w:t xml:space="preserve"> </w:t>
      </w:r>
      <w:r>
        <w:t>фармації</w:t>
      </w:r>
    </w:p>
    <w:p w:rsidR="00A47378" w:rsidRDefault="00A47378" w:rsidP="00A47378">
      <w:pPr>
        <w:pStyle w:val="a3"/>
        <w:spacing w:before="47"/>
        <w:ind w:left="784" w:right="830" w:firstLine="0"/>
        <w:jc w:val="center"/>
      </w:pPr>
      <w:r>
        <w:t>Кафедра</w:t>
      </w:r>
      <w:r>
        <w:rPr>
          <w:spacing w:val="-4"/>
        </w:rPr>
        <w:t xml:space="preserve"> </w:t>
      </w:r>
      <w:r>
        <w:t>фармакології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технології</w:t>
      </w:r>
      <w:r>
        <w:rPr>
          <w:spacing w:val="-3"/>
        </w:rPr>
        <w:t xml:space="preserve"> </w:t>
      </w:r>
      <w:r>
        <w:t>ліків</w:t>
      </w:r>
    </w:p>
    <w:p w:rsidR="00A47378" w:rsidRDefault="00A47378" w:rsidP="00A47378">
      <w:pPr>
        <w:pStyle w:val="a3"/>
        <w:ind w:left="0" w:firstLine="0"/>
        <w:jc w:val="left"/>
        <w:rPr>
          <w:sz w:val="30"/>
        </w:rPr>
      </w:pPr>
    </w:p>
    <w:p w:rsidR="00A47378" w:rsidRDefault="00A47378" w:rsidP="00A47378">
      <w:pPr>
        <w:pStyle w:val="a3"/>
        <w:ind w:left="0" w:firstLine="0"/>
        <w:jc w:val="left"/>
        <w:rPr>
          <w:sz w:val="30"/>
        </w:rPr>
      </w:pPr>
    </w:p>
    <w:p w:rsidR="00A47378" w:rsidRDefault="00A47378" w:rsidP="00A47378">
      <w:pPr>
        <w:pStyle w:val="a5"/>
        <w:spacing w:before="204"/>
        <w:ind w:right="830" w:firstLine="0"/>
        <w:jc w:val="center"/>
      </w:pPr>
      <w:r>
        <w:t>Кваліфікаційна</w:t>
      </w:r>
      <w:r>
        <w:rPr>
          <w:spacing w:val="-6"/>
        </w:rPr>
        <w:t xml:space="preserve"> </w:t>
      </w:r>
      <w:r>
        <w:t>робота</w:t>
      </w:r>
    </w:p>
    <w:p w:rsidR="00A47378" w:rsidRDefault="00A47378" w:rsidP="00A47378">
      <w:pPr>
        <w:pStyle w:val="a3"/>
        <w:spacing w:before="7"/>
        <w:ind w:left="0" w:firstLine="0"/>
        <w:jc w:val="left"/>
        <w:rPr>
          <w:b/>
          <w:sz w:val="41"/>
        </w:rPr>
      </w:pPr>
    </w:p>
    <w:p w:rsidR="00A47378" w:rsidRDefault="00A47378" w:rsidP="00A47378">
      <w:pPr>
        <w:spacing w:before="1"/>
        <w:ind w:left="777" w:right="830"/>
        <w:jc w:val="center"/>
        <w:rPr>
          <w:sz w:val="32"/>
        </w:rPr>
      </w:pPr>
      <w:r>
        <w:rPr>
          <w:sz w:val="32"/>
        </w:rPr>
        <w:t>на</w:t>
      </w:r>
      <w:r>
        <w:rPr>
          <w:spacing w:val="-6"/>
          <w:sz w:val="32"/>
        </w:rPr>
        <w:t xml:space="preserve"> </w:t>
      </w:r>
      <w:r>
        <w:rPr>
          <w:sz w:val="32"/>
        </w:rPr>
        <w:t>здобуття</w:t>
      </w:r>
      <w:r>
        <w:rPr>
          <w:spacing w:val="-5"/>
          <w:sz w:val="32"/>
        </w:rPr>
        <w:t xml:space="preserve"> </w:t>
      </w:r>
      <w:r>
        <w:rPr>
          <w:sz w:val="32"/>
        </w:rPr>
        <w:t>ступеня</w:t>
      </w:r>
      <w:r>
        <w:rPr>
          <w:spacing w:val="-5"/>
          <w:sz w:val="32"/>
        </w:rPr>
        <w:t xml:space="preserve"> </w:t>
      </w:r>
      <w:r>
        <w:rPr>
          <w:sz w:val="32"/>
        </w:rPr>
        <w:t>вищої</w:t>
      </w:r>
      <w:r>
        <w:rPr>
          <w:spacing w:val="-4"/>
          <w:sz w:val="32"/>
        </w:rPr>
        <w:t xml:space="preserve"> </w:t>
      </w:r>
      <w:r>
        <w:rPr>
          <w:sz w:val="32"/>
        </w:rPr>
        <w:t>освіти</w:t>
      </w:r>
      <w:r>
        <w:rPr>
          <w:spacing w:val="-4"/>
          <w:sz w:val="32"/>
        </w:rPr>
        <w:t xml:space="preserve"> </w:t>
      </w:r>
      <w:r>
        <w:rPr>
          <w:sz w:val="32"/>
        </w:rPr>
        <w:t>Магістр</w:t>
      </w:r>
    </w:p>
    <w:p w:rsidR="00A47378" w:rsidRDefault="00A47378" w:rsidP="00A47378">
      <w:pPr>
        <w:pStyle w:val="a3"/>
        <w:spacing w:before="5"/>
        <w:ind w:left="0" w:firstLine="0"/>
        <w:jc w:val="left"/>
        <w:rPr>
          <w:sz w:val="41"/>
        </w:rPr>
      </w:pPr>
    </w:p>
    <w:p w:rsidR="00A47378" w:rsidRDefault="00A47378" w:rsidP="00A47378">
      <w:pPr>
        <w:pStyle w:val="a5"/>
        <w:spacing w:line="276" w:lineRule="auto"/>
        <w:ind w:left="1929"/>
      </w:pPr>
      <w:r>
        <w:t>«Аналіз соціально-економічної доступності лікарських засобів</w:t>
      </w:r>
      <w:r>
        <w:rPr>
          <w:spacing w:val="-77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фармакокорекції</w:t>
      </w:r>
      <w:r>
        <w:rPr>
          <w:spacing w:val="-1"/>
        </w:rPr>
        <w:t xml:space="preserve"> </w:t>
      </w:r>
      <w:r>
        <w:t>інсулінорезистентних</w:t>
      </w:r>
      <w:r>
        <w:rPr>
          <w:spacing w:val="-1"/>
        </w:rPr>
        <w:t xml:space="preserve"> </w:t>
      </w:r>
      <w:r>
        <w:t>станів»</w:t>
      </w:r>
    </w:p>
    <w:p w:rsidR="00A47378" w:rsidRDefault="00A47378" w:rsidP="00A47378">
      <w:pPr>
        <w:pStyle w:val="a3"/>
        <w:spacing w:before="3"/>
        <w:ind w:left="0" w:firstLine="0"/>
        <w:jc w:val="left"/>
        <w:rPr>
          <w:b/>
          <w:sz w:val="32"/>
        </w:rPr>
      </w:pPr>
    </w:p>
    <w:p w:rsidR="00A47378" w:rsidRDefault="00A47378" w:rsidP="00A47378">
      <w:pPr>
        <w:pStyle w:val="a3"/>
        <w:ind w:left="2442" w:right="2085" w:firstLine="319"/>
        <w:jc w:val="left"/>
      </w:pPr>
      <w:r>
        <w:t>«Analysis of the socio-economic availability of drugs</w:t>
      </w:r>
      <w:r>
        <w:rPr>
          <w:spacing w:val="-67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pharmacocorrection</w:t>
      </w:r>
      <w:r>
        <w:rPr>
          <w:spacing w:val="-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insulin-resistant</w:t>
      </w:r>
      <w:r>
        <w:rPr>
          <w:spacing w:val="-4"/>
        </w:rPr>
        <w:t xml:space="preserve"> </w:t>
      </w:r>
      <w:r>
        <w:t>states»</w:t>
      </w:r>
    </w:p>
    <w:p w:rsidR="00A47378" w:rsidRDefault="00A47378" w:rsidP="00A47378">
      <w:pPr>
        <w:pStyle w:val="a3"/>
        <w:ind w:left="0" w:firstLine="0"/>
        <w:jc w:val="left"/>
        <w:rPr>
          <w:sz w:val="20"/>
        </w:rPr>
      </w:pPr>
    </w:p>
    <w:p w:rsidR="00A47378" w:rsidRDefault="00A47378" w:rsidP="00A47378">
      <w:pPr>
        <w:pStyle w:val="a3"/>
        <w:ind w:left="0" w:firstLine="0"/>
        <w:jc w:val="left"/>
        <w:rPr>
          <w:sz w:val="20"/>
        </w:rPr>
      </w:pPr>
    </w:p>
    <w:p w:rsidR="00A47378" w:rsidRDefault="00A47378" w:rsidP="00A47378">
      <w:pPr>
        <w:pStyle w:val="a3"/>
        <w:spacing w:before="7"/>
        <w:ind w:left="0" w:firstLine="0"/>
        <w:jc w:val="left"/>
        <w:rPr>
          <w:sz w:val="29"/>
        </w:rPr>
      </w:pPr>
    </w:p>
    <w:tbl>
      <w:tblPr>
        <w:tblStyle w:val="TableNormal"/>
        <w:tblW w:w="0" w:type="auto"/>
        <w:tblInd w:w="116" w:type="dxa"/>
        <w:tblLayout w:type="fixed"/>
        <w:tblLook w:val="01E0" w:firstRow="1" w:lastRow="1" w:firstColumn="1" w:lastColumn="1" w:noHBand="0" w:noVBand="0"/>
      </w:tblPr>
      <w:tblGrid>
        <w:gridCol w:w="4515"/>
        <w:gridCol w:w="1509"/>
        <w:gridCol w:w="4662"/>
      </w:tblGrid>
      <w:tr w:rsidR="00A47378" w:rsidTr="00AA2B14">
        <w:trPr>
          <w:trHeight w:val="1876"/>
        </w:trPr>
        <w:tc>
          <w:tcPr>
            <w:tcW w:w="10686" w:type="dxa"/>
            <w:gridSpan w:val="3"/>
          </w:tcPr>
          <w:p w:rsidR="00A47378" w:rsidRDefault="00A47378" w:rsidP="00AA2B14">
            <w:pPr>
              <w:pStyle w:val="TableParagraph"/>
              <w:spacing w:line="276" w:lineRule="auto"/>
              <w:ind w:left="4594" w:right="2153"/>
              <w:rPr>
                <w:sz w:val="26"/>
              </w:rPr>
            </w:pPr>
            <w:r>
              <w:rPr>
                <w:sz w:val="26"/>
              </w:rPr>
              <w:t>Виконала:</w:t>
            </w:r>
            <w:r>
              <w:rPr>
                <w:spacing w:val="-5"/>
                <w:sz w:val="26"/>
              </w:rPr>
              <w:t xml:space="preserve"> </w:t>
            </w:r>
            <w:r>
              <w:rPr>
                <w:sz w:val="26"/>
              </w:rPr>
              <w:t>здобувачка</w:t>
            </w:r>
            <w:r>
              <w:rPr>
                <w:spacing w:val="-4"/>
                <w:sz w:val="26"/>
              </w:rPr>
              <w:t xml:space="preserve"> </w:t>
            </w:r>
            <w:r>
              <w:rPr>
                <w:sz w:val="26"/>
              </w:rPr>
              <w:t>вищої</w:t>
            </w:r>
            <w:r>
              <w:rPr>
                <w:spacing w:val="-4"/>
                <w:sz w:val="26"/>
              </w:rPr>
              <w:t xml:space="preserve"> </w:t>
            </w:r>
            <w:r>
              <w:rPr>
                <w:sz w:val="26"/>
              </w:rPr>
              <w:t>освіти</w:t>
            </w:r>
            <w:r>
              <w:rPr>
                <w:spacing w:val="-62"/>
                <w:sz w:val="26"/>
              </w:rPr>
              <w:t xml:space="preserve"> </w:t>
            </w:r>
            <w:r>
              <w:rPr>
                <w:sz w:val="26"/>
              </w:rPr>
              <w:t>денної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форми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навчання</w:t>
            </w:r>
          </w:p>
          <w:p w:rsidR="00A47378" w:rsidRDefault="00A47378" w:rsidP="00AA2B14">
            <w:pPr>
              <w:pStyle w:val="TableParagraph"/>
              <w:spacing w:line="276" w:lineRule="auto"/>
              <w:ind w:left="4594" w:right="189"/>
              <w:rPr>
                <w:sz w:val="26"/>
              </w:rPr>
            </w:pPr>
            <w:r>
              <w:rPr>
                <w:sz w:val="26"/>
              </w:rPr>
              <w:t>спеціальності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226</w:t>
            </w:r>
            <w:r>
              <w:rPr>
                <w:spacing w:val="-4"/>
                <w:sz w:val="26"/>
              </w:rPr>
              <w:t xml:space="preserve"> </w:t>
            </w:r>
            <w:r>
              <w:rPr>
                <w:sz w:val="26"/>
              </w:rPr>
              <w:t>«Фармація,</w:t>
            </w:r>
            <w:r>
              <w:rPr>
                <w:spacing w:val="-5"/>
                <w:sz w:val="26"/>
              </w:rPr>
              <w:t xml:space="preserve"> </w:t>
            </w:r>
            <w:r>
              <w:rPr>
                <w:sz w:val="26"/>
              </w:rPr>
              <w:t>промислова</w:t>
            </w:r>
            <w:r>
              <w:rPr>
                <w:spacing w:val="1"/>
                <w:sz w:val="26"/>
              </w:rPr>
              <w:t xml:space="preserve"> </w:t>
            </w:r>
            <w:r>
              <w:rPr>
                <w:sz w:val="26"/>
              </w:rPr>
              <w:t>фармація»</w:t>
            </w:r>
            <w:r>
              <w:rPr>
                <w:spacing w:val="-62"/>
                <w:sz w:val="26"/>
              </w:rPr>
              <w:t xml:space="preserve"> </w:t>
            </w:r>
            <w:r>
              <w:rPr>
                <w:sz w:val="26"/>
              </w:rPr>
              <w:t>освітня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програма</w:t>
            </w:r>
            <w:r>
              <w:rPr>
                <w:spacing w:val="2"/>
                <w:sz w:val="26"/>
              </w:rPr>
              <w:t xml:space="preserve"> </w:t>
            </w:r>
            <w:r>
              <w:rPr>
                <w:sz w:val="26"/>
              </w:rPr>
              <w:t>«Фармація»</w:t>
            </w:r>
          </w:p>
          <w:p w:rsidR="00A47378" w:rsidRDefault="00A47378" w:rsidP="00AA2B14">
            <w:pPr>
              <w:pStyle w:val="TableParagraph"/>
              <w:spacing w:line="298" w:lineRule="exact"/>
              <w:ind w:left="4594"/>
              <w:rPr>
                <w:b/>
                <w:sz w:val="26"/>
              </w:rPr>
            </w:pPr>
            <w:r>
              <w:rPr>
                <w:b/>
                <w:sz w:val="26"/>
              </w:rPr>
              <w:t>Гончарук</w:t>
            </w:r>
            <w:r>
              <w:rPr>
                <w:b/>
                <w:spacing w:val="-8"/>
                <w:sz w:val="26"/>
              </w:rPr>
              <w:t xml:space="preserve"> </w:t>
            </w:r>
            <w:r>
              <w:rPr>
                <w:b/>
                <w:sz w:val="26"/>
              </w:rPr>
              <w:t>Анастасія</w:t>
            </w:r>
            <w:r>
              <w:rPr>
                <w:b/>
                <w:spacing w:val="-4"/>
                <w:sz w:val="26"/>
              </w:rPr>
              <w:t xml:space="preserve"> </w:t>
            </w:r>
            <w:r>
              <w:rPr>
                <w:b/>
                <w:sz w:val="26"/>
              </w:rPr>
              <w:t>Анатоліївна</w:t>
            </w:r>
          </w:p>
        </w:tc>
      </w:tr>
      <w:tr w:rsidR="00A47378" w:rsidTr="00AA2B14">
        <w:trPr>
          <w:trHeight w:val="756"/>
        </w:trPr>
        <w:tc>
          <w:tcPr>
            <w:tcW w:w="10686" w:type="dxa"/>
            <w:gridSpan w:val="3"/>
          </w:tcPr>
          <w:p w:rsidR="00A47378" w:rsidRDefault="00A47378" w:rsidP="00AA2B14">
            <w:pPr>
              <w:pStyle w:val="TableParagraph"/>
              <w:tabs>
                <w:tab w:val="left" w:pos="9165"/>
                <w:tab w:val="left" w:pos="10395"/>
              </w:tabs>
              <w:spacing w:before="202"/>
              <w:ind w:left="4594"/>
              <w:rPr>
                <w:sz w:val="26"/>
              </w:rPr>
            </w:pPr>
            <w:r>
              <w:rPr>
                <w:sz w:val="26"/>
              </w:rPr>
              <w:t>Керівник: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к.б.н.,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доц.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Цісак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А.О.</w:t>
            </w:r>
            <w:r>
              <w:rPr>
                <w:sz w:val="26"/>
              </w:rPr>
              <w:tab/>
              <w:t>__</w:t>
            </w:r>
            <w:r>
              <w:rPr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A47378" w:rsidRDefault="00A47378" w:rsidP="00AA2B14">
            <w:pPr>
              <w:pStyle w:val="TableParagraph"/>
              <w:spacing w:before="41"/>
              <w:ind w:right="726"/>
              <w:jc w:val="right"/>
              <w:rPr>
                <w:sz w:val="13"/>
              </w:rPr>
            </w:pPr>
            <w:r>
              <w:rPr>
                <w:sz w:val="13"/>
              </w:rPr>
              <w:t>(підпис)</w:t>
            </w:r>
          </w:p>
        </w:tc>
      </w:tr>
      <w:tr w:rsidR="00A47378" w:rsidTr="00AA2B14">
        <w:trPr>
          <w:trHeight w:val="648"/>
        </w:trPr>
        <w:tc>
          <w:tcPr>
            <w:tcW w:w="10686" w:type="dxa"/>
            <w:gridSpan w:val="3"/>
          </w:tcPr>
          <w:p w:rsidR="00A47378" w:rsidRDefault="00A47378" w:rsidP="00AA2B14">
            <w:pPr>
              <w:pStyle w:val="TableParagraph"/>
              <w:tabs>
                <w:tab w:val="left" w:pos="10451"/>
              </w:tabs>
              <w:spacing w:before="53"/>
              <w:ind w:left="4594"/>
              <w:rPr>
                <w:sz w:val="26"/>
              </w:rPr>
            </w:pPr>
            <w:r>
              <w:rPr>
                <w:sz w:val="26"/>
              </w:rPr>
              <w:t>Рецензент:</w:t>
            </w:r>
            <w:r>
              <w:rPr>
                <w:spacing w:val="-5"/>
                <w:sz w:val="26"/>
              </w:rPr>
              <w:t xml:space="preserve"> </w:t>
            </w:r>
            <w:r>
              <w:rPr>
                <w:sz w:val="26"/>
              </w:rPr>
              <w:t>д.фарм.н.,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доц.</w:t>
            </w:r>
            <w:r>
              <w:rPr>
                <w:spacing w:val="-5"/>
                <w:sz w:val="26"/>
              </w:rPr>
              <w:t xml:space="preserve"> </w:t>
            </w:r>
            <w:r>
              <w:rPr>
                <w:sz w:val="26"/>
              </w:rPr>
              <w:t>Борисюк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 xml:space="preserve">І.Ю. </w:t>
            </w:r>
            <w:r>
              <w:rPr>
                <w:spacing w:val="1"/>
                <w:sz w:val="26"/>
              </w:rPr>
              <w:t xml:space="preserve"> </w:t>
            </w:r>
            <w:r>
              <w:rPr>
                <w:w w:val="99"/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A47378" w:rsidRDefault="00A47378" w:rsidP="00AA2B14">
            <w:pPr>
              <w:pStyle w:val="TableParagraph"/>
              <w:spacing w:before="41"/>
              <w:ind w:right="592"/>
              <w:jc w:val="right"/>
              <w:rPr>
                <w:sz w:val="13"/>
              </w:rPr>
            </w:pPr>
            <w:r>
              <w:rPr>
                <w:sz w:val="13"/>
              </w:rPr>
              <w:t>(підпис)</w:t>
            </w:r>
          </w:p>
        </w:tc>
      </w:tr>
      <w:tr w:rsidR="00A47378" w:rsidTr="00AA2B14">
        <w:trPr>
          <w:trHeight w:val="1447"/>
        </w:trPr>
        <w:tc>
          <w:tcPr>
            <w:tcW w:w="4515" w:type="dxa"/>
            <w:vMerge w:val="restart"/>
          </w:tcPr>
          <w:p w:rsidR="00A47378" w:rsidRDefault="00A47378" w:rsidP="00AA2B14">
            <w:pPr>
              <w:pStyle w:val="TableParagraph"/>
              <w:spacing w:before="94" w:line="276" w:lineRule="auto"/>
              <w:ind w:left="200" w:right="1169"/>
              <w:rPr>
                <w:sz w:val="26"/>
              </w:rPr>
            </w:pPr>
            <w:r>
              <w:rPr>
                <w:sz w:val="26"/>
              </w:rPr>
              <w:t>Рекомендовано до захисту:</w:t>
            </w:r>
            <w:r>
              <w:rPr>
                <w:spacing w:val="1"/>
                <w:sz w:val="26"/>
              </w:rPr>
              <w:t xml:space="preserve"> </w:t>
            </w:r>
            <w:r>
              <w:rPr>
                <w:sz w:val="26"/>
              </w:rPr>
              <w:t>протокол</w:t>
            </w:r>
            <w:r>
              <w:rPr>
                <w:spacing w:val="-7"/>
                <w:sz w:val="26"/>
              </w:rPr>
              <w:t xml:space="preserve"> </w:t>
            </w:r>
            <w:r>
              <w:rPr>
                <w:sz w:val="26"/>
              </w:rPr>
              <w:t>засідання</w:t>
            </w:r>
            <w:r>
              <w:rPr>
                <w:spacing w:val="-5"/>
                <w:sz w:val="26"/>
              </w:rPr>
              <w:t xml:space="preserve"> </w:t>
            </w:r>
            <w:r>
              <w:rPr>
                <w:sz w:val="26"/>
              </w:rPr>
              <w:t>кафедри</w:t>
            </w:r>
          </w:p>
          <w:p w:rsidR="00A47378" w:rsidRDefault="00A47378" w:rsidP="00AA2B14">
            <w:pPr>
              <w:pStyle w:val="TableParagraph"/>
              <w:tabs>
                <w:tab w:val="left" w:pos="960"/>
                <w:tab w:val="left" w:pos="1806"/>
                <w:tab w:val="left" w:pos="3112"/>
              </w:tabs>
              <w:spacing w:line="298" w:lineRule="exact"/>
              <w:ind w:left="200"/>
              <w:rPr>
                <w:sz w:val="26"/>
              </w:rPr>
            </w:pPr>
            <w:r>
              <w:rPr>
                <w:sz w:val="26"/>
              </w:rPr>
              <w:t>№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від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.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_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.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20__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р.</w:t>
            </w:r>
          </w:p>
          <w:p w:rsidR="00A47378" w:rsidRDefault="00A47378" w:rsidP="00AA2B14">
            <w:pPr>
              <w:pStyle w:val="TableParagraph"/>
              <w:spacing w:before="10"/>
              <w:rPr>
                <w:sz w:val="33"/>
              </w:rPr>
            </w:pPr>
          </w:p>
          <w:p w:rsidR="00A47378" w:rsidRDefault="00A47378" w:rsidP="00AA2B14">
            <w:pPr>
              <w:pStyle w:val="TableParagraph"/>
              <w:ind w:left="200"/>
              <w:rPr>
                <w:sz w:val="26"/>
              </w:rPr>
            </w:pPr>
            <w:r>
              <w:rPr>
                <w:sz w:val="26"/>
              </w:rPr>
              <w:t>Завідувач</w:t>
            </w:r>
            <w:r>
              <w:rPr>
                <w:spacing w:val="61"/>
                <w:sz w:val="26"/>
              </w:rPr>
              <w:t xml:space="preserve"> </w:t>
            </w:r>
            <w:r>
              <w:rPr>
                <w:sz w:val="26"/>
              </w:rPr>
              <w:t>кафедри</w:t>
            </w:r>
          </w:p>
          <w:p w:rsidR="00A47378" w:rsidRDefault="00A47378" w:rsidP="00AA2B14">
            <w:pPr>
              <w:pStyle w:val="TableParagraph"/>
              <w:tabs>
                <w:tab w:val="left" w:pos="1037"/>
              </w:tabs>
              <w:spacing w:before="45"/>
              <w:ind w:left="200"/>
              <w:rPr>
                <w:sz w:val="26"/>
              </w:rPr>
            </w:pPr>
            <w:r>
              <w:rPr>
                <w:w w:val="99"/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  <w:r>
              <w:rPr>
                <w:spacing w:val="-4"/>
                <w:sz w:val="26"/>
              </w:rPr>
              <w:t>д.</w:t>
            </w:r>
            <w:r>
              <w:rPr>
                <w:spacing w:val="-39"/>
                <w:sz w:val="26"/>
              </w:rPr>
              <w:t xml:space="preserve"> </w:t>
            </w:r>
            <w:r>
              <w:rPr>
                <w:spacing w:val="-4"/>
                <w:sz w:val="26"/>
              </w:rPr>
              <w:t>мед.</w:t>
            </w:r>
            <w:r>
              <w:rPr>
                <w:sz w:val="26"/>
              </w:rPr>
              <w:t xml:space="preserve"> </w:t>
            </w:r>
            <w:r>
              <w:rPr>
                <w:spacing w:val="-4"/>
                <w:sz w:val="26"/>
              </w:rPr>
              <w:t>н.,</w:t>
            </w:r>
            <w:r>
              <w:rPr>
                <w:sz w:val="26"/>
              </w:rPr>
              <w:t xml:space="preserve"> </w:t>
            </w:r>
            <w:r>
              <w:rPr>
                <w:spacing w:val="-4"/>
                <w:sz w:val="26"/>
              </w:rPr>
              <w:t>проф.</w:t>
            </w:r>
            <w:r>
              <w:rPr>
                <w:spacing w:val="2"/>
                <w:sz w:val="26"/>
              </w:rPr>
              <w:t xml:space="preserve"> </w:t>
            </w:r>
            <w:r>
              <w:rPr>
                <w:spacing w:val="-4"/>
                <w:sz w:val="26"/>
              </w:rPr>
              <w:t>Нефьодов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pacing w:val="-3"/>
                <w:sz w:val="26"/>
              </w:rPr>
              <w:t>О.О.</w:t>
            </w:r>
          </w:p>
          <w:p w:rsidR="00A47378" w:rsidRDefault="00A47378" w:rsidP="00AA2B14">
            <w:pPr>
              <w:pStyle w:val="TableParagraph"/>
              <w:spacing w:before="40"/>
              <w:ind w:left="250"/>
              <w:rPr>
                <w:sz w:val="13"/>
              </w:rPr>
            </w:pPr>
            <w:r>
              <w:rPr>
                <w:sz w:val="13"/>
              </w:rPr>
              <w:t>(підпис)</w:t>
            </w:r>
          </w:p>
        </w:tc>
        <w:tc>
          <w:tcPr>
            <w:tcW w:w="6171" w:type="dxa"/>
            <w:gridSpan w:val="2"/>
          </w:tcPr>
          <w:p w:rsidR="00A47378" w:rsidRDefault="00A47378" w:rsidP="00AA2B14">
            <w:pPr>
              <w:pStyle w:val="TableParagraph"/>
              <w:tabs>
                <w:tab w:val="left" w:pos="3986"/>
              </w:tabs>
              <w:spacing w:before="94"/>
              <w:ind w:left="79"/>
              <w:rPr>
                <w:sz w:val="26"/>
              </w:rPr>
            </w:pPr>
            <w:r>
              <w:rPr>
                <w:sz w:val="26"/>
              </w:rPr>
              <w:t>Захищено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на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засіданні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ЕК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№</w:t>
            </w:r>
            <w:r>
              <w:rPr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A47378" w:rsidRDefault="00A47378" w:rsidP="00AA2B14">
            <w:pPr>
              <w:pStyle w:val="TableParagraph"/>
              <w:tabs>
                <w:tab w:val="left" w:pos="2003"/>
                <w:tab w:val="left" w:leader="dot" w:pos="4412"/>
                <w:tab w:val="left" w:pos="4990"/>
              </w:tabs>
              <w:spacing w:before="44"/>
              <w:ind w:left="79"/>
              <w:rPr>
                <w:sz w:val="26"/>
              </w:rPr>
            </w:pPr>
            <w:r>
              <w:rPr>
                <w:sz w:val="26"/>
              </w:rPr>
              <w:t>протокол</w:t>
            </w:r>
            <w:r>
              <w:rPr>
                <w:spacing w:val="-3"/>
                <w:sz w:val="26"/>
              </w:rPr>
              <w:t xml:space="preserve"> </w:t>
            </w:r>
            <w:r>
              <w:rPr>
                <w:sz w:val="26"/>
              </w:rPr>
              <w:t>№</w:t>
            </w:r>
            <w:r>
              <w:rPr>
                <w:spacing w:val="-2"/>
                <w:sz w:val="26"/>
              </w:rPr>
              <w:t xml:space="preserve"> </w:t>
            </w:r>
            <w:r>
              <w:rPr>
                <w:sz w:val="26"/>
              </w:rPr>
              <w:t>_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від</w:t>
            </w:r>
            <w:r>
              <w:rPr>
                <w:spacing w:val="1"/>
                <w:sz w:val="26"/>
              </w:rPr>
              <w:t xml:space="preserve"> </w:t>
            </w:r>
            <w:r>
              <w:rPr>
                <w:sz w:val="26"/>
              </w:rPr>
              <w:t>_</w:t>
            </w:r>
            <w:r>
              <w:rPr>
                <w:sz w:val="26"/>
              </w:rPr>
              <w:tab/>
              <w:t>20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р.</w:t>
            </w:r>
          </w:p>
          <w:p w:rsidR="00A47378" w:rsidRDefault="00A47378" w:rsidP="00AA2B14">
            <w:pPr>
              <w:pStyle w:val="TableParagraph"/>
              <w:tabs>
                <w:tab w:val="left" w:pos="2483"/>
                <w:tab w:val="left" w:pos="4113"/>
                <w:tab w:val="left" w:pos="5286"/>
              </w:tabs>
              <w:spacing w:before="44"/>
              <w:ind w:left="79"/>
              <w:rPr>
                <w:sz w:val="26"/>
              </w:rPr>
            </w:pPr>
            <w:r>
              <w:rPr>
                <w:sz w:val="26"/>
              </w:rPr>
              <w:t>Оцінка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/</w:t>
            </w:r>
            <w:r>
              <w:rPr>
                <w:sz w:val="26"/>
                <w:u w:val="single"/>
              </w:rPr>
              <w:tab/>
            </w:r>
            <w:r>
              <w:rPr>
                <w:sz w:val="26"/>
              </w:rPr>
              <w:t>/_</w:t>
            </w:r>
            <w:r>
              <w:rPr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A47378" w:rsidRDefault="00A47378" w:rsidP="00AA2B14">
            <w:pPr>
              <w:pStyle w:val="TableParagraph"/>
              <w:spacing w:before="41"/>
              <w:ind w:left="1640"/>
              <w:rPr>
                <w:sz w:val="13"/>
              </w:rPr>
            </w:pPr>
            <w:r>
              <w:rPr>
                <w:sz w:val="13"/>
              </w:rPr>
              <w:t>(за</w:t>
            </w:r>
            <w:r>
              <w:rPr>
                <w:spacing w:val="-1"/>
                <w:sz w:val="13"/>
              </w:rPr>
              <w:t xml:space="preserve"> </w:t>
            </w:r>
            <w:r>
              <w:rPr>
                <w:sz w:val="13"/>
              </w:rPr>
              <w:t>національною</w:t>
            </w:r>
            <w:r>
              <w:rPr>
                <w:spacing w:val="-2"/>
                <w:sz w:val="13"/>
              </w:rPr>
              <w:t xml:space="preserve"> </w:t>
            </w:r>
            <w:r>
              <w:rPr>
                <w:sz w:val="13"/>
              </w:rPr>
              <w:t>шкалою</w:t>
            </w:r>
            <w:r>
              <w:rPr>
                <w:spacing w:val="-2"/>
                <w:sz w:val="13"/>
              </w:rPr>
              <w:t xml:space="preserve"> </w:t>
            </w:r>
            <w:r>
              <w:rPr>
                <w:sz w:val="13"/>
              </w:rPr>
              <w:t>/</w:t>
            </w:r>
            <w:r>
              <w:rPr>
                <w:spacing w:val="-2"/>
                <w:sz w:val="13"/>
              </w:rPr>
              <w:t xml:space="preserve"> </w:t>
            </w:r>
            <w:r>
              <w:rPr>
                <w:sz w:val="13"/>
              </w:rPr>
              <w:t>за</w:t>
            </w:r>
            <w:r>
              <w:rPr>
                <w:spacing w:val="-1"/>
                <w:sz w:val="13"/>
              </w:rPr>
              <w:t xml:space="preserve"> </w:t>
            </w:r>
            <w:r>
              <w:rPr>
                <w:sz w:val="13"/>
              </w:rPr>
              <w:t>шкалою</w:t>
            </w:r>
            <w:r>
              <w:rPr>
                <w:spacing w:val="-2"/>
                <w:sz w:val="13"/>
              </w:rPr>
              <w:t xml:space="preserve"> </w:t>
            </w:r>
            <w:r>
              <w:rPr>
                <w:sz w:val="13"/>
              </w:rPr>
              <w:t>ECTS</w:t>
            </w:r>
            <w:r>
              <w:rPr>
                <w:spacing w:val="-2"/>
                <w:sz w:val="13"/>
              </w:rPr>
              <w:t xml:space="preserve"> </w:t>
            </w:r>
            <w:r>
              <w:rPr>
                <w:sz w:val="13"/>
              </w:rPr>
              <w:t>/</w:t>
            </w:r>
            <w:r>
              <w:rPr>
                <w:spacing w:val="-2"/>
                <w:sz w:val="13"/>
              </w:rPr>
              <w:t xml:space="preserve"> </w:t>
            </w:r>
            <w:r>
              <w:rPr>
                <w:sz w:val="13"/>
              </w:rPr>
              <w:t>бали)</w:t>
            </w:r>
          </w:p>
        </w:tc>
      </w:tr>
      <w:tr w:rsidR="00A47378" w:rsidTr="00AA2B14">
        <w:trPr>
          <w:trHeight w:val="492"/>
        </w:trPr>
        <w:tc>
          <w:tcPr>
            <w:tcW w:w="4515" w:type="dxa"/>
            <w:vMerge/>
            <w:tcBorders>
              <w:top w:val="nil"/>
            </w:tcBorders>
          </w:tcPr>
          <w:p w:rsidR="00A47378" w:rsidRDefault="00A47378" w:rsidP="00AA2B14">
            <w:pPr>
              <w:rPr>
                <w:sz w:val="2"/>
                <w:szCs w:val="2"/>
              </w:rPr>
            </w:pPr>
          </w:p>
        </w:tc>
        <w:tc>
          <w:tcPr>
            <w:tcW w:w="1509" w:type="dxa"/>
          </w:tcPr>
          <w:p w:rsidR="00A47378" w:rsidRDefault="00A47378" w:rsidP="00AA2B14">
            <w:pPr>
              <w:pStyle w:val="TableParagraph"/>
              <w:spacing w:before="166"/>
              <w:ind w:left="79"/>
              <w:rPr>
                <w:sz w:val="26"/>
              </w:rPr>
            </w:pPr>
            <w:r>
              <w:rPr>
                <w:sz w:val="26"/>
              </w:rPr>
              <w:t>Голова</w:t>
            </w:r>
            <w:r>
              <w:rPr>
                <w:spacing w:val="-1"/>
                <w:sz w:val="26"/>
              </w:rPr>
              <w:t xml:space="preserve"> </w:t>
            </w:r>
            <w:r>
              <w:rPr>
                <w:sz w:val="26"/>
              </w:rPr>
              <w:t>ЕК</w:t>
            </w:r>
          </w:p>
        </w:tc>
        <w:tc>
          <w:tcPr>
            <w:tcW w:w="4662" w:type="dxa"/>
          </w:tcPr>
          <w:p w:rsidR="00A47378" w:rsidRDefault="00A47378" w:rsidP="00AA2B14">
            <w:pPr>
              <w:pStyle w:val="TableParagraph"/>
              <w:rPr>
                <w:sz w:val="26"/>
              </w:rPr>
            </w:pPr>
          </w:p>
        </w:tc>
      </w:tr>
      <w:tr w:rsidR="00A47378" w:rsidTr="00AA2B14">
        <w:trPr>
          <w:trHeight w:val="507"/>
        </w:trPr>
        <w:tc>
          <w:tcPr>
            <w:tcW w:w="4515" w:type="dxa"/>
            <w:vMerge/>
            <w:tcBorders>
              <w:top w:val="nil"/>
            </w:tcBorders>
          </w:tcPr>
          <w:p w:rsidR="00A47378" w:rsidRDefault="00A47378" w:rsidP="00AA2B14">
            <w:pPr>
              <w:rPr>
                <w:sz w:val="2"/>
                <w:szCs w:val="2"/>
              </w:rPr>
            </w:pPr>
          </w:p>
        </w:tc>
        <w:tc>
          <w:tcPr>
            <w:tcW w:w="1509" w:type="dxa"/>
          </w:tcPr>
          <w:p w:rsidR="00A47378" w:rsidRDefault="00A47378" w:rsidP="00AA2B14">
            <w:pPr>
              <w:pStyle w:val="TableParagraph"/>
              <w:tabs>
                <w:tab w:val="left" w:pos="1437"/>
              </w:tabs>
              <w:spacing w:line="171" w:lineRule="exact"/>
              <w:ind w:left="79"/>
              <w:rPr>
                <w:sz w:val="26"/>
              </w:rPr>
            </w:pPr>
            <w:r>
              <w:rPr>
                <w:w w:val="99"/>
                <w:sz w:val="26"/>
                <w:u w:val="single"/>
              </w:rPr>
              <w:t xml:space="preserve"> </w:t>
            </w:r>
            <w:r>
              <w:rPr>
                <w:sz w:val="26"/>
                <w:u w:val="single"/>
              </w:rPr>
              <w:tab/>
            </w:r>
          </w:p>
          <w:p w:rsidR="00A47378" w:rsidRDefault="00A47378" w:rsidP="00AA2B14">
            <w:pPr>
              <w:pStyle w:val="TableParagraph"/>
              <w:spacing w:before="187" w:line="129" w:lineRule="exact"/>
              <w:ind w:left="276"/>
              <w:rPr>
                <w:sz w:val="13"/>
              </w:rPr>
            </w:pPr>
            <w:r>
              <w:rPr>
                <w:sz w:val="13"/>
              </w:rPr>
              <w:t>(підпис)</w:t>
            </w:r>
          </w:p>
        </w:tc>
        <w:tc>
          <w:tcPr>
            <w:tcW w:w="4662" w:type="dxa"/>
          </w:tcPr>
          <w:p w:rsidR="00A47378" w:rsidRDefault="00A47378" w:rsidP="00AA2B14">
            <w:pPr>
              <w:pStyle w:val="TableParagraph"/>
              <w:spacing w:before="16"/>
              <w:ind w:left="128"/>
              <w:rPr>
                <w:sz w:val="26"/>
              </w:rPr>
            </w:pPr>
            <w:r>
              <w:rPr>
                <w:w w:val="95"/>
                <w:sz w:val="26"/>
              </w:rPr>
              <w:t>д.</w:t>
            </w:r>
            <w:r>
              <w:rPr>
                <w:spacing w:val="-33"/>
                <w:w w:val="95"/>
                <w:sz w:val="26"/>
              </w:rPr>
              <w:t xml:space="preserve"> </w:t>
            </w:r>
            <w:r>
              <w:rPr>
                <w:w w:val="95"/>
                <w:sz w:val="26"/>
              </w:rPr>
              <w:t>мед.</w:t>
            </w:r>
            <w:r>
              <w:rPr>
                <w:spacing w:val="10"/>
                <w:w w:val="95"/>
                <w:sz w:val="26"/>
              </w:rPr>
              <w:t xml:space="preserve"> </w:t>
            </w:r>
            <w:r>
              <w:rPr>
                <w:w w:val="95"/>
                <w:sz w:val="26"/>
              </w:rPr>
              <w:t>н.,</w:t>
            </w:r>
            <w:r>
              <w:rPr>
                <w:spacing w:val="11"/>
                <w:w w:val="95"/>
                <w:sz w:val="26"/>
              </w:rPr>
              <w:t xml:space="preserve"> </w:t>
            </w:r>
            <w:r>
              <w:rPr>
                <w:w w:val="95"/>
                <w:sz w:val="26"/>
              </w:rPr>
              <w:t>проф.</w:t>
            </w:r>
            <w:r>
              <w:rPr>
                <w:spacing w:val="24"/>
                <w:w w:val="95"/>
                <w:sz w:val="26"/>
              </w:rPr>
              <w:t xml:space="preserve"> </w:t>
            </w:r>
            <w:r>
              <w:rPr>
                <w:w w:val="95"/>
                <w:sz w:val="26"/>
              </w:rPr>
              <w:t>Нефьодов</w:t>
            </w:r>
            <w:r>
              <w:rPr>
                <w:spacing w:val="10"/>
                <w:w w:val="95"/>
                <w:sz w:val="26"/>
              </w:rPr>
              <w:t xml:space="preserve"> </w:t>
            </w:r>
            <w:r>
              <w:rPr>
                <w:w w:val="95"/>
                <w:sz w:val="26"/>
              </w:rPr>
              <w:t>О.</w:t>
            </w:r>
            <w:r>
              <w:rPr>
                <w:spacing w:val="10"/>
                <w:w w:val="95"/>
                <w:sz w:val="26"/>
              </w:rPr>
              <w:t xml:space="preserve"> </w:t>
            </w:r>
            <w:r>
              <w:rPr>
                <w:w w:val="95"/>
                <w:sz w:val="26"/>
              </w:rPr>
              <w:t>О.</w:t>
            </w:r>
          </w:p>
        </w:tc>
      </w:tr>
    </w:tbl>
    <w:p w:rsidR="00A47378" w:rsidRDefault="00A47378" w:rsidP="00A47378">
      <w:pPr>
        <w:pStyle w:val="a3"/>
        <w:ind w:left="0" w:firstLine="0"/>
        <w:jc w:val="left"/>
        <w:rPr>
          <w:sz w:val="20"/>
        </w:rPr>
      </w:pPr>
    </w:p>
    <w:p w:rsidR="00A47378" w:rsidRDefault="00A47378" w:rsidP="00A47378">
      <w:pPr>
        <w:pStyle w:val="a3"/>
        <w:ind w:left="0" w:firstLine="0"/>
        <w:jc w:val="left"/>
        <w:rPr>
          <w:sz w:val="20"/>
        </w:rPr>
      </w:pPr>
    </w:p>
    <w:p w:rsidR="00A47378" w:rsidRDefault="00A47378" w:rsidP="00A47378">
      <w:pPr>
        <w:pStyle w:val="a3"/>
        <w:spacing w:before="6"/>
        <w:ind w:left="0" w:firstLine="0"/>
        <w:jc w:val="left"/>
        <w:rPr>
          <w:sz w:val="23"/>
        </w:rPr>
      </w:pPr>
    </w:p>
    <w:p w:rsidR="00A47378" w:rsidRDefault="00A47378" w:rsidP="00A47378">
      <w:pPr>
        <w:pStyle w:val="1"/>
        <w:spacing w:before="89"/>
        <w:ind w:right="231"/>
        <w:jc w:val="center"/>
      </w:pPr>
      <w:r>
        <w:t>Одеса</w:t>
      </w:r>
      <w:r>
        <w:rPr>
          <w:spacing w:val="-2"/>
        </w:rPr>
        <w:t xml:space="preserve"> </w:t>
      </w:r>
      <w:r>
        <w:t>– 2024</w:t>
      </w:r>
    </w:p>
    <w:p w:rsidR="00A47378" w:rsidRDefault="00A47378" w:rsidP="00A47378">
      <w:pPr>
        <w:jc w:val="center"/>
        <w:sectPr w:rsidR="00A47378" w:rsidSect="00A47378">
          <w:footerReference w:type="default" r:id="rId5"/>
          <w:pgSz w:w="11910" w:h="16840"/>
          <w:pgMar w:top="1040" w:right="0" w:bottom="1240" w:left="1040" w:header="720" w:footer="1057" w:gutter="0"/>
          <w:pgNumType w:start="1"/>
          <w:cols w:space="720"/>
        </w:sectPr>
      </w:pPr>
    </w:p>
    <w:p w:rsidR="00A47378" w:rsidRDefault="00A47378" w:rsidP="00A47378">
      <w:pPr>
        <w:spacing w:before="74"/>
        <w:ind w:left="1511"/>
        <w:rPr>
          <w:b/>
          <w:sz w:val="28"/>
        </w:rPr>
      </w:pPr>
      <w:r>
        <w:rPr>
          <w:b/>
          <w:sz w:val="28"/>
        </w:rPr>
        <w:lastRenderedPageBreak/>
        <w:t>Реферат</w:t>
      </w:r>
    </w:p>
    <w:p w:rsidR="00A47378" w:rsidRDefault="00A47378" w:rsidP="00A47378">
      <w:pPr>
        <w:pStyle w:val="a3"/>
        <w:spacing w:before="164" w:line="360" w:lineRule="auto"/>
        <w:ind w:right="845"/>
      </w:pPr>
      <w:r>
        <w:t>В</w:t>
      </w:r>
      <w:r>
        <w:rPr>
          <w:spacing w:val="1"/>
        </w:rPr>
        <w:t xml:space="preserve"> </w:t>
      </w:r>
      <w:r>
        <w:t>межах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магістерської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обрано</w:t>
      </w:r>
      <w:r>
        <w:rPr>
          <w:spacing w:val="1"/>
        </w:rPr>
        <w:t xml:space="preserve"> </w:t>
      </w:r>
      <w:r>
        <w:t>здійснити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висвітлення</w:t>
      </w:r>
      <w:r>
        <w:rPr>
          <w:spacing w:val="1"/>
        </w:rPr>
        <w:t xml:space="preserve"> </w:t>
      </w:r>
      <w:r>
        <w:t>теми</w:t>
      </w:r>
      <w:r>
        <w:rPr>
          <w:spacing w:val="1"/>
        </w:rPr>
        <w:t xml:space="preserve"> </w:t>
      </w:r>
      <w:r>
        <w:t>соціально-економічної</w:t>
      </w:r>
      <w:r>
        <w:rPr>
          <w:spacing w:val="1"/>
        </w:rPr>
        <w:t xml:space="preserve"> </w:t>
      </w:r>
      <w:r>
        <w:t>доступності</w:t>
      </w:r>
      <w:r>
        <w:rPr>
          <w:spacing w:val="1"/>
        </w:rPr>
        <w:t xml:space="preserve"> </w:t>
      </w:r>
      <w:r>
        <w:t>лікарських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фармакокорекції</w:t>
      </w:r>
      <w:r>
        <w:rPr>
          <w:spacing w:val="1"/>
        </w:rPr>
        <w:t xml:space="preserve"> </w:t>
      </w:r>
      <w:r>
        <w:t>інсулінорезистентності,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визначити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характеристики</w:t>
      </w:r>
      <w:r>
        <w:rPr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лікарських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асортименту</w:t>
      </w:r>
      <w:r>
        <w:rPr>
          <w:spacing w:val="1"/>
        </w:rPr>
        <w:t xml:space="preserve"> </w:t>
      </w:r>
      <w:r>
        <w:t>мережі</w:t>
      </w:r>
      <w:r>
        <w:rPr>
          <w:spacing w:val="1"/>
        </w:rPr>
        <w:t xml:space="preserve"> </w:t>
      </w:r>
      <w:r>
        <w:t>аптек</w:t>
      </w:r>
      <w:r>
        <w:rPr>
          <w:spacing w:val="1"/>
        </w:rPr>
        <w:t xml:space="preserve"> </w:t>
      </w:r>
      <w:r>
        <w:t>«Фармація»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певний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часу,</w:t>
      </w:r>
      <w:r>
        <w:rPr>
          <w:spacing w:val="1"/>
        </w:rPr>
        <w:t xml:space="preserve"> </w:t>
      </w:r>
      <w:r>
        <w:t>дослідити</w:t>
      </w:r>
      <w:r>
        <w:rPr>
          <w:spacing w:val="-67"/>
        </w:rPr>
        <w:t xml:space="preserve"> </w:t>
      </w:r>
      <w:r>
        <w:t>попит споживачів на лікарські засоби в залежності від умов їх відпуску та</w:t>
      </w:r>
      <w:r>
        <w:rPr>
          <w:spacing w:val="1"/>
        </w:rPr>
        <w:t xml:space="preserve"> </w:t>
      </w:r>
      <w:r>
        <w:t>проаналізувати</w:t>
      </w:r>
      <w:r>
        <w:rPr>
          <w:spacing w:val="1"/>
        </w:rPr>
        <w:t xml:space="preserve"> </w:t>
      </w:r>
      <w:r>
        <w:t>продажі</w:t>
      </w:r>
      <w:r>
        <w:rPr>
          <w:spacing w:val="1"/>
        </w:rPr>
        <w:t xml:space="preserve"> </w:t>
      </w:r>
      <w:r>
        <w:t>лікарських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лікування</w:t>
      </w:r>
      <w:r>
        <w:rPr>
          <w:spacing w:val="1"/>
        </w:rPr>
        <w:t xml:space="preserve"> </w:t>
      </w:r>
      <w:r>
        <w:t>діабету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типів</w:t>
      </w:r>
      <w:r>
        <w:rPr>
          <w:spacing w:val="-1"/>
        </w:rPr>
        <w:t xml:space="preserve"> </w:t>
      </w:r>
      <w:r>
        <w:t>за правилом Парето.</w:t>
      </w:r>
    </w:p>
    <w:p w:rsidR="00A47378" w:rsidRDefault="00A47378" w:rsidP="00A47378">
      <w:pPr>
        <w:pStyle w:val="a3"/>
        <w:spacing w:line="360" w:lineRule="auto"/>
        <w:ind w:right="847"/>
      </w:pPr>
      <w:r>
        <w:t>Здійснено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наявного</w:t>
      </w:r>
      <w:r>
        <w:rPr>
          <w:spacing w:val="1"/>
        </w:rPr>
        <w:t xml:space="preserve"> </w:t>
      </w:r>
      <w:r>
        <w:t>асортименту</w:t>
      </w:r>
      <w:r>
        <w:rPr>
          <w:spacing w:val="1"/>
        </w:rPr>
        <w:t xml:space="preserve"> </w:t>
      </w:r>
      <w:r>
        <w:t>лікарських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фармакокорекції інсулінорезистентних станів в мережі аптек «Фармація» за</w:t>
      </w:r>
      <w:r>
        <w:rPr>
          <w:spacing w:val="1"/>
        </w:rPr>
        <w:t xml:space="preserve"> </w:t>
      </w:r>
      <w:r>
        <w:t>фармакологічними</w:t>
      </w:r>
      <w:r>
        <w:rPr>
          <w:spacing w:val="1"/>
        </w:rPr>
        <w:t xml:space="preserve"> </w:t>
      </w:r>
      <w:r>
        <w:t>групами,</w:t>
      </w:r>
      <w:r>
        <w:rPr>
          <w:spacing w:val="1"/>
        </w:rPr>
        <w:t xml:space="preserve"> </w:t>
      </w:r>
      <w:r>
        <w:t>фірмами-виробниками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видами</w:t>
      </w:r>
      <w:r>
        <w:rPr>
          <w:spacing w:val="1"/>
        </w:rPr>
        <w:t xml:space="preserve"> </w:t>
      </w:r>
      <w:r>
        <w:t>лікарських</w:t>
      </w:r>
      <w:r>
        <w:rPr>
          <w:spacing w:val="-67"/>
        </w:rPr>
        <w:t xml:space="preserve"> </w:t>
      </w:r>
      <w:r>
        <w:t>форм,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вони представлені.</w:t>
      </w:r>
    </w:p>
    <w:p w:rsidR="00A47378" w:rsidRDefault="00A47378" w:rsidP="00A47378">
      <w:pPr>
        <w:pStyle w:val="a3"/>
        <w:spacing w:before="1" w:line="360" w:lineRule="auto"/>
        <w:ind w:right="843"/>
      </w:pPr>
      <w:r>
        <w:t>Показано,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переважаюча</w:t>
      </w:r>
      <w:r>
        <w:rPr>
          <w:spacing w:val="1"/>
        </w:rPr>
        <w:t xml:space="preserve"> </w:t>
      </w:r>
      <w:r>
        <w:t>більшість</w:t>
      </w:r>
      <w:r>
        <w:rPr>
          <w:spacing w:val="1"/>
        </w:rPr>
        <w:t xml:space="preserve"> </w:t>
      </w:r>
      <w:r>
        <w:t>лікарських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71%</w:t>
      </w:r>
      <w:r>
        <w:rPr>
          <w:spacing w:val="1"/>
        </w:rPr>
        <w:t xml:space="preserve"> </w:t>
      </w:r>
      <w:r>
        <w:t>належить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фармгрупи</w:t>
      </w:r>
      <w:r>
        <w:rPr>
          <w:spacing w:val="1"/>
        </w:rPr>
        <w:t xml:space="preserve"> </w:t>
      </w:r>
      <w:r>
        <w:t>«Гіпоглікемізуючі</w:t>
      </w:r>
      <w:r>
        <w:rPr>
          <w:spacing w:val="1"/>
        </w:rPr>
        <w:t xml:space="preserve"> </w:t>
      </w:r>
      <w:r>
        <w:t>препарати,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виключенням</w:t>
      </w:r>
      <w:r>
        <w:rPr>
          <w:spacing w:val="1"/>
        </w:rPr>
        <w:t xml:space="preserve"> </w:t>
      </w:r>
      <w:r>
        <w:t>інсулінів» і представлені вони переважно таблетками - 95,9%, лише 4,1% -</w:t>
      </w:r>
      <w:r>
        <w:rPr>
          <w:spacing w:val="1"/>
        </w:rPr>
        <w:t xml:space="preserve"> </w:t>
      </w:r>
      <w:r>
        <w:t>розчини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інєкцій.</w:t>
      </w:r>
      <w:r>
        <w:rPr>
          <w:spacing w:val="1"/>
        </w:rPr>
        <w:t xml:space="preserve"> </w:t>
      </w:r>
      <w:r>
        <w:t>Натомість,</w:t>
      </w:r>
      <w:r>
        <w:rPr>
          <w:spacing w:val="1"/>
        </w:rPr>
        <w:t xml:space="preserve"> </w:t>
      </w:r>
      <w:r>
        <w:t>група</w:t>
      </w:r>
      <w:r>
        <w:rPr>
          <w:spacing w:val="1"/>
        </w:rPr>
        <w:t xml:space="preserve"> </w:t>
      </w:r>
      <w:r>
        <w:t>«Інсулін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аналоги»</w:t>
      </w:r>
      <w:r>
        <w:rPr>
          <w:spacing w:val="1"/>
        </w:rPr>
        <w:t xml:space="preserve"> </w:t>
      </w:r>
      <w:r>
        <w:t>представлена</w:t>
      </w:r>
      <w:r>
        <w:rPr>
          <w:spacing w:val="-3"/>
        </w:rPr>
        <w:t xml:space="preserve"> </w:t>
      </w:r>
      <w:r>
        <w:t>виключно</w:t>
      </w:r>
      <w:r>
        <w:rPr>
          <w:spacing w:val="-1"/>
        </w:rPr>
        <w:t xml:space="preserve"> </w:t>
      </w:r>
      <w:r>
        <w:t>інєкційними</w:t>
      </w:r>
      <w:r>
        <w:rPr>
          <w:spacing w:val="-1"/>
        </w:rPr>
        <w:t xml:space="preserve"> </w:t>
      </w:r>
      <w:r>
        <w:t>ЛЗ</w:t>
      </w:r>
      <w:r>
        <w:rPr>
          <w:spacing w:val="1"/>
        </w:rPr>
        <w:t xml:space="preserve"> </w:t>
      </w:r>
      <w:r>
        <w:t>-57,4% -</w:t>
      </w:r>
      <w:r>
        <w:rPr>
          <w:spacing w:val="-4"/>
        </w:rPr>
        <w:t xml:space="preserve"> </w:t>
      </w:r>
      <w:r>
        <w:t>розчини</w:t>
      </w:r>
      <w:r>
        <w:rPr>
          <w:spacing w:val="-3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інєкцій,</w:t>
      </w:r>
      <w:r>
        <w:rPr>
          <w:spacing w:val="-4"/>
        </w:rPr>
        <w:t xml:space="preserve"> </w:t>
      </w:r>
      <w:r>
        <w:t>42,6%</w:t>
      </w:r>
    </w:p>
    <w:p w:rsidR="00A47378" w:rsidRDefault="00A47378" w:rsidP="00A47378">
      <w:pPr>
        <w:pStyle w:val="a3"/>
        <w:ind w:firstLine="0"/>
      </w:pPr>
      <w:r>
        <w:t>-</w:t>
      </w:r>
      <w:r>
        <w:rPr>
          <w:spacing w:val="-3"/>
        </w:rPr>
        <w:t xml:space="preserve"> </w:t>
      </w:r>
      <w:r>
        <w:t>суспензії</w:t>
      </w:r>
      <w:r>
        <w:rPr>
          <w:spacing w:val="-4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інєкцій.</w:t>
      </w:r>
    </w:p>
    <w:p w:rsidR="00A47378" w:rsidRDefault="00A47378" w:rsidP="00A47378">
      <w:pPr>
        <w:pStyle w:val="a3"/>
        <w:spacing w:before="160" w:line="360" w:lineRule="auto"/>
        <w:ind w:right="846"/>
      </w:pPr>
      <w:r>
        <w:t>Визначено, що найбільший внесок реімбурсації можемо спостерігати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групі</w:t>
      </w:r>
      <w:r>
        <w:rPr>
          <w:spacing w:val="1"/>
        </w:rPr>
        <w:t xml:space="preserve"> </w:t>
      </w:r>
      <w:r>
        <w:t>«Інсулін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аналоги»,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відпуск</w:t>
      </w:r>
      <w:r>
        <w:rPr>
          <w:spacing w:val="1"/>
        </w:rPr>
        <w:t xml:space="preserve"> </w:t>
      </w:r>
      <w:r>
        <w:t>препаратів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безоплатній основі або за часткову вартість приносить сумарно 98,8% від</w:t>
      </w:r>
      <w:r>
        <w:rPr>
          <w:spacing w:val="1"/>
        </w:rPr>
        <w:t xml:space="preserve"> </w:t>
      </w:r>
      <w:r>
        <w:rPr>
          <w:spacing w:val="-1"/>
        </w:rPr>
        <w:t>загальної</w:t>
      </w:r>
      <w:r>
        <w:rPr>
          <w:spacing w:val="-13"/>
        </w:rPr>
        <w:t xml:space="preserve"> </w:t>
      </w:r>
      <w:r>
        <w:t>суми</w:t>
      </w:r>
      <w:r>
        <w:rPr>
          <w:spacing w:val="-13"/>
        </w:rPr>
        <w:t xml:space="preserve"> </w:t>
      </w:r>
      <w:r>
        <w:t>продажів</w:t>
      </w:r>
      <w:r>
        <w:rPr>
          <w:spacing w:val="-15"/>
        </w:rPr>
        <w:t xml:space="preserve"> </w:t>
      </w:r>
      <w:r>
        <w:t>по</w:t>
      </w:r>
      <w:r>
        <w:rPr>
          <w:spacing w:val="-13"/>
        </w:rPr>
        <w:t xml:space="preserve"> </w:t>
      </w:r>
      <w:r>
        <w:t>цій</w:t>
      </w:r>
      <w:r>
        <w:rPr>
          <w:spacing w:val="-13"/>
        </w:rPr>
        <w:t xml:space="preserve"> </w:t>
      </w:r>
      <w:r>
        <w:t>групі,</w:t>
      </w:r>
      <w:r>
        <w:rPr>
          <w:spacing w:val="-17"/>
        </w:rPr>
        <w:t xml:space="preserve"> </w:t>
      </w:r>
      <w:r>
        <w:t>для</w:t>
      </w:r>
      <w:r>
        <w:rPr>
          <w:spacing w:val="-13"/>
        </w:rPr>
        <w:t xml:space="preserve"> </w:t>
      </w:r>
      <w:r>
        <w:t>групи</w:t>
      </w:r>
      <w:r>
        <w:rPr>
          <w:spacing w:val="-13"/>
        </w:rPr>
        <w:t xml:space="preserve"> </w:t>
      </w:r>
      <w:r>
        <w:t>«Гіпоглікемізуючі</w:t>
      </w:r>
      <w:r>
        <w:rPr>
          <w:spacing w:val="-13"/>
        </w:rPr>
        <w:t xml:space="preserve"> </w:t>
      </w:r>
      <w:r>
        <w:t>препарати</w:t>
      </w:r>
      <w:r>
        <w:rPr>
          <w:spacing w:val="-68"/>
        </w:rPr>
        <w:t xml:space="preserve"> </w:t>
      </w:r>
      <w:r>
        <w:t>за</w:t>
      </w:r>
      <w:r>
        <w:rPr>
          <w:spacing w:val="-2"/>
        </w:rPr>
        <w:t xml:space="preserve"> </w:t>
      </w:r>
      <w:r>
        <w:t>виключенням</w:t>
      </w:r>
      <w:r>
        <w:rPr>
          <w:spacing w:val="-1"/>
        </w:rPr>
        <w:t xml:space="preserve"> </w:t>
      </w:r>
      <w:r>
        <w:t>інсулінів» цей показник</w:t>
      </w:r>
      <w:r>
        <w:rPr>
          <w:spacing w:val="-1"/>
        </w:rPr>
        <w:t xml:space="preserve"> </w:t>
      </w:r>
      <w:r>
        <w:t>складає</w:t>
      </w:r>
      <w:r>
        <w:rPr>
          <w:spacing w:val="-2"/>
        </w:rPr>
        <w:t xml:space="preserve"> </w:t>
      </w:r>
      <w:r>
        <w:t>лише</w:t>
      </w:r>
      <w:r>
        <w:rPr>
          <w:spacing w:val="-1"/>
        </w:rPr>
        <w:t xml:space="preserve"> </w:t>
      </w:r>
      <w:r>
        <w:t>17,1%.</w:t>
      </w:r>
    </w:p>
    <w:p w:rsidR="00A47378" w:rsidRDefault="00A47378" w:rsidP="00A47378">
      <w:pPr>
        <w:pStyle w:val="a3"/>
        <w:spacing w:line="360" w:lineRule="auto"/>
        <w:ind w:right="853"/>
      </w:pPr>
      <w:r>
        <w:t>Показано, що по групі «Інсулін та його аналоги» зона «А» налічує 9</w:t>
      </w:r>
      <w:r>
        <w:rPr>
          <w:spacing w:val="1"/>
        </w:rPr>
        <w:t xml:space="preserve"> </w:t>
      </w:r>
      <w:r>
        <w:t>препаратів (16,7%), а в групі «Гіпоглікемізуючі препарати за виключенням</w:t>
      </w:r>
      <w:r>
        <w:rPr>
          <w:spacing w:val="1"/>
        </w:rPr>
        <w:t xml:space="preserve"> </w:t>
      </w:r>
      <w:r>
        <w:t>інсулінів»</w:t>
      </w:r>
      <w:r>
        <w:rPr>
          <w:spacing w:val="-1"/>
        </w:rPr>
        <w:t xml:space="preserve"> </w:t>
      </w:r>
      <w:r>
        <w:t>зона</w:t>
      </w:r>
      <w:r>
        <w:rPr>
          <w:spacing w:val="-3"/>
        </w:rPr>
        <w:t xml:space="preserve"> </w:t>
      </w:r>
      <w:r>
        <w:t>«А»</w:t>
      </w:r>
      <w:r>
        <w:rPr>
          <w:spacing w:val="-3"/>
        </w:rPr>
        <w:t xml:space="preserve"> </w:t>
      </w:r>
      <w:r>
        <w:t>представлена</w:t>
      </w:r>
      <w:r>
        <w:rPr>
          <w:spacing w:val="-1"/>
        </w:rPr>
        <w:t xml:space="preserve"> </w:t>
      </w:r>
      <w:r>
        <w:t>лише</w:t>
      </w:r>
      <w:r>
        <w:rPr>
          <w:spacing w:val="-3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позиціями.</w:t>
      </w:r>
    </w:p>
    <w:p w:rsidR="00A47378" w:rsidRDefault="00A47378" w:rsidP="00A47378">
      <w:pPr>
        <w:pStyle w:val="a3"/>
        <w:spacing w:before="1" w:line="360" w:lineRule="auto"/>
        <w:ind w:right="854"/>
      </w:pPr>
      <w:r>
        <w:t>Робота</w:t>
      </w:r>
      <w:r>
        <w:rPr>
          <w:spacing w:val="1"/>
        </w:rPr>
        <w:t xml:space="preserve"> </w:t>
      </w:r>
      <w:r>
        <w:t>викладена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66</w:t>
      </w:r>
      <w:r>
        <w:rPr>
          <w:spacing w:val="1"/>
        </w:rPr>
        <w:t xml:space="preserve"> </w:t>
      </w:r>
      <w:r>
        <w:t>сторінках</w:t>
      </w:r>
      <w:r>
        <w:rPr>
          <w:spacing w:val="1"/>
        </w:rPr>
        <w:t xml:space="preserve"> </w:t>
      </w:r>
      <w:r>
        <w:t>тексту,</w:t>
      </w:r>
      <w:r>
        <w:rPr>
          <w:spacing w:val="1"/>
        </w:rPr>
        <w:t xml:space="preserve"> </w:t>
      </w:r>
      <w:r>
        <w:t>містить</w:t>
      </w:r>
      <w:r>
        <w:rPr>
          <w:spacing w:val="1"/>
        </w:rPr>
        <w:t xml:space="preserve"> </w:t>
      </w:r>
      <w:r>
        <w:t>10</w:t>
      </w:r>
      <w:r>
        <w:rPr>
          <w:spacing w:val="1"/>
        </w:rPr>
        <w:t xml:space="preserve"> </w:t>
      </w:r>
      <w:r>
        <w:t>рисунків,</w:t>
      </w:r>
      <w:r>
        <w:rPr>
          <w:spacing w:val="1"/>
        </w:rPr>
        <w:t xml:space="preserve"> </w:t>
      </w:r>
      <w:r>
        <w:t>15</w:t>
      </w:r>
      <w:r>
        <w:rPr>
          <w:spacing w:val="-67"/>
        </w:rPr>
        <w:t xml:space="preserve"> </w:t>
      </w:r>
      <w:r>
        <w:t>таблиць</w:t>
      </w:r>
      <w:r>
        <w:rPr>
          <w:spacing w:val="-2"/>
        </w:rPr>
        <w:t xml:space="preserve"> </w:t>
      </w:r>
      <w:r>
        <w:t>та 23</w:t>
      </w:r>
      <w:r>
        <w:rPr>
          <w:spacing w:val="1"/>
        </w:rPr>
        <w:t xml:space="preserve"> </w:t>
      </w:r>
      <w:r>
        <w:t>посилання на</w:t>
      </w:r>
      <w:r>
        <w:rPr>
          <w:spacing w:val="-1"/>
        </w:rPr>
        <w:t xml:space="preserve"> </w:t>
      </w:r>
      <w:r>
        <w:t>літературні</w:t>
      </w:r>
      <w:r>
        <w:rPr>
          <w:spacing w:val="-2"/>
        </w:rPr>
        <w:t xml:space="preserve"> </w:t>
      </w:r>
      <w:r>
        <w:t>джерела.</w:t>
      </w:r>
    </w:p>
    <w:p w:rsidR="00A47378" w:rsidRDefault="00A47378" w:rsidP="00A47378">
      <w:pPr>
        <w:spacing w:line="360" w:lineRule="auto"/>
        <w:sectPr w:rsidR="00A47378">
          <w:pgSz w:w="11910" w:h="16840"/>
          <w:pgMar w:top="1040" w:right="0" w:bottom="1320" w:left="1040" w:header="0" w:footer="1057" w:gutter="0"/>
          <w:cols w:space="720"/>
        </w:sectPr>
      </w:pPr>
    </w:p>
    <w:p w:rsidR="00A47378" w:rsidRDefault="00A47378" w:rsidP="00A47378">
      <w:pPr>
        <w:pStyle w:val="1"/>
        <w:ind w:left="1511"/>
      </w:pPr>
      <w:r>
        <w:lastRenderedPageBreak/>
        <w:t>Зміст</w:t>
      </w:r>
    </w:p>
    <w:p w:rsidR="00A47378" w:rsidRDefault="00A47378" w:rsidP="00A47378">
      <w:pPr>
        <w:sectPr w:rsidR="00A47378">
          <w:pgSz w:w="11910" w:h="16840"/>
          <w:pgMar w:top="1040" w:right="0" w:bottom="1363" w:left="1040" w:header="0" w:footer="1057" w:gutter="0"/>
          <w:cols w:space="720"/>
        </w:sectPr>
      </w:pPr>
    </w:p>
    <w:sdt>
      <w:sdtPr>
        <w:id w:val="-746807291"/>
        <w:docPartObj>
          <w:docPartGallery w:val="Table of Contents"/>
          <w:docPartUnique/>
        </w:docPartObj>
      </w:sdtPr>
      <w:sdtContent>
        <w:p w:rsidR="00A47378" w:rsidRDefault="00A47378" w:rsidP="00A47378">
          <w:pPr>
            <w:pStyle w:val="11"/>
            <w:tabs>
              <w:tab w:val="left" w:leader="dot" w:pos="9869"/>
            </w:tabs>
            <w:spacing w:before="807"/>
          </w:pPr>
          <w:hyperlink w:anchor="_bookmark0" w:history="1">
            <w:r>
              <w:t>Вступ</w:t>
            </w:r>
            <w:r>
              <w:tab/>
              <w:t>5</w:t>
            </w:r>
          </w:hyperlink>
        </w:p>
        <w:p w:rsidR="00A47378" w:rsidRDefault="00A47378" w:rsidP="00A47378">
          <w:pPr>
            <w:pStyle w:val="11"/>
            <w:tabs>
              <w:tab w:val="left" w:leader="dot" w:pos="9869"/>
            </w:tabs>
          </w:pPr>
          <w:hyperlink w:anchor="_bookmark1" w:history="1">
            <w:r>
              <w:t>РОЗДІЛ</w:t>
            </w:r>
            <w:r>
              <w:rPr>
                <w:spacing w:val="-3"/>
              </w:rPr>
              <w:t xml:space="preserve"> </w:t>
            </w:r>
            <w:r>
              <w:t>1.</w:t>
            </w:r>
            <w:r>
              <w:rPr>
                <w:spacing w:val="-3"/>
              </w:rPr>
              <w:t xml:space="preserve"> </w:t>
            </w:r>
            <w:r>
              <w:t>(ОГЛЯД</w:t>
            </w:r>
            <w:r>
              <w:rPr>
                <w:spacing w:val="-5"/>
              </w:rPr>
              <w:t xml:space="preserve"> </w:t>
            </w:r>
            <w:r>
              <w:t>ЛІТЕРАТУРИ)</w:t>
            </w:r>
            <w:r>
              <w:tab/>
              <w:t>7</w:t>
            </w:r>
          </w:hyperlink>
        </w:p>
        <w:p w:rsidR="00A47378" w:rsidRDefault="00A47378" w:rsidP="00A47378">
          <w:pPr>
            <w:pStyle w:val="2"/>
            <w:tabs>
              <w:tab w:val="left" w:leader="dot" w:pos="9869"/>
            </w:tabs>
            <w:ind w:left="1792" w:firstLine="0"/>
          </w:pPr>
          <w:hyperlink w:anchor="_bookmark2" w:history="1">
            <w:r>
              <w:t>1.1</w:t>
            </w:r>
            <w:r>
              <w:rPr>
                <w:spacing w:val="-3"/>
              </w:rPr>
              <w:t xml:space="preserve"> </w:t>
            </w:r>
            <w:r>
              <w:t>Інсулінорезистентність:</w:t>
            </w:r>
            <w:r>
              <w:rPr>
                <w:spacing w:val="-5"/>
              </w:rPr>
              <w:t xml:space="preserve"> </w:t>
            </w:r>
            <w:r>
              <w:t>причини</w:t>
            </w:r>
            <w:r>
              <w:rPr>
                <w:spacing w:val="-2"/>
              </w:rPr>
              <w:t xml:space="preserve"> </w:t>
            </w:r>
            <w:r>
              <w:t>та</w:t>
            </w:r>
            <w:r>
              <w:rPr>
                <w:spacing w:val="-6"/>
              </w:rPr>
              <w:t xml:space="preserve"> </w:t>
            </w:r>
            <w:r>
              <w:t>механізм</w:t>
            </w:r>
            <w:r>
              <w:rPr>
                <w:spacing w:val="-6"/>
              </w:rPr>
              <w:t xml:space="preserve"> </w:t>
            </w:r>
            <w:r>
              <w:t>розвитку</w:t>
            </w:r>
            <w:r>
              <w:tab/>
              <w:t>7</w:t>
            </w:r>
          </w:hyperlink>
        </w:p>
        <w:p w:rsidR="00A47378" w:rsidRDefault="00A47378" w:rsidP="00A47378">
          <w:pPr>
            <w:pStyle w:val="2"/>
            <w:numPr>
              <w:ilvl w:val="1"/>
              <w:numId w:val="4"/>
            </w:numPr>
            <w:tabs>
              <w:tab w:val="left" w:pos="2216"/>
              <w:tab w:val="left" w:leader="dot" w:pos="9728"/>
            </w:tabs>
          </w:pPr>
          <w:hyperlink w:anchor="_bookmark3" w:history="1">
            <w:r>
              <w:t>Вітаміни</w:t>
            </w:r>
            <w:r>
              <w:rPr>
                <w:spacing w:val="-3"/>
              </w:rPr>
              <w:t xml:space="preserve"> </w:t>
            </w:r>
            <w:r>
              <w:t>та</w:t>
            </w:r>
            <w:r>
              <w:rPr>
                <w:spacing w:val="-3"/>
              </w:rPr>
              <w:t xml:space="preserve"> </w:t>
            </w:r>
            <w:r>
              <w:t>нутрієнти</w:t>
            </w:r>
            <w:r>
              <w:rPr>
                <w:spacing w:val="-3"/>
              </w:rPr>
              <w:t xml:space="preserve"> </w:t>
            </w:r>
            <w:r>
              <w:t>загальна</w:t>
            </w:r>
            <w:r>
              <w:rPr>
                <w:spacing w:val="-6"/>
              </w:rPr>
              <w:t xml:space="preserve"> </w:t>
            </w:r>
            <w:r>
              <w:t>характеристика</w:t>
            </w:r>
            <w:r>
              <w:tab/>
              <w:t>11</w:t>
            </w:r>
          </w:hyperlink>
        </w:p>
        <w:p w:rsidR="00A47378" w:rsidRDefault="00A47378" w:rsidP="00A47378">
          <w:pPr>
            <w:pStyle w:val="2"/>
            <w:numPr>
              <w:ilvl w:val="1"/>
              <w:numId w:val="4"/>
            </w:numPr>
            <w:tabs>
              <w:tab w:val="left" w:pos="2216"/>
              <w:tab w:val="left" w:leader="dot" w:pos="9728"/>
            </w:tabs>
            <w:spacing w:before="262" w:line="360" w:lineRule="auto"/>
            <w:ind w:left="1084" w:right="852" w:firstLine="708"/>
          </w:pPr>
          <w:hyperlink w:anchor="_bookmark4" w:history="1">
            <w:r>
              <w:t>Роль</w:t>
            </w:r>
            <w:r>
              <w:rPr>
                <w:spacing w:val="14"/>
              </w:rPr>
              <w:t xml:space="preserve"> </w:t>
            </w:r>
            <w:r>
              <w:t>вітамінів</w:t>
            </w:r>
            <w:r>
              <w:rPr>
                <w:spacing w:val="14"/>
              </w:rPr>
              <w:t xml:space="preserve"> </w:t>
            </w:r>
            <w:r>
              <w:t>та</w:t>
            </w:r>
            <w:r>
              <w:rPr>
                <w:spacing w:val="14"/>
              </w:rPr>
              <w:t xml:space="preserve"> </w:t>
            </w:r>
            <w:r>
              <w:t>нутрієнтів</w:t>
            </w:r>
            <w:r>
              <w:rPr>
                <w:spacing w:val="13"/>
              </w:rPr>
              <w:t xml:space="preserve"> </w:t>
            </w:r>
            <w:r>
              <w:t>у</w:t>
            </w:r>
            <w:r>
              <w:rPr>
                <w:spacing w:val="15"/>
              </w:rPr>
              <w:t xml:space="preserve"> </w:t>
            </w:r>
            <w:r>
              <w:t>фармакокорекції</w:t>
            </w:r>
            <w:r>
              <w:rPr>
                <w:spacing w:val="15"/>
              </w:rPr>
              <w:t xml:space="preserve"> </w:t>
            </w:r>
            <w:r>
              <w:t>патологічних</w:t>
            </w:r>
          </w:hyperlink>
          <w:r>
            <w:rPr>
              <w:spacing w:val="-67"/>
            </w:rPr>
            <w:t xml:space="preserve"> </w:t>
          </w:r>
          <w:hyperlink w:anchor="_bookmark4" w:history="1">
            <w:r>
              <w:t>станів.</w:t>
            </w:r>
            <w:r>
              <w:tab/>
              <w:t>17</w:t>
            </w:r>
          </w:hyperlink>
        </w:p>
        <w:p w:rsidR="00A47378" w:rsidRDefault="00A47378" w:rsidP="00A47378">
          <w:pPr>
            <w:pStyle w:val="2"/>
            <w:numPr>
              <w:ilvl w:val="1"/>
              <w:numId w:val="4"/>
            </w:numPr>
            <w:tabs>
              <w:tab w:val="left" w:pos="2285"/>
              <w:tab w:val="left" w:leader="dot" w:pos="9728"/>
            </w:tabs>
            <w:spacing w:before="100"/>
            <w:ind w:left="2284" w:hanging="493"/>
          </w:pPr>
          <w:hyperlink w:anchor="_bookmark5" w:history="1">
            <w:r>
              <w:t>Медикаментозна</w:t>
            </w:r>
            <w:r>
              <w:rPr>
                <w:spacing w:val="-5"/>
              </w:rPr>
              <w:t xml:space="preserve"> </w:t>
            </w:r>
            <w:r>
              <w:t>терапія</w:t>
            </w:r>
            <w:r>
              <w:rPr>
                <w:spacing w:val="-4"/>
              </w:rPr>
              <w:t xml:space="preserve"> </w:t>
            </w:r>
            <w:r>
              <w:t>інсулінорезистетності</w:t>
            </w:r>
            <w:r>
              <w:tab/>
              <w:t>23</w:t>
            </w:r>
          </w:hyperlink>
        </w:p>
        <w:p w:rsidR="00A47378" w:rsidRDefault="00A47378" w:rsidP="00A47378">
          <w:pPr>
            <w:pStyle w:val="3"/>
            <w:numPr>
              <w:ilvl w:val="2"/>
              <w:numId w:val="4"/>
            </w:numPr>
            <w:tabs>
              <w:tab w:val="left" w:pos="2757"/>
              <w:tab w:val="left" w:leader="dot" w:pos="9728"/>
            </w:tabs>
            <w:spacing w:before="261" w:line="360" w:lineRule="auto"/>
            <w:ind w:firstLine="710"/>
          </w:pPr>
          <w:hyperlink w:anchor="_bookmark6" w:history="1">
            <w:r>
              <w:t>Загальна</w:t>
            </w:r>
            <w:r>
              <w:rPr>
                <w:spacing w:val="47"/>
              </w:rPr>
              <w:t xml:space="preserve"> </w:t>
            </w:r>
            <w:r>
              <w:t>характеристика</w:t>
            </w:r>
            <w:r>
              <w:rPr>
                <w:spacing w:val="50"/>
              </w:rPr>
              <w:t xml:space="preserve"> </w:t>
            </w:r>
            <w:r>
              <w:t>лікарських</w:t>
            </w:r>
            <w:r>
              <w:rPr>
                <w:spacing w:val="51"/>
              </w:rPr>
              <w:t xml:space="preserve"> </w:t>
            </w:r>
            <w:r>
              <w:t>засобів</w:t>
            </w:r>
            <w:r>
              <w:rPr>
                <w:spacing w:val="46"/>
              </w:rPr>
              <w:t xml:space="preserve"> </w:t>
            </w:r>
            <w:r>
              <w:t>для</w:t>
            </w:r>
            <w:r>
              <w:rPr>
                <w:spacing w:val="50"/>
              </w:rPr>
              <w:t xml:space="preserve"> </w:t>
            </w:r>
            <w:r>
              <w:t>лікування</w:t>
            </w:r>
          </w:hyperlink>
          <w:r>
            <w:rPr>
              <w:spacing w:val="-67"/>
            </w:rPr>
            <w:t xml:space="preserve"> </w:t>
          </w:r>
          <w:hyperlink w:anchor="_bookmark6" w:history="1">
            <w:r>
              <w:t>цукрового</w:t>
            </w:r>
            <w:r>
              <w:rPr>
                <w:spacing w:val="-4"/>
              </w:rPr>
              <w:t xml:space="preserve"> </w:t>
            </w:r>
            <w:r>
              <w:t>діабету</w:t>
            </w:r>
            <w:r>
              <w:rPr>
                <w:spacing w:val="-4"/>
              </w:rPr>
              <w:t xml:space="preserve"> </w:t>
            </w:r>
            <w:r>
              <w:t>1</w:t>
            </w:r>
            <w:r>
              <w:rPr>
                <w:spacing w:val="-2"/>
              </w:rPr>
              <w:t xml:space="preserve"> </w:t>
            </w:r>
            <w:r>
              <w:t>типу</w:t>
            </w:r>
            <w:r>
              <w:tab/>
              <w:t>26</w:t>
            </w:r>
          </w:hyperlink>
        </w:p>
        <w:p w:rsidR="00A47378" w:rsidRDefault="00A47378" w:rsidP="00A47378">
          <w:pPr>
            <w:pStyle w:val="3"/>
            <w:numPr>
              <w:ilvl w:val="2"/>
              <w:numId w:val="4"/>
            </w:numPr>
            <w:tabs>
              <w:tab w:val="left" w:pos="2757"/>
              <w:tab w:val="left" w:leader="dot" w:pos="9728"/>
            </w:tabs>
            <w:spacing w:line="360" w:lineRule="auto"/>
            <w:ind w:firstLine="710"/>
          </w:pPr>
          <w:hyperlink w:anchor="_bookmark7" w:history="1">
            <w:r>
              <w:t>Загальна</w:t>
            </w:r>
            <w:r>
              <w:rPr>
                <w:spacing w:val="47"/>
              </w:rPr>
              <w:t xml:space="preserve"> </w:t>
            </w:r>
            <w:r>
              <w:t>характеристика</w:t>
            </w:r>
            <w:r>
              <w:rPr>
                <w:spacing w:val="50"/>
              </w:rPr>
              <w:t xml:space="preserve"> </w:t>
            </w:r>
            <w:r>
              <w:t>лікарських</w:t>
            </w:r>
            <w:r>
              <w:rPr>
                <w:spacing w:val="51"/>
              </w:rPr>
              <w:t xml:space="preserve"> </w:t>
            </w:r>
            <w:r>
              <w:t>засобів</w:t>
            </w:r>
            <w:r>
              <w:rPr>
                <w:spacing w:val="46"/>
              </w:rPr>
              <w:t xml:space="preserve"> </w:t>
            </w:r>
            <w:r>
              <w:t>для</w:t>
            </w:r>
            <w:r>
              <w:rPr>
                <w:spacing w:val="50"/>
              </w:rPr>
              <w:t xml:space="preserve"> </w:t>
            </w:r>
            <w:r>
              <w:t>лікування</w:t>
            </w:r>
          </w:hyperlink>
          <w:r>
            <w:rPr>
              <w:spacing w:val="-67"/>
            </w:rPr>
            <w:t xml:space="preserve"> </w:t>
          </w:r>
          <w:hyperlink w:anchor="_bookmark7" w:history="1">
            <w:r>
              <w:t>цукрового</w:t>
            </w:r>
            <w:r>
              <w:rPr>
                <w:spacing w:val="-4"/>
              </w:rPr>
              <w:t xml:space="preserve"> </w:t>
            </w:r>
            <w:r>
              <w:t>діабету</w:t>
            </w:r>
            <w:r>
              <w:rPr>
                <w:spacing w:val="-4"/>
              </w:rPr>
              <w:t xml:space="preserve"> </w:t>
            </w:r>
            <w:r>
              <w:t>2</w:t>
            </w:r>
            <w:r>
              <w:rPr>
                <w:spacing w:val="-2"/>
              </w:rPr>
              <w:t xml:space="preserve"> </w:t>
            </w:r>
            <w:r>
              <w:t>типу</w:t>
            </w:r>
            <w:r>
              <w:tab/>
              <w:t>31</w:t>
            </w:r>
          </w:hyperlink>
        </w:p>
        <w:p w:rsidR="00A47378" w:rsidRDefault="00A47378" w:rsidP="00A47378">
          <w:pPr>
            <w:pStyle w:val="11"/>
            <w:tabs>
              <w:tab w:val="left" w:leader="dot" w:pos="9728"/>
            </w:tabs>
            <w:spacing w:before="100"/>
          </w:pPr>
          <w:hyperlink w:anchor="_bookmark8" w:history="1">
            <w:r>
              <w:t>Розділ</w:t>
            </w:r>
            <w:r>
              <w:rPr>
                <w:spacing w:val="-2"/>
              </w:rPr>
              <w:t xml:space="preserve"> </w:t>
            </w:r>
            <w:r>
              <w:t>2.</w:t>
            </w:r>
            <w:r>
              <w:rPr>
                <w:spacing w:val="-1"/>
              </w:rPr>
              <w:t xml:space="preserve"> </w:t>
            </w:r>
            <w:r>
              <w:t>Матеріали</w:t>
            </w:r>
            <w:r>
              <w:rPr>
                <w:spacing w:val="-4"/>
              </w:rPr>
              <w:t xml:space="preserve"> </w:t>
            </w:r>
            <w:r>
              <w:t>та</w:t>
            </w:r>
            <w:r>
              <w:rPr>
                <w:spacing w:val="-1"/>
              </w:rPr>
              <w:t xml:space="preserve"> </w:t>
            </w:r>
            <w:r>
              <w:t>методи</w:t>
            </w:r>
            <w:r>
              <w:rPr>
                <w:spacing w:val="-4"/>
              </w:rPr>
              <w:t xml:space="preserve"> </w:t>
            </w:r>
            <w:r>
              <w:t>дослідження</w:t>
            </w:r>
            <w:r>
              <w:tab/>
              <w:t>34</w:t>
            </w:r>
          </w:hyperlink>
        </w:p>
        <w:p w:rsidR="00A47378" w:rsidRDefault="00A47378" w:rsidP="00A47378">
          <w:pPr>
            <w:pStyle w:val="2"/>
            <w:numPr>
              <w:ilvl w:val="1"/>
              <w:numId w:val="3"/>
            </w:numPr>
            <w:tabs>
              <w:tab w:val="left" w:pos="2285"/>
              <w:tab w:val="left" w:leader="dot" w:pos="9728"/>
            </w:tabs>
          </w:pPr>
          <w:hyperlink w:anchor="_bookmark9" w:history="1">
            <w:r>
              <w:t>Матеріали</w:t>
            </w:r>
            <w:r>
              <w:rPr>
                <w:spacing w:val="-6"/>
              </w:rPr>
              <w:t xml:space="preserve"> </w:t>
            </w:r>
            <w:r>
              <w:t>дослідження</w:t>
            </w:r>
            <w:r>
              <w:tab/>
              <w:t>34</w:t>
            </w:r>
          </w:hyperlink>
        </w:p>
        <w:p w:rsidR="00A47378" w:rsidRDefault="00A47378" w:rsidP="00A47378">
          <w:pPr>
            <w:pStyle w:val="2"/>
            <w:numPr>
              <w:ilvl w:val="1"/>
              <w:numId w:val="3"/>
            </w:numPr>
            <w:tabs>
              <w:tab w:val="left" w:pos="2285"/>
              <w:tab w:val="left" w:leader="dot" w:pos="9728"/>
            </w:tabs>
          </w:pPr>
          <w:hyperlink w:anchor="_bookmark10" w:history="1">
            <w:r>
              <w:t>Методи</w:t>
            </w:r>
            <w:r>
              <w:rPr>
                <w:spacing w:val="-6"/>
              </w:rPr>
              <w:t xml:space="preserve"> </w:t>
            </w:r>
            <w:r>
              <w:t>дослідження</w:t>
            </w:r>
            <w:r>
              <w:tab/>
              <w:t>34</w:t>
            </w:r>
          </w:hyperlink>
        </w:p>
        <w:p w:rsidR="00A47378" w:rsidRDefault="00A47378" w:rsidP="00A47378">
          <w:pPr>
            <w:pStyle w:val="3"/>
            <w:numPr>
              <w:ilvl w:val="2"/>
              <w:numId w:val="3"/>
            </w:numPr>
            <w:tabs>
              <w:tab w:val="left" w:pos="2774"/>
              <w:tab w:val="left" w:leader="dot" w:pos="9728"/>
            </w:tabs>
            <w:spacing w:before="262"/>
            <w:ind w:right="0"/>
          </w:pPr>
          <w:hyperlink w:anchor="_bookmark11" w:history="1">
            <w:r>
              <w:t>Методи</w:t>
            </w:r>
            <w:r>
              <w:rPr>
                <w:spacing w:val="-4"/>
              </w:rPr>
              <w:t xml:space="preserve"> </w:t>
            </w:r>
            <w:r>
              <w:t>маркетингового</w:t>
            </w:r>
            <w:r>
              <w:rPr>
                <w:spacing w:val="-2"/>
              </w:rPr>
              <w:t xml:space="preserve"> </w:t>
            </w:r>
            <w:r>
              <w:t>аналізу</w:t>
            </w:r>
            <w:r>
              <w:tab/>
              <w:t>34</w:t>
            </w:r>
          </w:hyperlink>
        </w:p>
        <w:p w:rsidR="00A47378" w:rsidRDefault="00A47378" w:rsidP="00A47378">
          <w:pPr>
            <w:pStyle w:val="3"/>
            <w:numPr>
              <w:ilvl w:val="2"/>
              <w:numId w:val="3"/>
            </w:numPr>
            <w:tabs>
              <w:tab w:val="left" w:pos="2774"/>
              <w:tab w:val="left" w:leader="dot" w:pos="9728"/>
            </w:tabs>
            <w:spacing w:before="261"/>
            <w:ind w:right="0"/>
          </w:pPr>
          <w:hyperlink w:anchor="_bookmark12" w:history="1">
            <w:r>
              <w:t>Методика</w:t>
            </w:r>
            <w:r>
              <w:rPr>
                <w:spacing w:val="-2"/>
              </w:rPr>
              <w:t xml:space="preserve"> </w:t>
            </w:r>
            <w:r>
              <w:t>здійснення</w:t>
            </w:r>
            <w:r>
              <w:rPr>
                <w:spacing w:val="-5"/>
              </w:rPr>
              <w:t xml:space="preserve"> </w:t>
            </w:r>
            <w:r>
              <w:t>АВС-аналізу</w:t>
            </w:r>
            <w:r>
              <w:tab/>
              <w:t>35</w:t>
            </w:r>
          </w:hyperlink>
        </w:p>
        <w:p w:rsidR="00A47378" w:rsidRDefault="00A47378" w:rsidP="00A47378">
          <w:pPr>
            <w:pStyle w:val="11"/>
            <w:tabs>
              <w:tab w:val="left" w:leader="dot" w:pos="9728"/>
            </w:tabs>
            <w:spacing w:before="262"/>
          </w:pPr>
          <w:hyperlink w:anchor="_bookmark13" w:history="1">
            <w:r>
              <w:t>Розділ</w:t>
            </w:r>
            <w:r>
              <w:rPr>
                <w:spacing w:val="-3"/>
              </w:rPr>
              <w:t xml:space="preserve"> </w:t>
            </w:r>
            <w:r>
              <w:t>3.</w:t>
            </w:r>
            <w:r>
              <w:rPr>
                <w:spacing w:val="-1"/>
              </w:rPr>
              <w:t xml:space="preserve"> </w:t>
            </w:r>
            <w:r>
              <w:t>Результати</w:t>
            </w:r>
            <w:r>
              <w:rPr>
                <w:spacing w:val="-4"/>
              </w:rPr>
              <w:t xml:space="preserve"> </w:t>
            </w:r>
            <w:r>
              <w:t>та</w:t>
            </w:r>
            <w:r>
              <w:rPr>
                <w:spacing w:val="-1"/>
              </w:rPr>
              <w:t xml:space="preserve"> </w:t>
            </w:r>
            <w:r>
              <w:t>їх</w:t>
            </w:r>
            <w:r>
              <w:rPr>
                <w:spacing w:val="-3"/>
              </w:rPr>
              <w:t xml:space="preserve"> </w:t>
            </w:r>
            <w:r>
              <w:t>обговорення</w:t>
            </w:r>
            <w:r>
              <w:tab/>
              <w:t>37</w:t>
            </w:r>
          </w:hyperlink>
        </w:p>
        <w:p w:rsidR="00A47378" w:rsidRDefault="00A47378" w:rsidP="00A47378">
          <w:pPr>
            <w:pStyle w:val="2"/>
            <w:numPr>
              <w:ilvl w:val="1"/>
              <w:numId w:val="2"/>
            </w:numPr>
            <w:tabs>
              <w:tab w:val="left" w:pos="2380"/>
              <w:tab w:val="left" w:leader="dot" w:pos="9728"/>
            </w:tabs>
            <w:spacing w:line="360" w:lineRule="auto"/>
            <w:ind w:right="843" w:firstLine="708"/>
            <w:jc w:val="both"/>
          </w:pPr>
          <w:hyperlink w:anchor="_bookmark14" w:history="1">
            <w:r>
              <w:t>Загальний</w:t>
            </w:r>
            <w:r>
              <w:rPr>
                <w:spacing w:val="1"/>
              </w:rPr>
              <w:t xml:space="preserve"> </w:t>
            </w:r>
            <w:r>
              <w:t>аналіз</w:t>
            </w:r>
            <w:r>
              <w:rPr>
                <w:spacing w:val="1"/>
              </w:rPr>
              <w:t xml:space="preserve"> </w:t>
            </w:r>
            <w:r>
              <w:t>обігу</w:t>
            </w:r>
            <w:r>
              <w:rPr>
                <w:spacing w:val="1"/>
              </w:rPr>
              <w:t xml:space="preserve"> </w:t>
            </w:r>
            <w:r>
              <w:t>асортименту</w:t>
            </w:r>
            <w:r>
              <w:rPr>
                <w:spacing w:val="1"/>
              </w:rPr>
              <w:t xml:space="preserve"> </w:t>
            </w:r>
            <w:r>
              <w:t>лікарських</w:t>
            </w:r>
            <w:r>
              <w:rPr>
                <w:spacing w:val="1"/>
              </w:rPr>
              <w:t xml:space="preserve"> </w:t>
            </w:r>
            <w:r>
              <w:t>засобів</w:t>
            </w:r>
            <w:r>
              <w:rPr>
                <w:spacing w:val="1"/>
              </w:rPr>
              <w:t xml:space="preserve"> </w:t>
            </w:r>
            <w:r>
              <w:t>для</w:t>
            </w:r>
          </w:hyperlink>
          <w:r>
            <w:rPr>
              <w:spacing w:val="1"/>
            </w:rPr>
            <w:t xml:space="preserve"> </w:t>
          </w:r>
          <w:hyperlink w:anchor="_bookmark14" w:history="1">
            <w:r>
              <w:t>лікування діабету в мережі аптек «Фармація» протягом вересня-грудня</w:t>
            </w:r>
          </w:hyperlink>
          <w:r>
            <w:rPr>
              <w:spacing w:val="1"/>
            </w:rPr>
            <w:t xml:space="preserve"> </w:t>
          </w:r>
          <w:hyperlink w:anchor="_bookmark14" w:history="1">
            <w:r>
              <w:t>2023</w:t>
            </w:r>
            <w:r>
              <w:rPr>
                <w:spacing w:val="-1"/>
              </w:rPr>
              <w:t xml:space="preserve"> </w:t>
            </w:r>
            <w:r>
              <w:t>року</w:t>
            </w:r>
            <w:r>
              <w:tab/>
              <w:t>38</w:t>
            </w:r>
          </w:hyperlink>
        </w:p>
        <w:p w:rsidR="00A47378" w:rsidRDefault="00A47378" w:rsidP="00A47378">
          <w:pPr>
            <w:pStyle w:val="2"/>
            <w:numPr>
              <w:ilvl w:val="1"/>
              <w:numId w:val="2"/>
            </w:numPr>
            <w:tabs>
              <w:tab w:val="left" w:pos="2435"/>
            </w:tabs>
            <w:spacing w:before="99" w:line="360" w:lineRule="auto"/>
            <w:ind w:right="852" w:firstLine="708"/>
            <w:jc w:val="both"/>
          </w:pPr>
          <w:hyperlink w:anchor="_bookmark15" w:history="1">
            <w:r>
              <w:t>Реімбурсація,</w:t>
            </w:r>
            <w:r>
              <w:rPr>
                <w:spacing w:val="1"/>
              </w:rPr>
              <w:t xml:space="preserve"> </w:t>
            </w:r>
            <w:r>
              <w:t>дослідження</w:t>
            </w:r>
            <w:r>
              <w:rPr>
                <w:spacing w:val="1"/>
              </w:rPr>
              <w:t xml:space="preserve"> </w:t>
            </w:r>
            <w:r>
              <w:t>впливу</w:t>
            </w:r>
            <w:r>
              <w:rPr>
                <w:spacing w:val="1"/>
              </w:rPr>
              <w:t xml:space="preserve"> </w:t>
            </w:r>
            <w:r>
              <w:t>реімбурсації</w:t>
            </w:r>
            <w:r>
              <w:rPr>
                <w:spacing w:val="1"/>
              </w:rPr>
              <w:t xml:space="preserve"> </w:t>
            </w:r>
            <w:r>
              <w:t>на</w:t>
            </w:r>
            <w:r>
              <w:rPr>
                <w:spacing w:val="1"/>
              </w:rPr>
              <w:t xml:space="preserve"> </w:t>
            </w:r>
            <w:r>
              <w:t>попит</w:t>
            </w:r>
          </w:hyperlink>
          <w:r>
            <w:rPr>
              <w:spacing w:val="-67"/>
            </w:rPr>
            <w:t xml:space="preserve"> </w:t>
          </w:r>
          <w:hyperlink w:anchor="_bookmark15" w:history="1">
            <w:r>
              <w:t>лікарських</w:t>
            </w:r>
            <w:r>
              <w:rPr>
                <w:spacing w:val="-1"/>
              </w:rPr>
              <w:t xml:space="preserve"> </w:t>
            </w:r>
            <w:r>
              <w:t>засобів</w:t>
            </w:r>
            <w:r>
              <w:rPr>
                <w:spacing w:val="-6"/>
              </w:rPr>
              <w:t xml:space="preserve"> </w:t>
            </w:r>
            <w:r>
              <w:t>для</w:t>
            </w:r>
            <w:r>
              <w:rPr>
                <w:spacing w:val="-2"/>
              </w:rPr>
              <w:t xml:space="preserve"> </w:t>
            </w:r>
            <w:r>
              <w:t>лікування</w:t>
            </w:r>
            <w:r>
              <w:rPr>
                <w:spacing w:val="-2"/>
              </w:rPr>
              <w:t xml:space="preserve"> </w:t>
            </w:r>
            <w:r>
              <w:t>діабету</w:t>
            </w:r>
            <w:r>
              <w:rPr>
                <w:spacing w:val="-1"/>
              </w:rPr>
              <w:t xml:space="preserve"> </w:t>
            </w:r>
            <w:r>
              <w:t>серед</w:t>
            </w:r>
            <w:r>
              <w:rPr>
                <w:spacing w:val="-3"/>
              </w:rPr>
              <w:t xml:space="preserve"> </w:t>
            </w:r>
            <w:r>
              <w:t>цільових</w:t>
            </w:r>
            <w:r>
              <w:rPr>
                <w:spacing w:val="-1"/>
              </w:rPr>
              <w:t xml:space="preserve"> </w:t>
            </w:r>
            <w:r>
              <w:t>споживачів</w:t>
            </w:r>
            <w:r>
              <w:rPr>
                <w:spacing w:val="38"/>
              </w:rPr>
              <w:t xml:space="preserve"> </w:t>
            </w:r>
            <w:r>
              <w:t>43</w:t>
            </w:r>
          </w:hyperlink>
        </w:p>
        <w:p w:rsidR="00A47378" w:rsidRDefault="00A47378" w:rsidP="00A47378">
          <w:pPr>
            <w:pStyle w:val="3"/>
            <w:numPr>
              <w:ilvl w:val="2"/>
              <w:numId w:val="2"/>
            </w:numPr>
            <w:tabs>
              <w:tab w:val="left" w:pos="2828"/>
              <w:tab w:val="left" w:leader="dot" w:pos="9728"/>
            </w:tabs>
            <w:spacing w:after="20" w:line="360" w:lineRule="auto"/>
            <w:ind w:firstLine="710"/>
            <w:jc w:val="both"/>
          </w:pPr>
          <w:hyperlink w:anchor="_bookmark16" w:history="1">
            <w:r>
              <w:t>Дослідження попиту на лікарські засоби фармакологічної</w:t>
            </w:r>
          </w:hyperlink>
          <w:r>
            <w:rPr>
              <w:spacing w:val="1"/>
            </w:rPr>
            <w:t xml:space="preserve"> </w:t>
          </w:r>
          <w:hyperlink w:anchor="_bookmark16" w:history="1">
            <w:r>
              <w:t>групи</w:t>
            </w:r>
            <w:r>
              <w:rPr>
                <w:spacing w:val="-2"/>
              </w:rPr>
              <w:t xml:space="preserve"> </w:t>
            </w:r>
            <w:r>
              <w:t>«Інсулін</w:t>
            </w:r>
            <w:r>
              <w:rPr>
                <w:spacing w:val="-2"/>
              </w:rPr>
              <w:t xml:space="preserve"> </w:t>
            </w:r>
            <w:r>
              <w:t>та</w:t>
            </w:r>
            <w:r>
              <w:rPr>
                <w:spacing w:val="-1"/>
              </w:rPr>
              <w:t xml:space="preserve"> </w:t>
            </w:r>
            <w:r>
              <w:t>його</w:t>
            </w:r>
            <w:r>
              <w:rPr>
                <w:spacing w:val="-1"/>
              </w:rPr>
              <w:t xml:space="preserve"> </w:t>
            </w:r>
            <w:r>
              <w:t>аналоги»</w:t>
            </w:r>
            <w:r>
              <w:rPr>
                <w:spacing w:val="-1"/>
              </w:rPr>
              <w:t xml:space="preserve"> </w:t>
            </w:r>
            <w:r>
              <w:t>(Код АТХ</w:t>
            </w:r>
            <w:r>
              <w:rPr>
                <w:spacing w:val="2"/>
              </w:rPr>
              <w:t xml:space="preserve"> </w:t>
            </w:r>
            <w:r>
              <w:t>-</w:t>
            </w:r>
            <w:r>
              <w:rPr>
                <w:spacing w:val="-5"/>
              </w:rPr>
              <w:t xml:space="preserve"> </w:t>
            </w:r>
            <w:r>
              <w:t>А10А)</w:t>
            </w:r>
            <w:r>
              <w:tab/>
              <w:t>45</w:t>
            </w:r>
          </w:hyperlink>
        </w:p>
        <w:p w:rsidR="00A47378" w:rsidRDefault="00A47378" w:rsidP="00A47378">
          <w:pPr>
            <w:pStyle w:val="3"/>
            <w:numPr>
              <w:ilvl w:val="2"/>
              <w:numId w:val="2"/>
            </w:numPr>
            <w:tabs>
              <w:tab w:val="left" w:pos="2809"/>
              <w:tab w:val="left" w:leader="dot" w:pos="9728"/>
            </w:tabs>
            <w:spacing w:before="74" w:line="360" w:lineRule="auto"/>
            <w:ind w:firstLine="710"/>
            <w:jc w:val="both"/>
          </w:pPr>
          <w:hyperlink w:anchor="_bookmark17" w:history="1">
            <w:r>
              <w:t>Дослідження попиту на лікарські засоби</w:t>
            </w:r>
            <w:r>
              <w:rPr>
                <w:spacing w:val="1"/>
              </w:rPr>
              <w:t xml:space="preserve"> </w:t>
            </w:r>
            <w:r>
              <w:t>фармакологічної</w:t>
            </w:r>
          </w:hyperlink>
          <w:r>
            <w:rPr>
              <w:spacing w:val="1"/>
            </w:rPr>
            <w:t xml:space="preserve"> </w:t>
          </w:r>
          <w:hyperlink w:anchor="_bookmark17" w:history="1">
            <w:r>
              <w:t>групи</w:t>
            </w:r>
            <w:r>
              <w:rPr>
                <w:spacing w:val="1"/>
              </w:rPr>
              <w:t xml:space="preserve"> </w:t>
            </w:r>
            <w:r>
              <w:t>«Гіпоглікемізуючі</w:t>
            </w:r>
            <w:r>
              <w:rPr>
                <w:spacing w:val="1"/>
              </w:rPr>
              <w:t xml:space="preserve"> </w:t>
            </w:r>
            <w:r>
              <w:t>препарати</w:t>
            </w:r>
            <w:r>
              <w:rPr>
                <w:spacing w:val="1"/>
              </w:rPr>
              <w:t xml:space="preserve"> </w:t>
            </w:r>
            <w:r>
              <w:t>за</w:t>
            </w:r>
            <w:r>
              <w:rPr>
                <w:spacing w:val="1"/>
              </w:rPr>
              <w:t xml:space="preserve"> </w:t>
            </w:r>
            <w:r>
              <w:t>виключенням</w:t>
            </w:r>
            <w:r>
              <w:rPr>
                <w:spacing w:val="1"/>
              </w:rPr>
              <w:t xml:space="preserve"> </w:t>
            </w:r>
            <w:r>
              <w:t>інсулінів»</w:t>
            </w:r>
            <w:r>
              <w:rPr>
                <w:spacing w:val="1"/>
              </w:rPr>
              <w:t xml:space="preserve"> </w:t>
            </w:r>
            <w:r>
              <w:t>(Код</w:t>
            </w:r>
          </w:hyperlink>
          <w:r>
            <w:rPr>
              <w:spacing w:val="-67"/>
            </w:rPr>
            <w:t xml:space="preserve"> </w:t>
          </w:r>
          <w:hyperlink w:anchor="_bookmark17" w:history="1">
            <w:r>
              <w:t>АТХ</w:t>
            </w:r>
            <w:r>
              <w:rPr>
                <w:spacing w:val="1"/>
              </w:rPr>
              <w:t xml:space="preserve"> </w:t>
            </w:r>
            <w:r>
              <w:t>-</w:t>
            </w:r>
            <w:r>
              <w:rPr>
                <w:spacing w:val="-3"/>
              </w:rPr>
              <w:t xml:space="preserve"> </w:t>
            </w:r>
            <w:r>
              <w:t>А10В)</w:t>
            </w:r>
            <w:r>
              <w:tab/>
              <w:t>46</w:t>
            </w:r>
          </w:hyperlink>
        </w:p>
        <w:p w:rsidR="00A47378" w:rsidRDefault="00A47378" w:rsidP="00A47378">
          <w:pPr>
            <w:pStyle w:val="3"/>
            <w:numPr>
              <w:ilvl w:val="2"/>
              <w:numId w:val="2"/>
            </w:numPr>
            <w:tabs>
              <w:tab w:val="left" w:pos="2811"/>
              <w:tab w:val="left" w:leader="dot" w:pos="9728"/>
            </w:tabs>
            <w:spacing w:before="102" w:line="360" w:lineRule="auto"/>
            <w:ind w:firstLine="710"/>
            <w:jc w:val="both"/>
          </w:pPr>
          <w:hyperlink w:anchor="_bookmark18" w:history="1">
            <w:r>
              <w:t>Дослідження попиту на лікарські засоби</w:t>
            </w:r>
            <w:r>
              <w:rPr>
                <w:spacing w:val="1"/>
              </w:rPr>
              <w:t xml:space="preserve"> </w:t>
            </w:r>
            <w:r>
              <w:t>фармакологічної</w:t>
            </w:r>
          </w:hyperlink>
          <w:r>
            <w:rPr>
              <w:spacing w:val="1"/>
            </w:rPr>
            <w:t xml:space="preserve"> </w:t>
          </w:r>
          <w:hyperlink w:anchor="_bookmark18" w:history="1">
            <w:r>
              <w:t>групи «Інші препарати, що застосовуються для лікування цукрового</w:t>
            </w:r>
          </w:hyperlink>
          <w:r>
            <w:rPr>
              <w:spacing w:val="1"/>
            </w:rPr>
            <w:t xml:space="preserve"> </w:t>
          </w:r>
          <w:hyperlink w:anchor="_bookmark18" w:history="1">
            <w:r>
              <w:t>діабету»</w:t>
            </w:r>
            <w:r>
              <w:rPr>
                <w:spacing w:val="-1"/>
              </w:rPr>
              <w:t xml:space="preserve"> </w:t>
            </w:r>
            <w:r>
              <w:t>(Код</w:t>
            </w:r>
            <w:r>
              <w:rPr>
                <w:spacing w:val="-3"/>
              </w:rPr>
              <w:t xml:space="preserve"> </w:t>
            </w:r>
            <w:r>
              <w:t>АТХ</w:t>
            </w:r>
            <w:r>
              <w:rPr>
                <w:spacing w:val="1"/>
              </w:rPr>
              <w:t xml:space="preserve"> </w:t>
            </w:r>
            <w:r>
              <w:t>-</w:t>
            </w:r>
            <w:r>
              <w:rPr>
                <w:spacing w:val="-4"/>
              </w:rPr>
              <w:t xml:space="preserve"> </w:t>
            </w:r>
            <w:r>
              <w:t>А10Х)</w:t>
            </w:r>
            <w:r>
              <w:tab/>
              <w:t>48</w:t>
            </w:r>
          </w:hyperlink>
        </w:p>
        <w:p w:rsidR="00A47378" w:rsidRDefault="00A47378" w:rsidP="00A47378">
          <w:pPr>
            <w:pStyle w:val="2"/>
            <w:numPr>
              <w:ilvl w:val="1"/>
              <w:numId w:val="2"/>
            </w:numPr>
            <w:tabs>
              <w:tab w:val="left" w:pos="2344"/>
              <w:tab w:val="left" w:leader="dot" w:pos="9728"/>
            </w:tabs>
            <w:spacing w:before="99" w:line="360" w:lineRule="auto"/>
            <w:ind w:right="849" w:firstLine="708"/>
            <w:jc w:val="both"/>
          </w:pPr>
          <w:hyperlink w:anchor="_bookmark19" w:history="1">
            <w:r>
              <w:t>Аналіз продажів лікарських засобів для лікування діабету за</w:t>
            </w:r>
          </w:hyperlink>
          <w:r>
            <w:rPr>
              <w:spacing w:val="1"/>
            </w:rPr>
            <w:t xml:space="preserve"> </w:t>
          </w:r>
          <w:hyperlink w:anchor="_bookmark19" w:history="1">
            <w:r>
              <w:t>правилом</w:t>
            </w:r>
            <w:r>
              <w:rPr>
                <w:spacing w:val="-2"/>
              </w:rPr>
              <w:t xml:space="preserve"> </w:t>
            </w:r>
            <w:r>
              <w:t>Парето</w:t>
            </w:r>
            <w:r>
              <w:tab/>
              <w:t>49</w:t>
            </w:r>
          </w:hyperlink>
        </w:p>
        <w:p w:rsidR="00A47378" w:rsidRDefault="00A47378" w:rsidP="00A47378">
          <w:pPr>
            <w:pStyle w:val="3"/>
            <w:numPr>
              <w:ilvl w:val="2"/>
              <w:numId w:val="2"/>
            </w:numPr>
            <w:tabs>
              <w:tab w:val="left" w:pos="2797"/>
              <w:tab w:val="left" w:leader="dot" w:pos="9728"/>
            </w:tabs>
            <w:spacing w:before="101" w:line="362" w:lineRule="auto"/>
            <w:ind w:firstLine="710"/>
          </w:pPr>
          <w:hyperlink w:anchor="_bookmark20" w:history="1">
            <w:r>
              <w:t>Аналіз</w:t>
            </w:r>
            <w:r>
              <w:rPr>
                <w:spacing w:val="16"/>
              </w:rPr>
              <w:t xml:space="preserve"> </w:t>
            </w:r>
            <w:r>
              <w:t>продажів</w:t>
            </w:r>
            <w:r>
              <w:rPr>
                <w:spacing w:val="19"/>
              </w:rPr>
              <w:t xml:space="preserve"> </w:t>
            </w:r>
            <w:r>
              <w:t>лікарських</w:t>
            </w:r>
            <w:r>
              <w:rPr>
                <w:spacing w:val="21"/>
              </w:rPr>
              <w:t xml:space="preserve"> </w:t>
            </w:r>
            <w:r>
              <w:t>засобів</w:t>
            </w:r>
            <w:r>
              <w:rPr>
                <w:spacing w:val="18"/>
              </w:rPr>
              <w:t xml:space="preserve"> </w:t>
            </w:r>
            <w:r>
              <w:t>фармакологічної</w:t>
            </w:r>
            <w:r>
              <w:rPr>
                <w:spacing w:val="19"/>
              </w:rPr>
              <w:t xml:space="preserve"> </w:t>
            </w:r>
            <w:r>
              <w:t>групи</w:t>
            </w:r>
          </w:hyperlink>
          <w:r>
            <w:rPr>
              <w:spacing w:val="-67"/>
            </w:rPr>
            <w:t xml:space="preserve"> </w:t>
          </w:r>
          <w:hyperlink w:anchor="_bookmark20" w:history="1">
            <w:r>
              <w:t>А10А</w:t>
            </w:r>
            <w:r>
              <w:tab/>
              <w:t>49</w:t>
            </w:r>
          </w:hyperlink>
        </w:p>
        <w:p w:rsidR="00A47378" w:rsidRDefault="00A47378" w:rsidP="00A47378">
          <w:pPr>
            <w:pStyle w:val="3"/>
            <w:tabs>
              <w:tab w:val="left" w:leader="dot" w:pos="9728"/>
            </w:tabs>
            <w:spacing w:before="93" w:line="362" w:lineRule="auto"/>
          </w:pPr>
          <w:hyperlink w:anchor="_bookmark21" w:history="1">
            <w:r>
              <w:t>3.3.3.</w:t>
            </w:r>
            <w:r>
              <w:rPr>
                <w:spacing w:val="19"/>
              </w:rPr>
              <w:t xml:space="preserve"> </w:t>
            </w:r>
            <w:r>
              <w:t>Аналіз</w:t>
            </w:r>
            <w:r>
              <w:rPr>
                <w:spacing w:val="17"/>
              </w:rPr>
              <w:t xml:space="preserve"> </w:t>
            </w:r>
            <w:r>
              <w:t>продажів</w:t>
            </w:r>
            <w:r>
              <w:rPr>
                <w:spacing w:val="19"/>
              </w:rPr>
              <w:t xml:space="preserve"> </w:t>
            </w:r>
            <w:r>
              <w:t>лікарських</w:t>
            </w:r>
            <w:r>
              <w:rPr>
                <w:spacing w:val="21"/>
              </w:rPr>
              <w:t xml:space="preserve"> </w:t>
            </w:r>
            <w:r>
              <w:t>засобів</w:t>
            </w:r>
            <w:r>
              <w:rPr>
                <w:spacing w:val="19"/>
              </w:rPr>
              <w:t xml:space="preserve"> </w:t>
            </w:r>
            <w:r>
              <w:t>фармакологічної</w:t>
            </w:r>
            <w:r>
              <w:rPr>
                <w:spacing w:val="19"/>
              </w:rPr>
              <w:t xml:space="preserve"> </w:t>
            </w:r>
            <w:r>
              <w:t>групи</w:t>
            </w:r>
          </w:hyperlink>
          <w:r>
            <w:rPr>
              <w:spacing w:val="-67"/>
            </w:rPr>
            <w:t xml:space="preserve"> </w:t>
          </w:r>
          <w:hyperlink w:anchor="_bookmark21" w:history="1">
            <w:r>
              <w:t>А10В</w:t>
            </w:r>
            <w:r>
              <w:tab/>
              <w:t>54</w:t>
            </w:r>
          </w:hyperlink>
        </w:p>
        <w:p w:rsidR="00A47378" w:rsidRDefault="00A47378" w:rsidP="00A47378">
          <w:pPr>
            <w:pStyle w:val="11"/>
            <w:tabs>
              <w:tab w:val="left" w:leader="dot" w:pos="9728"/>
            </w:tabs>
            <w:spacing w:before="96"/>
          </w:pPr>
          <w:hyperlink w:anchor="_bookmark22" w:history="1">
            <w:r>
              <w:t>Висновки</w:t>
            </w:r>
            <w:r>
              <w:tab/>
              <w:t>62</w:t>
            </w:r>
          </w:hyperlink>
        </w:p>
        <w:p w:rsidR="00A47378" w:rsidRDefault="00A47378" w:rsidP="00A47378">
          <w:pPr>
            <w:pStyle w:val="11"/>
            <w:tabs>
              <w:tab w:val="left" w:leader="dot" w:pos="9728"/>
            </w:tabs>
          </w:pPr>
          <w:hyperlink w:anchor="_bookmark23" w:history="1">
            <w:r>
              <w:t>Список</w:t>
            </w:r>
            <w:r>
              <w:rPr>
                <w:spacing w:val="-4"/>
              </w:rPr>
              <w:t xml:space="preserve"> </w:t>
            </w:r>
            <w:r>
              <w:t>використанної</w:t>
            </w:r>
            <w:r>
              <w:rPr>
                <w:spacing w:val="-2"/>
              </w:rPr>
              <w:t xml:space="preserve"> </w:t>
            </w:r>
            <w:r>
              <w:t>літератури</w:t>
            </w:r>
            <w:r>
              <w:tab/>
              <w:t>64</w:t>
            </w:r>
          </w:hyperlink>
        </w:p>
      </w:sdtContent>
    </w:sdt>
    <w:p w:rsidR="00A47378" w:rsidRDefault="00A47378" w:rsidP="00A47378">
      <w:pPr>
        <w:sectPr w:rsidR="00A47378">
          <w:type w:val="continuous"/>
          <w:pgSz w:w="11910" w:h="16840"/>
          <w:pgMar w:top="1060" w:right="0" w:bottom="1363" w:left="1040" w:header="720" w:footer="720" w:gutter="0"/>
          <w:cols w:space="720"/>
        </w:sectPr>
      </w:pPr>
    </w:p>
    <w:p w:rsidR="00A47378" w:rsidRDefault="00A47378" w:rsidP="00A47378">
      <w:pPr>
        <w:pStyle w:val="1"/>
        <w:ind w:right="229"/>
        <w:jc w:val="center"/>
      </w:pPr>
      <w:bookmarkStart w:id="0" w:name="_bookmark0"/>
      <w:bookmarkEnd w:id="0"/>
      <w:r>
        <w:lastRenderedPageBreak/>
        <w:t>ВСТУП</w:t>
      </w:r>
    </w:p>
    <w:p w:rsidR="00A47378" w:rsidRDefault="00A47378" w:rsidP="00A47378">
      <w:pPr>
        <w:pStyle w:val="a3"/>
        <w:ind w:left="0" w:firstLine="0"/>
        <w:jc w:val="left"/>
        <w:rPr>
          <w:b/>
          <w:sz w:val="30"/>
        </w:rPr>
      </w:pPr>
    </w:p>
    <w:p w:rsidR="00A47378" w:rsidRDefault="00A47378" w:rsidP="00A47378">
      <w:pPr>
        <w:pStyle w:val="a3"/>
        <w:spacing w:before="2"/>
        <w:ind w:left="0" w:firstLine="0"/>
        <w:jc w:val="left"/>
        <w:rPr>
          <w:b/>
          <w:sz w:val="26"/>
        </w:rPr>
      </w:pPr>
    </w:p>
    <w:p w:rsidR="00A47378" w:rsidRDefault="00A47378" w:rsidP="00A47378">
      <w:pPr>
        <w:pStyle w:val="a3"/>
        <w:spacing w:line="360" w:lineRule="auto"/>
        <w:ind w:right="846"/>
      </w:pPr>
      <w:r>
        <w:t>Цукровий діабет являє собою тяжке метаболічне захворювання, яке</w:t>
      </w:r>
      <w:r>
        <w:rPr>
          <w:spacing w:val="1"/>
        </w:rPr>
        <w:t xml:space="preserve"> </w:t>
      </w:r>
      <w:r>
        <w:t>характеризується хронічною гіперглікемією – стійким підвищенням рівня</w:t>
      </w:r>
      <w:r>
        <w:rPr>
          <w:spacing w:val="1"/>
        </w:rPr>
        <w:t xml:space="preserve"> </w:t>
      </w:r>
      <w:r>
        <w:t>глюкози</w:t>
      </w:r>
      <w:r>
        <w:rPr>
          <w:spacing w:val="-15"/>
        </w:rPr>
        <w:t xml:space="preserve"> </w:t>
      </w:r>
      <w:r>
        <w:t>у</w:t>
      </w:r>
      <w:r>
        <w:rPr>
          <w:spacing w:val="-11"/>
        </w:rPr>
        <w:t xml:space="preserve"> </w:t>
      </w:r>
      <w:r>
        <w:t>сироватці</w:t>
      </w:r>
      <w:r>
        <w:rPr>
          <w:spacing w:val="-13"/>
        </w:rPr>
        <w:t xml:space="preserve"> </w:t>
      </w:r>
      <w:r>
        <w:t>крові.</w:t>
      </w:r>
      <w:r>
        <w:rPr>
          <w:spacing w:val="-14"/>
        </w:rPr>
        <w:t xml:space="preserve"> </w:t>
      </w:r>
      <w:r>
        <w:t>Неконтрольована</w:t>
      </w:r>
      <w:r>
        <w:rPr>
          <w:spacing w:val="-12"/>
        </w:rPr>
        <w:t xml:space="preserve"> </w:t>
      </w:r>
      <w:r>
        <w:t>гіперглікемія</w:t>
      </w:r>
      <w:r>
        <w:rPr>
          <w:spacing w:val="-12"/>
        </w:rPr>
        <w:t xml:space="preserve"> </w:t>
      </w:r>
      <w:r>
        <w:t>викликає</w:t>
      </w:r>
      <w:r>
        <w:rPr>
          <w:spacing w:val="-12"/>
        </w:rPr>
        <w:t xml:space="preserve"> </w:t>
      </w:r>
      <w:r>
        <w:t>серйозні</w:t>
      </w:r>
      <w:r>
        <w:rPr>
          <w:spacing w:val="-68"/>
        </w:rPr>
        <w:t xml:space="preserve"> </w:t>
      </w:r>
      <w:r>
        <w:t>порушення роботи багатьох органів та систем організму. Найбільш частими</w:t>
      </w:r>
      <w:r>
        <w:rPr>
          <w:spacing w:val="1"/>
        </w:rPr>
        <w:t xml:space="preserve"> </w:t>
      </w:r>
      <w:r>
        <w:t>ускладненнями цукрового діабету є ураження серця, кровоносних судин,</w:t>
      </w:r>
      <w:r>
        <w:rPr>
          <w:spacing w:val="1"/>
        </w:rPr>
        <w:t xml:space="preserve"> </w:t>
      </w:r>
      <w:r>
        <w:t>очей,</w:t>
      </w:r>
      <w:r>
        <w:rPr>
          <w:spacing w:val="-2"/>
        </w:rPr>
        <w:t xml:space="preserve"> </w:t>
      </w:r>
      <w:r>
        <w:t>нирок та</w:t>
      </w:r>
      <w:r>
        <w:rPr>
          <w:spacing w:val="-4"/>
        </w:rPr>
        <w:t xml:space="preserve"> </w:t>
      </w:r>
      <w:r>
        <w:t>нервів</w:t>
      </w:r>
      <w:r>
        <w:rPr>
          <w:spacing w:val="1"/>
        </w:rPr>
        <w:t xml:space="preserve"> </w:t>
      </w:r>
      <w:r>
        <w:t>[</w:t>
      </w:r>
      <w:hyperlink w:anchor="_bookmark24" w:history="1">
        <w:r>
          <w:t>1</w:t>
        </w:r>
      </w:hyperlink>
      <w:r>
        <w:t>].</w:t>
      </w:r>
    </w:p>
    <w:p w:rsidR="00A47378" w:rsidRDefault="00A47378" w:rsidP="00A47378">
      <w:pPr>
        <w:pStyle w:val="a3"/>
        <w:spacing w:line="360" w:lineRule="auto"/>
        <w:ind w:right="844"/>
      </w:pPr>
      <w:r>
        <w:t>У більшості хворих (до 90 %) виявляють цукровий діабет 2 типу. У</w:t>
      </w:r>
      <w:r>
        <w:rPr>
          <w:spacing w:val="1"/>
        </w:rPr>
        <w:t xml:space="preserve"> </w:t>
      </w:r>
      <w:r>
        <w:t>виникненні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прогресуванні</w:t>
      </w:r>
      <w:r>
        <w:rPr>
          <w:spacing w:val="1"/>
        </w:rPr>
        <w:t xml:space="preserve"> </w:t>
      </w:r>
      <w:r>
        <w:t>даного</w:t>
      </w:r>
      <w:r>
        <w:rPr>
          <w:spacing w:val="1"/>
        </w:rPr>
        <w:t xml:space="preserve"> </w:t>
      </w:r>
      <w:r>
        <w:t>типу</w:t>
      </w:r>
      <w:r>
        <w:rPr>
          <w:spacing w:val="1"/>
        </w:rPr>
        <w:t xml:space="preserve"> </w:t>
      </w:r>
      <w:r>
        <w:t>діабету</w:t>
      </w:r>
      <w:r>
        <w:rPr>
          <w:spacing w:val="1"/>
        </w:rPr>
        <w:t xml:space="preserve"> </w:t>
      </w:r>
      <w:r>
        <w:t>важливу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відіграє</w:t>
      </w:r>
      <w:r>
        <w:rPr>
          <w:spacing w:val="1"/>
        </w:rPr>
        <w:t xml:space="preserve"> </w:t>
      </w:r>
      <w:r>
        <w:t>порушення специфічної реакції клітин-мішеней на дію гормону інсуліну,</w:t>
      </w:r>
      <w:r>
        <w:rPr>
          <w:spacing w:val="1"/>
        </w:rPr>
        <w:t xml:space="preserve"> </w:t>
      </w:r>
      <w:r>
        <w:rPr>
          <w:spacing w:val="-1"/>
        </w:rPr>
        <w:t>внаслідок</w:t>
      </w:r>
      <w:r>
        <w:rPr>
          <w:spacing w:val="-15"/>
        </w:rPr>
        <w:t xml:space="preserve"> </w:t>
      </w:r>
      <w:r>
        <w:rPr>
          <w:spacing w:val="-1"/>
        </w:rPr>
        <w:t>чого</w:t>
      </w:r>
      <w:r>
        <w:rPr>
          <w:spacing w:val="-17"/>
        </w:rPr>
        <w:t xml:space="preserve"> </w:t>
      </w:r>
      <w:r>
        <w:rPr>
          <w:spacing w:val="-1"/>
        </w:rPr>
        <w:t>погіршується</w:t>
      </w:r>
      <w:r>
        <w:rPr>
          <w:spacing w:val="-15"/>
        </w:rPr>
        <w:t xml:space="preserve"> </w:t>
      </w:r>
      <w:r>
        <w:t>засвоєння</w:t>
      </w:r>
      <w:r>
        <w:rPr>
          <w:spacing w:val="-15"/>
        </w:rPr>
        <w:t xml:space="preserve"> </w:t>
      </w:r>
      <w:r>
        <w:t>глюкози</w:t>
      </w:r>
      <w:r>
        <w:rPr>
          <w:spacing w:val="-15"/>
        </w:rPr>
        <w:t xml:space="preserve"> </w:t>
      </w:r>
      <w:r>
        <w:t>м'язами</w:t>
      </w:r>
      <w:r>
        <w:rPr>
          <w:spacing w:val="-14"/>
        </w:rPr>
        <w:t xml:space="preserve"> </w:t>
      </w:r>
      <w:r>
        <w:t>і</w:t>
      </w:r>
      <w:r>
        <w:rPr>
          <w:spacing w:val="-17"/>
        </w:rPr>
        <w:t xml:space="preserve"> </w:t>
      </w:r>
      <w:r>
        <w:t>жировою</w:t>
      </w:r>
      <w:r>
        <w:rPr>
          <w:spacing w:val="-16"/>
        </w:rPr>
        <w:t xml:space="preserve"> </w:t>
      </w:r>
      <w:r>
        <w:t>тканиною</w:t>
      </w:r>
      <w:r>
        <w:rPr>
          <w:spacing w:val="-67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підвищується</w:t>
      </w:r>
      <w:r>
        <w:rPr>
          <w:spacing w:val="-4"/>
        </w:rPr>
        <w:t xml:space="preserve"> </w:t>
      </w:r>
      <w:r>
        <w:t>концентрація</w:t>
      </w:r>
      <w:r>
        <w:rPr>
          <w:spacing w:val="-4"/>
        </w:rPr>
        <w:t xml:space="preserve"> </w:t>
      </w:r>
      <w:r>
        <w:t>глюкози</w:t>
      </w:r>
      <w:r>
        <w:rPr>
          <w:spacing w:val="-5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крові.</w:t>
      </w:r>
      <w:r>
        <w:rPr>
          <w:spacing w:val="-5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метою</w:t>
      </w:r>
      <w:r>
        <w:rPr>
          <w:spacing w:val="-6"/>
        </w:rPr>
        <w:t xml:space="preserve"> </w:t>
      </w:r>
      <w:r>
        <w:t>корекції</w:t>
      </w:r>
      <w:r>
        <w:rPr>
          <w:spacing w:val="-3"/>
        </w:rPr>
        <w:t xml:space="preserve"> </w:t>
      </w:r>
      <w:r>
        <w:t>цього</w:t>
      </w:r>
      <w:r>
        <w:rPr>
          <w:spacing w:val="-3"/>
        </w:rPr>
        <w:t xml:space="preserve"> </w:t>
      </w:r>
      <w:r>
        <w:t>стану</w:t>
      </w:r>
      <w:r>
        <w:rPr>
          <w:spacing w:val="-68"/>
        </w:rPr>
        <w:t xml:space="preserve"> </w:t>
      </w:r>
      <w:r>
        <w:t>застосовують</w:t>
      </w:r>
      <w:r>
        <w:rPr>
          <w:spacing w:val="1"/>
        </w:rPr>
        <w:t xml:space="preserve"> </w:t>
      </w:r>
      <w:r>
        <w:t>пероральні</w:t>
      </w:r>
      <w:r>
        <w:rPr>
          <w:spacing w:val="1"/>
        </w:rPr>
        <w:t xml:space="preserve"> </w:t>
      </w:r>
      <w:r>
        <w:t>цукрознижувальні</w:t>
      </w:r>
      <w:r>
        <w:rPr>
          <w:spacing w:val="1"/>
        </w:rPr>
        <w:t xml:space="preserve"> </w:t>
      </w:r>
      <w:r>
        <w:t>засоби,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підвищують</w:t>
      </w:r>
      <w:r>
        <w:rPr>
          <w:spacing w:val="-67"/>
        </w:rPr>
        <w:t xml:space="preserve"> </w:t>
      </w:r>
      <w:r>
        <w:t>чутливість</w:t>
      </w:r>
      <w:r>
        <w:rPr>
          <w:spacing w:val="-12"/>
        </w:rPr>
        <w:t xml:space="preserve"> </w:t>
      </w:r>
      <w:r>
        <w:t>клітин</w:t>
      </w:r>
      <w:r>
        <w:rPr>
          <w:spacing w:val="-10"/>
        </w:rPr>
        <w:t xml:space="preserve"> </w:t>
      </w:r>
      <w:r>
        <w:t>периферичних</w:t>
      </w:r>
      <w:r>
        <w:rPr>
          <w:spacing w:val="-10"/>
        </w:rPr>
        <w:t xml:space="preserve"> </w:t>
      </w:r>
      <w:r>
        <w:t>тканин</w:t>
      </w:r>
      <w:r>
        <w:rPr>
          <w:spacing w:val="-10"/>
        </w:rPr>
        <w:t xml:space="preserve"> </w:t>
      </w:r>
      <w:r>
        <w:t>до</w:t>
      </w:r>
      <w:r>
        <w:rPr>
          <w:spacing w:val="-10"/>
        </w:rPr>
        <w:t xml:space="preserve"> </w:t>
      </w:r>
      <w:r>
        <w:t>інсуліну</w:t>
      </w:r>
      <w:r>
        <w:rPr>
          <w:spacing w:val="-9"/>
        </w:rPr>
        <w:t xml:space="preserve"> </w:t>
      </w:r>
      <w:r>
        <w:t>та/або</w:t>
      </w:r>
      <w:r>
        <w:rPr>
          <w:spacing w:val="-10"/>
        </w:rPr>
        <w:t xml:space="preserve"> </w:t>
      </w:r>
      <w:r>
        <w:t>стимулюють</w:t>
      </w:r>
      <w:r>
        <w:rPr>
          <w:spacing w:val="-11"/>
        </w:rPr>
        <w:t xml:space="preserve"> </w:t>
      </w:r>
      <w:r>
        <w:t>його</w:t>
      </w:r>
      <w:r>
        <w:rPr>
          <w:spacing w:val="-68"/>
        </w:rPr>
        <w:t xml:space="preserve"> </w:t>
      </w:r>
      <w:r>
        <w:t>секрецію</w:t>
      </w:r>
      <w:r>
        <w:rPr>
          <w:spacing w:val="-2"/>
        </w:rPr>
        <w:t xml:space="preserve"> </w:t>
      </w:r>
      <w:r>
        <w:t>підшлунковою</w:t>
      </w:r>
      <w:r>
        <w:rPr>
          <w:spacing w:val="-1"/>
        </w:rPr>
        <w:t xml:space="preserve"> </w:t>
      </w:r>
      <w:r>
        <w:t>залозою</w:t>
      </w:r>
      <w:r>
        <w:rPr>
          <w:spacing w:val="-1"/>
        </w:rPr>
        <w:t xml:space="preserve"> </w:t>
      </w:r>
      <w:r>
        <w:t>[</w:t>
      </w:r>
      <w:hyperlink w:anchor="_bookmark25" w:history="1">
        <w:r>
          <w:t>2</w:t>
        </w:r>
      </w:hyperlink>
      <w:r>
        <w:t>].</w:t>
      </w:r>
    </w:p>
    <w:p w:rsidR="00A47378" w:rsidRDefault="00A47378" w:rsidP="00A47378">
      <w:pPr>
        <w:pStyle w:val="a3"/>
        <w:spacing w:line="360" w:lineRule="auto"/>
        <w:ind w:right="844"/>
      </w:pPr>
      <w:r>
        <w:t>Наразі</w:t>
      </w:r>
      <w:r>
        <w:rPr>
          <w:spacing w:val="1"/>
        </w:rPr>
        <w:t xml:space="preserve"> </w:t>
      </w:r>
      <w:r>
        <w:t>світовий</w:t>
      </w:r>
      <w:r>
        <w:rPr>
          <w:spacing w:val="1"/>
        </w:rPr>
        <w:t xml:space="preserve"> </w:t>
      </w:r>
      <w:r>
        <w:t>фармацевтичний</w:t>
      </w:r>
      <w:r>
        <w:rPr>
          <w:spacing w:val="1"/>
        </w:rPr>
        <w:t xml:space="preserve"> </w:t>
      </w:r>
      <w:r>
        <w:t>ринок</w:t>
      </w:r>
      <w:r>
        <w:rPr>
          <w:spacing w:val="1"/>
        </w:rPr>
        <w:t xml:space="preserve"> </w:t>
      </w:r>
      <w:r>
        <w:t>щорічно</w:t>
      </w:r>
      <w:r>
        <w:rPr>
          <w:spacing w:val="1"/>
        </w:rPr>
        <w:t xml:space="preserve"> </w:t>
      </w:r>
      <w:r>
        <w:t>поповнюється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генеричними,</w:t>
      </w:r>
      <w:r>
        <w:rPr>
          <w:spacing w:val="-15"/>
        </w:rPr>
        <w:t xml:space="preserve"> </w:t>
      </w:r>
      <w:r>
        <w:t>так</w:t>
      </w:r>
      <w:r>
        <w:rPr>
          <w:spacing w:val="-14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новими</w:t>
      </w:r>
      <w:r>
        <w:rPr>
          <w:spacing w:val="-14"/>
        </w:rPr>
        <w:t xml:space="preserve"> </w:t>
      </w:r>
      <w:r>
        <w:t>оригінальними</w:t>
      </w:r>
      <w:r>
        <w:rPr>
          <w:spacing w:val="-9"/>
        </w:rPr>
        <w:t xml:space="preserve"> </w:t>
      </w:r>
      <w:r>
        <w:t>цукрознижувальними</w:t>
      </w:r>
      <w:r>
        <w:rPr>
          <w:spacing w:val="-12"/>
        </w:rPr>
        <w:t xml:space="preserve"> </w:t>
      </w:r>
      <w:r>
        <w:t>засобами.</w:t>
      </w:r>
      <w:r>
        <w:rPr>
          <w:spacing w:val="-15"/>
        </w:rPr>
        <w:t xml:space="preserve"> </w:t>
      </w:r>
      <w:r>
        <w:t>Їх</w:t>
      </w:r>
      <w:r>
        <w:rPr>
          <w:spacing w:val="-68"/>
        </w:rPr>
        <w:t xml:space="preserve"> </w:t>
      </w:r>
      <w:r>
        <w:t>асортиментна</w:t>
      </w:r>
      <w:r>
        <w:rPr>
          <w:spacing w:val="1"/>
        </w:rPr>
        <w:t xml:space="preserve"> </w:t>
      </w:r>
      <w:r>
        <w:t>лінійка</w:t>
      </w:r>
      <w:r>
        <w:rPr>
          <w:spacing w:val="1"/>
        </w:rPr>
        <w:t xml:space="preserve"> </w:t>
      </w:r>
      <w:r>
        <w:t>невпинно</w:t>
      </w:r>
      <w:r>
        <w:rPr>
          <w:spacing w:val="1"/>
        </w:rPr>
        <w:t xml:space="preserve"> </w:t>
      </w:r>
      <w:r>
        <w:t>зростає.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данної</w:t>
      </w:r>
      <w:r>
        <w:rPr>
          <w:spacing w:val="1"/>
        </w:rPr>
        <w:t xml:space="preserve"> </w:t>
      </w:r>
      <w:r>
        <w:t>фармакологічної групи</w:t>
      </w:r>
      <w:r>
        <w:rPr>
          <w:spacing w:val="-1"/>
        </w:rPr>
        <w:t xml:space="preserve"> </w:t>
      </w:r>
      <w:r>
        <w:t>лікарських засобів</w:t>
      </w:r>
      <w:r>
        <w:rPr>
          <w:spacing w:val="-2"/>
        </w:rPr>
        <w:t xml:space="preserve"> </w:t>
      </w:r>
      <w:r>
        <w:t>є</w:t>
      </w:r>
      <w:r>
        <w:rPr>
          <w:spacing w:val="-3"/>
        </w:rPr>
        <w:t xml:space="preserve"> </w:t>
      </w:r>
      <w:r>
        <w:t>дуже цікавою.</w:t>
      </w:r>
    </w:p>
    <w:p w:rsidR="00A47378" w:rsidRDefault="00A47378" w:rsidP="00A47378">
      <w:pPr>
        <w:pStyle w:val="a3"/>
        <w:ind w:left="0" w:firstLine="0"/>
        <w:jc w:val="left"/>
        <w:rPr>
          <w:sz w:val="42"/>
        </w:rPr>
      </w:pPr>
    </w:p>
    <w:p w:rsidR="00A47378" w:rsidRDefault="00A47378" w:rsidP="00A47378">
      <w:pPr>
        <w:pStyle w:val="a3"/>
        <w:spacing w:before="1" w:line="360" w:lineRule="auto"/>
        <w:ind w:right="849"/>
      </w:pPr>
      <w:r>
        <w:t>Метою роботи було дослідження соціально-економічної доступності</w:t>
      </w:r>
      <w:r>
        <w:rPr>
          <w:spacing w:val="1"/>
        </w:rPr>
        <w:t xml:space="preserve"> </w:t>
      </w:r>
      <w:r>
        <w:t>лікарських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фармакокорекції</w:t>
      </w:r>
      <w:r>
        <w:rPr>
          <w:spacing w:val="1"/>
        </w:rPr>
        <w:t xml:space="preserve"> </w:t>
      </w:r>
      <w:r>
        <w:t>інсулінорезистентності,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визначення основних характеристик даної групи лікарських засобів серед</w:t>
      </w:r>
      <w:r>
        <w:rPr>
          <w:spacing w:val="1"/>
        </w:rPr>
        <w:t xml:space="preserve"> </w:t>
      </w:r>
      <w:r>
        <w:t>асортименту мережі аптек «Фармація» за певний період часу, дослідження</w:t>
      </w:r>
      <w:r>
        <w:rPr>
          <w:spacing w:val="1"/>
        </w:rPr>
        <w:t xml:space="preserve"> </w:t>
      </w:r>
      <w:r>
        <w:t>попиту споживачів на лікарські засоби в залежності від умов їх відпуску та</w:t>
      </w:r>
      <w:r>
        <w:rPr>
          <w:spacing w:val="1"/>
        </w:rPr>
        <w:t xml:space="preserve"> </w:t>
      </w:r>
      <w:r>
        <w:t>аналіз продажів лікарських засобів для лікування діабету різних типів за</w:t>
      </w:r>
      <w:r>
        <w:rPr>
          <w:spacing w:val="1"/>
        </w:rPr>
        <w:t xml:space="preserve"> </w:t>
      </w:r>
      <w:r>
        <w:t>правилом</w:t>
      </w:r>
      <w:r>
        <w:rPr>
          <w:spacing w:val="-1"/>
        </w:rPr>
        <w:t xml:space="preserve"> </w:t>
      </w:r>
      <w:r>
        <w:t>Парето.</w:t>
      </w:r>
    </w:p>
    <w:p w:rsidR="00A47378" w:rsidRDefault="00A47378" w:rsidP="00A47378">
      <w:pPr>
        <w:spacing w:line="360" w:lineRule="auto"/>
        <w:sectPr w:rsidR="00A47378">
          <w:pgSz w:w="11910" w:h="16840"/>
          <w:pgMar w:top="1040" w:right="0" w:bottom="1320" w:left="1040" w:header="0" w:footer="1057" w:gutter="0"/>
          <w:cols w:space="720"/>
        </w:sectPr>
      </w:pPr>
    </w:p>
    <w:p w:rsidR="00A47378" w:rsidRDefault="00A47378" w:rsidP="00A47378">
      <w:pPr>
        <w:pStyle w:val="a3"/>
        <w:spacing w:before="74" w:line="362" w:lineRule="auto"/>
        <w:ind w:right="856"/>
      </w:pPr>
      <w:r>
        <w:lastRenderedPageBreak/>
        <w:t>Для досягнення поставленної мети необхідно було вирішити наступні</w:t>
      </w:r>
      <w:r>
        <w:rPr>
          <w:spacing w:val="1"/>
        </w:rPr>
        <w:t xml:space="preserve"> </w:t>
      </w:r>
      <w:r>
        <w:t>задачі:</w:t>
      </w:r>
    </w:p>
    <w:p w:rsidR="00A47378" w:rsidRDefault="00A47378" w:rsidP="00A47378">
      <w:pPr>
        <w:pStyle w:val="a7"/>
        <w:numPr>
          <w:ilvl w:val="0"/>
          <w:numId w:val="1"/>
        </w:numPr>
        <w:tabs>
          <w:tab w:val="left" w:pos="1231"/>
        </w:tabs>
        <w:spacing w:line="360" w:lineRule="auto"/>
        <w:ind w:right="847"/>
        <w:jc w:val="both"/>
        <w:rPr>
          <w:sz w:val="28"/>
        </w:rPr>
      </w:pPr>
      <w:r>
        <w:rPr>
          <w:sz w:val="28"/>
        </w:rPr>
        <w:t>Здійснити аналіз асортименту лікарських засобів для фармакокорекції</w:t>
      </w:r>
      <w:r>
        <w:rPr>
          <w:spacing w:val="1"/>
          <w:sz w:val="28"/>
        </w:rPr>
        <w:t xml:space="preserve"> </w:t>
      </w:r>
      <w:r>
        <w:rPr>
          <w:sz w:val="28"/>
        </w:rPr>
        <w:t>інсулінорезистентних</w:t>
      </w:r>
      <w:r>
        <w:rPr>
          <w:spacing w:val="1"/>
          <w:sz w:val="28"/>
        </w:rPr>
        <w:t xml:space="preserve"> </w:t>
      </w:r>
      <w:r>
        <w:rPr>
          <w:sz w:val="28"/>
        </w:rPr>
        <w:t>станів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мережі</w:t>
      </w:r>
      <w:r>
        <w:rPr>
          <w:spacing w:val="1"/>
          <w:sz w:val="28"/>
        </w:rPr>
        <w:t xml:space="preserve"> </w:t>
      </w:r>
      <w:r>
        <w:rPr>
          <w:sz w:val="28"/>
        </w:rPr>
        <w:t>аптек</w:t>
      </w:r>
      <w:r>
        <w:rPr>
          <w:spacing w:val="1"/>
          <w:sz w:val="28"/>
        </w:rPr>
        <w:t xml:space="preserve"> </w:t>
      </w:r>
      <w:r>
        <w:rPr>
          <w:sz w:val="28"/>
        </w:rPr>
        <w:t>«Фармація»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фармакологічними</w:t>
      </w:r>
      <w:r>
        <w:rPr>
          <w:spacing w:val="-9"/>
          <w:sz w:val="28"/>
        </w:rPr>
        <w:t xml:space="preserve"> </w:t>
      </w:r>
      <w:r>
        <w:rPr>
          <w:sz w:val="28"/>
        </w:rPr>
        <w:t>групами,</w:t>
      </w:r>
      <w:r>
        <w:rPr>
          <w:spacing w:val="-10"/>
          <w:sz w:val="28"/>
        </w:rPr>
        <w:t xml:space="preserve"> </w:t>
      </w:r>
      <w:r>
        <w:rPr>
          <w:sz w:val="28"/>
        </w:rPr>
        <w:t>фірмами-виробниками</w:t>
      </w:r>
      <w:r>
        <w:rPr>
          <w:spacing w:val="-9"/>
          <w:sz w:val="28"/>
        </w:rPr>
        <w:t xml:space="preserve"> </w:t>
      </w:r>
      <w:r>
        <w:rPr>
          <w:sz w:val="28"/>
        </w:rPr>
        <w:t>та</w:t>
      </w:r>
      <w:r>
        <w:rPr>
          <w:spacing w:val="-10"/>
          <w:sz w:val="28"/>
        </w:rPr>
        <w:t xml:space="preserve"> </w:t>
      </w:r>
      <w:r>
        <w:rPr>
          <w:sz w:val="28"/>
        </w:rPr>
        <w:t>видами</w:t>
      </w:r>
      <w:r>
        <w:rPr>
          <w:spacing w:val="-8"/>
          <w:sz w:val="28"/>
        </w:rPr>
        <w:t xml:space="preserve"> </w:t>
      </w:r>
      <w:r>
        <w:rPr>
          <w:sz w:val="28"/>
        </w:rPr>
        <w:t>лікарських</w:t>
      </w:r>
      <w:r>
        <w:rPr>
          <w:spacing w:val="-68"/>
          <w:sz w:val="28"/>
        </w:rPr>
        <w:t xml:space="preserve"> </w:t>
      </w:r>
      <w:r>
        <w:rPr>
          <w:sz w:val="28"/>
        </w:rPr>
        <w:t>форм,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яких</w:t>
      </w:r>
      <w:r>
        <w:rPr>
          <w:spacing w:val="1"/>
          <w:sz w:val="28"/>
        </w:rPr>
        <w:t xml:space="preserve"> </w:t>
      </w:r>
      <w:r>
        <w:rPr>
          <w:sz w:val="28"/>
        </w:rPr>
        <w:t>вони представлені.</w:t>
      </w:r>
    </w:p>
    <w:p w:rsidR="00A47378" w:rsidRDefault="00A47378" w:rsidP="00A47378">
      <w:pPr>
        <w:pStyle w:val="a7"/>
        <w:numPr>
          <w:ilvl w:val="0"/>
          <w:numId w:val="1"/>
        </w:numPr>
        <w:tabs>
          <w:tab w:val="left" w:pos="1231"/>
        </w:tabs>
        <w:spacing w:line="360" w:lineRule="auto"/>
        <w:ind w:right="855"/>
        <w:jc w:val="both"/>
        <w:rPr>
          <w:sz w:val="28"/>
        </w:rPr>
      </w:pPr>
      <w:r>
        <w:rPr>
          <w:sz w:val="28"/>
        </w:rPr>
        <w:t>Здійснити</w:t>
      </w:r>
      <w:r>
        <w:rPr>
          <w:spacing w:val="1"/>
          <w:sz w:val="28"/>
        </w:rPr>
        <w:t xml:space="preserve"> </w:t>
      </w:r>
      <w:r>
        <w:rPr>
          <w:sz w:val="28"/>
        </w:rPr>
        <w:t>розподіл</w:t>
      </w:r>
      <w:r>
        <w:rPr>
          <w:spacing w:val="1"/>
          <w:sz w:val="28"/>
        </w:rPr>
        <w:t xml:space="preserve"> </w:t>
      </w:r>
      <w:r>
        <w:rPr>
          <w:sz w:val="28"/>
        </w:rPr>
        <w:t>асортименту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фармакологічним</w:t>
      </w:r>
      <w:r>
        <w:rPr>
          <w:spacing w:val="1"/>
          <w:sz w:val="28"/>
        </w:rPr>
        <w:t xml:space="preserve"> </w:t>
      </w:r>
      <w:r>
        <w:rPr>
          <w:sz w:val="28"/>
        </w:rPr>
        <w:t>групам,</w:t>
      </w:r>
      <w:r>
        <w:rPr>
          <w:spacing w:val="1"/>
          <w:sz w:val="28"/>
        </w:rPr>
        <w:t xml:space="preserve"> </w:t>
      </w:r>
      <w:r>
        <w:rPr>
          <w:sz w:val="28"/>
        </w:rPr>
        <w:t>згідно</w:t>
      </w:r>
      <w:r>
        <w:rPr>
          <w:spacing w:val="1"/>
          <w:sz w:val="28"/>
        </w:rPr>
        <w:t xml:space="preserve"> </w:t>
      </w:r>
      <w:r>
        <w:rPr>
          <w:sz w:val="28"/>
        </w:rPr>
        <w:t>АТХ-класифікації</w:t>
      </w:r>
    </w:p>
    <w:p w:rsidR="00A47378" w:rsidRDefault="00A47378" w:rsidP="00A47378">
      <w:pPr>
        <w:pStyle w:val="a7"/>
        <w:numPr>
          <w:ilvl w:val="0"/>
          <w:numId w:val="1"/>
        </w:numPr>
        <w:tabs>
          <w:tab w:val="left" w:pos="1231"/>
        </w:tabs>
        <w:spacing w:line="362" w:lineRule="auto"/>
        <w:ind w:right="852"/>
        <w:jc w:val="both"/>
        <w:rPr>
          <w:sz w:val="28"/>
        </w:rPr>
      </w:pPr>
      <w:r>
        <w:rPr>
          <w:sz w:val="28"/>
        </w:rPr>
        <w:t>Проаналізувати</w:t>
      </w:r>
      <w:r>
        <w:rPr>
          <w:spacing w:val="1"/>
          <w:sz w:val="28"/>
        </w:rPr>
        <w:t xml:space="preserve"> </w:t>
      </w:r>
      <w:r>
        <w:rPr>
          <w:sz w:val="28"/>
        </w:rPr>
        <w:t>умови</w:t>
      </w:r>
      <w:r>
        <w:rPr>
          <w:spacing w:val="1"/>
          <w:sz w:val="28"/>
        </w:rPr>
        <w:t xml:space="preserve"> </w:t>
      </w:r>
      <w:r>
        <w:rPr>
          <w:sz w:val="28"/>
        </w:rPr>
        <w:t>відпуску</w:t>
      </w:r>
      <w:r>
        <w:rPr>
          <w:spacing w:val="1"/>
          <w:sz w:val="28"/>
        </w:rPr>
        <w:t xml:space="preserve"> </w:t>
      </w:r>
      <w:r>
        <w:rPr>
          <w:sz w:val="28"/>
        </w:rPr>
        <w:t>лікарських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кожній</w:t>
      </w:r>
      <w:r>
        <w:rPr>
          <w:spacing w:val="1"/>
          <w:sz w:val="28"/>
        </w:rPr>
        <w:t xml:space="preserve"> </w:t>
      </w:r>
      <w:r>
        <w:rPr>
          <w:sz w:val="28"/>
        </w:rPr>
        <w:t>фармакологічній</w:t>
      </w:r>
      <w:r>
        <w:rPr>
          <w:spacing w:val="-1"/>
          <w:sz w:val="28"/>
        </w:rPr>
        <w:t xml:space="preserve"> </w:t>
      </w:r>
      <w:r>
        <w:rPr>
          <w:sz w:val="28"/>
        </w:rPr>
        <w:t>групі.</w:t>
      </w:r>
    </w:p>
    <w:p w:rsidR="00A47378" w:rsidRDefault="00A47378" w:rsidP="00A47378">
      <w:pPr>
        <w:pStyle w:val="a7"/>
        <w:numPr>
          <w:ilvl w:val="0"/>
          <w:numId w:val="1"/>
        </w:numPr>
        <w:tabs>
          <w:tab w:val="left" w:pos="1301"/>
        </w:tabs>
        <w:spacing w:line="360" w:lineRule="auto"/>
        <w:ind w:right="854"/>
        <w:jc w:val="both"/>
        <w:rPr>
          <w:sz w:val="28"/>
        </w:rPr>
      </w:pPr>
      <w:r>
        <w:tab/>
      </w:r>
      <w:r>
        <w:rPr>
          <w:sz w:val="28"/>
        </w:rPr>
        <w:t>Встановити вплив реімбурсації на попит серед споживачів по кожній</w:t>
      </w:r>
      <w:r>
        <w:rPr>
          <w:spacing w:val="1"/>
          <w:sz w:val="28"/>
        </w:rPr>
        <w:t xml:space="preserve"> </w:t>
      </w:r>
      <w:r>
        <w:rPr>
          <w:sz w:val="28"/>
        </w:rPr>
        <w:t>фармакологічній</w:t>
      </w:r>
      <w:r>
        <w:rPr>
          <w:spacing w:val="-1"/>
          <w:sz w:val="28"/>
        </w:rPr>
        <w:t xml:space="preserve"> </w:t>
      </w:r>
      <w:r>
        <w:rPr>
          <w:sz w:val="28"/>
        </w:rPr>
        <w:t>групі.</w:t>
      </w:r>
    </w:p>
    <w:p w:rsidR="00A47378" w:rsidRDefault="00A47378" w:rsidP="00A47378">
      <w:pPr>
        <w:pStyle w:val="a7"/>
        <w:numPr>
          <w:ilvl w:val="0"/>
          <w:numId w:val="1"/>
        </w:numPr>
        <w:tabs>
          <w:tab w:val="left" w:pos="1231"/>
        </w:tabs>
        <w:spacing w:line="360" w:lineRule="auto"/>
        <w:ind w:right="850"/>
        <w:jc w:val="both"/>
        <w:rPr>
          <w:sz w:val="28"/>
        </w:rPr>
      </w:pPr>
      <w:r>
        <w:rPr>
          <w:sz w:val="28"/>
        </w:rPr>
        <w:t>Здійснити</w:t>
      </w:r>
      <w:r>
        <w:rPr>
          <w:spacing w:val="1"/>
          <w:sz w:val="28"/>
        </w:rPr>
        <w:t xml:space="preserve"> </w:t>
      </w:r>
      <w:r>
        <w:rPr>
          <w:sz w:val="28"/>
        </w:rPr>
        <w:t>АВС-аналіз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кожної</w:t>
      </w:r>
      <w:r>
        <w:rPr>
          <w:spacing w:val="1"/>
          <w:sz w:val="28"/>
        </w:rPr>
        <w:t xml:space="preserve"> </w:t>
      </w:r>
      <w:r>
        <w:rPr>
          <w:sz w:val="28"/>
        </w:rPr>
        <w:t>фармакологічної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групи</w:t>
      </w:r>
      <w:r>
        <w:rPr>
          <w:spacing w:val="1"/>
          <w:sz w:val="28"/>
        </w:rPr>
        <w:t xml:space="preserve"> </w:t>
      </w:r>
      <w:r>
        <w:rPr>
          <w:sz w:val="28"/>
        </w:rPr>
        <w:t>лікарських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засобів, що використовуються для фармакокорекції інсулінрезистентних</w:t>
      </w:r>
      <w:r>
        <w:rPr>
          <w:spacing w:val="-67"/>
          <w:sz w:val="28"/>
        </w:rPr>
        <w:t xml:space="preserve"> </w:t>
      </w:r>
      <w:r>
        <w:rPr>
          <w:sz w:val="28"/>
        </w:rPr>
        <w:t>станів,</w:t>
      </w:r>
      <w:r>
        <w:rPr>
          <w:spacing w:val="-2"/>
          <w:sz w:val="28"/>
        </w:rPr>
        <w:t xml:space="preserve"> </w:t>
      </w:r>
      <w:r>
        <w:rPr>
          <w:sz w:val="28"/>
        </w:rPr>
        <w:t>здійснивши</w:t>
      </w:r>
      <w:r>
        <w:rPr>
          <w:spacing w:val="-4"/>
          <w:sz w:val="28"/>
        </w:rPr>
        <w:t xml:space="preserve"> </w:t>
      </w:r>
      <w:r>
        <w:rPr>
          <w:sz w:val="28"/>
        </w:rPr>
        <w:t>розподіл</w:t>
      </w:r>
      <w:r>
        <w:rPr>
          <w:spacing w:val="-1"/>
          <w:sz w:val="28"/>
        </w:rPr>
        <w:t xml:space="preserve"> </w:t>
      </w:r>
      <w:r>
        <w:rPr>
          <w:sz w:val="28"/>
        </w:rPr>
        <w:t>лікарських</w:t>
      </w:r>
      <w:r>
        <w:rPr>
          <w:spacing w:val="-2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-3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зонах.</w:t>
      </w:r>
    </w:p>
    <w:p w:rsidR="00A47378" w:rsidRDefault="00A47378" w:rsidP="00A47378">
      <w:pPr>
        <w:spacing w:line="360" w:lineRule="auto"/>
        <w:jc w:val="both"/>
        <w:rPr>
          <w:sz w:val="28"/>
        </w:rPr>
        <w:sectPr w:rsidR="00A47378">
          <w:pgSz w:w="11910" w:h="16840"/>
          <w:pgMar w:top="1040" w:right="0" w:bottom="1320" w:left="1040" w:header="0" w:footer="1057" w:gutter="0"/>
          <w:cols w:space="720"/>
        </w:sectPr>
      </w:pPr>
    </w:p>
    <w:p w:rsidR="00266D62" w:rsidRDefault="00266D62" w:rsidP="00266D62">
      <w:pPr>
        <w:pStyle w:val="1"/>
        <w:ind w:right="230"/>
        <w:jc w:val="center"/>
      </w:pPr>
      <w:r>
        <w:lastRenderedPageBreak/>
        <w:t>ВИСНОВКИ</w:t>
      </w:r>
    </w:p>
    <w:p w:rsidR="00266D62" w:rsidRDefault="00266D62" w:rsidP="00266D62">
      <w:pPr>
        <w:pStyle w:val="a7"/>
        <w:numPr>
          <w:ilvl w:val="0"/>
          <w:numId w:val="7"/>
        </w:numPr>
        <w:tabs>
          <w:tab w:val="left" w:pos="1231"/>
        </w:tabs>
        <w:spacing w:before="164" w:line="360" w:lineRule="auto"/>
        <w:ind w:right="846"/>
        <w:jc w:val="both"/>
        <w:rPr>
          <w:sz w:val="28"/>
        </w:rPr>
      </w:pPr>
      <w:r>
        <w:rPr>
          <w:sz w:val="28"/>
        </w:rPr>
        <w:t>Здійснено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наявного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асортименту</w:t>
      </w:r>
      <w:r>
        <w:rPr>
          <w:spacing w:val="1"/>
          <w:sz w:val="28"/>
        </w:rPr>
        <w:t xml:space="preserve"> </w:t>
      </w:r>
      <w:r>
        <w:rPr>
          <w:sz w:val="28"/>
        </w:rPr>
        <w:t>лікарських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-67"/>
          <w:sz w:val="28"/>
        </w:rPr>
        <w:t xml:space="preserve"> </w:t>
      </w:r>
      <w:r>
        <w:rPr>
          <w:sz w:val="28"/>
        </w:rPr>
        <w:t>фармакокорекції</w:t>
      </w:r>
      <w:r>
        <w:rPr>
          <w:spacing w:val="-9"/>
          <w:sz w:val="28"/>
        </w:rPr>
        <w:t xml:space="preserve"> </w:t>
      </w:r>
      <w:r>
        <w:rPr>
          <w:sz w:val="28"/>
        </w:rPr>
        <w:t>інсулінорезистентних</w:t>
      </w:r>
      <w:r>
        <w:rPr>
          <w:spacing w:val="-8"/>
          <w:sz w:val="28"/>
        </w:rPr>
        <w:t xml:space="preserve"> </w:t>
      </w:r>
      <w:r>
        <w:rPr>
          <w:sz w:val="28"/>
        </w:rPr>
        <w:t>станів</w:t>
      </w:r>
      <w:r>
        <w:rPr>
          <w:spacing w:val="-9"/>
          <w:sz w:val="28"/>
        </w:rPr>
        <w:t xml:space="preserve"> </w:t>
      </w:r>
      <w:r>
        <w:rPr>
          <w:sz w:val="28"/>
        </w:rPr>
        <w:t>в</w:t>
      </w:r>
      <w:r>
        <w:rPr>
          <w:spacing w:val="-9"/>
          <w:sz w:val="28"/>
        </w:rPr>
        <w:t xml:space="preserve"> </w:t>
      </w:r>
      <w:r>
        <w:rPr>
          <w:sz w:val="28"/>
        </w:rPr>
        <w:t>мережі</w:t>
      </w:r>
      <w:r>
        <w:rPr>
          <w:spacing w:val="-9"/>
          <w:sz w:val="28"/>
        </w:rPr>
        <w:t xml:space="preserve"> </w:t>
      </w:r>
      <w:r>
        <w:rPr>
          <w:sz w:val="28"/>
        </w:rPr>
        <w:t>аптек</w:t>
      </w:r>
      <w:r>
        <w:rPr>
          <w:spacing w:val="-11"/>
          <w:sz w:val="28"/>
        </w:rPr>
        <w:t xml:space="preserve"> </w:t>
      </w:r>
      <w:r>
        <w:rPr>
          <w:sz w:val="28"/>
        </w:rPr>
        <w:t>«Фармація»</w:t>
      </w:r>
      <w:r>
        <w:rPr>
          <w:spacing w:val="-67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фармакологічними</w:t>
      </w:r>
      <w:r>
        <w:rPr>
          <w:spacing w:val="1"/>
          <w:sz w:val="28"/>
        </w:rPr>
        <w:t xml:space="preserve"> </w:t>
      </w:r>
      <w:r>
        <w:rPr>
          <w:sz w:val="28"/>
        </w:rPr>
        <w:t>групами,</w:t>
      </w:r>
      <w:r>
        <w:rPr>
          <w:spacing w:val="1"/>
          <w:sz w:val="28"/>
        </w:rPr>
        <w:t xml:space="preserve"> </w:t>
      </w:r>
      <w:r>
        <w:rPr>
          <w:sz w:val="28"/>
        </w:rPr>
        <w:t>фірмами-виробниками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видами</w:t>
      </w:r>
      <w:r>
        <w:rPr>
          <w:spacing w:val="1"/>
          <w:sz w:val="28"/>
        </w:rPr>
        <w:t xml:space="preserve"> </w:t>
      </w:r>
      <w:r>
        <w:rPr>
          <w:sz w:val="28"/>
        </w:rPr>
        <w:t>лікарських форм,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яких вони</w:t>
      </w:r>
      <w:r>
        <w:rPr>
          <w:spacing w:val="-3"/>
          <w:sz w:val="28"/>
        </w:rPr>
        <w:t xml:space="preserve"> </w:t>
      </w:r>
      <w:r>
        <w:rPr>
          <w:sz w:val="28"/>
        </w:rPr>
        <w:t>представлені.</w:t>
      </w:r>
    </w:p>
    <w:p w:rsidR="00266D62" w:rsidRDefault="00266D62" w:rsidP="00266D62">
      <w:pPr>
        <w:pStyle w:val="a7"/>
        <w:numPr>
          <w:ilvl w:val="0"/>
          <w:numId w:val="7"/>
        </w:numPr>
        <w:tabs>
          <w:tab w:val="left" w:pos="1231"/>
        </w:tabs>
        <w:spacing w:line="360" w:lineRule="auto"/>
        <w:ind w:right="843"/>
        <w:jc w:val="both"/>
        <w:rPr>
          <w:sz w:val="28"/>
        </w:rPr>
      </w:pPr>
      <w:r>
        <w:rPr>
          <w:sz w:val="28"/>
        </w:rPr>
        <w:t>Показано, що переважаюча більшість лікарських засобів - 71% належить</w:t>
      </w:r>
      <w:r>
        <w:rPr>
          <w:spacing w:val="-67"/>
          <w:sz w:val="28"/>
        </w:rPr>
        <w:t xml:space="preserve"> </w:t>
      </w:r>
      <w:r>
        <w:rPr>
          <w:sz w:val="28"/>
        </w:rPr>
        <w:t>до фармгрупи «Гіпоглікемізуючі препарати, за виключенням інсулінів» і</w:t>
      </w:r>
      <w:r>
        <w:rPr>
          <w:spacing w:val="-67"/>
          <w:sz w:val="28"/>
        </w:rPr>
        <w:t xml:space="preserve"> </w:t>
      </w:r>
      <w:r>
        <w:rPr>
          <w:sz w:val="28"/>
        </w:rPr>
        <w:t>представлені вони переважно таблетками - 95,9%, лише 4,1% - розчини</w:t>
      </w:r>
      <w:r>
        <w:rPr>
          <w:spacing w:val="1"/>
          <w:sz w:val="28"/>
        </w:rPr>
        <w:t xml:space="preserve"> </w:t>
      </w:r>
      <w:r>
        <w:rPr>
          <w:sz w:val="28"/>
        </w:rPr>
        <w:t>для інєкцій. Натомість, група «Інсулін та його аналоги» представлена</w:t>
      </w:r>
      <w:r>
        <w:rPr>
          <w:spacing w:val="1"/>
          <w:sz w:val="28"/>
        </w:rPr>
        <w:t xml:space="preserve"> </w:t>
      </w:r>
      <w:r>
        <w:rPr>
          <w:sz w:val="28"/>
        </w:rPr>
        <w:t>виключно</w:t>
      </w:r>
      <w:r>
        <w:rPr>
          <w:spacing w:val="-10"/>
          <w:sz w:val="28"/>
        </w:rPr>
        <w:t xml:space="preserve"> </w:t>
      </w:r>
      <w:r>
        <w:rPr>
          <w:sz w:val="28"/>
        </w:rPr>
        <w:t>інєкційними</w:t>
      </w:r>
      <w:r>
        <w:rPr>
          <w:spacing w:val="-8"/>
          <w:sz w:val="28"/>
        </w:rPr>
        <w:t xml:space="preserve"> </w:t>
      </w:r>
      <w:r>
        <w:rPr>
          <w:sz w:val="28"/>
        </w:rPr>
        <w:t>ЛЗ</w:t>
      </w:r>
      <w:r>
        <w:rPr>
          <w:spacing w:val="-9"/>
          <w:sz w:val="28"/>
        </w:rPr>
        <w:t xml:space="preserve"> </w:t>
      </w:r>
      <w:r>
        <w:rPr>
          <w:sz w:val="28"/>
        </w:rPr>
        <w:t>-57,4%</w:t>
      </w:r>
      <w:r>
        <w:rPr>
          <w:spacing w:val="-9"/>
          <w:sz w:val="28"/>
        </w:rPr>
        <w:t xml:space="preserve"> </w:t>
      </w:r>
      <w:r>
        <w:rPr>
          <w:sz w:val="28"/>
        </w:rPr>
        <w:t>-</w:t>
      </w:r>
      <w:r>
        <w:rPr>
          <w:spacing w:val="-11"/>
          <w:sz w:val="28"/>
        </w:rPr>
        <w:t xml:space="preserve"> </w:t>
      </w:r>
      <w:r>
        <w:rPr>
          <w:sz w:val="28"/>
        </w:rPr>
        <w:t>розчини</w:t>
      </w:r>
      <w:r>
        <w:rPr>
          <w:spacing w:val="-11"/>
          <w:sz w:val="28"/>
        </w:rPr>
        <w:t xml:space="preserve"> </w:t>
      </w:r>
      <w:r>
        <w:rPr>
          <w:sz w:val="28"/>
        </w:rPr>
        <w:t>для</w:t>
      </w:r>
      <w:r>
        <w:rPr>
          <w:spacing w:val="-8"/>
          <w:sz w:val="28"/>
        </w:rPr>
        <w:t xml:space="preserve"> </w:t>
      </w:r>
      <w:r>
        <w:rPr>
          <w:sz w:val="28"/>
        </w:rPr>
        <w:t>інєкцій,</w:t>
      </w:r>
      <w:r>
        <w:rPr>
          <w:spacing w:val="-12"/>
          <w:sz w:val="28"/>
        </w:rPr>
        <w:t xml:space="preserve"> </w:t>
      </w:r>
      <w:r>
        <w:rPr>
          <w:sz w:val="28"/>
        </w:rPr>
        <w:t>42,6%</w:t>
      </w:r>
      <w:r>
        <w:rPr>
          <w:spacing w:val="-5"/>
          <w:sz w:val="28"/>
        </w:rPr>
        <w:t xml:space="preserve"> </w:t>
      </w:r>
      <w:r>
        <w:rPr>
          <w:sz w:val="28"/>
        </w:rPr>
        <w:t>-</w:t>
      </w:r>
      <w:r>
        <w:rPr>
          <w:spacing w:val="-9"/>
          <w:sz w:val="28"/>
        </w:rPr>
        <w:t xml:space="preserve"> </w:t>
      </w:r>
      <w:r>
        <w:rPr>
          <w:sz w:val="28"/>
        </w:rPr>
        <w:t>суспензії</w:t>
      </w:r>
      <w:r>
        <w:rPr>
          <w:spacing w:val="-68"/>
          <w:sz w:val="28"/>
        </w:rPr>
        <w:t xml:space="preserve"> </w:t>
      </w:r>
      <w:r>
        <w:rPr>
          <w:sz w:val="28"/>
        </w:rPr>
        <w:t>для</w:t>
      </w:r>
      <w:r>
        <w:rPr>
          <w:spacing w:val="-1"/>
          <w:sz w:val="28"/>
        </w:rPr>
        <w:t xml:space="preserve"> </w:t>
      </w:r>
      <w:r>
        <w:rPr>
          <w:sz w:val="28"/>
        </w:rPr>
        <w:t>інєкцій.</w:t>
      </w:r>
    </w:p>
    <w:p w:rsidR="00266D62" w:rsidRDefault="00266D62" w:rsidP="00266D62">
      <w:pPr>
        <w:pStyle w:val="a7"/>
        <w:numPr>
          <w:ilvl w:val="0"/>
          <w:numId w:val="7"/>
        </w:numPr>
        <w:tabs>
          <w:tab w:val="left" w:pos="1231"/>
        </w:tabs>
        <w:spacing w:line="360" w:lineRule="auto"/>
        <w:ind w:right="844"/>
        <w:jc w:val="both"/>
        <w:rPr>
          <w:sz w:val="28"/>
        </w:rPr>
      </w:pPr>
      <w:r>
        <w:rPr>
          <w:sz w:val="28"/>
        </w:rPr>
        <w:t>Встановлено,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асортиментна</w:t>
      </w:r>
      <w:r>
        <w:rPr>
          <w:spacing w:val="1"/>
          <w:sz w:val="28"/>
        </w:rPr>
        <w:t xml:space="preserve"> </w:t>
      </w:r>
      <w:r>
        <w:rPr>
          <w:sz w:val="28"/>
        </w:rPr>
        <w:t>лінійка</w:t>
      </w:r>
      <w:r>
        <w:rPr>
          <w:spacing w:val="1"/>
          <w:sz w:val="28"/>
        </w:rPr>
        <w:t xml:space="preserve"> </w:t>
      </w:r>
      <w:r>
        <w:rPr>
          <w:sz w:val="28"/>
        </w:rPr>
        <w:t>групи</w:t>
      </w:r>
      <w:r>
        <w:rPr>
          <w:spacing w:val="1"/>
          <w:sz w:val="28"/>
        </w:rPr>
        <w:t xml:space="preserve"> </w:t>
      </w:r>
      <w:r>
        <w:rPr>
          <w:sz w:val="28"/>
        </w:rPr>
        <w:t>«Гіпоглікемізуючі</w:t>
      </w:r>
      <w:r>
        <w:rPr>
          <w:spacing w:val="-67"/>
          <w:sz w:val="28"/>
        </w:rPr>
        <w:t xml:space="preserve"> </w:t>
      </w:r>
      <w:r>
        <w:rPr>
          <w:sz w:val="28"/>
        </w:rPr>
        <w:t>препарати, за виключенням інсулінів», налічує 145 одиниць товарів, з</w:t>
      </w:r>
      <w:r>
        <w:rPr>
          <w:spacing w:val="1"/>
          <w:sz w:val="28"/>
        </w:rPr>
        <w:t xml:space="preserve"> </w:t>
      </w:r>
      <w:r>
        <w:rPr>
          <w:sz w:val="28"/>
        </w:rPr>
        <w:t>яких 88 (60,7%) відпускаються за повну вартість, 35 – за часткову оплату</w:t>
      </w:r>
      <w:r>
        <w:rPr>
          <w:spacing w:val="-67"/>
          <w:sz w:val="28"/>
        </w:rPr>
        <w:t xml:space="preserve"> </w:t>
      </w:r>
      <w:r>
        <w:rPr>
          <w:sz w:val="28"/>
        </w:rPr>
        <w:t>(24,1%) і лише 22 різновиди ЛЗ – відпускаються на безоплатній 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(15,2%). В групі «Інсулін та його аналоги» переважаюча більшість ЛЗ</w:t>
      </w:r>
      <w:r>
        <w:rPr>
          <w:spacing w:val="1"/>
          <w:sz w:val="28"/>
        </w:rPr>
        <w:t xml:space="preserve"> </w:t>
      </w:r>
      <w:r>
        <w:rPr>
          <w:sz w:val="28"/>
        </w:rPr>
        <w:t>відпускаються за символічну часткову оплату (66,7%), або безоплатно</w:t>
      </w:r>
      <w:r>
        <w:rPr>
          <w:spacing w:val="1"/>
          <w:sz w:val="28"/>
        </w:rPr>
        <w:t xml:space="preserve"> </w:t>
      </w:r>
      <w:r>
        <w:rPr>
          <w:sz w:val="28"/>
        </w:rPr>
        <w:t>(29,6%),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лише</w:t>
      </w:r>
      <w:r>
        <w:rPr>
          <w:spacing w:val="-1"/>
          <w:sz w:val="28"/>
        </w:rPr>
        <w:t xml:space="preserve"> </w:t>
      </w:r>
      <w:r>
        <w:rPr>
          <w:sz w:val="28"/>
        </w:rPr>
        <w:t>3,7% товарів</w:t>
      </w:r>
      <w:r>
        <w:rPr>
          <w:spacing w:val="-3"/>
          <w:sz w:val="28"/>
        </w:rPr>
        <w:t xml:space="preserve"> </w:t>
      </w:r>
      <w:r>
        <w:rPr>
          <w:sz w:val="28"/>
        </w:rPr>
        <w:t>відпускаються</w:t>
      </w:r>
      <w:r>
        <w:rPr>
          <w:spacing w:val="-1"/>
          <w:sz w:val="28"/>
        </w:rPr>
        <w:t xml:space="preserve"> </w:t>
      </w:r>
      <w:r>
        <w:rPr>
          <w:sz w:val="28"/>
        </w:rPr>
        <w:t>за</w:t>
      </w:r>
      <w:r>
        <w:rPr>
          <w:spacing w:val="-2"/>
          <w:sz w:val="28"/>
        </w:rPr>
        <w:t xml:space="preserve"> </w:t>
      </w:r>
      <w:r>
        <w:rPr>
          <w:sz w:val="28"/>
        </w:rPr>
        <w:t>повну вартість.</w:t>
      </w:r>
    </w:p>
    <w:p w:rsidR="00266D62" w:rsidRDefault="00266D62" w:rsidP="00266D62">
      <w:pPr>
        <w:pStyle w:val="a7"/>
        <w:numPr>
          <w:ilvl w:val="0"/>
          <w:numId w:val="7"/>
        </w:numPr>
        <w:tabs>
          <w:tab w:val="left" w:pos="1231"/>
        </w:tabs>
        <w:spacing w:before="1" w:line="360" w:lineRule="auto"/>
        <w:ind w:right="843"/>
        <w:jc w:val="both"/>
        <w:rPr>
          <w:sz w:val="28"/>
        </w:rPr>
      </w:pPr>
      <w:r>
        <w:rPr>
          <w:sz w:val="28"/>
        </w:rPr>
        <w:t>Показано, що по групі «Інсулін та його аналоги» 78,3% суми продажів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забезпечують ЛЗ, що відпускаються за часткову оплату, 20,5% - ЛЗ на</w:t>
      </w:r>
      <w:r>
        <w:rPr>
          <w:spacing w:val="1"/>
          <w:sz w:val="28"/>
        </w:rPr>
        <w:t xml:space="preserve"> </w:t>
      </w:r>
      <w:r>
        <w:rPr>
          <w:sz w:val="28"/>
        </w:rPr>
        <w:t>безоплатній основі і лише 1,2% від суми продажів приносить відпуск ЛЗ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-2"/>
          <w:sz w:val="28"/>
        </w:rPr>
        <w:t xml:space="preserve"> </w:t>
      </w:r>
      <w:r>
        <w:rPr>
          <w:sz w:val="28"/>
        </w:rPr>
        <w:t>повну</w:t>
      </w:r>
      <w:r>
        <w:rPr>
          <w:spacing w:val="1"/>
          <w:sz w:val="28"/>
        </w:rPr>
        <w:t xml:space="preserve"> </w:t>
      </w:r>
      <w:r>
        <w:rPr>
          <w:sz w:val="28"/>
        </w:rPr>
        <w:t>вартість.</w:t>
      </w:r>
    </w:p>
    <w:p w:rsidR="00266D62" w:rsidRDefault="00266D62" w:rsidP="00266D62">
      <w:pPr>
        <w:pStyle w:val="a7"/>
        <w:numPr>
          <w:ilvl w:val="0"/>
          <w:numId w:val="7"/>
        </w:numPr>
        <w:tabs>
          <w:tab w:val="left" w:pos="1231"/>
        </w:tabs>
        <w:spacing w:line="360" w:lineRule="auto"/>
        <w:ind w:right="844"/>
        <w:jc w:val="both"/>
        <w:rPr>
          <w:sz w:val="28"/>
        </w:rPr>
      </w:pPr>
      <w:r>
        <w:rPr>
          <w:sz w:val="28"/>
        </w:rPr>
        <w:t>Встановлено,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більшість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препаратів</w:t>
      </w:r>
      <w:r>
        <w:rPr>
          <w:spacing w:val="1"/>
          <w:sz w:val="28"/>
        </w:rPr>
        <w:t xml:space="preserve"> </w:t>
      </w:r>
      <w:r>
        <w:rPr>
          <w:sz w:val="28"/>
        </w:rPr>
        <w:t>групи</w:t>
      </w:r>
      <w:r>
        <w:rPr>
          <w:spacing w:val="1"/>
          <w:sz w:val="28"/>
        </w:rPr>
        <w:t xml:space="preserve"> </w:t>
      </w:r>
      <w:r>
        <w:rPr>
          <w:sz w:val="28"/>
        </w:rPr>
        <w:t>«Гіпоглікемізуючі</w:t>
      </w:r>
      <w:r>
        <w:rPr>
          <w:spacing w:val="1"/>
          <w:sz w:val="28"/>
        </w:rPr>
        <w:t xml:space="preserve"> </w:t>
      </w:r>
      <w:r>
        <w:rPr>
          <w:sz w:val="28"/>
        </w:rPr>
        <w:t>препарати за виключенням інсулінів» відпускається за повну вартість –</w:t>
      </w:r>
      <w:r>
        <w:rPr>
          <w:spacing w:val="1"/>
          <w:sz w:val="28"/>
        </w:rPr>
        <w:t xml:space="preserve"> </w:t>
      </w:r>
      <w:r>
        <w:rPr>
          <w:sz w:val="28"/>
        </w:rPr>
        <w:t>88</w:t>
      </w:r>
      <w:r>
        <w:rPr>
          <w:spacing w:val="1"/>
          <w:sz w:val="28"/>
        </w:rPr>
        <w:t xml:space="preserve"> </w:t>
      </w:r>
      <w:r>
        <w:rPr>
          <w:sz w:val="28"/>
        </w:rPr>
        <w:t>одиниць</w:t>
      </w:r>
      <w:r>
        <w:rPr>
          <w:spacing w:val="1"/>
          <w:sz w:val="28"/>
        </w:rPr>
        <w:t xml:space="preserve"> </w:t>
      </w:r>
      <w:r>
        <w:rPr>
          <w:sz w:val="28"/>
        </w:rPr>
        <w:t>товару</w:t>
      </w:r>
      <w:r>
        <w:rPr>
          <w:spacing w:val="1"/>
          <w:sz w:val="28"/>
        </w:rPr>
        <w:t xml:space="preserve"> </w:t>
      </w:r>
      <w:r>
        <w:rPr>
          <w:sz w:val="28"/>
        </w:rPr>
        <w:t>(60,7%),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було</w:t>
      </w:r>
      <w:r>
        <w:rPr>
          <w:spacing w:val="1"/>
          <w:sz w:val="28"/>
        </w:rPr>
        <w:t xml:space="preserve"> </w:t>
      </w:r>
      <w:r>
        <w:rPr>
          <w:sz w:val="28"/>
        </w:rPr>
        <w:t>продано</w:t>
      </w:r>
      <w:r>
        <w:rPr>
          <w:spacing w:val="1"/>
          <w:sz w:val="28"/>
        </w:rPr>
        <w:t xml:space="preserve"> </w:t>
      </w:r>
      <w:r>
        <w:rPr>
          <w:sz w:val="28"/>
        </w:rPr>
        <w:t>26706,2</w:t>
      </w:r>
      <w:r>
        <w:rPr>
          <w:spacing w:val="1"/>
          <w:sz w:val="28"/>
        </w:rPr>
        <w:t xml:space="preserve"> </w:t>
      </w:r>
      <w:r>
        <w:rPr>
          <w:sz w:val="28"/>
        </w:rPr>
        <w:t>уп</w:t>
      </w:r>
      <w:r>
        <w:rPr>
          <w:spacing w:val="1"/>
          <w:sz w:val="28"/>
        </w:rPr>
        <w:t xml:space="preserve"> </w:t>
      </w:r>
      <w:r>
        <w:rPr>
          <w:sz w:val="28"/>
        </w:rPr>
        <w:t>(43,8%),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-67"/>
          <w:sz w:val="28"/>
        </w:rPr>
        <w:t xml:space="preserve"> </w:t>
      </w:r>
      <w:r>
        <w:rPr>
          <w:sz w:val="28"/>
        </w:rPr>
        <w:t>забезпечує 82,9% (15060145,4 грн) від загальної суми продажів по цій</w:t>
      </w:r>
      <w:r>
        <w:rPr>
          <w:spacing w:val="1"/>
          <w:sz w:val="28"/>
        </w:rPr>
        <w:t xml:space="preserve"> </w:t>
      </w:r>
      <w:r>
        <w:rPr>
          <w:sz w:val="28"/>
        </w:rPr>
        <w:t>групі.</w:t>
      </w:r>
    </w:p>
    <w:p w:rsidR="00266D62" w:rsidRDefault="00266D62" w:rsidP="00266D62">
      <w:pPr>
        <w:pStyle w:val="a7"/>
        <w:numPr>
          <w:ilvl w:val="0"/>
          <w:numId w:val="7"/>
        </w:numPr>
        <w:tabs>
          <w:tab w:val="left" w:pos="1231"/>
        </w:tabs>
        <w:jc w:val="both"/>
        <w:rPr>
          <w:sz w:val="28"/>
        </w:rPr>
      </w:pPr>
      <w:r>
        <w:rPr>
          <w:sz w:val="28"/>
        </w:rPr>
        <w:t>Визначено,</w:t>
      </w:r>
      <w:r>
        <w:rPr>
          <w:spacing w:val="11"/>
          <w:sz w:val="28"/>
        </w:rPr>
        <w:t xml:space="preserve"> </w:t>
      </w:r>
      <w:r>
        <w:rPr>
          <w:sz w:val="28"/>
        </w:rPr>
        <w:t>що</w:t>
      </w:r>
      <w:r>
        <w:rPr>
          <w:spacing w:val="10"/>
          <w:sz w:val="28"/>
        </w:rPr>
        <w:t xml:space="preserve"> </w:t>
      </w:r>
      <w:r>
        <w:rPr>
          <w:sz w:val="28"/>
        </w:rPr>
        <w:t>найбільший</w:t>
      </w:r>
      <w:r>
        <w:rPr>
          <w:spacing w:val="12"/>
          <w:sz w:val="28"/>
        </w:rPr>
        <w:t xml:space="preserve"> </w:t>
      </w:r>
      <w:r>
        <w:rPr>
          <w:sz w:val="28"/>
        </w:rPr>
        <w:t>внесок</w:t>
      </w:r>
      <w:r>
        <w:rPr>
          <w:spacing w:val="10"/>
          <w:sz w:val="28"/>
        </w:rPr>
        <w:t xml:space="preserve"> </w:t>
      </w:r>
      <w:r>
        <w:rPr>
          <w:sz w:val="28"/>
        </w:rPr>
        <w:t>реімбурсації</w:t>
      </w:r>
      <w:r>
        <w:rPr>
          <w:spacing w:val="11"/>
          <w:sz w:val="28"/>
        </w:rPr>
        <w:t xml:space="preserve"> </w:t>
      </w:r>
      <w:r>
        <w:rPr>
          <w:sz w:val="28"/>
        </w:rPr>
        <w:t>можемо</w:t>
      </w:r>
      <w:r>
        <w:rPr>
          <w:spacing w:val="13"/>
          <w:sz w:val="28"/>
        </w:rPr>
        <w:t xml:space="preserve"> </w:t>
      </w:r>
      <w:r>
        <w:rPr>
          <w:sz w:val="28"/>
        </w:rPr>
        <w:t>спостерігати</w:t>
      </w:r>
      <w:r>
        <w:rPr>
          <w:spacing w:val="11"/>
          <w:sz w:val="28"/>
        </w:rPr>
        <w:t xml:space="preserve"> </w:t>
      </w:r>
      <w:r>
        <w:rPr>
          <w:sz w:val="28"/>
        </w:rPr>
        <w:t>по</w:t>
      </w:r>
    </w:p>
    <w:p w:rsidR="00266D62" w:rsidRDefault="00266D62" w:rsidP="00266D62">
      <w:pPr>
        <w:pStyle w:val="a3"/>
        <w:spacing w:before="3" w:line="480" w:lineRule="atLeast"/>
        <w:ind w:left="1230" w:right="851" w:firstLine="0"/>
      </w:pPr>
      <w:r>
        <w:t>групі</w:t>
      </w:r>
      <w:r>
        <w:rPr>
          <w:spacing w:val="1"/>
        </w:rPr>
        <w:t xml:space="preserve"> </w:t>
      </w:r>
      <w:r>
        <w:t>«Інсулін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аналоги»,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відпуск</w:t>
      </w:r>
      <w:r>
        <w:rPr>
          <w:spacing w:val="1"/>
        </w:rPr>
        <w:t xml:space="preserve"> </w:t>
      </w:r>
      <w:r>
        <w:t>препаратів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безоплатній</w:t>
      </w:r>
      <w:r>
        <w:rPr>
          <w:spacing w:val="-8"/>
        </w:rPr>
        <w:t xml:space="preserve"> </w:t>
      </w:r>
      <w:r>
        <w:t>основі</w:t>
      </w:r>
      <w:r>
        <w:rPr>
          <w:spacing w:val="-7"/>
        </w:rPr>
        <w:t xml:space="preserve"> </w:t>
      </w:r>
      <w:r>
        <w:t>або</w:t>
      </w:r>
      <w:r>
        <w:rPr>
          <w:spacing w:val="-8"/>
        </w:rPr>
        <w:t xml:space="preserve"> </w:t>
      </w:r>
      <w:r>
        <w:t>за</w:t>
      </w:r>
      <w:r>
        <w:rPr>
          <w:spacing w:val="-8"/>
        </w:rPr>
        <w:t xml:space="preserve"> </w:t>
      </w:r>
      <w:r>
        <w:t>часткову</w:t>
      </w:r>
      <w:r>
        <w:rPr>
          <w:spacing w:val="-7"/>
        </w:rPr>
        <w:t xml:space="preserve"> </w:t>
      </w:r>
      <w:r>
        <w:t>вартість</w:t>
      </w:r>
      <w:r>
        <w:rPr>
          <w:spacing w:val="-10"/>
        </w:rPr>
        <w:t xml:space="preserve"> </w:t>
      </w:r>
      <w:r>
        <w:t>приносить</w:t>
      </w:r>
      <w:r>
        <w:rPr>
          <w:spacing w:val="-9"/>
        </w:rPr>
        <w:t xml:space="preserve"> </w:t>
      </w:r>
      <w:r>
        <w:t>сумарно</w:t>
      </w:r>
      <w:r>
        <w:rPr>
          <w:spacing w:val="-7"/>
        </w:rPr>
        <w:t xml:space="preserve"> </w:t>
      </w:r>
      <w:r>
        <w:t>98,8%</w:t>
      </w:r>
      <w:r>
        <w:rPr>
          <w:spacing w:val="-8"/>
        </w:rPr>
        <w:t xml:space="preserve"> </w:t>
      </w:r>
      <w:r>
        <w:t>від</w:t>
      </w:r>
    </w:p>
    <w:p w:rsidR="00266D62" w:rsidRDefault="00266D62" w:rsidP="00266D62">
      <w:pPr>
        <w:spacing w:line="480" w:lineRule="atLeast"/>
        <w:sectPr w:rsidR="00266D62">
          <w:pgSz w:w="11910" w:h="16840"/>
          <w:pgMar w:top="1040" w:right="0" w:bottom="1280" w:left="1040" w:header="0" w:footer="1057" w:gutter="0"/>
          <w:cols w:space="720"/>
        </w:sectPr>
      </w:pPr>
    </w:p>
    <w:p w:rsidR="00266D62" w:rsidRDefault="00266D62" w:rsidP="00266D62">
      <w:pPr>
        <w:pStyle w:val="a3"/>
        <w:spacing w:before="74" w:line="362" w:lineRule="auto"/>
        <w:ind w:left="1230" w:right="855" w:firstLine="0"/>
      </w:pPr>
      <w:r>
        <w:lastRenderedPageBreak/>
        <w:t>загальної</w:t>
      </w:r>
      <w:r>
        <w:rPr>
          <w:spacing w:val="1"/>
        </w:rPr>
        <w:t xml:space="preserve"> </w:t>
      </w:r>
      <w:r>
        <w:t>суми</w:t>
      </w:r>
      <w:r>
        <w:rPr>
          <w:spacing w:val="1"/>
        </w:rPr>
        <w:t xml:space="preserve"> </w:t>
      </w:r>
      <w:r>
        <w:t>продажів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цій</w:t>
      </w:r>
      <w:r>
        <w:rPr>
          <w:spacing w:val="1"/>
        </w:rPr>
        <w:t xml:space="preserve"> </w:t>
      </w:r>
      <w:r>
        <w:t>групі,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«Гіпоглікемізуючі</w:t>
      </w:r>
      <w:r>
        <w:rPr>
          <w:spacing w:val="1"/>
        </w:rPr>
        <w:t xml:space="preserve"> </w:t>
      </w:r>
      <w:r>
        <w:t>препарати</w:t>
      </w:r>
      <w:r>
        <w:rPr>
          <w:spacing w:val="-3"/>
        </w:rPr>
        <w:t xml:space="preserve"> </w:t>
      </w:r>
      <w:r>
        <w:t>за</w:t>
      </w:r>
      <w:r>
        <w:rPr>
          <w:spacing w:val="-2"/>
        </w:rPr>
        <w:t xml:space="preserve"> </w:t>
      </w:r>
      <w:r>
        <w:t>виключенням</w:t>
      </w:r>
      <w:r>
        <w:rPr>
          <w:spacing w:val="-6"/>
        </w:rPr>
        <w:t xml:space="preserve"> </w:t>
      </w:r>
      <w:r>
        <w:t>інсулінів»</w:t>
      </w:r>
      <w:r>
        <w:rPr>
          <w:spacing w:val="-2"/>
        </w:rPr>
        <w:t xml:space="preserve"> </w:t>
      </w:r>
      <w:r>
        <w:t>цей</w:t>
      </w:r>
      <w:r>
        <w:rPr>
          <w:spacing w:val="-2"/>
        </w:rPr>
        <w:t xml:space="preserve"> </w:t>
      </w:r>
      <w:r>
        <w:t>показник</w:t>
      </w:r>
      <w:r>
        <w:rPr>
          <w:spacing w:val="-2"/>
        </w:rPr>
        <w:t xml:space="preserve"> </w:t>
      </w:r>
      <w:r>
        <w:t>складає</w:t>
      </w:r>
      <w:r>
        <w:rPr>
          <w:spacing w:val="-5"/>
        </w:rPr>
        <w:t xml:space="preserve"> </w:t>
      </w:r>
      <w:r>
        <w:t>лише</w:t>
      </w:r>
      <w:r>
        <w:rPr>
          <w:spacing w:val="-3"/>
        </w:rPr>
        <w:t xml:space="preserve"> </w:t>
      </w:r>
      <w:r>
        <w:t>17,1%.</w:t>
      </w:r>
    </w:p>
    <w:p w:rsidR="00266D62" w:rsidRDefault="00266D62" w:rsidP="00266D62">
      <w:pPr>
        <w:pStyle w:val="a7"/>
        <w:numPr>
          <w:ilvl w:val="0"/>
          <w:numId w:val="7"/>
        </w:numPr>
        <w:tabs>
          <w:tab w:val="left" w:pos="1231"/>
        </w:tabs>
        <w:spacing w:line="360" w:lineRule="auto"/>
        <w:ind w:right="844"/>
        <w:jc w:val="both"/>
        <w:rPr>
          <w:sz w:val="28"/>
        </w:rPr>
      </w:pPr>
      <w:r>
        <w:rPr>
          <w:sz w:val="28"/>
        </w:rPr>
        <w:t>Показано, що по групі «Інсулін та його аналоги» зона «А» налічує 9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препаратів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(16,7%),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відпуск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яких</w:t>
      </w:r>
      <w:r>
        <w:rPr>
          <w:spacing w:val="-17"/>
          <w:sz w:val="28"/>
        </w:rPr>
        <w:t xml:space="preserve"> </w:t>
      </w:r>
      <w:r>
        <w:rPr>
          <w:sz w:val="28"/>
        </w:rPr>
        <w:t>приніс</w:t>
      </w:r>
      <w:r>
        <w:rPr>
          <w:spacing w:val="-20"/>
          <w:sz w:val="28"/>
        </w:rPr>
        <w:t xml:space="preserve"> </w:t>
      </w:r>
      <w:r>
        <w:rPr>
          <w:sz w:val="28"/>
        </w:rPr>
        <w:t>48,38%</w:t>
      </w:r>
      <w:r>
        <w:rPr>
          <w:spacing w:val="-16"/>
          <w:sz w:val="28"/>
        </w:rPr>
        <w:t xml:space="preserve"> </w:t>
      </w:r>
      <w:r>
        <w:rPr>
          <w:sz w:val="28"/>
        </w:rPr>
        <w:t>(10200381,7</w:t>
      </w:r>
      <w:r>
        <w:rPr>
          <w:spacing w:val="-16"/>
          <w:sz w:val="28"/>
        </w:rPr>
        <w:t xml:space="preserve"> </w:t>
      </w:r>
      <w:r>
        <w:rPr>
          <w:sz w:val="28"/>
        </w:rPr>
        <w:t>грн)</w:t>
      </w:r>
      <w:r>
        <w:rPr>
          <w:spacing w:val="42"/>
          <w:sz w:val="28"/>
        </w:rPr>
        <w:t xml:space="preserve"> </w:t>
      </w:r>
      <w:r>
        <w:rPr>
          <w:sz w:val="28"/>
        </w:rPr>
        <w:t>від</w:t>
      </w:r>
      <w:r>
        <w:rPr>
          <w:spacing w:val="-17"/>
          <w:sz w:val="28"/>
        </w:rPr>
        <w:t xml:space="preserve"> </w:t>
      </w:r>
      <w:r>
        <w:rPr>
          <w:sz w:val="28"/>
        </w:rPr>
        <w:t>суми</w:t>
      </w:r>
      <w:r>
        <w:rPr>
          <w:spacing w:val="-68"/>
          <w:sz w:val="28"/>
        </w:rPr>
        <w:t xml:space="preserve"> </w:t>
      </w:r>
      <w:r>
        <w:rPr>
          <w:sz w:val="28"/>
        </w:rPr>
        <w:t>продажів</w:t>
      </w:r>
      <w:r>
        <w:rPr>
          <w:spacing w:val="-17"/>
          <w:sz w:val="28"/>
        </w:rPr>
        <w:t xml:space="preserve"> </w:t>
      </w:r>
      <w:r>
        <w:rPr>
          <w:sz w:val="28"/>
        </w:rPr>
        <w:t>по</w:t>
      </w:r>
      <w:r>
        <w:rPr>
          <w:spacing w:val="-14"/>
          <w:sz w:val="28"/>
        </w:rPr>
        <w:t xml:space="preserve"> </w:t>
      </w:r>
      <w:r>
        <w:rPr>
          <w:sz w:val="28"/>
        </w:rPr>
        <w:t>групі,</w:t>
      </w:r>
      <w:r>
        <w:rPr>
          <w:spacing w:val="-15"/>
          <w:sz w:val="28"/>
        </w:rPr>
        <w:t xml:space="preserve"> </w:t>
      </w:r>
      <w:r>
        <w:rPr>
          <w:sz w:val="28"/>
        </w:rPr>
        <w:t>а</w:t>
      </w:r>
      <w:r>
        <w:rPr>
          <w:spacing w:val="-15"/>
          <w:sz w:val="28"/>
        </w:rPr>
        <w:t xml:space="preserve"> </w:t>
      </w:r>
      <w:r>
        <w:rPr>
          <w:sz w:val="28"/>
        </w:rPr>
        <w:t>в</w:t>
      </w:r>
      <w:r>
        <w:rPr>
          <w:spacing w:val="-16"/>
          <w:sz w:val="28"/>
        </w:rPr>
        <w:t xml:space="preserve"> </w:t>
      </w:r>
      <w:r>
        <w:rPr>
          <w:sz w:val="28"/>
        </w:rPr>
        <w:t>групі</w:t>
      </w:r>
      <w:r>
        <w:rPr>
          <w:spacing w:val="-14"/>
          <w:sz w:val="28"/>
        </w:rPr>
        <w:t xml:space="preserve"> </w:t>
      </w:r>
      <w:r>
        <w:rPr>
          <w:sz w:val="28"/>
        </w:rPr>
        <w:t>«Гіпоглікемізуючі</w:t>
      </w:r>
      <w:r>
        <w:rPr>
          <w:spacing w:val="-15"/>
          <w:sz w:val="28"/>
        </w:rPr>
        <w:t xml:space="preserve"> </w:t>
      </w:r>
      <w:r>
        <w:rPr>
          <w:sz w:val="28"/>
        </w:rPr>
        <w:t>препарати</w:t>
      </w:r>
      <w:r>
        <w:rPr>
          <w:spacing w:val="-14"/>
          <w:sz w:val="28"/>
        </w:rPr>
        <w:t xml:space="preserve"> </w:t>
      </w:r>
      <w:r>
        <w:rPr>
          <w:sz w:val="28"/>
        </w:rPr>
        <w:t>за</w:t>
      </w:r>
      <w:r>
        <w:rPr>
          <w:spacing w:val="-15"/>
          <w:sz w:val="28"/>
        </w:rPr>
        <w:t xml:space="preserve"> </w:t>
      </w:r>
      <w:r>
        <w:rPr>
          <w:sz w:val="28"/>
        </w:rPr>
        <w:t>виключенням</w:t>
      </w:r>
      <w:r>
        <w:rPr>
          <w:spacing w:val="-68"/>
          <w:sz w:val="28"/>
        </w:rPr>
        <w:t xml:space="preserve"> </w:t>
      </w:r>
      <w:r>
        <w:rPr>
          <w:sz w:val="28"/>
        </w:rPr>
        <w:t>інсулінів» зона «А» представлена лише 5 позиціями (3,4%), і їх відпуск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забезпечив</w:t>
      </w:r>
      <w:r>
        <w:rPr>
          <w:spacing w:val="-3"/>
          <w:sz w:val="28"/>
        </w:rPr>
        <w:t xml:space="preserve"> </w:t>
      </w:r>
      <w:r>
        <w:rPr>
          <w:sz w:val="28"/>
        </w:rPr>
        <w:t>48,61% (8827715,8</w:t>
      </w:r>
      <w:r>
        <w:rPr>
          <w:spacing w:val="1"/>
          <w:sz w:val="28"/>
        </w:rPr>
        <w:t xml:space="preserve"> </w:t>
      </w:r>
      <w:r>
        <w:rPr>
          <w:sz w:val="28"/>
        </w:rPr>
        <w:t>грн)</w:t>
      </w:r>
      <w:r>
        <w:rPr>
          <w:spacing w:val="-1"/>
          <w:sz w:val="28"/>
        </w:rPr>
        <w:t xml:space="preserve"> </w:t>
      </w:r>
      <w:r>
        <w:rPr>
          <w:sz w:val="28"/>
        </w:rPr>
        <w:t>від суми</w:t>
      </w:r>
      <w:r>
        <w:rPr>
          <w:spacing w:val="-3"/>
          <w:sz w:val="28"/>
        </w:rPr>
        <w:t xml:space="preserve"> </w:t>
      </w:r>
      <w:r>
        <w:rPr>
          <w:sz w:val="28"/>
        </w:rPr>
        <w:t>продажів</w:t>
      </w:r>
      <w:r>
        <w:rPr>
          <w:spacing w:val="-3"/>
          <w:sz w:val="28"/>
        </w:rPr>
        <w:t xml:space="preserve"> </w:t>
      </w:r>
      <w:r>
        <w:rPr>
          <w:sz w:val="28"/>
        </w:rPr>
        <w:t>по групі.</w:t>
      </w:r>
    </w:p>
    <w:p w:rsidR="00266D62" w:rsidRDefault="00266D62" w:rsidP="00266D62">
      <w:pPr>
        <w:spacing w:line="360" w:lineRule="auto"/>
        <w:jc w:val="both"/>
        <w:rPr>
          <w:sz w:val="28"/>
        </w:rPr>
        <w:sectPr w:rsidR="00266D62">
          <w:pgSz w:w="11910" w:h="16840"/>
          <w:pgMar w:top="1040" w:right="0" w:bottom="1320" w:left="1040" w:header="0" w:footer="1057" w:gutter="0"/>
          <w:cols w:space="720"/>
        </w:sectPr>
      </w:pPr>
    </w:p>
    <w:p w:rsidR="00266D62" w:rsidRDefault="00266D62" w:rsidP="00266D62">
      <w:pPr>
        <w:pStyle w:val="1"/>
        <w:ind w:left="2856"/>
      </w:pPr>
      <w:bookmarkStart w:id="1" w:name="_bookmark23"/>
      <w:bookmarkEnd w:id="1"/>
      <w:r>
        <w:lastRenderedPageBreak/>
        <w:t>СПИСОК</w:t>
      </w:r>
      <w:r>
        <w:rPr>
          <w:spacing w:val="-5"/>
        </w:rPr>
        <w:t xml:space="preserve"> </w:t>
      </w:r>
      <w:r>
        <w:t>ВИКОРИСТАННОЇ</w:t>
      </w:r>
      <w:r>
        <w:rPr>
          <w:spacing w:val="-3"/>
        </w:rPr>
        <w:t xml:space="preserve"> </w:t>
      </w:r>
      <w:r>
        <w:t>ЛІТЕРАТУРИ</w:t>
      </w:r>
    </w:p>
    <w:p w:rsidR="00266D62" w:rsidRDefault="00266D62" w:rsidP="00266D62">
      <w:pPr>
        <w:pStyle w:val="a3"/>
        <w:spacing w:before="3"/>
        <w:ind w:left="0" w:firstLine="0"/>
        <w:jc w:val="left"/>
        <w:rPr>
          <w:b/>
          <w:sz w:val="27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1620520</wp:posOffset>
                </wp:positionH>
                <wp:positionV relativeFrom="paragraph">
                  <wp:posOffset>224155</wp:posOffset>
                </wp:positionV>
                <wp:extent cx="1828800" cy="8890"/>
                <wp:effectExtent l="1270" t="2540" r="0" b="0"/>
                <wp:wrapTopAndBottom/>
                <wp:docPr id="6" name="Прямоугольник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D740696" id="Прямоугольник 6" o:spid="_x0000_s1026" style="position:absolute;margin-left:127.6pt;margin-top:17.65pt;width:2in;height:.7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" fillcolor="black" stroked="f">
                <w10:wrap type="topAndBottom" anchorx="page"/>
              </v:rect>
            </w:pict>
          </mc:Fallback>
        </mc:AlternateContent>
      </w:r>
    </w:p>
    <w:p w:rsidR="00266D62" w:rsidRDefault="00266D62" w:rsidP="00266D62">
      <w:pPr>
        <w:pStyle w:val="a3"/>
        <w:spacing w:before="11"/>
        <w:ind w:left="0" w:firstLine="0"/>
        <w:jc w:val="left"/>
        <w:rPr>
          <w:b/>
          <w:sz w:val="13"/>
        </w:rPr>
      </w:pPr>
    </w:p>
    <w:p w:rsidR="00266D62" w:rsidRDefault="00266D62" w:rsidP="00266D62">
      <w:pPr>
        <w:pStyle w:val="a7"/>
        <w:numPr>
          <w:ilvl w:val="1"/>
          <w:numId w:val="7"/>
        </w:numPr>
        <w:tabs>
          <w:tab w:val="left" w:pos="1783"/>
        </w:tabs>
        <w:spacing w:before="89" w:line="360" w:lineRule="auto"/>
        <w:ind w:right="854" w:firstLine="707"/>
        <w:jc w:val="both"/>
        <w:rPr>
          <w:sz w:val="28"/>
        </w:rPr>
      </w:pPr>
      <w:bookmarkStart w:id="2" w:name="_bookmark24"/>
      <w:bookmarkEnd w:id="2"/>
      <w:r>
        <w:rPr>
          <w:sz w:val="28"/>
        </w:rPr>
        <w:t>Diagnosis and Classification of Diabetes Mellitus / American Diabetes</w:t>
      </w:r>
      <w:r>
        <w:rPr>
          <w:spacing w:val="1"/>
          <w:sz w:val="28"/>
        </w:rPr>
        <w:t xml:space="preserve"> </w:t>
      </w:r>
      <w:r>
        <w:rPr>
          <w:sz w:val="28"/>
        </w:rPr>
        <w:t>Association</w:t>
      </w:r>
      <w:r>
        <w:rPr>
          <w:spacing w:val="-4"/>
          <w:sz w:val="28"/>
        </w:rPr>
        <w:t xml:space="preserve"> </w:t>
      </w:r>
      <w:r>
        <w:rPr>
          <w:sz w:val="28"/>
        </w:rPr>
        <w:t>//</w:t>
      </w:r>
      <w:r>
        <w:rPr>
          <w:spacing w:val="-4"/>
          <w:sz w:val="28"/>
        </w:rPr>
        <w:t xml:space="preserve"> </w:t>
      </w:r>
      <w:r>
        <w:rPr>
          <w:sz w:val="28"/>
        </w:rPr>
        <w:t>Diabetes</w:t>
      </w:r>
      <w:r>
        <w:rPr>
          <w:spacing w:val="1"/>
          <w:sz w:val="28"/>
        </w:rPr>
        <w:t xml:space="preserve"> </w:t>
      </w:r>
      <w:r>
        <w:rPr>
          <w:sz w:val="28"/>
        </w:rPr>
        <w:t>Care.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2009.</w:t>
      </w:r>
      <w:r>
        <w:rPr>
          <w:spacing w:val="-3"/>
          <w:sz w:val="28"/>
        </w:rPr>
        <w:t xml:space="preserve"> </w:t>
      </w:r>
      <w:r>
        <w:rPr>
          <w:sz w:val="28"/>
        </w:rPr>
        <w:t>– Vol.</w:t>
      </w:r>
      <w:r>
        <w:rPr>
          <w:spacing w:val="-2"/>
          <w:sz w:val="28"/>
        </w:rPr>
        <w:t xml:space="preserve"> </w:t>
      </w:r>
      <w:r>
        <w:rPr>
          <w:sz w:val="28"/>
        </w:rPr>
        <w:t>32(Suppl.</w:t>
      </w:r>
      <w:r>
        <w:rPr>
          <w:spacing w:val="-4"/>
          <w:sz w:val="28"/>
        </w:rPr>
        <w:t xml:space="preserve"> </w:t>
      </w:r>
      <w:r>
        <w:rPr>
          <w:sz w:val="28"/>
        </w:rPr>
        <w:t>1).</w:t>
      </w:r>
      <w:r>
        <w:rPr>
          <w:spacing w:val="-1"/>
          <w:sz w:val="28"/>
        </w:rPr>
        <w:t xml:space="preserve"> </w:t>
      </w:r>
      <w:r>
        <w:rPr>
          <w:sz w:val="28"/>
        </w:rPr>
        <w:t>– P.</w:t>
      </w:r>
      <w:r>
        <w:rPr>
          <w:spacing w:val="-3"/>
          <w:sz w:val="28"/>
        </w:rPr>
        <w:t xml:space="preserve"> </w:t>
      </w:r>
      <w:r>
        <w:rPr>
          <w:sz w:val="28"/>
        </w:rPr>
        <w:t>S62–S67.</w:t>
      </w:r>
    </w:p>
    <w:p w:rsidR="00266D62" w:rsidRDefault="00266D62" w:rsidP="00266D62">
      <w:pPr>
        <w:pStyle w:val="a7"/>
        <w:numPr>
          <w:ilvl w:val="1"/>
          <w:numId w:val="7"/>
        </w:numPr>
        <w:tabs>
          <w:tab w:val="left" w:pos="1838"/>
        </w:tabs>
        <w:spacing w:line="362" w:lineRule="auto"/>
        <w:ind w:right="856" w:firstLine="707"/>
        <w:jc w:val="both"/>
        <w:rPr>
          <w:sz w:val="28"/>
        </w:rPr>
      </w:pPr>
      <w:bookmarkStart w:id="3" w:name="_bookmark25"/>
      <w:bookmarkEnd w:id="3"/>
      <w:r>
        <w:rPr>
          <w:sz w:val="28"/>
        </w:rPr>
        <w:t>Wilcox G. Insulin and Insulin Resistance / G. Wilcox // The Clinical</w:t>
      </w:r>
      <w:r>
        <w:rPr>
          <w:spacing w:val="1"/>
          <w:sz w:val="28"/>
        </w:rPr>
        <w:t xml:space="preserve"> </w:t>
      </w:r>
      <w:r>
        <w:rPr>
          <w:sz w:val="28"/>
        </w:rPr>
        <w:t>biochemist.</w:t>
      </w:r>
      <w:r>
        <w:rPr>
          <w:spacing w:val="-2"/>
          <w:sz w:val="28"/>
        </w:rPr>
        <w:t xml:space="preserve"> </w:t>
      </w:r>
      <w:r>
        <w:rPr>
          <w:sz w:val="28"/>
        </w:rPr>
        <w:t>Reviews.</w:t>
      </w:r>
      <w:r>
        <w:rPr>
          <w:spacing w:val="-1"/>
          <w:sz w:val="28"/>
        </w:rPr>
        <w:t xml:space="preserve"> </w:t>
      </w:r>
      <w:r>
        <w:rPr>
          <w:sz w:val="28"/>
        </w:rPr>
        <w:t>– 2005.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Vol.</w:t>
      </w:r>
      <w:r>
        <w:rPr>
          <w:spacing w:val="-1"/>
          <w:sz w:val="28"/>
        </w:rPr>
        <w:t xml:space="preserve"> </w:t>
      </w:r>
      <w:r>
        <w:rPr>
          <w:sz w:val="28"/>
        </w:rPr>
        <w:t>26(2).</w:t>
      </w:r>
      <w:r>
        <w:rPr>
          <w:spacing w:val="-2"/>
          <w:sz w:val="28"/>
        </w:rPr>
        <w:t xml:space="preserve"> </w:t>
      </w:r>
      <w:r>
        <w:rPr>
          <w:sz w:val="28"/>
        </w:rPr>
        <w:t>– P.</w:t>
      </w:r>
      <w:r>
        <w:rPr>
          <w:spacing w:val="-3"/>
          <w:sz w:val="28"/>
        </w:rPr>
        <w:t xml:space="preserve"> </w:t>
      </w:r>
      <w:r>
        <w:rPr>
          <w:sz w:val="28"/>
        </w:rPr>
        <w:t>19–39.</w:t>
      </w:r>
    </w:p>
    <w:p w:rsidR="00266D62" w:rsidRDefault="00266D62" w:rsidP="00266D62">
      <w:pPr>
        <w:pStyle w:val="a7"/>
        <w:numPr>
          <w:ilvl w:val="1"/>
          <w:numId w:val="7"/>
        </w:numPr>
        <w:tabs>
          <w:tab w:val="left" w:pos="1776"/>
        </w:tabs>
        <w:spacing w:line="360" w:lineRule="auto"/>
        <w:ind w:right="843" w:firstLine="707"/>
        <w:jc w:val="both"/>
        <w:rPr>
          <w:sz w:val="28"/>
        </w:rPr>
      </w:pPr>
      <w:bookmarkStart w:id="4" w:name="_bookmark26"/>
      <w:bookmarkEnd w:id="4"/>
      <w:r>
        <w:rPr>
          <w:spacing w:val="-1"/>
          <w:sz w:val="28"/>
        </w:rPr>
        <w:t>Курило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Х.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І.,</w:t>
      </w:r>
      <w:r>
        <w:rPr>
          <w:spacing w:val="-19"/>
          <w:sz w:val="28"/>
        </w:rPr>
        <w:t xml:space="preserve"> </w:t>
      </w:r>
      <w:r>
        <w:rPr>
          <w:spacing w:val="-1"/>
          <w:sz w:val="28"/>
        </w:rPr>
        <w:t>Кліщ</w:t>
      </w:r>
      <w:r>
        <w:rPr>
          <w:spacing w:val="-18"/>
          <w:sz w:val="28"/>
        </w:rPr>
        <w:t xml:space="preserve"> </w:t>
      </w:r>
      <w:r>
        <w:rPr>
          <w:sz w:val="28"/>
        </w:rPr>
        <w:t>І.</w:t>
      </w:r>
      <w:r>
        <w:rPr>
          <w:spacing w:val="-17"/>
          <w:sz w:val="28"/>
        </w:rPr>
        <w:t xml:space="preserve"> </w:t>
      </w:r>
      <w:r>
        <w:rPr>
          <w:sz w:val="28"/>
        </w:rPr>
        <w:t>М.</w:t>
      </w:r>
      <w:r>
        <w:rPr>
          <w:spacing w:val="-18"/>
          <w:sz w:val="28"/>
        </w:rPr>
        <w:t xml:space="preserve"> </w:t>
      </w:r>
      <w:r>
        <w:rPr>
          <w:sz w:val="28"/>
        </w:rPr>
        <w:t>Порівняльний</w:t>
      </w:r>
      <w:r>
        <w:rPr>
          <w:spacing w:val="-17"/>
          <w:sz w:val="28"/>
        </w:rPr>
        <w:t xml:space="preserve"> </w:t>
      </w:r>
      <w:r>
        <w:rPr>
          <w:sz w:val="28"/>
        </w:rPr>
        <w:t>вплив</w:t>
      </w:r>
      <w:r>
        <w:rPr>
          <w:spacing w:val="-18"/>
          <w:sz w:val="28"/>
        </w:rPr>
        <w:t xml:space="preserve"> </w:t>
      </w:r>
      <w:r>
        <w:rPr>
          <w:sz w:val="28"/>
        </w:rPr>
        <w:t>фармацевтичних</w:t>
      </w:r>
      <w:r>
        <w:rPr>
          <w:spacing w:val="-16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-68"/>
          <w:sz w:val="28"/>
        </w:rPr>
        <w:t xml:space="preserve"> </w:t>
      </w:r>
      <w:r>
        <w:rPr>
          <w:sz w:val="28"/>
        </w:rPr>
        <w:t>на основі козлятника лікарського на біохімічні показники у крові тварин з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експериментальним цукровим діабетом 2 типу. Медична та клінічна хімія.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19,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35–41.</w:t>
      </w:r>
      <w:r>
        <w:rPr>
          <w:spacing w:val="1"/>
          <w:sz w:val="28"/>
        </w:rPr>
        <w:t xml:space="preserve"> </w:t>
      </w:r>
      <w:r>
        <w:rPr>
          <w:sz w:val="28"/>
        </w:rPr>
        <w:t>https://doi.org/10.11603/mcch.2410-</w:t>
      </w:r>
      <w:r>
        <w:rPr>
          <w:spacing w:val="1"/>
          <w:sz w:val="28"/>
        </w:rPr>
        <w:t xml:space="preserve"> </w:t>
      </w:r>
      <w:r>
        <w:rPr>
          <w:sz w:val="28"/>
        </w:rPr>
        <w:t>681X.2017.v0.i3.8200</w:t>
      </w:r>
    </w:p>
    <w:p w:rsidR="00266D62" w:rsidRDefault="00266D62" w:rsidP="00266D62">
      <w:pPr>
        <w:pStyle w:val="a7"/>
        <w:numPr>
          <w:ilvl w:val="1"/>
          <w:numId w:val="7"/>
        </w:numPr>
        <w:tabs>
          <w:tab w:val="left" w:pos="2023"/>
        </w:tabs>
        <w:spacing w:line="360" w:lineRule="auto"/>
        <w:ind w:right="846" w:firstLine="707"/>
        <w:jc w:val="both"/>
        <w:rPr>
          <w:sz w:val="28"/>
        </w:rPr>
      </w:pPr>
      <w:bookmarkStart w:id="5" w:name="_bookmark27"/>
      <w:bookmarkEnd w:id="5"/>
      <w:r>
        <w:rPr>
          <w:sz w:val="28"/>
        </w:rPr>
        <w:t>Левчук</w:t>
      </w:r>
      <w:r>
        <w:rPr>
          <w:spacing w:val="1"/>
          <w:sz w:val="28"/>
        </w:rPr>
        <w:t xml:space="preserve"> </w:t>
      </w:r>
      <w:r>
        <w:rPr>
          <w:sz w:val="28"/>
        </w:rPr>
        <w:t>КО.</w:t>
      </w:r>
      <w:r>
        <w:rPr>
          <w:spacing w:val="1"/>
          <w:sz w:val="28"/>
        </w:rPr>
        <w:t xml:space="preserve"> </w:t>
      </w:r>
      <w:r>
        <w:rPr>
          <w:sz w:val="28"/>
        </w:rPr>
        <w:t>Раціональне</w:t>
      </w:r>
      <w:r>
        <w:rPr>
          <w:spacing w:val="1"/>
          <w:sz w:val="28"/>
        </w:rPr>
        <w:t xml:space="preserve"> </w:t>
      </w:r>
      <w:r>
        <w:rPr>
          <w:sz w:val="28"/>
        </w:rPr>
        <w:t>харчування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молоді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елемент</w:t>
      </w:r>
      <w:r>
        <w:rPr>
          <w:spacing w:val="1"/>
          <w:sz w:val="28"/>
        </w:rPr>
        <w:t xml:space="preserve"> </w:t>
      </w:r>
      <w:r>
        <w:rPr>
          <w:sz w:val="28"/>
        </w:rPr>
        <w:t>здоров'язбережувальних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навчання.</w:t>
      </w:r>
      <w:r>
        <w:rPr>
          <w:spacing w:val="1"/>
          <w:sz w:val="28"/>
        </w:rPr>
        <w:t xml:space="preserve"> </w:t>
      </w:r>
      <w:r>
        <w:rPr>
          <w:sz w:val="28"/>
        </w:rPr>
        <w:t>Збірник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праць</w:t>
      </w:r>
      <w:r>
        <w:rPr>
          <w:spacing w:val="-67"/>
          <w:sz w:val="28"/>
        </w:rPr>
        <w:t xml:space="preserve"> </w:t>
      </w:r>
      <w:r>
        <w:rPr>
          <w:sz w:val="28"/>
        </w:rPr>
        <w:t>Дніпровського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технічного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уні-верситету</w:t>
      </w:r>
      <w:r>
        <w:rPr>
          <w:spacing w:val="1"/>
          <w:sz w:val="28"/>
        </w:rPr>
        <w:t xml:space="preserve"> </w:t>
      </w:r>
      <w:r>
        <w:rPr>
          <w:sz w:val="28"/>
        </w:rPr>
        <w:t>(технічні</w:t>
      </w:r>
      <w:r>
        <w:rPr>
          <w:spacing w:val="1"/>
          <w:sz w:val="28"/>
        </w:rPr>
        <w:t xml:space="preserve"> </w:t>
      </w:r>
      <w:r>
        <w:rPr>
          <w:sz w:val="28"/>
        </w:rPr>
        <w:t>науки).</w:t>
      </w:r>
      <w:r>
        <w:rPr>
          <w:spacing w:val="1"/>
          <w:sz w:val="28"/>
        </w:rPr>
        <w:t xml:space="preserve"> </w:t>
      </w:r>
      <w:r>
        <w:rPr>
          <w:sz w:val="28"/>
        </w:rPr>
        <w:t>2018;1(32):141-4</w:t>
      </w:r>
    </w:p>
    <w:p w:rsidR="00266D62" w:rsidRDefault="00266D62" w:rsidP="00266D62">
      <w:pPr>
        <w:pStyle w:val="a7"/>
        <w:numPr>
          <w:ilvl w:val="0"/>
          <w:numId w:val="5"/>
        </w:numPr>
        <w:tabs>
          <w:tab w:val="left" w:pos="1750"/>
        </w:tabs>
        <w:spacing w:line="360" w:lineRule="auto"/>
        <w:ind w:right="842" w:firstLine="707"/>
        <w:jc w:val="both"/>
        <w:rPr>
          <w:sz w:val="28"/>
        </w:rPr>
      </w:pPr>
      <w:bookmarkStart w:id="6" w:name="_bookmark28"/>
      <w:bookmarkEnd w:id="6"/>
      <w:r>
        <w:rPr>
          <w:sz w:val="28"/>
        </w:rPr>
        <w:t>. Волошин О. І., Глубоченко О. В., Паньків І. В., Глубоченко В. Г.,</w:t>
      </w:r>
      <w:r>
        <w:rPr>
          <w:spacing w:val="1"/>
          <w:sz w:val="28"/>
        </w:rPr>
        <w:t xml:space="preserve"> </w:t>
      </w:r>
      <w:r>
        <w:rPr>
          <w:sz w:val="28"/>
        </w:rPr>
        <w:t>Малкович Н. М. Особливості фітотерапії цукрового діабету крізь призму</w:t>
      </w:r>
      <w:r>
        <w:rPr>
          <w:spacing w:val="1"/>
          <w:sz w:val="28"/>
        </w:rPr>
        <w:t xml:space="preserve"> </w:t>
      </w:r>
      <w:r>
        <w:rPr>
          <w:sz w:val="28"/>
        </w:rPr>
        <w:t>коморбідності і профілактики ускладнень (огляд літератури). International</w:t>
      </w:r>
      <w:r>
        <w:rPr>
          <w:spacing w:val="1"/>
          <w:sz w:val="28"/>
        </w:rPr>
        <w:t xml:space="preserve"> </w:t>
      </w:r>
      <w:r>
        <w:rPr>
          <w:sz w:val="28"/>
        </w:rPr>
        <w:t>Journal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Endocrinology.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1"/>
          <w:sz w:val="28"/>
        </w:rPr>
        <w:t xml:space="preserve"> </w:t>
      </w:r>
      <w:r>
        <w:rPr>
          <w:sz w:val="28"/>
        </w:rPr>
        <w:t>15,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258–267.</w:t>
      </w:r>
      <w:r>
        <w:rPr>
          <w:spacing w:val="-67"/>
          <w:sz w:val="28"/>
        </w:rPr>
        <w:t xml:space="preserve"> </w:t>
      </w:r>
      <w:r>
        <w:rPr>
          <w:sz w:val="28"/>
        </w:rPr>
        <w:t>https://doi.org/10.22141/2224-0721.15.3.2019.172113</w:t>
      </w:r>
    </w:p>
    <w:p w:rsidR="00266D62" w:rsidRDefault="00266D62" w:rsidP="00266D62">
      <w:pPr>
        <w:pStyle w:val="a7"/>
        <w:numPr>
          <w:ilvl w:val="0"/>
          <w:numId w:val="5"/>
        </w:numPr>
        <w:tabs>
          <w:tab w:val="left" w:pos="1714"/>
        </w:tabs>
        <w:spacing w:line="360" w:lineRule="auto"/>
        <w:ind w:right="844" w:firstLine="707"/>
        <w:jc w:val="both"/>
        <w:rPr>
          <w:sz w:val="28"/>
        </w:rPr>
      </w:pPr>
      <w:bookmarkStart w:id="7" w:name="_bookmark29"/>
      <w:bookmarkEnd w:id="7"/>
      <w:r>
        <w:rPr>
          <w:sz w:val="28"/>
        </w:rPr>
        <w:t>.</w:t>
      </w:r>
      <w:r>
        <w:rPr>
          <w:spacing w:val="-12"/>
          <w:sz w:val="28"/>
        </w:rPr>
        <w:t xml:space="preserve"> </w:t>
      </w:r>
      <w:r>
        <w:rPr>
          <w:sz w:val="28"/>
        </w:rPr>
        <w:t>Барчук</w:t>
      </w:r>
      <w:r>
        <w:rPr>
          <w:spacing w:val="-13"/>
          <w:sz w:val="28"/>
        </w:rPr>
        <w:t xml:space="preserve"> </w:t>
      </w:r>
      <w:r>
        <w:rPr>
          <w:sz w:val="28"/>
        </w:rPr>
        <w:t>О.</w:t>
      </w:r>
      <w:r>
        <w:rPr>
          <w:spacing w:val="-11"/>
          <w:sz w:val="28"/>
        </w:rPr>
        <w:t xml:space="preserve"> </w:t>
      </w:r>
      <w:r>
        <w:rPr>
          <w:sz w:val="28"/>
        </w:rPr>
        <w:t>З.,</w:t>
      </w:r>
      <w:r>
        <w:rPr>
          <w:spacing w:val="-15"/>
          <w:sz w:val="28"/>
        </w:rPr>
        <w:t xml:space="preserve"> </w:t>
      </w:r>
      <w:r>
        <w:rPr>
          <w:sz w:val="28"/>
        </w:rPr>
        <w:t>Грошовий</w:t>
      </w:r>
      <w:r>
        <w:rPr>
          <w:spacing w:val="-10"/>
          <w:sz w:val="28"/>
        </w:rPr>
        <w:t xml:space="preserve"> </w:t>
      </w:r>
      <w:r>
        <w:rPr>
          <w:sz w:val="28"/>
        </w:rPr>
        <w:t>Е.</w:t>
      </w:r>
      <w:r>
        <w:rPr>
          <w:spacing w:val="-13"/>
          <w:sz w:val="28"/>
        </w:rPr>
        <w:t xml:space="preserve"> </w:t>
      </w:r>
      <w:r>
        <w:rPr>
          <w:sz w:val="28"/>
        </w:rPr>
        <w:t>А.,</w:t>
      </w:r>
      <w:r>
        <w:rPr>
          <w:spacing w:val="-12"/>
          <w:sz w:val="28"/>
        </w:rPr>
        <w:t xml:space="preserve"> </w:t>
      </w:r>
      <w:r>
        <w:rPr>
          <w:sz w:val="28"/>
        </w:rPr>
        <w:t>Заліська</w:t>
      </w:r>
      <w:r>
        <w:rPr>
          <w:spacing w:val="-16"/>
          <w:sz w:val="28"/>
        </w:rPr>
        <w:t xml:space="preserve"> </w:t>
      </w:r>
      <w:r>
        <w:rPr>
          <w:sz w:val="28"/>
        </w:rPr>
        <w:t>О.</w:t>
      </w:r>
      <w:r>
        <w:rPr>
          <w:spacing w:val="-11"/>
          <w:sz w:val="28"/>
        </w:rPr>
        <w:t xml:space="preserve"> </w:t>
      </w:r>
      <w:r>
        <w:rPr>
          <w:sz w:val="28"/>
        </w:rPr>
        <w:t>М.,</w:t>
      </w:r>
      <w:r>
        <w:rPr>
          <w:spacing w:val="-12"/>
          <w:sz w:val="28"/>
        </w:rPr>
        <w:t xml:space="preserve"> </w:t>
      </w:r>
      <w:r>
        <w:rPr>
          <w:sz w:val="28"/>
        </w:rPr>
        <w:t>Шалата</w:t>
      </w:r>
      <w:r>
        <w:rPr>
          <w:spacing w:val="-13"/>
          <w:sz w:val="28"/>
        </w:rPr>
        <w:t xml:space="preserve"> </w:t>
      </w:r>
      <w:r>
        <w:rPr>
          <w:sz w:val="28"/>
        </w:rPr>
        <w:t>В.</w:t>
      </w:r>
      <w:r>
        <w:rPr>
          <w:spacing w:val="-12"/>
          <w:sz w:val="28"/>
        </w:rPr>
        <w:t xml:space="preserve"> </w:t>
      </w:r>
      <w:r>
        <w:rPr>
          <w:sz w:val="28"/>
        </w:rPr>
        <w:t>Я.</w:t>
      </w:r>
      <w:r>
        <w:rPr>
          <w:spacing w:val="-11"/>
          <w:sz w:val="28"/>
        </w:rPr>
        <w:t xml:space="preserve"> </w:t>
      </w:r>
      <w:r>
        <w:rPr>
          <w:sz w:val="28"/>
        </w:rPr>
        <w:t>Вивчення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впливу допоміжних речовин на фармако-технологічні властивості таблеток,</w:t>
      </w:r>
      <w:r>
        <w:rPr>
          <w:spacing w:val="1"/>
          <w:sz w:val="28"/>
        </w:rPr>
        <w:t xml:space="preserve"> </w:t>
      </w:r>
      <w:r>
        <w:rPr>
          <w:sz w:val="28"/>
        </w:rPr>
        <w:t>отриманих методом прямого пресування. Pharmaceutical Review. 2018. № 1.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47–54.</w:t>
      </w:r>
      <w:r>
        <w:rPr>
          <w:spacing w:val="-2"/>
          <w:sz w:val="28"/>
        </w:rPr>
        <w:t xml:space="preserve"> </w:t>
      </w:r>
      <w:r>
        <w:rPr>
          <w:sz w:val="28"/>
        </w:rPr>
        <w:t>https://doi.org/10.11603/2312-0967.2018.1.8609</w:t>
      </w:r>
    </w:p>
    <w:p w:rsidR="00266D62" w:rsidRDefault="00266D62" w:rsidP="00266D62">
      <w:pPr>
        <w:pStyle w:val="a7"/>
        <w:numPr>
          <w:ilvl w:val="0"/>
          <w:numId w:val="5"/>
        </w:numPr>
        <w:tabs>
          <w:tab w:val="left" w:pos="1716"/>
        </w:tabs>
        <w:spacing w:line="360" w:lineRule="auto"/>
        <w:ind w:right="845" w:firstLine="707"/>
        <w:jc w:val="both"/>
        <w:rPr>
          <w:sz w:val="28"/>
        </w:rPr>
      </w:pPr>
      <w:bookmarkStart w:id="8" w:name="_bookmark30"/>
      <w:bookmarkEnd w:id="8"/>
      <w:r>
        <w:rPr>
          <w:sz w:val="28"/>
        </w:rPr>
        <w:t>.Ріпак</w:t>
      </w:r>
      <w:r>
        <w:rPr>
          <w:spacing w:val="-12"/>
          <w:sz w:val="28"/>
        </w:rPr>
        <w:t xml:space="preserve"> </w:t>
      </w:r>
      <w:r>
        <w:rPr>
          <w:sz w:val="28"/>
        </w:rPr>
        <w:t>МО.</w:t>
      </w:r>
      <w:r>
        <w:rPr>
          <w:spacing w:val="-13"/>
          <w:sz w:val="28"/>
        </w:rPr>
        <w:t xml:space="preserve"> </w:t>
      </w:r>
      <w:r>
        <w:rPr>
          <w:sz w:val="28"/>
        </w:rPr>
        <w:t>Значення</w:t>
      </w:r>
      <w:r>
        <w:rPr>
          <w:spacing w:val="-12"/>
          <w:sz w:val="28"/>
        </w:rPr>
        <w:t xml:space="preserve"> </w:t>
      </w:r>
      <w:r>
        <w:rPr>
          <w:sz w:val="28"/>
        </w:rPr>
        <w:t>раціонального</w:t>
      </w:r>
      <w:r>
        <w:rPr>
          <w:spacing w:val="-13"/>
          <w:sz w:val="28"/>
        </w:rPr>
        <w:t xml:space="preserve"> </w:t>
      </w:r>
      <w:r>
        <w:rPr>
          <w:sz w:val="28"/>
        </w:rPr>
        <w:t>харчування</w:t>
      </w:r>
      <w:r>
        <w:rPr>
          <w:spacing w:val="-12"/>
          <w:sz w:val="28"/>
        </w:rPr>
        <w:t xml:space="preserve"> </w:t>
      </w:r>
      <w:r>
        <w:rPr>
          <w:sz w:val="28"/>
        </w:rPr>
        <w:t>та</w:t>
      </w:r>
      <w:r>
        <w:rPr>
          <w:spacing w:val="-14"/>
          <w:sz w:val="28"/>
        </w:rPr>
        <w:t xml:space="preserve"> </w:t>
      </w:r>
      <w:r>
        <w:rPr>
          <w:sz w:val="28"/>
        </w:rPr>
        <w:t>рухової</w:t>
      </w:r>
      <w:r>
        <w:rPr>
          <w:spacing w:val="-11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-68"/>
          <w:sz w:val="28"/>
        </w:rPr>
        <w:t xml:space="preserve"> </w:t>
      </w:r>
      <w:r>
        <w:rPr>
          <w:sz w:val="28"/>
        </w:rPr>
        <w:t>для дорослих</w:t>
      </w:r>
      <w:r>
        <w:rPr>
          <w:spacing w:val="1"/>
          <w:sz w:val="28"/>
        </w:rPr>
        <w:t xml:space="preserve"> </w:t>
      </w:r>
      <w:r>
        <w:rPr>
          <w:sz w:val="28"/>
        </w:rPr>
        <w:t>жінок.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Науковий</w:t>
      </w:r>
      <w:r>
        <w:rPr>
          <w:spacing w:val="1"/>
          <w:sz w:val="28"/>
        </w:rPr>
        <w:t xml:space="preserve"> </w:t>
      </w:r>
      <w:r>
        <w:rPr>
          <w:sz w:val="28"/>
        </w:rPr>
        <w:t>часопис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 педагогічного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університету</w:t>
      </w:r>
      <w:r>
        <w:rPr>
          <w:spacing w:val="1"/>
          <w:sz w:val="28"/>
        </w:rPr>
        <w:t xml:space="preserve"> </w:t>
      </w:r>
      <w:r>
        <w:rPr>
          <w:sz w:val="28"/>
        </w:rPr>
        <w:t>імені</w:t>
      </w:r>
      <w:r>
        <w:rPr>
          <w:spacing w:val="1"/>
          <w:sz w:val="28"/>
        </w:rPr>
        <w:t xml:space="preserve"> </w:t>
      </w:r>
      <w:r>
        <w:rPr>
          <w:sz w:val="28"/>
        </w:rPr>
        <w:t>М.П.</w:t>
      </w:r>
      <w:r>
        <w:rPr>
          <w:spacing w:val="1"/>
          <w:sz w:val="28"/>
        </w:rPr>
        <w:t xml:space="preserve"> </w:t>
      </w:r>
      <w:r>
        <w:rPr>
          <w:sz w:val="28"/>
        </w:rPr>
        <w:t>Драгоманова.</w:t>
      </w:r>
      <w:r>
        <w:rPr>
          <w:spacing w:val="1"/>
          <w:sz w:val="28"/>
        </w:rPr>
        <w:t xml:space="preserve"> </w:t>
      </w:r>
      <w:r>
        <w:rPr>
          <w:sz w:val="28"/>
        </w:rPr>
        <w:t>Серія</w:t>
      </w:r>
      <w:r>
        <w:rPr>
          <w:spacing w:val="1"/>
          <w:sz w:val="28"/>
        </w:rPr>
        <w:t xml:space="preserve"> </w:t>
      </w:r>
      <w:r>
        <w:rPr>
          <w:sz w:val="28"/>
        </w:rPr>
        <w:t>15: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Науково-педагогічні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-3"/>
          <w:sz w:val="28"/>
        </w:rPr>
        <w:t xml:space="preserve"> </w:t>
      </w:r>
      <w:r>
        <w:rPr>
          <w:sz w:val="28"/>
        </w:rPr>
        <w:t>фізичної</w:t>
      </w:r>
      <w:r>
        <w:rPr>
          <w:spacing w:val="-1"/>
          <w:sz w:val="28"/>
        </w:rPr>
        <w:t xml:space="preserve"> </w:t>
      </w:r>
      <w:r>
        <w:rPr>
          <w:sz w:val="28"/>
        </w:rPr>
        <w:t>культури</w:t>
      </w:r>
      <w:r>
        <w:rPr>
          <w:spacing w:val="-2"/>
          <w:sz w:val="28"/>
        </w:rPr>
        <w:t xml:space="preserve"> </w:t>
      </w:r>
      <w:r>
        <w:rPr>
          <w:sz w:val="28"/>
        </w:rPr>
        <w:t>(фізична</w:t>
      </w:r>
      <w:r>
        <w:rPr>
          <w:spacing w:val="-2"/>
          <w:sz w:val="28"/>
        </w:rPr>
        <w:t xml:space="preserve"> </w:t>
      </w:r>
      <w:r>
        <w:rPr>
          <w:sz w:val="28"/>
        </w:rPr>
        <w:t>культура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спорт).</w:t>
      </w:r>
      <w:r>
        <w:rPr>
          <w:spacing w:val="-6"/>
          <w:sz w:val="28"/>
        </w:rPr>
        <w:t xml:space="preserve"> </w:t>
      </w:r>
      <w:r>
        <w:rPr>
          <w:sz w:val="28"/>
        </w:rPr>
        <w:t>2018;8(102):59-63.</w:t>
      </w:r>
    </w:p>
    <w:p w:rsidR="00266D62" w:rsidRDefault="00266D62" w:rsidP="00266D62">
      <w:pPr>
        <w:spacing w:line="360" w:lineRule="auto"/>
        <w:jc w:val="both"/>
        <w:rPr>
          <w:sz w:val="28"/>
        </w:rPr>
        <w:sectPr w:rsidR="00266D62">
          <w:pgSz w:w="11910" w:h="16840"/>
          <w:pgMar w:top="1040" w:right="0" w:bottom="1320" w:left="1040" w:header="0" w:footer="1057" w:gutter="0"/>
          <w:cols w:space="720"/>
        </w:sectPr>
      </w:pPr>
    </w:p>
    <w:p w:rsidR="00266D62" w:rsidRDefault="00266D62" w:rsidP="00266D62">
      <w:pPr>
        <w:pStyle w:val="a3"/>
        <w:spacing w:line="20" w:lineRule="exact"/>
        <w:ind w:left="1511" w:firstLine="0"/>
        <w:jc w:val="left"/>
        <w:rPr>
          <w:sz w:val="2"/>
        </w:rPr>
      </w:pPr>
      <w:bookmarkStart w:id="9" w:name="_bookmark41"/>
      <w:bookmarkEnd w:id="9"/>
      <w:r>
        <w:rPr>
          <w:noProof/>
          <w:sz w:val="2"/>
          <w:lang w:val="ru-RU" w:eastAsia="ru-RU"/>
        </w:rPr>
        <w:lastRenderedPageBreak/>
        <mc:AlternateContent>
          <mc:Choice Requires="wpg">
            <w:drawing>
              <wp:inline distT="0" distB="0" distL="0" distR="0">
                <wp:extent cx="5400675" cy="9525"/>
                <wp:effectExtent l="635" t="0" r="0" b="2540"/>
                <wp:docPr id="4" name="Группа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00675" cy="9525"/>
                          <a:chOff x="0" y="0"/>
                          <a:chExt cx="8505" cy="15"/>
                        </a:xfrm>
                      </wpg:grpSpPr>
                      <wps:wsp>
                        <wps:cNvPr id="5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505" cy="1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70A117A" id="Группа 4" o:spid="_x0000_s1026" style="width:425.25pt;height:.75pt;mso-position-horizontal-relative:char;mso-position-vertical-relative:line" coordsize="8505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">
                <v:rect id="Rectangle 5" o:spid="_x0000_s1027" style="position:absolute;width:8505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T/Yw8QA&#10;AADaAAAADwAAAGRycy9kb3ducmV2LnhtbESPT2sCMRTE7wW/Q3iCt5pVtOhqFC0IvRT8d9Dbc/Pc&#10;Xdy8bJOoq5++EQo9DjPzG2Y6b0wlbuR8aVlBr5uAIM6sLjlXsN+t3kcgfEDWWFkmBQ/yMJ+13qaY&#10;anvnDd22IRcRwj5FBUUIdSqlzwoy6Lu2Jo7e2TqDIUqXS+3wHuGmkv0k+ZAGS44LBdb0WVB22V6N&#10;guV4tPxZD/j7uTkd6Xg4XYZ9lyjVaTeLCYhATfgP/7W/tIIhvK7EGyB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U/2MPEAAAA2gAAAA8AAAAAAAAAAAAAAAAAmAIAAGRycy9k&#10;b3ducmV2LnhtbFBLBQYAAAAABAAEAPUAAACJAwAAAAA=&#10;" fillcolor="black" stroked="f"/>
                <w10:anchorlock/>
              </v:group>
            </w:pict>
          </mc:Fallback>
        </mc:AlternateContent>
      </w:r>
    </w:p>
    <w:p w:rsidR="00266D62" w:rsidRDefault="00266D62" w:rsidP="00266D62">
      <w:pPr>
        <w:pStyle w:val="a3"/>
        <w:spacing w:before="7"/>
        <w:ind w:left="0" w:firstLine="0"/>
        <w:jc w:val="left"/>
        <w:rPr>
          <w:sz w:val="16"/>
        </w:rPr>
      </w:pPr>
    </w:p>
    <w:p w:rsidR="00266D62" w:rsidRDefault="00266D62" w:rsidP="00266D62">
      <w:pPr>
        <w:pStyle w:val="a7"/>
        <w:numPr>
          <w:ilvl w:val="0"/>
          <w:numId w:val="5"/>
        </w:numPr>
        <w:tabs>
          <w:tab w:val="left" w:pos="1754"/>
        </w:tabs>
        <w:spacing w:before="89" w:line="360" w:lineRule="auto"/>
        <w:ind w:right="847" w:firstLine="707"/>
        <w:jc w:val="both"/>
        <w:rPr>
          <w:sz w:val="28"/>
        </w:rPr>
      </w:pPr>
      <w:bookmarkStart w:id="10" w:name="_bookmark31"/>
      <w:bookmarkEnd w:id="10"/>
      <w:r>
        <w:rPr>
          <w:sz w:val="28"/>
        </w:rPr>
        <w:t>. Шанигін</w:t>
      </w:r>
      <w:r>
        <w:rPr>
          <w:spacing w:val="1"/>
          <w:sz w:val="28"/>
        </w:rPr>
        <w:t xml:space="preserve"> </w:t>
      </w:r>
      <w:r>
        <w:rPr>
          <w:sz w:val="28"/>
        </w:rPr>
        <w:t>АВ. 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раціону харчування та рівня</w:t>
      </w:r>
      <w:r>
        <w:rPr>
          <w:spacing w:val="1"/>
          <w:sz w:val="28"/>
        </w:rPr>
        <w:t xml:space="preserve"> </w:t>
      </w:r>
      <w:r>
        <w:rPr>
          <w:sz w:val="28"/>
        </w:rPr>
        <w:t>інсоляції в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забезпеченості вітаміном</w:t>
      </w:r>
      <w:r>
        <w:rPr>
          <w:spacing w:val="1"/>
          <w:sz w:val="28"/>
        </w:rPr>
        <w:t xml:space="preserve"> </w:t>
      </w:r>
      <w:r>
        <w:rPr>
          <w:sz w:val="28"/>
        </w:rPr>
        <w:t>D.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профілактики.</w:t>
      </w:r>
      <w:r>
        <w:rPr>
          <w:spacing w:val="1"/>
          <w:sz w:val="28"/>
        </w:rPr>
        <w:t xml:space="preserve"> </w:t>
      </w:r>
      <w:r>
        <w:rPr>
          <w:sz w:val="28"/>
        </w:rPr>
        <w:t>Здоров’я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суспільства.</w:t>
      </w:r>
      <w:r>
        <w:rPr>
          <w:spacing w:val="67"/>
          <w:sz w:val="28"/>
        </w:rPr>
        <w:t xml:space="preserve"> </w:t>
      </w:r>
      <w:r>
        <w:rPr>
          <w:sz w:val="28"/>
        </w:rPr>
        <w:t>2022;11(1):16-22</w:t>
      </w:r>
    </w:p>
    <w:p w:rsidR="00266D62" w:rsidRDefault="00266D62" w:rsidP="00266D62">
      <w:pPr>
        <w:pStyle w:val="a7"/>
        <w:numPr>
          <w:ilvl w:val="0"/>
          <w:numId w:val="5"/>
        </w:numPr>
        <w:tabs>
          <w:tab w:val="left" w:pos="1723"/>
        </w:tabs>
        <w:spacing w:line="360" w:lineRule="auto"/>
        <w:ind w:right="848" w:firstLine="707"/>
        <w:jc w:val="both"/>
        <w:rPr>
          <w:sz w:val="28"/>
        </w:rPr>
      </w:pPr>
      <w:bookmarkStart w:id="11" w:name="_bookmark32"/>
      <w:bookmarkEnd w:id="11"/>
      <w:r>
        <w:rPr>
          <w:sz w:val="28"/>
        </w:rPr>
        <w:t>. .Харченко НВ, Анохіна ГА, Харченко ВВ. Соціально еволюційне та</w:t>
      </w:r>
      <w:r>
        <w:rPr>
          <w:spacing w:val="-67"/>
          <w:sz w:val="28"/>
        </w:rPr>
        <w:t xml:space="preserve"> </w:t>
      </w:r>
      <w:r>
        <w:rPr>
          <w:sz w:val="28"/>
        </w:rPr>
        <w:t>патогенетичне обґрунтування національної піраміди харчування. Здоров’я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-5"/>
          <w:sz w:val="28"/>
        </w:rPr>
        <w:t xml:space="preserve"> </w:t>
      </w:r>
      <w:r>
        <w:rPr>
          <w:sz w:val="28"/>
        </w:rPr>
        <w:t>01</w:t>
      </w:r>
      <w:r>
        <w:rPr>
          <w:spacing w:val="1"/>
          <w:sz w:val="28"/>
        </w:rPr>
        <w:t xml:space="preserve"> </w:t>
      </w:r>
      <w:r>
        <w:rPr>
          <w:sz w:val="28"/>
        </w:rPr>
        <w:t>кві</w:t>
      </w:r>
      <w:r>
        <w:rPr>
          <w:spacing w:val="1"/>
          <w:sz w:val="28"/>
        </w:rPr>
        <w:t xml:space="preserve"> </w:t>
      </w:r>
      <w:r>
        <w:rPr>
          <w:sz w:val="28"/>
        </w:rPr>
        <w:t>2015</w:t>
      </w:r>
      <w:r>
        <w:rPr>
          <w:spacing w:val="-1"/>
          <w:sz w:val="28"/>
        </w:rPr>
        <w:t xml:space="preserve"> </w:t>
      </w:r>
      <w:r>
        <w:rPr>
          <w:sz w:val="28"/>
        </w:rPr>
        <w:t>[Інтернет].</w:t>
      </w:r>
    </w:p>
    <w:p w:rsidR="00266D62" w:rsidRDefault="00266D62" w:rsidP="00266D62">
      <w:pPr>
        <w:pStyle w:val="a7"/>
        <w:numPr>
          <w:ilvl w:val="0"/>
          <w:numId w:val="5"/>
        </w:numPr>
        <w:tabs>
          <w:tab w:val="left" w:pos="1879"/>
        </w:tabs>
        <w:spacing w:line="360" w:lineRule="auto"/>
        <w:ind w:right="846" w:firstLine="707"/>
        <w:jc w:val="both"/>
        <w:rPr>
          <w:sz w:val="28"/>
        </w:rPr>
      </w:pPr>
      <w:bookmarkStart w:id="12" w:name="_bookmark33"/>
      <w:bookmarkEnd w:id="12"/>
      <w:r>
        <w:rPr>
          <w:sz w:val="28"/>
        </w:rPr>
        <w:t>. Биологически активные вещества растительного происхождения /</w:t>
      </w:r>
      <w:r>
        <w:rPr>
          <w:spacing w:val="1"/>
          <w:sz w:val="28"/>
        </w:rPr>
        <w:t xml:space="preserve"> </w:t>
      </w:r>
      <w:r>
        <w:rPr>
          <w:sz w:val="28"/>
        </w:rPr>
        <w:t>Головкин Б. Н., Руденская Р. Н., Трофимова И. А. и др. М.: Наука, 2002. 216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66D62" w:rsidRDefault="00266D62" w:rsidP="00266D62">
      <w:pPr>
        <w:pStyle w:val="a7"/>
        <w:numPr>
          <w:ilvl w:val="0"/>
          <w:numId w:val="5"/>
        </w:numPr>
        <w:tabs>
          <w:tab w:val="left" w:pos="1889"/>
        </w:tabs>
        <w:spacing w:line="360" w:lineRule="auto"/>
        <w:ind w:right="852" w:firstLine="707"/>
        <w:jc w:val="both"/>
        <w:rPr>
          <w:sz w:val="28"/>
        </w:rPr>
      </w:pPr>
      <w:bookmarkStart w:id="13" w:name="_bookmark34"/>
      <w:bookmarkEnd w:id="13"/>
      <w:r>
        <w:rPr>
          <w:sz w:val="28"/>
        </w:rPr>
        <w:t>. Birben, E., Sahiner, U. M., Sackesen, C., Erzurum, S., &amp; Kalayci, O.</w:t>
      </w:r>
      <w:r>
        <w:rPr>
          <w:spacing w:val="1"/>
          <w:sz w:val="28"/>
        </w:rPr>
        <w:t xml:space="preserve"> </w:t>
      </w:r>
      <w:r>
        <w:rPr>
          <w:sz w:val="28"/>
        </w:rPr>
        <w:t>(2012).</w:t>
      </w:r>
      <w:r>
        <w:rPr>
          <w:spacing w:val="-8"/>
          <w:sz w:val="28"/>
        </w:rPr>
        <w:t xml:space="preserve"> </w:t>
      </w:r>
      <w:r>
        <w:rPr>
          <w:sz w:val="28"/>
        </w:rPr>
        <w:t>Oxidative</w:t>
      </w:r>
      <w:r>
        <w:rPr>
          <w:spacing w:val="-7"/>
          <w:sz w:val="28"/>
        </w:rPr>
        <w:t xml:space="preserve"> </w:t>
      </w:r>
      <w:r>
        <w:rPr>
          <w:sz w:val="28"/>
        </w:rPr>
        <w:t>stress</w:t>
      </w:r>
      <w:r>
        <w:rPr>
          <w:spacing w:val="-7"/>
          <w:sz w:val="28"/>
        </w:rPr>
        <w:t xml:space="preserve"> </w:t>
      </w:r>
      <w:r>
        <w:rPr>
          <w:sz w:val="28"/>
        </w:rPr>
        <w:t>and</w:t>
      </w:r>
      <w:r>
        <w:rPr>
          <w:spacing w:val="-7"/>
          <w:sz w:val="28"/>
        </w:rPr>
        <w:t xml:space="preserve"> </w:t>
      </w:r>
      <w:r>
        <w:rPr>
          <w:sz w:val="28"/>
        </w:rPr>
        <w:t>antioxidant</w:t>
      </w:r>
      <w:r>
        <w:rPr>
          <w:spacing w:val="-7"/>
          <w:sz w:val="28"/>
        </w:rPr>
        <w:t xml:space="preserve"> </w:t>
      </w:r>
      <w:r>
        <w:rPr>
          <w:sz w:val="28"/>
        </w:rPr>
        <w:t>defense.</w:t>
      </w:r>
      <w:r>
        <w:rPr>
          <w:spacing w:val="-8"/>
          <w:sz w:val="28"/>
        </w:rPr>
        <w:t xml:space="preserve"> </w:t>
      </w:r>
      <w:r>
        <w:rPr>
          <w:sz w:val="28"/>
        </w:rPr>
        <w:t>The</w:t>
      </w:r>
      <w:r>
        <w:rPr>
          <w:spacing w:val="-6"/>
          <w:sz w:val="28"/>
        </w:rPr>
        <w:t xml:space="preserve"> </w:t>
      </w:r>
      <w:r>
        <w:rPr>
          <w:sz w:val="28"/>
        </w:rPr>
        <w:t>World</w:t>
      </w:r>
      <w:r>
        <w:rPr>
          <w:spacing w:val="-7"/>
          <w:sz w:val="28"/>
        </w:rPr>
        <w:t xml:space="preserve"> </w:t>
      </w:r>
      <w:r>
        <w:rPr>
          <w:sz w:val="28"/>
        </w:rPr>
        <w:t>Allergy</w:t>
      </w:r>
      <w:r>
        <w:rPr>
          <w:spacing w:val="-9"/>
          <w:sz w:val="28"/>
        </w:rPr>
        <w:t xml:space="preserve"> </w:t>
      </w:r>
      <w:r>
        <w:rPr>
          <w:sz w:val="28"/>
        </w:rPr>
        <w:t>Organization</w:t>
      </w:r>
      <w:r>
        <w:rPr>
          <w:spacing w:val="-68"/>
          <w:sz w:val="28"/>
        </w:rPr>
        <w:t xml:space="preserve"> </w:t>
      </w:r>
      <w:r>
        <w:rPr>
          <w:sz w:val="28"/>
        </w:rPr>
        <w:t>journal,</w:t>
      </w:r>
      <w:r>
        <w:rPr>
          <w:spacing w:val="-1"/>
          <w:sz w:val="28"/>
        </w:rPr>
        <w:t xml:space="preserve"> </w:t>
      </w:r>
      <w:r>
        <w:rPr>
          <w:sz w:val="28"/>
        </w:rPr>
        <w:t>5(1),</w:t>
      </w:r>
      <w:r>
        <w:rPr>
          <w:spacing w:val="-1"/>
          <w:sz w:val="28"/>
        </w:rPr>
        <w:t xml:space="preserve"> </w:t>
      </w:r>
      <w:r>
        <w:rPr>
          <w:sz w:val="28"/>
        </w:rPr>
        <w:t>9-</w:t>
      </w:r>
      <w:r>
        <w:rPr>
          <w:spacing w:val="-3"/>
          <w:sz w:val="28"/>
        </w:rPr>
        <w:t xml:space="preserve"> </w:t>
      </w:r>
      <w:r>
        <w:rPr>
          <w:sz w:val="28"/>
        </w:rPr>
        <w:t>19.</w:t>
      </w:r>
    </w:p>
    <w:p w:rsidR="00266D62" w:rsidRDefault="00266D62" w:rsidP="00266D62">
      <w:pPr>
        <w:pStyle w:val="a7"/>
        <w:numPr>
          <w:ilvl w:val="0"/>
          <w:numId w:val="5"/>
        </w:numPr>
        <w:tabs>
          <w:tab w:val="left" w:pos="1865"/>
        </w:tabs>
        <w:spacing w:before="1" w:line="360" w:lineRule="auto"/>
        <w:ind w:right="853" w:firstLine="707"/>
        <w:jc w:val="both"/>
        <w:rPr>
          <w:sz w:val="28"/>
        </w:rPr>
      </w:pPr>
      <w:bookmarkStart w:id="14" w:name="_bookmark35"/>
      <w:bookmarkEnd w:id="14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Сімахіна Г.О. Концепція оздоровчого харчування та шляхи її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реалізації.</w:t>
      </w:r>
      <w:r>
        <w:rPr>
          <w:spacing w:val="-5"/>
          <w:sz w:val="28"/>
        </w:rPr>
        <w:t xml:space="preserve"> </w:t>
      </w:r>
      <w:r>
        <w:rPr>
          <w:sz w:val="28"/>
        </w:rPr>
        <w:t>Наукові</w:t>
      </w:r>
      <w:r>
        <w:rPr>
          <w:spacing w:val="-3"/>
          <w:sz w:val="28"/>
        </w:rPr>
        <w:t xml:space="preserve"> </w:t>
      </w:r>
      <w:r>
        <w:rPr>
          <w:sz w:val="28"/>
        </w:rPr>
        <w:t>праці</w:t>
      </w:r>
      <w:r>
        <w:rPr>
          <w:spacing w:val="1"/>
          <w:sz w:val="28"/>
        </w:rPr>
        <w:t xml:space="preserve"> </w:t>
      </w:r>
      <w:r>
        <w:rPr>
          <w:sz w:val="28"/>
        </w:rPr>
        <w:t>НУХТ. 2010.</w:t>
      </w:r>
      <w:r>
        <w:rPr>
          <w:spacing w:val="-4"/>
          <w:sz w:val="28"/>
        </w:rPr>
        <w:t xml:space="preserve"> </w:t>
      </w:r>
      <w:r>
        <w:rPr>
          <w:sz w:val="28"/>
        </w:rPr>
        <w:t>№33.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23–26.</w:t>
      </w:r>
    </w:p>
    <w:p w:rsidR="00266D62" w:rsidRDefault="00266D62" w:rsidP="00266D62">
      <w:pPr>
        <w:pStyle w:val="a7"/>
        <w:numPr>
          <w:ilvl w:val="0"/>
          <w:numId w:val="5"/>
        </w:numPr>
        <w:tabs>
          <w:tab w:val="left" w:pos="1973"/>
        </w:tabs>
        <w:spacing w:line="360" w:lineRule="auto"/>
        <w:ind w:right="852" w:firstLine="707"/>
        <w:jc w:val="both"/>
        <w:rPr>
          <w:sz w:val="28"/>
        </w:rPr>
      </w:pPr>
      <w:bookmarkStart w:id="15" w:name="_bookmark36"/>
      <w:bookmarkEnd w:id="15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Українець</w:t>
      </w:r>
      <w:r>
        <w:rPr>
          <w:spacing w:val="1"/>
          <w:sz w:val="28"/>
        </w:rPr>
        <w:t xml:space="preserve"> </w:t>
      </w:r>
      <w:r>
        <w:rPr>
          <w:sz w:val="28"/>
        </w:rPr>
        <w:t>А.І.,</w:t>
      </w:r>
      <w:r>
        <w:rPr>
          <w:spacing w:val="1"/>
          <w:sz w:val="28"/>
        </w:rPr>
        <w:t xml:space="preserve"> </w:t>
      </w:r>
      <w:r>
        <w:rPr>
          <w:sz w:val="28"/>
        </w:rPr>
        <w:t>Сімахіна</w:t>
      </w:r>
      <w:r>
        <w:rPr>
          <w:spacing w:val="1"/>
          <w:sz w:val="28"/>
        </w:rPr>
        <w:t xml:space="preserve"> </w:t>
      </w:r>
      <w:r>
        <w:rPr>
          <w:sz w:val="28"/>
        </w:rPr>
        <w:t>Г.О.,</w:t>
      </w:r>
      <w:r>
        <w:rPr>
          <w:spacing w:val="1"/>
          <w:sz w:val="28"/>
        </w:rPr>
        <w:t xml:space="preserve"> </w:t>
      </w:r>
      <w:r>
        <w:rPr>
          <w:sz w:val="28"/>
        </w:rPr>
        <w:t>Науменко</w:t>
      </w:r>
      <w:r>
        <w:rPr>
          <w:spacing w:val="1"/>
          <w:sz w:val="28"/>
        </w:rPr>
        <w:t xml:space="preserve"> </w:t>
      </w:r>
      <w:r>
        <w:rPr>
          <w:sz w:val="28"/>
        </w:rPr>
        <w:t>Н.В.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Перспективні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технологічні процеси виробництва нових продуктів та дієтичних добавок: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-2"/>
          <w:sz w:val="28"/>
        </w:rPr>
        <w:t xml:space="preserve"> </w:t>
      </w:r>
      <w:r>
        <w:rPr>
          <w:sz w:val="28"/>
        </w:rPr>
        <w:t>Київ:</w:t>
      </w:r>
      <w:r>
        <w:rPr>
          <w:spacing w:val="-3"/>
          <w:sz w:val="28"/>
        </w:rPr>
        <w:t xml:space="preserve"> </w:t>
      </w:r>
      <w:r>
        <w:rPr>
          <w:sz w:val="28"/>
        </w:rPr>
        <w:t>НУХТ, 2018.</w:t>
      </w:r>
      <w:r>
        <w:rPr>
          <w:spacing w:val="-1"/>
          <w:sz w:val="28"/>
        </w:rPr>
        <w:t xml:space="preserve"> </w:t>
      </w:r>
      <w:r>
        <w:rPr>
          <w:sz w:val="28"/>
        </w:rPr>
        <w:t>335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66D62" w:rsidRDefault="00266D62" w:rsidP="00266D62">
      <w:pPr>
        <w:pStyle w:val="a7"/>
        <w:numPr>
          <w:ilvl w:val="0"/>
          <w:numId w:val="5"/>
        </w:numPr>
        <w:tabs>
          <w:tab w:val="left" w:pos="1879"/>
        </w:tabs>
        <w:spacing w:line="360" w:lineRule="auto"/>
        <w:ind w:right="843" w:firstLine="707"/>
        <w:jc w:val="both"/>
        <w:rPr>
          <w:sz w:val="28"/>
        </w:rPr>
      </w:pPr>
      <w:bookmarkStart w:id="16" w:name="_bookmark37"/>
      <w:bookmarkEnd w:id="16"/>
      <w:r>
        <w:rPr>
          <w:sz w:val="28"/>
        </w:rPr>
        <w:t>. Gurm, H., Sheta, M. A., Nivera, N., &amp; Tunkel, A. (2012). Vitamin C-</w:t>
      </w:r>
      <w:r>
        <w:rPr>
          <w:spacing w:val="1"/>
          <w:sz w:val="28"/>
        </w:rPr>
        <w:t xml:space="preserve"> </w:t>
      </w:r>
      <w:r>
        <w:rPr>
          <w:sz w:val="28"/>
        </w:rPr>
        <w:t>induced</w:t>
      </w:r>
      <w:r>
        <w:rPr>
          <w:spacing w:val="-11"/>
          <w:sz w:val="28"/>
        </w:rPr>
        <w:t xml:space="preserve"> </w:t>
      </w:r>
      <w:r>
        <w:rPr>
          <w:sz w:val="28"/>
        </w:rPr>
        <w:t>oxalate</w:t>
      </w:r>
      <w:r>
        <w:rPr>
          <w:spacing w:val="-14"/>
          <w:sz w:val="28"/>
        </w:rPr>
        <w:t xml:space="preserve"> </w:t>
      </w:r>
      <w:r>
        <w:rPr>
          <w:sz w:val="28"/>
        </w:rPr>
        <w:t>nephropathy:</w:t>
      </w:r>
      <w:r>
        <w:rPr>
          <w:spacing w:val="-11"/>
          <w:sz w:val="28"/>
        </w:rPr>
        <w:t xml:space="preserve"> </w:t>
      </w:r>
      <w:r>
        <w:rPr>
          <w:sz w:val="28"/>
        </w:rPr>
        <w:t>a</w:t>
      </w:r>
      <w:r>
        <w:rPr>
          <w:spacing w:val="-14"/>
          <w:sz w:val="28"/>
        </w:rPr>
        <w:t xml:space="preserve"> </w:t>
      </w:r>
      <w:r>
        <w:rPr>
          <w:sz w:val="28"/>
        </w:rPr>
        <w:t>case</w:t>
      </w:r>
      <w:r>
        <w:rPr>
          <w:spacing w:val="-11"/>
          <w:sz w:val="28"/>
        </w:rPr>
        <w:t xml:space="preserve"> </w:t>
      </w:r>
      <w:r>
        <w:rPr>
          <w:sz w:val="28"/>
        </w:rPr>
        <w:t>report.</w:t>
      </w:r>
      <w:r>
        <w:rPr>
          <w:spacing w:val="-13"/>
          <w:sz w:val="28"/>
        </w:rPr>
        <w:t xml:space="preserve"> </w:t>
      </w:r>
      <w:r>
        <w:rPr>
          <w:sz w:val="28"/>
        </w:rPr>
        <w:t>Journal</w:t>
      </w:r>
      <w:r>
        <w:rPr>
          <w:spacing w:val="-13"/>
          <w:sz w:val="28"/>
        </w:rPr>
        <w:t xml:space="preserve"> </w:t>
      </w:r>
      <w:r>
        <w:rPr>
          <w:sz w:val="28"/>
        </w:rPr>
        <w:t>of</w:t>
      </w:r>
      <w:r>
        <w:rPr>
          <w:spacing w:val="-14"/>
          <w:sz w:val="28"/>
        </w:rPr>
        <w:t xml:space="preserve"> </w:t>
      </w:r>
      <w:r>
        <w:rPr>
          <w:sz w:val="28"/>
        </w:rPr>
        <w:t>community</w:t>
      </w:r>
      <w:r>
        <w:rPr>
          <w:spacing w:val="-11"/>
          <w:sz w:val="28"/>
        </w:rPr>
        <w:t xml:space="preserve"> </w:t>
      </w:r>
      <w:r>
        <w:rPr>
          <w:sz w:val="28"/>
        </w:rPr>
        <w:t>hospital</w:t>
      </w:r>
      <w:r>
        <w:rPr>
          <w:spacing w:val="-13"/>
          <w:sz w:val="28"/>
        </w:rPr>
        <w:t xml:space="preserve"> </w:t>
      </w:r>
      <w:r>
        <w:rPr>
          <w:sz w:val="28"/>
        </w:rPr>
        <w:t>internal</w:t>
      </w:r>
      <w:r>
        <w:rPr>
          <w:spacing w:val="-68"/>
          <w:sz w:val="28"/>
        </w:rPr>
        <w:t xml:space="preserve"> </w:t>
      </w:r>
      <w:r>
        <w:rPr>
          <w:sz w:val="28"/>
        </w:rPr>
        <w:t>medicine</w:t>
      </w:r>
      <w:r>
        <w:rPr>
          <w:spacing w:val="-4"/>
          <w:sz w:val="28"/>
        </w:rPr>
        <w:t xml:space="preserve"> </w:t>
      </w:r>
      <w:r>
        <w:rPr>
          <w:sz w:val="28"/>
        </w:rPr>
        <w:t>perspectives</w:t>
      </w:r>
    </w:p>
    <w:p w:rsidR="00266D62" w:rsidRDefault="00266D62" w:rsidP="00266D62">
      <w:pPr>
        <w:pStyle w:val="a7"/>
        <w:numPr>
          <w:ilvl w:val="0"/>
          <w:numId w:val="5"/>
        </w:numPr>
        <w:tabs>
          <w:tab w:val="left" w:pos="1860"/>
        </w:tabs>
        <w:spacing w:line="321" w:lineRule="exact"/>
        <w:ind w:left="1859" w:hanging="349"/>
        <w:jc w:val="both"/>
        <w:rPr>
          <w:sz w:val="28"/>
        </w:rPr>
      </w:pPr>
      <w:bookmarkStart w:id="17" w:name="_bookmark38"/>
      <w:bookmarkEnd w:id="17"/>
      <w:r>
        <w:rPr>
          <w:sz w:val="28"/>
        </w:rPr>
        <w:t>.</w:t>
      </w:r>
      <w:r>
        <w:rPr>
          <w:spacing w:val="-10"/>
          <w:sz w:val="28"/>
        </w:rPr>
        <w:t xml:space="preserve"> </w:t>
      </w:r>
      <w:r>
        <w:rPr>
          <w:sz w:val="28"/>
        </w:rPr>
        <w:t>Оксидативный</w:t>
      </w:r>
      <w:r>
        <w:rPr>
          <w:spacing w:val="-8"/>
          <w:sz w:val="28"/>
        </w:rPr>
        <w:t xml:space="preserve"> </w:t>
      </w:r>
      <w:r>
        <w:rPr>
          <w:sz w:val="28"/>
        </w:rPr>
        <w:t>стресс</w:t>
      </w:r>
      <w:r>
        <w:rPr>
          <w:spacing w:val="-8"/>
          <w:sz w:val="28"/>
        </w:rPr>
        <w:t xml:space="preserve"> </w:t>
      </w:r>
      <w:r>
        <w:rPr>
          <w:sz w:val="28"/>
        </w:rPr>
        <w:t>и</w:t>
      </w:r>
      <w:r>
        <w:rPr>
          <w:spacing w:val="-8"/>
          <w:sz w:val="28"/>
        </w:rPr>
        <w:t xml:space="preserve"> </w:t>
      </w:r>
      <w:r>
        <w:rPr>
          <w:sz w:val="28"/>
        </w:rPr>
        <w:t>воспаление:</w:t>
      </w:r>
      <w:r>
        <w:rPr>
          <w:spacing w:val="-10"/>
          <w:sz w:val="28"/>
        </w:rPr>
        <w:t xml:space="preserve"> </w:t>
      </w:r>
      <w:r>
        <w:rPr>
          <w:sz w:val="28"/>
        </w:rPr>
        <w:t>патогенетическое</w:t>
      </w:r>
      <w:r>
        <w:rPr>
          <w:spacing w:val="-9"/>
          <w:sz w:val="28"/>
        </w:rPr>
        <w:t xml:space="preserve"> </w:t>
      </w:r>
      <w:r>
        <w:rPr>
          <w:sz w:val="28"/>
        </w:rPr>
        <w:t>партнерство</w:t>
      </w:r>
    </w:p>
    <w:p w:rsidR="00266D62" w:rsidRDefault="00266D62" w:rsidP="00266D62">
      <w:pPr>
        <w:pStyle w:val="a3"/>
        <w:spacing w:before="162" w:line="360" w:lineRule="auto"/>
        <w:ind w:right="849" w:firstLine="0"/>
      </w:pPr>
      <w:r>
        <w:t>/ Под ред. О.Г. Хурцилавы, Н. Н. Плужникова, Я. А. Накатиса. Издательство</w:t>
      </w:r>
      <w:r>
        <w:rPr>
          <w:spacing w:val="-67"/>
        </w:rPr>
        <w:t xml:space="preserve"> </w:t>
      </w:r>
      <w:r>
        <w:t>СЗГМУ</w:t>
      </w:r>
      <w:r>
        <w:rPr>
          <w:spacing w:val="-1"/>
        </w:rPr>
        <w:t xml:space="preserve"> </w:t>
      </w:r>
      <w:r>
        <w:t>им.</w:t>
      </w:r>
      <w:r>
        <w:rPr>
          <w:spacing w:val="-5"/>
        </w:rPr>
        <w:t xml:space="preserve"> </w:t>
      </w:r>
      <w:r>
        <w:t>И.</w:t>
      </w:r>
      <w:r>
        <w:rPr>
          <w:spacing w:val="-1"/>
        </w:rPr>
        <w:t xml:space="preserve"> </w:t>
      </w:r>
      <w:r>
        <w:t>И.</w:t>
      </w:r>
      <w:r>
        <w:rPr>
          <w:spacing w:val="-1"/>
        </w:rPr>
        <w:t xml:space="preserve"> </w:t>
      </w:r>
      <w:r>
        <w:t>Мечникова,</w:t>
      </w:r>
      <w:r>
        <w:rPr>
          <w:spacing w:val="-1"/>
        </w:rPr>
        <w:t xml:space="preserve"> </w:t>
      </w:r>
      <w:r>
        <w:t>2012.</w:t>
      </w:r>
      <w:r>
        <w:rPr>
          <w:spacing w:val="1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t>340</w:t>
      </w:r>
      <w:r>
        <w:rPr>
          <w:spacing w:val="1"/>
        </w:rPr>
        <w:t xml:space="preserve"> </w:t>
      </w:r>
      <w:r>
        <w:t>с</w:t>
      </w:r>
    </w:p>
    <w:p w:rsidR="00266D62" w:rsidRDefault="00266D62" w:rsidP="00266D62">
      <w:pPr>
        <w:pStyle w:val="a7"/>
        <w:numPr>
          <w:ilvl w:val="0"/>
          <w:numId w:val="5"/>
        </w:numPr>
        <w:tabs>
          <w:tab w:val="left" w:pos="1865"/>
        </w:tabs>
        <w:spacing w:line="360" w:lineRule="auto"/>
        <w:ind w:right="849" w:firstLine="707"/>
        <w:jc w:val="both"/>
        <w:rPr>
          <w:sz w:val="28"/>
        </w:rPr>
      </w:pPr>
      <w:bookmarkStart w:id="18" w:name="_bookmark39"/>
      <w:bookmarkEnd w:id="18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Traber, M. G., &amp; Stevens, J. F. (2011). Vitamins C and E: beneficial</w:t>
      </w:r>
      <w:r>
        <w:rPr>
          <w:spacing w:val="1"/>
          <w:sz w:val="28"/>
        </w:rPr>
        <w:t xml:space="preserve"> </w:t>
      </w:r>
      <w:r>
        <w:rPr>
          <w:sz w:val="28"/>
        </w:rPr>
        <w:t>effects from a mechanistic perspective. Free radical biology &amp; medicine, 51(5),</w:t>
      </w:r>
      <w:r>
        <w:rPr>
          <w:spacing w:val="1"/>
          <w:sz w:val="28"/>
        </w:rPr>
        <w:t xml:space="preserve"> </w:t>
      </w:r>
      <w:r>
        <w:rPr>
          <w:sz w:val="28"/>
        </w:rPr>
        <w:t>100-13</w:t>
      </w:r>
    </w:p>
    <w:p w:rsidR="00266D62" w:rsidRDefault="00266D62" w:rsidP="00266D62">
      <w:pPr>
        <w:pStyle w:val="a7"/>
        <w:numPr>
          <w:ilvl w:val="0"/>
          <w:numId w:val="5"/>
        </w:numPr>
        <w:tabs>
          <w:tab w:val="left" w:pos="2050"/>
        </w:tabs>
        <w:spacing w:line="360" w:lineRule="auto"/>
        <w:ind w:right="851" w:firstLine="707"/>
        <w:jc w:val="both"/>
        <w:rPr>
          <w:sz w:val="28"/>
        </w:rPr>
      </w:pPr>
      <w:bookmarkStart w:id="19" w:name="_bookmark40"/>
      <w:bookmarkEnd w:id="19"/>
      <w:r>
        <w:rPr>
          <w:sz w:val="28"/>
        </w:rPr>
        <w:t>Филимонов</w:t>
      </w:r>
      <w:r>
        <w:rPr>
          <w:spacing w:val="1"/>
          <w:sz w:val="28"/>
        </w:rPr>
        <w:t xml:space="preserve"> </w:t>
      </w:r>
      <w:r>
        <w:rPr>
          <w:sz w:val="28"/>
        </w:rPr>
        <w:t>В.И.</w:t>
      </w:r>
      <w:r>
        <w:rPr>
          <w:spacing w:val="1"/>
          <w:sz w:val="28"/>
        </w:rPr>
        <w:t xml:space="preserve"> </w:t>
      </w:r>
      <w:r>
        <w:rPr>
          <w:sz w:val="28"/>
        </w:rPr>
        <w:t>Клиническая</w:t>
      </w:r>
      <w:r>
        <w:rPr>
          <w:spacing w:val="1"/>
          <w:sz w:val="28"/>
        </w:rPr>
        <w:t xml:space="preserve"> </w:t>
      </w:r>
      <w:r>
        <w:rPr>
          <w:sz w:val="28"/>
        </w:rPr>
        <w:t>физиология:</w:t>
      </w:r>
      <w:r>
        <w:rPr>
          <w:spacing w:val="1"/>
          <w:sz w:val="28"/>
        </w:rPr>
        <w:t xml:space="preserve"> </w:t>
      </w:r>
      <w:r>
        <w:rPr>
          <w:sz w:val="28"/>
        </w:rPr>
        <w:t>учебник.</w:t>
      </w:r>
      <w:r>
        <w:rPr>
          <w:spacing w:val="1"/>
          <w:sz w:val="28"/>
        </w:rPr>
        <w:t xml:space="preserve"> </w:t>
      </w:r>
      <w:r>
        <w:rPr>
          <w:sz w:val="28"/>
        </w:rPr>
        <w:t>Киев:</w:t>
      </w:r>
      <w:r>
        <w:rPr>
          <w:spacing w:val="1"/>
          <w:sz w:val="28"/>
        </w:rPr>
        <w:t xml:space="preserve"> </w:t>
      </w:r>
      <w:r>
        <w:rPr>
          <w:sz w:val="28"/>
        </w:rPr>
        <w:t>Медицина,</w:t>
      </w:r>
      <w:r>
        <w:rPr>
          <w:spacing w:val="-2"/>
          <w:sz w:val="28"/>
        </w:rPr>
        <w:t xml:space="preserve"> </w:t>
      </w:r>
      <w:r>
        <w:rPr>
          <w:sz w:val="28"/>
        </w:rPr>
        <w:t>2015.</w:t>
      </w:r>
      <w:r>
        <w:rPr>
          <w:spacing w:val="-1"/>
          <w:sz w:val="28"/>
        </w:rPr>
        <w:t xml:space="preserve"> </w:t>
      </w:r>
      <w:r>
        <w:rPr>
          <w:sz w:val="28"/>
        </w:rPr>
        <w:t>432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66D62" w:rsidRDefault="00266D62" w:rsidP="00266D62">
      <w:pPr>
        <w:spacing w:line="360" w:lineRule="auto"/>
        <w:jc w:val="both"/>
        <w:rPr>
          <w:sz w:val="28"/>
        </w:rPr>
        <w:sectPr w:rsidR="00266D62">
          <w:pgSz w:w="11910" w:h="16840"/>
          <w:pgMar w:top="1300" w:right="0" w:bottom="1320" w:left="1040" w:header="0" w:footer="1057" w:gutter="0"/>
          <w:cols w:space="720"/>
        </w:sectPr>
      </w:pPr>
    </w:p>
    <w:p w:rsidR="00266D62" w:rsidRDefault="00266D62" w:rsidP="00266D62">
      <w:pPr>
        <w:pStyle w:val="a3"/>
        <w:spacing w:line="20" w:lineRule="exact"/>
        <w:ind w:left="1511" w:firstLine="0"/>
        <w:jc w:val="left"/>
        <w:rPr>
          <w:sz w:val="2"/>
        </w:rPr>
      </w:pPr>
      <w:r>
        <w:rPr>
          <w:noProof/>
          <w:sz w:val="2"/>
          <w:lang w:val="ru-RU" w:eastAsia="ru-RU"/>
        </w:rPr>
        <w:lastRenderedPageBreak/>
        <mc:AlternateContent>
          <mc:Choice Requires="wpg">
            <w:drawing>
              <wp:inline distT="0" distB="0" distL="0" distR="0">
                <wp:extent cx="5400675" cy="9525"/>
                <wp:effectExtent l="635" t="0" r="0" b="2540"/>
                <wp:docPr id="2" name="Группа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00675" cy="9525"/>
                          <a:chOff x="0" y="0"/>
                          <a:chExt cx="8505" cy="15"/>
                        </a:xfrm>
                      </wpg:grpSpPr>
                      <wps:wsp>
                        <wps:cNvPr id="3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505" cy="1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38A5460" id="Группа 2" o:spid="_x0000_s1026" style="width:425.25pt;height:.75pt;mso-position-horizontal-relative:char;mso-position-vertical-relative:line" coordsize="8505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">
                <v:rect id="Rectangle 3" o:spid="_x0000_s1027" style="position:absolute;width:8505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rlLMUA&#10;AADaAAAADwAAAGRycy9kb3ducmV2LnhtbESPQWvCQBSE70L/w/IKvemm2haNWaUKghdBbQ/19sy+&#10;JiHZt+nuVlN/vSsUPA4z8w2TzTvTiBM5X1lW8DxIQBDnVldcKPj8WPXHIHxA1thYJgV/5GE+e+hl&#10;mGp75h2d9qEQEcI+RQVlCG0qpc9LMugHtiWO3rd1BkOUrpDa4TnCTSOHSfImDVYcF0psaVlSXu9/&#10;jYLFZLz42b7w5rI7Hujwdaxfhy5R6umxe5+CCNSFe/i/vdYKRnC7Em+An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muUsxQAAANoAAAAPAAAAAAAAAAAAAAAAAJgCAABkcnMv&#10;ZG93bnJldi54bWxQSwUGAAAAAAQABAD1AAAAigMAAAAA&#10;" fillcolor="black" stroked="f"/>
                <w10:anchorlock/>
              </v:group>
            </w:pict>
          </mc:Fallback>
        </mc:AlternateContent>
      </w:r>
    </w:p>
    <w:p w:rsidR="00266D62" w:rsidRDefault="00266D62" w:rsidP="00266D62">
      <w:pPr>
        <w:pStyle w:val="a3"/>
        <w:spacing w:before="7"/>
        <w:ind w:left="0" w:firstLine="0"/>
        <w:jc w:val="left"/>
        <w:rPr>
          <w:sz w:val="16"/>
        </w:rPr>
      </w:pPr>
    </w:p>
    <w:p w:rsidR="00266D62" w:rsidRDefault="00266D62" w:rsidP="00266D62">
      <w:pPr>
        <w:pStyle w:val="a7"/>
        <w:numPr>
          <w:ilvl w:val="0"/>
          <w:numId w:val="5"/>
        </w:numPr>
        <w:tabs>
          <w:tab w:val="left" w:pos="1865"/>
        </w:tabs>
        <w:spacing w:before="89" w:line="360" w:lineRule="auto"/>
        <w:ind w:right="853" w:firstLine="707"/>
        <w:jc w:val="both"/>
        <w:rPr>
          <w:sz w:val="28"/>
        </w:rPr>
      </w:pP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Сімахіна Г.О. Концепція оздоровчого харчування та шляхи її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реалізації.</w:t>
      </w:r>
      <w:r>
        <w:rPr>
          <w:spacing w:val="-5"/>
          <w:sz w:val="28"/>
        </w:rPr>
        <w:t xml:space="preserve"> </w:t>
      </w:r>
      <w:r>
        <w:rPr>
          <w:sz w:val="28"/>
        </w:rPr>
        <w:t>Наукові</w:t>
      </w:r>
      <w:r>
        <w:rPr>
          <w:spacing w:val="-3"/>
          <w:sz w:val="28"/>
        </w:rPr>
        <w:t xml:space="preserve"> </w:t>
      </w:r>
      <w:r>
        <w:rPr>
          <w:sz w:val="28"/>
        </w:rPr>
        <w:t>праці</w:t>
      </w:r>
      <w:r>
        <w:rPr>
          <w:spacing w:val="1"/>
          <w:sz w:val="28"/>
        </w:rPr>
        <w:t xml:space="preserve"> </w:t>
      </w:r>
      <w:r>
        <w:rPr>
          <w:sz w:val="28"/>
        </w:rPr>
        <w:t>НУХТ. 2010.</w:t>
      </w:r>
      <w:r>
        <w:rPr>
          <w:spacing w:val="-4"/>
          <w:sz w:val="28"/>
        </w:rPr>
        <w:t xml:space="preserve"> </w:t>
      </w:r>
      <w:r>
        <w:rPr>
          <w:sz w:val="28"/>
        </w:rPr>
        <w:t>№33.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23–26.</w:t>
      </w:r>
    </w:p>
    <w:p w:rsidR="00266D62" w:rsidRDefault="00266D62" w:rsidP="00266D62">
      <w:pPr>
        <w:pStyle w:val="a7"/>
        <w:numPr>
          <w:ilvl w:val="0"/>
          <w:numId w:val="6"/>
        </w:numPr>
        <w:tabs>
          <w:tab w:val="left" w:pos="2126"/>
        </w:tabs>
        <w:spacing w:line="360" w:lineRule="auto"/>
        <w:ind w:right="850" w:firstLine="707"/>
        <w:jc w:val="both"/>
        <w:rPr>
          <w:sz w:val="28"/>
        </w:rPr>
      </w:pPr>
      <w:bookmarkStart w:id="20" w:name="_bookmark42"/>
      <w:bookmarkEnd w:id="20"/>
      <w:r>
        <w:rPr>
          <w:sz w:val="28"/>
        </w:rPr>
        <w:t>Зав.</w:t>
      </w:r>
      <w:r>
        <w:rPr>
          <w:spacing w:val="1"/>
          <w:sz w:val="28"/>
        </w:rPr>
        <w:t xml:space="preserve"> </w:t>
      </w:r>
      <w:r>
        <w:rPr>
          <w:sz w:val="28"/>
        </w:rPr>
        <w:t>кафедрид.мед.н.,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професор</w:t>
      </w:r>
      <w:r>
        <w:rPr>
          <w:spacing w:val="1"/>
          <w:sz w:val="28"/>
        </w:rPr>
        <w:t xml:space="preserve"> </w:t>
      </w:r>
      <w:r>
        <w:rPr>
          <w:sz w:val="28"/>
        </w:rPr>
        <w:t>Л.В.</w:t>
      </w:r>
      <w:r>
        <w:rPr>
          <w:spacing w:val="1"/>
          <w:sz w:val="28"/>
        </w:rPr>
        <w:t xml:space="preserve"> </w:t>
      </w:r>
      <w:r>
        <w:rPr>
          <w:sz w:val="28"/>
        </w:rPr>
        <w:t>Журавльова</w:t>
      </w:r>
      <w:r>
        <w:rPr>
          <w:spacing w:val="1"/>
          <w:sz w:val="28"/>
        </w:rPr>
        <w:t xml:space="preserve"> </w:t>
      </w:r>
      <w:r>
        <w:rPr>
          <w:sz w:val="28"/>
        </w:rPr>
        <w:t>кафедри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внутрішньої медицини</w:t>
      </w:r>
      <w:r>
        <w:rPr>
          <w:spacing w:val="-3"/>
          <w:sz w:val="28"/>
        </w:rPr>
        <w:t xml:space="preserve"> </w:t>
      </w:r>
      <w:r>
        <w:rPr>
          <w:sz w:val="28"/>
        </w:rPr>
        <w:t>№3</w:t>
      </w:r>
      <w:r>
        <w:rPr>
          <w:spacing w:val="-4"/>
          <w:sz w:val="28"/>
        </w:rPr>
        <w:t xml:space="preserve"> </w:t>
      </w:r>
      <w:r>
        <w:rPr>
          <w:sz w:val="28"/>
        </w:rPr>
        <w:t>«29»</w:t>
      </w:r>
      <w:r>
        <w:rPr>
          <w:spacing w:val="1"/>
          <w:sz w:val="28"/>
        </w:rPr>
        <w:t xml:space="preserve"> </w:t>
      </w:r>
      <w:r>
        <w:rPr>
          <w:sz w:val="28"/>
        </w:rPr>
        <w:t>серпня</w:t>
      </w:r>
      <w:r>
        <w:rPr>
          <w:spacing w:val="-4"/>
          <w:sz w:val="28"/>
        </w:rPr>
        <w:t xml:space="preserve"> </w:t>
      </w:r>
      <w:r>
        <w:rPr>
          <w:sz w:val="28"/>
        </w:rPr>
        <w:t>2016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-1"/>
          <w:sz w:val="28"/>
        </w:rPr>
        <w:t xml:space="preserve"> </w:t>
      </w:r>
      <w:r>
        <w:rPr>
          <w:sz w:val="28"/>
        </w:rPr>
        <w:t>протокол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13.</w:t>
      </w:r>
    </w:p>
    <w:p w:rsidR="00266D62" w:rsidRDefault="00266D62" w:rsidP="00266D62">
      <w:pPr>
        <w:pStyle w:val="a7"/>
        <w:numPr>
          <w:ilvl w:val="0"/>
          <w:numId w:val="6"/>
        </w:numPr>
        <w:tabs>
          <w:tab w:val="left" w:pos="2097"/>
        </w:tabs>
        <w:spacing w:line="360" w:lineRule="auto"/>
        <w:ind w:right="849" w:firstLine="707"/>
        <w:jc w:val="both"/>
        <w:rPr>
          <w:sz w:val="28"/>
        </w:rPr>
      </w:pPr>
      <w:bookmarkStart w:id="21" w:name="_bookmark43"/>
      <w:bookmarkEnd w:id="21"/>
      <w:r>
        <w:rPr>
          <w:sz w:val="28"/>
        </w:rPr>
        <w:t>Жаров</w:t>
      </w:r>
      <w:r>
        <w:rPr>
          <w:spacing w:val="1"/>
          <w:sz w:val="28"/>
        </w:rPr>
        <w:t xml:space="preserve"> </w:t>
      </w:r>
      <w:r>
        <w:rPr>
          <w:sz w:val="28"/>
        </w:rPr>
        <w:t>А.В.,</w:t>
      </w:r>
      <w:r>
        <w:rPr>
          <w:spacing w:val="1"/>
          <w:sz w:val="28"/>
        </w:rPr>
        <w:t xml:space="preserve"> </w:t>
      </w:r>
      <w:r>
        <w:rPr>
          <w:sz w:val="28"/>
        </w:rPr>
        <w:t>Иванов</w:t>
      </w:r>
      <w:r>
        <w:rPr>
          <w:spacing w:val="1"/>
          <w:sz w:val="28"/>
        </w:rPr>
        <w:t xml:space="preserve"> </w:t>
      </w:r>
      <w:r>
        <w:rPr>
          <w:sz w:val="28"/>
        </w:rPr>
        <w:t>И.В.,</w:t>
      </w:r>
      <w:r>
        <w:rPr>
          <w:spacing w:val="1"/>
          <w:sz w:val="28"/>
        </w:rPr>
        <w:t xml:space="preserve"> </w:t>
      </w:r>
      <w:r>
        <w:rPr>
          <w:sz w:val="28"/>
        </w:rPr>
        <w:t>Стрельников</w:t>
      </w:r>
      <w:r>
        <w:rPr>
          <w:spacing w:val="1"/>
          <w:sz w:val="28"/>
        </w:rPr>
        <w:t xml:space="preserve"> </w:t>
      </w:r>
      <w:r>
        <w:rPr>
          <w:sz w:val="28"/>
        </w:rPr>
        <w:t>А.П.</w:t>
      </w:r>
      <w:r>
        <w:rPr>
          <w:spacing w:val="1"/>
          <w:sz w:val="28"/>
        </w:rPr>
        <w:t xml:space="preserve"> </w:t>
      </w:r>
      <w:r>
        <w:rPr>
          <w:sz w:val="28"/>
        </w:rPr>
        <w:t>Вскрытие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патоморфологическая</w:t>
      </w:r>
      <w:r>
        <w:rPr>
          <w:spacing w:val="-16"/>
          <w:sz w:val="28"/>
        </w:rPr>
        <w:t xml:space="preserve"> </w:t>
      </w:r>
      <w:r>
        <w:rPr>
          <w:sz w:val="28"/>
        </w:rPr>
        <w:t>диагностика</w:t>
      </w:r>
      <w:r>
        <w:rPr>
          <w:spacing w:val="-15"/>
          <w:sz w:val="28"/>
        </w:rPr>
        <w:t xml:space="preserve"> </w:t>
      </w:r>
      <w:r>
        <w:rPr>
          <w:sz w:val="28"/>
        </w:rPr>
        <w:t>болезней</w:t>
      </w:r>
      <w:r>
        <w:rPr>
          <w:spacing w:val="-15"/>
          <w:sz w:val="28"/>
        </w:rPr>
        <w:t xml:space="preserve"> </w:t>
      </w:r>
      <w:r>
        <w:rPr>
          <w:sz w:val="28"/>
        </w:rPr>
        <w:t>животных.</w:t>
      </w:r>
      <w:r>
        <w:rPr>
          <w:spacing w:val="-16"/>
          <w:sz w:val="28"/>
        </w:rPr>
        <w:t xml:space="preserve"> </w:t>
      </w:r>
      <w:r>
        <w:rPr>
          <w:sz w:val="28"/>
        </w:rPr>
        <w:t>М.:</w:t>
      </w:r>
      <w:r>
        <w:rPr>
          <w:spacing w:val="-15"/>
          <w:sz w:val="28"/>
        </w:rPr>
        <w:t xml:space="preserve"> </w:t>
      </w:r>
      <w:r>
        <w:rPr>
          <w:sz w:val="28"/>
        </w:rPr>
        <w:t>Колос,</w:t>
      </w:r>
      <w:r>
        <w:rPr>
          <w:spacing w:val="-16"/>
          <w:sz w:val="28"/>
        </w:rPr>
        <w:t xml:space="preserve"> </w:t>
      </w:r>
      <w:r>
        <w:rPr>
          <w:sz w:val="28"/>
        </w:rPr>
        <w:t>2003.</w:t>
      </w:r>
      <w:r>
        <w:rPr>
          <w:spacing w:val="-16"/>
          <w:sz w:val="28"/>
        </w:rPr>
        <w:t xml:space="preserve"> </w:t>
      </w:r>
      <w:r>
        <w:rPr>
          <w:sz w:val="28"/>
        </w:rPr>
        <w:t>400.</w:t>
      </w:r>
    </w:p>
    <w:p w:rsidR="00266D62" w:rsidRDefault="00266D62" w:rsidP="00266D62">
      <w:pPr>
        <w:pStyle w:val="a7"/>
        <w:numPr>
          <w:ilvl w:val="0"/>
          <w:numId w:val="6"/>
        </w:numPr>
        <w:tabs>
          <w:tab w:val="left" w:pos="2100"/>
        </w:tabs>
        <w:spacing w:line="360" w:lineRule="auto"/>
        <w:ind w:right="850" w:firstLine="707"/>
        <w:jc w:val="both"/>
        <w:rPr>
          <w:sz w:val="28"/>
        </w:rPr>
      </w:pPr>
      <w:bookmarkStart w:id="22" w:name="_bookmark44"/>
      <w:bookmarkEnd w:id="22"/>
      <w:r>
        <w:rPr>
          <w:sz w:val="28"/>
        </w:rPr>
        <w:t>Качур І.І., Качур О.І., Крч Х.Л. Діагностичні ознаки лікарської</w:t>
      </w:r>
      <w:r>
        <w:rPr>
          <w:spacing w:val="1"/>
          <w:sz w:val="28"/>
        </w:rPr>
        <w:t xml:space="preserve"> </w:t>
      </w:r>
      <w:r>
        <w:rPr>
          <w:sz w:val="28"/>
        </w:rPr>
        <w:t>рослинної</w:t>
      </w:r>
      <w:r>
        <w:rPr>
          <w:spacing w:val="1"/>
          <w:sz w:val="28"/>
        </w:rPr>
        <w:t xml:space="preserve"> </w:t>
      </w:r>
      <w:r>
        <w:rPr>
          <w:sz w:val="28"/>
        </w:rPr>
        <w:t>сировини</w:t>
      </w:r>
      <w:r>
        <w:rPr>
          <w:spacing w:val="1"/>
          <w:sz w:val="28"/>
        </w:rPr>
        <w:t xml:space="preserve"> </w:t>
      </w:r>
      <w:r>
        <w:rPr>
          <w:sz w:val="28"/>
        </w:rPr>
        <w:t>(субстанції). Методичні рекомендації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лабораторних робіт з фармакогнозії, частина 4, для студентів медичного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факультету</w:t>
      </w:r>
      <w:r>
        <w:rPr>
          <w:spacing w:val="-1"/>
          <w:sz w:val="28"/>
        </w:rPr>
        <w:t xml:space="preserve"> </w:t>
      </w:r>
      <w:r>
        <w:rPr>
          <w:sz w:val="28"/>
        </w:rPr>
        <w:t>спеціальності</w:t>
      </w:r>
      <w:r>
        <w:rPr>
          <w:spacing w:val="-2"/>
          <w:sz w:val="28"/>
        </w:rPr>
        <w:t xml:space="preserve"> </w:t>
      </w:r>
      <w:r>
        <w:rPr>
          <w:sz w:val="28"/>
        </w:rPr>
        <w:t>«Фармація».</w:t>
      </w:r>
      <w:r>
        <w:rPr>
          <w:spacing w:val="-1"/>
          <w:sz w:val="28"/>
        </w:rPr>
        <w:t xml:space="preserve"> </w:t>
      </w:r>
      <w:r>
        <w:rPr>
          <w:sz w:val="28"/>
        </w:rPr>
        <w:t>Ужгород,</w:t>
      </w:r>
      <w:r>
        <w:rPr>
          <w:spacing w:val="-1"/>
          <w:sz w:val="28"/>
        </w:rPr>
        <w:t xml:space="preserve"> </w:t>
      </w:r>
      <w:r>
        <w:rPr>
          <w:sz w:val="28"/>
        </w:rPr>
        <w:t>2019.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3"/>
          <w:sz w:val="28"/>
        </w:rPr>
        <w:t xml:space="preserve"> </w:t>
      </w:r>
      <w:r>
        <w:rPr>
          <w:sz w:val="28"/>
        </w:rPr>
        <w:t>55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266D62" w:rsidRDefault="00266D62" w:rsidP="00266D62">
      <w:pPr>
        <w:pStyle w:val="a7"/>
        <w:numPr>
          <w:ilvl w:val="0"/>
          <w:numId w:val="6"/>
        </w:numPr>
        <w:tabs>
          <w:tab w:val="left" w:pos="1937"/>
        </w:tabs>
        <w:ind w:left="1936" w:hanging="426"/>
        <w:jc w:val="both"/>
        <w:rPr>
          <w:sz w:val="28"/>
        </w:rPr>
      </w:pPr>
      <w:bookmarkStart w:id="23" w:name="_bookmark45"/>
      <w:bookmarkEnd w:id="23"/>
      <w:r>
        <w:rPr>
          <w:sz w:val="28"/>
        </w:rPr>
        <w:t>Державна</w:t>
      </w:r>
      <w:r>
        <w:rPr>
          <w:spacing w:val="-2"/>
          <w:sz w:val="28"/>
        </w:rPr>
        <w:t xml:space="preserve"> </w:t>
      </w:r>
      <w:r>
        <w:rPr>
          <w:sz w:val="28"/>
        </w:rPr>
        <w:t>фармакопея</w:t>
      </w:r>
      <w:r>
        <w:rPr>
          <w:spacing w:val="-3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3"/>
          <w:sz w:val="28"/>
        </w:rPr>
        <w:t xml:space="preserve"> </w:t>
      </w:r>
      <w:r>
        <w:rPr>
          <w:sz w:val="28"/>
        </w:rPr>
        <w:t>2.0: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3-х т.</w:t>
      </w:r>
      <w:r>
        <w:rPr>
          <w:spacing w:val="-4"/>
          <w:sz w:val="28"/>
        </w:rPr>
        <w:t xml:space="preserve"> </w:t>
      </w:r>
      <w:r>
        <w:rPr>
          <w:sz w:val="28"/>
        </w:rPr>
        <w:t>Державне</w:t>
      </w:r>
      <w:r>
        <w:rPr>
          <w:spacing w:val="-3"/>
          <w:sz w:val="28"/>
        </w:rPr>
        <w:t xml:space="preserve"> </w:t>
      </w:r>
      <w:r>
        <w:rPr>
          <w:sz w:val="28"/>
        </w:rPr>
        <w:t>підприємство</w:t>
      </w:r>
    </w:p>
    <w:p w:rsidR="00266D62" w:rsidRDefault="00266D62" w:rsidP="00266D62">
      <w:pPr>
        <w:pStyle w:val="a3"/>
        <w:spacing w:before="160" w:line="360" w:lineRule="auto"/>
        <w:ind w:right="840" w:firstLine="0"/>
      </w:pPr>
      <w:r>
        <w:t>«Український науковий фармакопейний центр якості лікарських засобів». 2-</w:t>
      </w:r>
      <w:r>
        <w:rPr>
          <w:spacing w:val="-67"/>
        </w:rPr>
        <w:t xml:space="preserve"> </w:t>
      </w:r>
      <w:r>
        <w:t>е</w:t>
      </w:r>
      <w:r>
        <w:rPr>
          <w:spacing w:val="1"/>
        </w:rPr>
        <w:t xml:space="preserve"> </w:t>
      </w:r>
      <w:r>
        <w:t>вид.</w:t>
      </w:r>
      <w:r>
        <w:rPr>
          <w:spacing w:val="1"/>
        </w:rPr>
        <w:t xml:space="preserve"> </w:t>
      </w:r>
      <w:r>
        <w:t>Харків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Державне</w:t>
      </w:r>
      <w:r>
        <w:rPr>
          <w:spacing w:val="1"/>
        </w:rPr>
        <w:t xml:space="preserve"> </w:t>
      </w:r>
      <w:r>
        <w:t>підприємство</w:t>
      </w:r>
      <w:r>
        <w:rPr>
          <w:spacing w:val="1"/>
        </w:rPr>
        <w:t xml:space="preserve"> </w:t>
      </w:r>
      <w:r>
        <w:t>«Український</w:t>
      </w:r>
      <w:r>
        <w:rPr>
          <w:spacing w:val="1"/>
        </w:rPr>
        <w:t xml:space="preserve"> </w:t>
      </w:r>
      <w:r>
        <w:t>науковий</w:t>
      </w:r>
      <w:r>
        <w:rPr>
          <w:spacing w:val="1"/>
        </w:rPr>
        <w:t xml:space="preserve"> </w:t>
      </w:r>
      <w:r>
        <w:t>фармакопейний</w:t>
      </w:r>
      <w:r>
        <w:rPr>
          <w:spacing w:val="-2"/>
        </w:rPr>
        <w:t xml:space="preserve"> </w:t>
      </w:r>
      <w:r>
        <w:t>центр</w:t>
      </w:r>
      <w:r>
        <w:rPr>
          <w:spacing w:val="-1"/>
        </w:rPr>
        <w:t xml:space="preserve"> </w:t>
      </w:r>
      <w:r>
        <w:t>якості лікарських</w:t>
      </w:r>
      <w:r>
        <w:rPr>
          <w:spacing w:val="-2"/>
        </w:rPr>
        <w:t xml:space="preserve"> </w:t>
      </w:r>
      <w:r>
        <w:t>засобів».</w:t>
      </w:r>
      <w:r>
        <w:rPr>
          <w:spacing w:val="-2"/>
        </w:rPr>
        <w:t xml:space="preserve"> </w:t>
      </w:r>
      <w:r>
        <w:t>2014.</w:t>
      </w:r>
      <w:r>
        <w:rPr>
          <w:spacing w:val="-2"/>
        </w:rPr>
        <w:t xml:space="preserve"> </w:t>
      </w:r>
      <w:r>
        <w:t>Т.1.</w:t>
      </w:r>
      <w:r>
        <w:rPr>
          <w:spacing w:val="5"/>
        </w:rPr>
        <w:t xml:space="preserve"> </w:t>
      </w:r>
      <w:r>
        <w:t>1127 с.</w:t>
      </w:r>
    </w:p>
    <w:p w:rsidR="00266D62" w:rsidRDefault="00266D62" w:rsidP="00266D62">
      <w:pPr>
        <w:pStyle w:val="a7"/>
        <w:numPr>
          <w:ilvl w:val="0"/>
          <w:numId w:val="6"/>
        </w:numPr>
        <w:tabs>
          <w:tab w:val="left" w:pos="1956"/>
        </w:tabs>
        <w:spacing w:before="1" w:line="360" w:lineRule="auto"/>
        <w:ind w:right="842" w:firstLine="707"/>
        <w:jc w:val="both"/>
        <w:rPr>
          <w:sz w:val="28"/>
        </w:rPr>
      </w:pPr>
      <w:bookmarkStart w:id="24" w:name="_bookmark46"/>
      <w:bookmarkEnd w:id="24"/>
      <w:r>
        <w:rPr>
          <w:sz w:val="28"/>
        </w:rPr>
        <w:t>Волошин О. І., Глубоченко О. В., Паньків І. В., Глубоченко В. Г.,</w:t>
      </w:r>
      <w:r>
        <w:rPr>
          <w:spacing w:val="1"/>
          <w:sz w:val="28"/>
        </w:rPr>
        <w:t xml:space="preserve"> </w:t>
      </w:r>
      <w:r>
        <w:rPr>
          <w:sz w:val="28"/>
        </w:rPr>
        <w:t>Малкович Н. М. Особливості фітотерапії цукрового діабету крізь призму</w:t>
      </w:r>
      <w:r>
        <w:rPr>
          <w:spacing w:val="1"/>
          <w:sz w:val="28"/>
        </w:rPr>
        <w:t xml:space="preserve"> </w:t>
      </w:r>
      <w:r>
        <w:rPr>
          <w:sz w:val="28"/>
        </w:rPr>
        <w:t>коморбідності і профілактики ускладнень (огляд літератури). International</w:t>
      </w:r>
      <w:r>
        <w:rPr>
          <w:spacing w:val="1"/>
          <w:sz w:val="28"/>
        </w:rPr>
        <w:t xml:space="preserve"> </w:t>
      </w:r>
      <w:r>
        <w:rPr>
          <w:sz w:val="28"/>
        </w:rPr>
        <w:t>Journal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Endocrinology.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Vol.</w:t>
      </w:r>
      <w:r>
        <w:rPr>
          <w:spacing w:val="1"/>
          <w:sz w:val="28"/>
        </w:rPr>
        <w:t xml:space="preserve"> </w:t>
      </w:r>
      <w:r>
        <w:rPr>
          <w:sz w:val="28"/>
        </w:rPr>
        <w:t>15,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258–267.</w:t>
      </w:r>
      <w:r>
        <w:rPr>
          <w:spacing w:val="-67"/>
          <w:sz w:val="28"/>
        </w:rPr>
        <w:t xml:space="preserve"> </w:t>
      </w:r>
      <w:r>
        <w:rPr>
          <w:sz w:val="28"/>
        </w:rPr>
        <w:t>https://doi.org/10.22141/2224-0721.15.3.2019.172113</w:t>
      </w:r>
    </w:p>
    <w:p w:rsidR="00D81321" w:rsidRDefault="00D81321">
      <w:bookmarkStart w:id="25" w:name="_GoBack"/>
      <w:bookmarkEnd w:id="25"/>
    </w:p>
    <w:sectPr w:rsidR="00D81321">
      <w:pgSz w:w="11910" w:h="16840"/>
      <w:pgMar w:top="1300" w:right="0" w:bottom="1320" w:left="1040" w:header="0" w:footer="1057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4FAB" w:rsidRDefault="00A47378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4193540</wp:posOffset>
              </wp:positionH>
              <wp:positionV relativeFrom="page">
                <wp:posOffset>9830435</wp:posOffset>
              </wp:positionV>
              <wp:extent cx="256540" cy="222885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6540" cy="2228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64FAB" w:rsidRDefault="00266D62">
                          <w:pPr>
                            <w:pStyle w:val="a3"/>
                            <w:spacing w:before="9"/>
                            <w:ind w:left="60" w:firstLine="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330.2pt;margin-top:774.05pt;width:20.2pt;height:17.5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" filled="f" stroked="f">
              <v:textbox inset="0,0,0,0">
                <w:txbxContent>
                  <w:p w:rsidR="00A64FAB" w:rsidRDefault="00266D62">
                    <w:pPr>
                      <w:pStyle w:val="a3"/>
                      <w:spacing w:before="9"/>
                      <w:ind w:left="60" w:firstLine="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5E35B7"/>
    <w:multiLevelType w:val="hybridMultilevel"/>
    <w:tmpl w:val="F7F07BCE"/>
    <w:lvl w:ilvl="0" w:tplc="32BCB2F0">
      <w:start w:val="1"/>
      <w:numFmt w:val="decimal"/>
      <w:lvlText w:val="%1."/>
      <w:lvlJc w:val="left"/>
      <w:pPr>
        <w:ind w:left="1230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31D630EC">
      <w:numFmt w:val="bullet"/>
      <w:lvlText w:val="•"/>
      <w:lvlJc w:val="left"/>
      <w:pPr>
        <w:ind w:left="2202" w:hanging="360"/>
      </w:pPr>
      <w:rPr>
        <w:rFonts w:hint="default"/>
        <w:lang w:val="uk-UA" w:eastAsia="en-US" w:bidi="ar-SA"/>
      </w:rPr>
    </w:lvl>
    <w:lvl w:ilvl="2" w:tplc="4C5E1882">
      <w:numFmt w:val="bullet"/>
      <w:lvlText w:val="•"/>
      <w:lvlJc w:val="left"/>
      <w:pPr>
        <w:ind w:left="3165" w:hanging="360"/>
      </w:pPr>
      <w:rPr>
        <w:rFonts w:hint="default"/>
        <w:lang w:val="uk-UA" w:eastAsia="en-US" w:bidi="ar-SA"/>
      </w:rPr>
    </w:lvl>
    <w:lvl w:ilvl="3" w:tplc="86FE4890">
      <w:numFmt w:val="bullet"/>
      <w:lvlText w:val="•"/>
      <w:lvlJc w:val="left"/>
      <w:pPr>
        <w:ind w:left="4127" w:hanging="360"/>
      </w:pPr>
      <w:rPr>
        <w:rFonts w:hint="default"/>
        <w:lang w:val="uk-UA" w:eastAsia="en-US" w:bidi="ar-SA"/>
      </w:rPr>
    </w:lvl>
    <w:lvl w:ilvl="4" w:tplc="34C0399C">
      <w:numFmt w:val="bullet"/>
      <w:lvlText w:val="•"/>
      <w:lvlJc w:val="left"/>
      <w:pPr>
        <w:ind w:left="5090" w:hanging="360"/>
      </w:pPr>
      <w:rPr>
        <w:rFonts w:hint="default"/>
        <w:lang w:val="uk-UA" w:eastAsia="en-US" w:bidi="ar-SA"/>
      </w:rPr>
    </w:lvl>
    <w:lvl w:ilvl="5" w:tplc="7EFAA2EC">
      <w:numFmt w:val="bullet"/>
      <w:lvlText w:val="•"/>
      <w:lvlJc w:val="left"/>
      <w:pPr>
        <w:ind w:left="6053" w:hanging="360"/>
      </w:pPr>
      <w:rPr>
        <w:rFonts w:hint="default"/>
        <w:lang w:val="uk-UA" w:eastAsia="en-US" w:bidi="ar-SA"/>
      </w:rPr>
    </w:lvl>
    <w:lvl w:ilvl="6" w:tplc="E952808A">
      <w:numFmt w:val="bullet"/>
      <w:lvlText w:val="•"/>
      <w:lvlJc w:val="left"/>
      <w:pPr>
        <w:ind w:left="7015" w:hanging="360"/>
      </w:pPr>
      <w:rPr>
        <w:rFonts w:hint="default"/>
        <w:lang w:val="uk-UA" w:eastAsia="en-US" w:bidi="ar-SA"/>
      </w:rPr>
    </w:lvl>
    <w:lvl w:ilvl="7" w:tplc="D4F081FE">
      <w:numFmt w:val="bullet"/>
      <w:lvlText w:val="•"/>
      <w:lvlJc w:val="left"/>
      <w:pPr>
        <w:ind w:left="7978" w:hanging="360"/>
      </w:pPr>
      <w:rPr>
        <w:rFonts w:hint="default"/>
        <w:lang w:val="uk-UA" w:eastAsia="en-US" w:bidi="ar-SA"/>
      </w:rPr>
    </w:lvl>
    <w:lvl w:ilvl="8" w:tplc="76E83E30">
      <w:numFmt w:val="bullet"/>
      <w:lvlText w:val="•"/>
      <w:lvlJc w:val="left"/>
      <w:pPr>
        <w:ind w:left="8941" w:hanging="360"/>
      </w:pPr>
      <w:rPr>
        <w:rFonts w:hint="default"/>
        <w:lang w:val="uk-UA" w:eastAsia="en-US" w:bidi="ar-SA"/>
      </w:rPr>
    </w:lvl>
  </w:abstractNum>
  <w:abstractNum w:abstractNumId="1">
    <w:nsid w:val="18327E05"/>
    <w:multiLevelType w:val="hybridMultilevel"/>
    <w:tmpl w:val="BB98359A"/>
    <w:lvl w:ilvl="0" w:tplc="C5AE4A24">
      <w:start w:val="1"/>
      <w:numFmt w:val="decimal"/>
      <w:lvlText w:val="%1."/>
      <w:lvlJc w:val="left"/>
      <w:pPr>
        <w:ind w:left="1230" w:hanging="360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D3A87EC6">
      <w:start w:val="1"/>
      <w:numFmt w:val="decimal"/>
      <w:lvlText w:val="%2."/>
      <w:lvlJc w:val="left"/>
      <w:pPr>
        <w:ind w:left="803" w:hanging="272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2" w:tplc="0D6EA26E">
      <w:numFmt w:val="bullet"/>
      <w:lvlText w:val="•"/>
      <w:lvlJc w:val="left"/>
      <w:pPr>
        <w:ind w:left="2309" w:hanging="272"/>
      </w:pPr>
      <w:rPr>
        <w:rFonts w:hint="default"/>
        <w:lang w:val="uk-UA" w:eastAsia="en-US" w:bidi="ar-SA"/>
      </w:rPr>
    </w:lvl>
    <w:lvl w:ilvl="3" w:tplc="C95C6C7A">
      <w:numFmt w:val="bullet"/>
      <w:lvlText w:val="•"/>
      <w:lvlJc w:val="left"/>
      <w:pPr>
        <w:ind w:left="3379" w:hanging="272"/>
      </w:pPr>
      <w:rPr>
        <w:rFonts w:hint="default"/>
        <w:lang w:val="uk-UA" w:eastAsia="en-US" w:bidi="ar-SA"/>
      </w:rPr>
    </w:lvl>
    <w:lvl w:ilvl="4" w:tplc="06600528">
      <w:numFmt w:val="bullet"/>
      <w:lvlText w:val="•"/>
      <w:lvlJc w:val="left"/>
      <w:pPr>
        <w:ind w:left="4448" w:hanging="272"/>
      </w:pPr>
      <w:rPr>
        <w:rFonts w:hint="default"/>
        <w:lang w:val="uk-UA" w:eastAsia="en-US" w:bidi="ar-SA"/>
      </w:rPr>
    </w:lvl>
    <w:lvl w:ilvl="5" w:tplc="3C4CAD8A">
      <w:numFmt w:val="bullet"/>
      <w:lvlText w:val="•"/>
      <w:lvlJc w:val="left"/>
      <w:pPr>
        <w:ind w:left="5518" w:hanging="272"/>
      </w:pPr>
      <w:rPr>
        <w:rFonts w:hint="default"/>
        <w:lang w:val="uk-UA" w:eastAsia="en-US" w:bidi="ar-SA"/>
      </w:rPr>
    </w:lvl>
    <w:lvl w:ilvl="6" w:tplc="3D8C9CC0">
      <w:numFmt w:val="bullet"/>
      <w:lvlText w:val="•"/>
      <w:lvlJc w:val="left"/>
      <w:pPr>
        <w:ind w:left="6588" w:hanging="272"/>
      </w:pPr>
      <w:rPr>
        <w:rFonts w:hint="default"/>
        <w:lang w:val="uk-UA" w:eastAsia="en-US" w:bidi="ar-SA"/>
      </w:rPr>
    </w:lvl>
    <w:lvl w:ilvl="7" w:tplc="1070E9B8">
      <w:numFmt w:val="bullet"/>
      <w:lvlText w:val="•"/>
      <w:lvlJc w:val="left"/>
      <w:pPr>
        <w:ind w:left="7657" w:hanging="272"/>
      </w:pPr>
      <w:rPr>
        <w:rFonts w:hint="default"/>
        <w:lang w:val="uk-UA" w:eastAsia="en-US" w:bidi="ar-SA"/>
      </w:rPr>
    </w:lvl>
    <w:lvl w:ilvl="8" w:tplc="FC748624">
      <w:numFmt w:val="bullet"/>
      <w:lvlText w:val="•"/>
      <w:lvlJc w:val="left"/>
      <w:pPr>
        <w:ind w:left="8727" w:hanging="272"/>
      </w:pPr>
      <w:rPr>
        <w:rFonts w:hint="default"/>
        <w:lang w:val="uk-UA" w:eastAsia="en-US" w:bidi="ar-SA"/>
      </w:rPr>
    </w:lvl>
  </w:abstractNum>
  <w:abstractNum w:abstractNumId="2">
    <w:nsid w:val="25FA261F"/>
    <w:multiLevelType w:val="multilevel"/>
    <w:tmpl w:val="2B826770"/>
    <w:lvl w:ilvl="0">
      <w:start w:val="3"/>
      <w:numFmt w:val="decimal"/>
      <w:lvlText w:val="%1"/>
      <w:lvlJc w:val="left"/>
      <w:pPr>
        <w:ind w:left="1084" w:hanging="58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84" w:hanging="58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362" w:hanging="755"/>
        <w:jc w:val="left"/>
      </w:pPr>
      <w:rPr>
        <w:rFonts w:ascii="Times New Roman" w:eastAsia="Times New Roman" w:hAnsi="Times New Roman" w:cs="Times New Roman" w:hint="default"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472" w:hanging="75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28" w:hanging="75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85" w:hanging="75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641" w:hanging="75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97" w:hanging="75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753" w:hanging="755"/>
      </w:pPr>
      <w:rPr>
        <w:rFonts w:hint="default"/>
        <w:lang w:val="uk-UA" w:eastAsia="en-US" w:bidi="ar-SA"/>
      </w:rPr>
    </w:lvl>
  </w:abstractNum>
  <w:abstractNum w:abstractNumId="3">
    <w:nsid w:val="38CE6FD1"/>
    <w:multiLevelType w:val="multilevel"/>
    <w:tmpl w:val="CF6ABB6C"/>
    <w:lvl w:ilvl="0">
      <w:start w:val="2"/>
      <w:numFmt w:val="decimal"/>
      <w:lvlText w:val="%1"/>
      <w:lvlJc w:val="left"/>
      <w:pPr>
        <w:ind w:left="2284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284" w:hanging="4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2773" w:hanging="701"/>
        <w:jc w:val="left"/>
      </w:pPr>
      <w:rPr>
        <w:rFonts w:ascii="Times New Roman" w:eastAsia="Times New Roman" w:hAnsi="Times New Roman" w:cs="Times New Roman" w:hint="default"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576" w:hanging="70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475" w:hanging="70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373" w:hanging="70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272" w:hanging="70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170" w:hanging="70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069" w:hanging="701"/>
      </w:pPr>
      <w:rPr>
        <w:rFonts w:hint="default"/>
        <w:lang w:val="uk-UA" w:eastAsia="en-US" w:bidi="ar-SA"/>
      </w:rPr>
    </w:lvl>
  </w:abstractNum>
  <w:abstractNum w:abstractNumId="4">
    <w:nsid w:val="49656011"/>
    <w:multiLevelType w:val="hybridMultilevel"/>
    <w:tmpl w:val="916ED1B6"/>
    <w:lvl w:ilvl="0" w:tplc="ED5694E2">
      <w:start w:val="19"/>
      <w:numFmt w:val="decimal"/>
      <w:lvlText w:val="%1."/>
      <w:lvlJc w:val="left"/>
      <w:pPr>
        <w:ind w:left="803" w:hanging="61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1898E04E">
      <w:numFmt w:val="bullet"/>
      <w:lvlText w:val="•"/>
      <w:lvlJc w:val="left"/>
      <w:pPr>
        <w:ind w:left="1806" w:hanging="614"/>
      </w:pPr>
      <w:rPr>
        <w:rFonts w:hint="default"/>
        <w:lang w:val="uk-UA" w:eastAsia="en-US" w:bidi="ar-SA"/>
      </w:rPr>
    </w:lvl>
    <w:lvl w:ilvl="2" w:tplc="B8EEF106">
      <w:numFmt w:val="bullet"/>
      <w:lvlText w:val="•"/>
      <w:lvlJc w:val="left"/>
      <w:pPr>
        <w:ind w:left="2813" w:hanging="614"/>
      </w:pPr>
      <w:rPr>
        <w:rFonts w:hint="default"/>
        <w:lang w:val="uk-UA" w:eastAsia="en-US" w:bidi="ar-SA"/>
      </w:rPr>
    </w:lvl>
    <w:lvl w:ilvl="3" w:tplc="0018000E">
      <w:numFmt w:val="bullet"/>
      <w:lvlText w:val="•"/>
      <w:lvlJc w:val="left"/>
      <w:pPr>
        <w:ind w:left="3819" w:hanging="614"/>
      </w:pPr>
      <w:rPr>
        <w:rFonts w:hint="default"/>
        <w:lang w:val="uk-UA" w:eastAsia="en-US" w:bidi="ar-SA"/>
      </w:rPr>
    </w:lvl>
    <w:lvl w:ilvl="4" w:tplc="7EC6E6EC">
      <w:numFmt w:val="bullet"/>
      <w:lvlText w:val="•"/>
      <w:lvlJc w:val="left"/>
      <w:pPr>
        <w:ind w:left="4826" w:hanging="614"/>
      </w:pPr>
      <w:rPr>
        <w:rFonts w:hint="default"/>
        <w:lang w:val="uk-UA" w:eastAsia="en-US" w:bidi="ar-SA"/>
      </w:rPr>
    </w:lvl>
    <w:lvl w:ilvl="5" w:tplc="888CF83C">
      <w:numFmt w:val="bullet"/>
      <w:lvlText w:val="•"/>
      <w:lvlJc w:val="left"/>
      <w:pPr>
        <w:ind w:left="5833" w:hanging="614"/>
      </w:pPr>
      <w:rPr>
        <w:rFonts w:hint="default"/>
        <w:lang w:val="uk-UA" w:eastAsia="en-US" w:bidi="ar-SA"/>
      </w:rPr>
    </w:lvl>
    <w:lvl w:ilvl="6" w:tplc="A6BC27CE">
      <w:numFmt w:val="bullet"/>
      <w:lvlText w:val="•"/>
      <w:lvlJc w:val="left"/>
      <w:pPr>
        <w:ind w:left="6839" w:hanging="614"/>
      </w:pPr>
      <w:rPr>
        <w:rFonts w:hint="default"/>
        <w:lang w:val="uk-UA" w:eastAsia="en-US" w:bidi="ar-SA"/>
      </w:rPr>
    </w:lvl>
    <w:lvl w:ilvl="7" w:tplc="8558FF1A">
      <w:numFmt w:val="bullet"/>
      <w:lvlText w:val="•"/>
      <w:lvlJc w:val="left"/>
      <w:pPr>
        <w:ind w:left="7846" w:hanging="614"/>
      </w:pPr>
      <w:rPr>
        <w:rFonts w:hint="default"/>
        <w:lang w:val="uk-UA" w:eastAsia="en-US" w:bidi="ar-SA"/>
      </w:rPr>
    </w:lvl>
    <w:lvl w:ilvl="8" w:tplc="4E64AAF6">
      <w:numFmt w:val="bullet"/>
      <w:lvlText w:val="•"/>
      <w:lvlJc w:val="left"/>
      <w:pPr>
        <w:ind w:left="8853" w:hanging="614"/>
      </w:pPr>
      <w:rPr>
        <w:rFonts w:hint="default"/>
        <w:lang w:val="uk-UA" w:eastAsia="en-US" w:bidi="ar-SA"/>
      </w:rPr>
    </w:lvl>
  </w:abstractNum>
  <w:abstractNum w:abstractNumId="5">
    <w:nsid w:val="5B3E2971"/>
    <w:multiLevelType w:val="hybridMultilevel"/>
    <w:tmpl w:val="12BC3DC0"/>
    <w:lvl w:ilvl="0" w:tplc="769240BA">
      <w:start w:val="5"/>
      <w:numFmt w:val="decimal"/>
      <w:lvlText w:val="%1"/>
      <w:lvlJc w:val="left"/>
      <w:pPr>
        <w:ind w:left="803" w:hanging="23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5BAC8A4">
      <w:numFmt w:val="bullet"/>
      <w:lvlText w:val="•"/>
      <w:lvlJc w:val="left"/>
      <w:pPr>
        <w:ind w:left="1806" w:hanging="238"/>
      </w:pPr>
      <w:rPr>
        <w:rFonts w:hint="default"/>
        <w:lang w:val="uk-UA" w:eastAsia="en-US" w:bidi="ar-SA"/>
      </w:rPr>
    </w:lvl>
    <w:lvl w:ilvl="2" w:tplc="CCB83812">
      <w:numFmt w:val="bullet"/>
      <w:lvlText w:val="•"/>
      <w:lvlJc w:val="left"/>
      <w:pPr>
        <w:ind w:left="2813" w:hanging="238"/>
      </w:pPr>
      <w:rPr>
        <w:rFonts w:hint="default"/>
        <w:lang w:val="uk-UA" w:eastAsia="en-US" w:bidi="ar-SA"/>
      </w:rPr>
    </w:lvl>
    <w:lvl w:ilvl="3" w:tplc="816C80E2">
      <w:numFmt w:val="bullet"/>
      <w:lvlText w:val="•"/>
      <w:lvlJc w:val="left"/>
      <w:pPr>
        <w:ind w:left="3819" w:hanging="238"/>
      </w:pPr>
      <w:rPr>
        <w:rFonts w:hint="default"/>
        <w:lang w:val="uk-UA" w:eastAsia="en-US" w:bidi="ar-SA"/>
      </w:rPr>
    </w:lvl>
    <w:lvl w:ilvl="4" w:tplc="EAB498F0">
      <w:numFmt w:val="bullet"/>
      <w:lvlText w:val="•"/>
      <w:lvlJc w:val="left"/>
      <w:pPr>
        <w:ind w:left="4826" w:hanging="238"/>
      </w:pPr>
      <w:rPr>
        <w:rFonts w:hint="default"/>
        <w:lang w:val="uk-UA" w:eastAsia="en-US" w:bidi="ar-SA"/>
      </w:rPr>
    </w:lvl>
    <w:lvl w:ilvl="5" w:tplc="9A44BA06">
      <w:numFmt w:val="bullet"/>
      <w:lvlText w:val="•"/>
      <w:lvlJc w:val="left"/>
      <w:pPr>
        <w:ind w:left="5833" w:hanging="238"/>
      </w:pPr>
      <w:rPr>
        <w:rFonts w:hint="default"/>
        <w:lang w:val="uk-UA" w:eastAsia="en-US" w:bidi="ar-SA"/>
      </w:rPr>
    </w:lvl>
    <w:lvl w:ilvl="6" w:tplc="30D232C4">
      <w:numFmt w:val="bullet"/>
      <w:lvlText w:val="•"/>
      <w:lvlJc w:val="left"/>
      <w:pPr>
        <w:ind w:left="6839" w:hanging="238"/>
      </w:pPr>
      <w:rPr>
        <w:rFonts w:hint="default"/>
        <w:lang w:val="uk-UA" w:eastAsia="en-US" w:bidi="ar-SA"/>
      </w:rPr>
    </w:lvl>
    <w:lvl w:ilvl="7" w:tplc="E59046B4">
      <w:numFmt w:val="bullet"/>
      <w:lvlText w:val="•"/>
      <w:lvlJc w:val="left"/>
      <w:pPr>
        <w:ind w:left="7846" w:hanging="238"/>
      </w:pPr>
      <w:rPr>
        <w:rFonts w:hint="default"/>
        <w:lang w:val="uk-UA" w:eastAsia="en-US" w:bidi="ar-SA"/>
      </w:rPr>
    </w:lvl>
    <w:lvl w:ilvl="8" w:tplc="C18ED4F6">
      <w:numFmt w:val="bullet"/>
      <w:lvlText w:val="•"/>
      <w:lvlJc w:val="left"/>
      <w:pPr>
        <w:ind w:left="8853" w:hanging="238"/>
      </w:pPr>
      <w:rPr>
        <w:rFonts w:hint="default"/>
        <w:lang w:val="uk-UA" w:eastAsia="en-US" w:bidi="ar-SA"/>
      </w:rPr>
    </w:lvl>
  </w:abstractNum>
  <w:abstractNum w:abstractNumId="6">
    <w:nsid w:val="642F1A43"/>
    <w:multiLevelType w:val="multilevel"/>
    <w:tmpl w:val="D78A540C"/>
    <w:lvl w:ilvl="0">
      <w:start w:val="1"/>
      <w:numFmt w:val="decimal"/>
      <w:lvlText w:val="%1"/>
      <w:lvlJc w:val="left"/>
      <w:pPr>
        <w:ind w:left="2215" w:hanging="424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."/>
      <w:lvlJc w:val="left"/>
      <w:pPr>
        <w:ind w:left="2215" w:hanging="424"/>
        <w:jc w:val="left"/>
      </w:pPr>
      <w:rPr>
        <w:rFonts w:ascii="Times New Roman" w:eastAsia="Times New Roman" w:hAnsi="Times New Roman" w:cs="Times New Roman" w:hint="default"/>
        <w:w w:val="100"/>
        <w:sz w:val="26"/>
        <w:szCs w:val="26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1362" w:hanging="683"/>
        <w:jc w:val="left"/>
      </w:pPr>
      <w:rPr>
        <w:rFonts w:ascii="Times New Roman" w:eastAsia="Times New Roman" w:hAnsi="Times New Roman" w:cs="Times New Roman" w:hint="default"/>
        <w:spacing w:val="-3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141" w:hanging="68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102" w:hanging="68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062" w:hanging="68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023" w:hanging="68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984" w:hanging="68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944" w:hanging="683"/>
      </w:pPr>
      <w:rPr>
        <w:rFonts w:hint="default"/>
        <w:lang w:val="uk-UA" w:eastAsia="en-US" w:bidi="ar-SA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5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378"/>
    <w:rsid w:val="00266D62"/>
    <w:rsid w:val="00A47378"/>
    <w:rsid w:val="00D81321"/>
    <w:rsid w:val="00EE4E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1AA241DC-B3CC-422C-8ADB-A684EBD12D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A47378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A47378"/>
    <w:pPr>
      <w:spacing w:before="74"/>
      <w:ind w:left="895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A47378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A47378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A47378"/>
    <w:pPr>
      <w:spacing w:before="261"/>
      <w:ind w:left="1511"/>
    </w:pPr>
    <w:rPr>
      <w:sz w:val="28"/>
      <w:szCs w:val="28"/>
    </w:rPr>
  </w:style>
  <w:style w:type="paragraph" w:styleId="2">
    <w:name w:val="toc 2"/>
    <w:basedOn w:val="a"/>
    <w:uiPriority w:val="1"/>
    <w:qFormat/>
    <w:rsid w:val="00A47378"/>
    <w:pPr>
      <w:spacing w:before="261"/>
      <w:ind w:left="1084" w:firstLine="708"/>
    </w:pPr>
    <w:rPr>
      <w:sz w:val="28"/>
      <w:szCs w:val="28"/>
    </w:rPr>
  </w:style>
  <w:style w:type="paragraph" w:styleId="3">
    <w:name w:val="toc 3"/>
    <w:basedOn w:val="a"/>
    <w:uiPriority w:val="1"/>
    <w:qFormat/>
    <w:rsid w:val="00A47378"/>
    <w:pPr>
      <w:spacing w:before="100"/>
      <w:ind w:left="1362" w:right="852" w:firstLine="710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A47378"/>
    <w:pPr>
      <w:ind w:left="803" w:firstLine="707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A47378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A47378"/>
    <w:pPr>
      <w:spacing w:before="1"/>
      <w:ind w:left="785" w:right="792" w:hanging="951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uiPriority w:val="1"/>
    <w:rsid w:val="00A47378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paragraph" w:styleId="a7">
    <w:name w:val="List Paragraph"/>
    <w:basedOn w:val="a"/>
    <w:uiPriority w:val="1"/>
    <w:qFormat/>
    <w:rsid w:val="00A47378"/>
    <w:pPr>
      <w:ind w:left="803" w:firstLine="707"/>
      <w:jc w:val="both"/>
    </w:pPr>
  </w:style>
  <w:style w:type="paragraph" w:customStyle="1" w:styleId="TableParagraph">
    <w:name w:val="Table Paragraph"/>
    <w:basedOn w:val="a"/>
    <w:uiPriority w:val="1"/>
    <w:qFormat/>
    <w:rsid w:val="00A473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2172</Words>
  <Characters>12386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2024-11-01T10:03:00Z</dcterms:created>
  <dcterms:modified xsi:type="dcterms:W3CDTF">2024-11-01T10:05:00Z</dcterms:modified>
</cp:coreProperties>
</file>