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FD4" w:rsidRPr="00207860" w:rsidRDefault="00072FD4" w:rsidP="002078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Одеський</w:t>
      </w:r>
      <w:proofErr w:type="spellEnd"/>
      <w:r w:rsidR="00207860"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національний</w:t>
      </w:r>
      <w:proofErr w:type="spellEnd"/>
      <w:r w:rsidR="00207860"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університет</w:t>
      </w:r>
      <w:proofErr w:type="spellEnd"/>
      <w:r w:rsidR="00207860"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імені</w:t>
      </w:r>
      <w:proofErr w:type="spellEnd"/>
      <w:r w:rsidRPr="00207860">
        <w:rPr>
          <w:rFonts w:ascii="Times New Roman" w:hAnsi="Times New Roman" w:cs="Times New Roman"/>
          <w:sz w:val="28"/>
          <w:szCs w:val="28"/>
          <w:u w:val="single"/>
        </w:rPr>
        <w:t xml:space="preserve"> І. І. Мечникова</w:t>
      </w:r>
    </w:p>
    <w:p w:rsidR="00072FD4" w:rsidRPr="00207860" w:rsidRDefault="00072FD4" w:rsidP="0020786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207860">
        <w:rPr>
          <w:rFonts w:ascii="Times New Roman" w:hAnsi="Times New Roman" w:cs="Times New Roman"/>
          <w:sz w:val="20"/>
          <w:szCs w:val="28"/>
        </w:rPr>
        <w:t>(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повненайменуваннявищогонавчального</w:t>
      </w:r>
      <w:proofErr w:type="spellEnd"/>
      <w:r w:rsidRPr="00207860">
        <w:rPr>
          <w:rFonts w:ascii="Times New Roman" w:hAnsi="Times New Roman" w:cs="Times New Roman"/>
          <w:sz w:val="20"/>
          <w:szCs w:val="28"/>
        </w:rPr>
        <w:t xml:space="preserve"> закладу)</w:t>
      </w:r>
    </w:p>
    <w:p w:rsidR="00207860" w:rsidRDefault="00207860" w:rsidP="002078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072FD4" w:rsidRPr="00207860" w:rsidRDefault="00072FD4" w:rsidP="002078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207860">
        <w:rPr>
          <w:rFonts w:ascii="Times New Roman" w:hAnsi="Times New Roman" w:cs="Times New Roman"/>
          <w:sz w:val="28"/>
          <w:szCs w:val="28"/>
          <w:u w:val="single"/>
        </w:rPr>
        <w:t xml:space="preserve">Факультет </w:t>
      </w: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психології</w:t>
      </w:r>
      <w:proofErr w:type="spellEnd"/>
      <w:r w:rsidRPr="00207860">
        <w:rPr>
          <w:rFonts w:ascii="Times New Roman" w:hAnsi="Times New Roman" w:cs="Times New Roman"/>
          <w:sz w:val="28"/>
          <w:szCs w:val="28"/>
          <w:u w:val="single"/>
        </w:rPr>
        <w:t xml:space="preserve"> та </w:t>
      </w: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</w:rPr>
        <w:t>соціальноїроботи</w:t>
      </w:r>
      <w:proofErr w:type="spellEnd"/>
    </w:p>
    <w:p w:rsidR="00072FD4" w:rsidRPr="00207860" w:rsidRDefault="00072FD4" w:rsidP="0020786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207860">
        <w:rPr>
          <w:rFonts w:ascii="Times New Roman" w:hAnsi="Times New Roman" w:cs="Times New Roman"/>
          <w:sz w:val="20"/>
          <w:szCs w:val="28"/>
        </w:rPr>
        <w:t>(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повне</w:t>
      </w:r>
      <w:proofErr w:type="spellEnd"/>
      <w:r w:rsidR="00207860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найменування</w:t>
      </w:r>
      <w:proofErr w:type="spellEnd"/>
      <w:r w:rsidR="00207860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інституту</w:t>
      </w:r>
      <w:proofErr w:type="spellEnd"/>
      <w:r w:rsidRPr="00207860">
        <w:rPr>
          <w:rFonts w:ascii="Times New Roman" w:hAnsi="Times New Roman" w:cs="Times New Roman"/>
          <w:sz w:val="20"/>
          <w:szCs w:val="28"/>
        </w:rPr>
        <w:t>/факультету)</w:t>
      </w:r>
    </w:p>
    <w:p w:rsidR="00207860" w:rsidRDefault="00207860" w:rsidP="00207860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072FD4" w:rsidRPr="00207860" w:rsidRDefault="00072FD4" w:rsidP="00207860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proofErr w:type="spellStart"/>
      <w:r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>Кaфeдpa</w:t>
      </w:r>
      <w:proofErr w:type="spellEnd"/>
      <w:r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соціальної </w:t>
      </w:r>
      <w:r w:rsidR="001644FD" w:rsidRPr="00207860">
        <w:rPr>
          <w:rFonts w:ascii="Times New Roman" w:hAnsi="Times New Roman" w:cs="Times New Roman"/>
          <w:sz w:val="28"/>
          <w:szCs w:val="28"/>
          <w:u w:val="single"/>
          <w:lang w:val="uk-UA"/>
        </w:rPr>
        <w:t>роботи</w:t>
      </w:r>
    </w:p>
    <w:p w:rsidR="00072FD4" w:rsidRPr="00207860" w:rsidRDefault="00072FD4" w:rsidP="0020786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207860">
        <w:rPr>
          <w:rFonts w:ascii="Times New Roman" w:hAnsi="Times New Roman" w:cs="Times New Roman"/>
          <w:sz w:val="20"/>
          <w:szCs w:val="28"/>
        </w:rPr>
        <w:t>(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повна</w:t>
      </w:r>
      <w:proofErr w:type="spellEnd"/>
      <w:r w:rsidR="00207860" w:rsidRPr="00207860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назва</w:t>
      </w:r>
      <w:proofErr w:type="spellEnd"/>
      <w:r w:rsidR="00207860" w:rsidRPr="00207860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proofErr w:type="spellStart"/>
      <w:r w:rsidRPr="00207860">
        <w:rPr>
          <w:rFonts w:ascii="Times New Roman" w:hAnsi="Times New Roman" w:cs="Times New Roman"/>
          <w:sz w:val="20"/>
          <w:szCs w:val="28"/>
        </w:rPr>
        <w:t>кафедри</w:t>
      </w:r>
      <w:proofErr w:type="spellEnd"/>
      <w:r w:rsidRPr="00207860">
        <w:rPr>
          <w:rFonts w:ascii="Times New Roman" w:hAnsi="Times New Roman" w:cs="Times New Roman"/>
          <w:sz w:val="20"/>
          <w:szCs w:val="28"/>
        </w:rPr>
        <w:t>)</w:t>
      </w:r>
    </w:p>
    <w:p w:rsidR="00207860" w:rsidRDefault="00207860" w:rsidP="00072FD4">
      <w:pPr>
        <w:spacing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</w:p>
    <w:p w:rsidR="00207860" w:rsidRDefault="00207860" w:rsidP="00072FD4">
      <w:pPr>
        <w:spacing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</w:p>
    <w:p w:rsidR="00072FD4" w:rsidRPr="00207860" w:rsidRDefault="00072FD4" w:rsidP="00072FD4">
      <w:pPr>
        <w:spacing w:line="240" w:lineRule="auto"/>
        <w:jc w:val="center"/>
        <w:rPr>
          <w:rFonts w:ascii="Times New Roman" w:hAnsi="Times New Roman" w:cs="Times New Roman"/>
          <w:b/>
          <w:spacing w:val="60"/>
          <w:sz w:val="32"/>
          <w:szCs w:val="28"/>
        </w:rPr>
      </w:pPr>
      <w:proofErr w:type="spellStart"/>
      <w:r w:rsidRPr="00207860">
        <w:rPr>
          <w:rFonts w:ascii="Times New Roman" w:hAnsi="Times New Roman" w:cs="Times New Roman"/>
          <w:b/>
          <w:spacing w:val="60"/>
          <w:sz w:val="32"/>
          <w:szCs w:val="28"/>
        </w:rPr>
        <w:t>Дипломна</w:t>
      </w:r>
      <w:proofErr w:type="spellEnd"/>
      <w:r w:rsidRPr="00207860">
        <w:rPr>
          <w:rFonts w:ascii="Times New Roman" w:hAnsi="Times New Roman" w:cs="Times New Roman"/>
          <w:b/>
          <w:spacing w:val="60"/>
          <w:sz w:val="32"/>
          <w:szCs w:val="28"/>
        </w:rPr>
        <w:t xml:space="preserve"> робота</w:t>
      </w:r>
    </w:p>
    <w:p w:rsidR="00072FD4" w:rsidRPr="00C7699E" w:rsidRDefault="00072FD4" w:rsidP="00072FD4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40" w:lineRule="auto"/>
        <w:ind w:left="1134" w:right="850"/>
        <w:rPr>
          <w:rFonts w:ascii="Times New Roman" w:hAnsi="Times New Roman" w:cs="Times New Roman"/>
          <w:sz w:val="28"/>
          <w:szCs w:val="28"/>
        </w:rPr>
      </w:pPr>
      <w:r w:rsidRPr="00C7699E">
        <w:rPr>
          <w:rFonts w:ascii="Times New Roman" w:hAnsi="Times New Roman" w:cs="Times New Roman"/>
          <w:sz w:val="28"/>
          <w:szCs w:val="28"/>
        </w:rPr>
        <w:tab/>
        <w:t xml:space="preserve">на </w:t>
      </w:r>
      <w:proofErr w:type="spellStart"/>
      <w:r w:rsidRPr="00C7699E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="002078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699E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="002078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699E">
        <w:rPr>
          <w:rFonts w:ascii="Times New Roman" w:hAnsi="Times New Roman" w:cs="Times New Roman"/>
          <w:sz w:val="28"/>
          <w:szCs w:val="28"/>
        </w:rPr>
        <w:t>вищо</w:t>
      </w:r>
      <w:proofErr w:type="spellEnd"/>
      <w:r w:rsidR="002078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C7699E">
        <w:rPr>
          <w:rFonts w:ascii="Times New Roman" w:hAnsi="Times New Roman" w:cs="Times New Roman"/>
          <w:sz w:val="28"/>
          <w:szCs w:val="28"/>
        </w:rPr>
        <w:t>їосвіти</w:t>
      </w:r>
      <w:proofErr w:type="spellEnd"/>
      <w:r w:rsidR="002078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699E">
        <w:rPr>
          <w:rFonts w:ascii="Times New Roman" w:hAnsi="Times New Roman" w:cs="Times New Roman"/>
          <w:sz w:val="28"/>
          <w:szCs w:val="28"/>
        </w:rPr>
        <w:t xml:space="preserve"> «</w:t>
      </w:r>
      <w:proofErr w:type="gramEnd"/>
      <w:r w:rsidRPr="00C7699E">
        <w:rPr>
          <w:rFonts w:ascii="Times New Roman" w:hAnsi="Times New Roman" w:cs="Times New Roman"/>
          <w:sz w:val="28"/>
          <w:szCs w:val="28"/>
        </w:rPr>
        <w:t>бакалавр»</w:t>
      </w:r>
    </w:p>
    <w:p w:rsidR="00072FD4" w:rsidRPr="00C7699E" w:rsidRDefault="00072FD4" w:rsidP="00DF484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7699E">
        <w:rPr>
          <w:rFonts w:ascii="Times New Roman" w:hAnsi="Times New Roman" w:cs="Times New Roman"/>
          <w:color w:val="000000"/>
          <w:sz w:val="28"/>
          <w:szCs w:val="28"/>
        </w:rPr>
        <w:t>на тему «</w:t>
      </w:r>
      <w:r w:rsidRPr="0020786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Мотиваційна сфера особистості </w:t>
      </w:r>
      <w:proofErr w:type="gramStart"/>
      <w:r w:rsidRPr="0020786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працівників  підприємства</w:t>
      </w:r>
      <w:proofErr w:type="gramEnd"/>
      <w:r w:rsidRPr="00C7699E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072FD4" w:rsidRPr="00C7699E" w:rsidRDefault="00072FD4" w:rsidP="0020786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644FD">
        <w:rPr>
          <w:rFonts w:ascii="Times New Roman" w:hAnsi="Times New Roman" w:cs="Times New Roman"/>
          <w:color w:val="000000"/>
          <w:sz w:val="28"/>
          <w:szCs w:val="28"/>
          <w:lang w:val="en-US"/>
        </w:rPr>
        <w:t>"Motivational sphere of personality of workers of enterprise"</w:t>
      </w:r>
    </w:p>
    <w:p w:rsidR="00072FD4" w:rsidRPr="00C7699E" w:rsidRDefault="00072FD4" w:rsidP="00072F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72FD4" w:rsidRPr="00207860" w:rsidRDefault="00072FD4" w:rsidP="00207860">
      <w:pPr>
        <w:spacing w:line="240" w:lineRule="auto"/>
        <w:ind w:left="5103"/>
        <w:rPr>
          <w:rFonts w:ascii="Times New Roman" w:eastAsia="Arial Unicode MS" w:hAnsi="Times New Roman" w:cs="Times New Roman"/>
          <w:sz w:val="28"/>
          <w:szCs w:val="24"/>
        </w:rPr>
      </w:pP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Виконала</w:t>
      </w:r>
      <w:proofErr w:type="spellEnd"/>
      <w:r w:rsidRPr="00207860">
        <w:rPr>
          <w:rFonts w:ascii="Times New Roman" w:eastAsia="Arial Unicode MS" w:hAnsi="Times New Roman" w:cs="Times New Roman"/>
          <w:sz w:val="28"/>
          <w:szCs w:val="24"/>
        </w:rPr>
        <w:t xml:space="preserve">: студентка 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заочної</w:t>
      </w:r>
      <w:proofErr w:type="spellEnd"/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форми</w:t>
      </w:r>
      <w:proofErr w:type="spellEnd"/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навчання</w:t>
      </w:r>
      <w:proofErr w:type="spellEnd"/>
    </w:p>
    <w:p w:rsidR="00072FD4" w:rsidRPr="00207860" w:rsidRDefault="00072FD4" w:rsidP="00207860">
      <w:pPr>
        <w:spacing w:line="240" w:lineRule="auto"/>
        <w:ind w:left="5103"/>
        <w:rPr>
          <w:rFonts w:ascii="Times New Roman" w:eastAsia="Arial Unicode MS" w:hAnsi="Times New Roman" w:cs="Times New Roman"/>
          <w:sz w:val="28"/>
          <w:szCs w:val="24"/>
        </w:rPr>
      </w:pPr>
      <w:proofErr w:type="spellStart"/>
      <w:proofErr w:type="gramStart"/>
      <w:r w:rsidRPr="00207860">
        <w:rPr>
          <w:rFonts w:ascii="Times New Roman" w:eastAsia="Arial Unicode MS" w:hAnsi="Times New Roman" w:cs="Times New Roman"/>
          <w:sz w:val="28"/>
          <w:szCs w:val="24"/>
        </w:rPr>
        <w:t>спеціальності</w:t>
      </w:r>
      <w:proofErr w:type="spellEnd"/>
      <w:r w:rsidRPr="00207860">
        <w:rPr>
          <w:rFonts w:ascii="Times New Roman" w:eastAsia="Arial Unicode MS" w:hAnsi="Times New Roman" w:cs="Times New Roman"/>
          <w:sz w:val="28"/>
          <w:szCs w:val="24"/>
          <w:u w:val="single"/>
          <w:lang w:val="uk-UA"/>
        </w:rPr>
        <w:t xml:space="preserve">6.030102  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Психологія</w:t>
      </w:r>
      <w:proofErr w:type="spellEnd"/>
      <w:proofErr w:type="gramEnd"/>
    </w:p>
    <w:p w:rsidR="00072FD4" w:rsidRPr="00207860" w:rsidRDefault="00C7699E" w:rsidP="00207860">
      <w:pPr>
        <w:ind w:left="5103"/>
        <w:rPr>
          <w:rFonts w:ascii="Times New Roman" w:eastAsia="Arial Unicode MS" w:hAnsi="Times New Roman" w:cs="Times New Roman"/>
          <w:sz w:val="28"/>
          <w:szCs w:val="24"/>
          <w:lang w:val="uk-UA"/>
        </w:rPr>
      </w:pPr>
      <w:r w:rsidRPr="00207860">
        <w:rPr>
          <w:rFonts w:ascii="Times New Roman" w:eastAsia="Arial Unicode MS" w:hAnsi="Times New Roman" w:cs="Times New Roman"/>
          <w:color w:val="000000"/>
          <w:sz w:val="28"/>
          <w:szCs w:val="24"/>
          <w:lang w:val="uk-UA"/>
        </w:rPr>
        <w:t>К</w:t>
      </w:r>
      <w:r w:rsidR="002616B5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ус</w:t>
      </w:r>
      <w:proofErr w:type="spellStart"/>
      <w:r w:rsidR="002616B5" w:rsidRPr="00207860">
        <w:rPr>
          <w:rFonts w:ascii="Times New Roman" w:eastAsia="Arial Unicode MS" w:hAnsi="Times New Roman" w:cs="Times New Roman"/>
          <w:sz w:val="28"/>
          <w:szCs w:val="24"/>
          <w:lang w:val="en-US"/>
        </w:rPr>
        <w:t>i</w:t>
      </w:r>
      <w:r w:rsidR="002616B5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кова</w:t>
      </w:r>
      <w:proofErr w:type="spellEnd"/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2616B5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Ксенiя</w:t>
      </w:r>
      <w:proofErr w:type="spellEnd"/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2616B5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Олександрiвна</w:t>
      </w:r>
      <w:proofErr w:type="spellEnd"/>
    </w:p>
    <w:p w:rsidR="00C7699E" w:rsidRPr="00207860" w:rsidRDefault="00072FD4" w:rsidP="00207860">
      <w:pPr>
        <w:tabs>
          <w:tab w:val="left" w:pos="5245"/>
          <w:tab w:val="right" w:pos="9355"/>
        </w:tabs>
        <w:spacing w:before="120" w:line="240" w:lineRule="auto"/>
        <w:ind w:left="5103"/>
        <w:rPr>
          <w:rFonts w:ascii="Times New Roman" w:eastAsia="Arial Unicode MS" w:hAnsi="Times New Roman" w:cs="Times New Roman"/>
          <w:sz w:val="28"/>
          <w:szCs w:val="24"/>
          <w:lang w:val="uk-UA"/>
        </w:rPr>
      </w:pP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</w:rPr>
        <w:t>Керівник</w:t>
      </w:r>
      <w:proofErr w:type="spellEnd"/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доктор </w:t>
      </w:r>
      <w:proofErr w:type="spellStart"/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пол</w:t>
      </w:r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en-US"/>
        </w:rPr>
        <w:t>i</w:t>
      </w:r>
      <w:proofErr w:type="spellEnd"/>
      <w:r w:rsidR="00C7699E" w:rsidRPr="00207860">
        <w:rPr>
          <w:rFonts w:ascii="Times New Roman" w:eastAsia="Arial Unicode MS" w:hAnsi="Times New Roman" w:cs="Times New Roman"/>
          <w:sz w:val="28"/>
          <w:szCs w:val="24"/>
        </w:rPr>
        <w:t>т. наук,</w:t>
      </w:r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професор </w:t>
      </w:r>
      <w:proofErr w:type="spellStart"/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Дунаєва</w:t>
      </w:r>
      <w:proofErr w:type="spellEnd"/>
      <w:r w:rsidR="00C7699E"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Л.М.                                          </w:t>
      </w:r>
    </w:p>
    <w:p w:rsidR="00072FD4" w:rsidRDefault="00072FD4" w:rsidP="00207860">
      <w:pPr>
        <w:tabs>
          <w:tab w:val="left" w:pos="5245"/>
          <w:tab w:val="right" w:pos="9355"/>
        </w:tabs>
        <w:spacing w:before="120" w:line="240" w:lineRule="auto"/>
        <w:ind w:left="5103"/>
        <w:rPr>
          <w:rFonts w:ascii="Times New Roman" w:eastAsia="Arial Unicode MS" w:hAnsi="Times New Roman" w:cs="Times New Roman"/>
          <w:sz w:val="28"/>
          <w:szCs w:val="24"/>
          <w:lang w:val="uk-UA"/>
        </w:rPr>
      </w:pPr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Рецензент   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канд</w:t>
      </w:r>
      <w:proofErr w:type="spellEnd"/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.</w:t>
      </w:r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proofErr w:type="spellStart"/>
      <w:proofErr w:type="gramStart"/>
      <w:r w:rsidRPr="00207860">
        <w:rPr>
          <w:rFonts w:ascii="Times New Roman" w:eastAsia="Arial Unicode MS" w:hAnsi="Times New Roman" w:cs="Times New Roman"/>
          <w:sz w:val="28"/>
          <w:szCs w:val="24"/>
          <w:lang w:val="en-US"/>
        </w:rPr>
        <w:t>i</w:t>
      </w:r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стор</w:t>
      </w:r>
      <w:proofErr w:type="spellEnd"/>
      <w:proofErr w:type="gramEnd"/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.</w:t>
      </w:r>
      <w:r w:rsid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</w:t>
      </w:r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наук, доцент П</w:t>
      </w:r>
      <w:proofErr w:type="spellStart"/>
      <w:r w:rsidRPr="00207860">
        <w:rPr>
          <w:rFonts w:ascii="Times New Roman" w:eastAsia="Arial Unicode MS" w:hAnsi="Times New Roman" w:cs="Times New Roman"/>
          <w:sz w:val="28"/>
          <w:szCs w:val="24"/>
          <w:lang w:val="en-US"/>
        </w:rPr>
        <w:t>i</w:t>
      </w:r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>щевська</w:t>
      </w:r>
      <w:proofErr w:type="spellEnd"/>
      <w:r w:rsidRPr="00207860">
        <w:rPr>
          <w:rFonts w:ascii="Times New Roman" w:eastAsia="Arial Unicode MS" w:hAnsi="Times New Roman" w:cs="Times New Roman"/>
          <w:sz w:val="28"/>
          <w:szCs w:val="24"/>
          <w:lang w:val="uk-UA"/>
        </w:rPr>
        <w:t xml:space="preserve"> Е.В.</w:t>
      </w:r>
    </w:p>
    <w:p w:rsidR="00207860" w:rsidRPr="00207860" w:rsidRDefault="00207860" w:rsidP="00207860">
      <w:pPr>
        <w:tabs>
          <w:tab w:val="left" w:pos="5245"/>
          <w:tab w:val="right" w:pos="9355"/>
        </w:tabs>
        <w:spacing w:before="120" w:line="240" w:lineRule="auto"/>
        <w:ind w:left="5103"/>
        <w:rPr>
          <w:rFonts w:ascii="Times New Roman" w:eastAsia="Arial Unicode MS" w:hAnsi="Times New Roman" w:cs="Times New Roman"/>
          <w:sz w:val="28"/>
          <w:szCs w:val="24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0"/>
        <w:gridCol w:w="4715"/>
      </w:tblGrid>
      <w:tr w:rsidR="00072FD4" w:rsidRPr="00C7699E" w:rsidTr="00207860">
        <w:trPr>
          <w:trHeight w:val="2769"/>
          <w:jc w:val="center"/>
        </w:trPr>
        <w:tc>
          <w:tcPr>
            <w:tcW w:w="5082" w:type="dxa"/>
          </w:tcPr>
          <w:p w:rsidR="00072FD4" w:rsidRPr="00C7699E" w:rsidRDefault="00072FD4" w:rsidP="00072FD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072FD4" w:rsidRPr="00C7699E" w:rsidRDefault="00072FD4" w:rsidP="00072FD4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засіданнякафедри</w:t>
            </w:r>
            <w:proofErr w:type="spellEnd"/>
          </w:p>
          <w:p w:rsidR="00072FD4" w:rsidRPr="00C7699E" w:rsidRDefault="00072FD4" w:rsidP="00072FD4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="001644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 </w:t>
            </w: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proofErr w:type="gramStart"/>
            <w:r w:rsidR="001644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  <w:proofErr w:type="gram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1644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.2019 р. </w:t>
            </w:r>
          </w:p>
          <w:p w:rsidR="00072FD4" w:rsidRPr="00C7699E" w:rsidRDefault="00072FD4" w:rsidP="002078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Завідувачкафедри</w:t>
            </w:r>
            <w:proofErr w:type="spellEnd"/>
          </w:p>
          <w:p w:rsidR="00072FD4" w:rsidRPr="00C7699E" w:rsidRDefault="00072FD4" w:rsidP="002078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__________     </w:t>
            </w:r>
            <w:proofErr w:type="spellStart"/>
            <w:r w:rsidR="001644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ГладченкоС</w:t>
            </w:r>
            <w:proofErr w:type="spellEnd"/>
            <w:r w:rsidR="001644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1644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1644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72FD4" w:rsidRPr="00C7699E" w:rsidRDefault="00072FD4" w:rsidP="00072FD4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07860">
              <w:rPr>
                <w:rFonts w:ascii="Times New Roman" w:hAnsi="Times New Roman" w:cs="Times New Roman"/>
                <w:sz w:val="20"/>
                <w:szCs w:val="28"/>
              </w:rPr>
              <w:tab/>
              <w:t>(</w:t>
            </w:r>
            <w:proofErr w:type="spellStart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підпис</w:t>
            </w:r>
            <w:proofErr w:type="spellEnd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)</w:t>
            </w: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</w:tcPr>
          <w:p w:rsidR="00072FD4" w:rsidRPr="00C7699E" w:rsidRDefault="00072FD4" w:rsidP="00072FD4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ЕК № </w:t>
            </w:r>
          </w:p>
          <w:p w:rsidR="00072FD4" w:rsidRPr="00C7699E" w:rsidRDefault="00072FD4" w:rsidP="00072FD4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  </w:t>
            </w: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   06.2019 р.</w:t>
            </w: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072FD4" w:rsidRPr="00C7699E" w:rsidRDefault="00072FD4" w:rsidP="00207860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______________/___</w:t>
            </w: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072FD4" w:rsidRPr="00207860" w:rsidRDefault="00072FD4" w:rsidP="002078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8"/>
              </w:rPr>
            </w:pPr>
            <w:r w:rsidRPr="00207860">
              <w:rPr>
                <w:rFonts w:ascii="Times New Roman" w:hAnsi="Times New Roman" w:cs="Times New Roman"/>
                <w:sz w:val="20"/>
                <w:szCs w:val="28"/>
              </w:rPr>
              <w:t xml:space="preserve">(за </w:t>
            </w:r>
            <w:proofErr w:type="spellStart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національною</w:t>
            </w:r>
            <w:proofErr w:type="spellEnd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 xml:space="preserve"> шкалою/шкалою ЕСТ</w:t>
            </w:r>
            <w:r w:rsidRPr="00207860">
              <w:rPr>
                <w:rFonts w:ascii="Times New Roman" w:hAnsi="Times New Roman" w:cs="Times New Roman"/>
                <w:sz w:val="20"/>
                <w:szCs w:val="28"/>
                <w:lang w:val="en-US"/>
              </w:rPr>
              <w:t>S</w:t>
            </w:r>
            <w:r w:rsidRPr="00207860">
              <w:rPr>
                <w:rFonts w:ascii="Times New Roman" w:hAnsi="Times New Roman" w:cs="Times New Roman"/>
                <w:sz w:val="20"/>
                <w:szCs w:val="28"/>
              </w:rPr>
              <w:t xml:space="preserve">/ </w:t>
            </w:r>
            <w:proofErr w:type="spellStart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бали</w:t>
            </w:r>
            <w:proofErr w:type="spellEnd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)</w:t>
            </w:r>
          </w:p>
          <w:p w:rsidR="00072FD4" w:rsidRPr="00C7699E" w:rsidRDefault="00072FD4" w:rsidP="002078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72FD4" w:rsidRPr="00C7699E" w:rsidRDefault="00072FD4" w:rsidP="002078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207860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          </w:t>
            </w:r>
            <w:proofErr w:type="spellStart"/>
            <w:proofErr w:type="gramStart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>Якупов</w:t>
            </w:r>
            <w:proofErr w:type="spell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 В.</w:t>
            </w:r>
            <w:proofErr w:type="gramEnd"/>
            <w:r w:rsidRPr="00C7699E">
              <w:rPr>
                <w:rFonts w:ascii="Times New Roman" w:hAnsi="Times New Roman" w:cs="Times New Roman"/>
                <w:sz w:val="28"/>
                <w:szCs w:val="28"/>
              </w:rPr>
              <w:t xml:space="preserve"> А.</w:t>
            </w:r>
          </w:p>
          <w:p w:rsidR="00072FD4" w:rsidRPr="00C7699E" w:rsidRDefault="00072FD4" w:rsidP="0020786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699E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(</w:t>
            </w:r>
            <w:proofErr w:type="spellStart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підпис</w:t>
            </w:r>
            <w:proofErr w:type="spellEnd"/>
            <w:r w:rsidRPr="00207860">
              <w:rPr>
                <w:rFonts w:ascii="Times New Roman" w:hAnsi="Times New Roman" w:cs="Times New Roman"/>
                <w:sz w:val="20"/>
                <w:szCs w:val="28"/>
              </w:rPr>
              <w:t>)</w:t>
            </w:r>
            <w:r w:rsidRPr="00207860">
              <w:rPr>
                <w:rFonts w:ascii="Times New Roman" w:hAnsi="Times New Roman" w:cs="Times New Roman"/>
                <w:sz w:val="20"/>
                <w:szCs w:val="28"/>
              </w:rPr>
              <w:tab/>
            </w:r>
          </w:p>
        </w:tc>
      </w:tr>
      <w:tr w:rsidR="00072FD4" w:rsidRPr="00C7699E" w:rsidTr="00207860">
        <w:trPr>
          <w:jc w:val="center"/>
        </w:trPr>
        <w:tc>
          <w:tcPr>
            <w:tcW w:w="5082" w:type="dxa"/>
          </w:tcPr>
          <w:p w:rsidR="00072FD4" w:rsidRPr="00C7699E" w:rsidRDefault="00072FD4" w:rsidP="00072FD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072FD4" w:rsidRPr="00C7699E" w:rsidRDefault="00072FD4" w:rsidP="00072FD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F4841" w:rsidRDefault="00DF4841" w:rsidP="0020786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72FD4" w:rsidRPr="00C7699E" w:rsidRDefault="00072FD4" w:rsidP="0020786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7699E">
        <w:rPr>
          <w:rFonts w:ascii="Times New Roman" w:hAnsi="Times New Roman" w:cs="Times New Roman"/>
          <w:b/>
          <w:sz w:val="28"/>
          <w:szCs w:val="28"/>
        </w:rPr>
        <w:t>Одеса</w:t>
      </w:r>
      <w:r w:rsidRPr="00C7699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C7699E">
        <w:rPr>
          <w:rFonts w:ascii="Times New Roman" w:hAnsi="Times New Roman" w:cs="Times New Roman"/>
          <w:b/>
          <w:sz w:val="28"/>
          <w:szCs w:val="28"/>
        </w:rPr>
        <w:t xml:space="preserve"> 2019</w:t>
      </w:r>
    </w:p>
    <w:p w:rsidR="003A4065" w:rsidRPr="003E79FF" w:rsidRDefault="003A4065" w:rsidP="003A4065">
      <w:pPr>
        <w:widowControl w:val="0"/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C7699E" w:rsidRDefault="00C7699E" w:rsidP="003A406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DE656C" w:rsidRPr="00DE656C" w:rsidRDefault="00DE656C" w:rsidP="003A406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lastRenderedPageBreak/>
        <w:t>СОДЕРЖАНИЕ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ЗМІСТ</w:t>
      </w:r>
    </w:p>
    <w:p w:rsidR="00DE656C" w:rsidRPr="00DE656C" w:rsidRDefault="00DE656C" w:rsidP="0097575A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ВВЕДЕНИЕ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………………………………………………………………………3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ВСТУП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...............................................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... 3 </w:t>
      </w:r>
    </w:p>
    <w:p w:rsidR="00DE656C" w:rsidRPr="00DE656C" w:rsidRDefault="00DE656C" w:rsidP="00DE656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РАЗДЕЛ 1. МОТИВАЦИОННАЯ СФЕРА ЛИЧНОСТИ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РОЗДІЛ 1. </w:t>
      </w:r>
      <w:r w:rsidR="004C78C8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МОТИВАЦІЙН</w:t>
      </w:r>
      <w:r w:rsidR="004C78C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</w:t>
      </w:r>
      <w:r w:rsidR="004C78C8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СФЕР</w:t>
      </w:r>
      <w:r w:rsidR="004C78C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</w:t>
      </w:r>
      <w:r w:rsidR="004C78C8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ОСОБИСТОСТІ</w:t>
      </w:r>
    </w:p>
    <w:p w:rsidR="00DE656C" w:rsidRPr="00DE656C" w:rsidRDefault="00DE656C" w:rsidP="0097575A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1.1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1.1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Направленность личности как некоторая устойчивая ее тенденции………………………………………………………………….………6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Спрямованість особисто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 як деяка стійка її тенденція……………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......... 6 </w:t>
      </w:r>
    </w:p>
    <w:p w:rsidR="00DE656C" w:rsidRPr="00DE656C" w:rsidRDefault="00DE656C" w:rsidP="0097575A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1.1.1 Мотивационная сфера личности…………………………………….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1.1.1 Мотиваційна сфера особистості 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………………………………………….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.6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.6 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1.1.2 Направленность личности………………………………………………….7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1.1.2 Спрямованість особистості 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 </w:t>
      </w:r>
    </w:p>
    <w:p w:rsidR="00DE656C" w:rsidRPr="00DE656C" w:rsidRDefault="00DE656C" w:rsidP="0097575A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1.1.3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1.1.3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Мотивированное поведение как характеристика личности……….…...13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Мотивован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поведінк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характеристика особистості 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……………...…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1.2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Мотивационная структура личности…………………………………….15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Мотиваційна структура особистості 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1.2.1 Общая и творческая активность личности…………….………………..15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1.2.1 Загальна і творча активність особистості ................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..1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1.2.2 Стремление к общению…………………………………………..……….18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1.2.2 Прагнення до спілкування .............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</w:p>
    <w:p w:rsidR="00DE656C" w:rsidRPr="00DE656C" w:rsidRDefault="00DE656C" w:rsidP="00DE656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1.2.3 Деловая и общежитейская направленность личности……………..…....24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1.2.3 Ділова і 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загальножиттєва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спрямова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ність особистості 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 2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Выводы к разделу 1……………………………………………………………...25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1 .....................................................................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DE656C" w:rsidRPr="00DE656C" w:rsidRDefault="00DE656C" w:rsidP="00DE656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РАЗДЕЛ 2. МОТИВАЦИЯДОСТИЖЕНИЯ В СТРУКТУРЕ ЛИЧНОСТИ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РОЗДІЛ 2. МОТІВАЦІЯДОСЯГНЕННЯ В СТРУКТУРІ ОСОБИСТОСТІ</w:t>
      </w:r>
    </w:p>
    <w:p w:rsidR="00DE656C" w:rsidRPr="00DE656C" w:rsidRDefault="00DE656C" w:rsidP="0097575A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2.1 Феномен мотивации…………………………………………………..……..26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 Феномен мотивації ...................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</w:p>
    <w:p w:rsidR="00DE656C" w:rsidRPr="00DE656C" w:rsidRDefault="00DE656C" w:rsidP="0097575A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2.2 Понятие успеха…………………………………………………………….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 Поняття успіху ........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.....................................................................</w:t>
      </w:r>
      <w:r w:rsidR="004C78C8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…………………………………..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DE656C" w:rsidRPr="00DE656C" w:rsidRDefault="00DE656C" w:rsidP="0097575A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2.3Мотивации достиженияи личность………………………..……………....35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2.3 Мотивації досягнення </w:t>
      </w:r>
      <w:r w:rsidR="00A363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особисті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</w:t>
      </w:r>
      <w:r w:rsidR="00A363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DE656C" w:rsidRPr="00DE656C" w:rsidRDefault="00DE656C" w:rsidP="00DE656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Выводы к разделу 2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Висновки до розділу 2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…………………………………………………………….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..................................................................</w:t>
      </w:r>
      <w:r w:rsidR="004C78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47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</w:p>
    <w:p w:rsidR="00DE656C" w:rsidRPr="00DE656C" w:rsidRDefault="00DE656C" w:rsidP="00DE656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РАЗДЕЛ3. ЭМПИРИЧЕСКОЕ ИССЛЕДОВАНИЕ МОТИВАЦИОННЫХ ТЕНДЕНЦИЙ У СОТРУДНИКОВ СУДОСТРОИТЕЛЬНОГО ПРЕДПРИЯТИЯ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РОЗДІЛ3. ЕМПІРИЧНЕ ДОСЛІДЖЕННЯ </w:t>
      </w:r>
      <w:r w:rsidR="004C78C8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МОТИВАЦІЙНИХ ТЕНДЕНЦІЙ У СПІВРОБІТНИКІВ СУДНОБУДІВН</w:t>
      </w:r>
      <w:r w:rsidR="00260F5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ОГО</w:t>
      </w:r>
      <w:r w:rsidR="004C78C8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ПІДПРИЄМСТВ</w:t>
      </w:r>
      <w:r w:rsidR="00260F5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</w:t>
      </w:r>
    </w:p>
    <w:p w:rsidR="00DE656C" w:rsidRPr="00DE656C" w:rsidRDefault="00DE656C" w:rsidP="00AB292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3.1Задачи, процедура и методы эмпирической части исследования………………………………………………..………………….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 За</w:t>
      </w:r>
      <w:r w:rsidR="00260F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дачі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процедура 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методи емпіричн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ої частини дослідження………….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</w:p>
    <w:p w:rsidR="00DE656C" w:rsidRPr="00DE656C" w:rsidRDefault="00DE656C" w:rsidP="00AB292B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3.2 Результаты проведения анкетного опроса………………………………..54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 Результати проведення анкетного опит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ування ............................................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9757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p w:rsidR="00DE656C" w:rsidRPr="00DE656C" w:rsidRDefault="00DE656C" w:rsidP="00AB292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3.3 Результаты анализа полученных данных…………………………………59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3.3 Результати аналізу отриманих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даних ...........................................................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</w:p>
    <w:p w:rsidR="00DE656C" w:rsidRPr="00DE656C" w:rsidRDefault="00DE656C" w:rsidP="00AB292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3.3.1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3.3.1 </w:t>
      </w:r>
      <w:r w:rsidRPr="00DE656C">
        <w:rPr>
          <w:rFonts w:ascii="Times New Roman" w:eastAsia="Times New Roman" w:hAnsi="Times New Roman" w:cs="Times New Roman"/>
          <w:sz w:val="14"/>
          <w:szCs w:val="14"/>
          <w:lang w:val="uk-UA" w:eastAsia="ru-RU"/>
        </w:rPr>
        <w:t xml:space="preserve">     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Результатыдисперсионного анализа данных………………………….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 дисперсійного аналізу даних ...............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59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</w:p>
    <w:p w:rsidR="00DE656C" w:rsidRPr="00DE656C" w:rsidRDefault="00DE656C" w:rsidP="00AB292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3.3.2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3.3.2 </w:t>
      </w:r>
      <w:r w:rsidRPr="00DE656C">
        <w:rPr>
          <w:rFonts w:ascii="Times New Roman" w:eastAsia="Times New Roman" w:hAnsi="Times New Roman" w:cs="Times New Roman"/>
          <w:sz w:val="14"/>
          <w:szCs w:val="14"/>
          <w:lang w:val="uk-UA" w:eastAsia="ru-RU"/>
        </w:rPr>
        <w:t xml:space="preserve">     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Результатырегрессионного анализа данных…………….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 регресійного аналізу даних ............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66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DE656C" w:rsidRPr="00DE656C" w:rsidRDefault="00DE656C" w:rsidP="00AB292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3.3.3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3.3.3 </w:t>
      </w:r>
      <w:r w:rsidRPr="00DE656C">
        <w:rPr>
          <w:rFonts w:ascii="Times New Roman" w:eastAsia="Times New Roman" w:hAnsi="Times New Roman" w:cs="Times New Roman"/>
          <w:sz w:val="14"/>
          <w:szCs w:val="14"/>
          <w:lang w:val="uk-UA" w:eastAsia="ru-RU"/>
        </w:rPr>
        <w:t xml:space="preserve">     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Результатыфакторного анализа данных……………………..……..…...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льтати факторного аналізу даних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67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DE656C" w:rsidRPr="00DE656C" w:rsidRDefault="00DE656C" w:rsidP="00AB292B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Выводы к разделу 3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Висновки до розділу 3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…………………………………………………………….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67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70</w:t>
      </w:r>
      <w:r w:rsidR="00AB292B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69</w:t>
      </w:r>
    </w:p>
    <w:p w:rsidR="00DE656C" w:rsidRPr="00DE656C" w:rsidRDefault="00DE656C" w:rsidP="00AB292B">
      <w:pPr>
        <w:spacing w:after="0" w:line="33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ЗАКЛЮЧЕНИЕ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………………………………………………………………...72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ВИСНОВОК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........................................................................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.............................…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69</w:t>
      </w:r>
    </w:p>
    <w:p w:rsidR="00DE656C" w:rsidRPr="00DE656C" w:rsidRDefault="00DE656C" w:rsidP="00AB292B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t>СПИСОК ИСПОЛЬЗОВАННЫХ ИСТОЧНИКОВ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…………….</w:t>
      </w:r>
      <w:r w:rsidR="00A0107A"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СПИСОК ВИКОРИСТАНОЇ ЛІТЕРАТУРИ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.......................................7</w:t>
      </w:r>
      <w:r w:rsidR="00AB29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B272B2" w:rsidRPr="0045780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ДОДАТКИ.</w:t>
      </w:r>
      <w:r w:rsidR="00B272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............................................................................................................77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DE656C" w:rsidRPr="00DE656C" w:rsidRDefault="00DE656C" w:rsidP="0097575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lastRenderedPageBreak/>
        <w:t>ВВЕДЕНИЕ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ВСТУП</w:t>
      </w:r>
    </w:p>
    <w:p w:rsidR="00DE656C" w:rsidRPr="00DE656C" w:rsidRDefault="00DE656C" w:rsidP="00DE65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2616B5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дна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</w:t>
      </w:r>
      <w:r w:rsidRPr="003F2D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стрижневих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психології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Проблема мотивации и мотивов поведения и деятельности – одна из стержневых в психологии.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п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роблема мотивації </w:t>
      </w:r>
      <w:proofErr w:type="spellStart"/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поведінки і діяльності 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О.М. Леонтьєв</w:t>
      </w:r>
      <w:r w:rsidR="003B5F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Б.Ф.Ломов, например, отмечает, что в психологических исследованиях деятельности вопросам мотивации и целеполагания принадлежит ведущая роль.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зазначає, що в психологічних дослідженнях діяльності питанням мотивації і цілепокладання належить провідна роль.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«Трудность здесь состоит в том, - пишет он, - что в мотивах и целях наиболее отчетливо проявляется системный характер психического;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Складність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тут полягає в тому, - пише він, - що в мотивах і цілях найбільш виразно проявляється системний характер психічного;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они выступают как интегральные формы психического отражения.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вони виступають як інтегральні форми психічного відображення.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Откуда берутся и как возникают мотивы и цели индивидуальной деятельности?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Звідки беруться і як виникають мотиви і цілі індивідуальної діяльності?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Что они собой представляют?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 вони собою являють? </w:t>
      </w:r>
      <w:r w:rsidR="00DE656C"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Разработка этих вопросов имеет огромное значение не только для развития теории психологии, но и для решения многих практических задач».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Розробка цих питань має величезне значення не тільки для розвитку теорії психології, але і для виріше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багатьох практичних завдань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  <w:bookmarkEnd w:id="0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Неудивительно, что мотивации и мотивам посвящено большое количество монографий как отечественных (В.Г. Асеев, В.К.Вилюнас, А.Н. Леонтьев, В.С. Мерлин, Д.Н. Узнадзе, П.М. Якобсон), так и зарубежных авторов (Дж.Аткинсон, Г. Холл, К.Мадсен, А.Маслоу, Х.Хекхаузени др.).</w:t>
      </w:r>
      <w:r w:rsidR="0026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отивації 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мотив</w:t>
      </w:r>
      <w:r w:rsidR="00A010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присвячена велика кількість монографій як вітчизняних (В.Г. Асєєв, В.К.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Вілюнас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 М. Леонтьєв, В.С.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Мерлін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Д.Н.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Узнадзе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П.М. Якобсон), так і зарубіжних авторів (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Аткінсон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Холл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Мадсен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 Маслоу, Х.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Хекхаузен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ін.).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Обилие литературы по проблеме мотивации и мотивов сопровождается и многообразием точек зрения на их природу, что вынуждает некоторых психологов впадать в излишний пессимизм и говорить о практической неразрешимости проблемы.</w:t>
      </w:r>
      <w:r w:rsidR="002616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ітератури з проблеми мотивації 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мотивів супроводжується 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різноманіттям точок зору на їх природу, що змушує деяких психологів впадати в зайвий песимізм і говорити про практичну нерозв'язні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проблеми.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Общим недостатком существующих точек зрения и теорий является отсутствие системного подхода к рассмотрению процесса мотивации, вследствие чего любой фактор, влияющий на возникновение побуждения и принятие решения, объявляется мотивом.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Загальним недоліком існуючих точок зору і теорій є відсутність системного підходу до розгляду процесу мотивації, внаслідок чого будь-який фактор, що впливає на виникнення спонукання та прийняття рішення, оголошується мотивом.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Одним из важнейших вопросов мотивации деятельности человека является причинное объяснение его поступков.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з найважливіших питань мотивації діяльності людини є причинне пояснення </w:t>
      </w:r>
      <w:r w:rsidR="003F2D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вчинків.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Одно из направлений в решении данного вопроса связано с попыткой понять, каким образом человек мотивируется в деятельности, направленной на достижение успехов, и как он реагирует на постигшие его неудачи.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Один з напрямків у вирішенні даного питання пов'язан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зі спробою зрозуміти, яким чином людина мотивується в діяльності, спрямованої на досягнення успіхів, і як в</w:t>
      </w:r>
      <w:r w:rsidR="003F2D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реагує на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невдачі,які</w:t>
      </w:r>
      <w:proofErr w:type="spellEnd"/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2D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спіткають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Факты, полученные в психологии, говорят о том, что мотивации достижения успеха и избегания неудачиявляются важными и относительно независимыми видами человеческой мотивации.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Факти, отримані в психології, говорять про те, що мотивації досягнення успіху і уникнення невдачі є важливими і відносно незалежними видами людської мотивації.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lastRenderedPageBreak/>
        <w:t>Сегодня стратегии и приемы достижения успеха на любом уровне бизнеса и в любой области жизнедеятельности становятся более широкодоступными и множатся с большей быстротой, чем когда-либо прежде в человеческой истории.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Сьогодні стратегії і прийоми досягнення успіху на будь-якому рівні бізнесу і в будь-якій області життєдіяльності стають більш широкодоступними і множаться з більшою швидкістю, ніж будь-коли раніше в людській історії.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И мы все можем воспользоваться ими, постигая их и внедряя в свою собственную жизнь.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ми всі можемо скористатися ними, осягаючи їх і впроваджуючи в своє власне життя.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Но самой главной проблемой для абсолютного числа людей, желающих стать успешными, является проблема начать действовать, начать делать что-то прямо сейчас после того, как они прочитали или изучили обучающий материал.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 найголовнішою проблемою для абсолютного числа людей, які бажають стати успішними, є проблема почати діяти, почати робити щось прямо зараз після того, як вони прочитали або вивчили навчальний матеріал.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Ноневозможно стать успешным сразу за один месяц и даже год.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 неможливо стати успішним відразу за один місяць і навіть рік.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Успех – это поступательное движение вперед, развитие и саморазвитие, достижение поставленных целей, постановка новых целей и так далее.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Успіх - це поступальний рух вперед, розвиток і саморозвиток, досягнення поставлених цілей, постановка нових цілей і так далі.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В психологии создана и детально разработана теория мотивации достижения успеха, избегания неудачи.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психології створена і детально розроблена теорія мотивації досягнення успіху, уникнення невдачі.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Основателями этой теории считаются Д.Макклелланд, Д.Аткинсон, Х.Хекхаузен.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Засновниками цієї теорії вважаються Д.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Макклелланд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Аткінсон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Х.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Хекхаузен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Данная дипломная работа направлена на раскрытие фактора стремления человека к успеху как мотивационной тенденции на судостроительном предприятии.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Дана дипломна робота спрямована на розкриття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фактора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прагнення людини до успіху як мотиваційної тенденції на суднобудівному підприємстві.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Также будет проанализирована анкета на тему «Успех» и проанализирована взаимосвязь между потребностями достижения успеха и мотивационной структурой личности.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 буде проаналізован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анкета на тему «Успіх» і проаналізовано взаємозв'язок між потребами досягнення успіху і мотиваційною структурою особистості.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Данный анализ будет производиться между рабочими предприятия и управляющим составом.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Даний аналіз буде проводитися між робітниками підприємства і керуючим складом.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val="uk-UA" w:eastAsia="ru-RU"/>
        </w:rPr>
        <w:t>Предмет исследования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– мотивация куспеху рабочих и менеджеров на судостроительном предприятии.</w:t>
      </w:r>
      <w:r w:rsidRPr="00DE656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Предмет дослідження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мотивація до успіху робітників і менеджер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на суднобудівному підприємстві.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val="uk-UA" w:eastAsia="ru-RU"/>
        </w:rPr>
        <w:t>Объект исследования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- мотивационнаясфера личности работниковсудостроительного предприятия.</w:t>
      </w:r>
      <w:r w:rsidRPr="00DE656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Об'єкт дослідження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мотиваційна сфера особистості працівників суднобудівного підприємства.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val="uk-UA" w:eastAsia="ru-RU"/>
        </w:rPr>
        <w:t>Цель работы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– исследовать особенности мотивационных тенденций в мотивационной сфере сотрудников судостроительного предприятия и их структурные различия у рабочих и менеджеров предприятия.</w:t>
      </w:r>
      <w:r w:rsidRPr="00DE656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Мета роботи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дослідити особливості мотиваційних тенденцій у мотиваційній сфері співробітників суднобудівного підприємства та їх структурні відмінності у робітників і менеджерів підприємства. </w:t>
      </w:r>
    </w:p>
    <w:p w:rsidR="000F0332" w:rsidRDefault="000F0332">
      <w:pPr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br w:type="page"/>
      </w:r>
    </w:p>
    <w:p w:rsidR="000F0332" w:rsidRDefault="00DE656C" w:rsidP="000F03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val="uk-UA" w:eastAsia="ru-RU"/>
        </w:rPr>
        <w:lastRenderedPageBreak/>
        <w:t>Задачи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нашего исследования:</w:t>
      </w:r>
      <w:r w:rsidRPr="00DE656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Завдання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нашого дослідження: </w:t>
      </w:r>
    </w:p>
    <w:p w:rsidR="000F0332" w:rsidRDefault="00DE656C" w:rsidP="000F0332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науково-психологічної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літератури з проблем мотивації </w:t>
      </w: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особистості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0F0332" w:rsidRDefault="00DE656C" w:rsidP="000F0332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Розгляд у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спіху як психологічної проблеми;</w:t>
      </w:r>
    </w:p>
    <w:p w:rsidR="000F0332" w:rsidRDefault="00DE656C" w:rsidP="000F0332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F0332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Анализ представлений об успехе у сотрудников судостроительного предприятия.</w:t>
      </w: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уявлень про успіх у співробітник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 суднобудівного підприємства;</w:t>
      </w:r>
    </w:p>
    <w:p w:rsidR="00DE656C" w:rsidRPr="000F0332" w:rsidRDefault="00DE656C" w:rsidP="000F0332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Емпіричне вивчення мотивації досягнення 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успіху, діагностик</w:t>
      </w: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мотиваційної структури особи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стості працівників суднобудівно</w:t>
      </w: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 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підприємства</w:t>
      </w:r>
      <w:r w:rsidRP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val="uk-UA" w:eastAsia="ru-RU"/>
        </w:rPr>
        <w:t>Методами исследования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выступали: теоретический анализ литературы,опрос,тестирование,</w:t>
      </w:r>
      <w:r w:rsidRPr="00DE656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Методами дослідження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виступали: теоретичний аналіз літератури, опитування, тестування,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статистический анализ.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статистичний аналіз.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Работа проводилась сгруппой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проводилася з </w:t>
      </w:r>
      <w:proofErr w:type="spellStart"/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рабочих и менеджеровсудостроительногопредприятия.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робіт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ників</w:t>
      </w:r>
      <w:proofErr w:type="spellEnd"/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менеджерів суднобудівно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 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підприємства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Практическое значение работы состоит в том, что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Практичне значення роботи полягає в тому, що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анализ мотивационной направленности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 мотиваційної спрямованості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работников судостроительного предприятияпоможеткадровой службезаводаопределить стратегию взаимоотношений ссотрудниками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працівників суднобудівного підприємства допоможе кадров</w:t>
      </w:r>
      <w:r w:rsidR="000F03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952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служб</w:t>
      </w:r>
      <w:r w:rsidR="00C952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заводу визначити стратегію взаєм</w:t>
      </w:r>
      <w:r w:rsidR="00C952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овідносин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співробітниками </w:t>
      </w:r>
      <w:r w:rsidRPr="00DE656C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иразработать план по усовершенствованию практической деятельности на рабочем месте.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розробити план щодо вдосконалення практичної діяльності на робочому місці.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DE656C" w:rsidRPr="00DE656C" w:rsidRDefault="00DE656C" w:rsidP="00DE65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val="uk-UA" w:eastAsia="ru-RU"/>
        </w:rPr>
        <w:lastRenderedPageBreak/>
        <w:t>ЗАКЛЮЧЕНИЕ</w:t>
      </w: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ВИСНОВОК</w:t>
      </w:r>
    </w:p>
    <w:p w:rsidR="00DE656C" w:rsidRPr="00DE656C" w:rsidRDefault="00DE656C" w:rsidP="00DE656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             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Сьогодні стратегії і прийоми досягнення успіху на будь-якому рівні бізнесу і в будь-якій області життєдіяльності стають більш широкодоступними і множаться з більшою швидкістю, ніж будь-коли раніше в людській історії. І ми всі можемо скористатися ними, осягаючи їх і впроваджуючи в своє власне життя.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Велика кількість літератури з проблеми мотивації і мотивів супроводжується і різноманіттям точок зору на їх природу, що змушує деяких психологів впадати в зайвий песимізм і говорити про практичну нерозв'язн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ість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проблеми. Загальним недоліком існуючих точок зору і теорій є відсутність системного підходу до розгляду процесу мотивації, внаслідок чого будь-який фактор, що впливає на виникнення спонукання та прийняття рішення, оголошується мотивом. </w:t>
      </w:r>
    </w:p>
    <w:p w:rsidR="00DE656C" w:rsidRPr="00DE656C" w:rsidRDefault="000B5408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дивно, що мотивації і мотивам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присвячена велика кількість монографій як вітчизняних (В.Г. Асєєв, В.К. </w:t>
      </w:r>
      <w:proofErr w:type="spellStart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ілюнас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, О.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Леонтьєв, В.С. </w:t>
      </w:r>
      <w:proofErr w:type="spellStart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Мерлін</w:t>
      </w:r>
      <w:proofErr w:type="spellEnd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Д.Н. </w:t>
      </w:r>
      <w:proofErr w:type="spellStart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Узнадзе</w:t>
      </w:r>
      <w:proofErr w:type="spellEnd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П.М. Якобсон), так і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арубіжних авторів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Аткінсон</w:t>
      </w:r>
      <w:proofErr w:type="spellEnd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Холл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Мадсен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 Маслоу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Х. </w:t>
      </w:r>
      <w:proofErr w:type="spellStart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Хекхаузен</w:t>
      </w:r>
      <w:proofErr w:type="spellEnd"/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ін.).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з найважливіших питань мотивації діяльності людини є причинне пояснення 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вчинків. Один з напрямків у ви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рішенні даного питання пов'язаний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зі спробою зрозуміти, яким чином людина мотивується в діяльності, спрямованої на досягнення успіхів, і як в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реагує на 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власні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невдачі. Факти, отримані в психології, говорять про те, що мотивації досягнення успіху і уникнення невдачі є важливими і відносно незалежними видами людської мотивації.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психології створена і детально розроблена теорія мотивації досягнення успіху, уникнення невдачі. Засновниками цієї т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еорії вважаються Д. </w:t>
      </w:r>
      <w:proofErr w:type="spellStart"/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Макклелланд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Д. </w:t>
      </w:r>
      <w:proofErr w:type="spellStart"/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Аткінсон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Х. </w:t>
      </w:r>
      <w:proofErr w:type="spellStart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Хекхаузен</w:t>
      </w:r>
      <w:proofErr w:type="spellEnd"/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Дана дипломна робота спрямована на розкриття особливостей мотиваційних тенденцій у мотиваційній сфері співробітників суднобудівного 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підприємства та їх структурні відмінності у робітників і менеджерів підприємства. Також бул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проа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налізована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анкета на тему «Успіх» і взаємозв'язок між потребами досягнення успіху і мотиваційною структурою особистості.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дослідження визначення значущості успіху між групами менеджерів і робітників, а також виявлення мотиваційної спрямованості були використані наступні методи: дисперсійний аналіз даних, перевірка достовірності відмінностей з використанням критерію Фішера, регресійний аналіз даних, факторний аналіз даних.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Проаналізувавши результати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отримані в групі р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обочих спеціальностей і в групі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менеджерів, можна стверджувати, що все-таки поняття «успіху» для цих 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випробовуваних мають близькі критерії 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і ті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інші вважають, що, в першу чергу, - це матеріальне благополуччя.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і у робітників, так і у менеджерів переважає мотивація на уникнення невдач - це активність, пов'язана з потребою уникнути зриву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осуду, покарання, невдачі - т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акі люди, починаючи справу, заздалегідь бояться невдачі; дума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 шляхи її уникнення.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сіх учасників експерименту виявлена достовірна закономірність впливу наявності творчої активності в мотиваційній структурі особистості на прагнення о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собистості до успіху. Мабуть, висока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мотивація на творчу і соціальну активність у робочих і менеджерів свідчить про високий інтелектуальний, моральний і етичн</w:t>
      </w:r>
      <w:r w:rsidR="000B54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рівні розвитку. Люди, що мають різний статус і обов'язки на роботі, прагнуть бути активними особистостями в творчості і соціумі.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піддослідних робочої спеціалізації переважає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загальножиттєва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спрямованість.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Мотиваційні тенденції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категорією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Загальножиттєва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спрямованість» також відрізняються у чоловіків і жінок. Причому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видно з показників, у чоловіків вони вище.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До даної категорії відносяться комфорт, соціальний статус, життєзабезпечення, спілкування. Що ж стосується причин,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впливають на більш високу мотивацію за цими критеріями у чоловіків, ніж у жінок, то можна стверджувати, що все-таки чоловіки бачать себе більш відповідальними за забезпечення оптимальних умов для життя собі, своїй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сім'ї. Тому їх більше цікавить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який соціальний статус вони займають, як до них ставляться оточуючі, яку вигоду вони можуть отримати з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спілкування, як зробити життєзабезпечення більш комфортним.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співробітників СРЗ робочих спеціальностей виявлен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достовірна закономірність впливу мотивації до спілкування на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 особистості до успіху.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співробітників СРЗ робочих спеціальностей виявлен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достовірна закономірність впливу мотивації до спілкування на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 особистості до успіху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Особливу увагу слід звернути на категорію «соціальний статус». Для чоловіків соціальний статус має величезне значення. Адже, чим він вищий, тим більш високе думка складається про цю людину у оточуючих і дає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більше можливост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здійснення певних вчинків, тобто позитивно мотивує </w:t>
      </w:r>
      <w:r w:rsidR="004B46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Прагнення до певного соціального статусу і для управлінців так само становить не фактор життєвої спрямованості, а входить в робочу спрямованість, хоча в анкетному опитуванні вони про це не повідомляли. Цікаво, що фактор життєзабезпечення визначає не тільки життєву спрямованість, але і робочу спрямованість. Про це (матеріальне благополуччя) управлінці заявляли в анкетному опитуванні, зв'язавши матеріальне благополуччя з успіхом. </w:t>
      </w:r>
    </w:p>
    <w:p w:rsidR="00DE656C" w:rsidRPr="00DE656C" w:rsidRDefault="004B4619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Даний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взаємо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зв'язок визначається стереотипним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ланцюжком, що скла</w:t>
      </w:r>
      <w:r w:rsidR="003B65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 в менталітеті радянських людей. Я маю на увазі, що чим вище заробітна плата, тим успішніше людина. Хоча</w:t>
      </w:r>
      <w:r w:rsidR="003B65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DE656C"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дане поняття не зводиться тільки до грошей. </w:t>
      </w:r>
    </w:p>
    <w:p w:rsidR="00DE656C" w:rsidRPr="00DE656C" w:rsidRDefault="00DE656C" w:rsidP="00C90FA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Практичне значення роботи полягає в тому, що аналіз мотиваційної спрямованості працівників суднобудівного підприємства допоможе кадров</w:t>
      </w:r>
      <w:r w:rsidR="00C90F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служб</w:t>
      </w:r>
      <w:r w:rsidR="003B65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заводу визначити стратегію взаємин з співробітниками і розробити план щодо вдосконалення практичної діяльності на робочому місці. </w:t>
      </w:r>
    </w:p>
    <w:p w:rsidR="00CD4830" w:rsidRDefault="00CD483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 w:type="page"/>
      </w:r>
    </w:p>
    <w:p w:rsidR="00DE656C" w:rsidRPr="00DE656C" w:rsidRDefault="00C90FAD" w:rsidP="00DE656C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DE656C" w:rsidRPr="00DE656C" w:rsidRDefault="00DE656C" w:rsidP="00DE656C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 </w:t>
      </w:r>
    </w:p>
    <w:p w:rsidR="00DE656C" w:rsidRPr="00DE656C" w:rsidRDefault="00DE656C" w:rsidP="0010402A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 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Асєєв В.Г. Мотивація поведінки і формування особистості. - М., 1976. - 342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Асєєв В.Г. Формування особистості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структурний рівень мотивів //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Проблеми особистості. Матеріали симпозіуму. - М., 1969 . - С. 45 - 67.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Богоявленська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Б. Метод дослідження рівнів інтелектуальної активності // Питання психології, 1971.-№ 1. - С. 144-146.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Большакова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В.В. Троїцький про мотивацію діяльності людини як основний закон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самозбереження мотиву // Психологічний журнал. - 1995. - т.16 . - № 4. - С. 67 - 92. 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Вайсман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Р.С. До проблеми розвитку мотивів і потреб людини в онтогенезі // Питання психології. - 1973. - №   </w:t>
      </w:r>
      <w:r w:rsidRPr="00572ED7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5.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 - С. 56 - 93.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Васильєв І.А.,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Магомед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-Емірів М.Ш. Мотивація </w:t>
      </w:r>
      <w:r w:rsidR="001040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контроль за дією. - М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.: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-во МГУ, 1991. - 144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Вилюнас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Психологічні механізми мотивації людини. - М .: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Изд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-во МГУ, 1990. - 288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Вилюнас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Психологія потреб: кроки до реальності // Питання психології. - 1985. - № 2 . - С. 85 - 130. 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Вилюнас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Психологія розвитку мотивації. - СПб .: Мова, 2006. - 458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Вилюнас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Емоції і ситуативне розвиток мотивації // Тези доповідей конференції "Розвиток ергономіки в системі дизайну". - Боржомі, 1979. С. 45 - 145.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Вилюнас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Теорія діяльності і проблеми мотивації // О.М. Леонтьєв і сучасна психологія. М., 1983. С.191-200.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Волков Б.С. До питання про розвиток мотивів навчальної діяльності студентів // Мотиви навчальної та суспільно-корисної діяльності школярів і студентів. М., 1980. - С. 102-109.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Виготський J1.C. Історія розвитку вищих психічних функцій // Зібрання творів. У 6-ти т. Т. 1, 2. 1982. С. 25 - 130.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Годфруа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Ж. Що таке психологія. У 2 т. - М .: Мир , 1992. С. 78 - 90.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Гончаренко Н. В. Геній у мистецтві та науці. - М .: Мистецтво, 1991. С. 34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65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Джідарьянч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 Вплив моральної мотивації на розвиток і формування потреб особистості // Мотиваційна регуляція діяльності та поведінки особистості. Тематичний збірник наукових праць. - М ., 1988. С. 42 - 90.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Додонов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Б.І. Структура і динаміка мотивів діяльності // Питання психології. - 1984. - №   </w:t>
      </w:r>
      <w:r w:rsidRPr="00572ED7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4.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- С. 21 - 89 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Іванніков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В.А. Формування спонукання до дії // Питання психології. - 1985. - №   </w:t>
      </w:r>
      <w:r w:rsidRPr="00572ED7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3.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- С. 90 - 157.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Ільїн Є.П. Сутність і структура мотиву. // Психологічний журнал. - 1995 - №2 . - С. 23 - 88.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Ільїн Є.П. Мотивація і мотиви. - СПб .: Пітер, 2006. - 508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мотивації досягнення /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Упоряд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Б.Г.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Ребзуев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 - СПБ., 1993. С. 67 - 102.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мотиваційної сфери особистості. - Новосибірськ, 1984. С. 21 - 88.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Ковальов В.І. До проблеми мотивів // Психологічний журнал. - 1981. - Т. 2. - №1 . - С. 34 - 157.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Ковальов В.І. Мотиваційна сфера особистості як прояв сукупності суспільних відносин // Психологічний журнал. - 1984. - Т. 5, №4 . - С. 23 - 91.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Ковальов В.І. Мотиви поведінки і діяльності. - М., 1988. - 192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Козлов Н. І. Формула успіху, або філософія життя ефективного людини. - М .: АСТ-Пресс, 2002 . С. 33 - 111.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 С. Соціологія особистості. - М .: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Политиздат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1967. С. 12 - 76.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Леонтьєв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Потреби, мотиви, емоції. - М., 1971. С. 22 - 106.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Маслоу А. Мотивація і особистість / Пер. з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СПб .: Пітер, 2006. - 352 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Маклаков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Г.М15 Загальна психологія - СПб: Пітер, 2001 - 592 с: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(Серія «Підручник нового століття»).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Москвичов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С.Г. Мотивація, діяльність і 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управління. - Київ, 2003. - 490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Москвичов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С.Г. Проблеми мотивації в психологічних дослідженнях. - Київ, 1975. С. 45 - 87.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Мясищев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В.Н. Проблема потреб в системі психології. // Вчені записки ЛДУ. - 1957. -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 11, №224 . - С. 102 - 150.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Немов Р.С. Психологія: Навчальний посібник. - СПб., 2000. С. 43 - 90.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Психологія особис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тості. Соціалізація, поведінку, 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спілкування. - СПб .: « Прайм - </w:t>
      </w:r>
      <w:proofErr w:type="spellStart"/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врознак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2004. - 416с.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Рубінштейн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С.Л. Основи загальної психології. Т. 1. - М., 1989. С. 65 - 125.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Свергун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Психологія успіху, або Як стати господарем свого життя. - М .: АСТ-Пресс, 2000. С. 43 - 92.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Степанський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В.І. Вплив мотивації досягнення успіху і уникнення невдачі на регуляцію діяльності // Питання психології. - 1981. - № 6. - С.34-37. 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Узнадзе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Д.Н. Психологічні мотивації поведінки людини. - М., 1969. С. 22 - 105.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Файзулла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А.А. Ухвалення мотиву особистістю // Психологічний журнал. - 1985. - Т. 6, №   </w:t>
      </w:r>
      <w:r w:rsidRPr="00572ED7">
        <w:rPr>
          <w:rFonts w:ascii="Times New Roman" w:eastAsia="Times New Roman" w:hAnsi="Times New Roman" w:cs="Times New Roman"/>
          <w:vanish/>
          <w:sz w:val="28"/>
          <w:szCs w:val="28"/>
          <w:lang w:val="uk-UA" w:eastAsia="ru-RU"/>
        </w:rPr>
        <w:t>4.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- С. 43 - 90.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Хекхаузен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Х. Психологія мотивації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достіж</w:t>
      </w:r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енія</w:t>
      </w:r>
      <w:proofErr w:type="spellEnd"/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.- СПб .: </w:t>
      </w:r>
      <w:proofErr w:type="spellStart"/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Речь</w:t>
      </w:r>
      <w:proofErr w:type="spellEnd"/>
      <w:r w:rsidR="00C90FAD"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2001. - 240</w:t>
      </w: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Чирков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В.І. Міжособистісні відносини, внутрішня мотивація і саморегуляція // Питання психології. - 1997. - №3. - С.102.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Чирков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В.І.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Самодетерминация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внутрішня мотивація поведінки людини // Питання психології. - 1996. - №3. - С.116-130.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Ярошевський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М.Г. Про зовнішню і внутрішню мотивації наукової творчості // Проблеми наукової творчості в сучасній психології. - М., 1971. С. 50 - 175.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Можливість. Щастя. Успіх. Психологія 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успеха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.- www.gennadij.pavlenko.name </w:t>
      </w:r>
    </w:p>
    <w:p w:rsidR="00C90FAD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Майстерня успіху. - www.live-and-learn.ru/ </w:t>
      </w:r>
    </w:p>
    <w:p w:rsidR="00572ED7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Методи і методики діагностики мотивацій досягнення. - revolution.allbest.ru/.../00129054.html </w:t>
      </w:r>
    </w:p>
    <w:p w:rsidR="00572ED7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Мотив досягнення. Діагностика мотивації. - www.effecton.ru </w:t>
      </w:r>
    </w:p>
    <w:p w:rsidR="00572ED7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Психологія успіху. - romankalugin.com/</w:t>
      </w:r>
      <w:proofErr w:type="spellStart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chto-takoe-motivatsiya-dostizheniya</w:t>
      </w:r>
      <w:proofErr w:type="spellEnd"/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</w:t>
      </w:r>
    </w:p>
    <w:p w:rsidR="00572ED7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Успіх - секрети психології успіху. - </w:t>
      </w:r>
      <w:hyperlink r:id="rId7" w:history="1">
        <w:r w:rsidRPr="00572ED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www.happy.bessmertie.ru/sch.zak</w:t>
        </w:r>
      </w:hyperlink>
    </w:p>
    <w:p w:rsidR="00DE656C" w:rsidRPr="00572ED7" w:rsidRDefault="00DE656C" w:rsidP="0010402A">
      <w:pPr>
        <w:pStyle w:val="ListParagraph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 таке мотивація досягнень ?. - </w:t>
      </w:r>
      <w:hyperlink r:id="rId8" w:history="1">
        <w:r w:rsidRPr="00572ED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www.invictory.info/article129.html</w:t>
        </w:r>
      </w:hyperlink>
    </w:p>
    <w:p w:rsidR="00DE656C" w:rsidRPr="00572ED7" w:rsidRDefault="00DE656C" w:rsidP="0010402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2E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DE656C" w:rsidRPr="00DE656C" w:rsidRDefault="00DE656C" w:rsidP="00DE656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 xml:space="preserve">Додаток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 </w:t>
      </w:r>
    </w:p>
    <w:p w:rsidR="00DE656C" w:rsidRPr="00DE656C" w:rsidRDefault="00DE656C" w:rsidP="00DE65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Методики для проведення експериментального дослідження на </w:t>
      </w:r>
      <w:proofErr w:type="spellStart"/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Кілійському</w:t>
      </w:r>
      <w:proofErr w:type="spellEnd"/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суднобудівному заводі</w:t>
      </w:r>
    </w:p>
    <w:p w:rsidR="00DE656C" w:rsidRPr="00DE656C" w:rsidRDefault="00DE656C" w:rsidP="00DE65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1. Анкета на тему </w:t>
      </w:r>
      <w:r w:rsidR="00572ED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«</w:t>
      </w:r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Успіх</w:t>
      </w:r>
      <w:r w:rsidR="00572ED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»</w:t>
      </w:r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 (з книги «Харизма» Н.Б. </w:t>
      </w:r>
      <w:proofErr w:type="spellStart"/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Енкельман</w:t>
      </w:r>
      <w:r w:rsidR="00572ED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а</w:t>
      </w:r>
      <w:proofErr w:type="spellEnd"/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 ) </w:t>
      </w:r>
      <w:r w:rsidRPr="00DE656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з наступними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питаннями </w:t>
      </w:r>
      <w:r w:rsidRPr="00DE656C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: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Що означає успіх особисто для вас?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Чи змінилося з часом ваше уявлення про успіх?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Чи можете пригадати минулі успіхи?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Які якості, на вашу думку, відрізняють людей, що досягають успіху від невдахи?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Якими якостями характеру, які сприяють досягнення успіху, ви володієте?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Чи допомагаєте ви іншим людям досягати успіху? (Кому, яким чином?)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2. Опитувальник для оцінки потреби досягнення успіхів.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Опитувальник призначений для диференційованої оцінки двох пов'язаних, але протилежно спрямованих мотиваційних тенденцій: прагнення до успіху і боязні невдачі. Як і в попередньому випадку, певні поєднання цих мотиваційних тенденцій у людини 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їх сил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ою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створюють певний тип особистості і зумовлюють різну поведінку.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Перед початком дослідження 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 даним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опитувальником випробуваний отримує інструкцію такого змісту: </w:t>
      </w:r>
    </w:p>
    <w:p w:rsidR="00DE656C" w:rsidRPr="00DE656C" w:rsidRDefault="00435048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Перед вами - ряд тверджень, що стосуються думок, почуттів і дій людини в тих ситуаціях життя, де в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може досягти успіху або уникнути невдачі. Прочитавши кожне твердження опитувальника, висловіть ступінь своєї згоди або незгоди з ним, скориставшись наступною шкалою: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+3 - повністю згоден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+2 - згоден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+1 - скоріше згоден, ніж не згоден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0 - важко сказати, і так, і ні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-1 - скоріше не згоден, ніж згоден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-2 - не згоден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-3 - повністю не згоден.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Свої оцінки необхідно ставити в балах </w:t>
      </w:r>
      <w:r w:rsidR="00572ED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 цією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шкалою разом з відповідним знаком на окремому аркуші пору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 з порядковим номером судження»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Зауваження. У методиці є два варіанти опитувальника, чоловічий (форма А) і жіночий (форма Б). Вони пропонуються випробуваному відповідно до його 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статі.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А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Я більше думаю про отримання гарної оцінки, ніж побоююся одержати погану.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 Якби я повинен був виконати складне, незнайоме завдання, то волів би зробити його з ким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-небудь, ніж працювати над ним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поодинці.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3. Я частіше беруся за важкі завдання, навіть якщо не впевнений, що зможу їх вирішити, ніж за легкі, які напевно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вирішу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4. Мене більше приваблює справа, що не вимагає напруження і в успіху яко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я вп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евнений, ніж важка справа, в якій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можливі невдачі.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5. Якби у мене щось не виходило, я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скоріше</w:t>
      </w:r>
      <w:r w:rsidR="004350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доклав би всіх зусиль, щоб з ним впоратися, ніж перейшов би до того, що у мене добре виходить.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6. Я волів би роботу, в якій мої функції чітко визначені і середня зарплата, роботі з зарплатою вище середньої, в якій я повинен сам визначати, що і як робити.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7. Я витрачаю більше часу на читання спеціальної літератури, ніж художньої.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8. Я волів би важливій справі, в як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ймовірність невдачі дорівнює 50%, досить важлив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​​справ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в як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ймовірність успіху становить майже 100%.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9. Я швидше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вивчу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розважальні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ігри,</w:t>
      </w:r>
      <w:r w:rsidR="0010402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відомі більшості людей, ніж рідкісні ігри, які вимагають підвищеної майстерності і відомі небагатьом.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10. Для мене дуже важливо робити свою роботу якнайкраще, навіть якщо через це в мене виникають суперечки з товаришами.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11. Якщо я зібра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вся грати в карти, то швидше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зіграв би в просту розважальну гру, ніж у важку, що вимагає напруги і складних роздумів.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12. Я віддаю перевагу брати участь в змаганнях, де я можу опинитися сильніше </w:t>
      </w:r>
      <w:r w:rsidR="000856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інших, ніж в таких, де учасники приблизно рівні за силою.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13. У вільний від роботи час я опановую який-небудь грою скоріше для розвитку своїх умінь, ніж для відпочинку і розваг.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14. Я швидше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віддам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перевагу зробити якусь справу так, як вважаю за потрібне, нехай навіть з 50% ризику помилитися, ніж робити його так, як мені радять інші.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15. Якби мені довелося вибирати, то я швидше вибрав би роботу, в якій початкова зарплата буде помірною і постійною, ніж роботу, в якій початкова зарплата буде невеликою, але є шанс, завдяки своїм зусиллям, незабаром зробити її досить високою.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16. Я швидше став би грати в команді, ніж змагатися один на один.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17. Я вважаю за краще працювати, не шкодуючи себе, до тих пір, поки повністю не буду задоволений отриманим результатом, ніж намагатися закінчити справу швидше і як-небудь.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18. На іспиті я волів би конкретні питанн</w:t>
      </w:r>
      <w:r w:rsidR="0010402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 з пройденого матеріалу, питанням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які вимагають для відповіді глибокого роздуму і вираження власної оригінальної точки зору.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19. </w:t>
      </w:r>
      <w:r w:rsidR="0010402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 швидше вибрав би справу, в якій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є певна ймовірність невдачі, але разом з тим є і можливість домогтися великого успіху, ніж таке, де ймовірність невдачі зведена до мінімуму, але і успіху не доб'єшся.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20. Після вдало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відповіді на іспиті я швидше полегшено зітхну "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несло</w:t>
      </w:r>
      <w:proofErr w:type="spellEnd"/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", ніж втішатимусь отриманій високій оцінці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21. Якби я міг повернутися до одн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ієї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 двох незавершених справ, то швидше за повернувся б до важко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ніж до легко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22. При виконанні контрольного завдання я більше турбуюся про те, як би не допустити якоїсь помилки, ніж про те, як правильно його вирішити.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23. Якщо у мене щось не виходить, я краще звернуся до когось за допомогою, ніж сам стану шукати вихід з положення, що склалося.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24. Після невдачі я скоріше стаю ще більш зібраним і енергійним, ніж втрачаю бажання продовжувати справу.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25. Якщо є сумнів в успіху будь-якого починання, то я швидше не стану ризикувати, ніж все-таки візьму в ньому активну участь.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26. Коли я беруся за важку справу, я скоріше побоююся, що не впораюся з ним, ніж сподіваюся на те, що воно вийде.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27. Я працюю ефективніше під чиїмсь керівництвом, ніж тоді, коли несу за свою роботу особисту відповідальність.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28. Мені більше подобається виконувати складне незнайоме завдання, ніж знайоме, в успіху якого я впевнений.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29. Я працюю продуктивніше над завданням, коли мені конкретно вказують, що і як виконувати, ніж тоді, коли переді мною завдання ставлять лише в найзагальніших рисах.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30. Якби я успішно вирішив якесь завдання, то з великим задоволенням взявся б ще раз вирішувати аналогічне завдання, ніж перейшов би до більш важкою.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31. Коли потрібно змагатися, то у мене швидше виникне інтерес і азарт, ніж занепокоєння і тривога.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32. Мабуть, я більше мрію про свої плани на майбутнє, ніж намагаюся їх реально здійснити.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Б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Я більше думаю про отримання гарної оцінки, ніж побоююся одержати погану.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Я частіше беруся за важкі завдання, навіть якщо не впевнена в тому, що зможу їх вирішити, ніж за легкі, які майже напевно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вирішу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 Мене більше приваблює справа, що не вимагає напруження і в успіху яко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ї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 впевнена, ніж важка справа, в як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можливі невдачі.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4. Якби у мене щось не виходило, я скоріше доклала б усіх зусиль, щоб з ним впоратися, ніж перейшла б до того, що у мене добре виходить.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5. Я вважала за краще б роботу, в якій мої функції чітко визначені і зарплата вища за середню, 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ніж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робот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 середньою зарплатою, де я сама повинна вирішувати, що і як робити.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6. Більш сильні переживання у мене викликає страх невдачі, ніж очікування успіху.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7. Науково-популярн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літератур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я віддаю перевагу літературі розважального жанру.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8. Я вважала за краще б важливу справу, де ймовірність невдачі дорівнює 50%, досить важлив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ій, але не важкій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справі.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9. Я швидше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вивчу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розважальні ігри, відомі більшості людей, ніж рідкісні ігри, які відомі небагатьом і вимагають великої майстерності.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10. Для мене дуже важливо робити свою роботу якнайкраще, навіть якщо через це в мене виникають суперечки з товаришами.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11. Після успішної відповіді на іспиті я швидше полегшено зітхну "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несло</w:t>
      </w:r>
      <w:proofErr w:type="spellEnd"/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", ніж втішатимусь отриманій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висок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оцін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ці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12. Якби я зібралася грати в карти, то швидше за зіграла б в розважальну гру, ніж в серйозну, яка вимагає роздуми.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13. Я віддаю перевагу змагання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де я сильніше 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 інших, змаганням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 учасниками, приблизно рівними за силою.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14. Після невдачі я стаю ще більш зібраною і енергійною, ніж втрачаю бажання продовжити справу.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15. Невдачі отруюють моє життя більше, ніж радують успіхи.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16. У нових ситуаціях у мене швидше виникає хвилювання і занепокоєння, ніж інтерес і цікавість.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17. Я швидше спробую виготовити нову цікаву страву, хоча вон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може і не вийти, ніж стану готувати звичн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страва, як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мене зазвичай виходить добре.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18. Я швидше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займуся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чимось приємним і необтяжливим, ніж стану виконувати щось вартісне, але не дуже захоплююче.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19. Я швидше витрачено весь свій час на здійснення однієї справи, ніж постараюся виконати швидко за цей же час дв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-три справи.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20. Якщо я захворіла і змушена залишитися вдома, то використовую час скоріше для того, щоб розслабитися і відпочити, чим попрацювати.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21. Якби я жила з кількома дівчатами в одній кімнаті, і ми вирішили влаштувати вечірку, то я воліла б сама організувати її, ніж зроби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це хтось інший.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22. Якщо у мене щось не виходить, я краще звернуся до когось за допомогою, ніж стану сама шукати вихід з ситуації, що склалася.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23. Коли потрібно змагатися, у мене швидше виникають інтерес і азарт, ніж занепокоєння і тривога.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24. Коли я беруся за важку справу, то швидше за побоююся, що не впораюся з 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ю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ніж сподіваюся, що вон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вийде.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25. Я краще працюю під чиїмось керівництвом, ніж тоді, коли несу за роботу особисту відповідальність.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26. Мені більше подобається виконувати складне незнайоме завдання, ніж знайоме і таке, в успіху якого я впевнена.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27. Якби я успішно вирішила якусь задачу, то з великим задоволенням взялася б ще раз вирішувати аналогічну, ніж перейшла б до задачі іншого типу.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28. Я працюю продуктивніше над завданням, коли переді мною ставлять завдання лише в загальних рисах, ніж тоді, коли мені конкретно вказують, що і як виконувати.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29. Якщо при виконанні важливої ​​справи я допускаю помилку, то частіше гублюся і впадаю в розпач, ніж швидко беру себе в руки і намагаюся виправити становище.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30. Мабуть, я більше мрію про свої плани на майбутнє, ніж намагаюся їх реально здійснити.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Потім визначається сума балів, набраних випробуваним по всьому опитувальник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і на її основі визначають, яка мотивація домінує у випробуваного.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Якщо ця сума виявилася в інтервалі від 165 до 210, то роблять висновок про те, що в мотивації досягнення успіхів у цього випробуваного домінує прагнення до успіху.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Якщо сума балів виявилася в межах від 76 до 164, то роблять висновок про домінування прагнення уникати невдачі.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І, нарешті, якщо сума балів виявилася в межах від 30 до 75, то ніякого певного висновку про домінування один над одним мотивації досягнення успіхів або уникнення невдач зробити не можна.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3 Методика «Діагностика мотиваційної структури особистості».</w:t>
      </w:r>
    </w:p>
    <w:p w:rsidR="00DE656C" w:rsidRPr="00DE656C" w:rsidRDefault="00413DA7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Що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вимірюється з мотиваційної сфери?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Методика дозволяє скла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сти судження про робочу (ділову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і жит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тєву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спрямован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ість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особистості.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Що таке «спрямованість особистості»?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Це деякі стійкі тенденції особистості. Такі як загальна і творча активність, прагнення до спілкування, забезпечення комфорту і соціального статусу та ін. </w:t>
      </w:r>
    </w:p>
    <w:p w:rsidR="00DE656C" w:rsidRPr="00DE656C" w:rsidRDefault="00413DA7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пис методики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Текст опитувальника складається з 14 тверджень, що стосуються життєвих прагнень і деяких сторін способу життя людини. Випробуваний повинен на бланку для відповідей написати навпроти номера питання букву обраного ним варіанта.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Інструкція: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Перед Вами 14 тверджень. Просимо Вас висловити ставлення до них по кожному з 8 варіантів відповідей (а, б, в, г, д, е, ж, з), проставивши у відповідних клітинах бланка для відповідей одну з наступних оцінок кожного 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твердження: «+» - «згоден з цим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»,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«=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»-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коли </w:t>
      </w:r>
      <w:r w:rsidR="00413DA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як», «-» - «ні, не згоден», «?» - «не знаю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». Намагайтеся відповідати швидко, не замислюйтесь над відповідями; відповідайте на питання послідовно, від 1а до 14з, стежте за тим, щоб не плутати клітини. На всю роботу у вас повинно піти не більше 20 хвилин.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Бланк для відповідей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Дата ________ Вік _____ Пол ____ Професія ___________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Прізвище, ім'я та по батькові _________________________________ 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456"/>
        <w:gridCol w:w="456"/>
        <w:gridCol w:w="456"/>
        <w:gridCol w:w="456"/>
        <w:gridCol w:w="456"/>
      </w:tblGrid>
      <w:tr w:rsidR="00DE656C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1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2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3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4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6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8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9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11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12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12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13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14 </w:t>
            </w:r>
          </w:p>
        </w:tc>
      </w:tr>
      <w:tr w:rsidR="00DE656C" w:rsidRPr="00DE656C" w:rsidTr="00DE656C">
        <w:trPr>
          <w:jc w:val="center"/>
          <w:hidden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А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E656C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E656C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E656C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E656C" w:rsidRPr="00DE656C" w:rsidTr="00DE656C">
        <w:trPr>
          <w:jc w:val="center"/>
          <w:hidden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Д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E656C" w:rsidRPr="00DE656C" w:rsidTr="00DE656C">
        <w:trPr>
          <w:jc w:val="center"/>
          <w:hidden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ru-RU"/>
              </w:rPr>
              <w:t>Е</w:t>
            </w: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656C" w:rsidRPr="00DE656C" w:rsidRDefault="00DE656C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6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428E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1E428E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Ж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428E" w:rsidRPr="00DE656C" w:rsidTr="00DE656C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428E" w:rsidRPr="00DE656C" w:rsidRDefault="001E428E" w:rsidP="00DE6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Текст опитувальника: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У своїй поведінці в житті потрібно дотримуватися наступних принципів: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«час - гроші». Потрібно прагнути заробляти їх більше;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«головне - здоров'я». Потрібно берегти себе і свої нерви;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вільний час потрібно проводити з друзями;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вільний час потрібно віддавати сім'ї;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потрібно робити добро, навіть якщо це дорого обходиться;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потрібно робити все можливе, щоб завоювати місце під сонцем;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потрібно 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здоб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увати більше знань, щоб зрозуміти причини і сутність того, що відбувається навколо;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потрібно прагнути відкрити щось нове, створити, винайти.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У своїй поведінці на роботі потрібно слідувати таким принципам: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а) робота - це вимушена життєва необхідність;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головне - не допускати конфліктів;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потрібно прагнути забезпечити себе спокійними, зручними умовами;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потрібно активно прагнути до активного просування;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головне - завоювати авторитет і визнання;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потрібно постійно вдосконалюватися в своїй справі;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в своїй роботі можна знайти цікаве, то, що може захопити;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потрібно не тільки захопитися самому, але і захопити роботою інших.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3. Серед моїх справ у вільний від роботи час велике місце займають наступні справи: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поточні, домашні;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відпочинок і розваги;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зустрічі з друзями;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громадські справи;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заняття з дітьми;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навчання, читання необхідної літератури;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«хобі»;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підробітк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грошей.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4. Серед моїх робочих справ багато місця займає: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ділове спілкування (переговори, виступи, обговорення і </w:t>
      </w:r>
      <w:proofErr w:type="spellStart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т.д</w:t>
      </w:r>
      <w:proofErr w:type="spellEnd"/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особисте спілкування (на теми, не пов'язані з роботою);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громадська роботи;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навчання, отримання нової інформації, підвищення кваліфікації;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робота творчого характеру;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е) робота,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яка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безпосередньо впливає на мій заробіток (відрядна, додаткова);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робота, пов'язана з відповідальністю перед іншими;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вільний час, перекури, відпочинок.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5. Якби мені додали додатковий вихідний день, я б, швидше за все, витратив його на те, щоб: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займатися поточними домашніми справами;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відпочивати;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розважатися;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займатися громадською роботою;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займатися навчанням, отримувати нові знання;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займатися творчою роботою;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робити справу, в якому відчуваєш відповідальність перед іншими;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робити справу, що дає можливість заробити.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6. Якби у мене була можливість повністю по-своєму планувати робочий день, я б став, швидше за все, займатися: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тим, що становить мої основні обов'язки;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спілкуванням з людьми у справах (переговори, обговорення);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особистим спілкуванням (розмовами, не пов'язаними з роботою);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громадською роботою;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навчанням, отриманням нових знань, підвищенням кваліфікації;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творчою роботою;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роботою, в якій відчуваєш користь і відповідальність;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роботою, за яку можна отримати більше грошей.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7. Я часто розмовляю з друзями і знайомими на такі теми: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де що можна купити, як добре провести час;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про спільних знайомих;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про те, що бачу і чую навколо;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як домогтися успіху в житті;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про роботу; </w:t>
      </w:r>
    </w:p>
    <w:p w:rsidR="00DE656C" w:rsidRPr="00DE656C" w:rsidRDefault="001E428E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е) про свої захоплення (</w:t>
      </w:r>
      <w:r w:rsidR="00DE656C"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«хобі»);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ж) про свої успіхи та плани;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з) про життя, книг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и, кінофільми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політи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ку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8. Моя робота дає мені, перш за все: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достатні матеріальні засоби для життя;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спілкування з людьми, дружні відносини;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авторитет і повагу оточуючих;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цікаві зустрічі і бесіди;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задоволення безпосередньо від самої роботи;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почуття своєї корисності;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можливість підвищувати свій професійний рівень;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можливість службового просування.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9. Найбільше мені хочеться бувати в такому суспільстві, де: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затишно, хороші розваги;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можна обговорити хвилюючі тебе робочі питання;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тебе поважають, вважають авторитетом;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можна зустрітися з потрібними людьми, зав'язати корисні зв'язки;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можна знайти нових друзів;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бувають відомі заслужені люди;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всі пов'язані спільною справою;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можна проявити і розвинути свої здібності.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10. Я хотів би на роботі бути поруч з такими людьми: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з якими можна поговорити на різні теми;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яким міг би передавати свій досвід і знання;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з якими можна більше заробити;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які мають авторитет і 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вагу на роботі;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які можуть навчити чогось корисного;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які змушують тебе ставати активніше на роботі;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які мають багато знань і цікавих ідей;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які готові підтримати тебе в різних ситуаціях.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11. До теперішнього часу я маю на достатньому ступені: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матеріальне благополуччя;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можливість цікаво розважатися;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хороші умови життя;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хорошу сім'ю;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можливості цікаво проводити час в суспільстві;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повагу, покликання і подяку інших;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почуття корисності для інших;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створеного чогось цінного, корисного.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12. Я думаю, що, займаючись своєю роботою, маю на достатньому 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рів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ні: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хорошу заробітну плату, інші матеріальні блага;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хороші умови для роботи;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хороший колектив, дружні взаємини;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певні творчі досягнення;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хорошу посаду;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самостійність і незалежність;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авторитет і повагу колег;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високий професійний рівень.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13. Найбільше мені подобається, коли: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немає насущних турбот;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колом - комфортне, приємне оточення;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колом - пожвавлення, весела метушня;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належить провести час у веселому товаристві;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відчуваю почуття змагання, ризику;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е) відчуваю почуття активного напруги і відповідальності;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занурений в свою роботу;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включений в спільну роботу з іншими.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14. Коли мене осягає невдача, не виходить того, що я дуже хочу: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а) я впадаю в розпач і довго переживаю;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б) намагаюся переключитися на що-небудь інше, приємне;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в) гублюся, злюся на себе;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г) злюся на те, що мені завадило;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д) намагаюся залишатися спокійним;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е) перечікую, коли пройде перша реакція, і спокійно аналізую, що сталося;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ж) намагаюся зрозуміти, в чому я сам був винен;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з) намагаюся зрозуміти причини невдачі і виправити становище.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якому вигляді отримуються первинні дані?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вигляді бланків відповідей у ​​вигляді таблиць з відмітками «+» і «-».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pacing w:val="5"/>
          <w:sz w:val="24"/>
          <w:szCs w:val="24"/>
          <w:lang w:val="uk-UA" w:eastAsia="ru-RU"/>
        </w:rPr>
        <w:t>Обробка первинних даних: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Відповіді випробуваного (думка за твердженнями) переводяться в балах: «+» - 2 бали, «=» - 1 бал, «-» - «?» - 0 балів. Бали підсумовуються за наступними шкалами: «життєзабезпечення» (Ж), «комфорт» (К), «соціальний статус» (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), «спілкування» (О), «загальна активність» (Д), «творча активність» (ДР) , «соціальна корисність» (ОД). </w:t>
      </w:r>
    </w:p>
    <w:p w:rsidR="00DE656C" w:rsidRPr="00DE656C" w:rsidRDefault="00DE656C" w:rsidP="00DE65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Сума всіх балів за шкалами Ж, К, С, О характеризує </w:t>
      </w:r>
      <w:r w:rsidR="001E42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загальножиттєву </w:t>
      </w:r>
      <w:r w:rsidR="001E428E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4191000" cy="5562600"/>
            <wp:effectExtent l="19050" t="0" r="0" b="0"/>
            <wp:docPr id="44" name="Рисунок 7" descr="C:\Users\1\Desktop\табл 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1\Desktop\табл 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556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спрямованість </w:t>
      </w: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особистості, сума балів за шкалами Д, ДР, ОД характеризує «робочу» спрямованість особистості. </w:t>
      </w:r>
    </w:p>
    <w:p w:rsidR="00DE656C" w:rsidRPr="00DE656C" w:rsidRDefault="00DE656C" w:rsidP="00DE65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before="100" w:after="10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E65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</w:p>
    <w:p w:rsidR="00DE656C" w:rsidRPr="00DE656C" w:rsidRDefault="00DE656C" w:rsidP="00DE656C">
      <w:pPr>
        <w:spacing w:after="200" w:line="276" w:lineRule="auto"/>
        <w:rPr>
          <w:rFonts w:ascii="Times New Roman" w:eastAsia="Times New Roman" w:hAnsi="Times New Roman" w:cs="Times New Roman"/>
          <w:lang w:val="uk-UA" w:eastAsia="ru-RU"/>
        </w:rPr>
      </w:pPr>
      <w:r w:rsidRPr="00DE656C">
        <w:rPr>
          <w:rFonts w:ascii="Calibri" w:eastAsia="Times New Roman" w:hAnsi="Calibri" w:cs="Calibri"/>
          <w:lang w:val="uk-UA" w:eastAsia="ru-RU"/>
        </w:rPr>
        <w:t> </w:t>
      </w:r>
    </w:p>
    <w:p w:rsidR="00DE656C" w:rsidRPr="00DE656C" w:rsidRDefault="00DE656C" w:rsidP="00DE656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</w:pPr>
      <w:r w:rsidRPr="00DE656C">
        <w:rPr>
          <w:rFonts w:ascii="Arial" w:eastAsia="Times New Roman" w:hAnsi="Arial" w:cs="Arial"/>
          <w:noProof/>
          <w:vanish/>
          <w:color w:val="222222"/>
          <w:sz w:val="20"/>
          <w:szCs w:val="20"/>
          <w:lang w:val="en-US"/>
        </w:rPr>
        <w:drawing>
          <wp:inline distT="0" distB="0" distL="0" distR="0">
            <wp:extent cx="187325" cy="187325"/>
            <wp:effectExtent l="0" t="0" r="3175" b="3175"/>
            <wp:docPr id="15" name="Рисунок 15" descr="Google Переводч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Google Переводчик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325" cy="18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656C" w:rsidRPr="00DE656C" w:rsidRDefault="00DE656C" w:rsidP="00DE656C">
      <w:pPr>
        <w:shd w:val="clear" w:color="auto" w:fill="FFFFFF"/>
        <w:spacing w:before="60" w:after="60" w:line="240" w:lineRule="auto"/>
        <w:textAlignment w:val="baseline"/>
        <w:outlineLvl w:val="1"/>
        <w:rPr>
          <w:rFonts w:ascii="Arial" w:eastAsia="Times New Roman" w:hAnsi="Arial" w:cs="Arial"/>
          <w:b/>
          <w:bCs/>
          <w:vanish/>
          <w:color w:val="999999"/>
          <w:kern w:val="36"/>
          <w:sz w:val="20"/>
          <w:szCs w:val="20"/>
          <w:lang w:val="uk-UA" w:eastAsia="ru-RU"/>
        </w:rPr>
      </w:pPr>
      <w:r w:rsidRPr="00DE656C">
        <w:rPr>
          <w:rFonts w:ascii="Arial" w:eastAsia="Times New Roman" w:hAnsi="Arial" w:cs="Arial"/>
          <w:b/>
          <w:bCs/>
          <w:vanish/>
          <w:color w:val="999999"/>
          <w:kern w:val="36"/>
          <w:sz w:val="20"/>
          <w:szCs w:val="20"/>
          <w:lang w:val="uk-UA" w:eastAsia="ru-RU"/>
        </w:rPr>
        <w:t>Исходный текст</w:t>
      </w:r>
    </w:p>
    <w:p w:rsidR="00DE656C" w:rsidRPr="00DE656C" w:rsidRDefault="00DE656C" w:rsidP="00DE656C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</w:pPr>
      <w:r w:rsidRPr="00DE656C"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  <w:t>На словах ее часто признают, но на практике коммуникативную потребность нередко сводят к другим потребностям - во впечатлениях, в безопасности, в комфорте от соприкосновения с мягким теплым телом или в совокупности всех благ [ 30 ].</w:t>
      </w:r>
    </w:p>
    <w:p w:rsidR="00DE656C" w:rsidRPr="00DE656C" w:rsidRDefault="00DE656C" w:rsidP="00DE656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</w:pPr>
      <w:r w:rsidRPr="00DE656C">
        <w:rPr>
          <w:rFonts w:ascii="Arial" w:eastAsia="Times New Roman" w:hAnsi="Arial" w:cs="Arial"/>
          <w:vanish/>
          <w:color w:val="1155CC"/>
          <w:sz w:val="17"/>
          <w:szCs w:val="17"/>
          <w:bdr w:val="none" w:sz="0" w:space="0" w:color="auto" w:frame="1"/>
          <w:lang w:val="uk-UA" w:eastAsia="ru-RU"/>
        </w:rPr>
        <w:t>Предложить лучший вариант перевода</w:t>
      </w:r>
    </w:p>
    <w:p w:rsidR="00DE656C" w:rsidRPr="00DE656C" w:rsidRDefault="000316AE" w:rsidP="00DE656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vanish/>
          <w:color w:val="222222"/>
          <w:sz w:val="20"/>
          <w:szCs w:val="20"/>
          <w:lang w:val="uk-UA" w:eastAsia="ru-RU"/>
        </w:rPr>
        <w:pict>
          <v:rect id="_x0000_i1025" style="width:0;height:.75pt" o:hralign="center" o:hrstd="t" o:hrnoshade="t" o:hr="t" fillcolor="#ccc" stroked="f"/>
        </w:pict>
      </w:r>
    </w:p>
    <w:p w:rsidR="00DE656C" w:rsidRPr="00DE656C" w:rsidRDefault="00DE656C" w:rsidP="00DE656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76200"/>
            <wp:effectExtent l="0" t="0" r="0" b="0"/>
            <wp:docPr id="14" name="Рисунок 14" descr="https://www.gstatic.com/translate/infowindow/iws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www.gstatic.com/translate/infowindow/iws_n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76200"/>
            <wp:effectExtent l="0" t="0" r="0" b="0"/>
            <wp:docPr id="13" name="Рисунок 13" descr="https://www.gstatic.com/translate/infowindow/iws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www.gstatic.com/translate/infowindow/iws_n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76200" cy="6096000"/>
            <wp:effectExtent l="0" t="0" r="0" b="0"/>
            <wp:docPr id="12" name="Рисунок 12" descr="https://www.gstatic.com/translate/infowindow/iws_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www.gstatic.com/translate/infowindow/iws_w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76200" cy="6096000"/>
            <wp:effectExtent l="0" t="0" r="0" b="0"/>
            <wp:docPr id="11" name="Рисунок 11" descr="https://www.gstatic.com/translate/infowindow/iws_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www.gstatic.com/translate/infowindow/iws_e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76200"/>
            <wp:effectExtent l="0" t="0" r="0" b="0"/>
            <wp:docPr id="10" name="Рисунок 10" descr="https://www.gstatic.com/translate/infowindow/iws_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www.gstatic.com/translate/infowindow/iws_s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76200"/>
            <wp:effectExtent l="0" t="0" r="0" b="0"/>
            <wp:docPr id="9" name="Рисунок 9" descr="https://www.gstatic.com/translate/infowindow/iws_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www.gstatic.com/translate/infowindow/iws_s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6096000"/>
            <wp:effectExtent l="0" t="0" r="0" b="0"/>
            <wp:docPr id="8" name="Рисунок 8" descr="https://www.gstatic.com/translate/infowindow/iws_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www.gstatic.com/translate/infowindow/iws_c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656C" w:rsidRPr="00DE656C" w:rsidRDefault="00DE656C" w:rsidP="00DE656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uk-UA" w:eastAsia="ru-RU"/>
        </w:rPr>
      </w:pP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55245"/>
            <wp:effectExtent l="0" t="0" r="0" b="1905"/>
            <wp:docPr id="7" name="Рисунок 7" descr="https://www.gstatic.com/translate/infowindow/iw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s://www.gstatic.com/translate/infowindow/iw_n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55245"/>
            <wp:effectExtent l="0" t="0" r="0" b="1905"/>
            <wp:docPr id="6" name="Рисунок 6" descr="https://www.gstatic.com/translate/infowindow/iw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www.gstatic.com/translate/infowindow/iw_n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55245" cy="6096000"/>
            <wp:effectExtent l="0" t="0" r="1905" b="0"/>
            <wp:docPr id="5" name="Рисунок 5" descr="https://www.gstatic.com/translate/infowindow/iw_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s://www.gstatic.com/translate/infowindow/iw_w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55245" cy="6096000"/>
            <wp:effectExtent l="0" t="0" r="1905" b="0"/>
            <wp:docPr id="4" name="Рисунок 4" descr="https://www.gstatic.com/translate/infowindow/iw_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https://www.gstatic.com/translate/infowindow/iw_e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55245"/>
            <wp:effectExtent l="0" t="0" r="0" b="1905"/>
            <wp:docPr id="3" name="Рисунок 3" descr="https://www.gstatic.com/translate/infowindow/iw_s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s://www.gstatic.com/translate/infowindow/iw_s0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55245"/>
            <wp:effectExtent l="0" t="0" r="0" b="1905"/>
            <wp:docPr id="2" name="Рисунок 2" descr="https://www.gstatic.com/translate/infowindow/iw_s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https://www.gstatic.com/translate/infowindow/iw_s0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656C">
        <w:rPr>
          <w:rFonts w:ascii="Times New Roman" w:eastAsia="Times New Roman" w:hAnsi="Times New Roman" w:cs="Times New Roman"/>
          <w:noProof/>
          <w:vanish/>
          <w:sz w:val="24"/>
          <w:szCs w:val="24"/>
          <w:lang w:val="en-US"/>
        </w:rPr>
        <w:drawing>
          <wp:inline distT="0" distB="0" distL="0" distR="0">
            <wp:extent cx="6096000" cy="6096000"/>
            <wp:effectExtent l="0" t="0" r="0" b="0"/>
            <wp:docPr id="1" name="Рисунок 1" descr="https://www.gstatic.com/translate/infowindow/iw_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https://www.gstatic.com/translate/infowindow/iw_c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60C" w:rsidRDefault="00C4560C"/>
    <w:sectPr w:rsidR="00C4560C" w:rsidSect="00CD4830">
      <w:headerReference w:type="default" r:id="rId21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6AE" w:rsidRDefault="000316AE" w:rsidP="009A4D91">
      <w:pPr>
        <w:spacing w:after="0" w:line="240" w:lineRule="auto"/>
      </w:pPr>
      <w:r>
        <w:separator/>
      </w:r>
    </w:p>
  </w:endnote>
  <w:endnote w:type="continuationSeparator" w:id="0">
    <w:p w:rsidR="000316AE" w:rsidRDefault="000316AE" w:rsidP="009A4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6AE" w:rsidRDefault="000316AE" w:rsidP="009A4D91">
      <w:pPr>
        <w:spacing w:after="0" w:line="240" w:lineRule="auto"/>
      </w:pPr>
      <w:r>
        <w:separator/>
      </w:r>
    </w:p>
  </w:footnote>
  <w:footnote w:type="continuationSeparator" w:id="0">
    <w:p w:rsidR="000316AE" w:rsidRDefault="000316AE" w:rsidP="009A4D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35785"/>
      <w:docPartObj>
        <w:docPartGallery w:val="Page Numbers (Top of Page)"/>
        <w:docPartUnique/>
      </w:docPartObj>
    </w:sdtPr>
    <w:sdtEndPr/>
    <w:sdtContent>
      <w:p w:rsidR="00072FD4" w:rsidRDefault="00AB2C48">
        <w:pPr>
          <w:pStyle w:val="Header"/>
          <w:jc w:val="right"/>
        </w:pPr>
        <w:r>
          <w:fldChar w:fldCharType="begin"/>
        </w:r>
        <w:r w:rsidR="00072FD4">
          <w:instrText xml:space="preserve"> PAGE   \* MERGEFORMAT </w:instrText>
        </w:r>
        <w:r>
          <w:fldChar w:fldCharType="separate"/>
        </w:r>
        <w:r w:rsidR="003B5F2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72FD4" w:rsidRDefault="00072FD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8298B"/>
    <w:multiLevelType w:val="multilevel"/>
    <w:tmpl w:val="CA907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E3639A"/>
    <w:multiLevelType w:val="multilevel"/>
    <w:tmpl w:val="C1C88B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9896374"/>
    <w:multiLevelType w:val="hybridMultilevel"/>
    <w:tmpl w:val="68AAE0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D285C"/>
    <w:multiLevelType w:val="multilevel"/>
    <w:tmpl w:val="0BA06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F7C6FDE"/>
    <w:multiLevelType w:val="multilevel"/>
    <w:tmpl w:val="C48A88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24A0605"/>
    <w:multiLevelType w:val="multilevel"/>
    <w:tmpl w:val="4A1C6E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BA4D4E"/>
    <w:multiLevelType w:val="multilevel"/>
    <w:tmpl w:val="E9C6F82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B464C3"/>
    <w:multiLevelType w:val="multilevel"/>
    <w:tmpl w:val="CD142C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260980"/>
    <w:multiLevelType w:val="multilevel"/>
    <w:tmpl w:val="29A4C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DF225EE"/>
    <w:multiLevelType w:val="hybridMultilevel"/>
    <w:tmpl w:val="A5B235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F00691F"/>
    <w:multiLevelType w:val="multilevel"/>
    <w:tmpl w:val="218EB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A3154C4"/>
    <w:multiLevelType w:val="multilevel"/>
    <w:tmpl w:val="4CDE76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CD3535"/>
    <w:multiLevelType w:val="multilevel"/>
    <w:tmpl w:val="FC7004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5214010"/>
    <w:multiLevelType w:val="multilevel"/>
    <w:tmpl w:val="C1C88B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8EE1883"/>
    <w:multiLevelType w:val="multilevel"/>
    <w:tmpl w:val="FA566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14"/>
  </w:num>
  <w:num w:numId="3">
    <w:abstractNumId w:val="7"/>
  </w:num>
  <w:num w:numId="4">
    <w:abstractNumId w:val="6"/>
  </w:num>
  <w:num w:numId="5">
    <w:abstractNumId w:val="8"/>
  </w:num>
  <w:num w:numId="6">
    <w:abstractNumId w:val="4"/>
  </w:num>
  <w:num w:numId="7">
    <w:abstractNumId w:val="5"/>
  </w:num>
  <w:num w:numId="8">
    <w:abstractNumId w:val="3"/>
  </w:num>
  <w:num w:numId="9">
    <w:abstractNumId w:val="0"/>
  </w:num>
  <w:num w:numId="10">
    <w:abstractNumId w:val="11"/>
  </w:num>
  <w:num w:numId="11">
    <w:abstractNumId w:val="12"/>
  </w:num>
  <w:num w:numId="12">
    <w:abstractNumId w:val="13"/>
  </w:num>
  <w:num w:numId="13">
    <w:abstractNumId w:val="9"/>
  </w:num>
  <w:num w:numId="14">
    <w:abstractNumId w:val="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C68"/>
    <w:rsid w:val="000316AE"/>
    <w:rsid w:val="00035EFD"/>
    <w:rsid w:val="00072FD4"/>
    <w:rsid w:val="00080925"/>
    <w:rsid w:val="00085565"/>
    <w:rsid w:val="000856A3"/>
    <w:rsid w:val="0008759A"/>
    <w:rsid w:val="000B5408"/>
    <w:rsid w:val="000D1993"/>
    <w:rsid w:val="000E67F5"/>
    <w:rsid w:val="000F0332"/>
    <w:rsid w:val="0010402A"/>
    <w:rsid w:val="00111DB4"/>
    <w:rsid w:val="00162087"/>
    <w:rsid w:val="001644FD"/>
    <w:rsid w:val="001903AB"/>
    <w:rsid w:val="001E428E"/>
    <w:rsid w:val="001E4480"/>
    <w:rsid w:val="00207860"/>
    <w:rsid w:val="00232C3E"/>
    <w:rsid w:val="00260F5A"/>
    <w:rsid w:val="002616B5"/>
    <w:rsid w:val="002A50F7"/>
    <w:rsid w:val="002A7910"/>
    <w:rsid w:val="002B12BA"/>
    <w:rsid w:val="002D201A"/>
    <w:rsid w:val="002E39ED"/>
    <w:rsid w:val="002F22FC"/>
    <w:rsid w:val="00304703"/>
    <w:rsid w:val="00387711"/>
    <w:rsid w:val="003A1BB9"/>
    <w:rsid w:val="003A4065"/>
    <w:rsid w:val="003B5F2A"/>
    <w:rsid w:val="003B6511"/>
    <w:rsid w:val="003D6E84"/>
    <w:rsid w:val="003F2DA8"/>
    <w:rsid w:val="00413DA7"/>
    <w:rsid w:val="004258B5"/>
    <w:rsid w:val="00435048"/>
    <w:rsid w:val="00437C68"/>
    <w:rsid w:val="00460B83"/>
    <w:rsid w:val="00463BE5"/>
    <w:rsid w:val="00473E0B"/>
    <w:rsid w:val="004A1515"/>
    <w:rsid w:val="004B1A88"/>
    <w:rsid w:val="004B4619"/>
    <w:rsid w:val="004C4D3C"/>
    <w:rsid w:val="004C78C8"/>
    <w:rsid w:val="004E1F84"/>
    <w:rsid w:val="004E66C4"/>
    <w:rsid w:val="00536721"/>
    <w:rsid w:val="00572ED7"/>
    <w:rsid w:val="0058363C"/>
    <w:rsid w:val="005A76FA"/>
    <w:rsid w:val="005C2488"/>
    <w:rsid w:val="005D652A"/>
    <w:rsid w:val="005E0AED"/>
    <w:rsid w:val="0063204C"/>
    <w:rsid w:val="00642376"/>
    <w:rsid w:val="00654507"/>
    <w:rsid w:val="00677B46"/>
    <w:rsid w:val="00681BF1"/>
    <w:rsid w:val="006D03A1"/>
    <w:rsid w:val="006E36D4"/>
    <w:rsid w:val="006F30F9"/>
    <w:rsid w:val="007038A1"/>
    <w:rsid w:val="007761EE"/>
    <w:rsid w:val="007F641F"/>
    <w:rsid w:val="00802EA6"/>
    <w:rsid w:val="008142F2"/>
    <w:rsid w:val="00854F85"/>
    <w:rsid w:val="00877EB4"/>
    <w:rsid w:val="008939BD"/>
    <w:rsid w:val="00927C69"/>
    <w:rsid w:val="00956B08"/>
    <w:rsid w:val="0097575A"/>
    <w:rsid w:val="009A4D91"/>
    <w:rsid w:val="009C1519"/>
    <w:rsid w:val="009E04A9"/>
    <w:rsid w:val="009E0860"/>
    <w:rsid w:val="009E19B4"/>
    <w:rsid w:val="009F152A"/>
    <w:rsid w:val="00A0107A"/>
    <w:rsid w:val="00A16628"/>
    <w:rsid w:val="00A31600"/>
    <w:rsid w:val="00A363CB"/>
    <w:rsid w:val="00A52F6F"/>
    <w:rsid w:val="00A75DC7"/>
    <w:rsid w:val="00A9442D"/>
    <w:rsid w:val="00AB292B"/>
    <w:rsid w:val="00AB2C48"/>
    <w:rsid w:val="00AC055D"/>
    <w:rsid w:val="00AC13F8"/>
    <w:rsid w:val="00AD2F80"/>
    <w:rsid w:val="00AE2E3A"/>
    <w:rsid w:val="00B1670C"/>
    <w:rsid w:val="00B2471A"/>
    <w:rsid w:val="00B272B2"/>
    <w:rsid w:val="00BA7C4D"/>
    <w:rsid w:val="00BB0ECD"/>
    <w:rsid w:val="00BB3C18"/>
    <w:rsid w:val="00BC596D"/>
    <w:rsid w:val="00BE403B"/>
    <w:rsid w:val="00C37D1A"/>
    <w:rsid w:val="00C4560C"/>
    <w:rsid w:val="00C7699E"/>
    <w:rsid w:val="00C82923"/>
    <w:rsid w:val="00C90FAD"/>
    <w:rsid w:val="00C95236"/>
    <w:rsid w:val="00CC525E"/>
    <w:rsid w:val="00CD4830"/>
    <w:rsid w:val="00D075E6"/>
    <w:rsid w:val="00D25DFC"/>
    <w:rsid w:val="00D5536E"/>
    <w:rsid w:val="00D616FE"/>
    <w:rsid w:val="00D71E51"/>
    <w:rsid w:val="00D87196"/>
    <w:rsid w:val="00DA3E27"/>
    <w:rsid w:val="00DE656C"/>
    <w:rsid w:val="00DF4841"/>
    <w:rsid w:val="00DF4F91"/>
    <w:rsid w:val="00E27594"/>
    <w:rsid w:val="00E301CA"/>
    <w:rsid w:val="00E46ECF"/>
    <w:rsid w:val="00E87A2D"/>
    <w:rsid w:val="00F26F41"/>
    <w:rsid w:val="00F278C3"/>
    <w:rsid w:val="00F6638E"/>
    <w:rsid w:val="00F868D4"/>
    <w:rsid w:val="00FD450A"/>
    <w:rsid w:val="00FD6F2E"/>
    <w:rsid w:val="00FE6F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A0DBCF4-C049-45E0-A211-1E2C9F89C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3E27"/>
  </w:style>
  <w:style w:type="paragraph" w:styleId="Heading1">
    <w:name w:val="heading 1"/>
    <w:basedOn w:val="Normal"/>
    <w:link w:val="Heading1Char"/>
    <w:uiPriority w:val="9"/>
    <w:qFormat/>
    <w:rsid w:val="00DE65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eading2">
    <w:name w:val="heading 2"/>
    <w:basedOn w:val="Normal"/>
    <w:link w:val="Heading2Char"/>
    <w:uiPriority w:val="9"/>
    <w:qFormat/>
    <w:rsid w:val="00DE65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Heading3">
    <w:name w:val="heading 3"/>
    <w:basedOn w:val="Normal"/>
    <w:link w:val="Heading3Char"/>
    <w:uiPriority w:val="9"/>
    <w:qFormat/>
    <w:rsid w:val="00DE65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Heading4">
    <w:name w:val="heading 4"/>
    <w:basedOn w:val="Normal"/>
    <w:link w:val="Heading4Char"/>
    <w:uiPriority w:val="9"/>
    <w:qFormat/>
    <w:rsid w:val="00DE656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Heading5">
    <w:name w:val="heading 5"/>
    <w:basedOn w:val="Normal"/>
    <w:link w:val="Heading5Char"/>
    <w:uiPriority w:val="9"/>
    <w:qFormat/>
    <w:rsid w:val="00DE656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Heading6">
    <w:name w:val="heading 6"/>
    <w:basedOn w:val="Normal"/>
    <w:link w:val="Heading6Char"/>
    <w:uiPriority w:val="9"/>
    <w:qFormat/>
    <w:rsid w:val="00DE656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656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eading2Char">
    <w:name w:val="Heading 2 Char"/>
    <w:basedOn w:val="DefaultParagraphFont"/>
    <w:link w:val="Heading2"/>
    <w:uiPriority w:val="9"/>
    <w:rsid w:val="00DE656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eading3Char">
    <w:name w:val="Heading 3 Char"/>
    <w:basedOn w:val="DefaultParagraphFont"/>
    <w:link w:val="Heading3"/>
    <w:uiPriority w:val="9"/>
    <w:rsid w:val="00DE656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Heading4Char">
    <w:name w:val="Heading 4 Char"/>
    <w:basedOn w:val="DefaultParagraphFont"/>
    <w:link w:val="Heading4"/>
    <w:uiPriority w:val="9"/>
    <w:rsid w:val="00DE656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Heading5Char">
    <w:name w:val="Heading 5 Char"/>
    <w:basedOn w:val="DefaultParagraphFont"/>
    <w:link w:val="Heading5"/>
    <w:uiPriority w:val="9"/>
    <w:rsid w:val="00DE656C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Heading6Char">
    <w:name w:val="Heading 6 Char"/>
    <w:basedOn w:val="DefaultParagraphFont"/>
    <w:link w:val="Heading6"/>
    <w:uiPriority w:val="9"/>
    <w:rsid w:val="00DE656C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Hyperlink">
    <w:name w:val="Hyperlink"/>
    <w:basedOn w:val="DefaultParagraphFont"/>
    <w:uiPriority w:val="99"/>
    <w:semiHidden/>
    <w:unhideWhenUsed/>
    <w:rsid w:val="00DE656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E656C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DE656C"/>
    <w:rPr>
      <w:b/>
      <w:bCs/>
    </w:rPr>
  </w:style>
  <w:style w:type="paragraph" w:styleId="NormalWeb">
    <w:name w:val="Normal (Web)"/>
    <w:basedOn w:val="Normal"/>
    <w:uiPriority w:val="99"/>
    <w:unhideWhenUsed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le-src-active-text">
    <w:name w:val="google-src-active-text"/>
    <w:basedOn w:val="Normal"/>
    <w:rsid w:val="00DE656C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goog-te-banner-frame">
    <w:name w:val="goog-te-banner-frame"/>
    <w:basedOn w:val="Normal"/>
    <w:rsid w:val="00DE656C"/>
    <w:pPr>
      <w:pBdr>
        <w:bottom w:val="single" w:sz="6" w:space="0" w:color="6B90DA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-frame">
    <w:name w:val="goog-te-menu-fram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ftab-frame">
    <w:name w:val="goog-te-ftab-frame"/>
    <w:basedOn w:val="Normal"/>
    <w:rsid w:val="00DE65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gadget">
    <w:name w:val="goog-te-gadget"/>
    <w:basedOn w:val="Normal"/>
    <w:rsid w:val="00DE656C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666666"/>
      <w:sz w:val="17"/>
      <w:szCs w:val="17"/>
      <w:lang w:eastAsia="ru-RU"/>
    </w:rPr>
  </w:style>
  <w:style w:type="paragraph" w:customStyle="1" w:styleId="goog-te-gadget-simple">
    <w:name w:val="goog-te-gadget-simple"/>
    <w:basedOn w:val="Normal"/>
    <w:rsid w:val="00DE656C"/>
    <w:pPr>
      <w:pBdr>
        <w:top w:val="single" w:sz="6" w:space="1" w:color="9B9B9B"/>
        <w:left w:val="single" w:sz="6" w:space="0" w:color="D5D5D5"/>
        <w:bottom w:val="single" w:sz="6" w:space="2" w:color="E8E8E8"/>
        <w:right w:val="single" w:sz="6" w:space="0" w:color="D5D5D5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goog-te-gadget-icon">
    <w:name w:val="goog-te-gadget-icon"/>
    <w:basedOn w:val="Normal"/>
    <w:rsid w:val="00DE656C"/>
    <w:pPr>
      <w:spacing w:before="100" w:beforeAutospacing="1" w:after="100" w:afterAutospacing="1" w:line="240" w:lineRule="auto"/>
      <w:ind w:left="30" w:right="30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combo">
    <w:name w:val="goog-te-combo"/>
    <w:basedOn w:val="Normal"/>
    <w:rsid w:val="00DE656C"/>
    <w:pPr>
      <w:spacing w:before="100" w:beforeAutospacing="1" w:after="100" w:afterAutospacing="1" w:line="240" w:lineRule="auto"/>
      <w:ind w:left="60" w:right="6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close-link">
    <w:name w:val="goog-close-link"/>
    <w:basedOn w:val="Normal"/>
    <w:rsid w:val="00DE656C"/>
    <w:pPr>
      <w:spacing w:after="0" w:line="240" w:lineRule="auto"/>
      <w:ind w:left="150" w:right="15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nner">
    <w:name w:val="goog-te-banner"/>
    <w:basedOn w:val="Normal"/>
    <w:rsid w:val="00DE656C"/>
    <w:pPr>
      <w:shd w:val="clear" w:color="auto" w:fill="E4EFFB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nner-content">
    <w:name w:val="goog-te-banner-conten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goog-te-banner-info">
    <w:name w:val="goog-te-banner-info"/>
    <w:basedOn w:val="Normal"/>
    <w:rsid w:val="00DE656C"/>
    <w:pPr>
      <w:spacing w:after="100" w:afterAutospacing="1" w:line="240" w:lineRule="auto"/>
      <w:textAlignment w:val="top"/>
    </w:pPr>
    <w:rPr>
      <w:rFonts w:ascii="Times New Roman" w:eastAsia="Times New Roman" w:hAnsi="Times New Roman" w:cs="Times New Roman"/>
      <w:color w:val="666666"/>
      <w:sz w:val="14"/>
      <w:szCs w:val="14"/>
      <w:lang w:eastAsia="ru-RU"/>
    </w:rPr>
  </w:style>
  <w:style w:type="paragraph" w:customStyle="1" w:styleId="goog-te-banner-margin">
    <w:name w:val="goog-te-banner-margin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utton">
    <w:name w:val="goog-te-button"/>
    <w:basedOn w:val="Normal"/>
    <w:rsid w:val="00DE656C"/>
    <w:pPr>
      <w:pBdr>
        <w:bottom w:val="single" w:sz="6" w:space="0" w:color="E7E7E7"/>
        <w:right w:val="single" w:sz="6" w:space="0" w:color="E7E7E7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ftab">
    <w:name w:val="goog-te-ftab"/>
    <w:basedOn w:val="Normal"/>
    <w:rsid w:val="00DE656C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ftab-link">
    <w:name w:val="goog-te-ftab-link"/>
    <w:basedOn w:val="Normal"/>
    <w:rsid w:val="00DE656C"/>
    <w:pPr>
      <w:pBdr>
        <w:top w:val="outset" w:sz="6" w:space="5" w:color="888888"/>
        <w:left w:val="outset" w:sz="6" w:space="8" w:color="888888"/>
        <w:bottom w:val="outset" w:sz="6" w:space="5" w:color="888888"/>
        <w:right w:val="outset" w:sz="6" w:space="8" w:color="888888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goog-te-menu-value">
    <w:name w:val="goog-te-menu-value"/>
    <w:basedOn w:val="Normal"/>
    <w:rsid w:val="00DE656C"/>
    <w:pPr>
      <w:spacing w:before="100" w:beforeAutospacing="1" w:after="100" w:afterAutospacing="1" w:line="240" w:lineRule="auto"/>
      <w:ind w:left="60" w:right="60"/>
    </w:pPr>
    <w:rPr>
      <w:rFonts w:ascii="Times New Roman" w:eastAsia="Times New Roman" w:hAnsi="Times New Roman" w:cs="Times New Roman"/>
      <w:color w:val="0000CC"/>
      <w:sz w:val="24"/>
      <w:szCs w:val="24"/>
      <w:lang w:eastAsia="ru-RU"/>
    </w:rPr>
  </w:style>
  <w:style w:type="paragraph" w:customStyle="1" w:styleId="goog-te-menu">
    <w:name w:val="goog-te-menu"/>
    <w:basedOn w:val="Normal"/>
    <w:rsid w:val="00DE656C"/>
    <w:pPr>
      <w:pBdr>
        <w:top w:val="single" w:sz="12" w:space="0" w:color="C3D9FF"/>
        <w:left w:val="single" w:sz="12" w:space="0" w:color="C3D9FF"/>
        <w:bottom w:val="single" w:sz="12" w:space="0" w:color="C3D9FF"/>
        <w:right w:val="single" w:sz="12" w:space="0" w:color="C3D9FF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-item">
    <w:name w:val="goog-te-menu-item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2">
    <w:name w:val="goog-te-menu2"/>
    <w:basedOn w:val="Normal"/>
    <w:rsid w:val="00DE656C"/>
    <w:pPr>
      <w:pBdr>
        <w:top w:val="single" w:sz="6" w:space="3" w:color="6B90DA"/>
        <w:left w:val="single" w:sz="6" w:space="3" w:color="6B90DA"/>
        <w:bottom w:val="single" w:sz="6" w:space="3" w:color="6B90DA"/>
        <w:right w:val="single" w:sz="6" w:space="3" w:color="6B90DA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2-colpad">
    <w:name w:val="goog-te-menu2-colpa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2-separator">
    <w:name w:val="goog-te-menu2-separator"/>
    <w:basedOn w:val="Normal"/>
    <w:rsid w:val="00DE656C"/>
    <w:pPr>
      <w:shd w:val="clear" w:color="auto" w:fill="AAAAAA"/>
      <w:spacing w:before="90" w:after="9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2-item">
    <w:name w:val="goog-te-menu2-item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menu2-item-selected">
    <w:name w:val="goog-te-menu2-item-selecte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">
    <w:name w:val="goog-te-balloon"/>
    <w:basedOn w:val="Normal"/>
    <w:rsid w:val="00DE656C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-frame">
    <w:name w:val="goog-te-balloon-frame"/>
    <w:basedOn w:val="Normal"/>
    <w:rsid w:val="00DE656C"/>
    <w:pPr>
      <w:pBdr>
        <w:top w:val="single" w:sz="6" w:space="0" w:color="6B90DA"/>
        <w:left w:val="single" w:sz="6" w:space="0" w:color="6B90DA"/>
        <w:bottom w:val="single" w:sz="6" w:space="0" w:color="6B90DA"/>
        <w:right w:val="single" w:sz="6" w:space="0" w:color="6B90DA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-text">
    <w:name w:val="goog-te-balloon-text"/>
    <w:basedOn w:val="Normal"/>
    <w:rsid w:val="00DE656C"/>
    <w:pPr>
      <w:spacing w:before="9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-zippy">
    <w:name w:val="goog-te-balloon-zippy"/>
    <w:basedOn w:val="Normal"/>
    <w:rsid w:val="00DE656C"/>
    <w:pPr>
      <w:spacing w:before="9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-form">
    <w:name w:val="goog-te-balloon-form"/>
    <w:basedOn w:val="Normal"/>
    <w:rsid w:val="00DE656C"/>
    <w:pPr>
      <w:spacing w:before="90"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balloon-footer">
    <w:name w:val="goog-te-balloon-footer"/>
    <w:basedOn w:val="Normal"/>
    <w:rsid w:val="00DE656C"/>
    <w:pPr>
      <w:spacing w:before="90" w:after="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spinner-animation">
    <w:name w:val="goog-te-spinner-animation"/>
    <w:basedOn w:val="Normal"/>
    <w:rsid w:val="00DE656C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spinner">
    <w:name w:val="goog-te-spinner"/>
    <w:basedOn w:val="Normal"/>
    <w:rsid w:val="00DE656C"/>
    <w:pPr>
      <w:spacing w:before="30" w:after="0" w:line="240" w:lineRule="auto"/>
      <w:ind w:left="3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hl-layer">
    <w:name w:val="gt-hl-layer"/>
    <w:basedOn w:val="Normal"/>
    <w:rsid w:val="00DE656C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goog-text-highlight">
    <w:name w:val="goog-text-highlight"/>
    <w:basedOn w:val="Normal"/>
    <w:rsid w:val="00DE656C"/>
    <w:pPr>
      <w:shd w:val="clear" w:color="auto" w:fill="C9D7F1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close">
    <w:name w:val="sprite_clos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maximize">
    <w:name w:val="sprite_maximiz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restore">
    <w:name w:val="sprite_restor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ne">
    <w:name w:val="sprite_iw_n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nw">
    <w:name w:val="sprite_iw_nw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e0">
    <w:name w:val="sprite_iw_se0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w0">
    <w:name w:val="sprite_iw_sw0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1dl">
    <w:name w:val="sprite_iw_tab_1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1l">
    <w:name w:val="sprite_iw_tab_1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dl">
    <w:name w:val="sprite_iw_tab_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dr">
    <w:name w:val="sprite_iw_tab_d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l">
    <w:name w:val="sprite_iw_tab_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r">
    <w:name w:val="sprite_iw_tab_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1dl">
    <w:name w:val="sprite_iw_tabback_1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1l">
    <w:name w:val="sprite_iw_tabback_1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dl">
    <w:name w:val="sprite_iw_tabback_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dr">
    <w:name w:val="sprite_iw_tabback_d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l">
    <w:name w:val="sprite_iw_tabback_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tabbackr">
    <w:name w:val="sprite_iw_tabback_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">
    <w:name w:val="sprite_iw_xtap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l">
    <w:name w:val="sprite_iw_xtap_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ld">
    <w:name w:val="sprite_iw_xtap_l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rd">
    <w:name w:val="sprite_iw_xtap_r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u">
    <w:name w:val="sprite_iw_xtap_u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xtapul">
    <w:name w:val="sprite_iw_xtap_u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ne">
    <w:name w:val="sprite_iws_n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nw">
    <w:name w:val="sprite_iws_nw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se">
    <w:name w:val="sprite_iws_s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sw">
    <w:name w:val="sprite_iws_sw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1dl">
    <w:name w:val="sprite_iws_tab_1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1l">
    <w:name w:val="sprite_iws_tab_1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dl">
    <w:name w:val="sprite_iws_tab_d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do">
    <w:name w:val="sprite_iws_tab_do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dr">
    <w:name w:val="sprite_iws_tab_d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l">
    <w:name w:val="sprite_iws_tab_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o">
    <w:name w:val="sprite_iws_tab_o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br">
    <w:name w:val="sprite_iws_tab_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">
    <w:name w:val="sprite_iws_tap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l">
    <w:name w:val="sprite_iws_tap_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ld">
    <w:name w:val="sprite_iws_tap_l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rd">
    <w:name w:val="sprite_iws_tap_rd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u">
    <w:name w:val="sprite_iws_tap_u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priteiwstapul">
    <w:name w:val="sprite_iws_tap_u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logo-link">
    <w:name w:val="goog-logo-link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ndicator">
    <w:name w:val="indicato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">
    <w:name w:val="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inus">
    <w:name w:val="minus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lus">
    <w:name w:val="plus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original-text">
    <w:name w:val="original-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Название1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lose-button">
    <w:name w:val="close-button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ogo">
    <w:name w:val="logo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rted-activity-container">
    <w:name w:val="started-activity-containe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tivity-root">
    <w:name w:val="activity-roo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us-message">
    <w:name w:val="status-message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tivity-link">
    <w:name w:val="activity-link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tivity-cancel">
    <w:name w:val="activity-cance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late-form">
    <w:name w:val="translate-form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ray">
    <w:name w:val="gray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lt-helper-text">
    <w:name w:val="alt-helper-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lt-error-text">
    <w:name w:val="alt-error-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submenu-arrow">
    <w:name w:val="goog-submenu-arrow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hl-text">
    <w:name w:val="gt-hl-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-target-highlight">
    <w:name w:val="trans-target-highligh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-target">
    <w:name w:val="trans-targe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-edit">
    <w:name w:val="trans-edi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trans-highlight-l">
    <w:name w:val="gt-trans-highlight-l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trans-highlight-r">
    <w:name w:val="gt-trans-highlight-r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tivity-form">
    <w:name w:val="activity-form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menuitem">
    <w:name w:val="goog-menuitem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le-src-text">
    <w:name w:val="google-src-text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ru-RU"/>
    </w:rPr>
  </w:style>
  <w:style w:type="paragraph" w:customStyle="1" w:styleId="goog-te-combo1">
    <w:name w:val="goog-te-combo1"/>
    <w:basedOn w:val="Normal"/>
    <w:rsid w:val="00DE656C"/>
    <w:pPr>
      <w:spacing w:before="60" w:after="6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logo-link1">
    <w:name w:val="goog-logo-link1"/>
    <w:basedOn w:val="Normal"/>
    <w:rsid w:val="00DE656C"/>
    <w:pPr>
      <w:spacing w:after="0" w:line="240" w:lineRule="auto"/>
      <w:ind w:left="150" w:right="15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te-ftab-link1">
    <w:name w:val="goog-te-ftab-link1"/>
    <w:basedOn w:val="Normal"/>
    <w:rsid w:val="00DE656C"/>
    <w:pPr>
      <w:pBdr>
        <w:top w:val="outset" w:sz="2" w:space="2" w:color="888888"/>
        <w:left w:val="outset" w:sz="6" w:space="8" w:color="888888"/>
        <w:bottom w:val="outset" w:sz="6" w:space="5" w:color="888888"/>
        <w:right w:val="outset" w:sz="6" w:space="8" w:color="888888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goog-te-ftab-link2">
    <w:name w:val="goog-te-ftab-link2"/>
    <w:basedOn w:val="Normal"/>
    <w:rsid w:val="00DE656C"/>
    <w:pPr>
      <w:pBdr>
        <w:top w:val="outset" w:sz="6" w:space="5" w:color="888888"/>
        <w:left w:val="outset" w:sz="6" w:space="8" w:color="888888"/>
        <w:bottom w:val="outset" w:sz="2" w:space="2" w:color="888888"/>
        <w:right w:val="outset" w:sz="6" w:space="8" w:color="888888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goog-te-menu-value1">
    <w:name w:val="goog-te-menu-value1"/>
    <w:basedOn w:val="Normal"/>
    <w:rsid w:val="00DE656C"/>
    <w:pPr>
      <w:spacing w:before="100" w:beforeAutospacing="1" w:after="100" w:afterAutospacing="1" w:line="240" w:lineRule="auto"/>
      <w:ind w:left="60" w:right="60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indicator1">
    <w:name w:val="indicator1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ru-RU"/>
    </w:rPr>
  </w:style>
  <w:style w:type="paragraph" w:customStyle="1" w:styleId="text1">
    <w:name w:val="text1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inus1">
    <w:name w:val="minus1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lus1">
    <w:name w:val="plus1"/>
    <w:basedOn w:val="Normal"/>
    <w:rsid w:val="00DE6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original-text1">
    <w:name w:val="original-text1"/>
    <w:basedOn w:val="Normal"/>
    <w:rsid w:val="00DE656C"/>
    <w:pPr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itle1">
    <w:name w:val="title1"/>
    <w:basedOn w:val="Normal"/>
    <w:rsid w:val="00DE656C"/>
    <w:pPr>
      <w:spacing w:before="60" w:after="60" w:line="240" w:lineRule="auto"/>
      <w:textAlignment w:val="baseline"/>
    </w:pPr>
    <w:rPr>
      <w:rFonts w:ascii="Arial" w:eastAsia="Times New Roman" w:hAnsi="Arial" w:cs="Arial"/>
      <w:color w:val="999999"/>
      <w:sz w:val="24"/>
      <w:szCs w:val="24"/>
      <w:lang w:eastAsia="ru-RU"/>
    </w:rPr>
  </w:style>
  <w:style w:type="paragraph" w:customStyle="1" w:styleId="close-button1">
    <w:name w:val="close-button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vanish/>
      <w:sz w:val="24"/>
      <w:szCs w:val="24"/>
      <w:lang w:eastAsia="ru-RU"/>
    </w:rPr>
  </w:style>
  <w:style w:type="paragraph" w:customStyle="1" w:styleId="logo1">
    <w:name w:val="logo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rted-activity-container1">
    <w:name w:val="started-activity-container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vanish/>
      <w:sz w:val="24"/>
      <w:szCs w:val="24"/>
      <w:lang w:eastAsia="ru-RU"/>
    </w:rPr>
  </w:style>
  <w:style w:type="paragraph" w:customStyle="1" w:styleId="activity-root1">
    <w:name w:val="activity-root1"/>
    <w:basedOn w:val="Normal"/>
    <w:rsid w:val="00DE656C"/>
    <w:pPr>
      <w:spacing w:before="300"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us-message1">
    <w:name w:val="status-message1"/>
    <w:basedOn w:val="Normal"/>
    <w:rsid w:val="00DE656C"/>
    <w:pPr>
      <w:shd w:val="clear" w:color="auto" w:fill="29910D"/>
      <w:spacing w:before="180" w:after="0" w:line="240" w:lineRule="auto"/>
      <w:textAlignment w:val="baseline"/>
    </w:pPr>
    <w:rPr>
      <w:rFonts w:ascii="Times New Roman" w:eastAsia="Times New Roman" w:hAnsi="Times New Roman" w:cs="Times New Roman"/>
      <w:b/>
      <w:bCs/>
      <w:color w:val="FFFFFF"/>
      <w:sz w:val="18"/>
      <w:szCs w:val="18"/>
      <w:lang w:eastAsia="ru-RU"/>
    </w:rPr>
  </w:style>
  <w:style w:type="paragraph" w:customStyle="1" w:styleId="activity-link1">
    <w:name w:val="activity-link1"/>
    <w:basedOn w:val="Normal"/>
    <w:rsid w:val="00DE656C"/>
    <w:pPr>
      <w:spacing w:after="0" w:line="240" w:lineRule="auto"/>
      <w:ind w:right="225"/>
      <w:textAlignment w:val="baseline"/>
    </w:pPr>
    <w:rPr>
      <w:rFonts w:ascii="Arial" w:eastAsia="Times New Roman" w:hAnsi="Arial" w:cs="Arial"/>
      <w:color w:val="1155CC"/>
      <w:sz w:val="17"/>
      <w:szCs w:val="17"/>
      <w:lang w:eastAsia="ru-RU"/>
    </w:rPr>
  </w:style>
  <w:style w:type="paragraph" w:customStyle="1" w:styleId="activity-cancel1">
    <w:name w:val="activity-cancel1"/>
    <w:basedOn w:val="Normal"/>
    <w:rsid w:val="00DE656C"/>
    <w:pPr>
      <w:spacing w:after="0" w:line="240" w:lineRule="auto"/>
      <w:ind w:right="15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late-form1">
    <w:name w:val="translate-form1"/>
    <w:basedOn w:val="Normal"/>
    <w:rsid w:val="00DE656C"/>
    <w:pPr>
      <w:spacing w:after="0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tivity-form1">
    <w:name w:val="activity-form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ray1">
    <w:name w:val="gray1"/>
    <w:basedOn w:val="Normal"/>
    <w:rsid w:val="00DE656C"/>
    <w:pPr>
      <w:spacing w:after="0" w:line="240" w:lineRule="auto"/>
      <w:textAlignment w:val="baseline"/>
    </w:pPr>
    <w:rPr>
      <w:rFonts w:ascii="Arial" w:eastAsia="Times New Roman" w:hAnsi="Arial" w:cs="Arial"/>
      <w:color w:val="999999"/>
      <w:sz w:val="24"/>
      <w:szCs w:val="24"/>
      <w:lang w:eastAsia="ru-RU"/>
    </w:rPr>
  </w:style>
  <w:style w:type="paragraph" w:customStyle="1" w:styleId="alt-helper-text1">
    <w:name w:val="alt-helper-text1"/>
    <w:basedOn w:val="Normal"/>
    <w:rsid w:val="00DE656C"/>
    <w:pPr>
      <w:spacing w:before="225" w:after="75" w:line="240" w:lineRule="auto"/>
      <w:textAlignment w:val="baseline"/>
    </w:pPr>
    <w:rPr>
      <w:rFonts w:ascii="Arial" w:eastAsia="Times New Roman" w:hAnsi="Arial" w:cs="Arial"/>
      <w:color w:val="999999"/>
      <w:sz w:val="17"/>
      <w:szCs w:val="17"/>
      <w:lang w:eastAsia="ru-RU"/>
    </w:rPr>
  </w:style>
  <w:style w:type="paragraph" w:customStyle="1" w:styleId="alt-error-text1">
    <w:name w:val="alt-error-text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vanish/>
      <w:color w:val="880000"/>
      <w:sz w:val="18"/>
      <w:szCs w:val="18"/>
      <w:lang w:eastAsia="ru-RU"/>
    </w:rPr>
  </w:style>
  <w:style w:type="paragraph" w:customStyle="1" w:styleId="goog-menuitem1">
    <w:name w:val="goog-menuitem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submenu-arrow1">
    <w:name w:val="goog-submenu-arrow1"/>
    <w:basedOn w:val="Normal"/>
    <w:rsid w:val="00DE656C"/>
    <w:pPr>
      <w:spacing w:after="0" w:line="240" w:lineRule="auto"/>
      <w:jc w:val="right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oog-submenu-arrow2">
    <w:name w:val="goog-submenu-arrow2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hl-text1">
    <w:name w:val="gt-hl-text1"/>
    <w:basedOn w:val="Normal"/>
    <w:rsid w:val="00DE656C"/>
    <w:pPr>
      <w:shd w:val="clear" w:color="auto" w:fill="F1EA00"/>
      <w:spacing w:after="0" w:line="240" w:lineRule="auto"/>
      <w:ind w:left="-45" w:right="-30"/>
      <w:textAlignment w:val="baseline"/>
    </w:pPr>
    <w:rPr>
      <w:rFonts w:ascii="Times New Roman" w:eastAsia="Times New Roman" w:hAnsi="Times New Roman" w:cs="Times New Roman"/>
      <w:color w:val="F1EA00"/>
      <w:sz w:val="24"/>
      <w:szCs w:val="24"/>
      <w:lang w:eastAsia="ru-RU"/>
    </w:rPr>
  </w:style>
  <w:style w:type="paragraph" w:customStyle="1" w:styleId="trans-target-highlight1">
    <w:name w:val="trans-target-highlight1"/>
    <w:basedOn w:val="Normal"/>
    <w:rsid w:val="00DE656C"/>
    <w:pPr>
      <w:shd w:val="clear" w:color="auto" w:fill="F1EA00"/>
      <w:spacing w:after="0" w:line="240" w:lineRule="auto"/>
      <w:ind w:left="-45" w:right="-30"/>
      <w:textAlignment w:val="baseline"/>
    </w:pPr>
    <w:rPr>
      <w:rFonts w:ascii="Times New Roman" w:eastAsia="Times New Roman" w:hAnsi="Times New Roman" w:cs="Times New Roman"/>
      <w:color w:val="222222"/>
      <w:sz w:val="24"/>
      <w:szCs w:val="24"/>
      <w:lang w:eastAsia="ru-RU"/>
    </w:rPr>
  </w:style>
  <w:style w:type="paragraph" w:customStyle="1" w:styleId="gt-hl-layer1">
    <w:name w:val="gt-hl-layer1"/>
    <w:basedOn w:val="Normal"/>
    <w:rsid w:val="00DE656C"/>
    <w:pPr>
      <w:spacing w:after="0" w:line="240" w:lineRule="auto"/>
      <w:textAlignment w:val="baseline"/>
    </w:pPr>
    <w:rPr>
      <w:rFonts w:ascii="Times New Roman" w:eastAsia="Times New Roman" w:hAnsi="Times New Roman" w:cs="Times New Roman"/>
      <w:color w:val="FFFFFF"/>
      <w:sz w:val="24"/>
      <w:szCs w:val="24"/>
      <w:lang w:eastAsia="ru-RU"/>
    </w:rPr>
  </w:style>
  <w:style w:type="paragraph" w:customStyle="1" w:styleId="trans-target1">
    <w:name w:val="trans-target1"/>
    <w:basedOn w:val="Normal"/>
    <w:rsid w:val="00DE656C"/>
    <w:pPr>
      <w:shd w:val="clear" w:color="auto" w:fill="C9D7F1"/>
      <w:spacing w:after="0" w:line="240" w:lineRule="auto"/>
      <w:ind w:left="-45" w:right="-3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rans-target-highlight2">
    <w:name w:val="trans-target-highlight2"/>
    <w:basedOn w:val="Normal"/>
    <w:rsid w:val="00DE656C"/>
    <w:pPr>
      <w:shd w:val="clear" w:color="auto" w:fill="C9D7F1"/>
      <w:spacing w:after="0" w:line="240" w:lineRule="auto"/>
      <w:ind w:left="-45" w:right="-30"/>
      <w:textAlignment w:val="baseline"/>
    </w:pPr>
    <w:rPr>
      <w:rFonts w:ascii="Times New Roman" w:eastAsia="Times New Roman" w:hAnsi="Times New Roman" w:cs="Times New Roman"/>
      <w:color w:val="222222"/>
      <w:sz w:val="24"/>
      <w:szCs w:val="24"/>
      <w:lang w:eastAsia="ru-RU"/>
    </w:rPr>
  </w:style>
  <w:style w:type="paragraph" w:customStyle="1" w:styleId="trans-edit1">
    <w:name w:val="trans-edit1"/>
    <w:basedOn w:val="Normal"/>
    <w:rsid w:val="00DE656C"/>
    <w:pPr>
      <w:pBdr>
        <w:top w:val="single" w:sz="6" w:space="1" w:color="4D90FE"/>
        <w:left w:val="single" w:sz="6" w:space="1" w:color="4D90FE"/>
        <w:bottom w:val="single" w:sz="6" w:space="1" w:color="4D90FE"/>
        <w:right w:val="single" w:sz="6" w:space="1" w:color="4D90FE"/>
      </w:pBdr>
      <w:spacing w:after="0" w:line="240" w:lineRule="auto"/>
      <w:ind w:left="-30" w:right="-3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trans-highlight-l1">
    <w:name w:val="gt-trans-highlight-l1"/>
    <w:basedOn w:val="Normal"/>
    <w:rsid w:val="00DE656C"/>
    <w:pPr>
      <w:pBdr>
        <w:left w:val="single" w:sz="12" w:space="0" w:color="FF0000"/>
      </w:pBdr>
      <w:spacing w:after="0" w:line="240" w:lineRule="auto"/>
      <w:ind w:left="-3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gt-trans-highlight-r1">
    <w:name w:val="gt-trans-highlight-r1"/>
    <w:basedOn w:val="Normal"/>
    <w:rsid w:val="00DE656C"/>
    <w:pPr>
      <w:pBdr>
        <w:right w:val="single" w:sz="12" w:space="0" w:color="FF0000"/>
      </w:pBdr>
      <w:spacing w:after="0" w:line="240" w:lineRule="auto"/>
      <w:ind w:right="-30"/>
      <w:textAlignment w:val="baseline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translate">
    <w:name w:val="notranslate"/>
    <w:basedOn w:val="DefaultParagraphFont"/>
    <w:rsid w:val="00DE656C"/>
  </w:style>
  <w:style w:type="character" w:customStyle="1" w:styleId="google-src-text1">
    <w:name w:val="google-src-text1"/>
    <w:basedOn w:val="DefaultParagraphFont"/>
    <w:rsid w:val="00DE656C"/>
    <w:rPr>
      <w:vanish/>
      <w:webHidden w:val="0"/>
      <w:specVanish w:val="0"/>
    </w:rPr>
  </w:style>
  <w:style w:type="character" w:customStyle="1" w:styleId="activity-link2">
    <w:name w:val="activity-link2"/>
    <w:basedOn w:val="DefaultParagraphFont"/>
    <w:rsid w:val="00DE656C"/>
    <w:rPr>
      <w:rFonts w:ascii="Arial" w:hAnsi="Arial" w:cs="Arial" w:hint="default"/>
      <w:strike w:val="0"/>
      <w:dstrike w:val="0"/>
      <w:color w:val="1155CC"/>
      <w:sz w:val="17"/>
      <w:szCs w:val="17"/>
      <w:u w:val="none"/>
      <w:effect w:val="none"/>
      <w:bdr w:val="none" w:sz="0" w:space="0" w:color="auto" w:frame="1"/>
      <w:vertAlign w:val="baseline"/>
    </w:rPr>
  </w:style>
  <w:style w:type="paragraph" w:styleId="ListParagraph">
    <w:name w:val="List Paragraph"/>
    <w:basedOn w:val="Normal"/>
    <w:uiPriority w:val="34"/>
    <w:qFormat/>
    <w:rsid w:val="000F03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7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196"/>
    <w:rPr>
      <w:rFonts w:ascii="Tahoma" w:hAnsi="Tahoma" w:cs="Tahoma"/>
      <w:sz w:val="16"/>
      <w:szCs w:val="16"/>
    </w:rPr>
  </w:style>
  <w:style w:type="character" w:customStyle="1" w:styleId="xfm67086496">
    <w:name w:val="xfm_67086496"/>
    <w:basedOn w:val="DefaultParagraphFont"/>
    <w:rsid w:val="003A4065"/>
  </w:style>
  <w:style w:type="paragraph" w:styleId="Header">
    <w:name w:val="header"/>
    <w:basedOn w:val="Normal"/>
    <w:link w:val="HeaderChar"/>
    <w:uiPriority w:val="99"/>
    <w:unhideWhenUsed/>
    <w:rsid w:val="009A4D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D91"/>
  </w:style>
  <w:style w:type="paragraph" w:styleId="Footer">
    <w:name w:val="footer"/>
    <w:basedOn w:val="Normal"/>
    <w:link w:val="FooterChar"/>
    <w:uiPriority w:val="99"/>
    <w:semiHidden/>
    <w:unhideWhenUsed/>
    <w:rsid w:val="009A4D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A4D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06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78545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single" w:sz="6" w:space="0" w:color="000000"/>
                <w:right w:val="none" w:sz="0" w:space="0" w:color="auto"/>
              </w:divBdr>
            </w:div>
            <w:div w:id="1381246149">
              <w:marLeft w:val="0"/>
              <w:marRight w:val="0"/>
              <w:marTop w:val="240"/>
              <w:marBottom w:val="200"/>
              <w:divBdr>
                <w:top w:val="none" w:sz="0" w:space="0" w:color="auto"/>
                <w:left w:val="none" w:sz="0" w:space="0" w:color="auto"/>
                <w:bottom w:val="single" w:sz="6" w:space="0" w:color="000000"/>
                <w:right w:val="none" w:sz="0" w:space="0" w:color="auto"/>
              </w:divBdr>
            </w:div>
          </w:divsChild>
        </w:div>
        <w:div w:id="1553931354">
          <w:marLeft w:val="0"/>
          <w:marRight w:val="0"/>
          <w:marTop w:val="0"/>
          <w:marBottom w:val="0"/>
          <w:divBdr>
            <w:top w:val="single" w:sz="6" w:space="9" w:color="EEEEEE"/>
            <w:left w:val="single" w:sz="6" w:space="9" w:color="EEEEEE"/>
            <w:bottom w:val="single" w:sz="6" w:space="9" w:color="EEEEEE"/>
            <w:right w:val="single" w:sz="6" w:space="9" w:color="EEEEEE"/>
          </w:divBdr>
        </w:div>
        <w:div w:id="167472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2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late.google.com/translate?hl=ru&amp;prev=_t&amp;sl=ru&amp;tl=uk&amp;u=http://www.invictory.info/article129.html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://www.happy.bessmertie.ru/sch.zak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6398</Words>
  <Characters>36469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Roditely</cp:lastModifiedBy>
  <cp:revision>4</cp:revision>
  <cp:lastPrinted>2019-05-22T12:19:00Z</cp:lastPrinted>
  <dcterms:created xsi:type="dcterms:W3CDTF">2019-10-21T11:07:00Z</dcterms:created>
  <dcterms:modified xsi:type="dcterms:W3CDTF">2019-10-26T11:34:00Z</dcterms:modified>
</cp:coreProperties>
</file>