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2D" w:rsidRPr="001C0C25" w:rsidRDefault="00B9712D" w:rsidP="0002078C">
      <w:pPr>
        <w:snapToGrid w:val="0"/>
        <w:spacing w:after="0" w:line="276" w:lineRule="auto"/>
        <w:jc w:val="center"/>
        <w:rPr>
          <w:rFonts w:ascii="Times New Roman" w:hAnsi="Times New Roman"/>
          <w:bCs/>
          <w:sz w:val="28"/>
          <w:szCs w:val="28"/>
          <w:lang w:eastAsia="ru-RU"/>
        </w:rPr>
      </w:pPr>
      <w:r w:rsidRPr="001C0C25">
        <w:rPr>
          <w:rFonts w:ascii="Times New Roman" w:hAnsi="Times New Roman"/>
          <w:bCs/>
          <w:sz w:val="28"/>
          <w:szCs w:val="28"/>
          <w:lang w:eastAsia="ru-RU"/>
        </w:rPr>
        <w:t>МІНІСТЕРСТВО ОСВІТИ І НАУКИ УКРАЇНИ</w:t>
      </w:r>
    </w:p>
    <w:p w:rsidR="00B9712D" w:rsidRPr="001C0C25" w:rsidRDefault="00B9712D" w:rsidP="0002078C">
      <w:pPr>
        <w:snapToGrid w:val="0"/>
        <w:spacing w:after="0" w:line="276" w:lineRule="auto"/>
        <w:jc w:val="center"/>
        <w:rPr>
          <w:rFonts w:ascii="Times New Roman" w:hAnsi="Times New Roman"/>
          <w:bCs/>
          <w:sz w:val="28"/>
          <w:szCs w:val="28"/>
          <w:lang w:eastAsia="ru-RU"/>
        </w:rPr>
      </w:pPr>
      <w:r w:rsidRPr="001C0C25">
        <w:rPr>
          <w:rFonts w:ascii="Times New Roman" w:hAnsi="Times New Roman"/>
          <w:bCs/>
          <w:sz w:val="28"/>
          <w:szCs w:val="28"/>
          <w:lang w:eastAsia="ru-RU"/>
        </w:rPr>
        <w:t>ОДЕСЬКИЙ НАЦІОНАЛЬНИЙ УНІВЕРСИТЕТ імені І. І. МЕЧНИКОВА</w:t>
      </w:r>
    </w:p>
    <w:p w:rsidR="00B9712D" w:rsidRPr="001C0C25" w:rsidRDefault="00B9712D" w:rsidP="0002078C">
      <w:pPr>
        <w:spacing w:after="0" w:line="276" w:lineRule="auto"/>
        <w:jc w:val="center"/>
        <w:rPr>
          <w:rFonts w:ascii="Times New Roman" w:hAnsi="Times New Roman"/>
          <w:sz w:val="28"/>
          <w:szCs w:val="28"/>
        </w:rPr>
      </w:pPr>
      <w:r w:rsidRPr="001C0C25">
        <w:rPr>
          <w:rFonts w:ascii="Times New Roman" w:hAnsi="Times New Roman"/>
          <w:bCs/>
          <w:sz w:val="28"/>
          <w:szCs w:val="28"/>
          <w:lang w:eastAsia="ru-RU"/>
        </w:rPr>
        <w:t>Біологічний факультет</w:t>
      </w: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В.В. Пєнов</w:t>
      </w:r>
    </w:p>
    <w:p w:rsidR="00B9712D" w:rsidRPr="001C0C25" w:rsidRDefault="00B9712D" w:rsidP="0002078C">
      <w:pPr>
        <w:spacing w:after="0" w:line="276" w:lineRule="auto"/>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ОСНОВИ ВАЛЕОЛОГІЇ</w:t>
      </w: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МЕТОДИЧНІ </w:t>
      </w:r>
      <w:r w:rsidRPr="001C0C25">
        <w:rPr>
          <w:rFonts w:ascii="Times New Roman" w:hAnsi="Times New Roman"/>
          <w:b/>
          <w:bCs/>
          <w:sz w:val="28"/>
          <w:szCs w:val="28"/>
          <w:lang w:val="ru-RU"/>
        </w:rPr>
        <w:t>РЕКОМЕНДАЦІЇ</w:t>
      </w: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ДО ПРАКТИЧНИХ ЗАНЯТЬ, САМОСТІЙНОЇ РОБОТИ </w:t>
      </w: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І ТЕСТОВІ ЗАВДАННЯ </w:t>
      </w:r>
    </w:p>
    <w:p w:rsidR="00B9712D" w:rsidRPr="001C0C25" w:rsidRDefault="00B9712D" w:rsidP="0002078C">
      <w:pPr>
        <w:spacing w:after="0" w:line="276" w:lineRule="auto"/>
        <w:jc w:val="center"/>
        <w:rPr>
          <w:rFonts w:ascii="Times New Roman" w:hAnsi="Times New Roman"/>
          <w:b/>
          <w:bCs/>
          <w:sz w:val="28"/>
          <w:szCs w:val="28"/>
        </w:rPr>
      </w:pPr>
      <w:r w:rsidRPr="001C0C25">
        <w:rPr>
          <w:rFonts w:ascii="Times New Roman" w:hAnsi="Times New Roman"/>
          <w:b/>
          <w:bCs/>
          <w:sz w:val="28"/>
          <w:szCs w:val="28"/>
        </w:rPr>
        <w:t xml:space="preserve">для здобувачів першого (бакалаврського) рівня </w:t>
      </w:r>
    </w:p>
    <w:p w:rsidR="00B9712D" w:rsidRPr="001C0C25" w:rsidRDefault="00B9712D" w:rsidP="0002078C">
      <w:pPr>
        <w:spacing w:after="0" w:line="276" w:lineRule="auto"/>
        <w:jc w:val="center"/>
        <w:rPr>
          <w:rFonts w:ascii="Times New Roman" w:hAnsi="Times New Roman"/>
          <w:b/>
          <w:bCs/>
          <w:sz w:val="28"/>
          <w:szCs w:val="28"/>
        </w:rPr>
      </w:pPr>
      <w:r w:rsidRPr="001C0C25">
        <w:rPr>
          <w:rFonts w:ascii="Times New Roman" w:hAnsi="Times New Roman"/>
          <w:b/>
          <w:bCs/>
          <w:sz w:val="28"/>
          <w:szCs w:val="28"/>
        </w:rPr>
        <w:t>за спеціальностями</w:t>
      </w: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bCs/>
          <w:sz w:val="28"/>
          <w:szCs w:val="28"/>
        </w:rPr>
        <w:t>091</w:t>
      </w:r>
      <w:r w:rsidRPr="001C0C25">
        <w:rPr>
          <w:rFonts w:ascii="Times New Roman" w:hAnsi="Times New Roman"/>
          <w:b/>
          <w:sz w:val="28"/>
          <w:szCs w:val="28"/>
        </w:rPr>
        <w:t xml:space="preserve"> Біологія, 162 Біотехнології та біоінженерія</w:t>
      </w: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    </w:t>
      </w:r>
      <w:r w:rsidRPr="001C0C25">
        <w:rPr>
          <w:rFonts w:ascii="Times New Roman" w:hAnsi="Times New Roman"/>
          <w:b/>
          <w:sz w:val="28"/>
          <w:szCs w:val="28"/>
          <w:lang w:val="ru-RU"/>
        </w:rPr>
        <w:t>206 Садово-паркове господарство</w:t>
      </w:r>
      <w:r w:rsidRPr="001C0C25">
        <w:rPr>
          <w:rFonts w:ascii="Times New Roman" w:hAnsi="Times New Roman"/>
          <w:b/>
          <w:sz w:val="28"/>
          <w:szCs w:val="28"/>
        </w:rPr>
        <w:t xml:space="preserve">    </w:t>
      </w: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tabs>
          <w:tab w:val="left" w:pos="4353"/>
        </w:tabs>
        <w:spacing w:after="0" w:line="276" w:lineRule="auto"/>
        <w:rPr>
          <w:rFonts w:ascii="Times New Roman" w:hAnsi="Times New Roman"/>
          <w:b/>
          <w:sz w:val="28"/>
          <w:szCs w:val="28"/>
        </w:rPr>
      </w:pPr>
      <w:r w:rsidRPr="001C0C25">
        <w:rPr>
          <w:rFonts w:ascii="Times New Roman" w:hAnsi="Times New Roman"/>
          <w:b/>
          <w:sz w:val="28"/>
          <w:szCs w:val="28"/>
        </w:rPr>
        <w:tab/>
      </w:r>
    </w:p>
    <w:p w:rsidR="00B9712D" w:rsidRPr="001C0C25" w:rsidRDefault="00B9712D" w:rsidP="0002078C">
      <w:pPr>
        <w:tabs>
          <w:tab w:val="left" w:pos="4353"/>
        </w:tabs>
        <w:spacing w:after="0" w:line="276" w:lineRule="auto"/>
        <w:rPr>
          <w:rFonts w:ascii="Times New Roman" w:hAnsi="Times New Roman"/>
          <w:b/>
          <w:sz w:val="28"/>
          <w:szCs w:val="28"/>
        </w:rPr>
      </w:pPr>
    </w:p>
    <w:p w:rsidR="00B9712D" w:rsidRPr="001C0C25" w:rsidRDefault="00B9712D" w:rsidP="0002078C">
      <w:pPr>
        <w:tabs>
          <w:tab w:val="left" w:pos="4353"/>
        </w:tabs>
        <w:spacing w:after="0" w:line="276" w:lineRule="auto"/>
        <w:jc w:val="center"/>
        <w:rPr>
          <w:rFonts w:ascii="Times New Roman" w:hAnsi="Times New Roman"/>
          <w:b/>
          <w:sz w:val="28"/>
          <w:szCs w:val="28"/>
        </w:rPr>
      </w:pPr>
    </w:p>
    <w:p w:rsidR="00B9712D" w:rsidRPr="001C0C25" w:rsidRDefault="00B9712D" w:rsidP="0002078C">
      <w:pPr>
        <w:tabs>
          <w:tab w:val="left" w:pos="4353"/>
        </w:tabs>
        <w:spacing w:after="0" w:line="276" w:lineRule="auto"/>
        <w:jc w:val="center"/>
        <w:rPr>
          <w:rFonts w:ascii="Times New Roman" w:hAnsi="Times New Roman"/>
          <w:b/>
          <w:sz w:val="28"/>
          <w:szCs w:val="28"/>
        </w:rPr>
      </w:pPr>
    </w:p>
    <w:p w:rsidR="00B9712D" w:rsidRPr="001C0C25" w:rsidRDefault="00B9712D" w:rsidP="0002078C">
      <w:pPr>
        <w:tabs>
          <w:tab w:val="left" w:pos="4353"/>
        </w:tabs>
        <w:spacing w:after="0" w:line="276" w:lineRule="auto"/>
        <w:jc w:val="center"/>
        <w:rPr>
          <w:rFonts w:ascii="Times New Roman" w:hAnsi="Times New Roman"/>
          <w:b/>
          <w:bCs/>
          <w:sz w:val="28"/>
          <w:szCs w:val="28"/>
        </w:rPr>
      </w:pPr>
      <w:r w:rsidRPr="001C0C25">
        <w:rPr>
          <w:rFonts w:ascii="Times New Roman" w:hAnsi="Times New Roman"/>
          <w:b/>
          <w:bCs/>
          <w:sz w:val="28"/>
          <w:szCs w:val="28"/>
        </w:rPr>
        <w:t>ОДЕСА</w:t>
      </w:r>
    </w:p>
    <w:p w:rsidR="00B9712D" w:rsidRPr="001C0C25" w:rsidRDefault="00B9712D" w:rsidP="0002078C">
      <w:pPr>
        <w:tabs>
          <w:tab w:val="left" w:pos="4353"/>
        </w:tabs>
        <w:spacing w:after="0" w:line="276" w:lineRule="auto"/>
        <w:jc w:val="center"/>
        <w:rPr>
          <w:rFonts w:ascii="Times New Roman" w:hAnsi="Times New Roman"/>
          <w:b/>
          <w:bCs/>
          <w:sz w:val="28"/>
          <w:szCs w:val="28"/>
        </w:rPr>
      </w:pPr>
      <w:r w:rsidRPr="001C0C25">
        <w:rPr>
          <w:rFonts w:ascii="Times New Roman" w:hAnsi="Times New Roman"/>
          <w:b/>
          <w:bCs/>
          <w:sz w:val="28"/>
          <w:szCs w:val="28"/>
        </w:rPr>
        <w:t>ОНУ</w:t>
      </w:r>
    </w:p>
    <w:p w:rsidR="00B9712D" w:rsidRPr="001C0C25" w:rsidRDefault="00B9712D" w:rsidP="0002078C">
      <w:pPr>
        <w:tabs>
          <w:tab w:val="left" w:pos="4353"/>
        </w:tabs>
        <w:spacing w:after="0" w:line="276" w:lineRule="auto"/>
        <w:jc w:val="center"/>
        <w:rPr>
          <w:rFonts w:ascii="Times New Roman" w:hAnsi="Times New Roman"/>
          <w:b/>
          <w:sz w:val="28"/>
          <w:szCs w:val="28"/>
          <w:lang w:val="ru-RU"/>
        </w:rPr>
      </w:pPr>
      <w:r w:rsidRPr="001C0C25">
        <w:rPr>
          <w:rFonts w:ascii="Times New Roman" w:hAnsi="Times New Roman"/>
          <w:b/>
          <w:bCs/>
          <w:sz w:val="28"/>
          <w:szCs w:val="28"/>
        </w:rPr>
        <w:t>202</w:t>
      </w:r>
      <w:r w:rsidRPr="001C0C25">
        <w:rPr>
          <w:rFonts w:ascii="Times New Roman" w:hAnsi="Times New Roman"/>
          <w:b/>
          <w:bCs/>
          <w:sz w:val="28"/>
          <w:szCs w:val="28"/>
          <w:lang w:val="ru-RU"/>
        </w:rPr>
        <w:t>2</w:t>
      </w: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7B6305" w:rsidRDefault="00B9712D" w:rsidP="0002078C">
      <w:pPr>
        <w:spacing w:after="0" w:line="276" w:lineRule="auto"/>
        <w:rPr>
          <w:rFonts w:ascii="Times New Roman" w:hAnsi="Times New Roman"/>
          <w:sz w:val="28"/>
          <w:szCs w:val="28"/>
        </w:rPr>
      </w:pPr>
      <w:r w:rsidRPr="007B6305">
        <w:rPr>
          <w:rFonts w:ascii="Times New Roman" w:hAnsi="Times New Roman"/>
          <w:sz w:val="28"/>
          <w:szCs w:val="28"/>
        </w:rPr>
        <w:t>УДК</w:t>
      </w:r>
      <w:r w:rsidRPr="007B6305">
        <w:rPr>
          <w:rFonts w:ascii="Times New Roman" w:hAnsi="Times New Roman"/>
          <w:sz w:val="28"/>
          <w:szCs w:val="28"/>
        </w:rPr>
        <w:tab/>
        <w:t>613(076</w:t>
      </w:r>
      <w:r w:rsidRPr="001637AE">
        <w:rPr>
          <w:rFonts w:ascii="Times New Roman" w:hAnsi="Times New Roman"/>
          <w:sz w:val="28"/>
          <w:szCs w:val="28"/>
        </w:rPr>
        <w:t>.5</w:t>
      </w:r>
      <w:r w:rsidRPr="007B6305">
        <w:rPr>
          <w:rFonts w:ascii="Times New Roman" w:hAnsi="Times New Roman"/>
          <w:sz w:val="28"/>
          <w:szCs w:val="28"/>
        </w:rPr>
        <w:t>)</w:t>
      </w: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Рецензенти:</w:t>
      </w:r>
    </w:p>
    <w:p w:rsidR="00B9712D" w:rsidRPr="001C0C25" w:rsidRDefault="00B9712D" w:rsidP="00DC29A8">
      <w:pPr>
        <w:spacing w:after="0" w:line="276" w:lineRule="auto"/>
        <w:jc w:val="both"/>
        <w:rPr>
          <w:rFonts w:ascii="Times New Roman" w:hAnsi="Times New Roman"/>
          <w:sz w:val="28"/>
          <w:szCs w:val="28"/>
        </w:rPr>
      </w:pPr>
      <w:r>
        <w:rPr>
          <w:rFonts w:ascii="Times New Roman" w:hAnsi="Times New Roman"/>
          <w:b/>
          <w:sz w:val="28"/>
          <w:szCs w:val="28"/>
        </w:rPr>
        <w:t>Г</w:t>
      </w:r>
      <w:r w:rsidRPr="006D1259">
        <w:rPr>
          <w:rFonts w:ascii="Times New Roman" w:hAnsi="Times New Roman"/>
          <w:b/>
          <w:sz w:val="28"/>
          <w:szCs w:val="28"/>
        </w:rPr>
        <w:t>.М. Ти</w:t>
      </w:r>
      <w:r>
        <w:rPr>
          <w:rFonts w:ascii="Times New Roman" w:hAnsi="Times New Roman"/>
          <w:b/>
          <w:sz w:val="28"/>
          <w:szCs w:val="28"/>
        </w:rPr>
        <w:t>м</w:t>
      </w:r>
      <w:r w:rsidRPr="006D1259">
        <w:rPr>
          <w:rFonts w:ascii="Times New Roman" w:hAnsi="Times New Roman"/>
          <w:b/>
          <w:sz w:val="28"/>
          <w:szCs w:val="28"/>
        </w:rPr>
        <w:t>ченко</w:t>
      </w:r>
      <w:r>
        <w:rPr>
          <w:rFonts w:ascii="Times New Roman" w:hAnsi="Times New Roman"/>
          <w:sz w:val="28"/>
          <w:szCs w:val="28"/>
        </w:rPr>
        <w:t xml:space="preserve"> </w:t>
      </w:r>
      <w:r w:rsidRPr="001C0C25">
        <w:rPr>
          <w:rFonts w:ascii="Times New Roman" w:hAnsi="Times New Roman"/>
          <w:sz w:val="28"/>
          <w:szCs w:val="28"/>
        </w:rPr>
        <w:t xml:space="preserve">– кандидат </w:t>
      </w:r>
      <w:r>
        <w:rPr>
          <w:rFonts w:ascii="Times New Roman" w:hAnsi="Times New Roman"/>
          <w:sz w:val="28"/>
          <w:szCs w:val="28"/>
        </w:rPr>
        <w:t>біологічних наук, доцент, доцент кафедри фізичного виховання та спорту Харківського національного університету імені В.Н. Каразіна.</w:t>
      </w:r>
    </w:p>
    <w:p w:rsidR="00B9712D" w:rsidRPr="001C0C25" w:rsidRDefault="00B9712D" w:rsidP="00DC29A8">
      <w:pPr>
        <w:spacing w:after="0" w:line="276" w:lineRule="auto"/>
        <w:jc w:val="both"/>
        <w:rPr>
          <w:rFonts w:ascii="Times New Roman" w:hAnsi="Times New Roman"/>
          <w:sz w:val="28"/>
          <w:szCs w:val="28"/>
        </w:rPr>
      </w:pPr>
      <w:r w:rsidRPr="001C0C25">
        <w:rPr>
          <w:rFonts w:ascii="Times New Roman" w:hAnsi="Times New Roman"/>
          <w:b/>
          <w:sz w:val="28"/>
          <w:szCs w:val="28"/>
        </w:rPr>
        <w:t xml:space="preserve">Л.Б. Прокоф’єва </w:t>
      </w:r>
      <w:r w:rsidRPr="001C0C25">
        <w:rPr>
          <w:rFonts w:ascii="Times New Roman" w:hAnsi="Times New Roman"/>
          <w:sz w:val="28"/>
          <w:szCs w:val="28"/>
        </w:rPr>
        <w:t xml:space="preserve">– кандидат педагогічних наук, </w:t>
      </w:r>
      <w:r>
        <w:rPr>
          <w:rFonts w:ascii="Times New Roman" w:hAnsi="Times New Roman"/>
          <w:sz w:val="28"/>
          <w:szCs w:val="28"/>
        </w:rPr>
        <w:t xml:space="preserve">доцент, </w:t>
      </w:r>
      <w:r w:rsidRPr="001C0C25">
        <w:rPr>
          <w:rFonts w:ascii="Times New Roman" w:hAnsi="Times New Roman"/>
          <w:sz w:val="28"/>
          <w:szCs w:val="28"/>
        </w:rPr>
        <w:t xml:space="preserve">доцент кафедри педагогіки Одеського національного університету імені І.І. Мечникова. </w:t>
      </w:r>
    </w:p>
    <w:p w:rsidR="00B9712D" w:rsidRPr="001C0C25" w:rsidRDefault="00B9712D" w:rsidP="0002078C">
      <w:pPr>
        <w:spacing w:after="0" w:line="276" w:lineRule="auto"/>
        <w:ind w:left="567"/>
        <w:jc w:val="both"/>
        <w:rPr>
          <w:rFonts w:ascii="Times New Roman" w:hAnsi="Times New Roman"/>
          <w:sz w:val="28"/>
          <w:szCs w:val="28"/>
        </w:rPr>
      </w:pPr>
    </w:p>
    <w:p w:rsidR="00B9712D" w:rsidRPr="001C0C25" w:rsidRDefault="00B9712D" w:rsidP="0002078C">
      <w:pPr>
        <w:spacing w:after="0" w:line="276" w:lineRule="auto"/>
        <w:ind w:left="567"/>
        <w:jc w:val="both"/>
        <w:rPr>
          <w:rFonts w:ascii="Times New Roman" w:hAnsi="Times New Roman"/>
          <w:sz w:val="28"/>
          <w:szCs w:val="28"/>
        </w:rPr>
      </w:pPr>
    </w:p>
    <w:p w:rsidR="00B9712D" w:rsidRPr="001C0C25" w:rsidRDefault="00B9712D" w:rsidP="0002078C">
      <w:pPr>
        <w:spacing w:after="0" w:line="276" w:lineRule="auto"/>
        <w:ind w:left="993"/>
        <w:jc w:val="center"/>
        <w:rPr>
          <w:rFonts w:ascii="Times New Roman" w:hAnsi="Times New Roman"/>
          <w:i/>
          <w:sz w:val="28"/>
          <w:szCs w:val="28"/>
        </w:rPr>
      </w:pPr>
      <w:r w:rsidRPr="001C0C25">
        <w:rPr>
          <w:rFonts w:ascii="Times New Roman" w:hAnsi="Times New Roman"/>
          <w:i/>
          <w:sz w:val="28"/>
          <w:szCs w:val="28"/>
        </w:rPr>
        <w:t xml:space="preserve">Рекомендовано до друку вченою радою </w:t>
      </w:r>
    </w:p>
    <w:p w:rsidR="00B9712D" w:rsidRPr="001C0C25" w:rsidRDefault="00B9712D" w:rsidP="0002078C">
      <w:pPr>
        <w:spacing w:after="0" w:line="276" w:lineRule="auto"/>
        <w:ind w:left="993"/>
        <w:jc w:val="center"/>
        <w:rPr>
          <w:rFonts w:ascii="Times New Roman" w:hAnsi="Times New Roman"/>
          <w:i/>
          <w:sz w:val="28"/>
          <w:szCs w:val="28"/>
        </w:rPr>
      </w:pPr>
      <w:r w:rsidRPr="001C0C25">
        <w:rPr>
          <w:rFonts w:ascii="Times New Roman" w:hAnsi="Times New Roman"/>
          <w:i/>
          <w:sz w:val="28"/>
          <w:szCs w:val="28"/>
        </w:rPr>
        <w:t xml:space="preserve">біологічного факультету ОНУ імені І. І. Мечникова. </w:t>
      </w:r>
    </w:p>
    <w:p w:rsidR="00B9712D" w:rsidRPr="001C0C25" w:rsidRDefault="00B9712D" w:rsidP="0002078C">
      <w:pPr>
        <w:spacing w:after="0" w:line="276" w:lineRule="auto"/>
        <w:ind w:left="993"/>
        <w:jc w:val="center"/>
        <w:rPr>
          <w:rFonts w:ascii="Times New Roman" w:hAnsi="Times New Roman"/>
          <w:i/>
          <w:sz w:val="28"/>
          <w:szCs w:val="28"/>
        </w:rPr>
      </w:pPr>
      <w:r w:rsidRPr="001C0C25">
        <w:rPr>
          <w:rFonts w:ascii="Times New Roman" w:hAnsi="Times New Roman"/>
          <w:i/>
          <w:sz w:val="28"/>
          <w:szCs w:val="28"/>
        </w:rPr>
        <w:t xml:space="preserve">Протокол № </w:t>
      </w:r>
      <w:r>
        <w:rPr>
          <w:rFonts w:ascii="Times New Roman" w:hAnsi="Times New Roman"/>
          <w:i/>
          <w:sz w:val="28"/>
          <w:szCs w:val="28"/>
        </w:rPr>
        <w:t>7</w:t>
      </w:r>
      <w:r w:rsidRPr="001C0C25">
        <w:rPr>
          <w:rFonts w:ascii="Times New Roman" w:hAnsi="Times New Roman"/>
          <w:i/>
          <w:sz w:val="28"/>
          <w:szCs w:val="28"/>
        </w:rPr>
        <w:t xml:space="preserve"> від </w:t>
      </w:r>
      <w:r>
        <w:rPr>
          <w:rFonts w:ascii="Times New Roman" w:hAnsi="Times New Roman"/>
          <w:i/>
          <w:sz w:val="28"/>
          <w:szCs w:val="28"/>
        </w:rPr>
        <w:t>11</w:t>
      </w:r>
      <w:r w:rsidRPr="001C0C25">
        <w:rPr>
          <w:rFonts w:ascii="Times New Roman" w:hAnsi="Times New Roman"/>
          <w:i/>
          <w:sz w:val="28"/>
          <w:szCs w:val="28"/>
        </w:rPr>
        <w:t xml:space="preserve"> травня 2022 р.</w:t>
      </w:r>
    </w:p>
    <w:p w:rsidR="00B9712D" w:rsidRPr="001C0C25" w:rsidRDefault="00B9712D" w:rsidP="0002078C">
      <w:pPr>
        <w:spacing w:after="0" w:line="276" w:lineRule="auto"/>
        <w:ind w:left="993"/>
        <w:jc w:val="center"/>
        <w:rPr>
          <w:rFonts w:ascii="Times New Roman" w:hAnsi="Times New Roman"/>
          <w:b/>
          <w:sz w:val="28"/>
          <w:szCs w:val="28"/>
        </w:rPr>
      </w:pPr>
    </w:p>
    <w:p w:rsidR="00B9712D" w:rsidRPr="001C0C25" w:rsidRDefault="00B9712D" w:rsidP="0002078C">
      <w:pPr>
        <w:spacing w:after="0" w:line="276" w:lineRule="auto"/>
        <w:ind w:left="993"/>
        <w:jc w:val="center"/>
        <w:rPr>
          <w:rFonts w:ascii="Times New Roman" w:hAnsi="Times New Roman"/>
          <w:b/>
          <w:sz w:val="28"/>
          <w:szCs w:val="28"/>
        </w:rPr>
      </w:pP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Пєнов В.В.</w:t>
      </w:r>
    </w:p>
    <w:p w:rsidR="00B9712D" w:rsidRPr="001C0C25" w:rsidRDefault="00B9712D" w:rsidP="00DC29A8">
      <w:pPr>
        <w:spacing w:after="0" w:line="276" w:lineRule="auto"/>
        <w:ind w:left="993" w:hanging="993"/>
        <w:jc w:val="both"/>
        <w:rPr>
          <w:rFonts w:ascii="Times New Roman" w:hAnsi="Times New Roman"/>
          <w:b/>
          <w:sz w:val="28"/>
          <w:szCs w:val="28"/>
        </w:rPr>
      </w:pPr>
      <w:r>
        <w:rPr>
          <w:rFonts w:ascii="Times New Roman" w:hAnsi="Times New Roman"/>
          <w:b/>
          <w:sz w:val="28"/>
          <w:szCs w:val="28"/>
        </w:rPr>
        <w:t>П</w:t>
      </w:r>
      <w:r w:rsidRPr="00DC29A8">
        <w:rPr>
          <w:rFonts w:ascii="Times New Roman" w:hAnsi="Times New Roman"/>
          <w:b/>
          <w:sz w:val="28"/>
          <w:szCs w:val="28"/>
        </w:rPr>
        <w:t xml:space="preserve"> </w:t>
      </w:r>
      <w:r w:rsidRPr="007B6305">
        <w:rPr>
          <w:rFonts w:ascii="Times New Roman" w:hAnsi="Times New Roman"/>
          <w:b/>
          <w:sz w:val="28"/>
          <w:szCs w:val="28"/>
        </w:rPr>
        <w:t>25</w:t>
      </w:r>
      <w:r w:rsidRPr="001C0C25">
        <w:rPr>
          <w:rFonts w:ascii="Times New Roman" w:hAnsi="Times New Roman"/>
          <w:sz w:val="28"/>
          <w:szCs w:val="28"/>
        </w:rPr>
        <w:t xml:space="preserve"> </w:t>
      </w:r>
      <w:r w:rsidRPr="00DC29A8">
        <w:rPr>
          <w:rFonts w:ascii="Times New Roman" w:hAnsi="Times New Roman"/>
          <w:sz w:val="28"/>
          <w:szCs w:val="28"/>
        </w:rPr>
        <w:tab/>
      </w:r>
      <w:r w:rsidRPr="00DC29A8">
        <w:rPr>
          <w:rFonts w:ascii="Times New Roman" w:hAnsi="Times New Roman"/>
          <w:sz w:val="28"/>
          <w:szCs w:val="28"/>
        </w:rPr>
        <w:tab/>
      </w:r>
      <w:r w:rsidRPr="001C0C25">
        <w:rPr>
          <w:rFonts w:ascii="Times New Roman" w:hAnsi="Times New Roman"/>
          <w:sz w:val="28"/>
          <w:szCs w:val="28"/>
        </w:rPr>
        <w:t>Основи валеології: методичні рекомендації до практичних занять, самостійної роботи і тестові завдання для здобувачів першого (бакалаврського) рівня за спеціальностями 091 Біологія, 162 Біотехнології та біоінженерія, 206 Садово-паркове господарство</w:t>
      </w:r>
      <w:r>
        <w:rPr>
          <w:rFonts w:ascii="Times New Roman" w:hAnsi="Times New Roman"/>
          <w:sz w:val="28"/>
          <w:szCs w:val="28"/>
        </w:rPr>
        <w:t xml:space="preserve"> / В.В.</w:t>
      </w:r>
      <w:r>
        <w:rPr>
          <w:rFonts w:ascii="Times New Roman" w:hAnsi="Times New Roman"/>
          <w:sz w:val="28"/>
          <w:szCs w:val="28"/>
          <w:lang w:val="en-US"/>
        </w:rPr>
        <w:t> </w:t>
      </w:r>
      <w:r w:rsidRPr="001C0C25">
        <w:rPr>
          <w:rFonts w:ascii="Times New Roman" w:hAnsi="Times New Roman"/>
          <w:sz w:val="28"/>
          <w:szCs w:val="28"/>
        </w:rPr>
        <w:t xml:space="preserve">Пєнов. Одес. нац. ун-т ім. І.І. Мечникова, Біологічний ф-т. – Одеса: ОНУ, </w:t>
      </w:r>
      <w:r>
        <w:rPr>
          <w:rFonts w:ascii="Times New Roman" w:hAnsi="Times New Roman"/>
          <w:sz w:val="28"/>
          <w:szCs w:val="28"/>
        </w:rPr>
        <w:t>2022. – 89</w:t>
      </w:r>
      <w:r w:rsidRPr="001C0C25">
        <w:rPr>
          <w:rFonts w:ascii="Times New Roman" w:hAnsi="Times New Roman"/>
          <w:sz w:val="28"/>
          <w:szCs w:val="28"/>
          <w:lang w:val="ru-RU"/>
        </w:rPr>
        <w:t> </w:t>
      </w:r>
      <w:r w:rsidRPr="001C0C25">
        <w:rPr>
          <w:rFonts w:ascii="Times New Roman" w:hAnsi="Times New Roman"/>
          <w:sz w:val="28"/>
          <w:szCs w:val="28"/>
        </w:rPr>
        <w:t>с.</w:t>
      </w:r>
    </w:p>
    <w:p w:rsidR="00B9712D" w:rsidRPr="001C0C25" w:rsidRDefault="00B9712D" w:rsidP="0002078C">
      <w:pPr>
        <w:spacing w:after="0" w:line="276" w:lineRule="auto"/>
        <w:ind w:left="993" w:hanging="851"/>
        <w:jc w:val="both"/>
        <w:rPr>
          <w:rFonts w:ascii="Times New Roman" w:hAnsi="Times New Roman"/>
          <w:sz w:val="28"/>
          <w:szCs w:val="28"/>
        </w:rPr>
      </w:pPr>
      <w:r w:rsidRPr="001C0C25">
        <w:rPr>
          <w:rFonts w:ascii="Times New Roman" w:hAnsi="Times New Roman"/>
          <w:sz w:val="28"/>
          <w:szCs w:val="28"/>
        </w:rPr>
        <w:t xml:space="preserve">  </w:t>
      </w:r>
    </w:p>
    <w:p w:rsidR="00B9712D" w:rsidRPr="004F0C2D" w:rsidRDefault="00B9712D" w:rsidP="0002078C">
      <w:pPr>
        <w:spacing w:after="0" w:line="276" w:lineRule="auto"/>
        <w:ind w:left="993" w:hanging="851"/>
        <w:jc w:val="right"/>
        <w:rPr>
          <w:rFonts w:ascii="Times New Roman" w:hAnsi="Times New Roman"/>
          <w:color w:val="FF0000"/>
          <w:sz w:val="28"/>
          <w:szCs w:val="28"/>
        </w:rPr>
      </w:pPr>
      <w:r w:rsidRPr="001C0C25">
        <w:rPr>
          <w:rFonts w:ascii="Times New Roman" w:hAnsi="Times New Roman"/>
          <w:sz w:val="28"/>
          <w:szCs w:val="28"/>
        </w:rPr>
        <w:t xml:space="preserve"> </w:t>
      </w:r>
      <w:r w:rsidRPr="007B6305">
        <w:rPr>
          <w:rFonts w:ascii="Times New Roman" w:hAnsi="Times New Roman"/>
          <w:sz w:val="28"/>
          <w:szCs w:val="28"/>
        </w:rPr>
        <w:t>УДК</w:t>
      </w:r>
      <w:r w:rsidRPr="004F0C2D">
        <w:rPr>
          <w:rFonts w:ascii="Times New Roman" w:hAnsi="Times New Roman"/>
          <w:color w:val="FF0000"/>
          <w:sz w:val="28"/>
          <w:szCs w:val="28"/>
        </w:rPr>
        <w:tab/>
      </w:r>
      <w:r w:rsidRPr="007B6305">
        <w:rPr>
          <w:rFonts w:ascii="Times New Roman" w:hAnsi="Times New Roman"/>
          <w:sz w:val="28"/>
          <w:szCs w:val="28"/>
        </w:rPr>
        <w:t>613(076</w:t>
      </w:r>
      <w:r w:rsidRPr="00E34D63">
        <w:rPr>
          <w:rFonts w:ascii="Times New Roman" w:hAnsi="Times New Roman"/>
          <w:sz w:val="28"/>
          <w:szCs w:val="28"/>
          <w:lang w:val="ru-RU"/>
        </w:rPr>
        <w:t>.5</w:t>
      </w:r>
      <w:r w:rsidRPr="007B6305">
        <w:rPr>
          <w:rFonts w:ascii="Times New Roman" w:hAnsi="Times New Roman"/>
          <w:sz w:val="28"/>
          <w:szCs w:val="28"/>
        </w:rPr>
        <w:t>)</w:t>
      </w:r>
    </w:p>
    <w:p w:rsidR="00B9712D" w:rsidRPr="001C0C25" w:rsidRDefault="00B9712D" w:rsidP="0002078C">
      <w:pPr>
        <w:spacing w:after="0" w:line="276" w:lineRule="auto"/>
        <w:ind w:left="993" w:hanging="851"/>
        <w:jc w:val="right"/>
        <w:rPr>
          <w:rFonts w:ascii="Times New Roman" w:hAnsi="Times New Roman"/>
          <w:b/>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r w:rsidRPr="001C0C25">
        <w:rPr>
          <w:rFonts w:ascii="Times New Roman" w:hAnsi="Times New Roman"/>
          <w:sz w:val="28"/>
          <w:szCs w:val="28"/>
        </w:rPr>
        <w:tab/>
      </w: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p>
    <w:p w:rsidR="00B9712D" w:rsidRPr="001C0C25" w:rsidRDefault="00B9712D" w:rsidP="0002078C">
      <w:pPr>
        <w:spacing w:after="0" w:line="276" w:lineRule="auto"/>
        <w:jc w:val="right"/>
        <w:rPr>
          <w:rFonts w:ascii="Times New Roman" w:hAnsi="Times New Roman"/>
          <w:sz w:val="28"/>
          <w:szCs w:val="28"/>
        </w:rPr>
      </w:pPr>
      <w:r w:rsidRPr="001C0C25">
        <w:rPr>
          <w:rFonts w:ascii="Times New Roman" w:hAnsi="Times New Roman"/>
          <w:sz w:val="28"/>
          <w:szCs w:val="28"/>
        </w:rPr>
        <w:t>© В.В. Пєнов, 2022</w:t>
      </w:r>
    </w:p>
    <w:p w:rsidR="00B9712D" w:rsidRPr="001C0C25" w:rsidRDefault="00B9712D" w:rsidP="0002078C">
      <w:pPr>
        <w:spacing w:after="0" w:line="276" w:lineRule="auto"/>
        <w:jc w:val="right"/>
        <w:rPr>
          <w:rFonts w:ascii="Times New Roman" w:hAnsi="Times New Roman"/>
          <w:sz w:val="28"/>
          <w:szCs w:val="28"/>
          <w:lang w:val="ru-RU"/>
        </w:rPr>
      </w:pPr>
      <w:r w:rsidRPr="001C0C25">
        <w:rPr>
          <w:rFonts w:ascii="Times New Roman" w:hAnsi="Times New Roman"/>
          <w:sz w:val="28"/>
          <w:szCs w:val="28"/>
        </w:rPr>
        <w:t>© Одеський національний університет імені І.І. Мечникова, 202</w:t>
      </w:r>
      <w:r w:rsidRPr="001C0C25">
        <w:rPr>
          <w:rFonts w:ascii="Times New Roman" w:hAnsi="Times New Roman"/>
          <w:sz w:val="28"/>
          <w:szCs w:val="28"/>
          <w:lang w:val="ru-RU"/>
        </w:rPr>
        <w:t>2</w:t>
      </w:r>
    </w:p>
    <w:p w:rsidR="00B9712D" w:rsidRPr="001C0C25" w:rsidRDefault="00B9712D" w:rsidP="0002078C">
      <w:pPr>
        <w:spacing w:after="0" w:line="276" w:lineRule="auto"/>
        <w:rPr>
          <w:rFonts w:ascii="Times New Roman" w:hAnsi="Times New Roman"/>
          <w:sz w:val="28"/>
          <w:szCs w:val="28"/>
        </w:rPr>
      </w:pPr>
    </w:p>
    <w:p w:rsidR="00B9712D" w:rsidRPr="001C0C25" w:rsidRDefault="00B9712D" w:rsidP="0002078C">
      <w:pPr>
        <w:spacing w:after="0" w:line="276" w:lineRule="auto"/>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ЗМІСТ</w:t>
      </w:r>
    </w:p>
    <w:p w:rsidR="00B9712D" w:rsidRPr="001C0C25" w:rsidRDefault="00B9712D" w:rsidP="0002078C">
      <w:pPr>
        <w:spacing w:after="0" w:line="276" w:lineRule="auto"/>
        <w:jc w:val="center"/>
        <w:rPr>
          <w:rFonts w:ascii="Times New Roman" w:hAnsi="Times New Roman"/>
          <w:b/>
          <w:sz w:val="28"/>
          <w:szCs w:val="28"/>
        </w:rPr>
      </w:pPr>
    </w:p>
    <w:tbl>
      <w:tblPr>
        <w:tblW w:w="10031" w:type="dxa"/>
        <w:jc w:val="center"/>
        <w:tblLook w:val="00A0"/>
      </w:tblPr>
      <w:tblGrid>
        <w:gridCol w:w="10031"/>
      </w:tblGrid>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sz w:val="28"/>
                <w:szCs w:val="28"/>
              </w:rPr>
            </w:pPr>
            <w:r w:rsidRPr="001C0C25">
              <w:rPr>
                <w:rFonts w:ascii="Times New Roman" w:hAnsi="Times New Roman"/>
                <w:sz w:val="28"/>
                <w:szCs w:val="28"/>
              </w:rPr>
              <w:t>ВСТУП..………………………………………………………………………………..4</w:t>
            </w:r>
          </w:p>
        </w:tc>
      </w:tr>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bCs/>
                <w:iCs/>
                <w:sz w:val="28"/>
                <w:szCs w:val="28"/>
              </w:rPr>
            </w:pPr>
            <w:r w:rsidRPr="001C0C25">
              <w:rPr>
                <w:rFonts w:ascii="Times New Roman" w:hAnsi="Times New Roman"/>
                <w:bCs/>
                <w:iCs/>
                <w:sz w:val="28"/>
                <w:szCs w:val="28"/>
              </w:rPr>
              <w:t>Перелік умовних скорочень ………………………………………………………….8</w:t>
            </w:r>
          </w:p>
        </w:tc>
      </w:tr>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b/>
                <w:bCs/>
                <w:iCs/>
                <w:sz w:val="28"/>
                <w:szCs w:val="28"/>
              </w:rPr>
            </w:pPr>
            <w:r w:rsidRPr="001C0C25">
              <w:rPr>
                <w:rFonts w:ascii="Times New Roman" w:hAnsi="Times New Roman"/>
                <w:sz w:val="28"/>
                <w:szCs w:val="28"/>
              </w:rPr>
              <w:t>План практичних занять ……………………………………………………………...9</w:t>
            </w:r>
          </w:p>
        </w:tc>
      </w:tr>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sz w:val="28"/>
                <w:szCs w:val="28"/>
                <w:lang w:val="ru-RU"/>
              </w:rPr>
            </w:pPr>
            <w:r w:rsidRPr="001C0C25">
              <w:rPr>
                <w:rFonts w:ascii="Times New Roman" w:hAnsi="Times New Roman"/>
                <w:sz w:val="28"/>
                <w:szCs w:val="28"/>
              </w:rPr>
              <w:t>Організація та форми самостійної роботи студентів ……………………………...</w:t>
            </w:r>
            <w:r w:rsidRPr="001C0C25">
              <w:rPr>
                <w:rFonts w:ascii="Times New Roman" w:hAnsi="Times New Roman"/>
                <w:sz w:val="28"/>
                <w:szCs w:val="28"/>
                <w:lang w:val="ru-RU"/>
              </w:rPr>
              <w:t>56</w:t>
            </w:r>
          </w:p>
        </w:tc>
      </w:tr>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sz w:val="28"/>
                <w:szCs w:val="28"/>
                <w:lang w:val="en-US"/>
              </w:rPr>
            </w:pPr>
            <w:r w:rsidRPr="001C0C25">
              <w:rPr>
                <w:rFonts w:ascii="Times New Roman" w:hAnsi="Times New Roman"/>
                <w:sz w:val="28"/>
                <w:szCs w:val="28"/>
              </w:rPr>
              <w:t>Критерії оцінювання знань ………………………………………………………….60</w:t>
            </w:r>
          </w:p>
        </w:tc>
      </w:tr>
      <w:tr w:rsidR="00B9712D" w:rsidRPr="001C0C25" w:rsidTr="007B6305">
        <w:trPr>
          <w:jc w:val="center"/>
        </w:trPr>
        <w:tc>
          <w:tcPr>
            <w:tcW w:w="10031" w:type="dxa"/>
          </w:tcPr>
          <w:p w:rsidR="00B9712D" w:rsidRPr="001C0C25" w:rsidRDefault="00B9712D" w:rsidP="004F0C2D">
            <w:pPr>
              <w:spacing w:after="0" w:line="360" w:lineRule="auto"/>
              <w:rPr>
                <w:rFonts w:ascii="Times New Roman" w:hAnsi="Times New Roman"/>
                <w:b/>
                <w:sz w:val="28"/>
                <w:szCs w:val="28"/>
              </w:rPr>
            </w:pPr>
            <w:r w:rsidRPr="001C0C25">
              <w:rPr>
                <w:rFonts w:ascii="Times New Roman" w:hAnsi="Times New Roman"/>
                <w:sz w:val="28"/>
                <w:szCs w:val="28"/>
              </w:rPr>
              <w:t>Перелік тем для підготовки доповідей, рефератів, презентацій ………………….61</w:t>
            </w:r>
          </w:p>
        </w:tc>
      </w:tr>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sz w:val="28"/>
                <w:szCs w:val="28"/>
                <w:lang w:val="ru-RU"/>
              </w:rPr>
            </w:pPr>
            <w:r w:rsidRPr="001C0C25">
              <w:rPr>
                <w:rFonts w:ascii="Times New Roman" w:hAnsi="Times New Roman"/>
                <w:sz w:val="28"/>
                <w:szCs w:val="28"/>
              </w:rPr>
              <w:t>Тестові завдання ……………………………………………………………………..</w:t>
            </w:r>
            <w:r w:rsidRPr="001C0C25">
              <w:rPr>
                <w:rFonts w:ascii="Times New Roman" w:hAnsi="Times New Roman"/>
                <w:sz w:val="28"/>
                <w:szCs w:val="28"/>
                <w:lang w:val="ru-RU"/>
              </w:rPr>
              <w:t>62</w:t>
            </w:r>
          </w:p>
        </w:tc>
      </w:tr>
      <w:tr w:rsidR="00B9712D" w:rsidRPr="001C0C25" w:rsidTr="007B6305">
        <w:trPr>
          <w:jc w:val="center"/>
        </w:trPr>
        <w:tc>
          <w:tcPr>
            <w:tcW w:w="10031" w:type="dxa"/>
          </w:tcPr>
          <w:p w:rsidR="00B9712D" w:rsidRPr="001C0C25" w:rsidRDefault="00B9712D" w:rsidP="004F0C2D">
            <w:pPr>
              <w:spacing w:after="0" w:line="360" w:lineRule="auto"/>
              <w:jc w:val="both"/>
              <w:rPr>
                <w:rFonts w:ascii="Times New Roman" w:hAnsi="Times New Roman"/>
                <w:sz w:val="28"/>
                <w:szCs w:val="28"/>
              </w:rPr>
            </w:pPr>
            <w:r w:rsidRPr="001C0C25">
              <w:rPr>
                <w:rFonts w:ascii="Times New Roman" w:hAnsi="Times New Roman"/>
                <w:sz w:val="28"/>
                <w:szCs w:val="28"/>
              </w:rPr>
              <w:t>Перелік термінів та їх визначення ………………………………………………….84</w:t>
            </w:r>
          </w:p>
        </w:tc>
      </w:tr>
      <w:tr w:rsidR="00B9712D" w:rsidRPr="001C0C25" w:rsidTr="007B6305">
        <w:trPr>
          <w:trHeight w:val="109"/>
          <w:jc w:val="center"/>
        </w:trPr>
        <w:tc>
          <w:tcPr>
            <w:tcW w:w="10031" w:type="dxa"/>
          </w:tcPr>
          <w:p w:rsidR="00B9712D" w:rsidRPr="001C0C25" w:rsidRDefault="00B9712D" w:rsidP="004F0C2D">
            <w:pPr>
              <w:spacing w:after="0" w:line="360" w:lineRule="auto"/>
              <w:jc w:val="both"/>
              <w:rPr>
                <w:rFonts w:ascii="Times New Roman" w:hAnsi="Times New Roman"/>
                <w:sz w:val="28"/>
                <w:szCs w:val="28"/>
                <w:lang w:val="ru-RU"/>
              </w:rPr>
            </w:pPr>
            <w:r w:rsidRPr="001C0C25">
              <w:rPr>
                <w:rFonts w:ascii="Times New Roman" w:hAnsi="Times New Roman"/>
                <w:sz w:val="28"/>
                <w:szCs w:val="28"/>
              </w:rPr>
              <w:t>Рекомендована література……………………………………………………….......</w:t>
            </w:r>
            <w:r>
              <w:rPr>
                <w:rFonts w:ascii="Times New Roman" w:hAnsi="Times New Roman"/>
                <w:sz w:val="28"/>
                <w:szCs w:val="28"/>
                <w:lang w:val="ru-RU"/>
              </w:rPr>
              <w:t>86</w:t>
            </w:r>
          </w:p>
        </w:tc>
      </w:tr>
    </w:tbl>
    <w:p w:rsidR="00B9712D" w:rsidRPr="001C0C25" w:rsidRDefault="00B9712D" w:rsidP="0002078C">
      <w:pPr>
        <w:pStyle w:val="Heading1"/>
        <w:spacing w:after="0" w:line="276" w:lineRule="auto"/>
        <w:ind w:left="0" w:firstLine="0"/>
        <w:rPr>
          <w:i w:val="0"/>
          <w:color w:val="auto"/>
          <w:sz w:val="28"/>
          <w:szCs w:val="28"/>
        </w:rPr>
      </w:pPr>
      <w:r w:rsidRPr="001C0C25">
        <w:rPr>
          <w:i w:val="0"/>
          <w:color w:val="auto"/>
          <w:sz w:val="28"/>
          <w:szCs w:val="28"/>
        </w:rPr>
        <w:t>ВСТУП</w:t>
      </w:r>
    </w:p>
    <w:p w:rsidR="00B9712D" w:rsidRPr="001C0C25" w:rsidRDefault="00B9712D" w:rsidP="0002078C">
      <w:pPr>
        <w:pStyle w:val="Heading1"/>
        <w:spacing w:after="0" w:line="276" w:lineRule="auto"/>
        <w:ind w:left="0" w:firstLine="709"/>
        <w:jc w:val="both"/>
        <w:rPr>
          <w:b w:val="0"/>
          <w:i w:val="0"/>
          <w:color w:val="auto"/>
          <w:sz w:val="28"/>
          <w:szCs w:val="28"/>
          <w:lang w:eastAsia="en-US"/>
        </w:rPr>
      </w:pPr>
    </w:p>
    <w:p w:rsidR="00B9712D" w:rsidRPr="001C0C25" w:rsidRDefault="00B9712D" w:rsidP="0002078C">
      <w:pPr>
        <w:pStyle w:val="Heading1"/>
        <w:spacing w:after="0" w:line="276" w:lineRule="auto"/>
        <w:ind w:left="0" w:firstLine="709"/>
        <w:jc w:val="both"/>
        <w:rPr>
          <w:b w:val="0"/>
          <w:i w:val="0"/>
          <w:color w:val="auto"/>
          <w:sz w:val="28"/>
          <w:szCs w:val="28"/>
          <w:lang w:eastAsia="en-US"/>
        </w:rPr>
      </w:pPr>
      <w:r w:rsidRPr="001C0C25">
        <w:rPr>
          <w:b w:val="0"/>
          <w:i w:val="0"/>
          <w:color w:val="auto"/>
          <w:sz w:val="28"/>
          <w:szCs w:val="28"/>
          <w:lang w:eastAsia="en-US"/>
        </w:rPr>
        <w:t>Основна мета валеологічної освіти в Україні – збереження і зміцнення здоров’я українського народу шляхом формування валеологічного світогляду, виховання свідомого та дбайливого ставлення до власного здоров’я як головної умови реалізації творчого і фізичного потенціалу особистості.</w:t>
      </w:r>
    </w:p>
    <w:p w:rsidR="00B9712D" w:rsidRPr="001C0C25" w:rsidRDefault="00B9712D" w:rsidP="0002078C">
      <w:pPr>
        <w:pStyle w:val="Heading1"/>
        <w:spacing w:after="0" w:line="276" w:lineRule="auto"/>
        <w:ind w:left="0" w:firstLine="709"/>
        <w:jc w:val="both"/>
        <w:rPr>
          <w:b w:val="0"/>
          <w:i w:val="0"/>
          <w:color w:val="auto"/>
          <w:sz w:val="28"/>
          <w:szCs w:val="28"/>
          <w:lang w:eastAsia="en-US"/>
        </w:rPr>
      </w:pPr>
      <w:r w:rsidRPr="001C0C25">
        <w:rPr>
          <w:b w:val="0"/>
          <w:i w:val="0"/>
          <w:color w:val="auto"/>
          <w:sz w:val="28"/>
          <w:szCs w:val="28"/>
          <w:lang w:eastAsia="en-US"/>
        </w:rPr>
        <w:t>Валеологія ґрунтується на комплексі наукових знань про засоби та методи профілактики захворювань. Навчальний курс належить до професійно-орієнтованих дисциплін вищих навчальних закладів. Цей курс спрямований на розвиток професійної ерудиції соціального педагога, широкого наукового світогляду, стимулювання пізнавального й професійного інтересу, науково-дослідної діяльності студентів.</w:t>
      </w:r>
    </w:p>
    <w:p w:rsidR="00B9712D" w:rsidRPr="001C0C25" w:rsidRDefault="00B9712D" w:rsidP="0002078C">
      <w:pPr>
        <w:pStyle w:val="Heading1"/>
        <w:spacing w:after="0" w:line="276" w:lineRule="auto"/>
        <w:ind w:left="0" w:firstLine="709"/>
        <w:jc w:val="both"/>
        <w:rPr>
          <w:b w:val="0"/>
          <w:i w:val="0"/>
          <w:color w:val="auto"/>
          <w:sz w:val="28"/>
          <w:szCs w:val="28"/>
          <w:lang w:eastAsia="en-US"/>
        </w:rPr>
      </w:pPr>
      <w:r w:rsidRPr="001C0C25">
        <w:rPr>
          <w:i w:val="0"/>
          <w:color w:val="auto"/>
          <w:sz w:val="28"/>
          <w:szCs w:val="28"/>
          <w:lang w:eastAsia="en-US"/>
        </w:rPr>
        <w:t>Мета курсу</w:t>
      </w:r>
      <w:r w:rsidRPr="001C0C25">
        <w:rPr>
          <w:b w:val="0"/>
          <w:i w:val="0"/>
          <w:color w:val="auto"/>
          <w:sz w:val="28"/>
          <w:szCs w:val="28"/>
          <w:lang w:eastAsia="en-US"/>
        </w:rPr>
        <w:t xml:space="preserve"> – вивчення особливостей індивідуального здоров’я, резервів здоров’я та здорового способу життя,</w:t>
      </w:r>
      <w:r w:rsidRPr="001C0C25">
        <w:rPr>
          <w:bCs/>
          <w:i w:val="0"/>
          <w:color w:val="auto"/>
          <w:sz w:val="28"/>
          <w:szCs w:val="28"/>
          <w:shd w:val="clear" w:color="auto" w:fill="FFFFFF"/>
          <w:lang w:eastAsia="en-US"/>
        </w:rPr>
        <w:t xml:space="preserve"> </w:t>
      </w:r>
      <w:r w:rsidRPr="001C0C25">
        <w:rPr>
          <w:b w:val="0"/>
          <w:bCs/>
          <w:i w:val="0"/>
          <w:color w:val="auto"/>
          <w:sz w:val="28"/>
          <w:szCs w:val="28"/>
          <w:lang w:eastAsia="en-US"/>
        </w:rPr>
        <w:t>розкриття закономірностей збереження і зміцнення здоров’я людини.</w:t>
      </w:r>
    </w:p>
    <w:p w:rsidR="00B9712D" w:rsidRPr="001C0C25" w:rsidRDefault="00B9712D" w:rsidP="0002078C">
      <w:pPr>
        <w:pStyle w:val="Heading1"/>
        <w:spacing w:after="0" w:line="276" w:lineRule="auto"/>
        <w:ind w:left="0" w:firstLine="709"/>
        <w:jc w:val="both"/>
        <w:rPr>
          <w:i w:val="0"/>
          <w:color w:val="auto"/>
          <w:sz w:val="28"/>
          <w:szCs w:val="28"/>
          <w:lang w:eastAsia="en-US"/>
        </w:rPr>
      </w:pPr>
      <w:r w:rsidRPr="001C0C25">
        <w:rPr>
          <w:i w:val="0"/>
          <w:color w:val="auto"/>
          <w:sz w:val="28"/>
          <w:szCs w:val="28"/>
          <w:lang w:eastAsia="en-US"/>
        </w:rPr>
        <w:t xml:space="preserve">Завдання курсу: </w:t>
      </w:r>
    </w:p>
    <w:p w:rsidR="00B9712D" w:rsidRPr="001C0C25" w:rsidRDefault="00B9712D" w:rsidP="0002078C">
      <w:pPr>
        <w:pStyle w:val="Heading1"/>
        <w:spacing w:after="0" w:line="276" w:lineRule="auto"/>
        <w:ind w:left="0" w:firstLine="709"/>
        <w:jc w:val="both"/>
        <w:rPr>
          <w:b w:val="0"/>
          <w:i w:val="0"/>
          <w:color w:val="auto"/>
          <w:sz w:val="28"/>
          <w:szCs w:val="28"/>
          <w:lang w:eastAsia="en-US"/>
        </w:rPr>
      </w:pPr>
      <w:r w:rsidRPr="001C0C25">
        <w:rPr>
          <w:i w:val="0"/>
          <w:color w:val="auto"/>
          <w:sz w:val="28"/>
          <w:szCs w:val="28"/>
          <w:lang w:eastAsia="en-US"/>
        </w:rPr>
        <w:t>Методичні:</w:t>
      </w:r>
      <w:r w:rsidRPr="001C0C25">
        <w:rPr>
          <w:b w:val="0"/>
          <w:i w:val="0"/>
          <w:color w:val="auto"/>
          <w:sz w:val="28"/>
          <w:szCs w:val="28"/>
          <w:lang w:eastAsia="en-US"/>
        </w:rPr>
        <w:t xml:space="preserve"> сформувати у студентів знання з дисципліни: «Основи Валеології» для вирішення практичних питань організації самостійних оздоровчих занять спрямованих на збереження, зміцнення і формування здоров’я людини; сприяти засвоєнню принципів профілактичних заходів та методологічних особливостей застосування отриманих знань на практиці.</w:t>
      </w:r>
    </w:p>
    <w:p w:rsidR="00B9712D" w:rsidRPr="001C0C25" w:rsidRDefault="00B9712D" w:rsidP="0002078C">
      <w:pPr>
        <w:pStyle w:val="Heading1"/>
        <w:spacing w:after="0" w:line="276" w:lineRule="auto"/>
        <w:ind w:left="0" w:firstLine="709"/>
        <w:jc w:val="both"/>
        <w:rPr>
          <w:b w:val="0"/>
          <w:i w:val="0"/>
          <w:color w:val="auto"/>
          <w:sz w:val="28"/>
          <w:szCs w:val="28"/>
          <w:lang w:eastAsia="en-US"/>
        </w:rPr>
      </w:pPr>
      <w:r w:rsidRPr="001C0C25">
        <w:rPr>
          <w:i w:val="0"/>
          <w:color w:val="auto"/>
          <w:sz w:val="28"/>
          <w:szCs w:val="28"/>
          <w:lang w:eastAsia="en-US"/>
        </w:rPr>
        <w:t>Пізнавальні:</w:t>
      </w:r>
      <w:r w:rsidRPr="001C0C25">
        <w:rPr>
          <w:b w:val="0"/>
          <w:i w:val="0"/>
          <w:color w:val="auto"/>
          <w:sz w:val="28"/>
          <w:szCs w:val="28"/>
          <w:lang w:eastAsia="en-US"/>
        </w:rPr>
        <w:t xml:space="preserve"> дати уявлення про сучасний стан здоров'я та структуру захворюваності населення України; озброїти знаннями закономірностей змін у стані здоров’я хворих, факторах соціально-економічного, біологічного, антропогенного, медичного характеру, що впливають на нього, визначати основні чинники формування здорового способу життя.</w:t>
      </w:r>
    </w:p>
    <w:p w:rsidR="00B9712D" w:rsidRPr="001C0C25" w:rsidRDefault="00B9712D" w:rsidP="0002078C">
      <w:pPr>
        <w:pStyle w:val="Heading1"/>
        <w:spacing w:after="0" w:line="276" w:lineRule="auto"/>
        <w:ind w:left="0" w:firstLine="709"/>
        <w:jc w:val="both"/>
        <w:rPr>
          <w:b w:val="0"/>
          <w:i w:val="0"/>
          <w:color w:val="auto"/>
          <w:sz w:val="28"/>
          <w:szCs w:val="28"/>
          <w:lang w:eastAsia="en-US"/>
        </w:rPr>
      </w:pPr>
      <w:r w:rsidRPr="001C0C25">
        <w:rPr>
          <w:i w:val="0"/>
          <w:color w:val="auto"/>
          <w:sz w:val="28"/>
          <w:szCs w:val="28"/>
          <w:lang w:eastAsia="en-US"/>
        </w:rPr>
        <w:t>Практичні:</w:t>
      </w:r>
      <w:r w:rsidRPr="001C0C25">
        <w:rPr>
          <w:b w:val="0"/>
          <w:i w:val="0"/>
          <w:color w:val="auto"/>
          <w:sz w:val="28"/>
          <w:szCs w:val="28"/>
          <w:lang w:eastAsia="en-US"/>
        </w:rPr>
        <w:t xml:space="preserve"> дати змогу майбутнім педагогам опанувати практичними навичками з даної дисципліни, щоб обирати ефективні форми проведення профілактичних заходів та занять, обирати доцільні для індивіда форми і методи формування фізичного, психічного і духовного здоров’я.</w:t>
      </w:r>
    </w:p>
    <w:p w:rsidR="00B9712D" w:rsidRPr="001C0C25" w:rsidRDefault="00B9712D" w:rsidP="0002078C">
      <w:pPr>
        <w:pStyle w:val="Heading1"/>
        <w:spacing w:after="0" w:line="276" w:lineRule="auto"/>
        <w:ind w:left="0" w:firstLine="709"/>
        <w:jc w:val="both"/>
        <w:rPr>
          <w:i w:val="0"/>
          <w:color w:val="auto"/>
          <w:sz w:val="28"/>
          <w:szCs w:val="28"/>
        </w:rPr>
      </w:pPr>
      <w:r w:rsidRPr="001C0C25">
        <w:rPr>
          <w:i w:val="0"/>
          <w:color w:val="auto"/>
          <w:sz w:val="28"/>
          <w:szCs w:val="28"/>
        </w:rPr>
        <w:t>Очікувані результати навчання</w:t>
      </w:r>
    </w:p>
    <w:p w:rsidR="00B9712D" w:rsidRPr="001C0C25" w:rsidRDefault="00B9712D" w:rsidP="0002078C">
      <w:pPr>
        <w:pStyle w:val="Heading1"/>
        <w:spacing w:after="0" w:line="276" w:lineRule="auto"/>
        <w:ind w:left="0" w:firstLine="709"/>
        <w:jc w:val="both"/>
        <w:rPr>
          <w:b w:val="0"/>
          <w:color w:val="auto"/>
          <w:sz w:val="28"/>
          <w:szCs w:val="28"/>
          <w:lang w:eastAsia="en-US"/>
        </w:rPr>
      </w:pPr>
      <w:r w:rsidRPr="001C0C25">
        <w:rPr>
          <w:b w:val="0"/>
          <w:color w:val="auto"/>
          <w:sz w:val="28"/>
          <w:szCs w:val="28"/>
        </w:rPr>
        <w:t>Знати:</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об’єкт, предмет, категоріальний апарат (основні терміни і поняття) дисципліни «Основи Валеології»;</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 xml:space="preserve">визначення і складові компоненти здорового способу життя (рухова активність, раціональне харчування, гартування, відпочинок, медична профілактика тощо); </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принципи формування здорового способу життя людини;</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 xml:space="preserve">дані статистики і тенденції зміни стану здоров'я дитячо-підліткового і дорослого населення країни; </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 xml:space="preserve">основні чинники ризику здоров'я (спосіб життя, спадковість, екологія, медицина); </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 xml:space="preserve">основи раціонального харчування: співвідношення органічних і неорганічних речовин; </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 xml:space="preserve">принципи сучасної парадигми харчування та пиття (низькокалорійність, максимальне використання харчових волокон, вітаміновмісних продуктів, роль правильного споживання води); </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методику застосування здоров'язбережувальних технологій;</w:t>
      </w:r>
    </w:p>
    <w:p w:rsidR="00B9712D" w:rsidRPr="001C0C25" w:rsidRDefault="00B9712D" w:rsidP="004270FF">
      <w:pPr>
        <w:numPr>
          <w:ilvl w:val="0"/>
          <w:numId w:val="9"/>
        </w:numPr>
        <w:spacing w:after="0" w:line="276" w:lineRule="auto"/>
        <w:jc w:val="both"/>
        <w:rPr>
          <w:rFonts w:ascii="Times New Roman" w:hAnsi="Times New Roman"/>
          <w:sz w:val="28"/>
          <w:szCs w:val="28"/>
        </w:rPr>
      </w:pPr>
      <w:r w:rsidRPr="001C0C25">
        <w:rPr>
          <w:rFonts w:ascii="Times New Roman" w:hAnsi="Times New Roman"/>
          <w:sz w:val="28"/>
          <w:szCs w:val="28"/>
        </w:rPr>
        <w:t xml:space="preserve"> основні види венеричних захворювань: клінічні прояви, профілактика.</w:t>
      </w:r>
    </w:p>
    <w:p w:rsidR="00B9712D" w:rsidRPr="001C0C25" w:rsidRDefault="00B9712D" w:rsidP="0002078C">
      <w:pPr>
        <w:pStyle w:val="a0"/>
        <w:spacing w:line="276" w:lineRule="auto"/>
      </w:pPr>
      <w:r w:rsidRPr="001C0C25">
        <w:t>Вміти:</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 xml:space="preserve">розробляти інноваційні медико-педагогічні оздоровчі технології (раціональне харчування, загартування, адекватну індивідуальну рухову активність); </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 xml:space="preserve">діагностувати рівень здоров'я за антропометричними, фізіологічними показниками та функціональними пробами; </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 xml:space="preserve">скласти комплекс вправ фізкультхвилинок на уроці; </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визначити стан серцево-судинної системи за допомогою фізичного навантаження;</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 xml:space="preserve">контролювати свій психоемоційний стан; </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здійснити оцінку рівня основного обміну та добових енерговитрат;</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 xml:space="preserve">визначити тип біологічного ритму; </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формувати усвідомлене використання засобів фізичної культури, сил природи та ін. чинників відновлення працездатності і забезпечення активного довголіття;</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 xml:space="preserve"> проводити профілактичні заходи для попередження інфекційних хвороб, що набули соціального значення;</w:t>
      </w:r>
    </w:p>
    <w:p w:rsidR="00B9712D" w:rsidRPr="001C0C25" w:rsidRDefault="00B9712D" w:rsidP="004270FF">
      <w:pPr>
        <w:numPr>
          <w:ilvl w:val="0"/>
          <w:numId w:val="10"/>
        </w:numPr>
        <w:spacing w:after="0" w:line="276" w:lineRule="auto"/>
        <w:jc w:val="both"/>
        <w:rPr>
          <w:rFonts w:ascii="Times New Roman" w:hAnsi="Times New Roman"/>
          <w:sz w:val="28"/>
          <w:szCs w:val="28"/>
        </w:rPr>
      </w:pPr>
      <w:r w:rsidRPr="001C0C25">
        <w:rPr>
          <w:rFonts w:ascii="Times New Roman" w:hAnsi="Times New Roman"/>
          <w:sz w:val="28"/>
          <w:szCs w:val="28"/>
        </w:rPr>
        <w:t>створювати стійку мотивацію до здорового способу життя і виховувати культуру здоров'я;</w:t>
      </w:r>
    </w:p>
    <w:p w:rsidR="00B9712D" w:rsidRPr="001C0C25" w:rsidRDefault="00B9712D" w:rsidP="0002078C">
      <w:pPr>
        <w:pStyle w:val="a0"/>
        <w:spacing w:line="276" w:lineRule="auto"/>
      </w:pPr>
      <w:r w:rsidRPr="001C0C25">
        <w:t>Володіти (набути навичок):</w:t>
      </w:r>
    </w:p>
    <w:p w:rsidR="00B9712D" w:rsidRPr="001C0C25" w:rsidRDefault="00B9712D" w:rsidP="0002078C">
      <w:pPr>
        <w:pStyle w:val="a"/>
        <w:spacing w:line="276" w:lineRule="auto"/>
        <w:jc w:val="left"/>
        <w:rPr>
          <w:i w:val="0"/>
          <w:u w:val="none"/>
        </w:rPr>
      </w:pPr>
      <w:r w:rsidRPr="001C0C25">
        <w:rPr>
          <w:i w:val="0"/>
          <w:u w:val="none"/>
        </w:rPr>
        <w:t>основами здоров'язбережувальної діяльності;</w:t>
      </w:r>
    </w:p>
    <w:p w:rsidR="00B9712D" w:rsidRPr="001C0C25" w:rsidRDefault="00B9712D" w:rsidP="0002078C">
      <w:pPr>
        <w:pStyle w:val="a"/>
        <w:spacing w:line="276" w:lineRule="auto"/>
        <w:jc w:val="left"/>
        <w:rPr>
          <w:i w:val="0"/>
          <w:u w:val="none"/>
        </w:rPr>
      </w:pPr>
      <w:r w:rsidRPr="001C0C25">
        <w:rPr>
          <w:i w:val="0"/>
          <w:u w:val="none"/>
        </w:rPr>
        <w:t>основами сучасного наукового знання з формування здоров'я людини;</w:t>
      </w:r>
    </w:p>
    <w:p w:rsidR="00B9712D" w:rsidRPr="001C0C25" w:rsidRDefault="00B9712D" w:rsidP="0002078C">
      <w:pPr>
        <w:pStyle w:val="a"/>
        <w:spacing w:line="276" w:lineRule="auto"/>
        <w:jc w:val="left"/>
        <w:rPr>
          <w:i w:val="0"/>
          <w:u w:val="none"/>
        </w:rPr>
      </w:pPr>
      <w:r w:rsidRPr="001C0C25">
        <w:rPr>
          <w:i w:val="0"/>
          <w:u w:val="none"/>
        </w:rPr>
        <w:t>організаційними навичками проведення індивідуального і колективного оздоровлення осіб, що навчаються способами оздоровчої рекреації;</w:t>
      </w:r>
    </w:p>
    <w:p w:rsidR="00B9712D" w:rsidRPr="001C0C25" w:rsidRDefault="00B9712D" w:rsidP="0002078C">
      <w:pPr>
        <w:pStyle w:val="a"/>
        <w:spacing w:line="276" w:lineRule="auto"/>
        <w:jc w:val="left"/>
        <w:rPr>
          <w:i w:val="0"/>
          <w:u w:val="none"/>
        </w:rPr>
      </w:pPr>
      <w:r w:rsidRPr="001C0C25">
        <w:rPr>
          <w:i w:val="0"/>
          <w:u w:val="none"/>
        </w:rPr>
        <w:t>основними навичками проведення рухливих ігор;</w:t>
      </w:r>
    </w:p>
    <w:p w:rsidR="00B9712D" w:rsidRPr="001C0C25" w:rsidRDefault="00B9712D" w:rsidP="004270FF">
      <w:pPr>
        <w:numPr>
          <w:ilvl w:val="0"/>
          <w:numId w:val="12"/>
        </w:numPr>
        <w:spacing w:after="0" w:line="276" w:lineRule="auto"/>
        <w:ind w:hanging="11"/>
        <w:jc w:val="both"/>
        <w:rPr>
          <w:rFonts w:ascii="Times New Roman" w:hAnsi="Times New Roman"/>
          <w:sz w:val="28"/>
          <w:szCs w:val="28"/>
        </w:rPr>
      </w:pPr>
      <w:r w:rsidRPr="001C0C25">
        <w:rPr>
          <w:rFonts w:ascii="Times New Roman" w:hAnsi="Times New Roman"/>
          <w:sz w:val="28"/>
          <w:szCs w:val="28"/>
        </w:rPr>
        <w:t>методами і засобами вивчення певних критеріїв оцінки умов і станів, що визначають здоровий спосіб життя людини.</w:t>
      </w:r>
    </w:p>
    <w:p w:rsidR="00B9712D" w:rsidRPr="001C0C25" w:rsidRDefault="00B9712D" w:rsidP="0002078C">
      <w:pPr>
        <w:spacing w:after="0" w:line="276" w:lineRule="auto"/>
        <w:ind w:firstLine="360"/>
        <w:jc w:val="both"/>
        <w:rPr>
          <w:rFonts w:ascii="Times New Roman" w:hAnsi="Times New Roman"/>
          <w:sz w:val="28"/>
          <w:szCs w:val="28"/>
        </w:rPr>
      </w:pPr>
      <w:r w:rsidRPr="001C0C25">
        <w:rPr>
          <w:rFonts w:ascii="Times New Roman" w:hAnsi="Times New Roman"/>
          <w:sz w:val="28"/>
          <w:szCs w:val="28"/>
          <w:lang w:val="ru-RU" w:eastAsia="ru-RU"/>
        </w:rPr>
        <w:t xml:space="preserve">Процес вивчення дисципліни спрямований на формування елементів наступних </w:t>
      </w:r>
      <w:r w:rsidRPr="001C0C25">
        <w:rPr>
          <w:rFonts w:ascii="Times New Roman" w:hAnsi="Times New Roman"/>
          <w:b/>
          <w:sz w:val="28"/>
          <w:szCs w:val="28"/>
          <w:lang w:val="ru-RU" w:eastAsia="ru-RU"/>
        </w:rPr>
        <w:t>компетентностей</w:t>
      </w:r>
      <w:r w:rsidRPr="001C0C25">
        <w:rPr>
          <w:rFonts w:ascii="Times New Roman" w:hAnsi="Times New Roman"/>
          <w:sz w:val="28"/>
          <w:szCs w:val="28"/>
          <w:lang w:eastAsia="ru-RU"/>
        </w:rPr>
        <w:t xml:space="preserve"> </w:t>
      </w:r>
      <w:r w:rsidRPr="001C0C25">
        <w:rPr>
          <w:rFonts w:ascii="Times New Roman" w:hAnsi="Times New Roman"/>
          <w:b/>
          <w:sz w:val="28"/>
          <w:szCs w:val="28"/>
          <w:lang w:eastAsia="ru-RU"/>
        </w:rPr>
        <w:t>у здобувачів, які навчаються за ОП Біологія:</w:t>
      </w:r>
    </w:p>
    <w:p w:rsidR="00B9712D" w:rsidRPr="001C0C25" w:rsidRDefault="00B9712D" w:rsidP="0002078C">
      <w:pPr>
        <w:tabs>
          <w:tab w:val="left" w:pos="284"/>
          <w:tab w:val="left" w:pos="567"/>
        </w:tabs>
        <w:spacing w:after="0" w:line="276" w:lineRule="auto"/>
        <w:ind w:firstLine="567"/>
        <w:jc w:val="both"/>
        <w:rPr>
          <w:rFonts w:ascii="Times New Roman" w:hAnsi="Times New Roman"/>
          <w:b/>
          <w:sz w:val="28"/>
          <w:szCs w:val="28"/>
          <w:lang w:eastAsia="ru-RU"/>
        </w:rPr>
      </w:pPr>
    </w:p>
    <w:p w:rsidR="00B9712D" w:rsidRPr="001C0C25" w:rsidRDefault="00B9712D" w:rsidP="0002078C">
      <w:pPr>
        <w:tabs>
          <w:tab w:val="left" w:pos="284"/>
          <w:tab w:val="left" w:pos="567"/>
        </w:tabs>
        <w:spacing w:after="0" w:line="276" w:lineRule="auto"/>
        <w:ind w:firstLine="567"/>
        <w:jc w:val="both"/>
        <w:rPr>
          <w:rFonts w:ascii="Times New Roman" w:hAnsi="Times New Roman"/>
          <w:b/>
          <w:sz w:val="28"/>
          <w:szCs w:val="28"/>
          <w:lang w:eastAsia="ru-RU"/>
        </w:rPr>
      </w:pPr>
      <w:r w:rsidRPr="001C0C25">
        <w:rPr>
          <w:rFonts w:ascii="Times New Roman" w:hAnsi="Times New Roman"/>
          <w:b/>
          <w:sz w:val="28"/>
          <w:szCs w:val="28"/>
          <w:lang w:eastAsia="ru-RU"/>
        </w:rPr>
        <w:t>загальних:</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ЗК02.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пособу життя.</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ЗК03. Здатність застосовувати знання у практичних ситуаціях. ЗК04. Здатність до пошуку, оброблення та аналізу інформації з різних джерел.</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ЗК07. Здатність вчитися і оволодівати сучасними знаннями.</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val="ru-RU" w:eastAsia="ru-RU"/>
        </w:rPr>
        <w:t>ЗК08. Здатність до абстрактного мислення, аналізу і синтезу.</w:t>
      </w:r>
    </w:p>
    <w:p w:rsidR="00B9712D" w:rsidRPr="001C0C25" w:rsidRDefault="00B9712D" w:rsidP="0002078C">
      <w:pPr>
        <w:tabs>
          <w:tab w:val="left" w:pos="284"/>
          <w:tab w:val="left" w:pos="567"/>
        </w:tabs>
        <w:spacing w:after="0" w:line="276" w:lineRule="auto"/>
        <w:ind w:firstLine="567"/>
        <w:jc w:val="both"/>
        <w:rPr>
          <w:rFonts w:ascii="Times New Roman" w:hAnsi="Times New Roman"/>
          <w:b/>
          <w:sz w:val="28"/>
          <w:szCs w:val="28"/>
          <w:lang w:eastAsia="ru-RU"/>
        </w:rPr>
      </w:pPr>
      <w:r w:rsidRPr="001C0C25">
        <w:rPr>
          <w:rFonts w:ascii="Times New Roman" w:hAnsi="Times New Roman"/>
          <w:b/>
          <w:sz w:val="28"/>
          <w:szCs w:val="28"/>
          <w:lang w:eastAsia="ru-RU"/>
        </w:rPr>
        <w:t>фахових:</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СК02. Здатність демонструвати базові теоретичні знання в галузі біологічних наук та на межі предметних галузей.</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СК13. Здатність реалізовувати заходи щодо створення безпечних умов праці, обирати шляхи збереження та відновлення здоров’я, та здійснювати захист у разі вірогідного погіршення умов життєдіяльності.</w:t>
      </w:r>
    </w:p>
    <w:p w:rsidR="00B9712D" w:rsidRPr="001C0C25" w:rsidRDefault="00B9712D" w:rsidP="0002078C">
      <w:pPr>
        <w:tabs>
          <w:tab w:val="left" w:pos="284"/>
          <w:tab w:val="left" w:pos="567"/>
        </w:tabs>
        <w:spacing w:after="0" w:line="276" w:lineRule="auto"/>
        <w:ind w:firstLine="567"/>
        <w:jc w:val="both"/>
        <w:rPr>
          <w:rFonts w:ascii="Times New Roman" w:hAnsi="Times New Roman"/>
          <w:sz w:val="28"/>
          <w:szCs w:val="28"/>
          <w:lang w:val="ru-RU" w:eastAsia="ru-RU"/>
        </w:rPr>
      </w:pPr>
    </w:p>
    <w:p w:rsidR="00B9712D" w:rsidRPr="001C0C25" w:rsidRDefault="00B9712D" w:rsidP="0002078C">
      <w:pPr>
        <w:spacing w:after="0" w:line="276" w:lineRule="auto"/>
        <w:ind w:firstLine="567"/>
        <w:jc w:val="both"/>
        <w:rPr>
          <w:rFonts w:ascii="Times New Roman" w:hAnsi="Times New Roman"/>
          <w:b/>
          <w:sz w:val="28"/>
          <w:szCs w:val="28"/>
          <w:lang w:val="ru-RU"/>
        </w:rPr>
      </w:pPr>
      <w:r w:rsidRPr="001C0C25">
        <w:rPr>
          <w:rFonts w:ascii="Times New Roman" w:hAnsi="Times New Roman"/>
          <w:sz w:val="28"/>
          <w:szCs w:val="28"/>
          <w:lang w:val="ru-RU"/>
        </w:rPr>
        <w:t xml:space="preserve">У здобувачів, які навчаються </w:t>
      </w:r>
      <w:r w:rsidRPr="001C0C25">
        <w:rPr>
          <w:rFonts w:ascii="Times New Roman" w:hAnsi="Times New Roman"/>
          <w:b/>
          <w:sz w:val="28"/>
          <w:szCs w:val="28"/>
          <w:lang w:val="ru-RU"/>
        </w:rPr>
        <w:t>за ОП Біотехнології та біоінженерія:</w:t>
      </w:r>
    </w:p>
    <w:p w:rsidR="00B9712D" w:rsidRPr="001C0C25" w:rsidRDefault="00B9712D" w:rsidP="0002078C">
      <w:pPr>
        <w:spacing w:after="0" w:line="276" w:lineRule="auto"/>
        <w:jc w:val="both"/>
        <w:rPr>
          <w:rFonts w:ascii="Times New Roman" w:hAnsi="Times New Roman"/>
          <w:b/>
          <w:sz w:val="28"/>
          <w:szCs w:val="28"/>
          <w:lang w:val="ru-RU"/>
        </w:rPr>
      </w:pP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загальних:</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К01. Здатність застосовувати знання у практичних ситуаціях;</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К02. Здатність до письмової та усної комунікації українською мовою</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(професійного спрямування);</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К05. Здатність вчитися і оволодівати сучасними знаннями;</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К09. Здатність зберігати та примножувати моральні, культурні, наукові</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фахових:</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К26. Здатність використовувати мовні професійні</w:t>
      </w:r>
    </w:p>
    <w:p w:rsidR="00B9712D" w:rsidRPr="001C0C25" w:rsidRDefault="00B9712D" w:rsidP="00637F30">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засоби залежно від сфери та мети спілкування.</w:t>
      </w:r>
    </w:p>
    <w:p w:rsidR="00B9712D" w:rsidRPr="001C0C25" w:rsidRDefault="00B9712D" w:rsidP="0002078C">
      <w:pPr>
        <w:spacing w:after="0" w:line="276" w:lineRule="auto"/>
        <w:ind w:firstLine="708"/>
        <w:jc w:val="both"/>
        <w:rPr>
          <w:rFonts w:ascii="Times New Roman" w:hAnsi="Times New Roman"/>
          <w:b/>
          <w:sz w:val="28"/>
          <w:szCs w:val="28"/>
          <w:lang w:val="ru-RU"/>
        </w:rPr>
      </w:pPr>
      <w:r w:rsidRPr="001C0C25">
        <w:rPr>
          <w:rFonts w:ascii="Times New Roman" w:hAnsi="Times New Roman"/>
          <w:sz w:val="28"/>
          <w:szCs w:val="28"/>
          <w:lang w:val="ru-RU"/>
        </w:rPr>
        <w:t xml:space="preserve">У здобувачів, які навчаються </w:t>
      </w:r>
      <w:r w:rsidRPr="001C0C25">
        <w:rPr>
          <w:rFonts w:ascii="Times New Roman" w:hAnsi="Times New Roman"/>
          <w:b/>
          <w:sz w:val="28"/>
          <w:szCs w:val="28"/>
          <w:lang w:val="ru-RU"/>
        </w:rPr>
        <w:t>за ОП Садово-паркове господарство</w:t>
      </w:r>
    </w:p>
    <w:p w:rsidR="00B9712D" w:rsidRPr="001C0C25" w:rsidRDefault="00B9712D" w:rsidP="0002078C">
      <w:pPr>
        <w:spacing w:after="0" w:line="276" w:lineRule="auto"/>
        <w:jc w:val="both"/>
        <w:rPr>
          <w:rFonts w:ascii="Times New Roman" w:hAnsi="Times New Roman"/>
          <w:b/>
          <w:sz w:val="28"/>
          <w:szCs w:val="28"/>
          <w:lang w:val="ru-RU"/>
        </w:rPr>
      </w:pP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загальних:</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ЗК 1. Здатність планувати та керувати часом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 xml:space="preserve">ЗК 7. Здатність працювати в команді, мотивувати людей та рухатися до спільної мети </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ЗК 9. Здатність оцінювати та забезпечувати якість виконуваних робіт.</w:t>
      </w: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фахових:</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ФК 7. Навички презентації наукового матеріалу та аргументів письмово/ усно для проінформованої аудиторії</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ФК 21. Здатність до пошуку, оброблення та аналізу інформації з різних джерел та до проведення наукових досліджень на відповідному рівні</w:t>
      </w: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rPr>
      </w:pPr>
      <w:r w:rsidRPr="001C0C25">
        <w:rPr>
          <w:rFonts w:ascii="Times New Roman" w:hAnsi="Times New Roman"/>
          <w:b/>
          <w:bCs/>
          <w:iCs/>
          <w:sz w:val="28"/>
          <w:szCs w:val="28"/>
        </w:rPr>
        <w:t>ПЕРЕЛІК УМОВНИХ СКОРОЧЕНЬ</w:t>
      </w: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W – потужність навантаження;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АТ – артеріальний тиск;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АТдіаст. – діастолічний тиск;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Атсист. – систолічний тиск;</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ДО – дихальний об’єм;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ДС – дихальна система;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ЕКО – коефіцієнт економічності кровообігу;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ЖЄЛ – життєва ємкість легенів;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ЖІ – життєвий індекс;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ІМТ – ідеальна маса тіла;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ІР – індекс Робінсона;</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МСК – максимальне споживання кисню;</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ПТ – пульсовий тиск;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ССС – серцево-судинна система;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УО – ударний об’єм крові;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ФЗ – фізичне здоров’я;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ФП – фізична працездатність;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ХОК – хвилинний об’єм крові;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 xml:space="preserve">ЦНС – центральної нервової системи; </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ЧСС – частота серцевих скорочень;</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НД – небезпечні добавки;</w:t>
      </w:r>
    </w:p>
    <w:p w:rsidR="00B9712D" w:rsidRPr="001C0C25" w:rsidRDefault="00B9712D" w:rsidP="0002078C">
      <w:pPr>
        <w:spacing w:after="0" w:line="276" w:lineRule="auto"/>
        <w:jc w:val="both"/>
        <w:rPr>
          <w:rFonts w:ascii="Times New Roman" w:hAnsi="Times New Roman"/>
          <w:bCs/>
          <w:iCs/>
          <w:sz w:val="28"/>
          <w:szCs w:val="28"/>
        </w:rPr>
      </w:pPr>
      <w:r w:rsidRPr="001C0C25">
        <w:rPr>
          <w:rFonts w:ascii="Times New Roman" w:hAnsi="Times New Roman"/>
          <w:bCs/>
          <w:iCs/>
          <w:sz w:val="28"/>
          <w:szCs w:val="28"/>
        </w:rPr>
        <w:t>ХД – харчові домішки.</w:t>
      </w:r>
    </w:p>
    <w:p w:rsidR="00B9712D" w:rsidRPr="001C0C25" w:rsidRDefault="00B9712D" w:rsidP="0002078C">
      <w:pPr>
        <w:spacing w:after="0" w:line="276" w:lineRule="auto"/>
        <w:jc w:val="both"/>
        <w:rPr>
          <w:rFonts w:ascii="Times New Roman" w:hAnsi="Times New Roman"/>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center"/>
        <w:rPr>
          <w:rFonts w:ascii="Times New Roman" w:hAnsi="Times New Roman"/>
          <w:b/>
          <w:bCs/>
          <w:iCs/>
          <w:sz w:val="28"/>
          <w:szCs w:val="28"/>
        </w:rPr>
      </w:pPr>
    </w:p>
    <w:p w:rsidR="00B9712D" w:rsidRPr="001C0C25" w:rsidRDefault="00B9712D" w:rsidP="0002078C">
      <w:pPr>
        <w:spacing w:after="0" w:line="276" w:lineRule="auto"/>
        <w:jc w:val="both"/>
        <w:rPr>
          <w:rFonts w:ascii="Times New Roman" w:hAnsi="Times New Roman"/>
          <w:sz w:val="28"/>
          <w:szCs w:val="28"/>
          <w:lang w:val="ru-RU"/>
        </w:rPr>
      </w:pPr>
    </w:p>
    <w:p w:rsidR="00B9712D" w:rsidRPr="001C0C25" w:rsidRDefault="00B9712D" w:rsidP="0002078C">
      <w:pPr>
        <w:spacing w:after="0" w:line="276" w:lineRule="auto"/>
        <w:jc w:val="center"/>
        <w:rPr>
          <w:rFonts w:ascii="Times New Roman" w:hAnsi="Times New Roman"/>
          <w:b/>
          <w:bCs/>
          <w:sz w:val="28"/>
          <w:szCs w:val="28"/>
          <w:lang w:eastAsia="ru-RU"/>
        </w:rPr>
      </w:pPr>
      <w:r w:rsidRPr="001C0C25">
        <w:rPr>
          <w:rFonts w:ascii="Times New Roman" w:hAnsi="Times New Roman"/>
          <w:b/>
          <w:bCs/>
          <w:sz w:val="28"/>
          <w:szCs w:val="28"/>
          <w:lang w:eastAsia="ru-RU"/>
        </w:rPr>
        <w:t>ПЛАН ПРАКТИЧНИХ ЗАНЯТЬ</w:t>
      </w:r>
    </w:p>
    <w:p w:rsidR="00B9712D" w:rsidRPr="001C0C25" w:rsidRDefault="00B9712D" w:rsidP="0002078C">
      <w:pPr>
        <w:spacing w:after="0" w:line="276" w:lineRule="auto"/>
        <w:jc w:val="center"/>
        <w:rPr>
          <w:rFonts w:ascii="Times New Roman" w:hAnsi="Times New Roman"/>
          <w:b/>
          <w:bCs/>
          <w:caps/>
          <w:sz w:val="28"/>
          <w:szCs w:val="28"/>
          <w:lang w:val="ru-RU" w:eastAsia="ru-RU"/>
        </w:rPr>
      </w:pPr>
    </w:p>
    <w:p w:rsidR="00B9712D" w:rsidRPr="001C0C25" w:rsidRDefault="00B9712D" w:rsidP="00203DF9">
      <w:pPr>
        <w:widowControl w:val="0"/>
        <w:autoSpaceDN w:val="0"/>
        <w:adjustRightInd w:val="0"/>
        <w:spacing w:after="0" w:line="276" w:lineRule="auto"/>
        <w:jc w:val="center"/>
        <w:rPr>
          <w:rFonts w:ascii="Times New Roman" w:hAnsi="Times New Roman"/>
          <w:b/>
          <w:sz w:val="28"/>
          <w:szCs w:val="28"/>
          <w:lang w:eastAsia="ru-RU"/>
        </w:rPr>
      </w:pPr>
      <w:r w:rsidRPr="001C0C25">
        <w:rPr>
          <w:rFonts w:ascii="Times New Roman" w:hAnsi="Times New Roman"/>
          <w:b/>
          <w:bCs/>
          <w:sz w:val="28"/>
          <w:szCs w:val="28"/>
          <w:lang w:eastAsia="ru-RU"/>
        </w:rPr>
        <w:t>Практичне заняття № 1.</w:t>
      </w:r>
      <w:r w:rsidRPr="001C0C25">
        <w:rPr>
          <w:rFonts w:ascii="Times New Roman" w:hAnsi="Times New Roman"/>
          <w:b/>
          <w:sz w:val="28"/>
          <w:szCs w:val="28"/>
          <w:lang w:eastAsia="ru-RU"/>
        </w:rPr>
        <w:t xml:space="preserve"> </w:t>
      </w:r>
    </w:p>
    <w:p w:rsidR="00B9712D" w:rsidRPr="001C0C25" w:rsidRDefault="00B9712D" w:rsidP="00203DF9">
      <w:pPr>
        <w:widowControl w:val="0"/>
        <w:autoSpaceDN w:val="0"/>
        <w:adjustRightInd w:val="0"/>
        <w:spacing w:after="0" w:line="276" w:lineRule="auto"/>
        <w:jc w:val="center"/>
        <w:rPr>
          <w:rFonts w:ascii="Times New Roman" w:hAnsi="Times New Roman"/>
          <w:b/>
          <w:sz w:val="28"/>
          <w:szCs w:val="28"/>
          <w:lang w:val="ru-RU" w:eastAsia="ru-RU"/>
        </w:rPr>
      </w:pPr>
    </w:p>
    <w:p w:rsidR="00B9712D" w:rsidRPr="001C0C25" w:rsidRDefault="00B9712D" w:rsidP="00637F30">
      <w:pPr>
        <w:widowControl w:val="0"/>
        <w:autoSpaceDN w:val="0"/>
        <w:adjustRightInd w:val="0"/>
        <w:spacing w:after="0" w:line="276" w:lineRule="auto"/>
        <w:jc w:val="center"/>
        <w:rPr>
          <w:rFonts w:ascii="Times New Roman" w:hAnsi="Times New Roman"/>
          <w:b/>
          <w:i/>
          <w:sz w:val="28"/>
          <w:szCs w:val="28"/>
          <w:lang w:eastAsia="ru-RU"/>
        </w:rPr>
      </w:pPr>
      <w:r w:rsidRPr="001C0C25">
        <w:rPr>
          <w:rFonts w:ascii="Times New Roman" w:hAnsi="Times New Roman"/>
          <w:b/>
          <w:sz w:val="28"/>
          <w:szCs w:val="28"/>
          <w:lang w:eastAsia="ru-RU"/>
        </w:rPr>
        <w:t>Тема:</w:t>
      </w:r>
      <w:r w:rsidRPr="001C0C25">
        <w:rPr>
          <w:rFonts w:ascii="Times New Roman" w:hAnsi="Times New Roman"/>
          <w:b/>
          <w:i/>
          <w:sz w:val="28"/>
          <w:szCs w:val="28"/>
          <w:lang w:eastAsia="ru-RU"/>
        </w:rPr>
        <w:t xml:space="preserve"> Визначення рівня стресового навантаження на організм.</w:t>
      </w:r>
    </w:p>
    <w:p w:rsidR="00B9712D" w:rsidRPr="001C0C25" w:rsidRDefault="00B9712D" w:rsidP="00637F30">
      <w:pPr>
        <w:widowControl w:val="0"/>
        <w:autoSpaceDN w:val="0"/>
        <w:adjustRightInd w:val="0"/>
        <w:spacing w:after="0" w:line="276" w:lineRule="auto"/>
        <w:jc w:val="center"/>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b/>
          <w:sz w:val="28"/>
          <w:szCs w:val="28"/>
          <w:lang w:eastAsia="ru-RU"/>
        </w:rPr>
        <w:t>Мета:</w:t>
      </w:r>
      <w:r w:rsidRPr="001C0C25">
        <w:rPr>
          <w:rFonts w:ascii="Times New Roman" w:hAnsi="Times New Roman"/>
          <w:sz w:val="28"/>
          <w:szCs w:val="28"/>
          <w:lang w:eastAsia="ru-RU"/>
        </w:rPr>
        <w:t xml:space="preserve"> – ознайомитися із основними методами і прийомами оцінки рівня психічного здоров'я, методами (тестами) визначення рівня тривожності й стресостійкості людини;</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              – навчитися оцінювати рівень психічного здоров’я, тривожності й стресостійкості для власного організму;</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              – засвоїти основні методи підвищення стресостійкості для власного організму.</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jc w:val="center"/>
        <w:rPr>
          <w:rFonts w:ascii="Times New Roman" w:hAnsi="Times New Roman"/>
          <w:b/>
          <w:i/>
          <w:sz w:val="28"/>
          <w:szCs w:val="28"/>
          <w:lang w:eastAsia="ru-RU"/>
        </w:rPr>
      </w:pPr>
      <w:r w:rsidRPr="001C0C25">
        <w:rPr>
          <w:rFonts w:ascii="Times New Roman" w:hAnsi="Times New Roman"/>
          <w:b/>
          <w:i/>
          <w:sz w:val="28"/>
          <w:szCs w:val="28"/>
          <w:u w:val="single"/>
          <w:lang w:eastAsia="ru-RU"/>
        </w:rPr>
        <w:t xml:space="preserve">Питання для підготовки та </w:t>
      </w:r>
      <w:r w:rsidRPr="001C0C25">
        <w:rPr>
          <w:rFonts w:ascii="Times New Roman" w:hAnsi="Times New Roman"/>
          <w:b/>
          <w:i/>
          <w:sz w:val="28"/>
          <w:szCs w:val="28"/>
          <w:u w:val="single"/>
          <w:lang w:val="ru-RU" w:eastAsia="ru-RU"/>
        </w:rPr>
        <w:t>проведення заняття</w:t>
      </w:r>
      <w:r w:rsidRPr="001C0C25">
        <w:rPr>
          <w:rFonts w:ascii="Times New Roman" w:hAnsi="Times New Roman"/>
          <w:b/>
          <w:i/>
          <w:sz w:val="28"/>
          <w:szCs w:val="28"/>
          <w:lang w:eastAsia="ru-RU"/>
        </w:rPr>
        <w:t>:</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zh-CN"/>
        </w:rPr>
        <w:t>Поняття про стрес та методи визначення стресостійкості людини.</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zh-CN"/>
        </w:rPr>
        <w:t>Поняття про психічне здоров’я та оцінка функціонального стану нервової системи.</w:t>
      </w:r>
      <w:r w:rsidRPr="001C0C25">
        <w:rPr>
          <w:rFonts w:ascii="Times New Roman" w:hAnsi="Times New Roman"/>
          <w:sz w:val="28"/>
          <w:szCs w:val="28"/>
          <w:lang w:val="ru-RU" w:eastAsia="zh-CN"/>
        </w:rPr>
        <w:t xml:space="preserve"> </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zh-CN"/>
        </w:rPr>
        <w:t xml:space="preserve">Емоції та стреси – фактори ризику розвитку захворювань. </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ru-RU"/>
        </w:rPr>
        <w:t>Проаналізуйте сучасні методи і прийоми оцінювання рівня психічного здоров’я у дітей (школярів) і дорослих. Оберіть найбільш підходящий для Вас метод (зазначити або додати в практичній роботі) і визначте рівень психічного здоров’я на прикладі власного організму.</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ru-RU"/>
        </w:rPr>
        <w:t>Проаналізуйте сучасні методи оцінювання рівня тривожності у дорослих. Оберіть найбільш підходящий для Вас метод (зазначити або додати в практичній роботі) і визначте рівень тривожності для власного організму.</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ru-RU"/>
        </w:rPr>
        <w:t>Проаналізуйте сучасні методи визначення стресостійкості людини. Оберіть найбільш підходящий для Вас метод (зазначити або додати в практичній роботі) і визначте рівень стресостійкості для власного організму.</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ru-RU"/>
        </w:rPr>
        <w:t>Як підвищити стресостійкість організму. Охарактеризуйте основні методи психорелаксації та саморегуляції.</w:t>
      </w:r>
    </w:p>
    <w:p w:rsidR="00B9712D" w:rsidRPr="001C0C25" w:rsidRDefault="00B9712D" w:rsidP="004270FF">
      <w:pPr>
        <w:numPr>
          <w:ilvl w:val="0"/>
          <w:numId w:val="16"/>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eastAsia="ru-RU"/>
        </w:rPr>
        <w:t>Зробіть висновки враховуючи мету роботи.</w:t>
      </w:r>
    </w:p>
    <w:p w:rsidR="00B9712D" w:rsidRPr="001C0C25" w:rsidRDefault="00B9712D" w:rsidP="0002078C">
      <w:pPr>
        <w:widowControl w:val="0"/>
        <w:autoSpaceDN w:val="0"/>
        <w:adjustRightInd w:val="0"/>
        <w:spacing w:after="0" w:line="276" w:lineRule="auto"/>
        <w:jc w:val="center"/>
        <w:rPr>
          <w:rFonts w:ascii="Times New Roman" w:hAnsi="Times New Roman"/>
          <w:b/>
          <w:i/>
          <w:sz w:val="28"/>
          <w:szCs w:val="28"/>
          <w:u w:val="single"/>
          <w:lang w:eastAsia="ru-RU"/>
        </w:rPr>
      </w:pPr>
    </w:p>
    <w:p w:rsidR="00B9712D" w:rsidRPr="001C0C25" w:rsidRDefault="00B9712D" w:rsidP="0002078C">
      <w:pPr>
        <w:widowControl w:val="0"/>
        <w:autoSpaceDN w:val="0"/>
        <w:adjustRightInd w:val="0"/>
        <w:spacing w:after="0" w:line="276" w:lineRule="auto"/>
        <w:jc w:val="center"/>
        <w:rPr>
          <w:rFonts w:ascii="Times New Roman" w:hAnsi="Times New Roman"/>
          <w:b/>
          <w:i/>
          <w:sz w:val="28"/>
          <w:szCs w:val="28"/>
          <w:u w:val="single"/>
          <w:lang w:val="ru-RU" w:eastAsia="ru-RU"/>
        </w:rPr>
      </w:pPr>
      <w:r w:rsidRPr="001C0C25">
        <w:rPr>
          <w:rFonts w:ascii="Times New Roman" w:hAnsi="Times New Roman"/>
          <w:b/>
          <w:i/>
          <w:sz w:val="28"/>
          <w:szCs w:val="28"/>
          <w:u w:val="single"/>
          <w:lang w:eastAsia="ru-RU"/>
        </w:rPr>
        <w:t>Теоретичні відомості</w:t>
      </w:r>
      <w:r w:rsidRPr="001C0C25">
        <w:rPr>
          <w:rFonts w:ascii="Times New Roman" w:hAnsi="Times New Roman"/>
          <w:b/>
          <w:i/>
          <w:sz w:val="28"/>
          <w:szCs w:val="28"/>
          <w:u w:val="single"/>
          <w:lang w:val="ru-RU" w:eastAsia="ru-RU"/>
        </w:rPr>
        <w:t>:</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Одна із об’єктивних оцінок стану нервової системи проводиться за </w:t>
      </w:r>
      <w:r w:rsidRPr="001C0C25">
        <w:rPr>
          <w:rFonts w:ascii="Times New Roman" w:hAnsi="Times New Roman"/>
          <w:b/>
          <w:sz w:val="28"/>
          <w:szCs w:val="28"/>
          <w:lang w:eastAsia="ru-RU"/>
        </w:rPr>
        <w:t>шкалою депресій Бека (ШДБ)</w:t>
      </w:r>
      <w:r w:rsidRPr="001C0C25">
        <w:rPr>
          <w:rFonts w:ascii="Times New Roman" w:hAnsi="Times New Roman"/>
          <w:sz w:val="28"/>
          <w:szCs w:val="28"/>
          <w:lang w:eastAsia="ru-RU"/>
        </w:rPr>
        <w:t xml:space="preserve">. Показники шкали депресій Бека дозволяє виявити обмежений набір найбільш релевантних та значимих симптомів депресії і найбільш часто зустрічаючих у пацієнтів скарг. Даний тест є чутливий до динаміки депресивних розладів, що дозволяє використовувати його для оцінки ефективності проведеного лікування. Результати тесту інтерпретуються наступним чином: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0-9 — відсутність депресивних симптомів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10-15 — легка депресія (субдепресія)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16-19 — помірна депресія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20-29 — виражена депресія (середньої тяжкості)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30-63 — тяжка депресія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ind w:firstLine="708"/>
        <w:jc w:val="center"/>
        <w:rPr>
          <w:rFonts w:ascii="Times New Roman" w:hAnsi="Times New Roman"/>
          <w:b/>
          <w:sz w:val="28"/>
          <w:szCs w:val="28"/>
          <w:lang w:eastAsia="ru-RU"/>
        </w:rPr>
      </w:pPr>
      <w:r w:rsidRPr="001C0C25">
        <w:rPr>
          <w:rFonts w:ascii="Times New Roman" w:hAnsi="Times New Roman"/>
          <w:b/>
          <w:sz w:val="28"/>
          <w:szCs w:val="28"/>
          <w:lang w:eastAsia="ru-RU"/>
        </w:rPr>
        <w:t>Для дослідження координаційної функції нервової системи проводять тести Ромберга.</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Дослідження та оцінка статичної координації (стійкість стояння) здійснюється по пробі Ромберга. Обстежуваному пропонують стояти з зсунутими п’ятами ніг і з опущеними руками. При ураженні мозочка відзначають похитування тулуба, що збільшується, якщо:</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а) обстежуваний простягає руки вперед;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б) закриває очі;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в) ставить одну ногу попереду іншої (в одну лінію);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г) стоїть на одній нозі;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д) стоїть на пальцях.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При грубих порушеннях статики людина не може стояти навіть з широко розставленими ногами. При оцінці проби звертають увагу на ступінь стійкості (досліджуваний стоїть нерухомо або погойдується), наявність тремтіння (тремор) вік і пальців, на тривалість збереження стійкості в положенні стоячи на одній нозі.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До динамічних координаційних проб відносять пальцево-носову і п’ятково-колінну проби, які застосовуються при дослідженні координації рухів кінцівок. При порушенні динамічної координації спостерігається промах і тремтіння кисті руки. Таке порушення може бути виявлено і при проведенні п’ятково - колінної проби (досліджуваний не може торкнутися п’ятою однієї ноги коліна іншої).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b/>
          <w:sz w:val="28"/>
          <w:szCs w:val="28"/>
          <w:lang w:eastAsia="ru-RU"/>
        </w:rPr>
        <w:t>Проба Ромберга</w:t>
      </w:r>
      <w:r w:rsidRPr="001C0C25">
        <w:rPr>
          <w:rFonts w:ascii="Times New Roman" w:hAnsi="Times New Roman"/>
          <w:sz w:val="28"/>
          <w:szCs w:val="28"/>
          <w:lang w:eastAsia="ru-RU"/>
        </w:rPr>
        <w:t xml:space="preserve"> виявляє порушення рівноваги в положенні стоячи. Підтримка нормальної координації рухів відбувається за рахунок спільної діяльності декількох відділів ЦНС. До них відноситься мозочок, вестибулярний апарат, провідники глибоко м’язової чутливості, кора лобової і скроневої ділянок. Центральним органом координації рухів є мозочок. Проба Ромберга проводиться в чотирьох режимах (рис.</w:t>
      </w:r>
      <w:r w:rsidRPr="001C0C25">
        <w:rPr>
          <w:rFonts w:ascii="Times New Roman" w:hAnsi="Times New Roman"/>
          <w:sz w:val="28"/>
          <w:szCs w:val="28"/>
          <w:lang w:val="ru-RU" w:eastAsia="ru-RU"/>
        </w:rPr>
        <w:t>1</w:t>
      </w:r>
      <w:r w:rsidRPr="001C0C25">
        <w:rPr>
          <w:rFonts w:ascii="Times New Roman" w:hAnsi="Times New Roman"/>
          <w:sz w:val="28"/>
          <w:szCs w:val="28"/>
          <w:lang w:eastAsia="ru-RU"/>
        </w:rPr>
        <w:t>). Визначення рівноваги в статичних позах при поступовому зменшенні площі опори. У всіх випадках руки в обстежуваного підняті вперед, пальці розведені і очі закриті. «Дуже добре», якщо в кожній позі людина зберігає рівновагу протягом 15 с і при цьому не спостерігається похитування тіла, тремтіння рук (тремор). При треморі виставляється оцінка «задовільно». Якщо рівновагу протягом 15 с порушується, то проба оцінюється «незадовільно». Цей тест має практичне</w:t>
      </w:r>
      <w:r w:rsidRPr="001C0C25">
        <w:rPr>
          <w:rFonts w:ascii="Times New Roman" w:hAnsi="Times New Roman"/>
          <w:sz w:val="28"/>
          <w:szCs w:val="28"/>
        </w:rPr>
        <w:t xml:space="preserve"> </w:t>
      </w:r>
      <w:r w:rsidRPr="001C0C25">
        <w:rPr>
          <w:rFonts w:ascii="Times New Roman" w:hAnsi="Times New Roman"/>
          <w:sz w:val="28"/>
          <w:szCs w:val="28"/>
          <w:lang w:eastAsia="ru-RU"/>
        </w:rPr>
        <w:t xml:space="preserve">значення в акробатиці, спортивній гімнастиці, стрибках на батуті, фігурному катанні та інших видах спорту, де координація має важливе значення.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p>
    <w:p w:rsidR="00B9712D" w:rsidRPr="001C0C25" w:rsidRDefault="00B9712D" w:rsidP="00637F30">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val="ru-RU" w:eastAsia="ru-RU"/>
        </w:rPr>
        <w:t xml:space="preserve">                  </w:t>
      </w:r>
      <w:r w:rsidRPr="00AD1B07">
        <w:rPr>
          <w:rFonts w:ascii="Times New Roman" w:hAnsi="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5pt;height:142.5pt">
            <v:imagedata r:id="rId7" o:title=""/>
          </v:shape>
        </w:pic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val="ru-RU" w:eastAsia="ru-RU"/>
        </w:rPr>
        <w:t xml:space="preserve">                    </w:t>
      </w:r>
      <w:r w:rsidRPr="001C0C25">
        <w:rPr>
          <w:rFonts w:ascii="Times New Roman" w:hAnsi="Times New Roman"/>
          <w:sz w:val="28"/>
          <w:szCs w:val="28"/>
          <w:lang w:eastAsia="ru-RU"/>
        </w:rPr>
        <w:t>Рис.</w:t>
      </w:r>
      <w:r w:rsidRPr="001C0C25">
        <w:rPr>
          <w:rFonts w:ascii="Times New Roman" w:hAnsi="Times New Roman"/>
          <w:sz w:val="28"/>
          <w:szCs w:val="28"/>
          <w:lang w:val="ru-RU" w:eastAsia="ru-RU"/>
        </w:rPr>
        <w:t>1</w:t>
      </w:r>
      <w:r w:rsidRPr="001C0C25">
        <w:rPr>
          <w:rFonts w:ascii="Times New Roman" w:hAnsi="Times New Roman"/>
          <w:sz w:val="28"/>
          <w:szCs w:val="28"/>
          <w:lang w:eastAsia="ru-RU"/>
        </w:rPr>
        <w:t>. Визначення рівноваги в статичних позах.</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Регулярні тренування сприяють вдосконаленню координації рухів. Даний метод є інформативним показником в оцінці функціонального стану ЦНС і нервово - м’язового апарату. При перевтомі, травмі голови та інших станах ці показники істотно змінюються.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val="ru-RU" w:eastAsia="ru-RU"/>
        </w:rPr>
      </w:pPr>
      <w:r w:rsidRPr="001C0C25">
        <w:rPr>
          <w:rFonts w:ascii="Times New Roman" w:hAnsi="Times New Roman"/>
          <w:b/>
          <w:sz w:val="28"/>
          <w:szCs w:val="28"/>
          <w:lang w:eastAsia="ru-RU"/>
        </w:rPr>
        <w:t>Тест Яроцького</w:t>
      </w:r>
      <w:r w:rsidRPr="001C0C25">
        <w:rPr>
          <w:rFonts w:ascii="Times New Roman" w:hAnsi="Times New Roman"/>
          <w:sz w:val="28"/>
          <w:szCs w:val="28"/>
          <w:lang w:eastAsia="ru-RU"/>
        </w:rPr>
        <w:t xml:space="preserve"> дозволяє визначити поріг чутливості вестибулярного аналізатора. Тест виконується у вихідному положенні стоячи із закритими очима, при цьому спортсмен по команді починає обертальні рухи головою в швидкому темпі. Фіксується час обертання головою до втрати спортсменом рівноваги. У здорових осіб час збереження рівноваги в середньому 28 с, у тренованих спортсменів - 90 с і більше</w:t>
      </w:r>
      <w:r w:rsidRPr="001C0C25">
        <w:rPr>
          <w:rFonts w:ascii="Times New Roman" w:hAnsi="Times New Roman"/>
          <w:sz w:val="28"/>
          <w:szCs w:val="28"/>
          <w:lang w:val="ru-RU" w:eastAsia="ru-RU"/>
        </w:rPr>
        <w:t>.</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 xml:space="preserve">Поріг рівня чутливості вестибулярного аналізатора в основному залежить від спадковості, але під впливом тренування його можна підвищити.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p>
    <w:p w:rsidR="00B9712D" w:rsidRPr="001C0C25" w:rsidRDefault="00B9712D" w:rsidP="00637F30">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b/>
          <w:sz w:val="28"/>
          <w:szCs w:val="28"/>
          <w:lang w:eastAsia="ru-RU"/>
        </w:rPr>
        <w:t>Пальцево-носова проба.</w:t>
      </w:r>
      <w:r w:rsidRPr="001C0C25">
        <w:rPr>
          <w:rFonts w:ascii="Times New Roman" w:hAnsi="Times New Roman"/>
          <w:sz w:val="28"/>
          <w:szCs w:val="28"/>
          <w:lang w:eastAsia="ru-RU"/>
        </w:rPr>
        <w:t xml:space="preserve"> Обстежуваному пропонується доторкнутися вказівним пальцем до кінчика носа з відкритими, а потім - із закритими очима. У нормі відзначається потрапляння, доторкається до кінчика носа. При травмах головного мозку, неврозах (перевтомі, перетренованості) та інших функціональних станах відзначається промахування (недосягання), тремтіння (тремор) вказівного пальця або кисті.</w:t>
      </w:r>
    </w:p>
    <w:p w:rsidR="00B9712D" w:rsidRPr="001C0C25" w:rsidRDefault="00B9712D" w:rsidP="0002078C">
      <w:pPr>
        <w:widowControl w:val="0"/>
        <w:autoSpaceDN w:val="0"/>
        <w:adjustRightInd w:val="0"/>
        <w:spacing w:after="0" w:line="276" w:lineRule="auto"/>
        <w:ind w:firstLine="708"/>
        <w:jc w:val="both"/>
        <w:rPr>
          <w:rFonts w:ascii="Times New Roman" w:hAnsi="Times New Roman"/>
          <w:b/>
          <w:sz w:val="28"/>
          <w:szCs w:val="28"/>
          <w:lang w:eastAsia="ru-RU"/>
        </w:rPr>
      </w:pP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b/>
          <w:sz w:val="28"/>
          <w:szCs w:val="28"/>
          <w:lang w:eastAsia="ru-RU"/>
        </w:rPr>
        <w:t>Теппінг-тест</w:t>
      </w:r>
      <w:r w:rsidRPr="001C0C25">
        <w:rPr>
          <w:rFonts w:ascii="Times New Roman" w:hAnsi="Times New Roman"/>
          <w:sz w:val="28"/>
          <w:szCs w:val="28"/>
          <w:lang w:eastAsia="ru-RU"/>
        </w:rPr>
        <w:t xml:space="preserve"> визначає максимальну частоту рухів кисті. </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val="ru-RU" w:eastAsia="ru-RU"/>
        </w:rPr>
      </w:pPr>
      <w:r w:rsidRPr="001C0C25">
        <w:rPr>
          <w:rFonts w:ascii="Times New Roman" w:hAnsi="Times New Roman"/>
          <w:sz w:val="28"/>
          <w:szCs w:val="28"/>
          <w:lang w:eastAsia="ru-RU"/>
        </w:rPr>
        <w:t>Для проведення тесту необхідно мати секундомір, олівець і аркуш паперу, який двома лініями поділяють на чотири рівні частини. Протягом 10 секунд у максимальному темпі ставлять крапки в першому квадраті, потім - 10-секундний період відпочинку і знову повторюють процедуру від другого квадрата до третього і четвертого. Загальна тривалість тесту - 40 с. Для оцінки тесту підраховують кількість точок у кожному квадраті. У тренованих спортсменів максимальна частота рухів кисті більше 70 за 10 секунд. Зниження кількості точок від квадрата до квадрату свідчить про недостатню стійкість рухової сфери та нервової системи. Зниження лабільності нервових процесів (із збільшенням частоти рухів у 2-му чи 3-му квадратах) - свідчить про уповільнення процесів відновлення. Цей тест використовують в акробатиці, фехтуванні, в ігрових та інших видах спорту.</w:t>
      </w:r>
    </w:p>
    <w:p w:rsidR="00B9712D" w:rsidRPr="001C0C25" w:rsidRDefault="00B9712D" w:rsidP="0002078C">
      <w:pPr>
        <w:widowControl w:val="0"/>
        <w:autoSpaceDN w:val="0"/>
        <w:adjustRightInd w:val="0"/>
        <w:spacing w:after="0" w:line="276" w:lineRule="auto"/>
        <w:jc w:val="center"/>
        <w:rPr>
          <w:rFonts w:ascii="Times New Roman" w:hAnsi="Times New Roman"/>
          <w:b/>
          <w:i/>
          <w:sz w:val="28"/>
          <w:szCs w:val="28"/>
          <w:u w:val="single"/>
          <w:lang w:eastAsia="ru-RU"/>
        </w:rPr>
      </w:pPr>
    </w:p>
    <w:p w:rsidR="00B9712D" w:rsidRPr="001C0C25" w:rsidRDefault="00B9712D" w:rsidP="0002078C">
      <w:pPr>
        <w:widowControl w:val="0"/>
        <w:autoSpaceDN w:val="0"/>
        <w:adjustRightInd w:val="0"/>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Визначення засобів реагування на конфліктні ситуації за допомогою методики К. Н. Томаса.</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За допомогою адаптованої Н.В. Гришиною методики К.Н. Томаса, американського соціального психолога, визначаються типові засоби реагування на конфліктні ситуації. Можна виявити, наскільки людина схилена до суперництва й співробітництва в групі, наскільки прагне до компромісів, уникає конфліктів або, навпаки, намагається їх загострити. Ця методика дозволяє також оцінити ступінь адаптації кожного члена колективу до спільної діяльності.</w:t>
      </w: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К. Томас виділив наступні п'ять засобів регулювання конфліктів:</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1. Змагання (конкуренція) як прагнення досягти задоволення своїх інтересів на шкоду іншому.</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2. Пристосування, що означає, на протилежність суперництву, принесення в жертву власних інтересів заради іншого.</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3. Компроміс (нульовий варіант). </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4. Уникання, для якого характерно як відсутність прагнення до кооперації, так і відсутність тенденції до досягнення власної мети.</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5. Співробітництво, коли учасники ситуації приходять до альтернативи, яка повністю задовольнить інтереси обох сторін.</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p>
    <w:p w:rsidR="00B9712D" w:rsidRPr="001C0C25" w:rsidRDefault="00B9712D" w:rsidP="00203DF9">
      <w:pPr>
        <w:widowControl w:val="0"/>
        <w:autoSpaceDN w:val="0"/>
        <w:adjustRightInd w:val="0"/>
        <w:spacing w:after="0" w:line="276" w:lineRule="auto"/>
        <w:jc w:val="center"/>
        <w:rPr>
          <w:rFonts w:ascii="Times New Roman" w:hAnsi="Times New Roman"/>
          <w:b/>
          <w:bCs/>
          <w:sz w:val="28"/>
          <w:szCs w:val="28"/>
          <w:lang w:eastAsia="ru-RU"/>
        </w:rPr>
      </w:pPr>
      <w:r w:rsidRPr="001C0C25">
        <w:rPr>
          <w:rFonts w:ascii="Times New Roman" w:hAnsi="Times New Roman"/>
          <w:b/>
          <w:bCs/>
          <w:sz w:val="28"/>
          <w:szCs w:val="28"/>
          <w:lang w:eastAsia="ru-RU"/>
        </w:rPr>
        <w:t>Текст питальника К. Томаса</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 </w:t>
      </w:r>
      <w:r w:rsidRPr="001C0C25">
        <w:rPr>
          <w:rFonts w:ascii="Times New Roman" w:hAnsi="Times New Roman"/>
          <w:sz w:val="28"/>
          <w:szCs w:val="28"/>
          <w:lang w:eastAsia="ru-RU"/>
        </w:rPr>
        <w:tab/>
        <w:t>а) Інколи я надаю можливість іншим взяти на себе відповідальність за рішення спірного питання.</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Ніж обговорювати те, в чому наші думки розходяться, я намагаюся звернути увагу на те, в чому ми обидва згодні.</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 </w:t>
      </w:r>
      <w:r w:rsidRPr="001C0C25">
        <w:rPr>
          <w:rFonts w:ascii="Times New Roman" w:hAnsi="Times New Roman"/>
          <w:sz w:val="28"/>
          <w:szCs w:val="28"/>
          <w:lang w:eastAsia="ru-RU"/>
        </w:rPr>
        <w:tab/>
        <w:t>а) Я намагаюся знайти компромісне рішення.</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владнати його з урахуванням інтересів іншої людини і моїх власних.</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3. </w:t>
      </w:r>
      <w:r w:rsidRPr="001C0C25">
        <w:rPr>
          <w:rFonts w:ascii="Times New Roman" w:hAnsi="Times New Roman"/>
          <w:sz w:val="28"/>
          <w:szCs w:val="28"/>
          <w:lang w:eastAsia="ru-RU"/>
        </w:rPr>
        <w:tab/>
        <w:t>а) Звичайно я наполегливо прагну досягти свого.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Інколи я жертвую своїми власними інтересами заради інтересів іншої людини.</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4. </w:t>
      </w:r>
      <w:r w:rsidRPr="001C0C25">
        <w:rPr>
          <w:rFonts w:ascii="Times New Roman" w:hAnsi="Times New Roman"/>
          <w:sz w:val="28"/>
          <w:szCs w:val="28"/>
          <w:lang w:eastAsia="ru-RU"/>
        </w:rPr>
        <w:tab/>
        <w:t>а) Я намагаюся знайти компромісне рішення.</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не зачепити почуттів іншої людини.</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5. </w:t>
      </w:r>
      <w:r w:rsidRPr="001C0C25">
        <w:rPr>
          <w:rFonts w:ascii="Times New Roman" w:hAnsi="Times New Roman"/>
          <w:sz w:val="28"/>
          <w:szCs w:val="28"/>
          <w:lang w:eastAsia="ru-RU"/>
        </w:rPr>
        <w:tab/>
        <w:t>а) Улагоджуючи спірну ситуацію, я весь час намагаюся знайти підтримку у іншого.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робити всіх, щоб уникнути даремної напруги.</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6. </w:t>
      </w:r>
      <w:r w:rsidRPr="001C0C25">
        <w:rPr>
          <w:rFonts w:ascii="Times New Roman" w:hAnsi="Times New Roman"/>
          <w:sz w:val="28"/>
          <w:szCs w:val="28"/>
          <w:lang w:eastAsia="ru-RU"/>
        </w:rPr>
        <w:tab/>
        <w:t>а) Я намагаюся уникнути халепи для себе.</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досягти свого.</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7. </w:t>
      </w:r>
      <w:r w:rsidRPr="001C0C25">
        <w:rPr>
          <w:rFonts w:ascii="Times New Roman" w:hAnsi="Times New Roman"/>
          <w:sz w:val="28"/>
          <w:szCs w:val="28"/>
          <w:lang w:eastAsia="ru-RU"/>
        </w:rPr>
        <w:tab/>
        <w:t>а) Я намагаюся відкласти рішення спірного питання, з тим щоб із часом вирішити його остаточно.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вважаю можливим у чомусь поступитися, щоб отримати в іншому.</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8. </w:t>
      </w:r>
      <w:r w:rsidRPr="001C0C25">
        <w:rPr>
          <w:rFonts w:ascii="Times New Roman" w:hAnsi="Times New Roman"/>
          <w:sz w:val="28"/>
          <w:szCs w:val="28"/>
          <w:lang w:eastAsia="ru-RU"/>
        </w:rPr>
        <w:tab/>
        <w:t>а) Звичайно я наполегливо прагну досягти свого.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першою справою намагаюся визначити те, в чому складаються всі порушені інтереси і спірні питання.</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9. </w:t>
      </w:r>
      <w:r w:rsidRPr="001C0C25">
        <w:rPr>
          <w:rFonts w:ascii="Times New Roman" w:hAnsi="Times New Roman"/>
          <w:sz w:val="28"/>
          <w:szCs w:val="28"/>
          <w:lang w:eastAsia="ru-RU"/>
        </w:rPr>
        <w:tab/>
        <w:t>а) Думаю, що не завжди варто хвилюватися через якісь суперечки, що виникли.</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докладаю зусилля, щоб досягти свого.</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10.</w:t>
      </w:r>
      <w:r w:rsidRPr="001C0C25">
        <w:rPr>
          <w:rFonts w:ascii="Times New Roman" w:hAnsi="Times New Roman"/>
          <w:sz w:val="28"/>
          <w:szCs w:val="28"/>
          <w:lang w:eastAsia="ru-RU"/>
        </w:rPr>
        <w:tab/>
        <w:t xml:space="preserve"> а) Я твердо прагну досягти свого.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знайти компромісне рішення.</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11. </w:t>
      </w:r>
      <w:r w:rsidRPr="001C0C25">
        <w:rPr>
          <w:rFonts w:ascii="Times New Roman" w:hAnsi="Times New Roman"/>
          <w:sz w:val="28"/>
          <w:szCs w:val="28"/>
          <w:lang w:eastAsia="ru-RU"/>
        </w:rPr>
        <w:tab/>
        <w:t>а) Спершу я прагну ясно визначити те, в чому полягають всі порушені інтереси і спірні питання.</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заспокоїти іншого і, головним чином, зберегти наші відношення.</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12. </w:t>
      </w:r>
      <w:r w:rsidRPr="001C0C25">
        <w:rPr>
          <w:rFonts w:ascii="Times New Roman" w:hAnsi="Times New Roman"/>
          <w:sz w:val="28"/>
          <w:szCs w:val="28"/>
          <w:lang w:eastAsia="ru-RU"/>
        </w:rPr>
        <w:tab/>
        <w:t>а) Частіше я уникаю займати позицію, що може викликати суперечки.</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дам можливість іншому в чомусь залишитися при своїй думці, якщо він також іде на зустріч.</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13. </w:t>
      </w:r>
      <w:r w:rsidRPr="001C0C25">
        <w:rPr>
          <w:rFonts w:ascii="Times New Roman" w:hAnsi="Times New Roman"/>
          <w:sz w:val="28"/>
          <w:szCs w:val="28"/>
          <w:lang w:eastAsia="ru-RU"/>
        </w:rPr>
        <w:tab/>
        <w:t>а) Я пропоную середню позицію.</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наполягаю, щоб всі було зроблене по-моєму.</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14. </w:t>
      </w:r>
      <w:r w:rsidRPr="001C0C25">
        <w:rPr>
          <w:rFonts w:ascii="Times New Roman" w:hAnsi="Times New Roman"/>
          <w:sz w:val="28"/>
          <w:szCs w:val="28"/>
          <w:lang w:eastAsia="ru-RU"/>
        </w:rPr>
        <w:tab/>
        <w:t>а) Я повідомляю іншому свою точку зору і питаю про його думку.</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довести іншому логіку і перевагу моїх поглядів.</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15. </w:t>
      </w:r>
      <w:r w:rsidRPr="001C0C25">
        <w:rPr>
          <w:rFonts w:ascii="Times New Roman" w:hAnsi="Times New Roman"/>
          <w:sz w:val="28"/>
          <w:szCs w:val="28"/>
          <w:lang w:eastAsia="ru-RU"/>
        </w:rPr>
        <w:tab/>
        <w:t>а) Я намагаюся заспокоїти іншого і зберегти наші стосунки.</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зробити все необхідне, щоб уникнути напруги.</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16. </w:t>
      </w:r>
      <w:r w:rsidRPr="001C0C25">
        <w:rPr>
          <w:rFonts w:ascii="Times New Roman" w:hAnsi="Times New Roman"/>
          <w:sz w:val="28"/>
          <w:szCs w:val="28"/>
          <w:lang w:eastAsia="ru-RU"/>
        </w:rPr>
        <w:tab/>
        <w:t>а) Я намагаюся не зачепити почуттів іншого.</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б) Я звичайно намагаюся переконати іншого в перевагах моєї позиції.</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17. </w:t>
      </w:r>
      <w:r w:rsidRPr="001C0C25">
        <w:rPr>
          <w:rFonts w:ascii="Times New Roman" w:hAnsi="Times New Roman"/>
          <w:sz w:val="28"/>
          <w:szCs w:val="28"/>
          <w:lang w:eastAsia="ru-RU"/>
        </w:rPr>
        <w:tab/>
        <w:t>а) Звичайно я наполегливо прагну досягти свого.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зробити все, щоб уникнути даремної напруги.</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18. </w:t>
      </w:r>
      <w:r w:rsidRPr="001C0C25">
        <w:rPr>
          <w:rFonts w:ascii="Times New Roman" w:hAnsi="Times New Roman"/>
          <w:sz w:val="28"/>
          <w:szCs w:val="28"/>
          <w:lang w:eastAsia="ru-RU"/>
        </w:rPr>
        <w:tab/>
        <w:t>а) Якщо це зробить іншого щасливим, я дам йому можливість наполягти на своєму.</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дам іншому можливість залишитися при своїй думці, якщо він іде мені назустріч.</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19. </w:t>
      </w:r>
      <w:r w:rsidRPr="001C0C25">
        <w:rPr>
          <w:rFonts w:ascii="Times New Roman" w:hAnsi="Times New Roman"/>
          <w:sz w:val="28"/>
          <w:szCs w:val="28"/>
          <w:lang w:eastAsia="ru-RU"/>
        </w:rPr>
        <w:tab/>
        <w:t>а) У першу чергу я намагаюся визначити те, в чому полягають усі порушені інтереси і спірні питання.</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відкласти спірні питання, з тим щоб з часом вирішити їх остаточно.</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20. </w:t>
      </w:r>
      <w:r w:rsidRPr="001C0C25">
        <w:rPr>
          <w:rFonts w:ascii="Times New Roman" w:hAnsi="Times New Roman"/>
          <w:sz w:val="28"/>
          <w:szCs w:val="28"/>
          <w:lang w:eastAsia="ru-RU"/>
        </w:rPr>
        <w:tab/>
        <w:t>а) Я намагаюся негайно подолати наші суперечності.</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знайти найкраще поєднання вигод і втрат для нас обох.</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21. </w:t>
      </w:r>
      <w:r w:rsidRPr="001C0C25">
        <w:rPr>
          <w:rFonts w:ascii="Times New Roman" w:hAnsi="Times New Roman"/>
          <w:sz w:val="28"/>
          <w:szCs w:val="28"/>
          <w:lang w:eastAsia="ru-RU"/>
        </w:rPr>
        <w:tab/>
        <w:t>а) Під час переговорів намагаюся бути уважним до іншого.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завжди схиляюся до прямого обговорення проблеми.</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22. </w:t>
      </w:r>
      <w:r w:rsidRPr="001C0C25">
        <w:rPr>
          <w:rFonts w:ascii="Times New Roman" w:hAnsi="Times New Roman"/>
          <w:sz w:val="28"/>
          <w:szCs w:val="28"/>
          <w:lang w:eastAsia="ru-RU"/>
        </w:rPr>
        <w:tab/>
        <w:t>а) Я намагаюся знайти позицію, що знаходиться посередині між моєю і позицією іншої людини.</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відстоюю свою позицію.</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23. </w:t>
      </w:r>
      <w:r w:rsidRPr="001C0C25">
        <w:rPr>
          <w:rFonts w:ascii="Times New Roman" w:hAnsi="Times New Roman"/>
          <w:sz w:val="28"/>
          <w:szCs w:val="28"/>
          <w:lang w:eastAsia="ru-RU"/>
        </w:rPr>
        <w:tab/>
        <w:t>а) Як правило, я стурбований тим, щоб задовольнити бажання кожного з нас.</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Інколи я надаю іншим взяти на себе відповідальність за рішення спірного питання.</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24. </w:t>
      </w:r>
      <w:r w:rsidRPr="001C0C25">
        <w:rPr>
          <w:rFonts w:ascii="Times New Roman" w:hAnsi="Times New Roman"/>
          <w:sz w:val="28"/>
          <w:szCs w:val="28"/>
          <w:lang w:eastAsia="ru-RU"/>
        </w:rPr>
        <w:tab/>
        <w:t>а) Якщо позиція іншого здається йому дуже важливою, я намагаюся іти йому на зустріч.</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намагаюся переконати іншого піти на компроміс.</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25. </w:t>
      </w:r>
      <w:r w:rsidRPr="001C0C25">
        <w:rPr>
          <w:rFonts w:ascii="Times New Roman" w:hAnsi="Times New Roman"/>
          <w:sz w:val="28"/>
          <w:szCs w:val="28"/>
          <w:lang w:eastAsia="ru-RU"/>
        </w:rPr>
        <w:tab/>
        <w:t>а) Я намагаюся переконати іншого, що я маю рацію.</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Ведучі переговори, я намагаюся бути уважним до аргументів іншого.</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26. </w:t>
      </w:r>
      <w:r w:rsidRPr="001C0C25">
        <w:rPr>
          <w:rFonts w:ascii="Times New Roman" w:hAnsi="Times New Roman"/>
          <w:sz w:val="28"/>
          <w:szCs w:val="28"/>
          <w:lang w:eastAsia="ru-RU"/>
        </w:rPr>
        <w:tab/>
        <w:t>а) Я звичайно пропоную середню позицію.</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майже завжди прагну задовольнити інтереси кожного з нас.</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27. </w:t>
      </w:r>
      <w:r w:rsidRPr="001C0C25">
        <w:rPr>
          <w:rFonts w:ascii="Times New Roman" w:hAnsi="Times New Roman"/>
          <w:sz w:val="28"/>
          <w:szCs w:val="28"/>
          <w:lang w:eastAsia="ru-RU"/>
        </w:rPr>
        <w:tab/>
        <w:t>а) Частіше за все я прагну уникнути суперечок.</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Якщо це зробить іншу людину щасливою, я дам їй можливість наполягти на своєму.</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28. </w:t>
      </w:r>
      <w:r w:rsidRPr="001C0C25">
        <w:rPr>
          <w:rFonts w:ascii="Times New Roman" w:hAnsi="Times New Roman"/>
          <w:sz w:val="28"/>
          <w:szCs w:val="28"/>
          <w:lang w:eastAsia="ru-RU"/>
        </w:rPr>
        <w:tab/>
        <w:t>а) Звичайно я наполегливо прагну досягти свого.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Улагоджуючи ситуацію, я звичайно прагну знайти підтримку в іншого.</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29. </w:t>
      </w:r>
      <w:r w:rsidRPr="001C0C25">
        <w:rPr>
          <w:rFonts w:ascii="Times New Roman" w:hAnsi="Times New Roman"/>
          <w:sz w:val="28"/>
          <w:szCs w:val="28"/>
          <w:lang w:eastAsia="ru-RU"/>
        </w:rPr>
        <w:tab/>
        <w:t>а) Я пропоную середню позицію.</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Думаю, що не завжди варто хвилюватися через те, що виникають суперечності.</w:t>
      </w:r>
    </w:p>
    <w:p w:rsidR="00B9712D" w:rsidRPr="001C0C25" w:rsidRDefault="00B9712D" w:rsidP="00203DF9">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30. </w:t>
      </w:r>
      <w:r w:rsidRPr="001C0C25">
        <w:rPr>
          <w:rFonts w:ascii="Times New Roman" w:hAnsi="Times New Roman"/>
          <w:sz w:val="28"/>
          <w:szCs w:val="28"/>
          <w:lang w:eastAsia="ru-RU"/>
        </w:rPr>
        <w:tab/>
        <w:t>а) Я намагаюся не зачепити почуттів іншого.</w:t>
      </w:r>
    </w:p>
    <w:p w:rsidR="00B9712D" w:rsidRPr="001C0C25" w:rsidRDefault="00B9712D" w:rsidP="00203DF9">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б) Я завжди займаю таку позицію в спорі, щоб ми разом могли досягти успіху.</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По кожному з п'яти розділів питальника (суперництво, співробітництво, компроміс, уникання, пристосування) підраховується кількість відповідей, що співпадають з ключем.</w:t>
      </w:r>
    </w:p>
    <w:p w:rsidR="00B9712D" w:rsidRPr="001C0C25" w:rsidRDefault="00B9712D" w:rsidP="0002078C">
      <w:pPr>
        <w:widowControl w:val="0"/>
        <w:autoSpaceDN w:val="0"/>
        <w:adjustRightInd w:val="0"/>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КЛЮЧ:</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u w:val="single"/>
          <w:lang w:eastAsia="ru-RU"/>
        </w:rPr>
        <w:t>Суперництво</w:t>
      </w:r>
      <w:r w:rsidRPr="001C0C25">
        <w:rPr>
          <w:rFonts w:ascii="Times New Roman" w:hAnsi="Times New Roman"/>
          <w:sz w:val="28"/>
          <w:szCs w:val="28"/>
          <w:lang w:eastAsia="ru-RU"/>
        </w:rPr>
        <w:t xml:space="preserve"> 3а, 6б, 8а, 9б, 10а, 13б, 14б, 16б, 17а, 22б, 25а, 28а.</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u w:val="single"/>
          <w:lang w:eastAsia="ru-RU"/>
        </w:rPr>
        <w:t>Співробітництво</w:t>
      </w:r>
      <w:r w:rsidRPr="001C0C25">
        <w:rPr>
          <w:rFonts w:ascii="Times New Roman" w:hAnsi="Times New Roman"/>
          <w:sz w:val="28"/>
          <w:szCs w:val="28"/>
          <w:lang w:eastAsia="ru-RU"/>
        </w:rPr>
        <w:t xml:space="preserve"> 2б, 5а, 8б, 11а, 14а, 19а, 20а, 21б, 23а, 26б, 28б, 30б.</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u w:val="single"/>
          <w:lang w:eastAsia="ru-RU"/>
        </w:rPr>
        <w:t>Компроміс</w:t>
      </w:r>
      <w:r w:rsidRPr="001C0C25">
        <w:rPr>
          <w:rFonts w:ascii="Times New Roman" w:hAnsi="Times New Roman"/>
          <w:sz w:val="28"/>
          <w:szCs w:val="28"/>
          <w:lang w:eastAsia="ru-RU"/>
        </w:rPr>
        <w:t xml:space="preserve"> 2а, 4а, 7б, 10б, 12б, 13а, 18б, 20б, 22а, 24б, 26а, 29а.</w:t>
      </w:r>
    </w:p>
    <w:p w:rsidR="00B9712D" w:rsidRPr="001C0C25" w:rsidRDefault="00B9712D" w:rsidP="0002078C">
      <w:pPr>
        <w:widowControl w:val="0"/>
        <w:autoSpaceDN w:val="0"/>
        <w:adjustRightInd w:val="0"/>
        <w:spacing w:after="0" w:line="276" w:lineRule="auto"/>
        <w:jc w:val="both"/>
        <w:rPr>
          <w:rFonts w:ascii="Times New Roman" w:hAnsi="Times New Roman"/>
          <w:bCs/>
          <w:sz w:val="28"/>
          <w:szCs w:val="28"/>
          <w:lang w:eastAsia="ru-RU"/>
        </w:rPr>
      </w:pPr>
      <w:r w:rsidRPr="001C0C25">
        <w:rPr>
          <w:rFonts w:ascii="Times New Roman" w:hAnsi="Times New Roman"/>
          <w:bCs/>
          <w:sz w:val="28"/>
          <w:szCs w:val="28"/>
          <w:u w:val="single"/>
          <w:lang w:eastAsia="ru-RU"/>
        </w:rPr>
        <w:t>Уникання</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1а, 5б, 7а, 9а, 12а, 15б, 17б, 19б, 21а, 23б, 27а, 29б.</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u w:val="single"/>
          <w:lang w:eastAsia="ru-RU"/>
        </w:rPr>
        <w:t xml:space="preserve">Пристосування </w:t>
      </w:r>
      <w:r w:rsidRPr="001C0C25">
        <w:rPr>
          <w:rFonts w:ascii="Times New Roman" w:hAnsi="Times New Roman"/>
          <w:sz w:val="28"/>
          <w:szCs w:val="28"/>
          <w:lang w:eastAsia="ru-RU"/>
        </w:rPr>
        <w:t>1б, 3б, 4б, 6а, 11б, 15а, 16а, 18а, 24а, 25б, 27б, 30а.</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p>
    <w:p w:rsidR="00B9712D" w:rsidRPr="001C0C25" w:rsidRDefault="00B9712D" w:rsidP="0002078C">
      <w:pPr>
        <w:widowControl w:val="0"/>
        <w:autoSpaceDN w:val="0"/>
        <w:adjustRightInd w:val="0"/>
        <w:spacing w:after="0" w:line="276" w:lineRule="auto"/>
        <w:ind w:firstLine="708"/>
        <w:jc w:val="both"/>
        <w:rPr>
          <w:rFonts w:ascii="Times New Roman" w:hAnsi="Times New Roman"/>
          <w:sz w:val="28"/>
          <w:szCs w:val="28"/>
          <w:lang w:eastAsia="ru-RU"/>
        </w:rPr>
      </w:pPr>
      <w:r w:rsidRPr="001C0C25">
        <w:rPr>
          <w:rFonts w:ascii="Times New Roman" w:hAnsi="Times New Roman"/>
          <w:sz w:val="28"/>
          <w:szCs w:val="28"/>
          <w:lang w:eastAsia="ru-RU"/>
        </w:rPr>
        <w:t>Отримані кількісні оцінки порівнюються між собою для виявлення тієї форми, якій надається найбільша перевага в соціальній поведінці обстежуваного в ситуації конфлікту, тенденції його взаємовідносин в складних умовах.</w:t>
      </w:r>
    </w:p>
    <w:p w:rsidR="00B9712D" w:rsidRPr="001C0C25" w:rsidRDefault="00B9712D" w:rsidP="0002078C">
      <w:pPr>
        <w:widowControl w:val="0"/>
        <w:autoSpaceDN w:val="0"/>
        <w:adjustRightInd w:val="0"/>
        <w:spacing w:after="0" w:line="276" w:lineRule="auto"/>
        <w:jc w:val="center"/>
        <w:rPr>
          <w:rFonts w:ascii="Times New Roman" w:hAnsi="Times New Roman"/>
          <w:b/>
          <w:i/>
          <w:sz w:val="28"/>
          <w:szCs w:val="28"/>
          <w:u w:val="single"/>
          <w:lang w:eastAsia="ru-RU"/>
        </w:rPr>
      </w:pPr>
      <w:r w:rsidRPr="001C0C25">
        <w:rPr>
          <w:rFonts w:ascii="Times New Roman" w:hAnsi="Times New Roman"/>
          <w:sz w:val="28"/>
          <w:szCs w:val="28"/>
          <w:u w:val="single"/>
          <w:lang w:eastAsia="ru-RU"/>
        </w:rPr>
        <w:t>Кількість отриманих балів за шкалами:</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Суперництво ___________</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Співробітництво ________</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Компроміс _____________</w:t>
      </w:r>
    </w:p>
    <w:p w:rsidR="00B9712D" w:rsidRPr="001C0C25" w:rsidRDefault="00B9712D" w:rsidP="0002078C">
      <w:pPr>
        <w:widowControl w:val="0"/>
        <w:autoSpaceDN w:val="0"/>
        <w:adjustRightInd w:val="0"/>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Уникання</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______________</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Пристосування __________</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p>
    <w:p w:rsidR="00B9712D" w:rsidRPr="001C0C25" w:rsidRDefault="00B9712D" w:rsidP="0002078C">
      <w:pPr>
        <w:autoSpaceDE w:val="0"/>
        <w:spacing w:after="0" w:line="276" w:lineRule="auto"/>
        <w:jc w:val="center"/>
        <w:rPr>
          <w:rFonts w:ascii="Times New Roman" w:hAnsi="Times New Roman"/>
          <w:b/>
          <w:bCs/>
          <w:smallCaps/>
          <w:sz w:val="28"/>
          <w:szCs w:val="28"/>
        </w:rPr>
      </w:pPr>
      <w:r w:rsidRPr="001C0C25">
        <w:rPr>
          <w:rFonts w:ascii="Times New Roman" w:hAnsi="Times New Roman"/>
          <w:b/>
          <w:bCs/>
          <w:sz w:val="28"/>
          <w:szCs w:val="28"/>
        </w:rPr>
        <w:t>МЕТОДИКА ВИМІРЮВАННЯ РІВНЯ ТРИВОЖНОСТІ (ДЖ. ТЕЙЛОР</w:t>
      </w:r>
      <w:r w:rsidRPr="001C0C25">
        <w:rPr>
          <w:rFonts w:ascii="Times New Roman" w:hAnsi="Times New Roman"/>
          <w:b/>
          <w:bCs/>
          <w:smallCaps/>
          <w:sz w:val="28"/>
          <w:szCs w:val="28"/>
        </w:rPr>
        <w:t>)</w:t>
      </w:r>
    </w:p>
    <w:p w:rsidR="00B9712D" w:rsidRPr="001C0C25" w:rsidRDefault="00B9712D" w:rsidP="0002078C">
      <w:pPr>
        <w:autoSpaceDE w:val="0"/>
        <w:spacing w:after="0" w:line="276" w:lineRule="auto"/>
        <w:jc w:val="center"/>
        <w:outlineLvl w:val="0"/>
        <w:rPr>
          <w:rFonts w:ascii="Times New Roman" w:hAnsi="Times New Roman"/>
          <w:sz w:val="28"/>
          <w:szCs w:val="28"/>
        </w:rPr>
      </w:pPr>
      <w:r w:rsidRPr="001C0C25">
        <w:rPr>
          <w:rFonts w:ascii="Times New Roman" w:hAnsi="Times New Roman"/>
          <w:sz w:val="28"/>
          <w:szCs w:val="28"/>
        </w:rPr>
        <w:t xml:space="preserve">ІНСТРУКЦІЯ </w:t>
      </w:r>
    </w:p>
    <w:p w:rsidR="00B9712D" w:rsidRPr="001C0C25" w:rsidRDefault="00B9712D" w:rsidP="0002078C">
      <w:pPr>
        <w:autoSpaceDE w:val="0"/>
        <w:spacing w:after="0" w:line="276" w:lineRule="auto"/>
        <w:ind w:firstLine="567"/>
        <w:jc w:val="both"/>
        <w:rPr>
          <w:rFonts w:ascii="Times New Roman" w:hAnsi="Times New Roman"/>
          <w:i/>
          <w:iCs/>
          <w:sz w:val="28"/>
          <w:szCs w:val="28"/>
        </w:rPr>
      </w:pPr>
      <w:r w:rsidRPr="001C0C25">
        <w:rPr>
          <w:rFonts w:ascii="Times New Roman" w:hAnsi="Times New Roman"/>
          <w:i/>
          <w:iCs/>
          <w:sz w:val="28"/>
          <w:szCs w:val="28"/>
        </w:rPr>
        <w:t>Вам буде дано кілька тверджень. Якщо ви вважаєте, що дане твердження повністю вас стосується, то біля відповідного твердження поставте знак +, якщо ви не згідні, то - (мінус),.</w:t>
      </w:r>
    </w:p>
    <w:p w:rsidR="00B9712D" w:rsidRPr="001C0C25" w:rsidRDefault="00B9712D" w:rsidP="0002078C">
      <w:pPr>
        <w:autoSpaceDE w:val="0"/>
        <w:spacing w:after="0" w:line="276" w:lineRule="auto"/>
        <w:jc w:val="center"/>
        <w:outlineLvl w:val="0"/>
        <w:rPr>
          <w:rFonts w:ascii="Times New Roman" w:hAnsi="Times New Roman"/>
          <w:sz w:val="28"/>
          <w:szCs w:val="28"/>
          <w:lang w:val="ru-RU"/>
        </w:rPr>
      </w:pPr>
      <w:r w:rsidRPr="001C0C25">
        <w:rPr>
          <w:rFonts w:ascii="Times New Roman" w:hAnsi="Times New Roman"/>
          <w:sz w:val="28"/>
          <w:szCs w:val="28"/>
          <w:lang w:val="ru-RU"/>
        </w:rPr>
        <w:t>ЗАПИТАННЯ</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 Переважно я спокійний і рідко втрачаю витримку.</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 Мої нерви розладнані не більше, ніж в інших людей.</w:t>
      </w:r>
    </w:p>
    <w:p w:rsidR="00B9712D" w:rsidRPr="001C0C25" w:rsidRDefault="00B9712D" w:rsidP="0002078C">
      <w:pPr>
        <w:autoSpaceDE w:val="0"/>
        <w:spacing w:after="0" w:line="276" w:lineRule="auto"/>
        <w:ind w:left="-70" w:firstLine="10"/>
        <w:rPr>
          <w:rFonts w:ascii="Times New Roman" w:hAnsi="Times New Roman"/>
          <w:sz w:val="28"/>
          <w:szCs w:val="28"/>
        </w:rPr>
      </w:pPr>
      <w:r w:rsidRPr="001C0C25">
        <w:rPr>
          <w:rFonts w:ascii="Times New Roman" w:hAnsi="Times New Roman"/>
          <w:sz w:val="28"/>
          <w:szCs w:val="28"/>
        </w:rPr>
        <w:t xml:space="preserve"> 3. У мене рідко бувають закрепи.</w:t>
      </w:r>
    </w:p>
    <w:p w:rsidR="00B9712D" w:rsidRPr="001C0C25" w:rsidRDefault="00B9712D" w:rsidP="0002078C">
      <w:pPr>
        <w:autoSpaceDE w:val="0"/>
        <w:spacing w:after="0" w:line="276" w:lineRule="auto"/>
        <w:ind w:left="-70" w:firstLine="10"/>
        <w:rPr>
          <w:rFonts w:ascii="Times New Roman" w:hAnsi="Times New Roman"/>
          <w:sz w:val="28"/>
          <w:szCs w:val="28"/>
        </w:rPr>
      </w:pPr>
      <w:r w:rsidRPr="001C0C25">
        <w:rPr>
          <w:rFonts w:ascii="Times New Roman" w:hAnsi="Times New Roman"/>
          <w:sz w:val="28"/>
          <w:szCs w:val="28"/>
        </w:rPr>
        <w:t xml:space="preserve"> 4. Мене рідко турбують головні болі.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5. Я не часто втомлююся.</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6. Я майже завжди почуваюся цілком щасливим.</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7. Я впевнений у собі.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8. Практично я ніколи не червонію.</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9. Порівняно з моїми друзями я вважаю себе цілком сміливою людиною.</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10. Я червонію не частіше, ніж інші.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11. Мене рідко турбують посилене серцебиття і задишка.</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12. Звичайно мої руки і ноги досить теплі.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13. Я сором'язливий не більше, ніж інші.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14. Мені не вистачає упевненості в собі.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15. Інколи мені здається, що я ні до чого не здатний.</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16. У мене бувають періоди такого неспокою, що я не можу всидіти на місці.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17. Мій шлунок мене дуже турбує.</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18. У мене не вистачає сил, щоб витримати усі труднощі в майбутньому.</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19. Я хотів би бути таким же щасливим, як інші.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20. Мені інколи здається, що переді мною нагромаджено величезні труднощі.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21. Мені часто сняться сни жахів.</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22. Я помічаю, що мої руки починають тремтіти, коли я намагаюсь що-небудь зробити.</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23. У мене дуже неспокійний сон з частими пробудженнями.</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24. Мене дуже хвилюють можливі невдачі.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25. Мені доводилося відчувати страх у тих випадках, коли я точно знав, що мені нічого не загрожує.</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26. Мені важко зосередитися на роботі або при виконанні певного завдання.</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27. Я працюю з великим напруженням.</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28. Я легко розгублююсь, бентежусь.</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29. Майже весь час я відчуваю тривогу через щось або через когось.</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30. Я схильний сприймати все серйозно.</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31. Я часто плачу, у мене «очі на мокрому місці».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32. Мене часто мучать приступи нудоти і блювання.</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33. Раз на місяць (або частіше) у мене бувають розлади шлунку.</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34. Я часто боюся, що ось-ось почервонію.</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35. Мені дуже важко на чомусь зосередитися.</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36. Моє матеріальне становище мене дуже хвилює.</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37. Часто я думаю про те, про що мені не хотілось би говорити ні з ким.</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38. У мене бували періоди, коли хвилювання і неспокій позбавляли мене сну.</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39. Інколи, коли я збентежений, у мене з’являється сильна пітливість і це мене дуже непокоїть.</w:t>
      </w:r>
    </w:p>
    <w:p w:rsidR="00B9712D" w:rsidRPr="001C0C25" w:rsidRDefault="00B9712D" w:rsidP="0002078C">
      <w:pPr>
        <w:autoSpaceDE w:val="0"/>
        <w:spacing w:after="0" w:line="276" w:lineRule="auto"/>
        <w:ind w:left="-550" w:firstLine="550"/>
        <w:rPr>
          <w:rFonts w:ascii="Times New Roman" w:hAnsi="Times New Roman"/>
          <w:sz w:val="28"/>
          <w:szCs w:val="28"/>
        </w:rPr>
      </w:pPr>
      <w:r w:rsidRPr="001C0C25">
        <w:rPr>
          <w:rFonts w:ascii="Times New Roman" w:hAnsi="Times New Roman"/>
          <w:sz w:val="28"/>
          <w:szCs w:val="28"/>
        </w:rPr>
        <w:t>40. Навіть у холодні дні я сильно потію.</w:t>
      </w:r>
    </w:p>
    <w:p w:rsidR="00B9712D" w:rsidRPr="001C0C25" w:rsidRDefault="00B9712D" w:rsidP="0002078C">
      <w:pPr>
        <w:autoSpaceDE w:val="0"/>
        <w:spacing w:after="0" w:line="276" w:lineRule="auto"/>
        <w:ind w:left="-550" w:firstLine="550"/>
        <w:rPr>
          <w:rFonts w:ascii="Times New Roman" w:hAnsi="Times New Roman"/>
          <w:sz w:val="28"/>
          <w:szCs w:val="28"/>
        </w:rPr>
      </w:pPr>
      <w:r w:rsidRPr="001C0C25">
        <w:rPr>
          <w:rFonts w:ascii="Times New Roman" w:hAnsi="Times New Roman"/>
          <w:sz w:val="28"/>
          <w:szCs w:val="28"/>
        </w:rPr>
        <w:t>41. Часом я такий збуджений, що мені важко заснути.</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42. Я людина, яка легко збуджується.</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43, Часом я відчуваю себе цілковито непотрібним.</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44. Інколи мені здається, що моя нервова система розхитана, і я ось-ось втрачу витримку.</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45. Часто ловлю себе на думці, що мене щось тривожить.</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46. Я значно вразливіший від інших людей.</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47. Мене постійно мучить відчуття голоду.</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48. Інколи я засмучуюсь через дрібниці.</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49. Життя для мене пов'язане завжди з незвичним напруженням.</w:t>
      </w:r>
    </w:p>
    <w:p w:rsidR="00B9712D" w:rsidRPr="001C0C25" w:rsidRDefault="00B9712D" w:rsidP="0002078C">
      <w:pPr>
        <w:autoSpaceDE w:val="0"/>
        <w:spacing w:after="0" w:line="276" w:lineRule="auto"/>
        <w:rPr>
          <w:rFonts w:ascii="Times New Roman" w:hAnsi="Times New Roman"/>
          <w:sz w:val="28"/>
          <w:szCs w:val="28"/>
        </w:rPr>
      </w:pPr>
      <w:r w:rsidRPr="001C0C25">
        <w:rPr>
          <w:rFonts w:ascii="Times New Roman" w:hAnsi="Times New Roman"/>
          <w:sz w:val="28"/>
          <w:szCs w:val="28"/>
        </w:rPr>
        <w:t>50. Чекання завжди дратує мене.</w:t>
      </w:r>
    </w:p>
    <w:p w:rsidR="00B9712D" w:rsidRPr="001C0C25" w:rsidRDefault="00B9712D" w:rsidP="0002078C">
      <w:pPr>
        <w:autoSpaceDE w:val="0"/>
        <w:spacing w:after="0" w:line="276" w:lineRule="auto"/>
        <w:jc w:val="center"/>
        <w:outlineLvl w:val="0"/>
        <w:rPr>
          <w:rFonts w:ascii="Times New Roman" w:hAnsi="Times New Roman"/>
          <w:sz w:val="28"/>
          <w:szCs w:val="28"/>
        </w:rPr>
      </w:pPr>
      <w:r w:rsidRPr="001C0C25">
        <w:rPr>
          <w:rFonts w:ascii="Times New Roman" w:hAnsi="Times New Roman"/>
          <w:sz w:val="28"/>
          <w:szCs w:val="28"/>
        </w:rPr>
        <w:t>АНАЛІЗ РЕЗУЛЬТАТІВ</w:t>
      </w:r>
    </w:p>
    <w:p w:rsidR="00B9712D" w:rsidRPr="001C0C25" w:rsidRDefault="00B9712D" w:rsidP="0002078C">
      <w:pPr>
        <w:autoSpaceDE w:val="0"/>
        <w:spacing w:after="0" w:line="276" w:lineRule="auto"/>
        <w:ind w:firstLine="720"/>
        <w:jc w:val="both"/>
        <w:rPr>
          <w:rFonts w:ascii="Times New Roman" w:hAnsi="Times New Roman"/>
          <w:sz w:val="28"/>
          <w:szCs w:val="28"/>
        </w:rPr>
      </w:pPr>
      <w:r w:rsidRPr="001C0C25">
        <w:rPr>
          <w:rFonts w:ascii="Times New Roman" w:hAnsi="Times New Roman"/>
          <w:sz w:val="28"/>
          <w:szCs w:val="28"/>
        </w:rPr>
        <w:t>«Ключ»: За 1 бал оцінюється відповідь «ні» на питання з 1 по 13, а також відповідь «так» на запитання з 14 по 50.</w:t>
      </w:r>
    </w:p>
    <w:p w:rsidR="00B9712D" w:rsidRPr="001C0C25" w:rsidRDefault="00B9712D" w:rsidP="0002078C">
      <w:pPr>
        <w:autoSpaceDE w:val="0"/>
        <w:spacing w:after="0" w:line="276" w:lineRule="auto"/>
        <w:ind w:firstLine="720"/>
        <w:jc w:val="both"/>
        <w:outlineLvl w:val="0"/>
        <w:rPr>
          <w:rFonts w:ascii="Times New Roman" w:hAnsi="Times New Roman"/>
          <w:sz w:val="28"/>
          <w:szCs w:val="28"/>
        </w:rPr>
      </w:pPr>
      <w:r w:rsidRPr="001C0C25">
        <w:rPr>
          <w:rFonts w:ascii="Times New Roman" w:hAnsi="Times New Roman"/>
          <w:sz w:val="28"/>
          <w:szCs w:val="28"/>
        </w:rPr>
        <w:t>Сумарна оцінка: від 0 до 5 балів – низька тривожність, 5-15 середня з тенденцією до низької, 15-25 – середня з тенденцією до високої, 25-40 – висока, 40-50 – дуже висока.</w:t>
      </w:r>
    </w:p>
    <w:p w:rsidR="00B9712D" w:rsidRPr="001C0C25" w:rsidRDefault="00B9712D" w:rsidP="0002078C">
      <w:pPr>
        <w:autoSpaceDE w:val="0"/>
        <w:spacing w:after="0" w:line="276" w:lineRule="auto"/>
        <w:ind w:right="110"/>
        <w:jc w:val="center"/>
        <w:outlineLvl w:val="0"/>
        <w:rPr>
          <w:rFonts w:ascii="Times New Roman" w:hAnsi="Times New Roman"/>
          <w:b/>
          <w:bCs/>
          <w:sz w:val="28"/>
          <w:szCs w:val="28"/>
        </w:rPr>
      </w:pPr>
    </w:p>
    <w:p w:rsidR="00B9712D" w:rsidRPr="001C0C25" w:rsidRDefault="00B9712D" w:rsidP="0002078C">
      <w:pPr>
        <w:autoSpaceDE w:val="0"/>
        <w:spacing w:after="0" w:line="276" w:lineRule="auto"/>
        <w:ind w:right="110"/>
        <w:jc w:val="center"/>
        <w:outlineLvl w:val="0"/>
        <w:rPr>
          <w:rFonts w:ascii="Times New Roman" w:hAnsi="Times New Roman"/>
          <w:b/>
          <w:bCs/>
          <w:sz w:val="28"/>
          <w:szCs w:val="28"/>
        </w:rPr>
      </w:pPr>
      <w:r w:rsidRPr="001C0C25">
        <w:rPr>
          <w:rFonts w:ascii="Times New Roman" w:hAnsi="Times New Roman"/>
          <w:b/>
          <w:bCs/>
          <w:sz w:val="28"/>
          <w:szCs w:val="28"/>
        </w:rPr>
        <w:t>Методика «Чи піддаєтесь ви навіюванню?»</w:t>
      </w:r>
    </w:p>
    <w:p w:rsidR="00B9712D" w:rsidRPr="001C0C25" w:rsidRDefault="00B9712D" w:rsidP="0002078C">
      <w:pPr>
        <w:autoSpaceDE w:val="0"/>
        <w:spacing w:after="0" w:line="276" w:lineRule="auto"/>
        <w:ind w:right="110" w:firstLine="851"/>
        <w:jc w:val="center"/>
        <w:outlineLvl w:val="0"/>
        <w:rPr>
          <w:rFonts w:ascii="Times New Roman" w:hAnsi="Times New Roman"/>
          <w:bCs/>
          <w:sz w:val="28"/>
          <w:szCs w:val="28"/>
        </w:rPr>
      </w:pPr>
      <w:r w:rsidRPr="001C0C25">
        <w:rPr>
          <w:rFonts w:ascii="Times New Roman" w:hAnsi="Times New Roman"/>
          <w:sz w:val="28"/>
          <w:szCs w:val="28"/>
        </w:rPr>
        <w:t>ІНСТРУКЦІЯ</w:t>
      </w:r>
    </w:p>
    <w:p w:rsidR="00B9712D" w:rsidRPr="001C0C25" w:rsidRDefault="00B9712D" w:rsidP="0002078C">
      <w:pPr>
        <w:autoSpaceDE w:val="0"/>
        <w:spacing w:after="0" w:line="276" w:lineRule="auto"/>
        <w:ind w:right="110" w:firstLine="851"/>
        <w:jc w:val="both"/>
        <w:rPr>
          <w:rFonts w:ascii="Times New Roman" w:hAnsi="Times New Roman"/>
          <w:sz w:val="28"/>
          <w:szCs w:val="28"/>
        </w:rPr>
      </w:pPr>
      <w:r w:rsidRPr="001C0C25">
        <w:rPr>
          <w:rFonts w:ascii="Times New Roman" w:hAnsi="Times New Roman"/>
          <w:sz w:val="28"/>
          <w:szCs w:val="28"/>
        </w:rPr>
        <w:t>Із нижче поданих тверджень, виберіть той варіант відповіді, що Вам найбільше властивий.</w:t>
      </w:r>
    </w:p>
    <w:p w:rsidR="00B9712D" w:rsidRPr="001C0C25" w:rsidRDefault="00B9712D" w:rsidP="0002078C">
      <w:pPr>
        <w:autoSpaceDE w:val="0"/>
        <w:spacing w:after="0" w:line="276" w:lineRule="auto"/>
        <w:ind w:right="110" w:firstLine="851"/>
        <w:jc w:val="center"/>
        <w:outlineLvl w:val="0"/>
        <w:rPr>
          <w:rFonts w:ascii="Times New Roman" w:hAnsi="Times New Roman"/>
          <w:sz w:val="28"/>
          <w:szCs w:val="28"/>
          <w:lang w:val="ru-RU"/>
        </w:rPr>
      </w:pPr>
      <w:r w:rsidRPr="001C0C25">
        <w:rPr>
          <w:rFonts w:ascii="Times New Roman" w:hAnsi="Times New Roman"/>
          <w:sz w:val="28"/>
          <w:szCs w:val="28"/>
          <w:lang w:val="ru-RU"/>
        </w:rPr>
        <w:t>ЗАПИТАННЯ</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bCs/>
          <w:sz w:val="28"/>
          <w:szCs w:val="28"/>
        </w:rPr>
        <w:t xml:space="preserve">1. </w:t>
      </w:r>
      <w:r w:rsidRPr="001C0C25">
        <w:rPr>
          <w:rFonts w:ascii="Times New Roman" w:hAnsi="Times New Roman"/>
          <w:sz w:val="28"/>
          <w:szCs w:val="28"/>
        </w:rPr>
        <w:t>Після кожного нового повідомлення про якусь нову дієту або більш раціональний спосіб  життя Ви:</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відразу переглядаєте або навіть змінюєте свій спосіб життя, режим, харчування;</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задумуєтесь, що із цього всього може знадобитись і Вам;</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ніколи не звертаєте на це уваги (на Вашу думку, людство і збереглось  тому, що  ніколи над цим не замислювалось).</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2. Якщо на Вашому обличчі висипка або Ви поранились під час гоління, Ви:</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не виходите з дому, поки обличчя не загоїться, бо Вам здається, що всі будуть звертати на Вас увагу;</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Ви намагаєтесь якимось чином приховати це, а як тільки зустрічаєте когось із  знайомих, відразу ж пояснюєте, що з Вами сталось;</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Ви не будете звертати на це увагу, цікавість сторонніх Вам байдужа.</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bCs/>
          <w:sz w:val="28"/>
          <w:szCs w:val="28"/>
        </w:rPr>
        <w:t xml:space="preserve">3. </w:t>
      </w:r>
      <w:r w:rsidRPr="001C0C25">
        <w:rPr>
          <w:rFonts w:ascii="Times New Roman" w:hAnsi="Times New Roman"/>
          <w:sz w:val="28"/>
          <w:szCs w:val="28"/>
        </w:rPr>
        <w:t>Якщо Ви відчули, що хтось за Вами іде і ледь не наступає Вам на п'яти, Ви:</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прискорите крок;</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Вам байдуже, але з цікавості Ви озираєтесь і дивитесь хто це.</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4. Вам потрібно прийняти рішення, і Ви:</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не говорите з іншими, бо боїтесь отримати суперечливі поради, які зіб'ють Вас з обраного шляху;</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шукаєте поради, але в кінці кінців чините по-своєму;</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слухаєте тільки самого себе.</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5. Ви злегка занедужали, але не йдете до лікаря, бо:</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там багато хворих, які будуть розповідати про свої недуги, а Вас це дратує;</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у Вас просто немає для цього часу, Ви впевнені, що все мине само собою;</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лікар може сказати Вам щось неприємне.</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6. Якщо на новому місці роботи (навчання) всі раптом починають стверджувати, що Ви симпатична людина, а на попередньому місці у Вас були проблеми у спілкуванні, то Ви подумаєте:</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нові співробітники праві, на старому місці роботи Вас просто не розуміли;</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вони менш вимогливі;</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вони більш спокійні, ставляться до всього по-філософськи.</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7. У театр, кіно Ви йдете відразу, як тільки зрозумієте, що герой, про якого йдеться мова:</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схожий на Вас, у нього ті ж проблеми, і Вам цікаво, як він їх вирішує;</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герой і обставини зовсім не схожі на Вас, і тому Вам цікаво, щоб порівняти з собою;</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Ви дивитесь з однаковим задоволенням різні фільми, спектаклі, не ототожнюючи себе з героями.</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8. Якщо будуть стверджувати, що останнім часом Ви виконуєте роботу не найкраще, то:</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а) це сильно травмує Вас, Ви почнете працювати ще гірше;</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так як Ви самі не помічаєте такого спаду в роботі, то вирішите, що Вас хочуть збити з пантелику;</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в) Ви будете переконувати всіх, що робота бездоганна, Ви працюєте з інтересом і не гірше інших.</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9. Якщо водій таки подивиться на Вас з погано прихованим розчаруванням, то Ви:</w:t>
      </w:r>
    </w:p>
    <w:p w:rsidR="00B9712D" w:rsidRPr="001C0C25" w:rsidRDefault="00B9712D" w:rsidP="0002078C">
      <w:pPr>
        <w:autoSpaceDE w:val="0"/>
        <w:spacing w:after="0" w:line="276" w:lineRule="auto"/>
        <w:ind w:right="110"/>
        <w:rPr>
          <w:rFonts w:ascii="Times New Roman" w:hAnsi="Times New Roman"/>
          <w:sz w:val="28"/>
          <w:szCs w:val="28"/>
        </w:rPr>
      </w:pPr>
      <w:r w:rsidRPr="001C0C25">
        <w:rPr>
          <w:rFonts w:ascii="Times New Roman" w:hAnsi="Times New Roman"/>
          <w:sz w:val="28"/>
          <w:szCs w:val="28"/>
        </w:rPr>
        <w:t>а) вирішите, що він, напевно, людина, яка всім незадоволена;</w:t>
      </w:r>
    </w:p>
    <w:p w:rsidR="00B9712D" w:rsidRPr="001C0C25" w:rsidRDefault="00B9712D" w:rsidP="0002078C">
      <w:pPr>
        <w:autoSpaceDE w:val="0"/>
        <w:spacing w:after="0" w:line="276" w:lineRule="auto"/>
        <w:ind w:right="110"/>
        <w:rPr>
          <w:rFonts w:ascii="Times New Roman" w:hAnsi="Times New Roman"/>
          <w:sz w:val="28"/>
          <w:szCs w:val="28"/>
        </w:rPr>
      </w:pPr>
      <w:r w:rsidRPr="001C0C25">
        <w:rPr>
          <w:rFonts w:ascii="Times New Roman" w:hAnsi="Times New Roman"/>
          <w:sz w:val="28"/>
          <w:szCs w:val="28"/>
        </w:rPr>
        <w:t>б) що, можливо, він втомився;</w:t>
      </w:r>
    </w:p>
    <w:p w:rsidR="00B9712D" w:rsidRPr="001C0C25" w:rsidRDefault="00B9712D" w:rsidP="0002078C">
      <w:pPr>
        <w:autoSpaceDE w:val="0"/>
        <w:spacing w:after="0" w:line="276" w:lineRule="auto"/>
        <w:ind w:right="110"/>
        <w:rPr>
          <w:rFonts w:ascii="Times New Roman" w:hAnsi="Times New Roman"/>
          <w:sz w:val="28"/>
          <w:szCs w:val="28"/>
        </w:rPr>
      </w:pPr>
      <w:r w:rsidRPr="001C0C25">
        <w:rPr>
          <w:rFonts w:ascii="Times New Roman" w:hAnsi="Times New Roman"/>
          <w:sz w:val="28"/>
          <w:szCs w:val="28"/>
        </w:rPr>
        <w:t>в) вирішите, що Ви йому просто не сподобались.</w:t>
      </w:r>
    </w:p>
    <w:p w:rsidR="00B9712D" w:rsidRPr="001C0C25" w:rsidRDefault="00B9712D" w:rsidP="0002078C">
      <w:pPr>
        <w:autoSpaceDE w:val="0"/>
        <w:spacing w:after="0" w:line="276" w:lineRule="auto"/>
        <w:ind w:right="110" w:firstLine="567"/>
        <w:jc w:val="both"/>
        <w:rPr>
          <w:rFonts w:ascii="Times New Roman" w:hAnsi="Times New Roman"/>
          <w:sz w:val="28"/>
          <w:szCs w:val="28"/>
        </w:rPr>
      </w:pPr>
      <w:r w:rsidRPr="001C0C25">
        <w:rPr>
          <w:rFonts w:ascii="Times New Roman" w:hAnsi="Times New Roman"/>
          <w:sz w:val="28"/>
          <w:szCs w:val="28"/>
        </w:rPr>
        <w:t>10. Як тільки Ви згадуєте про Ваших бабусю і дідуся, з якими жили окремо, або про своїх  літніх батьків:</w:t>
      </w:r>
    </w:p>
    <w:p w:rsidR="00B9712D" w:rsidRPr="001C0C25" w:rsidRDefault="00B9712D" w:rsidP="0002078C">
      <w:pPr>
        <w:autoSpaceDE w:val="0"/>
        <w:spacing w:after="0" w:line="276" w:lineRule="auto"/>
        <w:ind w:right="110"/>
        <w:rPr>
          <w:rFonts w:ascii="Times New Roman" w:hAnsi="Times New Roman"/>
          <w:sz w:val="28"/>
          <w:szCs w:val="28"/>
        </w:rPr>
      </w:pPr>
      <w:r w:rsidRPr="001C0C25">
        <w:rPr>
          <w:rFonts w:ascii="Times New Roman" w:hAnsi="Times New Roman"/>
          <w:sz w:val="28"/>
          <w:szCs w:val="28"/>
        </w:rPr>
        <w:t>а) Ви бачите розміщення кімнат, предметів у їх домі;</w:t>
      </w:r>
    </w:p>
    <w:p w:rsidR="00B9712D" w:rsidRPr="001C0C25" w:rsidRDefault="00B9712D" w:rsidP="0002078C">
      <w:pPr>
        <w:autoSpaceDE w:val="0"/>
        <w:spacing w:after="0" w:line="276" w:lineRule="auto"/>
        <w:ind w:right="110"/>
        <w:jc w:val="both"/>
        <w:rPr>
          <w:rFonts w:ascii="Times New Roman" w:hAnsi="Times New Roman"/>
          <w:sz w:val="28"/>
          <w:szCs w:val="28"/>
        </w:rPr>
      </w:pPr>
      <w:r w:rsidRPr="001C0C25">
        <w:rPr>
          <w:rFonts w:ascii="Times New Roman" w:hAnsi="Times New Roman"/>
          <w:sz w:val="28"/>
          <w:szCs w:val="28"/>
        </w:rPr>
        <w:t>б) Вам перш за все згадується запах у їхньому домі, Ви його буквально відчуваєте;</w:t>
      </w:r>
    </w:p>
    <w:p w:rsidR="00B9712D" w:rsidRPr="001C0C25" w:rsidRDefault="00B9712D" w:rsidP="0002078C">
      <w:pPr>
        <w:autoSpaceDE w:val="0"/>
        <w:spacing w:after="0" w:line="276" w:lineRule="auto"/>
        <w:ind w:right="110"/>
        <w:rPr>
          <w:rFonts w:ascii="Times New Roman" w:hAnsi="Times New Roman"/>
          <w:sz w:val="28"/>
          <w:szCs w:val="28"/>
        </w:rPr>
      </w:pPr>
      <w:r w:rsidRPr="001C0C25">
        <w:rPr>
          <w:rFonts w:ascii="Times New Roman" w:hAnsi="Times New Roman"/>
          <w:sz w:val="28"/>
          <w:szCs w:val="28"/>
        </w:rPr>
        <w:t>в) Вам навіть інколи «чуються» їхні голоси.</w:t>
      </w:r>
    </w:p>
    <w:p w:rsidR="00B9712D" w:rsidRPr="001C0C25" w:rsidRDefault="00B9712D" w:rsidP="0002078C">
      <w:pPr>
        <w:autoSpaceDE w:val="0"/>
        <w:spacing w:after="0" w:line="276" w:lineRule="auto"/>
        <w:ind w:right="110"/>
        <w:jc w:val="center"/>
        <w:outlineLvl w:val="0"/>
        <w:rPr>
          <w:rFonts w:ascii="Times New Roman" w:hAnsi="Times New Roman"/>
          <w:sz w:val="28"/>
          <w:szCs w:val="28"/>
        </w:rPr>
      </w:pPr>
      <w:r w:rsidRPr="001C0C25">
        <w:rPr>
          <w:rFonts w:ascii="Times New Roman" w:hAnsi="Times New Roman"/>
          <w:sz w:val="28"/>
          <w:szCs w:val="28"/>
        </w:rPr>
        <w:t>АРКУШ ВІДПОВІДЕЙ</w:t>
      </w:r>
    </w:p>
    <w:p w:rsidR="00B9712D" w:rsidRPr="001C0C25" w:rsidRDefault="00B9712D" w:rsidP="0002078C">
      <w:pPr>
        <w:autoSpaceDE w:val="0"/>
        <w:spacing w:after="0" w:line="276" w:lineRule="auto"/>
        <w:ind w:right="110"/>
        <w:outlineLvl w:val="0"/>
        <w:rPr>
          <w:rFonts w:ascii="Times New Roman" w:hAnsi="Times New Roman"/>
          <w:sz w:val="28"/>
          <w:szCs w:val="28"/>
        </w:rPr>
      </w:pPr>
      <w:r w:rsidRPr="001C0C25">
        <w:rPr>
          <w:rFonts w:ascii="Times New Roman" w:hAnsi="Times New Roman"/>
          <w:sz w:val="28"/>
          <w:szCs w:val="28"/>
        </w:rPr>
        <w:t>а) – _____________, б) – ______________, в) – ______________</w:t>
      </w:r>
    </w:p>
    <w:p w:rsidR="00B9712D" w:rsidRPr="001C0C25" w:rsidRDefault="00B9712D" w:rsidP="0002078C">
      <w:pPr>
        <w:autoSpaceDE w:val="0"/>
        <w:spacing w:after="0" w:line="276" w:lineRule="auto"/>
        <w:ind w:right="110"/>
        <w:jc w:val="center"/>
        <w:outlineLvl w:val="0"/>
        <w:rPr>
          <w:rFonts w:ascii="Times New Roman" w:hAnsi="Times New Roman"/>
          <w:sz w:val="28"/>
          <w:szCs w:val="28"/>
        </w:rPr>
      </w:pPr>
      <w:r w:rsidRPr="001C0C25">
        <w:rPr>
          <w:rFonts w:ascii="Times New Roman" w:hAnsi="Times New Roman"/>
          <w:sz w:val="28"/>
          <w:szCs w:val="28"/>
        </w:rPr>
        <w:t>АНАЛІЗ РЕЗУЛЬТАТІВ</w:t>
      </w:r>
    </w:p>
    <w:p w:rsidR="00B9712D" w:rsidRPr="001C0C25" w:rsidRDefault="00B9712D" w:rsidP="0002078C">
      <w:pPr>
        <w:autoSpaceDE w:val="0"/>
        <w:spacing w:after="0" w:line="276" w:lineRule="auto"/>
        <w:ind w:right="110" w:firstLine="720"/>
        <w:jc w:val="both"/>
        <w:rPr>
          <w:rFonts w:ascii="Times New Roman" w:hAnsi="Times New Roman"/>
          <w:sz w:val="28"/>
          <w:szCs w:val="28"/>
        </w:rPr>
      </w:pPr>
      <w:r w:rsidRPr="001C0C25">
        <w:rPr>
          <w:rFonts w:ascii="Times New Roman" w:hAnsi="Times New Roman"/>
          <w:sz w:val="28"/>
          <w:szCs w:val="28"/>
        </w:rPr>
        <w:t>Якщо Ваші відповіді склали перш за все групу «а» і «б», тоді можна сказати, що Ви достатньо спокійна та оптимістична людина, не без вагомої долі самокритики. Ви здатні реагувати на зміни, але спочатку старанно їх осмислюєте, обмірковуєте. Ви піддаєтесь навіюванню перш за все стосовно до тих речей, які більше всього Вас хвилюють.</w:t>
      </w:r>
    </w:p>
    <w:p w:rsidR="00B9712D" w:rsidRPr="001C0C25" w:rsidRDefault="00B9712D" w:rsidP="0002078C">
      <w:pPr>
        <w:autoSpaceDE w:val="0"/>
        <w:spacing w:after="0" w:line="276" w:lineRule="auto"/>
        <w:ind w:right="110" w:firstLine="720"/>
        <w:jc w:val="both"/>
        <w:rPr>
          <w:rFonts w:ascii="Times New Roman" w:hAnsi="Times New Roman"/>
          <w:sz w:val="28"/>
          <w:szCs w:val="28"/>
        </w:rPr>
      </w:pPr>
      <w:r w:rsidRPr="001C0C25">
        <w:rPr>
          <w:rFonts w:ascii="Times New Roman" w:hAnsi="Times New Roman"/>
          <w:sz w:val="28"/>
          <w:szCs w:val="28"/>
        </w:rPr>
        <w:t>Якщо у Ваших відповідях більше відповідей (або навіть всі) «в», тоді, Ви дуже легковажно ставитесь до багатьох важливих речей. Інколи Ви готові як виклик прийняти важливе рішення.</w:t>
      </w:r>
    </w:p>
    <w:p w:rsidR="00B9712D" w:rsidRPr="001C0C25" w:rsidRDefault="00B9712D" w:rsidP="0002078C">
      <w:pPr>
        <w:widowControl w:val="0"/>
        <w:autoSpaceDN w:val="0"/>
        <w:adjustRightInd w:val="0"/>
        <w:spacing w:after="0" w:line="276" w:lineRule="auto"/>
        <w:jc w:val="both"/>
        <w:rPr>
          <w:rFonts w:ascii="Times New Roman" w:hAnsi="Times New Roman"/>
          <w:sz w:val="28"/>
          <w:szCs w:val="28"/>
          <w:lang w:eastAsia="ru-RU"/>
        </w:rPr>
      </w:pPr>
    </w:p>
    <w:p w:rsidR="00B9712D" w:rsidRPr="001C0C25" w:rsidRDefault="00B9712D" w:rsidP="0002078C">
      <w:pPr>
        <w:spacing w:after="0" w:line="276" w:lineRule="auto"/>
        <w:ind w:right="76"/>
        <w:jc w:val="center"/>
        <w:rPr>
          <w:rFonts w:ascii="Times New Roman" w:hAnsi="Times New Roman"/>
          <w:b/>
          <w:bCs/>
          <w:i/>
          <w:iCs/>
          <w:sz w:val="28"/>
          <w:szCs w:val="28"/>
          <w:u w:val="single"/>
          <w:lang w:eastAsia="ru-RU"/>
        </w:rPr>
      </w:pPr>
      <w:r w:rsidRPr="001C0C25">
        <w:rPr>
          <w:rFonts w:ascii="Times New Roman" w:hAnsi="Times New Roman"/>
          <w:b/>
          <w:bCs/>
          <w:i/>
          <w:iCs/>
          <w:sz w:val="28"/>
          <w:szCs w:val="28"/>
          <w:u w:val="single"/>
          <w:lang w:eastAsia="ru-RU"/>
        </w:rPr>
        <w:t>Завдання для самостійної роботи</w:t>
      </w:r>
    </w:p>
    <w:p w:rsidR="00B9712D" w:rsidRPr="001C0C25" w:rsidRDefault="00B9712D" w:rsidP="00203DF9">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1. Проаналізуйте свою власну поведінку, класифікуйте її як пасивну, активну, або агресивну.</w:t>
      </w:r>
    </w:p>
    <w:p w:rsidR="00B9712D" w:rsidRPr="001C0C25" w:rsidRDefault="00B9712D" w:rsidP="00203DF9">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2. Визначте ситуації, в  яких Ви могли би діяти більш  рішуче, ніж Ви діяли.</w:t>
      </w:r>
    </w:p>
    <w:p w:rsidR="00B9712D" w:rsidRPr="001C0C25" w:rsidRDefault="00B9712D" w:rsidP="00203DF9">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3. Подумайте про те, яким чином Ви могли б бути більш активними в цих ситуаціях. </w:t>
      </w:r>
    </w:p>
    <w:p w:rsidR="00B9712D" w:rsidRPr="001C0C25" w:rsidRDefault="00B9712D" w:rsidP="00203DF9">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4. Спостерігайте, як інші люди діють в подібних ситуаціях.</w:t>
      </w:r>
    </w:p>
    <w:p w:rsidR="00B9712D" w:rsidRPr="001C0C25" w:rsidRDefault="00B9712D" w:rsidP="00203DF9">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5. Продовжуйте оцінювати і розвивати Вашу активність і наполегливість.</w:t>
      </w:r>
    </w:p>
    <w:p w:rsidR="00B9712D" w:rsidRPr="001C0C25" w:rsidRDefault="00B9712D" w:rsidP="0002078C">
      <w:pPr>
        <w:spacing w:after="0" w:line="276" w:lineRule="auto"/>
        <w:ind w:right="76"/>
        <w:jc w:val="center"/>
        <w:rPr>
          <w:rFonts w:ascii="Times New Roman" w:hAnsi="Times New Roman"/>
          <w:b/>
          <w:bCs/>
          <w:i/>
          <w:iCs/>
          <w:sz w:val="28"/>
          <w:szCs w:val="28"/>
          <w:u w:val="single"/>
          <w:lang w:eastAsia="ru-RU"/>
        </w:rPr>
      </w:pPr>
    </w:p>
    <w:p w:rsidR="00B9712D" w:rsidRPr="001C0C25" w:rsidRDefault="00B9712D" w:rsidP="0002078C">
      <w:pPr>
        <w:spacing w:after="0" w:line="276" w:lineRule="auto"/>
        <w:ind w:right="76"/>
        <w:jc w:val="center"/>
        <w:rPr>
          <w:rFonts w:ascii="Times New Roman" w:hAnsi="Times New Roman"/>
          <w:sz w:val="28"/>
          <w:szCs w:val="28"/>
          <w:lang w:val="ru-RU" w:eastAsia="ru-RU"/>
        </w:rPr>
      </w:pPr>
      <w:r w:rsidRPr="001C0C25">
        <w:rPr>
          <w:rFonts w:ascii="Times New Roman" w:hAnsi="Times New Roman"/>
          <w:b/>
          <w:bCs/>
          <w:i/>
          <w:iCs/>
          <w:sz w:val="28"/>
          <w:szCs w:val="28"/>
          <w:u w:val="single"/>
          <w:lang w:eastAsia="ru-RU"/>
        </w:rPr>
        <w:t>Питання для обговорення та контролю</w:t>
      </w:r>
      <w:r w:rsidRPr="001C0C25">
        <w:rPr>
          <w:rFonts w:ascii="Times New Roman" w:hAnsi="Times New Roman"/>
          <w:sz w:val="28"/>
          <w:szCs w:val="28"/>
          <w:lang w:eastAsia="ru-RU"/>
        </w:rPr>
        <w:t>:</w:t>
      </w:r>
    </w:p>
    <w:p w:rsidR="00B9712D" w:rsidRPr="001C0C25" w:rsidRDefault="00B9712D" w:rsidP="004270FF">
      <w:pPr>
        <w:numPr>
          <w:ilvl w:val="0"/>
          <w:numId w:val="17"/>
        </w:numPr>
        <w:tabs>
          <w:tab w:val="left" w:pos="708"/>
        </w:tabs>
        <w:overflowPunct w:val="0"/>
        <w:autoSpaceDE w:val="0"/>
        <w:spacing w:after="0" w:line="276" w:lineRule="auto"/>
        <w:ind w:right="74"/>
        <w:rPr>
          <w:rFonts w:ascii="Times New Roman" w:hAnsi="Times New Roman"/>
          <w:sz w:val="28"/>
          <w:szCs w:val="28"/>
          <w:lang w:eastAsia="zh-CN"/>
        </w:rPr>
      </w:pPr>
      <w:r w:rsidRPr="001C0C25">
        <w:rPr>
          <w:rFonts w:ascii="Times New Roman" w:hAnsi="Times New Roman"/>
          <w:sz w:val="28"/>
          <w:szCs w:val="28"/>
          <w:lang w:eastAsia="zh-CN"/>
        </w:rPr>
        <w:tab/>
        <w:t>Розкрийте</w:t>
      </w:r>
      <w:r w:rsidRPr="001C0C25">
        <w:rPr>
          <w:rFonts w:ascii="Times New Roman" w:hAnsi="Times New Roman"/>
          <w:sz w:val="28"/>
          <w:szCs w:val="28"/>
          <w:lang w:val="ru-RU" w:eastAsia="zh-CN"/>
        </w:rPr>
        <w:t xml:space="preserve"> </w:t>
      </w:r>
      <w:r w:rsidRPr="001C0C25">
        <w:rPr>
          <w:rFonts w:ascii="Times New Roman" w:hAnsi="Times New Roman"/>
          <w:sz w:val="28"/>
          <w:szCs w:val="28"/>
          <w:lang w:eastAsia="zh-CN"/>
        </w:rPr>
        <w:t>п</w:t>
      </w:r>
      <w:r w:rsidRPr="001C0C25">
        <w:rPr>
          <w:rFonts w:ascii="Times New Roman" w:hAnsi="Times New Roman"/>
          <w:sz w:val="28"/>
          <w:szCs w:val="28"/>
          <w:lang w:val="ru-RU" w:eastAsia="zh-CN"/>
        </w:rPr>
        <w:t>оняття</w:t>
      </w:r>
      <w:r w:rsidRPr="001C0C25">
        <w:rPr>
          <w:rFonts w:ascii="Times New Roman" w:hAnsi="Times New Roman"/>
          <w:sz w:val="28"/>
          <w:szCs w:val="28"/>
          <w:lang w:eastAsia="zh-CN"/>
        </w:rPr>
        <w:t xml:space="preserve"> стресу та охарактеризуйте його наслідки.</w:t>
      </w:r>
    </w:p>
    <w:p w:rsidR="00B9712D" w:rsidRPr="001C0C25" w:rsidRDefault="00B9712D" w:rsidP="004270FF">
      <w:pPr>
        <w:numPr>
          <w:ilvl w:val="0"/>
          <w:numId w:val="17"/>
        </w:numPr>
        <w:tabs>
          <w:tab w:val="left" w:pos="708"/>
        </w:tabs>
        <w:overflowPunct w:val="0"/>
        <w:autoSpaceDE w:val="0"/>
        <w:spacing w:after="0" w:line="276" w:lineRule="auto"/>
        <w:ind w:right="74"/>
        <w:rPr>
          <w:rFonts w:ascii="Times New Roman" w:hAnsi="Times New Roman"/>
          <w:sz w:val="28"/>
          <w:szCs w:val="28"/>
          <w:lang w:eastAsia="zh-CN"/>
        </w:rPr>
      </w:pPr>
      <w:r w:rsidRPr="001C0C25">
        <w:rPr>
          <w:rFonts w:ascii="Times New Roman" w:hAnsi="Times New Roman"/>
          <w:sz w:val="28"/>
          <w:szCs w:val="28"/>
          <w:lang w:eastAsia="zh-CN"/>
        </w:rPr>
        <w:t>Охарактеризуйте основні методи психорелаксації та саморегуляції.</w:t>
      </w:r>
    </w:p>
    <w:p w:rsidR="00B9712D" w:rsidRPr="001C0C25" w:rsidRDefault="00B9712D" w:rsidP="004270FF">
      <w:pPr>
        <w:numPr>
          <w:ilvl w:val="0"/>
          <w:numId w:val="17"/>
        </w:numPr>
        <w:spacing w:after="0" w:line="276" w:lineRule="auto"/>
        <w:contextualSpacing/>
        <w:jc w:val="both"/>
        <w:rPr>
          <w:rFonts w:ascii="Times New Roman" w:hAnsi="Times New Roman"/>
          <w:sz w:val="28"/>
          <w:szCs w:val="28"/>
          <w:lang w:val="ru-RU"/>
        </w:rPr>
      </w:pPr>
      <w:r w:rsidRPr="001C0C25">
        <w:rPr>
          <w:rFonts w:ascii="Times New Roman" w:hAnsi="Times New Roman"/>
          <w:sz w:val="28"/>
          <w:szCs w:val="28"/>
          <w:lang w:val="ru-RU"/>
        </w:rPr>
        <w:t xml:space="preserve">Розкрийте поняття </w:t>
      </w:r>
      <w:r w:rsidRPr="001C0C25">
        <w:rPr>
          <w:rFonts w:ascii="Times New Roman" w:hAnsi="Times New Roman"/>
          <w:sz w:val="28"/>
          <w:szCs w:val="28"/>
        </w:rPr>
        <w:t>с</w:t>
      </w:r>
      <w:r w:rsidRPr="001C0C25">
        <w:rPr>
          <w:rFonts w:ascii="Times New Roman" w:hAnsi="Times New Roman"/>
          <w:sz w:val="28"/>
          <w:szCs w:val="28"/>
          <w:lang w:val="ru-RU"/>
        </w:rPr>
        <w:t>аморегуляція: визначення і сутність.</w:t>
      </w:r>
    </w:p>
    <w:p w:rsidR="00B9712D" w:rsidRPr="001C0C25" w:rsidRDefault="00B9712D" w:rsidP="004270FF">
      <w:pPr>
        <w:numPr>
          <w:ilvl w:val="0"/>
          <w:numId w:val="17"/>
        </w:numPr>
        <w:spacing w:after="0" w:line="276" w:lineRule="auto"/>
        <w:contextualSpacing/>
        <w:jc w:val="both"/>
        <w:rPr>
          <w:rFonts w:ascii="Times New Roman" w:hAnsi="Times New Roman"/>
          <w:sz w:val="28"/>
          <w:szCs w:val="28"/>
          <w:lang w:val="ru-RU"/>
        </w:rPr>
      </w:pPr>
      <w:r w:rsidRPr="001C0C25">
        <w:rPr>
          <w:rFonts w:ascii="Times New Roman" w:hAnsi="Times New Roman"/>
          <w:sz w:val="28"/>
          <w:szCs w:val="28"/>
          <w:lang w:val="ru-RU"/>
        </w:rPr>
        <w:t>Розкрийте практичну спрямованість психогігієн</w:t>
      </w:r>
      <w:r w:rsidRPr="001C0C25">
        <w:rPr>
          <w:rFonts w:ascii="Times New Roman" w:hAnsi="Times New Roman"/>
          <w:sz w:val="28"/>
          <w:szCs w:val="28"/>
        </w:rPr>
        <w:t>и та її</w:t>
      </w:r>
      <w:r w:rsidRPr="001C0C25">
        <w:rPr>
          <w:rFonts w:ascii="Times New Roman" w:hAnsi="Times New Roman"/>
          <w:sz w:val="28"/>
          <w:szCs w:val="28"/>
          <w:lang w:val="ru-RU"/>
        </w:rPr>
        <w:t xml:space="preserve"> завдання. </w:t>
      </w:r>
    </w:p>
    <w:p w:rsidR="00B9712D" w:rsidRPr="001C0C25" w:rsidRDefault="00B9712D" w:rsidP="004270FF">
      <w:pPr>
        <w:numPr>
          <w:ilvl w:val="0"/>
          <w:numId w:val="17"/>
        </w:numPr>
        <w:spacing w:after="0" w:line="276" w:lineRule="auto"/>
        <w:contextualSpacing/>
        <w:jc w:val="both"/>
        <w:rPr>
          <w:rFonts w:ascii="Times New Roman" w:hAnsi="Times New Roman"/>
          <w:sz w:val="28"/>
          <w:szCs w:val="28"/>
          <w:lang w:val="ru-RU"/>
        </w:rPr>
      </w:pPr>
      <w:r w:rsidRPr="001C0C25">
        <w:rPr>
          <w:rFonts w:ascii="Times New Roman" w:hAnsi="Times New Roman"/>
          <w:sz w:val="28"/>
          <w:szCs w:val="28"/>
          <w:lang w:val="ru-RU"/>
        </w:rPr>
        <w:t xml:space="preserve">Розкрийте принципи </w:t>
      </w:r>
      <w:r w:rsidRPr="001C0C25">
        <w:rPr>
          <w:rFonts w:ascii="Times New Roman" w:hAnsi="Times New Roman"/>
          <w:sz w:val="28"/>
          <w:szCs w:val="28"/>
        </w:rPr>
        <w:t>г</w:t>
      </w:r>
      <w:r w:rsidRPr="001C0C25">
        <w:rPr>
          <w:rFonts w:ascii="Times New Roman" w:hAnsi="Times New Roman"/>
          <w:sz w:val="28"/>
          <w:szCs w:val="28"/>
          <w:lang w:val="ru-RU"/>
        </w:rPr>
        <w:t>ігієн</w:t>
      </w:r>
      <w:r w:rsidRPr="001C0C25">
        <w:rPr>
          <w:rFonts w:ascii="Times New Roman" w:hAnsi="Times New Roman"/>
          <w:sz w:val="28"/>
          <w:szCs w:val="28"/>
        </w:rPr>
        <w:t>и</w:t>
      </w:r>
      <w:r w:rsidRPr="001C0C25">
        <w:rPr>
          <w:rFonts w:ascii="Times New Roman" w:hAnsi="Times New Roman"/>
          <w:sz w:val="28"/>
          <w:szCs w:val="28"/>
          <w:lang w:val="ru-RU"/>
        </w:rPr>
        <w:t xml:space="preserve"> розумової праці.</w:t>
      </w:r>
    </w:p>
    <w:p w:rsidR="00B9712D" w:rsidRPr="001C0C25" w:rsidRDefault="00B9712D" w:rsidP="004270FF">
      <w:pPr>
        <w:numPr>
          <w:ilvl w:val="0"/>
          <w:numId w:val="17"/>
        </w:numPr>
        <w:tabs>
          <w:tab w:val="left" w:pos="708"/>
        </w:tabs>
        <w:overflowPunct w:val="0"/>
        <w:autoSpaceDE w:val="0"/>
        <w:spacing w:after="0" w:line="276" w:lineRule="auto"/>
        <w:ind w:right="74"/>
        <w:rPr>
          <w:rFonts w:ascii="Times New Roman" w:hAnsi="Times New Roman"/>
          <w:sz w:val="28"/>
          <w:szCs w:val="28"/>
          <w:lang w:eastAsia="zh-CN"/>
        </w:rPr>
      </w:pPr>
      <w:r w:rsidRPr="001C0C25">
        <w:rPr>
          <w:rFonts w:ascii="Times New Roman" w:hAnsi="Times New Roman"/>
          <w:sz w:val="28"/>
          <w:szCs w:val="28"/>
          <w:lang w:val="ru-RU" w:eastAsia="zh-CN"/>
        </w:rPr>
        <w:t>Фізіологія і психологія: психосоматичний детермінізм.</w:t>
      </w:r>
    </w:p>
    <w:p w:rsidR="00B9712D" w:rsidRPr="001C0C25" w:rsidRDefault="00B9712D" w:rsidP="004270FF">
      <w:pPr>
        <w:numPr>
          <w:ilvl w:val="0"/>
          <w:numId w:val="17"/>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rPr>
        <w:t xml:space="preserve">До чого чутливий тест за шкалою Бека?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А. До динаміки депресивних розладів.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Б. До фізичних навантажень.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В. До холодових впливів.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lang w:eastAsia="zh-CN"/>
        </w:rPr>
      </w:pPr>
      <w:r w:rsidRPr="001C0C25">
        <w:rPr>
          <w:rFonts w:ascii="Times New Roman" w:hAnsi="Times New Roman"/>
          <w:sz w:val="28"/>
          <w:szCs w:val="28"/>
        </w:rPr>
        <w:t>Г. До теплових впливів.</w:t>
      </w:r>
    </w:p>
    <w:p w:rsidR="00B9712D" w:rsidRPr="001C0C25" w:rsidRDefault="00B9712D" w:rsidP="004270FF">
      <w:pPr>
        <w:numPr>
          <w:ilvl w:val="0"/>
          <w:numId w:val="17"/>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rPr>
        <w:t xml:space="preserve"> Що визначає тест Ромберга ?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А. Оцінка статичної координації.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Б. Оцінка динамічної координації.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В.</w:t>
      </w:r>
      <w:r w:rsidRPr="001C0C25">
        <w:rPr>
          <w:rFonts w:ascii="Times New Roman" w:hAnsi="Times New Roman"/>
          <w:sz w:val="28"/>
          <w:szCs w:val="28"/>
          <w:lang w:val="en-US"/>
        </w:rPr>
        <w:t xml:space="preserve"> </w:t>
      </w:r>
      <w:r w:rsidRPr="001C0C25">
        <w:rPr>
          <w:rFonts w:ascii="Times New Roman" w:hAnsi="Times New Roman"/>
          <w:sz w:val="28"/>
          <w:szCs w:val="28"/>
        </w:rPr>
        <w:t xml:space="preserve">Визначення психічної рівноваги.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lang w:eastAsia="zh-CN"/>
        </w:rPr>
      </w:pPr>
      <w:r w:rsidRPr="001C0C25">
        <w:rPr>
          <w:rFonts w:ascii="Times New Roman" w:hAnsi="Times New Roman"/>
          <w:sz w:val="28"/>
          <w:szCs w:val="28"/>
        </w:rPr>
        <w:t xml:space="preserve">Г. Нервове перевантаження. </w:t>
      </w:r>
    </w:p>
    <w:p w:rsidR="00B9712D" w:rsidRPr="001C0C25" w:rsidRDefault="00B9712D" w:rsidP="004270FF">
      <w:pPr>
        <w:numPr>
          <w:ilvl w:val="0"/>
          <w:numId w:val="17"/>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rPr>
        <w:t xml:space="preserve">Що визначають пальцево-носова і п’ятково - колінні проби?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А. Координації рухів кінцівок.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Б. Координацію рухів голови.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В. Уміння переносити фізичні навантаження.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lang w:eastAsia="zh-CN"/>
        </w:rPr>
      </w:pPr>
      <w:r w:rsidRPr="001C0C25">
        <w:rPr>
          <w:rFonts w:ascii="Times New Roman" w:hAnsi="Times New Roman"/>
          <w:sz w:val="28"/>
          <w:szCs w:val="28"/>
        </w:rPr>
        <w:t>Г.</w:t>
      </w:r>
      <w:r w:rsidRPr="001C0C25">
        <w:rPr>
          <w:rFonts w:ascii="Times New Roman" w:hAnsi="Times New Roman"/>
          <w:sz w:val="28"/>
          <w:szCs w:val="28"/>
          <w:lang w:val="ru-RU"/>
        </w:rPr>
        <w:t xml:space="preserve"> </w:t>
      </w:r>
      <w:r w:rsidRPr="001C0C25">
        <w:rPr>
          <w:rFonts w:ascii="Times New Roman" w:hAnsi="Times New Roman"/>
          <w:sz w:val="28"/>
          <w:szCs w:val="28"/>
        </w:rPr>
        <w:t xml:space="preserve">Здатність спортсмена до адекватного реагування на емоційні впливи. </w:t>
      </w:r>
    </w:p>
    <w:p w:rsidR="00B9712D" w:rsidRPr="001C0C25" w:rsidRDefault="00B9712D" w:rsidP="004270FF">
      <w:pPr>
        <w:numPr>
          <w:ilvl w:val="0"/>
          <w:numId w:val="17"/>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lang w:val="ru-RU"/>
        </w:rPr>
        <w:t xml:space="preserve"> </w:t>
      </w:r>
      <w:r w:rsidRPr="001C0C25">
        <w:rPr>
          <w:rFonts w:ascii="Times New Roman" w:hAnsi="Times New Roman"/>
          <w:sz w:val="28"/>
          <w:szCs w:val="28"/>
        </w:rPr>
        <w:t xml:space="preserve">Що визначає Теппінг - тест ?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А. Визначає максимальну частоту рухів кисті.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Б. Визначає мінімальну частоту рухів кисті.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В. Визначає максимальну швидкість рухів кисті.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lang w:eastAsia="zh-CN"/>
        </w:rPr>
      </w:pPr>
      <w:r w:rsidRPr="001C0C25">
        <w:rPr>
          <w:rFonts w:ascii="Times New Roman" w:hAnsi="Times New Roman"/>
          <w:sz w:val="28"/>
          <w:szCs w:val="28"/>
        </w:rPr>
        <w:t xml:space="preserve">Г. Визначає мінімальну швидкість рухів кисті. </w:t>
      </w:r>
    </w:p>
    <w:p w:rsidR="00B9712D" w:rsidRPr="001C0C25" w:rsidRDefault="00B9712D" w:rsidP="004270FF">
      <w:pPr>
        <w:numPr>
          <w:ilvl w:val="0"/>
          <w:numId w:val="17"/>
        </w:numPr>
        <w:tabs>
          <w:tab w:val="left" w:pos="708"/>
        </w:tabs>
        <w:overflowPunct w:val="0"/>
        <w:autoSpaceDE w:val="0"/>
        <w:spacing w:after="0" w:line="276" w:lineRule="auto"/>
        <w:ind w:right="74"/>
        <w:jc w:val="both"/>
        <w:rPr>
          <w:rFonts w:ascii="Times New Roman" w:hAnsi="Times New Roman"/>
          <w:sz w:val="28"/>
          <w:szCs w:val="28"/>
          <w:lang w:eastAsia="zh-CN"/>
        </w:rPr>
      </w:pPr>
      <w:r w:rsidRPr="001C0C25">
        <w:rPr>
          <w:rFonts w:ascii="Times New Roman" w:hAnsi="Times New Roman"/>
          <w:sz w:val="28"/>
          <w:szCs w:val="28"/>
        </w:rPr>
        <w:t xml:space="preserve"> Що дозволяє визначити Тест Яроцького?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А. Поріг чутливості вестибулярного аналізатора.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Б. Поріг чутливості до навантажень.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rPr>
      </w:pPr>
      <w:r w:rsidRPr="001C0C25">
        <w:rPr>
          <w:rFonts w:ascii="Times New Roman" w:hAnsi="Times New Roman"/>
          <w:sz w:val="28"/>
          <w:szCs w:val="28"/>
        </w:rPr>
        <w:t xml:space="preserve">В.Здатність вміти змінювати рухи. </w:t>
      </w:r>
    </w:p>
    <w:p w:rsidR="00B9712D" w:rsidRPr="001C0C25" w:rsidRDefault="00B9712D" w:rsidP="0002078C">
      <w:pPr>
        <w:tabs>
          <w:tab w:val="left" w:pos="708"/>
        </w:tabs>
        <w:overflowPunct w:val="0"/>
        <w:autoSpaceDE w:val="0"/>
        <w:spacing w:after="0" w:line="276" w:lineRule="auto"/>
        <w:ind w:left="720" w:right="74"/>
        <w:jc w:val="both"/>
        <w:rPr>
          <w:rFonts w:ascii="Times New Roman" w:hAnsi="Times New Roman"/>
          <w:sz w:val="28"/>
          <w:szCs w:val="28"/>
          <w:lang w:eastAsia="zh-CN"/>
        </w:rPr>
      </w:pPr>
      <w:r w:rsidRPr="001C0C25">
        <w:rPr>
          <w:rFonts w:ascii="Times New Roman" w:hAnsi="Times New Roman"/>
          <w:sz w:val="28"/>
          <w:szCs w:val="28"/>
        </w:rPr>
        <w:t>Г. Визначає максимальну частоту рухів кисті.</w:t>
      </w:r>
    </w:p>
    <w:p w:rsidR="00B9712D" w:rsidRPr="001C0C25" w:rsidRDefault="00B9712D" w:rsidP="0002078C">
      <w:pPr>
        <w:tabs>
          <w:tab w:val="left" w:pos="708"/>
        </w:tabs>
        <w:overflowPunct w:val="0"/>
        <w:autoSpaceDE w:val="0"/>
        <w:spacing w:after="0" w:line="276" w:lineRule="auto"/>
        <w:ind w:left="284" w:right="74" w:hanging="284"/>
        <w:rPr>
          <w:rFonts w:ascii="Times New Roman" w:hAnsi="Times New Roman"/>
          <w:sz w:val="28"/>
          <w:szCs w:val="28"/>
          <w:lang w:eastAsia="zh-CN"/>
        </w:rPr>
      </w:pPr>
    </w:p>
    <w:p w:rsidR="00B9712D" w:rsidRPr="001C0C25" w:rsidRDefault="00B9712D" w:rsidP="0002078C">
      <w:pPr>
        <w:spacing w:after="0" w:line="276" w:lineRule="auto"/>
        <w:ind w:right="76"/>
        <w:jc w:val="center"/>
        <w:rPr>
          <w:rFonts w:ascii="Times New Roman" w:hAnsi="Times New Roman"/>
          <w:b/>
          <w:bCs/>
          <w:sz w:val="28"/>
          <w:szCs w:val="28"/>
          <w:lang w:eastAsia="ru-RU"/>
        </w:rPr>
      </w:pPr>
      <w:r w:rsidRPr="001C0C25">
        <w:rPr>
          <w:rFonts w:ascii="Times New Roman" w:hAnsi="Times New Roman"/>
          <w:b/>
          <w:bCs/>
          <w:i/>
          <w:sz w:val="28"/>
          <w:szCs w:val="28"/>
          <w:u w:val="single"/>
          <w:lang w:eastAsia="ru-RU"/>
        </w:rPr>
        <w:t>Рекомендована лі</w:t>
      </w:r>
      <w:r w:rsidRPr="001C0C25">
        <w:rPr>
          <w:rFonts w:ascii="Times New Roman" w:hAnsi="Times New Roman"/>
          <w:b/>
          <w:bCs/>
          <w:i/>
          <w:sz w:val="28"/>
          <w:szCs w:val="28"/>
          <w:u w:val="single"/>
          <w:lang w:val="ru-RU" w:eastAsia="ru-RU"/>
        </w:rPr>
        <w:t>тература</w:t>
      </w:r>
      <w:r w:rsidRPr="001C0C25">
        <w:rPr>
          <w:rFonts w:ascii="Times New Roman" w:hAnsi="Times New Roman"/>
          <w:b/>
          <w:bCs/>
          <w:sz w:val="28"/>
          <w:szCs w:val="28"/>
          <w:lang w:val="ru-RU" w:eastAsia="ru-RU"/>
        </w:rPr>
        <w:t>:</w:t>
      </w:r>
    </w:p>
    <w:p w:rsidR="00B9712D" w:rsidRPr="001C0C25" w:rsidRDefault="00B9712D" w:rsidP="004270FF">
      <w:pPr>
        <w:numPr>
          <w:ilvl w:val="0"/>
          <w:numId w:val="19"/>
        </w:numPr>
        <w:shd w:val="clear" w:color="auto" w:fill="FFFFFF"/>
        <w:tabs>
          <w:tab w:val="left" w:pos="851"/>
        </w:tabs>
        <w:spacing w:after="0" w:line="276" w:lineRule="auto"/>
        <w:contextualSpacing/>
        <w:jc w:val="both"/>
        <w:rPr>
          <w:rFonts w:ascii="Times New Roman" w:hAnsi="Times New Roman"/>
          <w:bCs/>
          <w:spacing w:val="-6"/>
          <w:sz w:val="28"/>
          <w:szCs w:val="28"/>
          <w:lang w:eastAsia="ru-RU"/>
        </w:rPr>
      </w:pPr>
      <w:r w:rsidRPr="001C0C25">
        <w:rPr>
          <w:rFonts w:ascii="Times New Roman" w:hAnsi="Times New Roman"/>
          <w:bCs/>
          <w:spacing w:val="-6"/>
          <w:sz w:val="28"/>
          <w:szCs w:val="28"/>
          <w:lang w:eastAsia="ru-RU"/>
        </w:rPr>
        <w:t>Чала Ю.М., Шахрайчук А.М. Психодіагностика: навчальний посібник / Ю.М. Чала, А.М. Шахрайчук. — Харків: НТУ «ХПІ», 2018. — 246 с.</w:t>
      </w:r>
    </w:p>
    <w:p w:rsidR="00B9712D" w:rsidRPr="001C0C25" w:rsidRDefault="00B9712D" w:rsidP="004270FF">
      <w:pPr>
        <w:numPr>
          <w:ilvl w:val="0"/>
          <w:numId w:val="19"/>
        </w:numPr>
        <w:shd w:val="clear" w:color="auto" w:fill="FFFFFF"/>
        <w:tabs>
          <w:tab w:val="left" w:pos="851"/>
        </w:tabs>
        <w:spacing w:after="0" w:line="276" w:lineRule="auto"/>
        <w:contextualSpacing/>
        <w:jc w:val="both"/>
        <w:rPr>
          <w:rFonts w:ascii="Times New Roman" w:hAnsi="Times New Roman"/>
          <w:bCs/>
          <w:spacing w:val="-6"/>
          <w:sz w:val="28"/>
          <w:szCs w:val="28"/>
          <w:lang w:eastAsia="ru-RU"/>
        </w:rPr>
      </w:pPr>
      <w:r w:rsidRPr="001C0C25">
        <w:rPr>
          <w:rFonts w:ascii="Times New Roman" w:hAnsi="Times New Roman"/>
          <w:bCs/>
          <w:spacing w:val="-6"/>
          <w:sz w:val="28"/>
          <w:szCs w:val="28"/>
          <w:lang w:eastAsia="ru-RU"/>
        </w:rPr>
        <w:t xml:space="preserve">Язловецький В. С. Основи діагноститки функціонального стану та здоров’я / Язловецький В. С. – Кіровоград : [б. в.], 2003. – 50 с. </w:t>
      </w:r>
    </w:p>
    <w:p w:rsidR="00B9712D" w:rsidRPr="001C0C25" w:rsidRDefault="00B9712D" w:rsidP="004270FF">
      <w:pPr>
        <w:numPr>
          <w:ilvl w:val="0"/>
          <w:numId w:val="19"/>
        </w:numPr>
        <w:spacing w:after="0" w:line="276" w:lineRule="auto"/>
        <w:jc w:val="both"/>
        <w:rPr>
          <w:rFonts w:ascii="Times New Roman" w:hAnsi="Times New Roman"/>
          <w:sz w:val="28"/>
          <w:szCs w:val="28"/>
        </w:rPr>
      </w:pPr>
      <w:r w:rsidRPr="001C0C25">
        <w:rPr>
          <w:rFonts w:ascii="Times New Roman" w:hAnsi="Times New Roman"/>
          <w:sz w:val="28"/>
          <w:szCs w:val="28"/>
          <w:lang w:eastAsia="ru-RU"/>
        </w:rPr>
        <w:t>Грибан В.Г. Валеологія : підручник : для студентів вищ. навч. закл. / В.Г. Грибан. – 2-ге вид., перероб. та допов. – Київ: Центр учбової літератури, 2018. – 342 с.</w:t>
      </w:r>
    </w:p>
    <w:p w:rsidR="00B9712D" w:rsidRPr="001C0C25" w:rsidRDefault="00B9712D" w:rsidP="004270FF">
      <w:pPr>
        <w:numPr>
          <w:ilvl w:val="0"/>
          <w:numId w:val="19"/>
        </w:numPr>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Б.В. Дикий, П.П. Добра Методи об’єктивної оцінки ефективності реабілітаційних заходів при проведенні ЛФК: методичні рекомендації. – Ужгород, 2013. – 55 с.</w:t>
      </w:r>
    </w:p>
    <w:p w:rsidR="00B9712D" w:rsidRPr="001C0C25" w:rsidRDefault="00B9712D" w:rsidP="0002078C">
      <w:pPr>
        <w:tabs>
          <w:tab w:val="left" w:pos="0"/>
          <w:tab w:val="left" w:pos="993"/>
        </w:tabs>
        <w:spacing w:after="0" w:line="276" w:lineRule="auto"/>
        <w:ind w:left="567"/>
        <w:contextualSpacing/>
        <w:jc w:val="both"/>
        <w:rPr>
          <w:rFonts w:ascii="Times New Roman" w:hAnsi="Times New Roman"/>
          <w:b/>
          <w:bCs/>
          <w:sz w:val="28"/>
          <w:szCs w:val="28"/>
        </w:rPr>
      </w:pPr>
    </w:p>
    <w:p w:rsidR="00B9712D" w:rsidRPr="001C0C25" w:rsidRDefault="00B9712D" w:rsidP="0002078C">
      <w:pPr>
        <w:spacing w:after="0" w:line="276" w:lineRule="auto"/>
        <w:jc w:val="center"/>
        <w:rPr>
          <w:rFonts w:ascii="Times New Roman" w:hAnsi="Times New Roman"/>
          <w:b/>
          <w:bCs/>
          <w:sz w:val="28"/>
          <w:szCs w:val="28"/>
          <w:lang w:eastAsia="ru-RU"/>
        </w:rPr>
      </w:pPr>
      <w:r w:rsidRPr="001C0C25">
        <w:rPr>
          <w:rFonts w:ascii="Times New Roman" w:hAnsi="Times New Roman"/>
          <w:b/>
          <w:bCs/>
          <w:sz w:val="28"/>
          <w:szCs w:val="28"/>
          <w:lang w:eastAsia="ru-RU"/>
        </w:rPr>
        <w:t xml:space="preserve">Практичне заняття № 2. </w:t>
      </w: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02078C">
      <w:pPr>
        <w:spacing w:after="0" w:line="276" w:lineRule="auto"/>
        <w:jc w:val="center"/>
        <w:rPr>
          <w:rFonts w:ascii="Times New Roman" w:hAnsi="Times New Roman"/>
          <w:b/>
          <w:bCs/>
          <w:i/>
          <w:sz w:val="28"/>
          <w:szCs w:val="28"/>
          <w:lang w:eastAsia="ru-RU"/>
        </w:rPr>
      </w:pPr>
      <w:r w:rsidRPr="001C0C25">
        <w:rPr>
          <w:rFonts w:ascii="Times New Roman" w:hAnsi="Times New Roman"/>
          <w:b/>
          <w:bCs/>
          <w:sz w:val="28"/>
          <w:szCs w:val="28"/>
          <w:lang w:eastAsia="ru-RU"/>
        </w:rPr>
        <w:t xml:space="preserve">Тема: </w:t>
      </w:r>
      <w:r w:rsidRPr="001C0C25">
        <w:rPr>
          <w:rFonts w:ascii="Times New Roman" w:hAnsi="Times New Roman"/>
          <w:b/>
          <w:bCs/>
          <w:i/>
          <w:sz w:val="28"/>
          <w:szCs w:val="28"/>
          <w:lang w:eastAsia="ru-RU"/>
        </w:rPr>
        <w:t>Правила виконання внутрішньом’язових ін’єкцій та серцево-легеневої реанімації (СЛР).</w:t>
      </w:r>
    </w:p>
    <w:p w:rsidR="00B9712D" w:rsidRPr="001C0C25" w:rsidRDefault="00B9712D" w:rsidP="00203DF9">
      <w:pPr>
        <w:spacing w:after="0" w:line="276" w:lineRule="auto"/>
        <w:jc w:val="both"/>
        <w:rPr>
          <w:rFonts w:ascii="Times New Roman" w:hAnsi="Times New Roman"/>
          <w:b/>
          <w:bCs/>
          <w:sz w:val="28"/>
          <w:szCs w:val="28"/>
          <w:lang w:eastAsia="ru-RU"/>
        </w:rPr>
      </w:pPr>
    </w:p>
    <w:p w:rsidR="00B9712D" w:rsidRPr="001C0C25" w:rsidRDefault="00B9712D" w:rsidP="00203DF9">
      <w:pPr>
        <w:spacing w:after="0" w:line="276" w:lineRule="auto"/>
        <w:jc w:val="both"/>
        <w:rPr>
          <w:rFonts w:ascii="Times New Roman" w:hAnsi="Times New Roman"/>
          <w:b/>
          <w:bCs/>
          <w:sz w:val="28"/>
          <w:szCs w:val="28"/>
          <w:lang w:eastAsia="ru-RU"/>
        </w:rPr>
      </w:pPr>
      <w:r w:rsidRPr="001C0C25">
        <w:rPr>
          <w:rFonts w:ascii="Times New Roman" w:hAnsi="Times New Roman"/>
          <w:b/>
          <w:bCs/>
          <w:sz w:val="28"/>
          <w:szCs w:val="28"/>
          <w:lang w:eastAsia="ru-RU"/>
        </w:rPr>
        <w:t xml:space="preserve">Мета: – </w:t>
      </w:r>
      <w:r w:rsidRPr="001C0C25">
        <w:rPr>
          <w:rFonts w:ascii="Times New Roman" w:hAnsi="Times New Roman"/>
          <w:bCs/>
          <w:sz w:val="28"/>
          <w:szCs w:val="28"/>
          <w:lang w:eastAsia="ru-RU"/>
        </w:rPr>
        <w:t>навчитися визначити верхньозовнішній квадрант сідниці;</w:t>
      </w:r>
    </w:p>
    <w:p w:rsidR="00B9712D" w:rsidRPr="001C0C25" w:rsidRDefault="00B9712D" w:rsidP="00203DF9">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засвоїти</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техніку виконання внутрішньом’язових ін’єкцій (алгоритм дій) за допомогою тренажерів;</w:t>
      </w:r>
    </w:p>
    <w:p w:rsidR="00B9712D" w:rsidRPr="001C0C25" w:rsidRDefault="00B9712D" w:rsidP="00203DF9">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відпрацювання техніку серцево-легеневої реанімації на фантомі;</w:t>
      </w:r>
    </w:p>
    <w:p w:rsidR="00B9712D" w:rsidRPr="001C0C25" w:rsidRDefault="00B9712D" w:rsidP="00203DF9">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оволодіння реанімаційними заходами та навичками забезпечення стабільного бокового (відновлювального) положення хворого;</w:t>
      </w:r>
    </w:p>
    <w:p w:rsidR="00B9712D" w:rsidRPr="001C0C25" w:rsidRDefault="00B9712D" w:rsidP="00203DF9">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 xml:space="preserve">набути практичних навичок з: оцінювання стану людини без свідомості; надання людині без свідомості з нормальним диханням безпечного бокового положення; відновлення прохідності дихальних шляхів; техніки виконання компресій грудної клітки; техніки виконання штучного дихання. </w:t>
      </w: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sz w:val="28"/>
          <w:szCs w:val="28"/>
          <w:lang w:eastAsia="zh-CN"/>
        </w:rPr>
      </w:pPr>
      <w:r w:rsidRPr="001C0C25">
        <w:rPr>
          <w:rFonts w:ascii="Times New Roman" w:hAnsi="Times New Roman"/>
          <w:b/>
          <w:bCs/>
          <w:i/>
          <w:iCs/>
          <w:sz w:val="28"/>
          <w:szCs w:val="28"/>
          <w:u w:val="single"/>
          <w:lang w:eastAsia="zh-CN"/>
        </w:rPr>
        <w:t>Питання для підготовки та обговорення</w:t>
      </w:r>
      <w:r w:rsidRPr="001C0C25">
        <w:rPr>
          <w:rFonts w:ascii="Times New Roman" w:hAnsi="Times New Roman"/>
          <w:b/>
          <w:bCs/>
          <w:sz w:val="28"/>
          <w:szCs w:val="28"/>
          <w:lang w:eastAsia="zh-CN"/>
        </w:rPr>
        <w:t>:</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 xml:space="preserve">1. </w:t>
      </w:r>
      <w:r w:rsidRPr="001C0C25">
        <w:rPr>
          <w:rFonts w:ascii="Times New Roman" w:hAnsi="Times New Roman"/>
          <w:sz w:val="28"/>
          <w:szCs w:val="28"/>
          <w:lang w:val="ru-RU" w:eastAsia="ru-RU"/>
        </w:rPr>
        <w:t xml:space="preserve">Загальні поняття про ін‘єкції та </w:t>
      </w:r>
      <w:r w:rsidRPr="001C0C25">
        <w:rPr>
          <w:rFonts w:ascii="Times New Roman" w:hAnsi="Times New Roman"/>
          <w:sz w:val="28"/>
          <w:szCs w:val="28"/>
          <w:lang w:eastAsia="ru-RU"/>
        </w:rPr>
        <w:t>і</w:t>
      </w:r>
      <w:r w:rsidRPr="001C0C25">
        <w:rPr>
          <w:rFonts w:ascii="Times New Roman" w:hAnsi="Times New Roman"/>
          <w:sz w:val="28"/>
          <w:szCs w:val="28"/>
          <w:lang w:val="ru-RU" w:eastAsia="ru-RU"/>
        </w:rPr>
        <w:t xml:space="preserve">нструменти для ін‘єкцій </w:t>
      </w:r>
      <w:r w:rsidRPr="001C0C25">
        <w:rPr>
          <w:rFonts w:ascii="Times New Roman" w:hAnsi="Times New Roman"/>
          <w:sz w:val="28"/>
          <w:szCs w:val="28"/>
          <w:lang w:eastAsia="ru-RU"/>
        </w:rPr>
        <w:t>.</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2. Ділянки тіла, які частіше використовують для внутрішньом'язових ін'єкцій.</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3. Методика внутрішньом'язової ін'єкції.</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3. Ознаки клінічної смерті.</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4. Основні принципи СЛР.</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5. Критерії ефективності штучної вентиляції легень.</w:t>
      </w:r>
    </w:p>
    <w:p w:rsidR="00B9712D" w:rsidRPr="001C0C25" w:rsidRDefault="00B9712D" w:rsidP="0002078C">
      <w:pPr>
        <w:spacing w:after="0" w:line="276" w:lineRule="auto"/>
        <w:ind w:left="360" w:right="76"/>
        <w:jc w:val="both"/>
        <w:rPr>
          <w:rFonts w:ascii="Times New Roman" w:hAnsi="Times New Roman"/>
          <w:sz w:val="28"/>
          <w:szCs w:val="28"/>
          <w:lang w:val="ru-RU" w:eastAsia="ru-RU"/>
        </w:rPr>
      </w:pPr>
      <w:r w:rsidRPr="001C0C25">
        <w:rPr>
          <w:rFonts w:ascii="Times New Roman" w:hAnsi="Times New Roman"/>
          <w:sz w:val="28"/>
          <w:szCs w:val="28"/>
          <w:lang w:eastAsia="ru-RU"/>
        </w:rPr>
        <w:t xml:space="preserve">6. </w:t>
      </w:r>
      <w:r w:rsidRPr="001C0C25">
        <w:rPr>
          <w:rFonts w:ascii="Times New Roman" w:hAnsi="Times New Roman"/>
          <w:sz w:val="28"/>
          <w:szCs w:val="28"/>
          <w:lang w:val="ru-RU" w:eastAsia="ru-RU"/>
        </w:rPr>
        <w:t xml:space="preserve">Методи підтримання дихання. </w:t>
      </w:r>
    </w:p>
    <w:p w:rsidR="00B9712D" w:rsidRPr="001C0C25" w:rsidRDefault="00B9712D" w:rsidP="0002078C">
      <w:pPr>
        <w:spacing w:after="0" w:line="276" w:lineRule="auto"/>
        <w:ind w:left="360" w:right="76"/>
        <w:jc w:val="both"/>
        <w:rPr>
          <w:rFonts w:ascii="Times New Roman" w:hAnsi="Times New Roman"/>
          <w:sz w:val="28"/>
          <w:szCs w:val="28"/>
          <w:lang w:val="ru-RU" w:eastAsia="ru-RU"/>
        </w:rPr>
      </w:pPr>
      <w:r w:rsidRPr="001C0C25">
        <w:rPr>
          <w:rFonts w:ascii="Times New Roman" w:hAnsi="Times New Roman"/>
          <w:sz w:val="28"/>
          <w:szCs w:val="28"/>
          <w:lang w:eastAsia="ru-RU"/>
        </w:rPr>
        <w:t>7</w:t>
      </w:r>
      <w:r w:rsidRPr="001C0C25">
        <w:rPr>
          <w:rFonts w:ascii="Times New Roman" w:hAnsi="Times New Roman"/>
          <w:sz w:val="28"/>
          <w:szCs w:val="28"/>
          <w:lang w:val="ru-RU" w:eastAsia="ru-RU"/>
        </w:rPr>
        <w:t xml:space="preserve">. Методи підтримання кровообігу. </w:t>
      </w:r>
    </w:p>
    <w:p w:rsidR="00B9712D" w:rsidRPr="001C0C25" w:rsidRDefault="00B9712D" w:rsidP="0002078C">
      <w:pPr>
        <w:spacing w:after="0" w:line="276" w:lineRule="auto"/>
        <w:ind w:left="360" w:right="76"/>
        <w:jc w:val="both"/>
        <w:rPr>
          <w:rFonts w:ascii="Times New Roman" w:hAnsi="Times New Roman"/>
          <w:sz w:val="28"/>
          <w:szCs w:val="28"/>
          <w:lang w:val="ru-RU" w:eastAsia="ru-RU"/>
        </w:rPr>
      </w:pPr>
      <w:r w:rsidRPr="001C0C25">
        <w:rPr>
          <w:rFonts w:ascii="Times New Roman" w:hAnsi="Times New Roman"/>
          <w:sz w:val="28"/>
          <w:szCs w:val="28"/>
          <w:lang w:eastAsia="ru-RU"/>
        </w:rPr>
        <w:t>8</w:t>
      </w:r>
      <w:r w:rsidRPr="001C0C25">
        <w:rPr>
          <w:rFonts w:ascii="Times New Roman" w:hAnsi="Times New Roman"/>
          <w:sz w:val="28"/>
          <w:szCs w:val="28"/>
          <w:lang w:val="ru-RU" w:eastAsia="ru-RU"/>
        </w:rPr>
        <w:t>. Особливості реанімації у дітей.</w:t>
      </w:r>
    </w:p>
    <w:p w:rsidR="00B9712D" w:rsidRPr="001C0C25" w:rsidRDefault="00B9712D" w:rsidP="0002078C">
      <w:pPr>
        <w:spacing w:after="0" w:line="276" w:lineRule="auto"/>
        <w:ind w:left="360" w:right="76"/>
        <w:jc w:val="both"/>
        <w:rPr>
          <w:rFonts w:ascii="Times New Roman" w:hAnsi="Times New Roman"/>
          <w:sz w:val="28"/>
          <w:szCs w:val="28"/>
          <w:lang w:eastAsia="ru-RU"/>
        </w:rPr>
      </w:pPr>
    </w:p>
    <w:p w:rsidR="00B9712D" w:rsidRPr="001C0C25" w:rsidRDefault="00B9712D" w:rsidP="0002078C">
      <w:pPr>
        <w:spacing w:after="0" w:line="276" w:lineRule="auto"/>
        <w:ind w:left="360" w:right="76"/>
        <w:jc w:val="center"/>
        <w:rPr>
          <w:rFonts w:ascii="Times New Roman" w:hAnsi="Times New Roman"/>
          <w:b/>
          <w:i/>
          <w:sz w:val="28"/>
          <w:szCs w:val="28"/>
          <w:u w:val="single"/>
          <w:lang w:eastAsia="ru-RU"/>
        </w:rPr>
      </w:pPr>
      <w:r w:rsidRPr="001C0C25">
        <w:rPr>
          <w:rFonts w:ascii="Times New Roman" w:hAnsi="Times New Roman"/>
          <w:b/>
          <w:i/>
          <w:sz w:val="28"/>
          <w:szCs w:val="28"/>
          <w:u w:val="single"/>
          <w:lang w:eastAsia="ru-RU"/>
        </w:rPr>
        <w:t>Основна частина</w:t>
      </w:r>
    </w:p>
    <w:p w:rsidR="00B9712D" w:rsidRPr="001C0C25" w:rsidRDefault="00B9712D" w:rsidP="00203DF9">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Основну частину заняття проводять у симуляційній залі (фантомній аудиторії). Вона складається з декількох етапів.</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 xml:space="preserve">Демонстрація викладачем базових навичок з </w:t>
      </w:r>
      <w:r w:rsidRPr="001C0C25">
        <w:rPr>
          <w:rFonts w:ascii="Times New Roman" w:hAnsi="Times New Roman"/>
          <w:bCs/>
          <w:sz w:val="28"/>
          <w:szCs w:val="28"/>
          <w:lang w:eastAsia="ru-RU"/>
        </w:rPr>
        <w:t xml:space="preserve">техніки виконання внутрішньом’язових ін’єкцій та </w:t>
      </w:r>
      <w:r w:rsidRPr="001C0C25">
        <w:rPr>
          <w:rFonts w:ascii="Times New Roman" w:hAnsi="Times New Roman"/>
          <w:sz w:val="28"/>
          <w:szCs w:val="28"/>
          <w:lang w:eastAsia="ru-RU"/>
        </w:rPr>
        <w:t xml:space="preserve">реанімаційного комплексу в режимі реального часу. </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 xml:space="preserve">Повторна демонстрація викладачем із залученням студентів і детальними поясненнями своїх дій. </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 xml:space="preserve">Відпрацювання на фантомах навичок </w:t>
      </w:r>
      <w:r w:rsidRPr="001C0C25">
        <w:rPr>
          <w:rFonts w:ascii="Times New Roman" w:hAnsi="Times New Roman"/>
          <w:bCs/>
          <w:sz w:val="28"/>
          <w:szCs w:val="28"/>
          <w:lang w:eastAsia="ru-RU"/>
        </w:rPr>
        <w:t xml:space="preserve">виконання внутрішньом’язових ін’єкцій та </w:t>
      </w:r>
      <w:r w:rsidRPr="001C0C25">
        <w:rPr>
          <w:rFonts w:ascii="Times New Roman" w:hAnsi="Times New Roman"/>
          <w:sz w:val="28"/>
          <w:szCs w:val="28"/>
          <w:lang w:eastAsia="ru-RU"/>
        </w:rPr>
        <w:t>реанімаційного комплексу кожним студентом на манекенах.</w:t>
      </w:r>
    </w:p>
    <w:p w:rsidR="00B9712D" w:rsidRPr="001C0C25" w:rsidRDefault="00B9712D" w:rsidP="0002078C">
      <w:pPr>
        <w:spacing w:after="0" w:line="276" w:lineRule="auto"/>
        <w:ind w:left="360" w:right="76"/>
        <w:jc w:val="center"/>
        <w:rPr>
          <w:rFonts w:ascii="Times New Roman" w:hAnsi="Times New Roman"/>
          <w:b/>
          <w:i/>
          <w:sz w:val="28"/>
          <w:szCs w:val="28"/>
          <w:u w:val="single"/>
          <w:lang w:eastAsia="ru-RU"/>
        </w:rPr>
      </w:pPr>
    </w:p>
    <w:p w:rsidR="00B9712D" w:rsidRPr="001C0C25" w:rsidRDefault="00B9712D" w:rsidP="00203DF9">
      <w:pPr>
        <w:spacing w:after="0" w:line="276" w:lineRule="auto"/>
        <w:ind w:left="360" w:right="76"/>
        <w:jc w:val="center"/>
        <w:rPr>
          <w:rFonts w:ascii="Times New Roman" w:hAnsi="Times New Roman"/>
          <w:b/>
          <w:i/>
          <w:sz w:val="28"/>
          <w:szCs w:val="28"/>
          <w:u w:val="single"/>
          <w:lang w:eastAsia="ru-RU"/>
        </w:rPr>
      </w:pPr>
      <w:r w:rsidRPr="001C0C25">
        <w:rPr>
          <w:rFonts w:ascii="Times New Roman" w:hAnsi="Times New Roman"/>
          <w:b/>
          <w:i/>
          <w:sz w:val="28"/>
          <w:szCs w:val="28"/>
          <w:u w:val="single"/>
          <w:lang w:eastAsia="ru-RU"/>
        </w:rPr>
        <w:t>Теоретичні відомості:</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 xml:space="preserve">Клінічна смерть - </w:t>
      </w:r>
      <w:r w:rsidRPr="001C0C25">
        <w:rPr>
          <w:rFonts w:ascii="Times New Roman" w:hAnsi="Times New Roman"/>
          <w:bCs/>
          <w:iCs/>
          <w:sz w:val="28"/>
          <w:szCs w:val="28"/>
          <w:lang w:eastAsia="ru-RU"/>
        </w:rPr>
        <w:t xml:space="preserve">церехідний стан між життям та смертю. Починається з моменту припинення функцій ЦНС, кровообігу і дихання. Тривалість клінічної смерті в звичайних умовах 3-4- хв.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Основні ознаки клінічної смерті:</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відсутність пульсації над магістральними артеріями (сонною та стегновою);</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стійке розширення зіниць з відсутністю фотореакції;</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 відсутність самостійного дихання. </w:t>
      </w:r>
    </w:p>
    <w:p w:rsidR="00B9712D" w:rsidRPr="001C0C25" w:rsidRDefault="00B9712D" w:rsidP="0002078C">
      <w:pPr>
        <w:spacing w:after="0" w:line="276" w:lineRule="auto"/>
        <w:ind w:right="76" w:firstLine="360"/>
        <w:jc w:val="both"/>
        <w:rPr>
          <w:rFonts w:ascii="Times New Roman" w:hAnsi="Times New Roman"/>
          <w:bCs/>
          <w:i/>
          <w:iCs/>
          <w:sz w:val="28"/>
          <w:szCs w:val="28"/>
          <w:lang w:eastAsia="ru-RU"/>
        </w:rPr>
      </w:pPr>
      <w:r w:rsidRPr="001C0C25">
        <w:rPr>
          <w:rFonts w:ascii="Times New Roman" w:hAnsi="Times New Roman"/>
          <w:bCs/>
          <w:i/>
          <w:iCs/>
          <w:sz w:val="28"/>
          <w:szCs w:val="28"/>
          <w:lang w:eastAsia="ru-RU"/>
        </w:rPr>
        <w:t xml:space="preserve">Допоміжні ознаки: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зміна забарвлення шкіри (мертвотно-сіра чи синюшна),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відсутність свідомості,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відсутність рефлексів та втрата м'язового тонусу.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Діагноз клінічної смерті повинен бути поставлений протягом 7-10 с. Важливим фактором, що впливає на тривалість клінічної смерті є температура оточуючого середовища. При раптовій зупинці серця клінічна смерть в умовах нормотермії триває до 5 хвилин, при мінусових температурах – до 10 і більше хвилин. Тривалий період вмирання значно погіршує ефективність реанімації.</w:t>
      </w:r>
      <w:r w:rsidRPr="001C0C25">
        <w:rPr>
          <w:rFonts w:ascii="Times New Roman" w:hAnsi="Times New Roman"/>
          <w:sz w:val="28"/>
          <w:szCs w:val="28"/>
        </w:rPr>
        <w:t xml:space="preserve"> </w:t>
      </w:r>
      <w:r w:rsidRPr="001C0C25">
        <w:rPr>
          <w:rFonts w:ascii="Times New Roman" w:hAnsi="Times New Roman"/>
          <w:bCs/>
          <w:i/>
          <w:iCs/>
          <w:sz w:val="28"/>
          <w:szCs w:val="28"/>
          <w:lang w:eastAsia="ru-RU"/>
        </w:rPr>
        <w:t>Тривалість клінічної смерті може бути продовжена</w:t>
      </w:r>
      <w:r w:rsidRPr="001C0C25">
        <w:rPr>
          <w:rFonts w:ascii="Times New Roman" w:hAnsi="Times New Roman"/>
          <w:bCs/>
          <w:iCs/>
          <w:sz w:val="28"/>
          <w:szCs w:val="28"/>
          <w:lang w:eastAsia="ru-RU"/>
        </w:rPr>
        <w:t xml:space="preserve"> у разі переохолодження, утоплення, електротравми, а також у педіатричній практиці.</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w:t>
      </w:r>
      <w:r w:rsidRPr="001C0C25">
        <w:rPr>
          <w:rFonts w:ascii="Times New Roman" w:hAnsi="Times New Roman"/>
          <w:b/>
          <w:bCs/>
          <w:iCs/>
          <w:sz w:val="28"/>
          <w:szCs w:val="28"/>
          <w:lang w:eastAsia="ru-RU"/>
        </w:rPr>
        <w:t>Біологічна смерть</w:t>
      </w:r>
      <w:r w:rsidRPr="001C0C25">
        <w:rPr>
          <w:rFonts w:ascii="Times New Roman" w:hAnsi="Times New Roman"/>
          <w:bCs/>
          <w:iCs/>
          <w:sz w:val="28"/>
          <w:szCs w:val="28"/>
          <w:lang w:eastAsia="ru-RU"/>
        </w:rPr>
        <w:t xml:space="preserve"> виникає тоді, коли внаслідок незворотніх змін в організмі, та насамперед, в ЦНС, повернення до життя неможливе.</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Життя людини, котра перебуває у стані клінічної смерті, може бути повністю відновлене.</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Ознаки біологічної смерті:</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трупні плями,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трупне заклякання,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пом’якшення очних яблук,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сухість рогівки,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пігментні плями Лерше.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Комплекс невідкладних заходів</w:t>
      </w:r>
      <w:r w:rsidRPr="001C0C25">
        <w:rPr>
          <w:rFonts w:ascii="Times New Roman" w:hAnsi="Times New Roman"/>
          <w:bCs/>
          <w:iCs/>
          <w:sz w:val="28"/>
          <w:szCs w:val="28"/>
          <w:lang w:eastAsia="ru-RU"/>
        </w:rPr>
        <w:t xml:space="preserve">, що здійснюють хворим в стані клінічної смерті та направлений на відновлення життєдіяльності організму і попередження незворотніх порушень його органів та систем, називається </w:t>
      </w:r>
      <w:r w:rsidRPr="001C0C25">
        <w:rPr>
          <w:rFonts w:ascii="Times New Roman" w:hAnsi="Times New Roman"/>
          <w:b/>
          <w:bCs/>
          <w:iCs/>
          <w:sz w:val="28"/>
          <w:szCs w:val="28"/>
          <w:lang w:eastAsia="ru-RU"/>
        </w:rPr>
        <w:t>реанімацією.</w:t>
      </w:r>
      <w:r w:rsidRPr="001C0C25">
        <w:rPr>
          <w:rFonts w:ascii="Times New Roman" w:hAnsi="Times New Roman"/>
          <w:bCs/>
          <w:iCs/>
          <w:sz w:val="28"/>
          <w:szCs w:val="28"/>
          <w:lang w:eastAsia="ru-RU"/>
        </w:rPr>
        <w:t xml:space="preserve"> Людина, що здійснює оживлення потерпілого, зветься реаніматором.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Екстрена медична допомога (ЕМД)</w:t>
      </w:r>
      <w:r w:rsidRPr="001C0C25">
        <w:rPr>
          <w:rFonts w:ascii="Times New Roman" w:hAnsi="Times New Roman"/>
          <w:bCs/>
          <w:iCs/>
          <w:sz w:val="28"/>
          <w:szCs w:val="28"/>
          <w:lang w:eastAsia="ru-RU"/>
        </w:rPr>
        <w:t xml:space="preserve"> – медична допомога, що полягає в здійсненні працівниками системи екстреної медичної допомоги невідкладних організаційних, діагностичних та лікувальних заходів, спрямованих на врятування і збереження життя людини у невідкладному стані та мінімізацію наслідків впливу такого стану на її здоров’я.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Домедична допомога</w:t>
      </w:r>
      <w:r w:rsidRPr="001C0C25">
        <w:rPr>
          <w:rFonts w:ascii="Times New Roman" w:hAnsi="Times New Roman"/>
          <w:bCs/>
          <w:iCs/>
          <w:sz w:val="28"/>
          <w:szCs w:val="28"/>
          <w:lang w:eastAsia="ru-RU"/>
        </w:rPr>
        <w:t xml:space="preserve"> – невідкладні дії та організаційні заходи, спрямовані на порятунок і збереження життя постраждалого в невідкладному стані та мінімізацію наслідків 6 впливу такого стану на його здоров’я, які здійснюють на місці події особами, які не мають медичної освіти.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Реанімація</w:t>
      </w:r>
      <w:r w:rsidRPr="001C0C25">
        <w:rPr>
          <w:rFonts w:ascii="Times New Roman" w:hAnsi="Times New Roman"/>
          <w:bCs/>
          <w:iCs/>
          <w:sz w:val="28"/>
          <w:szCs w:val="28"/>
          <w:lang w:eastAsia="ru-RU"/>
        </w:rPr>
        <w:t xml:space="preserve"> (reanimatio; ре- + латинське animatio –оживлення) – оживлення організму.</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Термінальний стан</w:t>
      </w:r>
      <w:r w:rsidRPr="001C0C25">
        <w:rPr>
          <w:rFonts w:ascii="Times New Roman" w:hAnsi="Times New Roman"/>
          <w:bCs/>
          <w:iCs/>
          <w:sz w:val="28"/>
          <w:szCs w:val="28"/>
          <w:lang w:eastAsia="ru-RU"/>
        </w:rPr>
        <w:t xml:space="preserve"> (від латинського terminus – межа) – межовий стан між життям та смертю.</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Повернути хворого до повноцінного життя можна лише при кваліфікованому та послідовному проведенні комплексу реанімаційних заходів. </w:t>
      </w:r>
    </w:p>
    <w:p w:rsidR="00B9712D" w:rsidRPr="001C0C25" w:rsidRDefault="00B9712D" w:rsidP="0002078C">
      <w:pPr>
        <w:spacing w:after="0" w:line="276" w:lineRule="auto"/>
        <w:ind w:right="76" w:firstLine="360"/>
        <w:jc w:val="both"/>
        <w:rPr>
          <w:rFonts w:ascii="Times New Roman" w:hAnsi="Times New Roman"/>
          <w:b/>
          <w:bCs/>
          <w:iCs/>
          <w:sz w:val="28"/>
          <w:szCs w:val="28"/>
          <w:lang w:eastAsia="ru-RU"/>
        </w:rPr>
      </w:pPr>
      <w:r w:rsidRPr="001C0C25">
        <w:rPr>
          <w:rFonts w:ascii="Times New Roman" w:hAnsi="Times New Roman"/>
          <w:b/>
          <w:bCs/>
          <w:iCs/>
          <w:sz w:val="28"/>
          <w:szCs w:val="28"/>
          <w:lang w:eastAsia="ru-RU"/>
        </w:rPr>
        <w:t>Базові реанімаційні заходи.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Базові реанімаційні заходи представлені відповідно до стандартів зі змінами 2015 року прийнятими Європейською радою ресусцитації (ERC) та Американською кардіологічною асоціацією (AHA), і мають таку послідовність.</w:t>
      </w:r>
    </w:p>
    <w:p w:rsidR="00B9712D" w:rsidRPr="001C0C25" w:rsidRDefault="00B9712D" w:rsidP="00203DF9">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Впевнитися у власній безпеці та оцінити ситуацію.</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Наближатися до постраждалого потрібно обережно, впевнившись у власній безпеці та безпеці оточуючих. Необхідно пам’ятати про небезпеку дорожнього руху, електричного струму, уламків, що падають, агресивних учасників події.</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w:t>
      </w:r>
      <w:r w:rsidRPr="001C0C25">
        <w:rPr>
          <w:rFonts w:ascii="Times New Roman" w:hAnsi="Times New Roman"/>
          <w:b/>
          <w:bCs/>
          <w:iCs/>
          <w:sz w:val="28"/>
          <w:szCs w:val="28"/>
          <w:lang w:eastAsia="ru-RU"/>
        </w:rPr>
        <w:t>Перевірити свідомість.</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Перевірити реакцію постраждалого потрібно голосно спитавши: «Що з вами?» та легким струшуванням за плечі.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Покликати на допомогу оточуючих.</w:t>
      </w:r>
      <w:r w:rsidRPr="001C0C25">
        <w:rPr>
          <w:rFonts w:ascii="Times New Roman" w:hAnsi="Times New Roman"/>
          <w:bCs/>
          <w:iCs/>
          <w:sz w:val="28"/>
          <w:szCs w:val="28"/>
          <w:lang w:eastAsia="ru-RU"/>
        </w:rPr>
        <w:t xml:space="preserve"> Потрібно повідомити оточуючих про те, що ви навчені надавати домедичну допомогу, та, звертаючись безпосередньо до певної особи, попрохати допомогти й скерувати її дії.</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w:t>
      </w:r>
      <w:r w:rsidRPr="001C0C25">
        <w:rPr>
          <w:rFonts w:ascii="Times New Roman" w:hAnsi="Times New Roman"/>
          <w:b/>
          <w:bCs/>
          <w:iCs/>
          <w:sz w:val="28"/>
          <w:szCs w:val="28"/>
          <w:lang w:eastAsia="ru-RU"/>
        </w:rPr>
        <w:t>Відкрити дихальні шляхи.</w:t>
      </w:r>
      <w:r w:rsidRPr="001C0C25">
        <w:rPr>
          <w:rFonts w:ascii="Times New Roman" w:hAnsi="Times New Roman"/>
          <w:bCs/>
          <w:iCs/>
          <w:sz w:val="28"/>
          <w:szCs w:val="28"/>
          <w:lang w:eastAsia="ru-RU"/>
        </w:rPr>
        <w:t xml:space="preserve"> У людини без свідомості порушення прохідності дихальних шляхів відбувається внаслідок западання язика. Для ліквідації порушення долоню однієї руки потрібно розмістити на лобі, а пальці іншої – під підборіддям і закинути голову (рис.3).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AD1B07">
        <w:rPr>
          <w:rFonts w:ascii="Times New Roman" w:hAnsi="Times New Roman"/>
          <w:bCs/>
          <w:iCs/>
          <w:sz w:val="28"/>
          <w:szCs w:val="28"/>
          <w:lang w:eastAsia="ru-RU"/>
        </w:rPr>
        <w:pict>
          <v:shape id="_x0000_i1026" type="#_x0000_t75" style="width:437.25pt;height:153.75pt">
            <v:imagedata r:id="rId8" o:title=""/>
          </v:shape>
        </w:pict>
      </w:r>
    </w:p>
    <w:p w:rsidR="00B9712D" w:rsidRPr="001C0C25" w:rsidRDefault="00B9712D" w:rsidP="0002078C">
      <w:pPr>
        <w:spacing w:after="0" w:line="276" w:lineRule="auto"/>
        <w:ind w:right="76" w:firstLine="360"/>
        <w:jc w:val="center"/>
        <w:rPr>
          <w:rFonts w:ascii="Times New Roman" w:hAnsi="Times New Roman"/>
          <w:bCs/>
          <w:iCs/>
          <w:sz w:val="28"/>
          <w:szCs w:val="28"/>
          <w:lang w:eastAsia="ru-RU"/>
        </w:rPr>
      </w:pPr>
      <w:r w:rsidRPr="001C0C25">
        <w:rPr>
          <w:rFonts w:ascii="Times New Roman" w:hAnsi="Times New Roman"/>
          <w:bCs/>
          <w:iCs/>
          <w:sz w:val="28"/>
          <w:szCs w:val="28"/>
          <w:lang w:eastAsia="ru-RU"/>
        </w:rPr>
        <w:t>Рисунок 3. Відновлення прохідності дихальних шляхів</w:t>
      </w:r>
    </w:p>
    <w:p w:rsidR="00B9712D" w:rsidRPr="001C0C25" w:rsidRDefault="00B9712D" w:rsidP="0002078C">
      <w:pPr>
        <w:spacing w:after="0" w:line="276" w:lineRule="auto"/>
        <w:ind w:right="76" w:firstLine="360"/>
        <w:jc w:val="center"/>
        <w:rPr>
          <w:rFonts w:ascii="Times New Roman" w:hAnsi="Times New Roman"/>
          <w:bCs/>
          <w:iCs/>
          <w:sz w:val="28"/>
          <w:szCs w:val="28"/>
          <w:lang w:eastAsia="ru-RU"/>
        </w:rPr>
      </w:pP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Перевірити наявність дихання</w:t>
      </w:r>
      <w:r w:rsidRPr="001C0C25">
        <w:rPr>
          <w:rFonts w:ascii="Times New Roman" w:hAnsi="Times New Roman"/>
          <w:bCs/>
          <w:iCs/>
          <w:sz w:val="28"/>
          <w:szCs w:val="28"/>
          <w:lang w:eastAsia="ru-RU"/>
        </w:rPr>
        <w:t xml:space="preserve"> (БАЧУ, ЧУЮ, ВІДЧУВАЮ).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Необхідно наблизити обличчя до обличчя постраждалого та спрямувати погляд на грудну клітку. Одночасно намагатися почути шум дихальних рухів або стогін, відчути щокою тепло повітря при видиху і побачити, як піднімається та опускається грудна клітка.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На визначення наявності дихання необхідно витрачати не ніж більше 10 секунд.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Якщо постраждалий без свідомості, але дихає, необхідно перевести його в стабільне положення.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Переведення постраждалого в стабільне положення.</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1. Руку постраждалого, розміщену ближче до рятувальника, потрібно розташувати вздовж тулуба долонею догори.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2. Іншу руку необхідно зігнути в ліктьовому суглобі та завести тильний бік долоні до протилежної щоки постраждалого.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3. Дальню від рятувальника ногу зігнути в колінному суглобі під прямим кутом.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4. Притискуючи долоню постраждалого до його щоки, одночасно захопити зігнуту ногу під колінний суглоб і, використовуючи її як важіль, перевернути постраждалого на бік обличчям до рятувальника.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5. У позиції на боці зігнуту в коліні ногу розмістити під прямим кутом. </w:t>
      </w:r>
    </w:p>
    <w:p w:rsidR="00B9712D" w:rsidRPr="001C0C25" w:rsidRDefault="00B9712D" w:rsidP="0002078C">
      <w:pPr>
        <w:spacing w:after="0" w:line="276" w:lineRule="auto"/>
        <w:ind w:left="360"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6. Необхідно перевірити наявність самостійного дихання в постраждалого. Після переведення в стабільне положення потрібно викликати ЕМД та стежити за життєвими показниками постраждалого.</w:t>
      </w:r>
    </w:p>
    <w:p w:rsidR="00B9712D" w:rsidRPr="001C0C25" w:rsidRDefault="00B9712D" w:rsidP="0002078C">
      <w:pPr>
        <w:spacing w:after="0" w:line="276" w:lineRule="auto"/>
        <w:ind w:left="360" w:right="76"/>
        <w:jc w:val="both"/>
        <w:rPr>
          <w:rFonts w:ascii="Times New Roman" w:hAnsi="Times New Roman"/>
          <w:bCs/>
          <w:iCs/>
          <w:sz w:val="28"/>
          <w:szCs w:val="28"/>
          <w:lang w:eastAsia="ru-RU"/>
        </w:rPr>
      </w:pPr>
      <w:r w:rsidRPr="001C0C25">
        <w:rPr>
          <w:rFonts w:ascii="Times New Roman" w:hAnsi="Times New Roman"/>
          <w:b/>
          <w:bCs/>
          <w:iCs/>
          <w:sz w:val="28"/>
          <w:szCs w:val="28"/>
          <w:lang w:eastAsia="ru-RU"/>
        </w:rPr>
        <w:t>Викликати екстрену медичну допомогу.</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left="360" w:right="76" w:firstLine="348"/>
        <w:jc w:val="both"/>
        <w:rPr>
          <w:rFonts w:ascii="Times New Roman" w:hAnsi="Times New Roman"/>
          <w:sz w:val="28"/>
          <w:szCs w:val="28"/>
        </w:rPr>
      </w:pPr>
      <w:r w:rsidRPr="001C0C25">
        <w:rPr>
          <w:rFonts w:ascii="Times New Roman" w:hAnsi="Times New Roman"/>
          <w:bCs/>
          <w:iCs/>
          <w:sz w:val="28"/>
          <w:szCs w:val="28"/>
          <w:lang w:eastAsia="ru-RU"/>
        </w:rPr>
        <w:t>Якщо постраждалий без свідомості і не дихає, необхідно викликати службу екстреної медичної допомоги.</w: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Якщо є помічник, необхідно попросити його зателефонувати. </w: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Якщо помічника немає, потрібно викликати допомогу, зателефонувавши самостійно, доцільно скористатися функцією гучного зв’язку. </w: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Під час виклику необхідно повідомити, що постраждалий без свідомості, не дихає, назвати адресу місця події, зазначити, що розпочато серцево-легеневу реанімацію, відповісти на запитання диспетчера. </w: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За відсутності дихання або непевності в його наявності негайно </w:t>
      </w:r>
      <w:r w:rsidRPr="001C0C25">
        <w:rPr>
          <w:rFonts w:ascii="Times New Roman" w:hAnsi="Times New Roman"/>
          <w:b/>
          <w:bCs/>
          <w:iCs/>
          <w:sz w:val="28"/>
          <w:szCs w:val="28"/>
          <w:lang w:eastAsia="ru-RU"/>
        </w:rPr>
        <w:t xml:space="preserve">розпочати серцево-легеневу реанімацію </w:t>
      </w:r>
      <w:r w:rsidRPr="001C0C25">
        <w:rPr>
          <w:rFonts w:ascii="Times New Roman" w:hAnsi="Times New Roman"/>
          <w:bCs/>
          <w:iCs/>
          <w:sz w:val="28"/>
          <w:szCs w:val="28"/>
          <w:lang w:eastAsia="ru-RU"/>
        </w:rPr>
        <w:t xml:space="preserve">(рис.4). </w: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r w:rsidRPr="00AD1B07">
        <w:rPr>
          <w:rFonts w:ascii="Times New Roman" w:hAnsi="Times New Roman"/>
          <w:bCs/>
          <w:iCs/>
          <w:sz w:val="28"/>
          <w:szCs w:val="28"/>
          <w:lang w:eastAsia="ru-RU"/>
        </w:rPr>
        <w:pict>
          <v:shape id="_x0000_i1027" type="#_x0000_t75" style="width:366pt;height:276pt">
            <v:imagedata r:id="rId9" o:title=""/>
          </v:shape>
        </w:pic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r w:rsidRPr="001C0C25">
        <w:rPr>
          <w:rFonts w:ascii="Times New Roman" w:hAnsi="Times New Roman"/>
          <w:bCs/>
          <w:iCs/>
          <w:sz w:val="28"/>
          <w:szCs w:val="28"/>
          <w:lang w:eastAsia="ru-RU"/>
        </w:rPr>
        <w:t>Рисунок 4. Серцево-легенева реанімація.</w:t>
      </w:r>
    </w:p>
    <w:p w:rsidR="00B9712D" w:rsidRPr="001C0C25" w:rsidRDefault="00B9712D" w:rsidP="0002078C">
      <w:pPr>
        <w:spacing w:after="0" w:line="276" w:lineRule="auto"/>
        <w:ind w:left="360" w:right="76" w:firstLine="348"/>
        <w:jc w:val="both"/>
        <w:rPr>
          <w:rFonts w:ascii="Times New Roman" w:hAnsi="Times New Roman"/>
          <w:bCs/>
          <w:iCs/>
          <w:sz w:val="28"/>
          <w:szCs w:val="28"/>
          <w:lang w:eastAsia="ru-RU"/>
        </w:rPr>
      </w:pPr>
    </w:p>
    <w:p w:rsidR="00B9712D" w:rsidRPr="001C0C25" w:rsidRDefault="00B9712D" w:rsidP="00203DF9">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Співвідношення натискань на грудну клітку до штучних вдихів – </w:t>
      </w:r>
      <w:r w:rsidRPr="001C0C25">
        <w:rPr>
          <w:rFonts w:ascii="Times New Roman" w:hAnsi="Times New Roman"/>
          <w:b/>
          <w:bCs/>
          <w:iCs/>
          <w:sz w:val="28"/>
          <w:szCs w:val="28"/>
          <w:lang w:eastAsia="ru-RU"/>
        </w:rPr>
        <w:t xml:space="preserve">30:2. </w:t>
      </w:r>
      <w:r w:rsidRPr="001C0C25">
        <w:rPr>
          <w:rFonts w:ascii="Times New Roman" w:hAnsi="Times New Roman"/>
          <w:bCs/>
          <w:iCs/>
          <w:sz w:val="28"/>
          <w:szCs w:val="28"/>
          <w:lang w:eastAsia="ru-RU"/>
        </w:rPr>
        <w:t xml:space="preserve">Реанімацію потрібно починати з натискань на грудну клітку. Частота натискань повинна становити </w:t>
      </w:r>
      <w:r w:rsidRPr="001C0C25">
        <w:rPr>
          <w:rFonts w:ascii="Times New Roman" w:hAnsi="Times New Roman"/>
          <w:b/>
          <w:bCs/>
          <w:iCs/>
          <w:sz w:val="28"/>
          <w:szCs w:val="28"/>
          <w:lang w:eastAsia="ru-RU"/>
        </w:rPr>
        <w:t>100–120 за одну хвилину</w:t>
      </w:r>
      <w:r w:rsidRPr="001C0C25">
        <w:rPr>
          <w:rFonts w:ascii="Times New Roman" w:hAnsi="Times New Roman"/>
          <w:bCs/>
          <w:iCs/>
          <w:sz w:val="28"/>
          <w:szCs w:val="28"/>
          <w:lang w:eastAsia="ru-RU"/>
        </w:rPr>
        <w:t xml:space="preserve">, а здавлювати грудну клітку потрібно </w:t>
      </w:r>
      <w:r w:rsidRPr="001C0C25">
        <w:rPr>
          <w:rFonts w:ascii="Times New Roman" w:hAnsi="Times New Roman"/>
          <w:b/>
          <w:bCs/>
          <w:iCs/>
          <w:sz w:val="28"/>
          <w:szCs w:val="28"/>
          <w:lang w:eastAsia="ru-RU"/>
        </w:rPr>
        <w:t>на 5–6 см.</w:t>
      </w:r>
      <w:r w:rsidRPr="001C0C25">
        <w:rPr>
          <w:rFonts w:ascii="Times New Roman" w:hAnsi="Times New Roman"/>
          <w:bCs/>
          <w:iCs/>
          <w:sz w:val="28"/>
          <w:szCs w:val="28"/>
          <w:lang w:eastAsia="ru-RU"/>
        </w:rPr>
        <w:t xml:space="preserve"> </w:t>
      </w:r>
    </w:p>
    <w:p w:rsidR="00B9712D" w:rsidRPr="001C0C25" w:rsidRDefault="00B9712D" w:rsidP="00203DF9">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Після кожної компресії необхідно дочекатися розправлення грудної клітки, при цьому необхідно намагатися мінімізувати перерви між натисками. </w:t>
      </w:r>
    </w:p>
    <w:p w:rsidR="00B9712D" w:rsidRPr="001C0C25" w:rsidRDefault="00B9712D" w:rsidP="00203DF9">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Під час виконання штучного дихання вдих потрібно робити впродовж 1 секунди, видихаючи об’єм повітря, достатній для видимого розширення грудної клітки. </w:t>
      </w:r>
    </w:p>
    <w:p w:rsidR="00B9712D" w:rsidRPr="001C0C25" w:rsidRDefault="00B9712D" w:rsidP="00203DF9">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Не варто припиняти непрямий масаж серця більше ніж на 10 секунд.</w:t>
      </w:r>
    </w:p>
    <w:p w:rsidR="00B9712D" w:rsidRPr="001C0C25" w:rsidRDefault="00B9712D" w:rsidP="00203DF9">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Обструкція дихальних шляхів стороннім тілом</w:t>
      </w:r>
      <w:r w:rsidRPr="001C0C25">
        <w:rPr>
          <w:rFonts w:ascii="Times New Roman" w:hAnsi="Times New Roman"/>
          <w:bCs/>
          <w:iCs/>
          <w:sz w:val="28"/>
          <w:szCs w:val="28"/>
          <w:lang w:eastAsia="ru-RU"/>
        </w:rPr>
        <w:t xml:space="preserve"> найчастіше трапляється під час приймання їжі. Це нетипова та потенційно зворотна причина раптової смерті. Перші декілька хвилин постраждалі часто перебувають у свідомості, що дозволяє визначити причину порушення дихання та виконати життєрятівні маніпуляції. Розрізняють </w:t>
      </w:r>
      <w:r w:rsidRPr="001C0C25">
        <w:rPr>
          <w:rFonts w:ascii="Times New Roman" w:hAnsi="Times New Roman"/>
          <w:b/>
          <w:bCs/>
          <w:i/>
          <w:iCs/>
          <w:sz w:val="28"/>
          <w:szCs w:val="28"/>
          <w:lang w:eastAsia="ru-RU"/>
        </w:rPr>
        <w:t>неповну та повну обструкцію дихальних шляхів</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Постраждалого, який перебуває у свідомості, потрібно запитати: «Вам важко дихати? Ви вдавилися?». Якщо постраждалий здатний розмовляти, кашляє або може дихати, у нього неповна обструкція дихальних шляхів.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Ознаки повної обструкції дихальних шляхів: постраждалий не дихає, не може відповісти на запитання, спостерігаються парадоксальні рухи грудної клітки й непродуктивні спроби кашляти, ціаноз, подальша втрата свідомості та смерть. </w:t>
      </w:r>
      <w:r w:rsidRPr="001C0C25">
        <w:rPr>
          <w:rFonts w:ascii="Times New Roman" w:hAnsi="Times New Roman"/>
          <w:b/>
          <w:bCs/>
          <w:i/>
          <w:iCs/>
          <w:sz w:val="28"/>
          <w:szCs w:val="28"/>
          <w:lang w:eastAsia="ru-RU"/>
        </w:rPr>
        <w:t>При визначенні</w:t>
      </w:r>
      <w:r w:rsidRPr="001C0C25">
        <w:rPr>
          <w:rFonts w:ascii="Times New Roman" w:hAnsi="Times New Roman"/>
          <w:bCs/>
          <w:iCs/>
          <w:sz w:val="28"/>
          <w:szCs w:val="28"/>
          <w:lang w:eastAsia="ru-RU"/>
        </w:rPr>
        <w:t xml:space="preserve"> в притомного постраждалого ознак повної обструкції дихальних шляхів </w:t>
      </w:r>
      <w:r w:rsidRPr="001C0C25">
        <w:rPr>
          <w:rFonts w:ascii="Times New Roman" w:hAnsi="Times New Roman"/>
          <w:b/>
          <w:bCs/>
          <w:i/>
          <w:iCs/>
          <w:sz w:val="28"/>
          <w:szCs w:val="28"/>
          <w:lang w:eastAsia="ru-RU"/>
        </w:rPr>
        <w:t>виконують такі дії:</w:t>
      </w:r>
      <w:r w:rsidRPr="001C0C25">
        <w:rPr>
          <w:rFonts w:ascii="Times New Roman" w:hAnsi="Times New Roman"/>
          <w:bCs/>
          <w:iCs/>
          <w:sz w:val="28"/>
          <w:szCs w:val="28"/>
          <w:lang w:eastAsia="ru-RU"/>
        </w:rPr>
        <w:t xml:space="preserve">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1.</w:t>
      </w:r>
      <w:r w:rsidRPr="001C0C25">
        <w:rPr>
          <w:rFonts w:ascii="Times New Roman" w:hAnsi="Times New Roman"/>
          <w:bCs/>
          <w:iCs/>
          <w:sz w:val="28"/>
          <w:szCs w:val="28"/>
          <w:lang w:eastAsia="ru-RU"/>
        </w:rPr>
        <w:t xml:space="preserve"> Знаходячись збоку від постраждалого та утримуючи його від падіння, необхідно нахилити його допереду та нанести 5 різких ударів долонею руки між лопатками. Удар нанести долонею з відведеними назад пальцями, заборонено наносити удар кулаком! При цьому тулуб постраждалого повинен бути нахилений так, щоб при зміщенні стороннє тіло вільно вийшло назовні, а не знову потрапило в дихальні шляхи.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Cs/>
          <w:sz w:val="28"/>
          <w:szCs w:val="28"/>
          <w:lang w:eastAsia="ru-RU"/>
        </w:rPr>
        <w:t>2.</w:t>
      </w:r>
      <w:r w:rsidRPr="001C0C25">
        <w:rPr>
          <w:rFonts w:ascii="Times New Roman" w:hAnsi="Times New Roman"/>
          <w:bCs/>
          <w:iCs/>
          <w:sz w:val="28"/>
          <w:szCs w:val="28"/>
          <w:lang w:eastAsia="ru-RU"/>
        </w:rPr>
        <w:t xml:space="preserve"> Якщо після 5 поштовхів обструкція не усунена, необхідно виконати прийом Хеймліха (абдомінальні поштовхи). Техніка виконання </w:t>
      </w:r>
      <w:r w:rsidRPr="001C0C25">
        <w:rPr>
          <w:rFonts w:ascii="Times New Roman" w:hAnsi="Times New Roman"/>
          <w:b/>
          <w:bCs/>
          <w:i/>
          <w:iCs/>
          <w:sz w:val="28"/>
          <w:szCs w:val="28"/>
          <w:lang w:eastAsia="ru-RU"/>
        </w:rPr>
        <w:t>прийому Хеймліха:</w:t>
      </w:r>
      <w:r w:rsidRPr="001C0C25">
        <w:rPr>
          <w:rFonts w:ascii="Times New Roman" w:hAnsi="Times New Roman"/>
          <w:bCs/>
          <w:iCs/>
          <w:sz w:val="28"/>
          <w:szCs w:val="28"/>
          <w:lang w:eastAsia="ru-RU"/>
        </w:rPr>
        <w:t xml:space="preserve"> рятувальник стає позаду постраждалого, кулак однієї руки розміщує посередині між грудниною і пупком постраждалого, пальцями іншої руки охоплює кулак, і різкими потужними рухами наносить </w:t>
      </w:r>
      <w:r w:rsidRPr="001C0C25">
        <w:rPr>
          <w:rFonts w:ascii="Times New Roman" w:hAnsi="Times New Roman"/>
          <w:b/>
          <w:bCs/>
          <w:i/>
          <w:iCs/>
          <w:sz w:val="28"/>
          <w:szCs w:val="28"/>
          <w:lang w:eastAsia="ru-RU"/>
        </w:rPr>
        <w:t>5</w:t>
      </w:r>
      <w:r w:rsidRPr="001C0C25">
        <w:rPr>
          <w:rFonts w:ascii="Times New Roman" w:hAnsi="Times New Roman"/>
          <w:b/>
          <w:i/>
          <w:sz w:val="28"/>
          <w:szCs w:val="28"/>
        </w:rPr>
        <w:t xml:space="preserve"> </w:t>
      </w:r>
      <w:r w:rsidRPr="001C0C25">
        <w:rPr>
          <w:rFonts w:ascii="Times New Roman" w:hAnsi="Times New Roman"/>
          <w:b/>
          <w:bCs/>
          <w:i/>
          <w:iCs/>
          <w:sz w:val="28"/>
          <w:szCs w:val="28"/>
          <w:lang w:eastAsia="ru-RU"/>
        </w:rPr>
        <w:t>піддіафрагмальних поштовхів.</w:t>
      </w:r>
      <w:r w:rsidRPr="001C0C25">
        <w:rPr>
          <w:rFonts w:ascii="Times New Roman" w:hAnsi="Times New Roman"/>
          <w:bCs/>
          <w:iCs/>
          <w:sz w:val="28"/>
          <w:szCs w:val="28"/>
          <w:lang w:eastAsia="ru-RU"/>
        </w:rPr>
        <w:t xml:space="preserve"> У вагітних жінок та гладких осіб виконують натискування на грудну клітку.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У разі коли не вдається відновити прохідність дихальних шляхів, почергово повторюють пункти 1 та 2. Якщо постраждалий втрачає свідомість, рятувальник повинен покласти його на спину, викликати бригаду ЕМД та розпочати компресії грудної клітки. Мета компресій – насамперед спробувати вилучити стороннє тіло з дихальних шляхів. Після 30 компресій необхідно відкрити рот і спробувати видалити сторонній предмет, після чого зробити 2 штучні вдихи. Виконувати прийом Хеймліха в осіб без свідомості не рекомендують. </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Осіб із неповною обструкцією дихальних шляхів просять покашляти. Якщо спроби відкашлятися були вдалими, постраждалого необхідно оглянути, за необхідності викликати ЕМД.</w:t>
      </w:r>
    </w:p>
    <w:p w:rsidR="00B9712D" w:rsidRPr="001C0C25" w:rsidRDefault="00B9712D" w:rsidP="0002078C">
      <w:pPr>
        <w:spacing w:after="0" w:line="276" w:lineRule="auto"/>
        <w:ind w:right="76"/>
        <w:jc w:val="both"/>
        <w:rPr>
          <w:rFonts w:ascii="Times New Roman" w:hAnsi="Times New Roman"/>
          <w:b/>
          <w:bCs/>
          <w:i/>
          <w:iCs/>
          <w:sz w:val="28"/>
          <w:szCs w:val="28"/>
          <w:u w:val="single"/>
          <w:lang w:eastAsia="ru-RU"/>
        </w:rPr>
      </w:pP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
          <w:iCs/>
          <w:sz w:val="28"/>
          <w:szCs w:val="28"/>
          <w:lang w:eastAsia="ru-RU"/>
        </w:rPr>
        <w:t>Перевага внутрішньом'язового введення ліків</w:t>
      </w:r>
      <w:r w:rsidRPr="001C0C25">
        <w:rPr>
          <w:rFonts w:ascii="Times New Roman" w:hAnsi="Times New Roman"/>
          <w:b/>
          <w:bCs/>
          <w:iCs/>
          <w:sz w:val="28"/>
          <w:szCs w:val="28"/>
          <w:lang w:eastAsia="ru-RU"/>
        </w:rPr>
        <w:t>.</w:t>
      </w:r>
      <w:r w:rsidRPr="001C0C25">
        <w:rPr>
          <w:rFonts w:ascii="Times New Roman" w:hAnsi="Times New Roman"/>
          <w:bCs/>
          <w:iCs/>
          <w:sz w:val="28"/>
          <w:szCs w:val="28"/>
          <w:lang w:eastAsia="ru-RU"/>
        </w:rPr>
        <w:t xml:space="preserve"> Багато лікарських препаратів при підшкірному вве-денні спричинюють місцеве подразнення тканини, а іноді призводять до утворення асептичних інфільт-ратів та абсцесів. У разі внутрішньом'язового їх уведення завдяки наявності в м'язах численних крово-носних та лімфатичних судин препарати всмоктуються швидше і не призводять до розвитку ускладнень.</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Максимально внутрішньом'язово можна ввести не більше ніж 10 мл розчину, оскільки перерозтягнення м'яза призводить до порушення всмоктування препарату і розвитку інфільтрату.</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
          <w:bCs/>
          <w:i/>
          <w:iCs/>
          <w:sz w:val="28"/>
          <w:szCs w:val="28"/>
          <w:lang w:eastAsia="ru-RU"/>
        </w:rPr>
        <w:t>Ділянки тіла, які частіше використовують для внутрішньом'язових ін'єкцій:</w:t>
      </w:r>
      <w:r w:rsidRPr="001C0C25">
        <w:rPr>
          <w:rFonts w:ascii="Times New Roman" w:hAnsi="Times New Roman"/>
          <w:b/>
          <w:bCs/>
          <w:iCs/>
          <w:sz w:val="28"/>
          <w:szCs w:val="28"/>
          <w:lang w:eastAsia="ru-RU"/>
        </w:rPr>
        <w:t xml:space="preserve"> </w:t>
      </w:r>
      <w:r w:rsidRPr="001C0C25">
        <w:rPr>
          <w:rFonts w:ascii="Times New Roman" w:hAnsi="Times New Roman"/>
          <w:bCs/>
          <w:iCs/>
          <w:sz w:val="28"/>
          <w:szCs w:val="28"/>
          <w:lang w:eastAsia="ru-RU"/>
        </w:rPr>
        <w:t>частіше роблять у верхньозовнішній квадрант сідничної ділянки, рідше — у передньозовнішню поверхню стегна, м'яз плеча або підлопаткову ділянку.</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Якщо при виконанні внутрішньом'язової ін'єкції в сідницю укол роблять надто близько до сідничної складки (нижньовнут-рішній квадрант), існує небезпека пошкодити сідничний нерв. Якщо укол здійснюють у верхньовнутрішній квадрант сідниці, можна проколоти верхню сідничну артерію.</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У ділянці середньої третини поверхні стегна розміщений широкий латеральний м'яз і відсутні крупні нерви та артерії. Однак у цій ділянці розміщено багато малих нервових закінчень, тому багато хворих скаржаться на біль після введення ліків.</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Щоб визначити місце для внутрішньом'язової ін'єкції в зовнішній ділянці плеча, потрібно однією рукою знайти нижній край надллечового відростка, другою взятись за латеральну частину руки на рівні пахвової ямки. Перевернутий умовно вниз гострим кінцем трикутник є місцем ін'єкції. Ділянку плеча для внутрішньом'язових ін'єкцій використовують у тому разі, коли не можна використати інші ділянки.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Внутрішньом'язові ін'єкції не рекомендується вводити в середню третину латеральної поверхні плеча, тому що тут розміщена глибинна плечова артерія та радіальний нерв і існує небезпека їх травмування.</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p>
    <w:p w:rsidR="00B9712D" w:rsidRPr="001C0C25" w:rsidRDefault="00B9712D" w:rsidP="0002078C">
      <w:pPr>
        <w:spacing w:after="0" w:line="276" w:lineRule="auto"/>
        <w:ind w:right="76" w:firstLine="360"/>
        <w:jc w:val="center"/>
        <w:rPr>
          <w:rFonts w:ascii="Times New Roman" w:hAnsi="Times New Roman"/>
          <w:b/>
          <w:bCs/>
          <w:iCs/>
          <w:sz w:val="28"/>
          <w:szCs w:val="28"/>
          <w:u w:val="single"/>
          <w:lang w:eastAsia="ru-RU"/>
        </w:rPr>
      </w:pPr>
      <w:r w:rsidRPr="001C0C25">
        <w:rPr>
          <w:rFonts w:ascii="Times New Roman" w:hAnsi="Times New Roman"/>
          <w:b/>
          <w:bCs/>
          <w:iCs/>
          <w:sz w:val="28"/>
          <w:szCs w:val="28"/>
          <w:u w:val="single"/>
          <w:lang w:eastAsia="ru-RU"/>
        </w:rPr>
        <w:t>Послідовність дій під час виконання внутрішньом'язової ін'єкції</w:t>
      </w:r>
    </w:p>
    <w:p w:rsidR="00B9712D" w:rsidRPr="001C0C25" w:rsidRDefault="00B9712D" w:rsidP="0002078C">
      <w:pPr>
        <w:spacing w:after="0" w:line="276" w:lineRule="auto"/>
        <w:ind w:right="76" w:firstLine="360"/>
        <w:jc w:val="both"/>
        <w:rPr>
          <w:rFonts w:ascii="Times New Roman" w:hAnsi="Times New Roman"/>
          <w:b/>
          <w:bCs/>
          <w:i/>
          <w:iCs/>
          <w:sz w:val="28"/>
          <w:szCs w:val="28"/>
          <w:lang w:eastAsia="ru-RU"/>
        </w:rPr>
      </w:pPr>
    </w:p>
    <w:p w:rsidR="00B9712D" w:rsidRPr="001C0C25" w:rsidRDefault="00B9712D" w:rsidP="0002078C">
      <w:pPr>
        <w:spacing w:after="0" w:line="276" w:lineRule="auto"/>
        <w:ind w:right="76" w:firstLine="360"/>
        <w:jc w:val="both"/>
        <w:rPr>
          <w:rFonts w:ascii="Times New Roman" w:hAnsi="Times New Roman"/>
          <w:b/>
          <w:bCs/>
          <w:iCs/>
          <w:sz w:val="28"/>
          <w:szCs w:val="28"/>
          <w:lang w:eastAsia="ru-RU"/>
        </w:rPr>
      </w:pPr>
      <w:r w:rsidRPr="001C0C25">
        <w:rPr>
          <w:rFonts w:ascii="Times New Roman" w:hAnsi="Times New Roman"/>
          <w:b/>
          <w:bCs/>
          <w:i/>
          <w:iCs/>
          <w:sz w:val="28"/>
          <w:szCs w:val="28"/>
          <w:lang w:eastAsia="ru-RU"/>
        </w:rPr>
        <w:t>Визначення верхньозовнішнього квадранта сідниці</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1. Для визначення верхньозовнішнього квадранта ділянку сідниці умовно розділіть на чотири квадранти: проведіть вертикальну лінію через сідничний горб, а горизонтальну — через великий вертлюг стегнової кістки.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2. Укол голкою зробіть у верхньозовнішній квадрант сідниці, де немає великих судинних і нервових стовбурів (рис.2)</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p>
    <w:p w:rsidR="00B9712D" w:rsidRPr="001C0C25" w:rsidRDefault="00B9712D" w:rsidP="0002078C">
      <w:pPr>
        <w:spacing w:after="0" w:line="276" w:lineRule="auto"/>
        <w:ind w:right="76" w:firstLine="360"/>
        <w:jc w:val="center"/>
        <w:rPr>
          <w:rFonts w:ascii="Times New Roman" w:hAnsi="Times New Roman"/>
          <w:b/>
          <w:bCs/>
          <w:iCs/>
          <w:sz w:val="28"/>
          <w:szCs w:val="28"/>
          <w:lang w:eastAsia="ru-RU"/>
        </w:rPr>
      </w:pPr>
      <w:r w:rsidRPr="001C0C25">
        <w:rPr>
          <w:rFonts w:ascii="Times New Roman" w:hAnsi="Times New Roman"/>
          <w:b/>
          <w:bCs/>
          <w:i/>
          <w:iCs/>
          <w:sz w:val="28"/>
          <w:szCs w:val="28"/>
          <w:lang w:eastAsia="ru-RU"/>
        </w:rPr>
        <w:t>Методика внутрішньом'язової ін'єкції:</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1. Підготовку рук, шприца з голкою здійсніть згідно із загальноприйнятими правилами.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2. Проведіть психологічну підготовку хворого.</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3. Запропонуйте йому лягти на бік або на живіт (може втратити свідомість). У такому положенні м'язи повністю розслаблюються. Якщо хворий напружив м'язи, то попросіть його спокійно глибоко подихати й розслабити їх.</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4. Шкіру верхньозовнішнього квадранта протріть двічі стерильними ватними тампонами, зволоженими 70 % розчином етилового спирту. Другий ватний тампон зафіксуйте між IV та V пальцями лівої руки.</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5. У правій руці утримуйте заповнений ліками шприц із голкою (II пальцем підтримуйте поршень, V — муфту голки, а рештою пальців утримуйте циліндр шприца).</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6. Шкіру на місці ін'єкції розтягніть і фіксуйте між І та II пальцями лівої руки. Запропонуйте хворому зробити глибокий вдих.</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7. Перпендикулярно до поверхні шкіри різким рухом введіть голку під кутом 90° на глибину 5 — </w:t>
      </w:r>
      <w:smartTag w:uri="urn:schemas-microsoft-com:office:smarttags" w:element="metricconverter">
        <w:smartTagPr>
          <w:attr w:name="ProductID" w:val="7 см"/>
        </w:smartTagPr>
        <w:r w:rsidRPr="001C0C25">
          <w:rPr>
            <w:rFonts w:ascii="Times New Roman" w:hAnsi="Times New Roman"/>
            <w:bCs/>
            <w:iCs/>
            <w:sz w:val="28"/>
            <w:szCs w:val="28"/>
            <w:lang w:eastAsia="ru-RU"/>
          </w:rPr>
          <w:t>7 см</w:t>
        </w:r>
      </w:smartTag>
      <w:r w:rsidRPr="001C0C25">
        <w:rPr>
          <w:rFonts w:ascii="Times New Roman" w:hAnsi="Times New Roman"/>
          <w:bCs/>
          <w:iCs/>
          <w:sz w:val="28"/>
          <w:szCs w:val="28"/>
          <w:lang w:eastAsia="ru-RU"/>
        </w:rPr>
        <w:t>, проколюючи при цьому шкіру, підшкірну жирову клітковину, фасцію, великий сідничний м'яз, але не більше ніж ⅔ довжини голки (рис.3).</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8. До введення ліків відтягніть дещо поршень і переконайтесь у тому, що голка не потрапила в судину (у шприці не з'являється кров). Якщо препарат темного кольору і кров у шприці побачити неможливо, від голки від'єднайте шприц і, переконавшись у відсутності крові в муфті, знову їх з'єднайте.</w:t>
      </w:r>
    </w:p>
    <w:p w:rsidR="00B9712D" w:rsidRPr="001C0C25" w:rsidRDefault="00B9712D" w:rsidP="0002078C">
      <w:pPr>
        <w:spacing w:after="0" w:line="276" w:lineRule="auto"/>
        <w:ind w:right="76" w:firstLine="360"/>
        <w:jc w:val="both"/>
        <w:rPr>
          <w:rFonts w:ascii="Times New Roman" w:hAnsi="Times New Roman"/>
          <w:bCs/>
          <w:iCs/>
          <w:sz w:val="28"/>
          <w:szCs w:val="28"/>
          <w:lang w:eastAsia="ru-RU"/>
        </w:rPr>
      </w:pPr>
      <w:r w:rsidRPr="001C0C25">
        <w:rPr>
          <w:rFonts w:ascii="Times New Roman" w:hAnsi="Times New Roman"/>
          <w:bCs/>
          <w:iCs/>
          <w:sz w:val="28"/>
          <w:szCs w:val="28"/>
          <w:lang w:eastAsia="ru-RU"/>
        </w:rPr>
        <w:t>9. Уведіть повільно ліки, натискуючи на поршень лівою рукою, щоб звести до мінімуму больові відчуття і рівномірно розподілити препарат у тканині.</w:t>
      </w:r>
    </w:p>
    <w:p w:rsidR="00B9712D" w:rsidRPr="001C0C25" w:rsidRDefault="00B9712D" w:rsidP="0002078C">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 xml:space="preserve">    10. Притисніть стерильним ватним тампоном шкіру в місці уколу і швидким рухом видаліть голку, а місце ін'єкції промасажуйте 1 — 3 хв.</w:t>
      </w:r>
    </w:p>
    <w:p w:rsidR="00B9712D" w:rsidRPr="001C0C25" w:rsidRDefault="00B9712D" w:rsidP="0002078C">
      <w:pPr>
        <w:spacing w:after="0" w:line="276" w:lineRule="auto"/>
        <w:ind w:right="76"/>
        <w:jc w:val="both"/>
        <w:rPr>
          <w:rFonts w:ascii="Times New Roman" w:hAnsi="Times New Roman"/>
          <w:b/>
          <w:bCs/>
          <w:iCs/>
          <w:sz w:val="28"/>
          <w:szCs w:val="28"/>
          <w:lang w:eastAsia="ru-RU"/>
        </w:rPr>
      </w:pPr>
      <w:r w:rsidRPr="001C0C25">
        <w:rPr>
          <w:rFonts w:ascii="Times New Roman" w:hAnsi="Times New Roman"/>
          <w:b/>
          <w:bCs/>
          <w:iCs/>
          <w:sz w:val="28"/>
          <w:szCs w:val="28"/>
          <w:lang w:eastAsia="ru-RU"/>
        </w:rPr>
        <w:t>ЗАПАМ'ЯТАЙТЕ!</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Одноразово внутрішньом'язово можна вводити не більше ніж 10 мл розчину.</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Не треба виконувати ін'єкцію в напружений м'яз, оскільки це може призвести до утрудненого введення голки і навіть до її поломки.</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Не виконуйте ін'єкцію хворому в положенні стоячи, тому що хворий може знепритомніти.</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Якщо голка зайшла дуже глибоко в тканини, негайно витягніть її на ⅓ довжини.</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Якщо при видаленні з тканини шприц від'єднався від голки, захватіть муфту голки І і II пальцями правої руки і швидко витягніть її.</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При неправильному виборі місця ін'єкції голка може потрапити в нервовий стовбур, що може призвести до парезів та паралічів.</w:t>
      </w:r>
    </w:p>
    <w:p w:rsidR="00B9712D" w:rsidRPr="001C0C25" w:rsidRDefault="00B9712D" w:rsidP="0002078C">
      <w:pPr>
        <w:spacing w:after="0" w:line="276" w:lineRule="auto"/>
        <w:ind w:right="76" w:firstLine="708"/>
        <w:jc w:val="both"/>
        <w:rPr>
          <w:rFonts w:ascii="Times New Roman" w:hAnsi="Times New Roman"/>
          <w:bCs/>
          <w:iCs/>
          <w:sz w:val="28"/>
          <w:szCs w:val="28"/>
          <w:lang w:eastAsia="ru-RU"/>
        </w:rPr>
      </w:pPr>
      <w:r w:rsidRPr="001C0C25">
        <w:rPr>
          <w:rFonts w:ascii="Times New Roman" w:hAnsi="Times New Roman"/>
          <w:bCs/>
          <w:iCs/>
          <w:sz w:val="28"/>
          <w:szCs w:val="28"/>
          <w:lang w:eastAsia="ru-RU"/>
        </w:rPr>
        <w:t>При введенні ліків в окістя в місці ін'єкції спостерігається стійкий біль.</w:t>
      </w:r>
    </w:p>
    <w:p w:rsidR="00B9712D" w:rsidRPr="001C0C25" w:rsidRDefault="00B9712D" w:rsidP="0002078C">
      <w:pPr>
        <w:spacing w:after="0" w:line="276" w:lineRule="auto"/>
        <w:ind w:right="76"/>
        <w:jc w:val="both"/>
        <w:rPr>
          <w:rFonts w:ascii="Times New Roman" w:hAnsi="Times New Roman"/>
          <w:bCs/>
          <w:iCs/>
          <w:sz w:val="28"/>
          <w:szCs w:val="28"/>
          <w:lang w:eastAsia="ru-RU"/>
        </w:rPr>
      </w:pPr>
    </w:p>
    <w:p w:rsidR="00B9712D" w:rsidRPr="001C0C25" w:rsidRDefault="00B9712D" w:rsidP="0002078C">
      <w:pPr>
        <w:spacing w:after="0" w:line="276" w:lineRule="auto"/>
        <w:ind w:right="76"/>
        <w:jc w:val="both"/>
        <w:rPr>
          <w:rFonts w:ascii="Times New Roman" w:hAnsi="Times New Roman"/>
          <w:bCs/>
          <w:iCs/>
          <w:sz w:val="28"/>
          <w:szCs w:val="28"/>
          <w:lang w:eastAsia="ru-RU"/>
        </w:rPr>
      </w:pPr>
      <w:r w:rsidRPr="00AD1B07">
        <w:rPr>
          <w:rFonts w:ascii="Times New Roman" w:hAnsi="Times New Roman"/>
          <w:bCs/>
          <w:iCs/>
          <w:sz w:val="28"/>
          <w:szCs w:val="28"/>
          <w:lang w:eastAsia="ru-RU"/>
        </w:rPr>
        <w:pict>
          <v:shape id="_x0000_i1028" type="#_x0000_t75" style="width:489pt;height:354.75pt">
            <v:imagedata r:id="rId10" o:title=""/>
          </v:shape>
        </w:pict>
      </w:r>
    </w:p>
    <w:p w:rsidR="00B9712D" w:rsidRPr="001C0C25" w:rsidRDefault="00B9712D" w:rsidP="0002078C">
      <w:pPr>
        <w:spacing w:after="0" w:line="276" w:lineRule="auto"/>
        <w:ind w:right="76"/>
        <w:jc w:val="center"/>
        <w:rPr>
          <w:rFonts w:ascii="Times New Roman" w:hAnsi="Times New Roman"/>
          <w:bCs/>
          <w:iCs/>
          <w:sz w:val="28"/>
          <w:szCs w:val="28"/>
          <w:lang w:eastAsia="ru-RU"/>
        </w:rPr>
      </w:pPr>
      <w:r w:rsidRPr="001C0C25">
        <w:rPr>
          <w:rFonts w:ascii="Times New Roman" w:hAnsi="Times New Roman"/>
          <w:bCs/>
          <w:iCs/>
          <w:sz w:val="28"/>
          <w:szCs w:val="28"/>
          <w:lang w:eastAsia="ru-RU"/>
        </w:rPr>
        <w:t>Рис.2. Визначення верхньозовнішнього квадранта сідниці.</w:t>
      </w:r>
    </w:p>
    <w:p w:rsidR="00B9712D" w:rsidRPr="001C0C25" w:rsidRDefault="00B9712D" w:rsidP="0002078C">
      <w:pPr>
        <w:spacing w:after="0" w:line="276" w:lineRule="auto"/>
        <w:ind w:right="76"/>
        <w:jc w:val="both"/>
        <w:rPr>
          <w:rFonts w:ascii="Times New Roman" w:hAnsi="Times New Roman"/>
          <w:bCs/>
          <w:iCs/>
          <w:sz w:val="28"/>
          <w:szCs w:val="28"/>
          <w:lang w:eastAsia="ru-RU"/>
        </w:rPr>
      </w:pPr>
    </w:p>
    <w:p w:rsidR="00B9712D" w:rsidRPr="001C0C25" w:rsidRDefault="00B9712D" w:rsidP="0002078C">
      <w:pPr>
        <w:spacing w:after="0" w:line="276" w:lineRule="auto"/>
        <w:ind w:right="76"/>
        <w:jc w:val="both"/>
        <w:rPr>
          <w:rFonts w:ascii="Times New Roman" w:hAnsi="Times New Roman"/>
          <w:bCs/>
          <w:iCs/>
          <w:sz w:val="28"/>
          <w:szCs w:val="28"/>
          <w:lang w:eastAsia="ru-RU"/>
        </w:rPr>
      </w:pPr>
    </w:p>
    <w:p w:rsidR="00B9712D" w:rsidRPr="001C0C25" w:rsidRDefault="00B9712D" w:rsidP="0002078C">
      <w:pPr>
        <w:spacing w:after="0" w:line="276" w:lineRule="auto"/>
        <w:ind w:right="76"/>
        <w:jc w:val="both"/>
        <w:rPr>
          <w:rFonts w:ascii="Times New Roman" w:hAnsi="Times New Roman"/>
          <w:bCs/>
          <w:iCs/>
          <w:sz w:val="28"/>
          <w:szCs w:val="28"/>
          <w:lang w:eastAsia="ru-RU"/>
        </w:rPr>
      </w:pPr>
      <w:r w:rsidRPr="00AD1B07">
        <w:rPr>
          <w:rFonts w:ascii="Times New Roman" w:hAnsi="Times New Roman"/>
          <w:bCs/>
          <w:iCs/>
          <w:sz w:val="28"/>
          <w:szCs w:val="28"/>
          <w:lang w:eastAsia="ru-RU"/>
        </w:rPr>
        <w:pict>
          <v:shape id="_x0000_i1029" type="#_x0000_t75" style="width:462.75pt;height:269.25pt">
            <v:imagedata r:id="rId11" o:title=""/>
          </v:shape>
        </w:pict>
      </w:r>
    </w:p>
    <w:p w:rsidR="00B9712D" w:rsidRPr="001C0C25" w:rsidRDefault="00B9712D" w:rsidP="0002078C">
      <w:pPr>
        <w:spacing w:after="0" w:line="276" w:lineRule="auto"/>
        <w:ind w:right="76"/>
        <w:jc w:val="center"/>
        <w:rPr>
          <w:rFonts w:ascii="Times New Roman" w:hAnsi="Times New Roman"/>
          <w:bCs/>
          <w:iCs/>
          <w:sz w:val="28"/>
          <w:szCs w:val="28"/>
          <w:lang w:eastAsia="ru-RU"/>
        </w:rPr>
      </w:pPr>
      <w:r w:rsidRPr="001C0C25">
        <w:rPr>
          <w:rFonts w:ascii="Times New Roman" w:hAnsi="Times New Roman"/>
          <w:bCs/>
          <w:iCs/>
          <w:sz w:val="28"/>
          <w:szCs w:val="28"/>
          <w:lang w:eastAsia="ru-RU"/>
        </w:rPr>
        <w:t>Рис.3. Введення голки шприца у верхньозовнішній квадрант сідниці.</w:t>
      </w:r>
    </w:p>
    <w:p w:rsidR="00B9712D" w:rsidRPr="001C0C25" w:rsidRDefault="00B9712D" w:rsidP="0002078C">
      <w:pPr>
        <w:spacing w:after="0" w:line="276" w:lineRule="auto"/>
        <w:ind w:right="76"/>
        <w:jc w:val="center"/>
        <w:rPr>
          <w:rFonts w:ascii="Times New Roman" w:hAnsi="Times New Roman"/>
          <w:b/>
          <w:bCs/>
          <w:i/>
          <w:iCs/>
          <w:sz w:val="28"/>
          <w:szCs w:val="28"/>
          <w:u w:val="single"/>
          <w:lang w:eastAsia="ru-RU"/>
        </w:rPr>
      </w:pPr>
    </w:p>
    <w:p w:rsidR="00B9712D" w:rsidRPr="001C0C25" w:rsidRDefault="00B9712D" w:rsidP="00637F30">
      <w:pPr>
        <w:spacing w:after="0" w:line="276" w:lineRule="auto"/>
        <w:ind w:right="76"/>
        <w:jc w:val="center"/>
        <w:rPr>
          <w:rFonts w:ascii="Times New Roman" w:hAnsi="Times New Roman"/>
          <w:b/>
          <w:bCs/>
          <w:i/>
          <w:iCs/>
          <w:sz w:val="28"/>
          <w:szCs w:val="28"/>
          <w:u w:val="single"/>
          <w:lang w:eastAsia="ru-RU"/>
        </w:rPr>
      </w:pPr>
      <w:r w:rsidRPr="001C0C25">
        <w:rPr>
          <w:rFonts w:ascii="Times New Roman" w:hAnsi="Times New Roman"/>
          <w:b/>
          <w:bCs/>
          <w:i/>
          <w:iCs/>
          <w:sz w:val="28"/>
          <w:szCs w:val="28"/>
          <w:u w:val="single"/>
          <w:lang w:eastAsia="ru-RU"/>
        </w:rPr>
        <w:t>Завдання для самостійної роботи</w:t>
      </w:r>
    </w:p>
    <w:p w:rsidR="00B9712D" w:rsidRPr="001C0C25" w:rsidRDefault="00B9712D" w:rsidP="0002078C">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1.</w:t>
      </w:r>
      <w:r w:rsidRPr="001C0C25">
        <w:rPr>
          <w:rFonts w:ascii="Times New Roman" w:hAnsi="Times New Roman"/>
          <w:bCs/>
          <w:i/>
          <w:iCs/>
          <w:sz w:val="28"/>
          <w:szCs w:val="28"/>
          <w:lang w:eastAsia="ru-RU"/>
        </w:rPr>
        <w:t xml:space="preserve"> </w:t>
      </w:r>
      <w:r w:rsidRPr="001C0C25">
        <w:rPr>
          <w:rFonts w:ascii="Times New Roman" w:hAnsi="Times New Roman"/>
          <w:bCs/>
          <w:iCs/>
          <w:sz w:val="28"/>
          <w:szCs w:val="28"/>
          <w:lang w:eastAsia="ru-RU"/>
        </w:rPr>
        <w:t>Складіть словник термінів з теми заняття.</w:t>
      </w:r>
    </w:p>
    <w:p w:rsidR="00B9712D" w:rsidRPr="001C0C25" w:rsidRDefault="00B9712D" w:rsidP="0002078C">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2. Опрацюйте наказ Міністерства охорони здоров’я України від 29.03.2017 № 346 «Про удосконалення підготовки з надання домедичної допомоги осіб, які не мають медичної освіти» та складіть не менше 15 тестових завдань.</w:t>
      </w:r>
    </w:p>
    <w:p w:rsidR="00B9712D" w:rsidRPr="001C0C25" w:rsidRDefault="00B9712D" w:rsidP="0002078C">
      <w:pPr>
        <w:spacing w:after="0" w:line="276" w:lineRule="auto"/>
        <w:ind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3. Опрацюйте Закон України «Про екстрену медичну допомогу» від 18.06.2013 р. № 333-VII та підготуйте кросворд на 15 запитань з основних понять.</w:t>
      </w:r>
    </w:p>
    <w:p w:rsidR="00B9712D" w:rsidRPr="001C0C25" w:rsidRDefault="00B9712D" w:rsidP="0002078C">
      <w:pPr>
        <w:spacing w:after="0" w:line="276" w:lineRule="auto"/>
        <w:ind w:right="76"/>
        <w:jc w:val="both"/>
        <w:rPr>
          <w:rFonts w:ascii="Times New Roman" w:hAnsi="Times New Roman"/>
          <w:b/>
          <w:bCs/>
          <w:i/>
          <w:iCs/>
          <w:sz w:val="28"/>
          <w:szCs w:val="28"/>
          <w:u w:val="single"/>
          <w:lang w:eastAsia="ru-RU"/>
        </w:rPr>
      </w:pPr>
    </w:p>
    <w:p w:rsidR="00B9712D" w:rsidRPr="001C0C25" w:rsidRDefault="00B9712D" w:rsidP="00637F30">
      <w:pPr>
        <w:spacing w:after="0" w:line="276" w:lineRule="auto"/>
        <w:ind w:right="76"/>
        <w:jc w:val="center"/>
        <w:rPr>
          <w:rFonts w:ascii="Times New Roman" w:hAnsi="Times New Roman"/>
          <w:sz w:val="28"/>
          <w:szCs w:val="28"/>
          <w:lang w:eastAsia="ru-RU"/>
        </w:rPr>
      </w:pPr>
      <w:r w:rsidRPr="001C0C25">
        <w:rPr>
          <w:rFonts w:ascii="Times New Roman" w:hAnsi="Times New Roman"/>
          <w:b/>
          <w:bCs/>
          <w:i/>
          <w:iCs/>
          <w:sz w:val="28"/>
          <w:szCs w:val="28"/>
          <w:u w:val="single"/>
          <w:lang w:eastAsia="ru-RU"/>
        </w:rPr>
        <w:t>Питання для обговорення та контролю</w:t>
      </w:r>
      <w:r w:rsidRPr="001C0C25">
        <w:rPr>
          <w:rFonts w:ascii="Times New Roman" w:hAnsi="Times New Roman"/>
          <w:sz w:val="28"/>
          <w:szCs w:val="28"/>
          <w:lang w:eastAsia="ru-RU"/>
        </w:rPr>
        <w:t>:</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1. Що таке ін’єкція?</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eastAsia="ru-RU"/>
        </w:rPr>
        <w:t xml:space="preserve">2. Які </w:t>
      </w:r>
      <w:r w:rsidRPr="001C0C25">
        <w:rPr>
          <w:rFonts w:ascii="Times New Roman" w:hAnsi="Times New Roman"/>
          <w:sz w:val="28"/>
          <w:szCs w:val="28"/>
          <w:lang w:val="ru-RU" w:eastAsia="ru-RU"/>
        </w:rPr>
        <w:t>інструменти використовують для виконання ін’єкцій?</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3. Які існують види ін’єкцій в залежності від шляху введення</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лікарських речовин?</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eastAsia="ru-RU"/>
        </w:rPr>
        <w:t>4</w:t>
      </w:r>
      <w:r w:rsidRPr="001C0C25">
        <w:rPr>
          <w:rFonts w:ascii="Times New Roman" w:hAnsi="Times New Roman"/>
          <w:sz w:val="28"/>
          <w:szCs w:val="28"/>
          <w:lang w:val="ru-RU" w:eastAsia="ru-RU"/>
        </w:rPr>
        <w:t>. Які лікарські препарати можна вводити підшкірно, внутрішньом’язево?</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5. Що таке реанімація і які її завдання?</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val="ru-RU" w:eastAsia="ru-RU"/>
        </w:rPr>
        <w:t>6.</w:t>
      </w:r>
      <w:r w:rsidRPr="001C0C25">
        <w:rPr>
          <w:rFonts w:ascii="Times New Roman" w:hAnsi="Times New Roman"/>
          <w:sz w:val="28"/>
          <w:szCs w:val="28"/>
          <w:lang w:eastAsia="ru-RU"/>
        </w:rPr>
        <w:t xml:space="preserve"> </w:t>
      </w:r>
      <w:r w:rsidRPr="001C0C25">
        <w:rPr>
          <w:rFonts w:ascii="Times New Roman" w:hAnsi="Times New Roman"/>
          <w:sz w:val="28"/>
          <w:szCs w:val="28"/>
          <w:lang w:val="ru-RU" w:eastAsia="ru-RU"/>
        </w:rPr>
        <w:t xml:space="preserve"> </w:t>
      </w:r>
      <w:r w:rsidRPr="001C0C25">
        <w:rPr>
          <w:rFonts w:ascii="Times New Roman" w:hAnsi="Times New Roman"/>
          <w:sz w:val="28"/>
          <w:szCs w:val="28"/>
          <w:lang w:eastAsia="ru-RU"/>
        </w:rPr>
        <w:t>Назвіть ознаки клінічної смерті?</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eastAsia="ru-RU"/>
        </w:rPr>
        <w:t xml:space="preserve">7. </w:t>
      </w:r>
      <w:r w:rsidRPr="001C0C25">
        <w:rPr>
          <w:rFonts w:ascii="Times New Roman" w:hAnsi="Times New Roman"/>
          <w:sz w:val="28"/>
          <w:szCs w:val="28"/>
          <w:lang w:val="ru-RU" w:eastAsia="ru-RU"/>
        </w:rPr>
        <w:t>Назвіть основні</w:t>
      </w:r>
      <w:r w:rsidRPr="001C0C25">
        <w:rPr>
          <w:rFonts w:ascii="Times New Roman" w:hAnsi="Times New Roman"/>
          <w:sz w:val="28"/>
          <w:szCs w:val="28"/>
          <w:lang w:eastAsia="ru-RU"/>
        </w:rPr>
        <w:t xml:space="preserve"> принципи</w:t>
      </w:r>
      <w:r w:rsidRPr="001C0C25">
        <w:rPr>
          <w:rFonts w:ascii="Times New Roman" w:hAnsi="Times New Roman"/>
          <w:sz w:val="28"/>
          <w:szCs w:val="28"/>
          <w:lang w:val="ru-RU" w:eastAsia="ru-RU"/>
        </w:rPr>
        <w:t xml:space="preserve"> серцево-легеневої реанімації та техніку її проведення.</w:t>
      </w:r>
      <w:r w:rsidRPr="001C0C25">
        <w:rPr>
          <w:rFonts w:ascii="Times New Roman" w:hAnsi="Times New Roman"/>
          <w:sz w:val="28"/>
          <w:szCs w:val="28"/>
          <w:lang w:eastAsia="ru-RU"/>
        </w:rPr>
        <w:t>?</w:t>
      </w:r>
    </w:p>
    <w:p w:rsidR="00B9712D" w:rsidRPr="001C0C25" w:rsidRDefault="00B9712D" w:rsidP="0002078C">
      <w:pPr>
        <w:spacing w:after="0" w:line="276" w:lineRule="auto"/>
        <w:ind w:left="142" w:firstLine="567"/>
        <w:jc w:val="both"/>
        <w:rPr>
          <w:rFonts w:ascii="Times New Roman" w:hAnsi="Times New Roman"/>
          <w:sz w:val="28"/>
          <w:szCs w:val="28"/>
          <w:lang w:val="ru-RU" w:eastAsia="ru-RU"/>
        </w:rPr>
      </w:pPr>
      <w:r w:rsidRPr="001C0C25">
        <w:rPr>
          <w:rFonts w:ascii="Times New Roman" w:hAnsi="Times New Roman"/>
          <w:sz w:val="28"/>
          <w:szCs w:val="28"/>
          <w:lang w:eastAsia="ru-RU"/>
        </w:rPr>
        <w:t xml:space="preserve">8. </w:t>
      </w:r>
      <w:r w:rsidRPr="001C0C25">
        <w:rPr>
          <w:rFonts w:ascii="Times New Roman" w:hAnsi="Times New Roman"/>
          <w:sz w:val="28"/>
          <w:szCs w:val="28"/>
          <w:lang w:val="ru-RU" w:eastAsia="ru-RU"/>
        </w:rPr>
        <w:t>Який порядок проведення реанімаційних заходів?</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9. На констатацію клінічної смерті слід затрачати час: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А) не більше 7 - 8 секунд;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Б) не більше 10 секунд;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В) не більше 5 секунд;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Г) не більше 30 секунд.</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10. Ознаками правильного проведення реанімаційних заходів є все, крім:</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А) звуження зіниць;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Б) нормалізація забарвлення шкіри;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В) відчуття під пальцями артеріальної пульсації, синхронної з масажем;</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Г) розширення зіниць.</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11. Проведення штучного дихання за методом рот в рот до носа реаніматором передбачає: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А) на 2 вдихи 30 серцевих компресій;</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Б) на 2 вдихи 6 серцевих компресій;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В) на 2 вдихи 8 серцевих компресій; </w:t>
      </w:r>
    </w:p>
    <w:p w:rsidR="00B9712D" w:rsidRPr="001C0C25" w:rsidRDefault="00B9712D" w:rsidP="0002078C">
      <w:pPr>
        <w:spacing w:after="0" w:line="276" w:lineRule="auto"/>
        <w:ind w:left="142" w:firstLine="567"/>
        <w:jc w:val="both"/>
        <w:rPr>
          <w:rFonts w:ascii="Times New Roman" w:hAnsi="Times New Roman"/>
          <w:sz w:val="28"/>
          <w:szCs w:val="28"/>
          <w:lang w:eastAsia="ru-RU"/>
        </w:rPr>
      </w:pPr>
      <w:r w:rsidRPr="001C0C25">
        <w:rPr>
          <w:rFonts w:ascii="Times New Roman" w:hAnsi="Times New Roman"/>
          <w:sz w:val="28"/>
          <w:szCs w:val="28"/>
          <w:lang w:eastAsia="ru-RU"/>
        </w:rPr>
        <w:t>Г) на 1 вдих 5 серцевих компресій.</w:t>
      </w:r>
    </w:p>
    <w:p w:rsidR="00B9712D" w:rsidRPr="001C0C25" w:rsidRDefault="00B9712D" w:rsidP="00203DF9">
      <w:pPr>
        <w:spacing w:after="0" w:line="276" w:lineRule="auto"/>
        <w:rPr>
          <w:rFonts w:ascii="Times New Roman" w:hAnsi="Times New Roman"/>
          <w:sz w:val="28"/>
          <w:szCs w:val="28"/>
          <w:lang w:eastAsia="ru-RU"/>
        </w:rPr>
      </w:pPr>
    </w:p>
    <w:p w:rsidR="00B9712D" w:rsidRPr="001C0C25" w:rsidRDefault="00B9712D" w:rsidP="00203DF9">
      <w:pPr>
        <w:spacing w:after="0" w:line="276" w:lineRule="auto"/>
        <w:ind w:left="360" w:right="76"/>
        <w:jc w:val="center"/>
        <w:rPr>
          <w:rFonts w:ascii="Times New Roman" w:hAnsi="Times New Roman"/>
          <w:b/>
          <w:bCs/>
          <w:i/>
          <w:sz w:val="28"/>
          <w:szCs w:val="28"/>
          <w:lang w:val="ru-RU" w:eastAsia="ru-RU"/>
        </w:rPr>
      </w:pPr>
      <w:r w:rsidRPr="001C0C25">
        <w:rPr>
          <w:rFonts w:ascii="Times New Roman" w:hAnsi="Times New Roman"/>
          <w:b/>
          <w:bCs/>
          <w:i/>
          <w:sz w:val="28"/>
          <w:szCs w:val="28"/>
          <w:u w:val="single"/>
          <w:lang w:eastAsia="ru-RU"/>
        </w:rPr>
        <w:t>Рекомендована лі</w:t>
      </w:r>
      <w:r w:rsidRPr="001C0C25">
        <w:rPr>
          <w:rFonts w:ascii="Times New Roman" w:hAnsi="Times New Roman"/>
          <w:b/>
          <w:bCs/>
          <w:i/>
          <w:sz w:val="28"/>
          <w:szCs w:val="28"/>
          <w:u w:val="single"/>
          <w:lang w:val="ru-RU" w:eastAsia="ru-RU"/>
        </w:rPr>
        <w:t>тература</w:t>
      </w:r>
      <w:r w:rsidRPr="001C0C25">
        <w:rPr>
          <w:rFonts w:ascii="Times New Roman" w:hAnsi="Times New Roman"/>
          <w:b/>
          <w:bCs/>
          <w:i/>
          <w:sz w:val="28"/>
          <w:szCs w:val="28"/>
          <w:lang w:val="ru-RU" w:eastAsia="ru-RU"/>
        </w:rPr>
        <w:t>:</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1.  Методичні вказівки до практичного заняття з теми «Базове підтримання життя» з дисципліни «Домедична допомога» / укладачі: Ю. В. Шкатула, Ю. О. Бадіон. – Суми : Сумський державний університет, 2019. – 20 с.</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2. В. В. Пєнов Особливості надання першої допомоги при надзвичайних для життя та здоров’я станах: методичні матеріали / В. В. Пєнов. – Одеса: ОНУ імені В. М. Мечникова, 2017. – 60 с.</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3. Петриченко Т.В. Перша медична допомога: Підручник. – Київ: ,,Медицина’’, 2007. – 247с.         </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4. Уніфікований клінічний протокол екстреної медичної допомоги «Раптова серцева смерть» [Електронний ресурс]. – Режим доступу: </w:t>
      </w:r>
      <w:hyperlink r:id="rId12" w:history="1">
        <w:r w:rsidRPr="001C0C25">
          <w:rPr>
            <w:rStyle w:val="Hyperlink"/>
            <w:rFonts w:ascii="Times New Roman" w:hAnsi="Times New Roman"/>
            <w:color w:val="auto"/>
            <w:sz w:val="28"/>
            <w:szCs w:val="28"/>
            <w:u w:val="none"/>
            <w:lang w:eastAsia="ru-RU"/>
          </w:rPr>
          <w:t>http://moz.gov.ua</w:t>
        </w:r>
      </w:hyperlink>
      <w:r w:rsidRPr="001C0C25">
        <w:rPr>
          <w:rFonts w:ascii="Times New Roman" w:hAnsi="Times New Roman"/>
          <w:sz w:val="28"/>
          <w:szCs w:val="28"/>
          <w:lang w:eastAsia="ru-RU"/>
        </w:rPr>
        <w:t>.</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5. Грибан В.Г. Валеологія : підручник : для студентів вищ. навч. закл. / В.Г. Грибан. – 2-ге вид., перероб. та допов. – Київ: Центр учбової літератури, 2018. – 342 с.</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6. Закон України «Про екстрену медичну допомогу» від 18.06.2013 р. № 333-VII [Електронний ресурс]. – Режим доступу : http://zakon4.rada.gov.ua/laws/show/5081-172. </w:t>
      </w:r>
    </w:p>
    <w:p w:rsidR="00B9712D" w:rsidRPr="001C0C25" w:rsidRDefault="00B9712D" w:rsidP="00203DF9">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7. Наказ Міністерства охорони здоров’я України від 29.03.2017 № 346 «Про удосконалення підготовки з надання домедичної допомоги осіб, які не мають медичної освіти» [Електронний ресурс]. – Режим доступу: http://www.moz.gov.ua.</w:t>
      </w: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02078C">
      <w:pPr>
        <w:spacing w:after="0" w:line="276" w:lineRule="auto"/>
        <w:jc w:val="center"/>
        <w:rPr>
          <w:rFonts w:ascii="Times New Roman" w:hAnsi="Times New Roman"/>
          <w:b/>
          <w:bCs/>
          <w:sz w:val="28"/>
          <w:szCs w:val="28"/>
          <w:lang w:eastAsia="ru-RU"/>
        </w:rPr>
      </w:pPr>
      <w:r w:rsidRPr="001C0C25">
        <w:rPr>
          <w:rFonts w:ascii="Times New Roman" w:hAnsi="Times New Roman"/>
          <w:b/>
          <w:bCs/>
          <w:sz w:val="28"/>
          <w:szCs w:val="28"/>
          <w:lang w:eastAsia="ru-RU"/>
        </w:rPr>
        <w:t xml:space="preserve">Практичне заняття № 3. </w:t>
      </w: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203DF9">
      <w:pPr>
        <w:spacing w:after="0" w:line="276" w:lineRule="auto"/>
        <w:jc w:val="center"/>
        <w:rPr>
          <w:rFonts w:ascii="Times New Roman" w:hAnsi="Times New Roman"/>
          <w:b/>
          <w:sz w:val="28"/>
          <w:szCs w:val="28"/>
          <w:lang w:val="ru-RU" w:eastAsia="ru-RU"/>
        </w:rPr>
      </w:pPr>
      <w:r w:rsidRPr="001C0C25">
        <w:rPr>
          <w:rFonts w:ascii="Times New Roman" w:hAnsi="Times New Roman"/>
          <w:b/>
          <w:sz w:val="28"/>
          <w:szCs w:val="28"/>
          <w:lang w:eastAsia="ru-RU"/>
        </w:rPr>
        <w:t xml:space="preserve">Тема: </w:t>
      </w:r>
      <w:r w:rsidRPr="001C0C25">
        <w:rPr>
          <w:rFonts w:ascii="Times New Roman" w:hAnsi="Times New Roman"/>
          <w:b/>
          <w:i/>
          <w:sz w:val="28"/>
          <w:szCs w:val="28"/>
          <w:lang w:eastAsia="ru-RU"/>
        </w:rPr>
        <w:t>Визначення рівня фізичного здоров'я і його оцінка за антропометричними та фізіологічними показниками, функціона</w:t>
      </w:r>
      <w:r w:rsidRPr="001C0C25">
        <w:rPr>
          <w:rFonts w:ascii="Times New Roman" w:hAnsi="Times New Roman"/>
          <w:b/>
          <w:i/>
          <w:sz w:val="28"/>
          <w:szCs w:val="28"/>
          <w:lang w:val="ru-RU" w:eastAsia="ru-RU"/>
        </w:rPr>
        <w:t>льними пробами.</w:t>
      </w:r>
      <w:r w:rsidRPr="001C0C25">
        <w:rPr>
          <w:rFonts w:ascii="Times New Roman" w:hAnsi="Times New Roman"/>
          <w:b/>
          <w:sz w:val="28"/>
          <w:szCs w:val="28"/>
          <w:lang w:val="ru-RU" w:eastAsia="ru-RU"/>
        </w:rPr>
        <w:t xml:space="preserve"> </w:t>
      </w:r>
    </w:p>
    <w:p w:rsidR="00B9712D" w:rsidRPr="001C0C25" w:rsidRDefault="00B9712D" w:rsidP="00203DF9">
      <w:pPr>
        <w:spacing w:after="0" w:line="276" w:lineRule="auto"/>
        <w:jc w:val="center"/>
        <w:rPr>
          <w:rFonts w:ascii="Times New Roman" w:hAnsi="Times New Roman"/>
          <w:b/>
          <w:sz w:val="28"/>
          <w:szCs w:val="28"/>
          <w:lang w:val="ru-RU" w:eastAsia="ru-RU"/>
        </w:rPr>
      </w:pPr>
    </w:p>
    <w:p w:rsidR="00B9712D" w:rsidRPr="001C0C25" w:rsidRDefault="00B9712D" w:rsidP="00203DF9">
      <w:pPr>
        <w:spacing w:after="0" w:line="276" w:lineRule="auto"/>
        <w:jc w:val="both"/>
        <w:rPr>
          <w:rFonts w:ascii="Times New Roman" w:hAnsi="Times New Roman"/>
          <w:b/>
          <w:sz w:val="28"/>
          <w:szCs w:val="28"/>
          <w:lang w:val="ru-RU" w:eastAsia="ru-RU"/>
        </w:rPr>
      </w:pPr>
      <w:r w:rsidRPr="001C0C25">
        <w:rPr>
          <w:rFonts w:ascii="Times New Roman" w:hAnsi="Times New Roman"/>
          <w:b/>
          <w:sz w:val="28"/>
          <w:szCs w:val="28"/>
          <w:lang w:val="ru-RU" w:eastAsia="ru-RU"/>
        </w:rPr>
        <w:t>Мета:</w:t>
      </w:r>
      <w:r w:rsidRPr="001C0C25">
        <w:rPr>
          <w:rFonts w:ascii="Times New Roman" w:hAnsi="Times New Roman"/>
          <w:b/>
          <w:kern w:val="1"/>
          <w:sz w:val="28"/>
          <w:szCs w:val="28"/>
        </w:rPr>
        <w:t xml:space="preserve"> </w:t>
      </w:r>
      <w:r w:rsidRPr="001C0C25">
        <w:rPr>
          <w:rFonts w:ascii="Times New Roman" w:hAnsi="Times New Roman"/>
          <w:sz w:val="28"/>
          <w:szCs w:val="28"/>
          <w:lang w:eastAsia="ru-RU"/>
        </w:rPr>
        <w:t>оволодіти методиками антропометричних вимірів і засобами  оцінки рівня фізичного здоров'я.</w:t>
      </w:r>
    </w:p>
    <w:p w:rsidR="00B9712D" w:rsidRPr="001C0C25" w:rsidRDefault="00B9712D" w:rsidP="0002078C">
      <w:pPr>
        <w:spacing w:after="0" w:line="276" w:lineRule="auto"/>
        <w:ind w:firstLine="284"/>
        <w:jc w:val="center"/>
        <w:rPr>
          <w:rFonts w:ascii="Times New Roman" w:hAnsi="Times New Roman"/>
          <w:b/>
          <w:bCs/>
          <w:i/>
          <w:iCs/>
          <w:sz w:val="28"/>
          <w:szCs w:val="28"/>
          <w:u w:val="single"/>
          <w:lang w:eastAsia="ru-RU"/>
        </w:rPr>
      </w:pPr>
    </w:p>
    <w:p w:rsidR="00B9712D" w:rsidRPr="001C0C25" w:rsidRDefault="00B9712D" w:rsidP="0002078C">
      <w:pPr>
        <w:spacing w:after="0" w:line="276" w:lineRule="auto"/>
        <w:ind w:firstLine="284"/>
        <w:jc w:val="center"/>
        <w:rPr>
          <w:rFonts w:ascii="Times New Roman" w:hAnsi="Times New Roman"/>
          <w:bCs/>
          <w:sz w:val="28"/>
          <w:szCs w:val="28"/>
          <w:lang w:eastAsia="ru-RU"/>
        </w:rPr>
      </w:pPr>
      <w:r w:rsidRPr="001C0C25">
        <w:rPr>
          <w:rFonts w:ascii="Times New Roman" w:hAnsi="Times New Roman"/>
          <w:b/>
          <w:bCs/>
          <w:i/>
          <w:iCs/>
          <w:sz w:val="28"/>
          <w:szCs w:val="28"/>
          <w:u w:val="single"/>
          <w:lang w:eastAsia="ru-RU"/>
        </w:rPr>
        <w:t>Питання для підготовки та обговорення</w:t>
      </w:r>
      <w:r w:rsidRPr="001C0C25">
        <w:rPr>
          <w:rFonts w:ascii="Times New Roman" w:hAnsi="Times New Roman"/>
          <w:b/>
          <w:bCs/>
          <w:sz w:val="28"/>
          <w:szCs w:val="28"/>
          <w:lang w:eastAsia="ru-RU"/>
        </w:rPr>
        <w:t>:</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1. </w:t>
      </w:r>
      <w:r w:rsidRPr="001C0C25">
        <w:rPr>
          <w:rFonts w:ascii="Times New Roman" w:hAnsi="Times New Roman"/>
          <w:bCs/>
          <w:sz w:val="28"/>
          <w:szCs w:val="28"/>
          <w:lang w:val="ru-RU" w:eastAsia="ru-RU"/>
        </w:rPr>
        <w:t>Методи оцінки рівня здоров’я і фізичного розвитку.</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2. Комплексні методи оцінки індивідуального здоров’я (по методу Г.Л. Апанасенко, В.І. Бєлова). </w:t>
      </w:r>
    </w:p>
    <w:p w:rsidR="00B9712D" w:rsidRPr="001C0C25" w:rsidRDefault="00B9712D" w:rsidP="0002078C">
      <w:pPr>
        <w:spacing w:after="0" w:line="276" w:lineRule="auto"/>
        <w:ind w:firstLine="284"/>
        <w:jc w:val="both"/>
        <w:rPr>
          <w:rFonts w:ascii="Times New Roman" w:hAnsi="Times New Roman"/>
          <w:b/>
          <w:bCs/>
          <w:i/>
          <w:iCs/>
          <w:sz w:val="28"/>
          <w:szCs w:val="28"/>
          <w:u w:val="single"/>
          <w:lang w:eastAsia="ru-RU"/>
        </w:rPr>
      </w:pPr>
      <w:r w:rsidRPr="001C0C25">
        <w:rPr>
          <w:rFonts w:ascii="Times New Roman" w:hAnsi="Times New Roman"/>
          <w:bCs/>
          <w:sz w:val="28"/>
          <w:szCs w:val="28"/>
          <w:lang w:eastAsia="ru-RU"/>
        </w:rPr>
        <w:t>3. Функціональні проби, що визначають працездатність серцево-судинної і дихальної систем: пульс; сходова проба; проба з присіданнями; проба з підскоками; ортостатична проба; рівень артеріального тиску; життєва ємність легенів; проби Штанзі, Генчі, Кердо.</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center"/>
        <w:rPr>
          <w:rFonts w:ascii="Times New Roman" w:hAnsi="Times New Roman"/>
          <w:b/>
          <w:bCs/>
          <w:i/>
          <w:sz w:val="28"/>
          <w:szCs w:val="28"/>
          <w:u w:val="single"/>
          <w:lang w:eastAsia="ru-RU"/>
        </w:rPr>
      </w:pPr>
      <w:r w:rsidRPr="001C0C25">
        <w:rPr>
          <w:rFonts w:ascii="Times New Roman" w:hAnsi="Times New Roman"/>
          <w:b/>
          <w:bCs/>
          <w:i/>
          <w:sz w:val="28"/>
          <w:szCs w:val="28"/>
          <w:u w:val="single"/>
          <w:lang w:eastAsia="ru-RU"/>
        </w:rPr>
        <w:t>Теоретичні відомості</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 xml:space="preserve">Фізичне здоров’я (ФЗ) людини </w:t>
      </w:r>
      <w:r w:rsidRPr="001C0C25">
        <w:rPr>
          <w:rFonts w:ascii="Times New Roman" w:hAnsi="Times New Roman"/>
          <w:bCs/>
          <w:sz w:val="28"/>
          <w:szCs w:val="28"/>
          <w:lang w:eastAsia="ru-RU"/>
        </w:rPr>
        <w:t>- це стан повного фізичного, психічного та соціального благополуччя, а не тільки відсутність хвороб чи фізичних вад (згідно визначення ВООЗ). Фізичне здоров’я залежить від фізичного розвитку людини.</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Чим більше організм може накопичити енергії та ефективніше її витрачати, тим вище рівень ФЗ людини. Зв’язок між аеробними можливостями організму та станом здоров’я вперше була виявлена американським лікарем Купером (1970). Він довів, що люди, які мають рівень МСК 42 мл/хв/кг і вище (чоловіки), 35 мл/хв/кг і вище (жінки), не страждають хронічними захворюваннями та мають показниками артеріального тиску в межах норми. Ці цифри означають безпечний рівень соматичного здоров’я людини.</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Фізичний розвиток</w:t>
      </w:r>
      <w:r w:rsidRPr="001C0C25">
        <w:rPr>
          <w:rFonts w:ascii="Times New Roman" w:hAnsi="Times New Roman"/>
          <w:bCs/>
          <w:sz w:val="28"/>
          <w:szCs w:val="28"/>
          <w:lang w:eastAsia="ru-RU"/>
        </w:rPr>
        <w:t xml:space="preserve"> – це комплекс морфологічних і функціональних властивостей організму. Оцінка фізичного розвитку дає можливість оцінити витривалість, працездатність, фізичну силу організму. Для аналізу фізичного розвитку використовують метод антропометрії (вимір: зріст, маса, ширина плечей, окружності грудної клітки, життєвої ємності легень (ЖЄЛ) та силу м’язів).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Спірометрія.</w:t>
      </w:r>
      <w:r w:rsidRPr="001C0C25">
        <w:rPr>
          <w:rFonts w:ascii="Times New Roman" w:hAnsi="Times New Roman"/>
          <w:bCs/>
          <w:sz w:val="28"/>
          <w:szCs w:val="28"/>
          <w:lang w:eastAsia="ru-RU"/>
        </w:rPr>
        <w:t xml:space="preserve"> Життєву ємкість легень визначають спірометром. Досліджуваному після глибокого вдиху й видиху необхідно зробити максимальний вдих і рівномірно видихнути в трубку спірометра, яку він тримає в руках. Точність вимірювання 100 мл. Вимірювання треба повторити тричі й зафіксувати найкращий результат у мл.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Динамометрія.</w:t>
      </w:r>
      <w:r w:rsidRPr="001C0C25">
        <w:rPr>
          <w:rFonts w:ascii="Times New Roman" w:hAnsi="Times New Roman"/>
          <w:bCs/>
          <w:sz w:val="28"/>
          <w:szCs w:val="28"/>
          <w:lang w:eastAsia="ru-RU"/>
        </w:rPr>
        <w:t xml:space="preserve"> Силу м’язів стискання кисті визначають ручним динамометром. Для цього треба взяти динамометр у руку стрілкою до долоні, витягнути руку вбік і стиснути кисть. Точність вимірювання </w:t>
      </w:r>
      <w:smartTag w:uri="urn:schemas-microsoft-com:office:smarttags" w:element="metricconverter">
        <w:smartTagPr>
          <w:attr w:name="ProductID" w:val="2 кг"/>
        </w:smartTagPr>
        <w:r w:rsidRPr="001C0C25">
          <w:rPr>
            <w:rFonts w:ascii="Times New Roman" w:hAnsi="Times New Roman"/>
            <w:bCs/>
            <w:sz w:val="28"/>
            <w:szCs w:val="28"/>
            <w:lang w:eastAsia="ru-RU"/>
          </w:rPr>
          <w:t>2 кг</w:t>
        </w:r>
      </w:smartTag>
      <w:r w:rsidRPr="001C0C25">
        <w:rPr>
          <w:rFonts w:ascii="Times New Roman" w:hAnsi="Times New Roman"/>
          <w:bCs/>
          <w:sz w:val="28"/>
          <w:szCs w:val="28"/>
          <w:lang w:eastAsia="ru-RU"/>
        </w:rPr>
        <w:t xml:space="preserve">.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Станова сила.</w:t>
      </w:r>
      <w:r w:rsidRPr="001C0C25">
        <w:rPr>
          <w:rFonts w:ascii="Times New Roman" w:hAnsi="Times New Roman"/>
          <w:bCs/>
          <w:sz w:val="28"/>
          <w:szCs w:val="28"/>
          <w:lang w:eastAsia="ru-RU"/>
        </w:rPr>
        <w:t xml:space="preserve"> Силу м’язів - розгиначів спини визначають становим динамометром, величина поділки </w:t>
      </w:r>
      <w:smartTag w:uri="urn:schemas-microsoft-com:office:smarttags" w:element="metricconverter">
        <w:smartTagPr>
          <w:attr w:name="ProductID" w:val="5 кг"/>
        </w:smartTagPr>
        <w:r w:rsidRPr="001C0C25">
          <w:rPr>
            <w:rFonts w:ascii="Times New Roman" w:hAnsi="Times New Roman"/>
            <w:bCs/>
            <w:sz w:val="28"/>
            <w:szCs w:val="28"/>
            <w:lang w:eastAsia="ru-RU"/>
          </w:rPr>
          <w:t>5 кг</w:t>
        </w:r>
      </w:smartTag>
      <w:r w:rsidRPr="001C0C25">
        <w:rPr>
          <w:rFonts w:ascii="Times New Roman" w:hAnsi="Times New Roman"/>
          <w:bCs/>
          <w:sz w:val="28"/>
          <w:szCs w:val="28"/>
          <w:lang w:eastAsia="ru-RU"/>
        </w:rPr>
        <w:t xml:space="preserve">. Рукоятка динамометра повинна бути на рівні колін. Руки й ноги прямі; розгинати спину треба з максимальним фізичним зусиллям без ривків, не згинаючи ніг. Вимірювання повторюють 2-3 рази й записують максимальний результат.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Для оцінки фізичного розвитку</w:t>
      </w:r>
      <w:r w:rsidRPr="001C0C25">
        <w:rPr>
          <w:rFonts w:ascii="Times New Roman" w:hAnsi="Times New Roman"/>
          <w:bCs/>
          <w:sz w:val="28"/>
          <w:szCs w:val="28"/>
          <w:lang w:eastAsia="ru-RU"/>
        </w:rPr>
        <w:t xml:space="preserve"> найчастіше застосовують методи антропометричних стандартів або антропометричних індексів.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Антропометричні стандарти</w:t>
      </w:r>
      <w:r w:rsidRPr="001C0C25">
        <w:rPr>
          <w:rFonts w:ascii="Times New Roman" w:hAnsi="Times New Roman"/>
          <w:bCs/>
          <w:sz w:val="28"/>
          <w:szCs w:val="28"/>
          <w:lang w:eastAsia="ru-RU"/>
        </w:rPr>
        <w:t xml:space="preserve"> – це середні величини ознак людей, однорідних за віком, статтю, соціальним станом, професією та спортивною орієнтацією.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Ваго-зростовий індекс (індекс Кетле)</w:t>
      </w:r>
      <w:r w:rsidRPr="001C0C25">
        <w:rPr>
          <w:rFonts w:ascii="Times New Roman" w:hAnsi="Times New Roman"/>
          <w:bCs/>
          <w:sz w:val="28"/>
          <w:szCs w:val="28"/>
          <w:lang w:eastAsia="ru-RU"/>
        </w:rPr>
        <w:t xml:space="preserve"> визначають діленням ваги тіла (Р) в грамах на зріст (h) у сантиметрах: ІК = Р / h (9) Для чоловіків його норма складає 370 – 400, для жінок 325 – 375.</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 xml:space="preserve">Функціональна проба – </w:t>
      </w:r>
      <w:r w:rsidRPr="001C0C25">
        <w:rPr>
          <w:rFonts w:ascii="Times New Roman" w:hAnsi="Times New Roman"/>
          <w:bCs/>
          <w:sz w:val="28"/>
          <w:szCs w:val="28"/>
          <w:lang w:eastAsia="ru-RU"/>
        </w:rPr>
        <w:t xml:space="preserve">це різні дозовані навантаження, які дають змогу оцінити функціональний стан. Вони визначають діапазон пристосування ССС та інших систем організму до стандартного фізичного навантаження.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Функціональні проби діляться</w:t>
      </w:r>
      <w:r w:rsidRPr="001C0C25">
        <w:rPr>
          <w:rFonts w:ascii="Times New Roman" w:hAnsi="Times New Roman"/>
          <w:bCs/>
          <w:sz w:val="28"/>
          <w:szCs w:val="28"/>
          <w:lang w:eastAsia="ru-RU"/>
        </w:rPr>
        <w:t xml:space="preserve"> по методам виміру на: - безпосереднє (пряме) вимірювання досліджуваного показника; - непряме вимірювання (при допомозі емпіричних формул, визначених за допомогою методу регресивного аналізу).</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Функціональні проби</w:t>
      </w:r>
      <w:r w:rsidRPr="001C0C25">
        <w:rPr>
          <w:rFonts w:ascii="Times New Roman" w:hAnsi="Times New Roman"/>
          <w:bCs/>
          <w:sz w:val="28"/>
          <w:szCs w:val="28"/>
          <w:lang w:eastAsia="ru-RU"/>
        </w:rPr>
        <w:t xml:space="preserve"> визначають діапазон пристосування серцевосудинної системи організму обстежуваного до стандартного фізичного навантаження.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Насамперед, слід визначити тип реакції: сприятливий і несприятливий. Існує ще </w:t>
      </w:r>
      <w:r w:rsidRPr="001C0C25">
        <w:rPr>
          <w:rFonts w:ascii="Times New Roman" w:hAnsi="Times New Roman"/>
          <w:bCs/>
          <w:i/>
          <w:sz w:val="28"/>
          <w:szCs w:val="28"/>
          <w:lang w:eastAsia="ru-RU"/>
        </w:rPr>
        <w:t>чотири типа реакції (гіпотонічний (астенічний), гіпертонічний тип, дистонічний тип, ступеневий тип),</w:t>
      </w:r>
      <w:r w:rsidRPr="001C0C25">
        <w:rPr>
          <w:rFonts w:ascii="Times New Roman" w:hAnsi="Times New Roman"/>
          <w:bCs/>
          <w:sz w:val="28"/>
          <w:szCs w:val="28"/>
          <w:lang w:eastAsia="ru-RU"/>
        </w:rPr>
        <w:t xml:space="preserve"> які відносять до розряду атипічних і дозволяють судити про можливі небажані функціональні стани людини.</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Гіпотонічний (астенічний)</w:t>
      </w:r>
      <w:r w:rsidRPr="001C0C25">
        <w:rPr>
          <w:rFonts w:ascii="Times New Roman" w:hAnsi="Times New Roman"/>
          <w:bCs/>
          <w:sz w:val="28"/>
          <w:szCs w:val="28"/>
          <w:lang w:eastAsia="ru-RU"/>
        </w:rPr>
        <w:t xml:space="preserve"> </w:t>
      </w:r>
      <w:r w:rsidRPr="001C0C25">
        <w:rPr>
          <w:rFonts w:ascii="Times New Roman" w:hAnsi="Times New Roman"/>
          <w:b/>
          <w:bCs/>
          <w:sz w:val="28"/>
          <w:szCs w:val="28"/>
          <w:lang w:eastAsia="ru-RU"/>
        </w:rPr>
        <w:t>тип</w:t>
      </w:r>
      <w:r w:rsidRPr="001C0C25">
        <w:rPr>
          <w:rFonts w:ascii="Times New Roman" w:hAnsi="Times New Roman"/>
          <w:bCs/>
          <w:sz w:val="28"/>
          <w:szCs w:val="28"/>
          <w:lang w:eastAsia="ru-RU"/>
        </w:rPr>
        <w:t xml:space="preserve"> реакції спостерігається у людей з пониженим тонусом серцево-судинної системи, що викликається різними причинами — перевтомленням, перетренуванням, початковій стадії гіпертонічної хвороби, у період одужання після перенесеного захворювання і т.д. Адаптація до фізичного навантаження відбувається в основному за рахунок різкого зростання числа серцевих скорочень (більше 100%, тобто прискорення пульсу відбувається неадекватно проробленій роботі). Систолічний тиск наростає незначно, не міняється або інколи навіть знижується. Пульсовий тиск знижується.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Гіпертонічний тип</w:t>
      </w:r>
      <w:r w:rsidRPr="001C0C25">
        <w:rPr>
          <w:rFonts w:ascii="Times New Roman" w:hAnsi="Times New Roman"/>
          <w:bCs/>
          <w:sz w:val="28"/>
          <w:szCs w:val="28"/>
          <w:lang w:eastAsia="ru-RU"/>
        </w:rPr>
        <w:t xml:space="preserve"> реакції спостерігається у людей з вираженими вазомоторними змінами, які викликані порушеннями в ЦНС або серцевосудинної системи у зв’язку з перетренованістью, перенапруженням, початковій стадії гіпертонічної хвороби і т. д. В результаті порушення вазомоторної діяльності відбувається звуження просвіта периферичних судин і як наслідок - діастолічний тиск зростає. Адаптація до фізичного навантаження внаслідок цього йде за рахунок різкого зростання систолічного тиску і пульсу, не адекватно навантаженню.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Дистонічний тип</w:t>
      </w:r>
      <w:r w:rsidRPr="001C0C25">
        <w:rPr>
          <w:rFonts w:ascii="Times New Roman" w:hAnsi="Times New Roman"/>
          <w:bCs/>
          <w:sz w:val="28"/>
          <w:szCs w:val="28"/>
          <w:lang w:eastAsia="ru-RU"/>
        </w:rPr>
        <w:t xml:space="preserve"> реакції характеризується так званим симптомом «нескінченого тону». При виміру артеріального тиску після навантаження постійно прослуховується систолічний тон з моменту його появи до падіння ртутного стовпчика тонометра до 0. Це не означає, що діастолічний тиск рівний 0. Нескінчений систолічний тон пояснюється «звучанням» стінок судин, коли амплітуда звучання імітує пульсацію крові. Даний тип реакції зустрічається у високо тренованих спортсменів з високим тонусом м’язів, а також після проведення спортсменом проби з максимальним фізичним навантаженням. Безкінечний тон, який проявляється після 20 присідань, вказує на перевтомлення. У нормі феномен «безкінечного тону» прослуховується у підлітків та юнаків, що пояснюється фізіологічними особливостями організму в даному віковому періоді.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Ступеневий тип</w:t>
      </w:r>
      <w:r w:rsidRPr="001C0C25">
        <w:rPr>
          <w:rFonts w:ascii="Times New Roman" w:hAnsi="Times New Roman"/>
          <w:bCs/>
          <w:sz w:val="28"/>
          <w:szCs w:val="28"/>
          <w:lang w:eastAsia="ru-RU"/>
        </w:rPr>
        <w:t xml:space="preserve"> реакції зустрічається у спортсменів у стані перевтомлення, перетренування. При порушенні діяльності ЦНС відбувається сповільнення реакції перерозподілу крові до працюючих органів та м’язів. У результаті цього зростає систолічний тиск і досягає максимального рівня після закінчення навантаження на 3-й хвилині відновлювального періоду. Адаптація до роботи йде за рахунок прискорення пульсу, яке не пропорціональне виконаному навантаженню. Діастолічний тиск залишається на вихідному рівні або трохи знижується. У людей, які не займаються спортом, даний тип реакції може вказувати на захворювання як ССС, так і інших систем, наприклад ЦНС. Час відновлення ЧСС і АТ до висхідних величин у здорових людей не повинно перевищувати 3 хвилини.</w:t>
      </w:r>
    </w:p>
    <w:p w:rsidR="00B9712D" w:rsidRPr="001C0C25" w:rsidRDefault="00B9712D" w:rsidP="0002078C">
      <w:pPr>
        <w:spacing w:after="0" w:line="276" w:lineRule="auto"/>
        <w:ind w:firstLine="284"/>
        <w:jc w:val="center"/>
        <w:rPr>
          <w:rFonts w:ascii="Times New Roman" w:hAnsi="Times New Roman"/>
          <w:b/>
          <w:bCs/>
          <w:sz w:val="28"/>
          <w:szCs w:val="28"/>
          <w:lang w:eastAsia="ru-RU"/>
        </w:rPr>
      </w:pPr>
      <w:r w:rsidRPr="001C0C25">
        <w:rPr>
          <w:rFonts w:ascii="Times New Roman" w:hAnsi="Times New Roman"/>
          <w:b/>
          <w:bCs/>
          <w:sz w:val="28"/>
          <w:szCs w:val="28"/>
          <w:lang w:eastAsia="ru-RU"/>
        </w:rPr>
        <w:t>Дослідження функціонального стану системи зовнішнього дихання.</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Дихальний цикл</w:t>
      </w:r>
      <w:r w:rsidRPr="001C0C25">
        <w:rPr>
          <w:rFonts w:ascii="Times New Roman" w:hAnsi="Times New Roman"/>
          <w:bCs/>
          <w:sz w:val="28"/>
          <w:szCs w:val="28"/>
          <w:lang w:eastAsia="ru-RU"/>
        </w:rPr>
        <w:t xml:space="preserve"> складається із фаз вдиху й видиху. Доросла людина в стані спокою здійснює 16 - 20 дихальних рухів за 1 хв (рух/хв), у спортсменів — 8-16 за хвилину, але глибина дихання у них більша. Співвідношення частоти дихання і серцевих скорочень дорівнює 1:4 - 1:5. При захворюваннях, частота й глибина дихання змінюється.</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Життєва ємність легенів (ЖЄЛ)</w:t>
      </w:r>
      <w:r w:rsidRPr="001C0C25">
        <w:rPr>
          <w:rFonts w:ascii="Times New Roman" w:hAnsi="Times New Roman"/>
          <w:bCs/>
          <w:sz w:val="28"/>
          <w:szCs w:val="28"/>
          <w:lang w:eastAsia="ru-RU"/>
        </w:rPr>
        <w:t xml:space="preserve"> - це максимальний об’єм повітря, який людина може видихнути після одного максимального вдиху. Середня величина ЖЄЛ дорівнює 4000 мл. Вона складається із дихального об’єму та резервного об’єму видиху. При спокійному диханні доросла людина вдихає і видихає близько 500 мл повітря. Цей об’єм повітря називається дихальним. Якщо після спокійного видиху зробити глибокий вдих, то в легені додатково надійде близько 1500-2000 мл повітря (додатковий або резервний об’єм вдиху). Після спокійного видиху людина ще здатна видихнути ще близько 1500 мл повітря. Цей об’єм повітря називається резервним об’ємом видиху. Сума зазначених об’ємів складає життєву ємкість легенів: 500+2000+1500 = 4000 мл.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Однак, після максимального глибокого видиху в легенях залишається ще значний об’єм повітря, близько 1200 мл, який називається залишковим об’ємом. Сума значення ЖЄЛ і залишкового об’єму становить загальну ємкість легенів, яка дорівнює 3200 мл.</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Життєвий індекс (ЖІ)</w:t>
      </w:r>
      <w:r w:rsidRPr="001C0C25">
        <w:rPr>
          <w:rFonts w:ascii="Times New Roman" w:hAnsi="Times New Roman"/>
          <w:bCs/>
          <w:sz w:val="28"/>
          <w:szCs w:val="28"/>
          <w:lang w:eastAsia="ru-RU"/>
        </w:rPr>
        <w:t xml:space="preserve"> визначають діленням даної життєвої ємності легень (ЖЄЛ) у міліграмах на масу тіла (М) в кілограмах: ЖІ = ЖЄЛ / М. (1)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Для чоловіків середній рівень ЖІ рівний 60-65 мл/кг, для жінок – 50-55 мл/кг. Більш точну уяву про функцію зовнішнього дихання отримують при порівнянні індивідуального рівня ЖЄЛ з необхідною життєвою ємністю легень (ЖЄЛн), яку визначають за формулою: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Для чоловіків: ЖЄЛнч = (27,63 – 0,112 х В)х Р; (2)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Для жінок: ЖЄЛнж = (21,78 – 0,101 х В)х Р; (3)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Де: В – вік в роках; Р – зріст в см.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У здорових людей ЖЄЛ не повинна бути меншою, ніж 90% від ЖЄЛн, у спортсменів більша за 100%.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Дихальний об’єм (ДО)</w:t>
      </w:r>
      <w:r w:rsidRPr="001C0C25">
        <w:rPr>
          <w:rFonts w:ascii="Times New Roman" w:hAnsi="Times New Roman"/>
          <w:bCs/>
          <w:sz w:val="28"/>
          <w:szCs w:val="28"/>
          <w:lang w:eastAsia="ru-RU"/>
        </w:rPr>
        <w:t xml:space="preserve"> - величина глибини дихання. ДО легенів залежить від стану здоров’я, віку, статі, визначається за допомогою спірометра й спірограма, який при спокійному диханні дорівнює 6-</w:t>
      </w:r>
      <w:smartTag w:uri="urn:schemas-microsoft-com:office:smarttags" w:element="metricconverter">
        <w:smartTagPr>
          <w:attr w:name="ProductID" w:val="9 л"/>
        </w:smartTagPr>
        <w:r w:rsidRPr="001C0C25">
          <w:rPr>
            <w:rFonts w:ascii="Times New Roman" w:hAnsi="Times New Roman"/>
            <w:bCs/>
            <w:sz w:val="28"/>
            <w:szCs w:val="28"/>
            <w:lang w:eastAsia="ru-RU"/>
          </w:rPr>
          <w:t>9 л</w:t>
        </w:r>
      </w:smartTag>
      <w:r w:rsidRPr="001C0C25">
        <w:rPr>
          <w:rFonts w:ascii="Times New Roman" w:hAnsi="Times New Roman"/>
          <w:bCs/>
          <w:sz w:val="28"/>
          <w:szCs w:val="28"/>
          <w:lang w:eastAsia="ru-RU"/>
        </w:rPr>
        <w:t xml:space="preserve">. Вентиляція легень визначається об’ємом вдихуваного або видихуваного повітря за одиницю часу. Як прийнято, вимірюють хвилинний об’єм дихання (ХДО), який дорівнює ДО, помноженому на частоту дихання.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Органи дихання забезпечують безпосередньо вентиляцію легень і легеневе дихання, які залежать від стану регуляторних нервових механізмів, розвитку грудної клітки й дихальної мускулатури, стану легеневої тканини, а також від розвитку зовнішнього дихання та вміння правильно дихати.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Під час обстежень визначають функціональну здатність органів дихання і ті зміни, які виникають внаслідок занять оздоровчою фізкультурою та спортом, при допомозі стандартних проб (проби Штанге, Генчі т. д.).</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Проби з затримкою дихання,</w:t>
      </w:r>
      <w:r w:rsidRPr="001C0C25">
        <w:rPr>
          <w:rFonts w:ascii="Times New Roman" w:hAnsi="Times New Roman"/>
          <w:bCs/>
          <w:sz w:val="28"/>
          <w:szCs w:val="28"/>
          <w:lang w:eastAsia="ru-RU"/>
        </w:rPr>
        <w:t xml:space="preserve"> відображають стан дихальної системи.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На вдиху </w:t>
      </w:r>
      <w:r w:rsidRPr="001C0C25">
        <w:rPr>
          <w:rFonts w:ascii="Times New Roman" w:hAnsi="Times New Roman"/>
          <w:b/>
          <w:bCs/>
          <w:sz w:val="28"/>
          <w:szCs w:val="28"/>
          <w:lang w:eastAsia="ru-RU"/>
        </w:rPr>
        <w:t>(проба Штанге).</w:t>
      </w:r>
      <w:r w:rsidRPr="001C0C25">
        <w:rPr>
          <w:rFonts w:ascii="Times New Roman" w:hAnsi="Times New Roman"/>
          <w:bCs/>
          <w:sz w:val="28"/>
          <w:szCs w:val="28"/>
          <w:lang w:eastAsia="ru-RU"/>
        </w:rPr>
        <w:t xml:space="preserve"> В положенні сидячи проводиться глибокий, але не максимальний вдих. Після цього затискається ніс пальцями і по секундоміру відмічається - час затримки дихання після глибокого вдиха в 35 сек. Вона повинна складати, в нормі 60...90 сек., у дітей - 16...55 сек., у спортсмени високої кваліфікації - до 5 хв.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На видиху </w:t>
      </w:r>
      <w:r w:rsidRPr="001C0C25">
        <w:rPr>
          <w:rFonts w:ascii="Times New Roman" w:hAnsi="Times New Roman"/>
          <w:b/>
          <w:bCs/>
          <w:sz w:val="28"/>
          <w:szCs w:val="28"/>
          <w:lang w:eastAsia="ru-RU"/>
        </w:rPr>
        <w:t>(проба Генчі).</w:t>
      </w:r>
      <w:r w:rsidRPr="001C0C25">
        <w:rPr>
          <w:rFonts w:ascii="Times New Roman" w:hAnsi="Times New Roman"/>
          <w:bCs/>
          <w:sz w:val="28"/>
          <w:szCs w:val="28"/>
          <w:lang w:eastAsia="ru-RU"/>
        </w:rPr>
        <w:t xml:space="preserve"> Теж саме проводиться після звичайного видиху. Відмічається час затримки дихання на видиху в сек. У дорослих в нормі складає 30...45 сек., у дітей - 12...15 сек., у спортсмени високої кваліфікації - до 60...90 сек.</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При глибокому диханні у організмі створюється дефіцит вуглекислого газу (СО2). Це викликає зрушення рН внутрішнього середовища організму у лужний бік. У результаті порушується обмін речовин, що проявляється, зокрема, появою алергічних реакцій, схильності до застуд тощо. В медичній науці цей процес визначається як ефект Веріго – Бора.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Організм захищається від надмірного виведення СО2, звужуючи, зменшуючи просвіт каналів, по яких виділяється СО2 з організму. У хворого виникає утруднення носового дихання, спазмуються бронхи, гладка мускулатура кишківника і жовчних шляхів, звужуються судини і т д.</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sz w:val="28"/>
          <w:szCs w:val="28"/>
          <w:lang w:eastAsia="ru-RU"/>
        </w:rPr>
        <w:t>Вимір показника легеневої вентиляції</w:t>
      </w:r>
      <w:r w:rsidRPr="001C0C25">
        <w:rPr>
          <w:rFonts w:ascii="Times New Roman" w:hAnsi="Times New Roman"/>
          <w:bCs/>
          <w:sz w:val="28"/>
          <w:szCs w:val="28"/>
          <w:lang w:eastAsia="ru-RU"/>
        </w:rPr>
        <w:t xml:space="preserve">, такого, як частота дихання (ЧД), проводився пальпаторним методом, шляхом накладання руки на ділянку грудної клітки або візуально. По руху грудної клітки вимірювалася частота дихання впродовж 1 хвилини.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Сукупність вдиху і наступного за ним видиху вважають одним дихальним рухом. Кількість подихів за 1 хв (д/хв.) називають частотою дихальних рухів (ЧД) або просто частотою дихання. У нормі дихальні рухи ритмічні. Частота дихальних рухів у дорослої здорової людини у спокої становить 16-20 рухів за хвилину, у жінок вона на 2-4 рухів за хвилину більше, ніж у чоловіків. У положенні «лежачи» число подихів зазвичай зменшується (до 14-16 рухів за хвилину), у вертикальному положенні -</w:t>
      </w:r>
      <w:r w:rsidRPr="001C0C25">
        <w:rPr>
          <w:rFonts w:ascii="Times New Roman" w:hAnsi="Times New Roman"/>
          <w:sz w:val="28"/>
          <w:szCs w:val="28"/>
        </w:rPr>
        <w:t xml:space="preserve"> </w:t>
      </w:r>
      <w:r w:rsidRPr="001C0C25">
        <w:rPr>
          <w:rFonts w:ascii="Times New Roman" w:hAnsi="Times New Roman"/>
          <w:bCs/>
          <w:sz w:val="28"/>
          <w:szCs w:val="28"/>
          <w:lang w:eastAsia="ru-RU"/>
        </w:rPr>
        <w:t xml:space="preserve">збільшується (18-20 рухів за хвилину). У новонародженого ЧД складає 40-50 рухів за 1 хвилину, до 5 років знижується до 24, а до 15-20 років становить 16-20 рухів за 1 хвилину. У спортсменів ЧД може бути 6-8 рухів за хвилину.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Норма в спокої становить 16 - 20 рухів за хвилину, після фізичних вправ - до 36-40 рухів за хвилину. Частота дихання більше 40 за 1 хв у людей старшого віку може викликати задишку. Частоту дихання визначають так: долоню лівої руки кладуть на межу грудної клітки і діафрагми, підраховують протягом 30 с, а потім отриманий результат множать на 2. Нормальне співвідношення частоти дихання до пульсу-1:4.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У таблиці 1 подано основні фізіологічні норми у дітей та дорослих</w:t>
      </w:r>
    </w:p>
    <w:p w:rsidR="00B9712D" w:rsidRPr="001C0C25" w:rsidRDefault="00B9712D" w:rsidP="0002078C">
      <w:pPr>
        <w:spacing w:after="0" w:line="276" w:lineRule="auto"/>
        <w:ind w:firstLine="284"/>
        <w:jc w:val="right"/>
        <w:rPr>
          <w:rFonts w:ascii="Times New Roman" w:hAnsi="Times New Roman"/>
          <w:bCs/>
          <w:sz w:val="28"/>
          <w:szCs w:val="28"/>
          <w:lang w:eastAsia="ru-RU"/>
        </w:rPr>
      </w:pPr>
      <w:r w:rsidRPr="001C0C25">
        <w:rPr>
          <w:rFonts w:ascii="Times New Roman" w:hAnsi="Times New Roman"/>
          <w:bCs/>
          <w:sz w:val="28"/>
          <w:szCs w:val="28"/>
          <w:lang w:eastAsia="ru-RU"/>
        </w:rPr>
        <w:t>Таблиця 1.</w:t>
      </w:r>
    </w:p>
    <w:p w:rsidR="00B9712D" w:rsidRPr="001C0C25" w:rsidRDefault="00B9712D" w:rsidP="0002078C">
      <w:pPr>
        <w:spacing w:after="0" w:line="276" w:lineRule="auto"/>
        <w:ind w:firstLine="284"/>
        <w:jc w:val="center"/>
        <w:rPr>
          <w:rFonts w:ascii="Times New Roman" w:hAnsi="Times New Roman"/>
          <w:bCs/>
          <w:sz w:val="28"/>
          <w:szCs w:val="28"/>
          <w:lang w:eastAsia="ru-RU"/>
        </w:rPr>
      </w:pPr>
      <w:r w:rsidRPr="001C0C25">
        <w:rPr>
          <w:rFonts w:ascii="Times New Roman" w:hAnsi="Times New Roman"/>
          <w:b/>
          <w:bCs/>
          <w:sz w:val="28"/>
          <w:szCs w:val="28"/>
          <w:lang w:eastAsia="ru-RU"/>
        </w:rPr>
        <w:t>Основні фізіологічні норми у дітей та дорослих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0"/>
        <w:gridCol w:w="1971"/>
        <w:gridCol w:w="1971"/>
        <w:gridCol w:w="1971"/>
        <w:gridCol w:w="1971"/>
      </w:tblGrid>
      <w:tr w:rsidR="00B9712D" w:rsidRPr="001C0C25" w:rsidTr="00B070FF">
        <w:tc>
          <w:tcPr>
            <w:tcW w:w="1970"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Вік</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АТсист</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АТдіаст</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ЧСС</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ЧД</w:t>
            </w:r>
          </w:p>
        </w:tc>
      </w:tr>
      <w:tr w:rsidR="00B9712D" w:rsidRPr="001C0C25" w:rsidTr="00B070FF">
        <w:tc>
          <w:tcPr>
            <w:tcW w:w="1970"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8-16 років</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93-117</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59-75</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78-84</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18-25</w:t>
            </w:r>
          </w:p>
        </w:tc>
      </w:tr>
      <w:tr w:rsidR="00B9712D" w:rsidRPr="001C0C25" w:rsidTr="00B070FF">
        <w:tc>
          <w:tcPr>
            <w:tcW w:w="1970"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17-20 років</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100-120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70-80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60-80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16-18</w:t>
            </w:r>
          </w:p>
        </w:tc>
      </w:tr>
      <w:tr w:rsidR="00B9712D" w:rsidRPr="001C0C25" w:rsidTr="00B070FF">
        <w:tc>
          <w:tcPr>
            <w:tcW w:w="1970" w:type="dxa"/>
          </w:tcPr>
          <w:p w:rsidR="00B9712D" w:rsidRPr="001C0C25" w:rsidRDefault="00B9712D" w:rsidP="0002078C">
            <w:pPr>
              <w:spacing w:after="0" w:line="276" w:lineRule="auto"/>
              <w:ind w:firstLine="284"/>
              <w:jc w:val="right"/>
              <w:rPr>
                <w:rFonts w:ascii="Times New Roman" w:hAnsi="Times New Roman"/>
                <w:bCs/>
                <w:sz w:val="28"/>
                <w:szCs w:val="28"/>
                <w:lang w:eastAsia="ru-RU"/>
              </w:rPr>
            </w:pP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21-60 років</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До 140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До 90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60-80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14-18</w:t>
            </w:r>
          </w:p>
        </w:tc>
      </w:tr>
      <w:tr w:rsidR="00B9712D" w:rsidRPr="001C0C25" w:rsidTr="00B070FF">
        <w:tc>
          <w:tcPr>
            <w:tcW w:w="1970"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Старше 60 років</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До 150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До 90</w:t>
            </w:r>
          </w:p>
        </w:tc>
        <w:tc>
          <w:tcPr>
            <w:tcW w:w="1971" w:type="dxa"/>
          </w:tcPr>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60-80</w:t>
            </w:r>
          </w:p>
        </w:tc>
        <w:tc>
          <w:tcPr>
            <w:tcW w:w="1971" w:type="dxa"/>
          </w:tcPr>
          <w:p w:rsidR="00B9712D" w:rsidRPr="001C0C25" w:rsidRDefault="00B9712D" w:rsidP="0002078C">
            <w:pPr>
              <w:spacing w:after="0" w:line="276" w:lineRule="auto"/>
              <w:ind w:firstLine="284"/>
              <w:jc w:val="right"/>
              <w:rPr>
                <w:rFonts w:ascii="Times New Roman" w:hAnsi="Times New Roman"/>
                <w:bCs/>
                <w:sz w:val="28"/>
                <w:szCs w:val="28"/>
                <w:lang w:eastAsia="ru-RU"/>
              </w:rPr>
            </w:pPr>
            <w:r w:rsidRPr="001C0C25">
              <w:rPr>
                <w:rFonts w:ascii="Times New Roman" w:hAnsi="Times New Roman"/>
                <w:bCs/>
                <w:sz w:val="28"/>
                <w:szCs w:val="28"/>
                <w:lang w:eastAsia="ru-RU"/>
              </w:rPr>
              <w:t>14-18</w:t>
            </w:r>
          </w:p>
          <w:p w:rsidR="00B9712D" w:rsidRPr="001C0C25" w:rsidRDefault="00B9712D" w:rsidP="0002078C">
            <w:pPr>
              <w:spacing w:after="0" w:line="276" w:lineRule="auto"/>
              <w:jc w:val="both"/>
              <w:rPr>
                <w:rFonts w:ascii="Times New Roman" w:hAnsi="Times New Roman"/>
                <w:bCs/>
                <w:sz w:val="28"/>
                <w:szCs w:val="28"/>
                <w:lang w:eastAsia="ru-RU"/>
              </w:rPr>
            </w:pPr>
          </w:p>
        </w:tc>
      </w:tr>
    </w:tbl>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center"/>
        <w:rPr>
          <w:rFonts w:ascii="Times New Roman" w:hAnsi="Times New Roman"/>
          <w:b/>
          <w:bCs/>
          <w:i/>
          <w:sz w:val="28"/>
          <w:szCs w:val="28"/>
          <w:u w:val="single"/>
          <w:lang w:eastAsia="ru-RU"/>
        </w:rPr>
      </w:pPr>
      <w:r w:rsidRPr="001C0C25">
        <w:rPr>
          <w:rFonts w:ascii="Times New Roman" w:hAnsi="Times New Roman"/>
          <w:b/>
          <w:bCs/>
          <w:i/>
          <w:sz w:val="28"/>
          <w:szCs w:val="28"/>
          <w:u w:val="single"/>
          <w:lang w:eastAsia="ru-RU"/>
        </w:rPr>
        <w:t>Хід виконання роботи:</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i/>
          <w:iCs/>
          <w:sz w:val="28"/>
          <w:szCs w:val="28"/>
          <w:lang w:eastAsia="ru-RU"/>
        </w:rPr>
        <w:t>Завдання 1.</w:t>
      </w:r>
      <w:r w:rsidRPr="001C0C25">
        <w:rPr>
          <w:rFonts w:ascii="Times New Roman" w:hAnsi="Times New Roman"/>
          <w:bCs/>
          <w:sz w:val="28"/>
          <w:szCs w:val="28"/>
          <w:u w:val="single"/>
          <w:lang w:eastAsia="ru-RU"/>
        </w:rPr>
        <w:t xml:space="preserve"> Вимірювання зросту і ваги, розрахунок індексу Кетле</w:t>
      </w:r>
      <w:r w:rsidRPr="001C0C25">
        <w:rPr>
          <w:rFonts w:ascii="Times New Roman" w:hAnsi="Times New Roman"/>
          <w:bCs/>
          <w:sz w:val="28"/>
          <w:szCs w:val="28"/>
          <w:lang w:eastAsia="ru-RU"/>
        </w:rPr>
        <w:t>.</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Вимірювання проводити без верхнього одягу і взуття.</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При вимірюванні зросту обстежуваний стає на платформу спиною до вертикальної стійки, в позі «смирно», при цьому він повинен торкатися вертикальної стійкі п’ятами, тазом (область хрестця) і спиною (міжлопаткова область). Голова знаходиться в положенні, при якому нижній край орбіти і верхній край козелка вушної раковини знаходиться в одній горизонтальній площині. Точність виміру  ±</w:t>
      </w:r>
      <w:smartTag w:uri="urn:schemas-microsoft-com:office:smarttags" w:element="metricconverter">
        <w:smartTagPr>
          <w:attr w:name="ProductID" w:val="0,5 см"/>
        </w:smartTagPr>
        <w:r w:rsidRPr="001C0C25">
          <w:rPr>
            <w:rFonts w:ascii="Times New Roman" w:hAnsi="Times New Roman"/>
            <w:bCs/>
            <w:sz w:val="28"/>
            <w:szCs w:val="28"/>
            <w:lang w:eastAsia="ru-RU"/>
          </w:rPr>
          <w:t>0,5 см</w:t>
        </w:r>
      </w:smartTag>
      <w:r w:rsidRPr="001C0C25">
        <w:rPr>
          <w:rFonts w:ascii="Times New Roman" w:hAnsi="Times New Roman"/>
          <w:bCs/>
          <w:sz w:val="28"/>
          <w:szCs w:val="28"/>
          <w:lang w:eastAsia="ru-RU"/>
        </w:rPr>
        <w:t xml:space="preserve">. При зважуванні обстежуваний стає на середину поверхні вагів. Точність зважування до </w:t>
      </w:r>
      <w:smartTag w:uri="urn:schemas-microsoft-com:office:smarttags" w:element="metricconverter">
        <w:smartTagPr>
          <w:attr w:name="ProductID" w:val="50 г"/>
        </w:smartTagPr>
        <w:r w:rsidRPr="001C0C25">
          <w:rPr>
            <w:rFonts w:ascii="Times New Roman" w:hAnsi="Times New Roman"/>
            <w:bCs/>
            <w:sz w:val="28"/>
            <w:szCs w:val="28"/>
            <w:lang w:eastAsia="ru-RU"/>
          </w:rPr>
          <w:t>50 г</w:t>
        </w:r>
      </w:smartTag>
      <w:r w:rsidRPr="001C0C25">
        <w:rPr>
          <w:rFonts w:ascii="Times New Roman" w:hAnsi="Times New Roman"/>
          <w:bCs/>
          <w:sz w:val="28"/>
          <w:szCs w:val="28"/>
          <w:lang w:eastAsia="ru-RU"/>
        </w:rPr>
        <w:t>.</w:t>
      </w:r>
    </w:p>
    <w:p w:rsidR="00B9712D" w:rsidRPr="001C0C25" w:rsidRDefault="00B9712D" w:rsidP="0002078C">
      <w:pPr>
        <w:spacing w:after="0" w:line="276" w:lineRule="auto"/>
        <w:ind w:firstLine="284"/>
        <w:jc w:val="both"/>
        <w:rPr>
          <w:rFonts w:ascii="Times New Roman" w:hAnsi="Times New Roman"/>
          <w:bCs/>
          <w:sz w:val="28"/>
          <w:szCs w:val="28"/>
          <w:u w:val="single"/>
          <w:lang w:eastAsia="ru-RU"/>
        </w:rPr>
      </w:pPr>
      <w:r w:rsidRPr="001C0C25">
        <w:rPr>
          <w:rFonts w:ascii="Times New Roman" w:hAnsi="Times New Roman"/>
          <w:b/>
          <w:bCs/>
          <w:i/>
          <w:iCs/>
          <w:sz w:val="28"/>
          <w:szCs w:val="28"/>
          <w:lang w:eastAsia="ru-RU"/>
        </w:rPr>
        <w:t>Завдання 2</w:t>
      </w:r>
      <w:r w:rsidRPr="001C0C25">
        <w:rPr>
          <w:rFonts w:ascii="Times New Roman" w:hAnsi="Times New Roman"/>
          <w:b/>
          <w:bCs/>
          <w:sz w:val="28"/>
          <w:szCs w:val="28"/>
          <w:lang w:eastAsia="ru-RU"/>
        </w:rPr>
        <w:t>.</w:t>
      </w:r>
      <w:r w:rsidRPr="001C0C25">
        <w:rPr>
          <w:rFonts w:ascii="Times New Roman" w:hAnsi="Times New Roman"/>
          <w:bCs/>
          <w:sz w:val="28"/>
          <w:szCs w:val="28"/>
          <w:u w:val="single"/>
          <w:lang w:eastAsia="ru-RU"/>
        </w:rPr>
        <w:t xml:space="preserve"> Вимір частоти серцевих скорочень, артеріального тиску в спокої.</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Існує ручний пальпаторний і автоматичний способи дослідження ЧСС. Пальпаторний спосіб оцінки ЧСС за відчуттям пульсації променевої артерії. Пальпація здійснюється на внутрішній поверхні передпліччя над променезап’ясним суглобом в ямці між шиловидним відростком променевої (зовнішньої) кістки і сухожиллям променевого м'язу.</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Для вимірювання артеріального тиску закріпіть манжету на руці піддослідного, рука при цьому зігнута в ліктьовому суглобі, передпліччя знаходиться на рівні твердої опори на рівні серця. Нижній край манжетки повинен знаходитися на </w:t>
      </w:r>
      <w:smartTag w:uri="urn:schemas-microsoft-com:office:smarttags" w:element="metricconverter">
        <w:smartTagPr>
          <w:attr w:name="ProductID" w:val="3 см"/>
        </w:smartTagPr>
        <w:r w:rsidRPr="001C0C25">
          <w:rPr>
            <w:rFonts w:ascii="Times New Roman" w:hAnsi="Times New Roman"/>
            <w:bCs/>
            <w:sz w:val="28"/>
            <w:szCs w:val="28"/>
            <w:lang w:eastAsia="ru-RU"/>
          </w:rPr>
          <w:t>3 см</w:t>
        </w:r>
      </w:smartTag>
      <w:r w:rsidRPr="001C0C25">
        <w:rPr>
          <w:rFonts w:ascii="Times New Roman" w:hAnsi="Times New Roman"/>
          <w:bCs/>
          <w:sz w:val="28"/>
          <w:szCs w:val="28"/>
          <w:lang w:eastAsia="ru-RU"/>
        </w:rPr>
        <w:t xml:space="preserve"> вище ліктьового вигину. Одяг не повинен стискати плече вище манжетки.</w:t>
      </w:r>
    </w:p>
    <w:p w:rsidR="00B9712D" w:rsidRPr="001C0C25" w:rsidRDefault="00B9712D" w:rsidP="0002078C">
      <w:pPr>
        <w:spacing w:after="0" w:line="276" w:lineRule="auto"/>
        <w:ind w:firstLine="284"/>
        <w:jc w:val="both"/>
        <w:rPr>
          <w:rFonts w:ascii="Times New Roman" w:hAnsi="Times New Roman"/>
          <w:bCs/>
          <w:sz w:val="28"/>
          <w:szCs w:val="28"/>
          <w:u w:val="single"/>
          <w:lang w:eastAsia="ru-RU"/>
        </w:rPr>
      </w:pPr>
      <w:r w:rsidRPr="001C0C25">
        <w:rPr>
          <w:rFonts w:ascii="Times New Roman" w:hAnsi="Times New Roman"/>
          <w:b/>
          <w:bCs/>
          <w:i/>
          <w:iCs/>
          <w:sz w:val="28"/>
          <w:szCs w:val="28"/>
          <w:lang w:eastAsia="ru-RU"/>
        </w:rPr>
        <w:t>Завдання 3</w:t>
      </w:r>
      <w:r w:rsidRPr="001C0C25">
        <w:rPr>
          <w:rFonts w:ascii="Times New Roman" w:hAnsi="Times New Roman"/>
          <w:b/>
          <w:bCs/>
          <w:sz w:val="28"/>
          <w:szCs w:val="28"/>
          <w:lang w:eastAsia="ru-RU"/>
        </w:rPr>
        <w:t>.</w:t>
      </w:r>
      <w:r w:rsidRPr="001C0C25">
        <w:rPr>
          <w:rFonts w:ascii="Times New Roman" w:hAnsi="Times New Roman"/>
          <w:bCs/>
          <w:sz w:val="28"/>
          <w:szCs w:val="28"/>
          <w:u w:val="single"/>
          <w:lang w:eastAsia="ru-RU"/>
        </w:rPr>
        <w:t xml:space="preserve"> Реакція серцево-судинної системи на дозоване фізичне навантаження.</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Підрахувати ЧСС у спокої за 10 с. Упродовж 90 с робити нахили вниз з опусканням рук. Підрахувати пульс в перші 10 с після виконання нахилів (ЧСС</w:t>
      </w:r>
      <w:r w:rsidRPr="001C0C25">
        <w:rPr>
          <w:rFonts w:ascii="Times New Roman" w:hAnsi="Times New Roman"/>
          <w:bCs/>
          <w:sz w:val="28"/>
          <w:szCs w:val="28"/>
          <w:vertAlign w:val="subscript"/>
          <w:lang w:eastAsia="ru-RU"/>
        </w:rPr>
        <w:t>2</w:t>
      </w:r>
      <w:r w:rsidRPr="001C0C25">
        <w:rPr>
          <w:rFonts w:ascii="Times New Roman" w:hAnsi="Times New Roman"/>
          <w:bCs/>
          <w:sz w:val="28"/>
          <w:szCs w:val="28"/>
          <w:lang w:eastAsia="ru-RU"/>
        </w:rPr>
        <w:t>) і за 10 с. Через 1 хв після нахилів (ЧСС</w:t>
      </w:r>
      <w:r w:rsidRPr="001C0C25">
        <w:rPr>
          <w:rFonts w:ascii="Times New Roman" w:hAnsi="Times New Roman"/>
          <w:bCs/>
          <w:sz w:val="28"/>
          <w:szCs w:val="28"/>
          <w:vertAlign w:val="subscript"/>
          <w:lang w:eastAsia="ru-RU"/>
        </w:rPr>
        <w:t>3</w:t>
      </w:r>
      <w:r w:rsidRPr="001C0C25">
        <w:rPr>
          <w:rFonts w:ascii="Times New Roman" w:hAnsi="Times New Roman"/>
          <w:bCs/>
          <w:sz w:val="28"/>
          <w:szCs w:val="28"/>
          <w:lang w:eastAsia="ru-RU"/>
        </w:rPr>
        <w:t>).</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Розрахувати показник реакції серцево-судинної системи на фізичне навантаження: ПР=(ЧСС+ЧСС</w:t>
      </w:r>
      <w:r w:rsidRPr="001C0C25">
        <w:rPr>
          <w:rFonts w:ascii="Times New Roman" w:hAnsi="Times New Roman"/>
          <w:bCs/>
          <w:sz w:val="28"/>
          <w:szCs w:val="28"/>
          <w:vertAlign w:val="subscript"/>
          <w:lang w:eastAsia="ru-RU"/>
        </w:rPr>
        <w:t>2</w:t>
      </w:r>
      <w:r w:rsidRPr="001C0C25">
        <w:rPr>
          <w:rFonts w:ascii="Times New Roman" w:hAnsi="Times New Roman"/>
          <w:bCs/>
          <w:sz w:val="28"/>
          <w:szCs w:val="28"/>
          <w:lang w:eastAsia="ru-RU"/>
        </w:rPr>
        <w:t>+ЧСС</w:t>
      </w:r>
      <w:r w:rsidRPr="001C0C25">
        <w:rPr>
          <w:rFonts w:ascii="Times New Roman" w:hAnsi="Times New Roman"/>
          <w:bCs/>
          <w:sz w:val="28"/>
          <w:szCs w:val="28"/>
          <w:vertAlign w:val="subscript"/>
          <w:lang w:eastAsia="ru-RU"/>
        </w:rPr>
        <w:t>3</w:t>
      </w:r>
      <w:r w:rsidRPr="001C0C25">
        <w:rPr>
          <w:rFonts w:ascii="Times New Roman" w:hAnsi="Times New Roman"/>
          <w:bCs/>
          <w:sz w:val="28"/>
          <w:szCs w:val="28"/>
          <w:lang w:eastAsia="ru-RU"/>
        </w:rPr>
        <w:t xml:space="preserve"> - 33): 10</w:t>
      </w:r>
    </w:p>
    <w:p w:rsidR="00B9712D" w:rsidRPr="001C0C25" w:rsidRDefault="00B9712D" w:rsidP="0002078C">
      <w:pPr>
        <w:spacing w:after="0" w:line="276" w:lineRule="auto"/>
        <w:ind w:firstLine="284"/>
        <w:jc w:val="right"/>
        <w:rPr>
          <w:rFonts w:ascii="Times New Roman" w:hAnsi="Times New Roman"/>
          <w:bCs/>
          <w:sz w:val="28"/>
          <w:szCs w:val="28"/>
          <w:lang w:eastAsia="ru-RU"/>
        </w:rPr>
      </w:pPr>
    </w:p>
    <w:p w:rsidR="00B9712D" w:rsidRPr="001C0C25" w:rsidRDefault="00B9712D" w:rsidP="0002078C">
      <w:pPr>
        <w:spacing w:after="0" w:line="276" w:lineRule="auto"/>
        <w:ind w:firstLine="284"/>
        <w:jc w:val="right"/>
        <w:rPr>
          <w:rFonts w:ascii="Times New Roman" w:hAnsi="Times New Roman"/>
          <w:bCs/>
          <w:sz w:val="28"/>
          <w:szCs w:val="28"/>
          <w:lang w:eastAsia="ru-RU"/>
        </w:rPr>
      </w:pPr>
      <w:r w:rsidRPr="001C0C25">
        <w:rPr>
          <w:rFonts w:ascii="Times New Roman" w:hAnsi="Times New Roman"/>
          <w:bCs/>
          <w:sz w:val="28"/>
          <w:szCs w:val="28"/>
          <w:lang w:eastAsia="ru-RU"/>
        </w:rPr>
        <w:t>Таблиця 2.</w:t>
      </w:r>
    </w:p>
    <w:p w:rsidR="00B9712D" w:rsidRPr="001C0C25" w:rsidRDefault="00B9712D" w:rsidP="0002078C">
      <w:pPr>
        <w:spacing w:after="0" w:line="276" w:lineRule="auto"/>
        <w:ind w:firstLine="284"/>
        <w:jc w:val="center"/>
        <w:rPr>
          <w:rFonts w:ascii="Times New Roman" w:hAnsi="Times New Roman"/>
          <w:b/>
          <w:bCs/>
          <w:sz w:val="28"/>
          <w:szCs w:val="28"/>
          <w:lang w:eastAsia="ru-RU"/>
        </w:rPr>
      </w:pPr>
      <w:r w:rsidRPr="001C0C25">
        <w:rPr>
          <w:rFonts w:ascii="Times New Roman" w:hAnsi="Times New Roman"/>
          <w:b/>
          <w:bCs/>
          <w:sz w:val="28"/>
          <w:szCs w:val="28"/>
          <w:lang w:eastAsia="ru-RU"/>
        </w:rPr>
        <w:t>Оцінка реакції серцево-судинної системи на дозоване навантаження</w:t>
      </w:r>
    </w:p>
    <w:tbl>
      <w:tblPr>
        <w:tblW w:w="0" w:type="auto"/>
        <w:tblInd w:w="108" w:type="dxa"/>
        <w:tblLayout w:type="fixed"/>
        <w:tblLook w:val="0000"/>
      </w:tblPr>
      <w:tblGrid>
        <w:gridCol w:w="1650"/>
        <w:gridCol w:w="7581"/>
      </w:tblGrid>
      <w:tr w:rsidR="00B9712D" w:rsidRPr="001C0C25" w:rsidTr="00FB5FCE">
        <w:trPr>
          <w:trHeight w:val="475"/>
        </w:trPr>
        <w:tc>
          <w:tcPr>
            <w:tcW w:w="1650" w:type="dxa"/>
            <w:tcBorders>
              <w:top w:val="single" w:sz="4" w:space="0" w:color="000000"/>
              <w:left w:val="single" w:sz="4" w:space="0" w:color="000000"/>
              <w:bottom w:val="single" w:sz="4" w:space="0" w:color="000000"/>
            </w:tcBorders>
            <w:vAlign w:val="center"/>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ПР</w:t>
            </w:r>
          </w:p>
        </w:tc>
        <w:tc>
          <w:tcPr>
            <w:tcW w:w="7581" w:type="dxa"/>
            <w:tcBorders>
              <w:top w:val="single" w:sz="4" w:space="0" w:color="000000"/>
              <w:left w:val="single" w:sz="4" w:space="0" w:color="000000"/>
              <w:bottom w:val="single" w:sz="4" w:space="0" w:color="000000"/>
              <w:right w:val="single" w:sz="4" w:space="0" w:color="000000"/>
            </w:tcBorders>
            <w:vAlign w:val="center"/>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Оцінка</w:t>
            </w:r>
          </w:p>
        </w:tc>
      </w:tr>
      <w:tr w:rsidR="00B9712D" w:rsidRPr="001C0C25" w:rsidTr="00FB5FCE">
        <w:tc>
          <w:tcPr>
            <w:tcW w:w="1650" w:type="dxa"/>
            <w:tcBorders>
              <w:top w:val="single" w:sz="4" w:space="0" w:color="000000"/>
              <w:left w:val="single" w:sz="4" w:space="0" w:color="000000"/>
              <w:bottom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0 – 0,3</w:t>
            </w:r>
          </w:p>
        </w:tc>
        <w:tc>
          <w:tcPr>
            <w:tcW w:w="758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Стан серцево-судинної системи чудовий</w:t>
            </w:r>
          </w:p>
        </w:tc>
      </w:tr>
      <w:tr w:rsidR="00B9712D" w:rsidRPr="001C0C25" w:rsidTr="00FB5FCE">
        <w:tc>
          <w:tcPr>
            <w:tcW w:w="1650" w:type="dxa"/>
            <w:tcBorders>
              <w:top w:val="single" w:sz="4" w:space="0" w:color="000000"/>
              <w:left w:val="single" w:sz="4" w:space="0" w:color="000000"/>
              <w:bottom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0,31 – 0,6</w:t>
            </w:r>
          </w:p>
        </w:tc>
        <w:tc>
          <w:tcPr>
            <w:tcW w:w="758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Стан серцево-судинної системи гарний</w:t>
            </w:r>
          </w:p>
        </w:tc>
      </w:tr>
      <w:tr w:rsidR="00B9712D" w:rsidRPr="001C0C25" w:rsidTr="00FB5FCE">
        <w:tc>
          <w:tcPr>
            <w:tcW w:w="1650" w:type="dxa"/>
            <w:tcBorders>
              <w:top w:val="single" w:sz="4" w:space="0" w:color="000000"/>
              <w:left w:val="single" w:sz="4" w:space="0" w:color="000000"/>
              <w:bottom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0,61 – 0,9</w:t>
            </w:r>
          </w:p>
        </w:tc>
        <w:tc>
          <w:tcPr>
            <w:tcW w:w="758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Стан серцево-судинної системи середній</w:t>
            </w:r>
          </w:p>
        </w:tc>
      </w:tr>
      <w:tr w:rsidR="00B9712D" w:rsidRPr="001C0C25" w:rsidTr="00FB5FCE">
        <w:tc>
          <w:tcPr>
            <w:tcW w:w="1650" w:type="dxa"/>
            <w:tcBorders>
              <w:top w:val="single" w:sz="4" w:space="0" w:color="000000"/>
              <w:left w:val="single" w:sz="4" w:space="0" w:color="000000"/>
              <w:bottom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0,91 – 1,2</w:t>
            </w:r>
          </w:p>
        </w:tc>
        <w:tc>
          <w:tcPr>
            <w:tcW w:w="758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Стан серцево-судинної системи напружений</w:t>
            </w:r>
          </w:p>
        </w:tc>
      </w:tr>
      <w:tr w:rsidR="00B9712D" w:rsidRPr="001C0C25" w:rsidTr="00FB5FCE">
        <w:tc>
          <w:tcPr>
            <w:tcW w:w="1650" w:type="dxa"/>
            <w:tcBorders>
              <w:top w:val="single" w:sz="4" w:space="0" w:color="000000"/>
              <w:left w:val="single" w:sz="4" w:space="0" w:color="000000"/>
              <w:bottom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більше 1,2</w:t>
            </w:r>
          </w:p>
        </w:tc>
        <w:tc>
          <w:tcPr>
            <w:tcW w:w="758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Слід терміново звернутися до лікаря</w:t>
            </w:r>
          </w:p>
        </w:tc>
      </w:tr>
    </w:tbl>
    <w:p w:rsidR="00B9712D" w:rsidRPr="001C0C25" w:rsidRDefault="00B9712D" w:rsidP="0002078C">
      <w:pPr>
        <w:spacing w:after="0" w:line="276" w:lineRule="auto"/>
        <w:ind w:firstLine="284"/>
        <w:jc w:val="both"/>
        <w:rPr>
          <w:rFonts w:ascii="Times New Roman" w:hAnsi="Times New Roman"/>
          <w:bCs/>
          <w:i/>
          <w:i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u w:val="single"/>
          <w:lang w:eastAsia="ru-RU"/>
        </w:rPr>
      </w:pPr>
      <w:r w:rsidRPr="001C0C25">
        <w:rPr>
          <w:rFonts w:ascii="Times New Roman" w:hAnsi="Times New Roman"/>
          <w:b/>
          <w:bCs/>
          <w:i/>
          <w:iCs/>
          <w:sz w:val="28"/>
          <w:szCs w:val="28"/>
          <w:lang w:eastAsia="ru-RU"/>
        </w:rPr>
        <w:t>Завдання 4</w:t>
      </w:r>
      <w:r w:rsidRPr="001C0C25">
        <w:rPr>
          <w:rFonts w:ascii="Times New Roman" w:hAnsi="Times New Roman"/>
          <w:b/>
          <w:bCs/>
          <w:sz w:val="28"/>
          <w:szCs w:val="28"/>
          <w:lang w:eastAsia="ru-RU"/>
        </w:rPr>
        <w:t>.</w:t>
      </w:r>
      <w:r w:rsidRPr="001C0C25">
        <w:rPr>
          <w:rFonts w:ascii="Times New Roman" w:hAnsi="Times New Roman"/>
          <w:bCs/>
          <w:sz w:val="28"/>
          <w:szCs w:val="28"/>
          <w:u w:val="single"/>
          <w:lang w:eastAsia="ru-RU"/>
        </w:rPr>
        <w:t xml:space="preserve"> Визначення стресостійкості серцево-судинної системи.</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Виміряти пульс у спокої за 10 с. Максимально швидко і правильно вголос вирішувати один із варіантів математичних прикладів упродовж 30 с:</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віднімати по цілому непарному числу з цілого непарного числа (наприклад, 3 з 777)</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[(13³12+444): 5] ³20</w:t>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[(350 – 80): 3] ³8+280</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(3³37+589): 10+80</w:t>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(300 : 15³20 – 113): 7</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Відразу же повторно підрахувати пульс за 10 с (</w:t>
      </w:r>
      <w:r w:rsidRPr="001C0C25">
        <w:rPr>
          <w:rFonts w:ascii="Times New Roman" w:hAnsi="Times New Roman"/>
          <w:bCs/>
          <w:i/>
          <w:iCs/>
          <w:sz w:val="28"/>
          <w:szCs w:val="28"/>
          <w:lang w:eastAsia="ru-RU"/>
        </w:rPr>
        <w:t>ЧСС</w:t>
      </w:r>
      <w:r w:rsidRPr="001C0C25">
        <w:rPr>
          <w:rFonts w:ascii="Times New Roman" w:hAnsi="Times New Roman"/>
          <w:bCs/>
          <w:sz w:val="28"/>
          <w:szCs w:val="28"/>
          <w:vertAlign w:val="subscript"/>
          <w:lang w:eastAsia="ru-RU"/>
        </w:rPr>
        <w:t>2</w:t>
      </w:r>
      <w:r w:rsidRPr="001C0C25">
        <w:rPr>
          <w:rFonts w:ascii="Times New Roman" w:hAnsi="Times New Roman"/>
          <w:bCs/>
          <w:sz w:val="28"/>
          <w:szCs w:val="28"/>
          <w:lang w:eastAsia="ru-RU"/>
        </w:rPr>
        <w:t>) __________</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Розрахувати </w:t>
      </w:r>
      <w:r w:rsidRPr="001C0C25">
        <w:rPr>
          <w:rFonts w:ascii="Times New Roman" w:hAnsi="Times New Roman"/>
          <w:bCs/>
          <w:i/>
          <w:iCs/>
          <w:sz w:val="28"/>
          <w:szCs w:val="28"/>
          <w:lang w:eastAsia="ru-RU"/>
        </w:rPr>
        <w:t>ПР</w:t>
      </w:r>
      <w:r w:rsidRPr="001C0C25">
        <w:rPr>
          <w:rFonts w:ascii="Times New Roman" w:hAnsi="Times New Roman"/>
          <w:bCs/>
          <w:sz w:val="28"/>
          <w:szCs w:val="28"/>
          <w:lang w:eastAsia="ru-RU"/>
        </w:rPr>
        <w:t xml:space="preserve"> по формулі: </w:t>
      </w:r>
      <w:r w:rsidRPr="001C0C25">
        <w:rPr>
          <w:rFonts w:ascii="Times New Roman" w:hAnsi="Times New Roman"/>
          <w:bCs/>
          <w:i/>
          <w:iCs/>
          <w:sz w:val="28"/>
          <w:szCs w:val="28"/>
          <w:lang w:eastAsia="ru-RU"/>
        </w:rPr>
        <w:t>ПР</w:t>
      </w:r>
      <w:r w:rsidRPr="001C0C25">
        <w:rPr>
          <w:rFonts w:ascii="Times New Roman" w:hAnsi="Times New Roman"/>
          <w:bCs/>
          <w:sz w:val="28"/>
          <w:szCs w:val="28"/>
          <w:lang w:eastAsia="ru-RU"/>
        </w:rPr>
        <w:t>=</w:t>
      </w:r>
      <w:r w:rsidRPr="001C0C25">
        <w:rPr>
          <w:rFonts w:ascii="Times New Roman" w:hAnsi="Times New Roman"/>
          <w:bCs/>
          <w:i/>
          <w:iCs/>
          <w:sz w:val="28"/>
          <w:szCs w:val="28"/>
          <w:lang w:eastAsia="ru-RU"/>
        </w:rPr>
        <w:t>ЧСС</w:t>
      </w:r>
      <w:r w:rsidRPr="001C0C25">
        <w:rPr>
          <w:rFonts w:ascii="Times New Roman" w:hAnsi="Times New Roman"/>
          <w:bCs/>
          <w:sz w:val="28"/>
          <w:szCs w:val="28"/>
          <w:vertAlign w:val="subscript"/>
          <w:lang w:eastAsia="ru-RU"/>
        </w:rPr>
        <w:t>2</w:t>
      </w:r>
      <w:r w:rsidRPr="001C0C25">
        <w:rPr>
          <w:rFonts w:ascii="Times New Roman" w:hAnsi="Times New Roman"/>
          <w:bCs/>
          <w:sz w:val="28"/>
          <w:szCs w:val="28"/>
          <w:lang w:eastAsia="ru-RU"/>
        </w:rPr>
        <w:t xml:space="preserve">: </w:t>
      </w:r>
      <w:r w:rsidRPr="001C0C25">
        <w:rPr>
          <w:rFonts w:ascii="Times New Roman" w:hAnsi="Times New Roman"/>
          <w:bCs/>
          <w:i/>
          <w:iCs/>
          <w:sz w:val="28"/>
          <w:szCs w:val="28"/>
          <w:lang w:eastAsia="ru-RU"/>
        </w:rPr>
        <w:t>ЧСС</w:t>
      </w:r>
      <w:r w:rsidRPr="001C0C25">
        <w:rPr>
          <w:rFonts w:ascii="Times New Roman" w:hAnsi="Times New Roman"/>
          <w:bCs/>
          <w:sz w:val="28"/>
          <w:szCs w:val="28"/>
          <w:lang w:eastAsia="ru-RU"/>
        </w:rPr>
        <w:t>.  _________________</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Оцінка результатів: </w:t>
      </w:r>
      <w:r w:rsidRPr="001C0C25">
        <w:rPr>
          <w:rFonts w:ascii="Times New Roman" w:hAnsi="Times New Roman"/>
          <w:bCs/>
          <w:i/>
          <w:iCs/>
          <w:sz w:val="28"/>
          <w:szCs w:val="28"/>
          <w:lang w:eastAsia="ru-RU"/>
        </w:rPr>
        <w:t>ПР</w:t>
      </w:r>
      <w:r w:rsidRPr="001C0C25">
        <w:rPr>
          <w:rFonts w:ascii="Times New Roman" w:hAnsi="Times New Roman"/>
          <w:bCs/>
          <w:sz w:val="28"/>
          <w:szCs w:val="28"/>
          <w:lang w:eastAsia="ru-RU"/>
        </w:rPr>
        <w:t xml:space="preserve"> &gt; 1,3 свідчить про низьку стресостійкість серцево-судинної  системи.</w:t>
      </w:r>
    </w:p>
    <w:p w:rsidR="00B9712D" w:rsidRPr="001C0C25" w:rsidRDefault="00B9712D" w:rsidP="0002078C">
      <w:pPr>
        <w:spacing w:after="0" w:line="276" w:lineRule="auto"/>
        <w:ind w:firstLine="284"/>
        <w:jc w:val="both"/>
        <w:rPr>
          <w:rFonts w:ascii="Times New Roman" w:hAnsi="Times New Roman"/>
          <w:bCs/>
          <w:sz w:val="28"/>
          <w:szCs w:val="28"/>
          <w:u w:val="single"/>
          <w:lang w:eastAsia="ru-RU"/>
        </w:rPr>
      </w:pPr>
      <w:r w:rsidRPr="001C0C25">
        <w:rPr>
          <w:rFonts w:ascii="Times New Roman" w:hAnsi="Times New Roman"/>
          <w:b/>
          <w:bCs/>
          <w:i/>
          <w:iCs/>
          <w:sz w:val="28"/>
          <w:szCs w:val="28"/>
          <w:lang w:eastAsia="ru-RU"/>
        </w:rPr>
        <w:t>Завдання 5</w:t>
      </w:r>
      <w:r w:rsidRPr="001C0C25">
        <w:rPr>
          <w:rFonts w:ascii="Times New Roman" w:hAnsi="Times New Roman"/>
          <w:b/>
          <w:bCs/>
          <w:sz w:val="28"/>
          <w:szCs w:val="28"/>
          <w:lang w:eastAsia="ru-RU"/>
        </w:rPr>
        <w:t>.</w:t>
      </w:r>
      <w:r w:rsidRPr="001C0C25">
        <w:rPr>
          <w:rFonts w:ascii="Times New Roman" w:hAnsi="Times New Roman"/>
          <w:bCs/>
          <w:sz w:val="28"/>
          <w:szCs w:val="28"/>
          <w:u w:val="single"/>
          <w:lang w:eastAsia="ru-RU"/>
        </w:rPr>
        <w:t xml:space="preserve"> Вимірювання частоти дихання, життєвої ємності легенів (</w:t>
      </w:r>
      <w:r w:rsidRPr="001C0C25">
        <w:rPr>
          <w:rFonts w:ascii="Times New Roman" w:hAnsi="Times New Roman"/>
          <w:bCs/>
          <w:i/>
          <w:iCs/>
          <w:sz w:val="28"/>
          <w:szCs w:val="28"/>
          <w:u w:val="single"/>
          <w:lang w:eastAsia="ru-RU"/>
        </w:rPr>
        <w:t>ЖЄЛ</w:t>
      </w:r>
      <w:r w:rsidRPr="001C0C25">
        <w:rPr>
          <w:rFonts w:ascii="Times New Roman" w:hAnsi="Times New Roman"/>
          <w:bCs/>
          <w:sz w:val="28"/>
          <w:szCs w:val="28"/>
          <w:u w:val="single"/>
          <w:lang w:eastAsia="ru-RU"/>
        </w:rPr>
        <w:t>), м’язової сили рук.</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i/>
          <w:iCs/>
          <w:sz w:val="28"/>
          <w:szCs w:val="28"/>
          <w:lang w:eastAsia="ru-RU"/>
        </w:rPr>
        <w:t>Вимірювання частоти дихання</w:t>
      </w:r>
      <w:r w:rsidRPr="001C0C25">
        <w:rPr>
          <w:rFonts w:ascii="Times New Roman" w:hAnsi="Times New Roman"/>
          <w:bCs/>
          <w:sz w:val="28"/>
          <w:szCs w:val="28"/>
          <w:lang w:eastAsia="ru-RU"/>
        </w:rPr>
        <w:t>: у спокійному стані (піддослідний сидить або стоїть), поклавши руку на грудну клітину, підрахувати кількість циклів вдих – видих за одну хвилину. Норма для дорослих 16 — 18.</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i/>
          <w:iCs/>
          <w:sz w:val="28"/>
          <w:szCs w:val="28"/>
          <w:lang w:eastAsia="ru-RU"/>
        </w:rPr>
        <w:t>Вимірювання життєвої ємності легенів</w:t>
      </w:r>
      <w:r w:rsidRPr="001C0C25">
        <w:rPr>
          <w:rFonts w:ascii="Times New Roman" w:hAnsi="Times New Roman"/>
          <w:bCs/>
          <w:sz w:val="28"/>
          <w:szCs w:val="28"/>
          <w:lang w:eastAsia="ru-RU"/>
        </w:rPr>
        <w:t>. Зробити максимальний вдих, затримати дихання, щільно обхопити мундштук губами і поволі видихнути в трубку все повітря, виключивши видих через ніс. Точність виміру 50 – 100 мл. Мундштук після кожного обстеженого дезінфікують або змінюють на новий.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i/>
          <w:iCs/>
          <w:sz w:val="28"/>
          <w:szCs w:val="28"/>
          <w:lang w:eastAsia="ru-RU"/>
        </w:rPr>
        <w:t>Визначення м’язової сили рук</w:t>
      </w:r>
      <w:r w:rsidRPr="001C0C25">
        <w:rPr>
          <w:rFonts w:ascii="Times New Roman" w:hAnsi="Times New Roman"/>
          <w:bCs/>
          <w:sz w:val="28"/>
          <w:szCs w:val="28"/>
          <w:lang w:eastAsia="ru-RU"/>
        </w:rPr>
        <w:t>. Обхопивши динамометр кистю, максимально стиснути його, виключаючи додаткові рухи в ліктьовому і плечовому суглобах.</w:t>
      </w:r>
    </w:p>
    <w:p w:rsidR="00B9712D" w:rsidRPr="001C0C25" w:rsidRDefault="00B9712D" w:rsidP="0002078C">
      <w:pPr>
        <w:spacing w:after="0" w:line="276" w:lineRule="auto"/>
        <w:ind w:firstLine="284"/>
        <w:jc w:val="both"/>
        <w:rPr>
          <w:rFonts w:ascii="Times New Roman" w:hAnsi="Times New Roman"/>
          <w:bCs/>
          <w:i/>
          <w:i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
          <w:bCs/>
          <w:i/>
          <w:iCs/>
          <w:sz w:val="28"/>
          <w:szCs w:val="28"/>
          <w:lang w:eastAsia="ru-RU"/>
        </w:rPr>
        <w:t>Завдання 6.</w:t>
      </w:r>
      <w:r w:rsidRPr="001C0C25">
        <w:rPr>
          <w:rFonts w:ascii="Times New Roman" w:hAnsi="Times New Roman"/>
          <w:bCs/>
          <w:i/>
          <w:iCs/>
          <w:sz w:val="28"/>
          <w:szCs w:val="28"/>
          <w:lang w:eastAsia="ru-RU"/>
        </w:rPr>
        <w:t xml:space="preserve"> </w:t>
      </w:r>
      <w:r w:rsidRPr="001C0C25">
        <w:rPr>
          <w:rFonts w:ascii="Times New Roman" w:hAnsi="Times New Roman"/>
          <w:bCs/>
          <w:sz w:val="28"/>
          <w:szCs w:val="28"/>
          <w:u w:val="single"/>
          <w:lang w:eastAsia="ru-RU"/>
        </w:rPr>
        <w:t>Визначення кардіореспіраторного резерву.</w:t>
      </w:r>
      <w:r w:rsidRPr="001C0C25">
        <w:rPr>
          <w:rFonts w:ascii="Times New Roman" w:hAnsi="Times New Roman"/>
          <w:bCs/>
          <w:sz w:val="28"/>
          <w:szCs w:val="28"/>
          <w:lang w:eastAsia="ru-RU"/>
        </w:rPr>
        <w:t xml:space="preserve"> В спокійному стані виміряти </w:t>
      </w:r>
      <w:r w:rsidRPr="001C0C25">
        <w:rPr>
          <w:rFonts w:ascii="Times New Roman" w:hAnsi="Times New Roman"/>
          <w:bCs/>
          <w:i/>
          <w:iCs/>
          <w:sz w:val="28"/>
          <w:szCs w:val="28"/>
          <w:lang w:eastAsia="ru-RU"/>
        </w:rPr>
        <w:t>ЧСС</w:t>
      </w:r>
      <w:r w:rsidRPr="001C0C25">
        <w:rPr>
          <w:rFonts w:ascii="Times New Roman" w:hAnsi="Times New Roman"/>
          <w:bCs/>
          <w:sz w:val="28"/>
          <w:szCs w:val="28"/>
          <w:lang w:eastAsia="ru-RU"/>
        </w:rPr>
        <w:t xml:space="preserve"> за 10 с. Після глибокого вдиху затримати дихання. Зміряти час затримки дихання на вдиху (</w:t>
      </w:r>
      <w:r w:rsidRPr="001C0C25">
        <w:rPr>
          <w:rFonts w:ascii="Times New Roman" w:hAnsi="Times New Roman"/>
          <w:bCs/>
          <w:i/>
          <w:iCs/>
          <w:sz w:val="28"/>
          <w:szCs w:val="28"/>
          <w:lang w:eastAsia="ru-RU"/>
        </w:rPr>
        <w:t>ЗДВ</w:t>
      </w:r>
      <w:r w:rsidRPr="001C0C25">
        <w:rPr>
          <w:rFonts w:ascii="Times New Roman" w:hAnsi="Times New Roman"/>
          <w:bCs/>
          <w:sz w:val="28"/>
          <w:szCs w:val="28"/>
          <w:lang w:eastAsia="ru-RU"/>
        </w:rPr>
        <w:t xml:space="preserve">). Відразу ж після поновлення дихання повторно зміряти </w:t>
      </w:r>
      <w:r w:rsidRPr="001C0C25">
        <w:rPr>
          <w:rFonts w:ascii="Times New Roman" w:hAnsi="Times New Roman"/>
          <w:bCs/>
          <w:i/>
          <w:iCs/>
          <w:sz w:val="28"/>
          <w:szCs w:val="28"/>
          <w:lang w:eastAsia="ru-RU"/>
        </w:rPr>
        <w:t>ЧСС</w:t>
      </w:r>
      <w:r w:rsidRPr="001C0C25">
        <w:rPr>
          <w:rFonts w:ascii="Times New Roman" w:hAnsi="Times New Roman"/>
          <w:bCs/>
          <w:sz w:val="28"/>
          <w:szCs w:val="28"/>
          <w:lang w:eastAsia="ru-RU"/>
        </w:rPr>
        <w:t xml:space="preserve"> за 10 с (</w:t>
      </w:r>
      <w:r w:rsidRPr="001C0C25">
        <w:rPr>
          <w:rFonts w:ascii="Times New Roman" w:hAnsi="Times New Roman"/>
          <w:bCs/>
          <w:i/>
          <w:iCs/>
          <w:sz w:val="28"/>
          <w:szCs w:val="28"/>
          <w:lang w:eastAsia="ru-RU"/>
        </w:rPr>
        <w:t>ЧСС</w:t>
      </w:r>
      <w:r w:rsidRPr="001C0C25">
        <w:rPr>
          <w:rFonts w:ascii="Times New Roman" w:hAnsi="Times New Roman"/>
          <w:bCs/>
          <w:sz w:val="28"/>
          <w:szCs w:val="28"/>
          <w:lang w:eastAsia="ru-RU"/>
        </w:rPr>
        <w:t xml:space="preserve"> 2). Оцінити свій кардіореспіраторний резерв:</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i/>
          <w:iCs/>
          <w:sz w:val="28"/>
          <w:szCs w:val="28"/>
          <w:lang w:eastAsia="ru-RU"/>
        </w:rPr>
        <w:t>ЗДВ</w:t>
      </w:r>
      <w:r w:rsidRPr="001C0C25">
        <w:rPr>
          <w:rFonts w:ascii="Times New Roman" w:hAnsi="Times New Roman"/>
          <w:bCs/>
          <w:sz w:val="28"/>
          <w:szCs w:val="28"/>
          <w:lang w:eastAsia="ru-RU"/>
        </w:rPr>
        <w:t xml:space="preserve"> – 40 – 49 — задовільний, </w:t>
      </w:r>
      <w:r w:rsidRPr="001C0C25">
        <w:rPr>
          <w:rFonts w:ascii="Times New Roman" w:hAnsi="Times New Roman"/>
          <w:bCs/>
          <w:i/>
          <w:iCs/>
          <w:sz w:val="28"/>
          <w:szCs w:val="28"/>
          <w:lang w:eastAsia="ru-RU"/>
        </w:rPr>
        <w:t>ЗДВ</w:t>
      </w:r>
      <w:r w:rsidRPr="001C0C25">
        <w:rPr>
          <w:rFonts w:ascii="Times New Roman" w:hAnsi="Times New Roman"/>
          <w:bCs/>
          <w:sz w:val="28"/>
          <w:szCs w:val="28"/>
          <w:lang w:eastAsia="ru-RU"/>
        </w:rPr>
        <w:t xml:space="preserve"> – менше 40 — незадовільний.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Оцінити показник реакції (</w:t>
      </w:r>
      <w:r w:rsidRPr="001C0C25">
        <w:rPr>
          <w:rFonts w:ascii="Times New Roman" w:hAnsi="Times New Roman"/>
          <w:bCs/>
          <w:i/>
          <w:iCs/>
          <w:sz w:val="28"/>
          <w:szCs w:val="28"/>
          <w:lang w:eastAsia="ru-RU"/>
        </w:rPr>
        <w:t>ПР</w:t>
      </w:r>
      <w:r w:rsidRPr="001C0C25">
        <w:rPr>
          <w:rFonts w:ascii="Times New Roman" w:hAnsi="Times New Roman"/>
          <w:bCs/>
          <w:sz w:val="28"/>
          <w:szCs w:val="28"/>
          <w:lang w:eastAsia="ru-RU"/>
        </w:rPr>
        <w:t>) серцево-судинної системи на затримку дихання:</w:t>
      </w:r>
    </w:p>
    <w:p w:rsidR="00B9712D" w:rsidRPr="001C0C25" w:rsidRDefault="00B9712D" w:rsidP="0002078C">
      <w:pPr>
        <w:spacing w:after="0" w:line="276" w:lineRule="auto"/>
        <w:ind w:firstLine="284"/>
        <w:jc w:val="both"/>
        <w:rPr>
          <w:rFonts w:ascii="Times New Roman" w:hAnsi="Times New Roman"/>
          <w:bCs/>
          <w:i/>
          <w:iCs/>
          <w:sz w:val="28"/>
          <w:szCs w:val="28"/>
          <w:lang w:eastAsia="ru-RU"/>
        </w:rPr>
      </w:pPr>
      <w:r w:rsidRPr="001C0C25">
        <w:rPr>
          <w:rFonts w:ascii="Times New Roman" w:hAnsi="Times New Roman"/>
          <w:bCs/>
          <w:i/>
          <w:iCs/>
          <w:sz w:val="28"/>
          <w:szCs w:val="28"/>
          <w:lang w:eastAsia="ru-RU"/>
        </w:rPr>
        <w:t>ПР</w:t>
      </w:r>
      <w:r w:rsidRPr="001C0C25">
        <w:rPr>
          <w:rFonts w:ascii="Times New Roman" w:hAnsi="Times New Roman"/>
          <w:bCs/>
          <w:sz w:val="28"/>
          <w:szCs w:val="28"/>
          <w:lang w:eastAsia="ru-RU"/>
        </w:rPr>
        <w:t>=</w:t>
      </w:r>
      <w:r w:rsidRPr="001C0C25">
        <w:rPr>
          <w:rFonts w:ascii="Times New Roman" w:hAnsi="Times New Roman"/>
          <w:bCs/>
          <w:i/>
          <w:iCs/>
          <w:sz w:val="28"/>
          <w:szCs w:val="28"/>
          <w:lang w:eastAsia="ru-RU"/>
        </w:rPr>
        <w:t>ЧСС</w:t>
      </w:r>
      <w:r w:rsidRPr="001C0C25">
        <w:rPr>
          <w:rFonts w:ascii="Times New Roman" w:hAnsi="Times New Roman"/>
          <w:bCs/>
          <w:sz w:val="28"/>
          <w:szCs w:val="28"/>
          <w:vertAlign w:val="subscript"/>
          <w:lang w:eastAsia="ru-RU"/>
        </w:rPr>
        <w:t xml:space="preserve">2 </w:t>
      </w:r>
      <w:r w:rsidRPr="001C0C25">
        <w:rPr>
          <w:rFonts w:ascii="Times New Roman" w:hAnsi="Times New Roman"/>
          <w:bCs/>
          <w:sz w:val="28"/>
          <w:szCs w:val="28"/>
          <w:lang w:eastAsia="ru-RU"/>
        </w:rPr>
        <w:t xml:space="preserve">: </w:t>
      </w:r>
      <w:r w:rsidRPr="001C0C25">
        <w:rPr>
          <w:rFonts w:ascii="Times New Roman" w:hAnsi="Times New Roman"/>
          <w:bCs/>
          <w:i/>
          <w:iCs/>
          <w:sz w:val="28"/>
          <w:szCs w:val="28"/>
          <w:lang w:eastAsia="ru-RU"/>
        </w:rPr>
        <w:t>ЧСС ____________________________________</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i/>
          <w:iCs/>
          <w:sz w:val="28"/>
          <w:szCs w:val="28"/>
          <w:lang w:eastAsia="ru-RU"/>
        </w:rPr>
        <w:t>ПР</w:t>
      </w:r>
      <w:r w:rsidRPr="001C0C25">
        <w:rPr>
          <w:rFonts w:ascii="Times New Roman" w:hAnsi="Times New Roman"/>
          <w:bCs/>
          <w:sz w:val="28"/>
          <w:szCs w:val="28"/>
          <w:lang w:eastAsia="ru-RU"/>
        </w:rPr>
        <w:t xml:space="preserve"> &gt; 1,2 говорить про зниження кардіореспіраторного резерву.</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Для обчислення відповідних індексів необхідно виконати вправу, моделюючу дозоване фізичне навантаження: — в максимально-індивідуальному ритмі упродовж 90 с робити нахили вниз з опусканням рук. Як прямий показник м’язової потужності використовують кількість рухів за хвилину. Отримані дані заносимо до таблиці 2.</w:t>
      </w:r>
    </w:p>
    <w:p w:rsidR="00B9712D" w:rsidRPr="001C0C25" w:rsidRDefault="00B9712D" w:rsidP="0002078C">
      <w:pPr>
        <w:spacing w:after="0" w:line="276" w:lineRule="auto"/>
        <w:ind w:firstLine="284"/>
        <w:jc w:val="both"/>
        <w:rPr>
          <w:rFonts w:ascii="Times New Roman" w:hAnsi="Times New Roman"/>
          <w:bCs/>
          <w:i/>
          <w:sz w:val="28"/>
          <w:szCs w:val="28"/>
          <w:lang w:eastAsia="ru-RU"/>
        </w:rPr>
      </w:pPr>
    </w:p>
    <w:p w:rsidR="00B9712D" w:rsidRPr="001C0C25" w:rsidRDefault="00B9712D" w:rsidP="0002078C">
      <w:pPr>
        <w:spacing w:after="0" w:line="276" w:lineRule="auto"/>
        <w:ind w:firstLine="284"/>
        <w:jc w:val="right"/>
        <w:rPr>
          <w:rFonts w:ascii="Times New Roman" w:hAnsi="Times New Roman"/>
          <w:bCs/>
          <w:sz w:val="28"/>
          <w:szCs w:val="28"/>
          <w:lang w:eastAsia="ru-RU"/>
        </w:rPr>
      </w:pPr>
      <w:r w:rsidRPr="001C0C25">
        <w:rPr>
          <w:rFonts w:ascii="Times New Roman" w:hAnsi="Times New Roman"/>
          <w:bCs/>
          <w:sz w:val="28"/>
          <w:szCs w:val="28"/>
          <w:lang w:eastAsia="ru-RU"/>
        </w:rPr>
        <w:t xml:space="preserve">Таблиця 3. </w:t>
      </w:r>
    </w:p>
    <w:p w:rsidR="00B9712D" w:rsidRPr="001C0C25" w:rsidRDefault="00B9712D" w:rsidP="00203DF9">
      <w:pPr>
        <w:spacing w:after="0" w:line="276" w:lineRule="auto"/>
        <w:ind w:firstLine="284"/>
        <w:jc w:val="center"/>
        <w:rPr>
          <w:rFonts w:ascii="Times New Roman" w:hAnsi="Times New Roman"/>
          <w:b/>
          <w:bCs/>
          <w:sz w:val="28"/>
          <w:szCs w:val="28"/>
          <w:lang w:eastAsia="ru-RU"/>
        </w:rPr>
      </w:pPr>
      <w:r w:rsidRPr="001C0C25">
        <w:rPr>
          <w:rFonts w:ascii="Times New Roman" w:hAnsi="Times New Roman"/>
          <w:b/>
          <w:bCs/>
          <w:sz w:val="28"/>
          <w:szCs w:val="28"/>
          <w:lang w:eastAsia="ru-RU"/>
        </w:rPr>
        <w:t>Результати антропометричних вимірів і дослідження стану кардіореспіраторної системи</w:t>
      </w:r>
    </w:p>
    <w:p w:rsidR="00B9712D" w:rsidRPr="001C0C25" w:rsidRDefault="00B9712D" w:rsidP="00203DF9">
      <w:pPr>
        <w:spacing w:after="0" w:line="276" w:lineRule="auto"/>
        <w:ind w:firstLine="284"/>
        <w:jc w:val="center"/>
        <w:rPr>
          <w:rFonts w:ascii="Times New Roman" w:hAnsi="Times New Roman"/>
          <w:b/>
          <w:bCs/>
          <w:sz w:val="28"/>
          <w:szCs w:val="28"/>
          <w:lang w:eastAsia="ru-RU"/>
        </w:rPr>
      </w:pPr>
    </w:p>
    <w:tbl>
      <w:tblPr>
        <w:tblW w:w="0" w:type="auto"/>
        <w:tblInd w:w="108" w:type="dxa"/>
        <w:tblLayout w:type="fixed"/>
        <w:tblLook w:val="0000"/>
      </w:tblPr>
      <w:tblGrid>
        <w:gridCol w:w="2931"/>
        <w:gridCol w:w="3190"/>
        <w:gridCol w:w="3491"/>
      </w:tblGrid>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i/>
                <w:kern w:val="1"/>
                <w:sz w:val="28"/>
                <w:szCs w:val="28"/>
              </w:rPr>
            </w:pPr>
            <w:r w:rsidRPr="001C0C25">
              <w:rPr>
                <w:rFonts w:ascii="Times New Roman" w:hAnsi="Times New Roman"/>
                <w:i/>
                <w:kern w:val="1"/>
                <w:sz w:val="28"/>
                <w:szCs w:val="28"/>
              </w:rPr>
              <w:t>Показник</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i/>
                <w:kern w:val="1"/>
                <w:sz w:val="28"/>
                <w:szCs w:val="28"/>
              </w:rPr>
            </w:pPr>
            <w:r w:rsidRPr="001C0C25">
              <w:rPr>
                <w:rFonts w:ascii="Times New Roman" w:hAnsi="Times New Roman"/>
                <w:i/>
                <w:kern w:val="1"/>
                <w:sz w:val="28"/>
                <w:szCs w:val="28"/>
              </w:rPr>
              <w:t>Одиниці виміру</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i/>
                <w:kern w:val="1"/>
                <w:sz w:val="28"/>
                <w:szCs w:val="28"/>
              </w:rPr>
            </w:pPr>
            <w:r w:rsidRPr="001C0C25">
              <w:rPr>
                <w:rFonts w:ascii="Times New Roman" w:hAnsi="Times New Roman"/>
                <w:i/>
                <w:kern w:val="1"/>
                <w:sz w:val="28"/>
                <w:szCs w:val="28"/>
              </w:rPr>
              <w:t>Власні дані</w:t>
            </w: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Зріст</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см</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Вага</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кг</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АТс</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мм рт. ст.</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АТд</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мм рт. ст.</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ЧСС</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уд/хв</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ЖЄЛ</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л</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ЗДВ</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с</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vertAlign w:val="subscript"/>
              </w:rPr>
            </w:pPr>
            <w:r w:rsidRPr="001C0C25">
              <w:rPr>
                <w:rFonts w:ascii="Times New Roman" w:hAnsi="Times New Roman"/>
                <w:kern w:val="1"/>
                <w:sz w:val="28"/>
                <w:szCs w:val="28"/>
              </w:rPr>
              <w:t>ЧСС</w:t>
            </w:r>
            <w:r w:rsidRPr="001C0C25">
              <w:rPr>
                <w:rFonts w:ascii="Times New Roman" w:hAnsi="Times New Roman"/>
                <w:kern w:val="1"/>
                <w:sz w:val="28"/>
                <w:szCs w:val="28"/>
                <w:vertAlign w:val="subscript"/>
              </w:rPr>
              <w:t>1</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уд/10 с</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vertAlign w:val="subscript"/>
              </w:rPr>
            </w:pPr>
            <w:r w:rsidRPr="001C0C25">
              <w:rPr>
                <w:rFonts w:ascii="Times New Roman" w:hAnsi="Times New Roman"/>
                <w:kern w:val="1"/>
                <w:sz w:val="28"/>
                <w:szCs w:val="28"/>
              </w:rPr>
              <w:t>ЧСС</w:t>
            </w:r>
            <w:r w:rsidRPr="001C0C25">
              <w:rPr>
                <w:rFonts w:ascii="Times New Roman" w:hAnsi="Times New Roman"/>
                <w:kern w:val="1"/>
                <w:sz w:val="28"/>
                <w:szCs w:val="28"/>
                <w:vertAlign w:val="subscript"/>
              </w:rPr>
              <w:t>2</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уд/10 с</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vertAlign w:val="subscript"/>
              </w:rPr>
            </w:pPr>
            <w:r w:rsidRPr="001C0C25">
              <w:rPr>
                <w:rFonts w:ascii="Times New Roman" w:hAnsi="Times New Roman"/>
                <w:kern w:val="1"/>
                <w:sz w:val="28"/>
                <w:szCs w:val="28"/>
              </w:rPr>
              <w:t>ЧСС</w:t>
            </w:r>
            <w:r w:rsidRPr="001C0C25">
              <w:rPr>
                <w:rFonts w:ascii="Times New Roman" w:hAnsi="Times New Roman"/>
                <w:kern w:val="1"/>
                <w:sz w:val="28"/>
                <w:szCs w:val="28"/>
                <w:vertAlign w:val="subscript"/>
              </w:rPr>
              <w:t>3</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уд/10 с</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Кількість нахилів</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рухів/хв</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Сила правої руки</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кг сили</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r w:rsidR="00B9712D" w:rsidRPr="001C0C25" w:rsidTr="00FB5FCE">
        <w:tc>
          <w:tcPr>
            <w:tcW w:w="293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Сила лівої руки</w:t>
            </w:r>
          </w:p>
        </w:tc>
        <w:tc>
          <w:tcPr>
            <w:tcW w:w="3190"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кг сили</w:t>
            </w:r>
          </w:p>
        </w:tc>
        <w:tc>
          <w:tcPr>
            <w:tcW w:w="3491"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r>
    </w:tbl>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
          <w:bCs/>
          <w:sz w:val="28"/>
          <w:szCs w:val="28"/>
          <w:lang w:eastAsia="ru-RU"/>
        </w:rPr>
      </w:pPr>
      <w:r w:rsidRPr="001C0C25">
        <w:rPr>
          <w:rFonts w:ascii="Times New Roman" w:hAnsi="Times New Roman"/>
          <w:bCs/>
          <w:sz w:val="28"/>
          <w:szCs w:val="28"/>
          <w:lang w:eastAsia="ru-RU"/>
        </w:rPr>
        <w:t xml:space="preserve">Провівши всі вимірювання, починаємо </w:t>
      </w:r>
      <w:r w:rsidRPr="001C0C25">
        <w:rPr>
          <w:rFonts w:ascii="Times New Roman" w:hAnsi="Times New Roman"/>
          <w:b/>
          <w:bCs/>
          <w:sz w:val="28"/>
          <w:szCs w:val="28"/>
          <w:lang w:eastAsia="ru-RU"/>
        </w:rPr>
        <w:t>обчислення п'яти показників (індексів).</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Вага тіла (г)</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1. Вагово-зростовий індекс Кетле =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t xml:space="preserve">                                                         зріст (см)</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Вагово-зростовий індекс Кетле = ——————.  </w:t>
      </w:r>
      <w:r w:rsidRPr="001C0C25">
        <w:rPr>
          <w:rFonts w:ascii="Times New Roman" w:hAnsi="Times New Roman"/>
          <w:bCs/>
          <w:i/>
          <w:sz w:val="28"/>
          <w:szCs w:val="28"/>
          <w:u w:val="single"/>
          <w:lang w:eastAsia="ru-RU"/>
        </w:rPr>
        <w:t>Відповідь=</w:t>
      </w:r>
      <w:r w:rsidRPr="001C0C25">
        <w:rPr>
          <w:rFonts w:ascii="Times New Roman" w:hAnsi="Times New Roman"/>
          <w:bCs/>
          <w:i/>
          <w:sz w:val="28"/>
          <w:szCs w:val="28"/>
          <w:u w:val="single"/>
          <w:lang w:eastAsia="ru-RU"/>
        </w:rPr>
        <w:tab/>
      </w:r>
      <w:r w:rsidRPr="001C0C25">
        <w:rPr>
          <w:rFonts w:ascii="Times New Roman" w:hAnsi="Times New Roman"/>
          <w:bCs/>
          <w:i/>
          <w:sz w:val="28"/>
          <w:szCs w:val="28"/>
          <w:u w:val="single"/>
          <w:lang w:eastAsia="ru-RU"/>
        </w:rPr>
        <w:tab/>
        <w:t>балів</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 xml:space="preserve">      ЧСС (уд/хв) </w:t>
      </w:r>
      <w:r w:rsidRPr="001C0C25">
        <w:rPr>
          <w:rFonts w:ascii="Times New Roman" w:hAnsi="Times New Roman"/>
          <w:b/>
          <w:bCs/>
          <w:sz w:val="28"/>
          <w:szCs w:val="28"/>
          <w:lang w:eastAsia="ru-RU"/>
        </w:rPr>
        <w:t>×</w:t>
      </w:r>
      <w:r w:rsidRPr="001C0C25">
        <w:rPr>
          <w:rFonts w:ascii="Times New Roman" w:hAnsi="Times New Roman"/>
          <w:bCs/>
          <w:sz w:val="28"/>
          <w:szCs w:val="28"/>
          <w:lang w:eastAsia="ru-RU"/>
        </w:rPr>
        <w:t xml:space="preserve"> АТс</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2. Індекс Робінсона   =   ————————————  (ум. од).</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100</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i/>
          <w:sz w:val="28"/>
          <w:szCs w:val="28"/>
          <w:u w:val="single"/>
          <w:lang w:eastAsia="ru-RU"/>
        </w:rPr>
      </w:pPr>
      <w:r w:rsidRPr="001C0C25">
        <w:rPr>
          <w:rFonts w:ascii="Times New Roman" w:hAnsi="Times New Roman"/>
          <w:bCs/>
          <w:sz w:val="28"/>
          <w:szCs w:val="28"/>
          <w:lang w:eastAsia="ru-RU"/>
        </w:rPr>
        <w:t xml:space="preserve">    Індекс Робінсона   =   ————————  (ум. од).   </w:t>
      </w:r>
      <w:r w:rsidRPr="001C0C25">
        <w:rPr>
          <w:rFonts w:ascii="Times New Roman" w:hAnsi="Times New Roman"/>
          <w:bCs/>
          <w:i/>
          <w:sz w:val="28"/>
          <w:szCs w:val="28"/>
          <w:u w:val="single"/>
          <w:lang w:eastAsia="ru-RU"/>
        </w:rPr>
        <w:t xml:space="preserve">Відповідь=  </w:t>
      </w:r>
      <w:r w:rsidRPr="001C0C25">
        <w:rPr>
          <w:rFonts w:ascii="Times New Roman" w:hAnsi="Times New Roman"/>
          <w:bCs/>
          <w:i/>
          <w:sz w:val="28"/>
          <w:szCs w:val="28"/>
          <w:u w:val="single"/>
          <w:lang w:eastAsia="ru-RU"/>
        </w:rPr>
        <w:tab/>
        <w:t>балів</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 xml:space="preserve">                  100</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ЖЄЛ (мл) </w:t>
      </w:r>
      <w:r w:rsidRPr="001C0C25">
        <w:rPr>
          <w:rFonts w:ascii="Times New Roman" w:hAnsi="Times New Roman"/>
          <w:b/>
          <w:bCs/>
          <w:sz w:val="28"/>
          <w:szCs w:val="28"/>
          <w:lang w:eastAsia="ru-RU"/>
        </w:rPr>
        <w:t>×</w:t>
      </w:r>
      <w:r w:rsidRPr="001C0C25">
        <w:rPr>
          <w:rFonts w:ascii="Times New Roman" w:hAnsi="Times New Roman"/>
          <w:bCs/>
          <w:sz w:val="28"/>
          <w:szCs w:val="28"/>
          <w:lang w:eastAsia="ru-RU"/>
        </w:rPr>
        <w:t xml:space="preserve"> ЗДВ (сек)</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3. Індекс Скібінського =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ЧСС (уд/хв)</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Індекс Скібінського = ———————.           </w:t>
      </w:r>
      <w:r w:rsidRPr="001C0C25">
        <w:rPr>
          <w:rFonts w:ascii="Times New Roman" w:hAnsi="Times New Roman"/>
          <w:bCs/>
          <w:i/>
          <w:sz w:val="28"/>
          <w:szCs w:val="28"/>
          <w:u w:val="single"/>
          <w:lang w:eastAsia="ru-RU"/>
        </w:rPr>
        <w:t>Відповідь=</w:t>
      </w:r>
      <w:r w:rsidRPr="001C0C25">
        <w:rPr>
          <w:rFonts w:ascii="Times New Roman" w:hAnsi="Times New Roman"/>
          <w:bCs/>
          <w:i/>
          <w:sz w:val="28"/>
          <w:szCs w:val="28"/>
          <w:u w:val="single"/>
          <w:lang w:eastAsia="ru-RU"/>
        </w:rPr>
        <w:tab/>
      </w:r>
      <w:r w:rsidRPr="001C0C25">
        <w:rPr>
          <w:rFonts w:ascii="Times New Roman" w:hAnsi="Times New Roman"/>
          <w:bCs/>
          <w:i/>
          <w:sz w:val="28"/>
          <w:szCs w:val="28"/>
          <w:u w:val="single"/>
          <w:lang w:eastAsia="ru-RU"/>
        </w:rPr>
        <w:tab/>
        <w:t>балів</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 xml:space="preserve">       </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Вага тіла (г) </w:t>
      </w:r>
      <w:r w:rsidRPr="001C0C25">
        <w:rPr>
          <w:rFonts w:ascii="Times New Roman" w:hAnsi="Times New Roman"/>
          <w:b/>
          <w:bCs/>
          <w:sz w:val="28"/>
          <w:szCs w:val="28"/>
          <w:lang w:eastAsia="ru-RU"/>
        </w:rPr>
        <w:t>×</w:t>
      </w:r>
      <w:r w:rsidRPr="001C0C25">
        <w:rPr>
          <w:rFonts w:ascii="Times New Roman" w:hAnsi="Times New Roman"/>
          <w:bCs/>
          <w:sz w:val="28"/>
          <w:szCs w:val="28"/>
          <w:lang w:eastAsia="ru-RU"/>
        </w:rPr>
        <w:t xml:space="preserve"> кількість нахилів/</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4. Індекс потужності Шаповалової =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t xml:space="preserve">Зріст (см) </w:t>
      </w:r>
      <w:r w:rsidRPr="001C0C25">
        <w:rPr>
          <w:rFonts w:ascii="Times New Roman" w:hAnsi="Times New Roman"/>
          <w:b/>
          <w:bCs/>
          <w:sz w:val="28"/>
          <w:szCs w:val="28"/>
          <w:lang w:eastAsia="ru-RU"/>
        </w:rPr>
        <w:t>×</w:t>
      </w:r>
      <w:r w:rsidRPr="001C0C25">
        <w:rPr>
          <w:rFonts w:ascii="Times New Roman" w:hAnsi="Times New Roman"/>
          <w:bCs/>
          <w:sz w:val="28"/>
          <w:szCs w:val="28"/>
          <w:lang w:eastAsia="ru-RU"/>
        </w:rPr>
        <w:t xml:space="preserve"> 60</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i/>
          <w:sz w:val="28"/>
          <w:szCs w:val="28"/>
          <w:u w:val="single"/>
          <w:lang w:eastAsia="ru-RU"/>
        </w:rPr>
      </w:pPr>
      <w:r w:rsidRPr="001C0C25">
        <w:rPr>
          <w:rFonts w:ascii="Times New Roman" w:hAnsi="Times New Roman"/>
          <w:bCs/>
          <w:sz w:val="28"/>
          <w:szCs w:val="28"/>
          <w:lang w:eastAsia="ru-RU"/>
        </w:rPr>
        <w:t xml:space="preserve">Індекс потужності Шаповалової = ––––––––––––––––––  </w:t>
      </w:r>
      <w:r w:rsidRPr="001C0C25">
        <w:rPr>
          <w:rFonts w:ascii="Times New Roman" w:hAnsi="Times New Roman"/>
          <w:bCs/>
          <w:i/>
          <w:sz w:val="28"/>
          <w:szCs w:val="28"/>
          <w:u w:val="single"/>
          <w:lang w:eastAsia="ru-RU"/>
        </w:rPr>
        <w:t>Відповідь=       балів</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5. Індекс Руф’є = ——————————————––––––––––(ум./ од.).</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r>
      <w:r w:rsidRPr="001C0C25">
        <w:rPr>
          <w:rFonts w:ascii="Times New Roman" w:hAnsi="Times New Roman"/>
          <w:bCs/>
          <w:sz w:val="28"/>
          <w:szCs w:val="28"/>
          <w:lang w:eastAsia="ru-RU"/>
        </w:rPr>
        <w:tab/>
        <w:t xml:space="preserve">  10</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6(            +             +          ) – 200</w:t>
      </w:r>
    </w:p>
    <w:p w:rsidR="00B9712D" w:rsidRPr="001C0C25" w:rsidRDefault="00B9712D" w:rsidP="0002078C">
      <w:pPr>
        <w:spacing w:after="0" w:line="276" w:lineRule="auto"/>
        <w:ind w:firstLine="284"/>
        <w:jc w:val="both"/>
        <w:rPr>
          <w:rFonts w:ascii="Times New Roman" w:hAnsi="Times New Roman"/>
          <w:bCs/>
          <w:i/>
          <w:sz w:val="28"/>
          <w:szCs w:val="28"/>
          <w:u w:val="single"/>
          <w:lang w:eastAsia="ru-RU"/>
        </w:rPr>
      </w:pPr>
      <w:r w:rsidRPr="001C0C25">
        <w:rPr>
          <w:rFonts w:ascii="Times New Roman" w:hAnsi="Times New Roman"/>
          <w:bCs/>
          <w:sz w:val="28"/>
          <w:szCs w:val="28"/>
          <w:lang w:eastAsia="ru-RU"/>
        </w:rPr>
        <w:t xml:space="preserve">Індекс Руф’є = –––––––––––––––––––––––––––––––– (ум./ од.).    </w:t>
      </w:r>
      <w:r w:rsidRPr="001C0C25">
        <w:rPr>
          <w:rFonts w:ascii="Times New Roman" w:hAnsi="Times New Roman"/>
          <w:bCs/>
          <w:i/>
          <w:sz w:val="28"/>
          <w:szCs w:val="28"/>
          <w:u w:val="single"/>
          <w:lang w:eastAsia="ru-RU"/>
        </w:rPr>
        <w:t xml:space="preserve"> </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10                  </w:t>
      </w:r>
    </w:p>
    <w:p w:rsidR="00B9712D" w:rsidRPr="001C0C25" w:rsidRDefault="00B9712D" w:rsidP="0002078C">
      <w:pPr>
        <w:spacing w:after="0" w:line="276" w:lineRule="auto"/>
        <w:ind w:firstLine="284"/>
        <w:jc w:val="both"/>
        <w:rPr>
          <w:rFonts w:ascii="Times New Roman" w:hAnsi="Times New Roman"/>
          <w:bCs/>
          <w:i/>
          <w:sz w:val="28"/>
          <w:szCs w:val="28"/>
          <w:u w:val="single"/>
          <w:lang w:eastAsia="ru-RU"/>
        </w:rPr>
      </w:pPr>
      <w:r w:rsidRPr="001C0C25">
        <w:rPr>
          <w:rFonts w:ascii="Times New Roman" w:hAnsi="Times New Roman"/>
          <w:bCs/>
          <w:i/>
          <w:sz w:val="28"/>
          <w:szCs w:val="28"/>
          <w:u w:val="single"/>
          <w:lang w:eastAsia="ru-RU"/>
        </w:rPr>
        <w:t>Відповідь=       балів</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Далі за таблицею 4 кожному показнику надаємо оцінку в балах.</w:t>
      </w:r>
    </w:p>
    <w:p w:rsidR="00B9712D" w:rsidRPr="001C0C25" w:rsidRDefault="00B9712D" w:rsidP="0002078C">
      <w:pPr>
        <w:spacing w:after="0" w:line="276" w:lineRule="auto"/>
        <w:ind w:firstLine="284"/>
        <w:jc w:val="right"/>
        <w:rPr>
          <w:rFonts w:ascii="Times New Roman" w:hAnsi="Times New Roman"/>
          <w:bCs/>
          <w:sz w:val="28"/>
          <w:szCs w:val="28"/>
          <w:lang w:eastAsia="ru-RU"/>
        </w:rPr>
      </w:pPr>
      <w:r w:rsidRPr="001C0C25">
        <w:rPr>
          <w:rFonts w:ascii="Times New Roman" w:hAnsi="Times New Roman"/>
          <w:bCs/>
          <w:sz w:val="28"/>
          <w:szCs w:val="28"/>
          <w:lang w:eastAsia="ru-RU"/>
        </w:rPr>
        <w:t xml:space="preserve">Таблиця 4. </w:t>
      </w:r>
    </w:p>
    <w:p w:rsidR="00B9712D" w:rsidRPr="001C0C25" w:rsidRDefault="00B9712D" w:rsidP="00504332">
      <w:pPr>
        <w:spacing w:after="0" w:line="276" w:lineRule="auto"/>
        <w:ind w:firstLine="284"/>
        <w:jc w:val="center"/>
        <w:rPr>
          <w:rFonts w:ascii="Times New Roman" w:hAnsi="Times New Roman"/>
          <w:b/>
          <w:bCs/>
          <w:sz w:val="28"/>
          <w:szCs w:val="28"/>
          <w:lang w:eastAsia="ru-RU"/>
        </w:rPr>
      </w:pPr>
      <w:r w:rsidRPr="001C0C25">
        <w:rPr>
          <w:rFonts w:ascii="Times New Roman" w:hAnsi="Times New Roman"/>
          <w:b/>
          <w:bCs/>
          <w:sz w:val="28"/>
          <w:szCs w:val="28"/>
          <w:lang w:eastAsia="ru-RU"/>
        </w:rPr>
        <w:t>Оцінка індексів фізичного здоров’я для студентів</w:t>
      </w:r>
    </w:p>
    <w:p w:rsidR="00B9712D" w:rsidRPr="001C0C25" w:rsidRDefault="00B9712D" w:rsidP="00504332">
      <w:pPr>
        <w:spacing w:after="0" w:line="276" w:lineRule="auto"/>
        <w:ind w:firstLine="284"/>
        <w:jc w:val="center"/>
        <w:rPr>
          <w:rFonts w:ascii="Times New Roman" w:hAnsi="Times New Roman"/>
          <w:b/>
          <w:bCs/>
          <w:sz w:val="28"/>
          <w:szCs w:val="28"/>
          <w:lang w:eastAsia="ru-RU"/>
        </w:rPr>
      </w:pPr>
    </w:p>
    <w:tbl>
      <w:tblPr>
        <w:tblW w:w="9720" w:type="dxa"/>
        <w:tblInd w:w="108" w:type="dxa"/>
        <w:tblLayout w:type="fixed"/>
        <w:tblLook w:val="0000"/>
      </w:tblPr>
      <w:tblGrid>
        <w:gridCol w:w="1701"/>
        <w:gridCol w:w="1134"/>
        <w:gridCol w:w="1276"/>
        <w:gridCol w:w="1418"/>
        <w:gridCol w:w="1559"/>
        <w:gridCol w:w="1577"/>
        <w:gridCol w:w="1055"/>
      </w:tblGrid>
      <w:tr w:rsidR="00B9712D" w:rsidRPr="001C0C25" w:rsidTr="00FB5FCE">
        <w:trPr>
          <w:cantSplit/>
        </w:trPr>
        <w:tc>
          <w:tcPr>
            <w:tcW w:w="1701"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bCs/>
                <w:i/>
                <w:iCs/>
                <w:kern w:val="1"/>
                <w:sz w:val="28"/>
                <w:szCs w:val="28"/>
              </w:rPr>
            </w:pPr>
            <w:r w:rsidRPr="001C0C25">
              <w:rPr>
                <w:rFonts w:ascii="Times New Roman" w:hAnsi="Times New Roman"/>
                <w:b/>
                <w:bCs/>
                <w:i/>
                <w:iCs/>
                <w:kern w:val="1"/>
                <w:sz w:val="28"/>
                <w:szCs w:val="28"/>
              </w:rPr>
              <w:t>Індекси</w:t>
            </w: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bCs/>
                <w:i/>
                <w:iCs/>
                <w:kern w:val="1"/>
                <w:sz w:val="28"/>
                <w:szCs w:val="28"/>
              </w:rPr>
            </w:pPr>
            <w:r w:rsidRPr="001C0C25">
              <w:rPr>
                <w:rFonts w:ascii="Times New Roman" w:hAnsi="Times New Roman"/>
                <w:b/>
                <w:bCs/>
                <w:i/>
                <w:iCs/>
                <w:kern w:val="1"/>
                <w:sz w:val="28"/>
                <w:szCs w:val="28"/>
              </w:rPr>
              <w:t>Стать</w:t>
            </w:r>
          </w:p>
        </w:tc>
        <w:tc>
          <w:tcPr>
            <w:tcW w:w="6885" w:type="dxa"/>
            <w:gridSpan w:val="5"/>
            <w:tcBorders>
              <w:top w:val="single" w:sz="4" w:space="0" w:color="000000"/>
              <w:left w:val="single" w:sz="4" w:space="0" w:color="000000"/>
              <w:bottom w:val="single" w:sz="4" w:space="0" w:color="000000"/>
              <w:right w:val="single" w:sz="4" w:space="0" w:color="000000"/>
            </w:tcBorders>
          </w:tcPr>
          <w:p w:rsidR="00B9712D" w:rsidRPr="001C0C25" w:rsidRDefault="00B9712D" w:rsidP="004270FF">
            <w:pPr>
              <w:keepNext/>
              <w:numPr>
                <w:ilvl w:val="5"/>
                <w:numId w:val="24"/>
              </w:numPr>
              <w:suppressAutoHyphens/>
              <w:snapToGrid w:val="0"/>
              <w:spacing w:after="0" w:line="276" w:lineRule="auto"/>
              <w:ind w:left="0" w:right="110"/>
              <w:jc w:val="center"/>
              <w:outlineLvl w:val="5"/>
              <w:rPr>
                <w:rFonts w:ascii="Times New Roman" w:hAnsi="Times New Roman"/>
                <w:b/>
                <w:bCs/>
                <w:i/>
                <w:iCs/>
                <w:kern w:val="1"/>
                <w:sz w:val="28"/>
                <w:szCs w:val="28"/>
              </w:rPr>
            </w:pPr>
            <w:r w:rsidRPr="001C0C25">
              <w:rPr>
                <w:rFonts w:ascii="Times New Roman" w:hAnsi="Times New Roman"/>
                <w:b/>
                <w:bCs/>
                <w:i/>
                <w:iCs/>
                <w:kern w:val="1"/>
                <w:sz w:val="28"/>
                <w:szCs w:val="28"/>
              </w:rPr>
              <w:t>Оцінка в балах</w:t>
            </w:r>
          </w:p>
        </w:tc>
      </w:tr>
      <w:tr w:rsidR="00B9712D" w:rsidRPr="001C0C25" w:rsidTr="00FB5FCE">
        <w:trPr>
          <w:cantSplit/>
        </w:trPr>
        <w:tc>
          <w:tcPr>
            <w:tcW w:w="1701" w:type="dxa"/>
            <w:vMerge w:val="restart"/>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Індекс Кетле</w:t>
            </w: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3</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5</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0</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ч</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&lt;306</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307 – 327</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328 – 420</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421 – 496</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&gt;497</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ж</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&lt;270</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271 – 319</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320 – 414</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415 – 463</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&gt;464</w:t>
            </w:r>
          </w:p>
        </w:tc>
      </w:tr>
      <w:tr w:rsidR="00B9712D" w:rsidRPr="001C0C25" w:rsidTr="00FB5FCE">
        <w:trPr>
          <w:cantSplit/>
        </w:trPr>
        <w:tc>
          <w:tcPr>
            <w:tcW w:w="1701" w:type="dxa"/>
            <w:vMerge w:val="restart"/>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Індекс</w:t>
            </w:r>
          </w:p>
          <w:p w:rsidR="00B9712D" w:rsidRPr="001C0C25" w:rsidRDefault="00B9712D" w:rsidP="0002078C">
            <w:pPr>
              <w:suppressAutoHyphens/>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Робінсона</w:t>
            </w: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0</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4</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0</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ч</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&lt;70</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71 – 80</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81 – 107</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108 – 115</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&gt;116</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ж</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&lt;70</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71 – 85</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86 – 100</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101 – 110</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&gt;111</w:t>
            </w:r>
          </w:p>
        </w:tc>
      </w:tr>
      <w:tr w:rsidR="00B9712D" w:rsidRPr="001C0C25" w:rsidTr="00FB5FCE">
        <w:trPr>
          <w:cantSplit/>
        </w:trPr>
        <w:tc>
          <w:tcPr>
            <w:tcW w:w="1701" w:type="dxa"/>
            <w:vMerge w:val="restart"/>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Індекс</w:t>
            </w:r>
          </w:p>
          <w:p w:rsidR="00B9712D" w:rsidRPr="001C0C25" w:rsidRDefault="00B9712D" w:rsidP="0002078C">
            <w:pPr>
              <w:suppressAutoHyphens/>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Скібінського</w:t>
            </w: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3</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4</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5</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ч</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&lt;1249</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1250 – 1619</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1620 – 3400</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3401 – 4400</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&gt;4401</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ж</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&lt;899</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900 – 1199</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1200 – 1700</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1701 – 2050</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&gt;2051</w:t>
            </w:r>
          </w:p>
        </w:tc>
      </w:tr>
      <w:tr w:rsidR="00B9712D" w:rsidRPr="001C0C25" w:rsidTr="00FB5FCE">
        <w:trPr>
          <w:cantSplit/>
        </w:trPr>
        <w:tc>
          <w:tcPr>
            <w:tcW w:w="1701" w:type="dxa"/>
            <w:vMerge w:val="restart"/>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Індекс</w:t>
            </w:r>
          </w:p>
          <w:p w:rsidR="00B9712D" w:rsidRPr="001C0C25" w:rsidRDefault="00B9712D" w:rsidP="0002078C">
            <w:pPr>
              <w:suppressAutoHyphens/>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Шаповалової</w:t>
            </w: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3</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4</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5</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ч</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&lt;199</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200 – 224</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225 – 275</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276 – 300</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&gt;301</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ж</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&lt;212</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212 – 245</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246 – 296</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297 – 324</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&gt;325</w:t>
            </w:r>
          </w:p>
        </w:tc>
      </w:tr>
      <w:tr w:rsidR="00B9712D" w:rsidRPr="001C0C25" w:rsidTr="00FB5FCE">
        <w:trPr>
          <w:cantSplit/>
        </w:trPr>
        <w:tc>
          <w:tcPr>
            <w:tcW w:w="1701" w:type="dxa"/>
            <w:vMerge w:val="restart"/>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Індекс</w:t>
            </w:r>
          </w:p>
          <w:p w:rsidR="00B9712D" w:rsidRPr="001C0C25" w:rsidRDefault="00B9712D" w:rsidP="0002078C">
            <w:pPr>
              <w:suppressAutoHyphens/>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Руф’є</w:t>
            </w: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+3</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center"/>
              <w:rPr>
                <w:rFonts w:ascii="Times New Roman" w:hAnsi="Times New Roman"/>
                <w:b/>
                <w:i/>
                <w:kern w:val="1"/>
                <w:sz w:val="28"/>
                <w:szCs w:val="28"/>
              </w:rPr>
            </w:pPr>
            <w:r w:rsidRPr="001C0C25">
              <w:rPr>
                <w:rFonts w:ascii="Times New Roman" w:hAnsi="Times New Roman"/>
                <w:b/>
                <w:i/>
                <w:kern w:val="1"/>
                <w:sz w:val="28"/>
                <w:szCs w:val="28"/>
              </w:rPr>
              <w:t>+5</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ч</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≥15</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10 – 14</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8 – 9</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6 – 7</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≤5</w:t>
            </w:r>
          </w:p>
        </w:tc>
      </w:tr>
      <w:tr w:rsidR="00B9712D" w:rsidRPr="001C0C25" w:rsidTr="00FB5FCE">
        <w:trPr>
          <w:cantSplit/>
        </w:trPr>
        <w:tc>
          <w:tcPr>
            <w:tcW w:w="1701" w:type="dxa"/>
            <w:vMerge/>
            <w:tcBorders>
              <w:top w:val="single" w:sz="4" w:space="0" w:color="000000"/>
              <w:left w:val="single" w:sz="4" w:space="0" w:color="000000"/>
              <w:bottom w:val="single" w:sz="4" w:space="0" w:color="000000"/>
            </w:tcBorders>
            <w:vAlign w:val="center"/>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p>
        </w:tc>
        <w:tc>
          <w:tcPr>
            <w:tcW w:w="1134"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ж</w:t>
            </w:r>
          </w:p>
        </w:tc>
        <w:tc>
          <w:tcPr>
            <w:tcW w:w="1276"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≥15</w:t>
            </w:r>
          </w:p>
        </w:tc>
        <w:tc>
          <w:tcPr>
            <w:tcW w:w="1418"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10 – 14</w:t>
            </w:r>
          </w:p>
        </w:tc>
        <w:tc>
          <w:tcPr>
            <w:tcW w:w="1559"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7 – 9</w:t>
            </w:r>
          </w:p>
        </w:tc>
        <w:tc>
          <w:tcPr>
            <w:tcW w:w="1577" w:type="dxa"/>
            <w:tcBorders>
              <w:top w:val="single" w:sz="4" w:space="0" w:color="000000"/>
              <w:left w:val="single" w:sz="4" w:space="0" w:color="000000"/>
              <w:bottom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6 – 4</w:t>
            </w:r>
          </w:p>
        </w:tc>
        <w:tc>
          <w:tcPr>
            <w:tcW w:w="1055" w:type="dxa"/>
            <w:tcBorders>
              <w:top w:val="single" w:sz="4" w:space="0" w:color="000000"/>
              <w:left w:val="single" w:sz="4" w:space="0" w:color="000000"/>
              <w:bottom w:val="single" w:sz="4" w:space="0" w:color="000000"/>
              <w:right w:val="single" w:sz="4" w:space="0" w:color="000000"/>
            </w:tcBorders>
          </w:tcPr>
          <w:p w:rsidR="00B9712D" w:rsidRPr="001C0C25" w:rsidRDefault="00B9712D" w:rsidP="0002078C">
            <w:pPr>
              <w:suppressAutoHyphens/>
              <w:snapToGrid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≤3</w:t>
            </w:r>
          </w:p>
        </w:tc>
      </w:tr>
    </w:tbl>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Після оцінки кожного показника в балах розраховується загальна сума балів, за якою і визначається рівень фізичного здоров’я:</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2 –  7    балів —  низький;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8 – 10   балів — нижче середнього;</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11 – 15 балів — середній;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16 – 20 балів — вище середнього;</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21 – 25 балів — високий.</w:t>
      </w:r>
    </w:p>
    <w:p w:rsidR="00B9712D" w:rsidRPr="001C0C25" w:rsidRDefault="00B9712D" w:rsidP="0002078C">
      <w:pPr>
        <w:spacing w:after="0" w:line="276" w:lineRule="auto"/>
        <w:ind w:firstLine="284"/>
        <w:jc w:val="both"/>
        <w:rPr>
          <w:rFonts w:ascii="Times New Roman" w:hAnsi="Times New Roman"/>
          <w:bCs/>
          <w:sz w:val="28"/>
          <w:szCs w:val="28"/>
          <w:u w:val="single"/>
          <w:lang w:eastAsia="ru-RU"/>
        </w:rPr>
      </w:pPr>
    </w:p>
    <w:p w:rsidR="00B9712D" w:rsidRPr="001C0C25" w:rsidRDefault="00B9712D" w:rsidP="0002078C">
      <w:pPr>
        <w:spacing w:after="0" w:line="276" w:lineRule="auto"/>
        <w:ind w:firstLine="284"/>
        <w:jc w:val="both"/>
        <w:rPr>
          <w:rFonts w:ascii="Times New Roman" w:hAnsi="Times New Roman"/>
          <w:b/>
          <w:bCs/>
          <w:i/>
          <w:sz w:val="28"/>
          <w:szCs w:val="28"/>
          <w:lang w:eastAsia="ru-RU"/>
        </w:rPr>
      </w:pPr>
      <w:r w:rsidRPr="001C0C25">
        <w:rPr>
          <w:rFonts w:ascii="Times New Roman" w:hAnsi="Times New Roman"/>
          <w:b/>
          <w:bCs/>
          <w:i/>
          <w:sz w:val="28"/>
          <w:szCs w:val="28"/>
          <w:lang w:eastAsia="ru-RU"/>
        </w:rPr>
        <w:t>Другий спосіб експрес-оцінки рівня фізичного здоров’я (За Г. Л. Апанасенком):</w:t>
      </w:r>
    </w:p>
    <w:p w:rsidR="00B9712D" w:rsidRPr="001C0C25" w:rsidRDefault="00B9712D" w:rsidP="0002078C">
      <w:pPr>
        <w:spacing w:after="0" w:line="276" w:lineRule="auto"/>
        <w:ind w:firstLine="284"/>
        <w:jc w:val="both"/>
        <w:rPr>
          <w:rFonts w:ascii="Times New Roman" w:hAnsi="Times New Roman"/>
          <w:bCs/>
          <w:i/>
          <w:sz w:val="28"/>
          <w:szCs w:val="28"/>
          <w:lang w:eastAsia="ru-RU"/>
        </w:rPr>
      </w:pPr>
    </w:p>
    <w:tbl>
      <w:tblPr>
        <w:tblW w:w="8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900"/>
        <w:gridCol w:w="939"/>
        <w:gridCol w:w="1417"/>
        <w:gridCol w:w="1256"/>
        <w:gridCol w:w="1309"/>
        <w:gridCol w:w="892"/>
      </w:tblGrid>
      <w:tr w:rsidR="00B9712D" w:rsidRPr="001C0C25" w:rsidTr="00FB5FCE">
        <w:trPr>
          <w:cantSplit/>
        </w:trPr>
        <w:tc>
          <w:tcPr>
            <w:tcW w:w="216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Індекси</w:t>
            </w: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Стать</w:t>
            </w:r>
          </w:p>
        </w:tc>
        <w:tc>
          <w:tcPr>
            <w:tcW w:w="5813" w:type="dxa"/>
            <w:gridSpan w:val="5"/>
          </w:tcPr>
          <w:p w:rsidR="00B9712D" w:rsidRPr="001C0C25" w:rsidRDefault="00B9712D" w:rsidP="0002078C">
            <w:pPr>
              <w:suppressAutoHyphens/>
              <w:spacing w:after="0" w:line="276" w:lineRule="auto"/>
              <w:ind w:firstLine="2019"/>
              <w:jc w:val="both"/>
              <w:rPr>
                <w:rFonts w:ascii="Times New Roman" w:hAnsi="Times New Roman"/>
                <w:kern w:val="1"/>
                <w:sz w:val="28"/>
                <w:szCs w:val="28"/>
              </w:rPr>
            </w:pPr>
            <w:r w:rsidRPr="001C0C25">
              <w:rPr>
                <w:rFonts w:ascii="Times New Roman" w:hAnsi="Times New Roman"/>
                <w:kern w:val="1"/>
                <w:sz w:val="28"/>
                <w:szCs w:val="28"/>
              </w:rPr>
              <w:t>Оцінка в балах</w:t>
            </w:r>
          </w:p>
        </w:tc>
      </w:tr>
      <w:tr w:rsidR="00B9712D" w:rsidRPr="001C0C25" w:rsidTr="00FB5FCE">
        <w:trPr>
          <w:cantSplit/>
        </w:trPr>
        <w:tc>
          <w:tcPr>
            <w:tcW w:w="2160" w:type="dxa"/>
            <w:vMerge w:val="restart"/>
          </w:tcPr>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Індекс ваги тіла:</w:t>
            </w:r>
          </w:p>
          <w:p w:rsidR="00B9712D" w:rsidRPr="001C0C25" w:rsidRDefault="00B9712D" w:rsidP="0002078C">
            <w:pPr>
              <w:suppressAutoHyphens/>
              <w:spacing w:after="0" w:line="276" w:lineRule="auto"/>
              <w:jc w:val="both"/>
              <w:rPr>
                <w:rFonts w:ascii="Times New Roman" w:hAnsi="Times New Roman"/>
                <w:kern w:val="1"/>
                <w:sz w:val="28"/>
                <w:szCs w:val="28"/>
                <w:u w:val="single"/>
              </w:rPr>
            </w:pPr>
            <w:r w:rsidRPr="001C0C25">
              <w:rPr>
                <w:rFonts w:ascii="Times New Roman" w:hAnsi="Times New Roman"/>
                <w:kern w:val="1"/>
                <w:sz w:val="28"/>
                <w:szCs w:val="28"/>
                <w:u w:val="single"/>
              </w:rPr>
              <w:t>вага тіла, кг</w:t>
            </w:r>
          </w:p>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рост</w:t>
            </w:r>
            <w:r w:rsidRPr="001C0C25">
              <w:rPr>
                <w:rFonts w:ascii="Times New Roman" w:hAnsi="Times New Roman"/>
                <w:kern w:val="1"/>
                <w:sz w:val="28"/>
                <w:szCs w:val="28"/>
                <w:vertAlign w:val="superscript"/>
              </w:rPr>
              <w:t xml:space="preserve">2 </w:t>
            </w:r>
            <w:r w:rsidRPr="001C0C25">
              <w:rPr>
                <w:rFonts w:ascii="Times New Roman" w:hAnsi="Times New Roman"/>
                <w:kern w:val="1"/>
                <w:sz w:val="28"/>
                <w:szCs w:val="28"/>
              </w:rPr>
              <w:t>, м</w:t>
            </w:r>
            <w:r w:rsidRPr="001C0C25">
              <w:rPr>
                <w:rFonts w:ascii="Times New Roman" w:hAnsi="Times New Roman"/>
                <w:kern w:val="1"/>
                <w:sz w:val="28"/>
                <w:szCs w:val="28"/>
                <w:vertAlign w:val="superscript"/>
              </w:rPr>
              <w:t>2</w:t>
            </w:r>
          </w:p>
        </w:tc>
        <w:tc>
          <w:tcPr>
            <w:tcW w:w="900" w:type="dxa"/>
          </w:tcPr>
          <w:p w:rsidR="00B9712D" w:rsidRPr="001C0C25" w:rsidRDefault="00B9712D" w:rsidP="0002078C">
            <w:pPr>
              <w:suppressAutoHyphens/>
              <w:spacing w:after="0" w:line="276" w:lineRule="auto"/>
              <w:jc w:val="center"/>
              <w:rPr>
                <w:rFonts w:ascii="Times New Roman" w:hAnsi="Times New Roman"/>
                <w:i/>
                <w:kern w:val="1"/>
                <w:sz w:val="28"/>
                <w:szCs w:val="28"/>
              </w:rPr>
            </w:pPr>
          </w:p>
        </w:tc>
        <w:tc>
          <w:tcPr>
            <w:tcW w:w="93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417"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256"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0</w:t>
            </w:r>
          </w:p>
        </w:tc>
        <w:tc>
          <w:tcPr>
            <w:tcW w:w="130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892"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2</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ч</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&lt;18,9</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19,0-20,0</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20,1-25,0</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25,1-28,0</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&gt;28,1</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ж</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&lt;16,9</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17,0-18,0</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18,1-23,8</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23,9-26,0</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&gt;26,1</w:t>
            </w:r>
          </w:p>
        </w:tc>
      </w:tr>
      <w:tr w:rsidR="00B9712D" w:rsidRPr="001C0C25" w:rsidTr="00FB5FCE">
        <w:trPr>
          <w:cantSplit/>
        </w:trPr>
        <w:tc>
          <w:tcPr>
            <w:tcW w:w="2160" w:type="dxa"/>
            <w:vMerge w:val="restart"/>
          </w:tcPr>
          <w:p w:rsidR="00B9712D" w:rsidRPr="001C0C25" w:rsidRDefault="00B9712D" w:rsidP="0002078C">
            <w:pPr>
              <w:suppressAutoHyphens/>
              <w:spacing w:after="0" w:line="276" w:lineRule="auto"/>
              <w:jc w:val="both"/>
              <w:rPr>
                <w:rFonts w:ascii="Times New Roman" w:hAnsi="Times New Roman"/>
                <w:kern w:val="1"/>
                <w:sz w:val="28"/>
                <w:szCs w:val="28"/>
                <w:u w:val="single"/>
              </w:rPr>
            </w:pPr>
            <w:r w:rsidRPr="001C0C25">
              <w:rPr>
                <w:rFonts w:ascii="Times New Roman" w:hAnsi="Times New Roman"/>
                <w:kern w:val="1"/>
                <w:sz w:val="28"/>
                <w:szCs w:val="28"/>
                <w:u w:val="single"/>
              </w:rPr>
              <w:t xml:space="preserve">…ЖЄЛ, мл  </w:t>
            </w:r>
          </w:p>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вага тіла, кг</w:t>
            </w:r>
          </w:p>
        </w:tc>
        <w:tc>
          <w:tcPr>
            <w:tcW w:w="900" w:type="dxa"/>
          </w:tcPr>
          <w:p w:rsidR="00B9712D" w:rsidRPr="001C0C25" w:rsidRDefault="00B9712D" w:rsidP="0002078C">
            <w:pPr>
              <w:suppressAutoHyphens/>
              <w:spacing w:after="0" w:line="276" w:lineRule="auto"/>
              <w:jc w:val="center"/>
              <w:rPr>
                <w:rFonts w:ascii="Times New Roman" w:hAnsi="Times New Roman"/>
                <w:i/>
                <w:kern w:val="1"/>
                <w:sz w:val="28"/>
                <w:szCs w:val="28"/>
              </w:rPr>
            </w:pPr>
          </w:p>
        </w:tc>
        <w:tc>
          <w:tcPr>
            <w:tcW w:w="93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417"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0</w:t>
            </w:r>
          </w:p>
        </w:tc>
        <w:tc>
          <w:tcPr>
            <w:tcW w:w="1256"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30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892"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3</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ч</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≤50</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51-55</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56-60</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61-65</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≥66</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ж</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≤40</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41-45</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46-50</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51-56</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&gt;56</w:t>
            </w:r>
          </w:p>
        </w:tc>
      </w:tr>
      <w:tr w:rsidR="00B9712D" w:rsidRPr="001C0C25" w:rsidTr="00FB5FCE">
        <w:trPr>
          <w:cantSplit/>
        </w:trPr>
        <w:tc>
          <w:tcPr>
            <w:tcW w:w="2160" w:type="dxa"/>
            <w:vMerge w:val="restart"/>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Динамометрія ___</w:t>
            </w:r>
            <w:r w:rsidRPr="001C0C25">
              <w:rPr>
                <w:rFonts w:ascii="Times New Roman" w:hAnsi="Times New Roman"/>
                <w:kern w:val="1"/>
                <w:sz w:val="28"/>
                <w:szCs w:val="28"/>
                <w:u w:val="single"/>
              </w:rPr>
              <w:t>кисті</w:t>
            </w:r>
            <w:r w:rsidRPr="001C0C25">
              <w:rPr>
                <w:rFonts w:ascii="Times New Roman" w:hAnsi="Times New Roman"/>
                <w:b/>
                <w:kern w:val="1"/>
                <w:sz w:val="28"/>
                <w:szCs w:val="28"/>
                <w:u w:val="single"/>
              </w:rPr>
              <w:t>×</w:t>
            </w:r>
            <w:r w:rsidRPr="001C0C25">
              <w:rPr>
                <w:rFonts w:ascii="Times New Roman" w:hAnsi="Times New Roman"/>
                <w:kern w:val="1"/>
                <w:sz w:val="28"/>
                <w:szCs w:val="28"/>
                <w:u w:val="single"/>
              </w:rPr>
              <w:t>100</w:t>
            </w:r>
          </w:p>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вага тіла</w:t>
            </w:r>
          </w:p>
        </w:tc>
        <w:tc>
          <w:tcPr>
            <w:tcW w:w="900" w:type="dxa"/>
          </w:tcPr>
          <w:p w:rsidR="00B9712D" w:rsidRPr="001C0C25" w:rsidRDefault="00B9712D" w:rsidP="0002078C">
            <w:pPr>
              <w:suppressAutoHyphens/>
              <w:spacing w:after="0" w:line="276" w:lineRule="auto"/>
              <w:jc w:val="center"/>
              <w:rPr>
                <w:rFonts w:ascii="Times New Roman" w:hAnsi="Times New Roman"/>
                <w:i/>
                <w:kern w:val="1"/>
                <w:sz w:val="28"/>
                <w:szCs w:val="28"/>
              </w:rPr>
            </w:pPr>
          </w:p>
        </w:tc>
        <w:tc>
          <w:tcPr>
            <w:tcW w:w="93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417"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0</w:t>
            </w:r>
          </w:p>
        </w:tc>
        <w:tc>
          <w:tcPr>
            <w:tcW w:w="1256"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30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892"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3</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ч</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≤60</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61-65</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66-70</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71-80</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&gt;80</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ж</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≤40</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41-50</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51-55</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56-60</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≥61</w:t>
            </w:r>
          </w:p>
        </w:tc>
      </w:tr>
      <w:tr w:rsidR="00B9712D" w:rsidRPr="001C0C25" w:rsidTr="00FB5FCE">
        <w:trPr>
          <w:cantSplit/>
        </w:trPr>
        <w:tc>
          <w:tcPr>
            <w:tcW w:w="2160" w:type="dxa"/>
            <w:vMerge w:val="restart"/>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Індекс</w:t>
            </w:r>
          </w:p>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Робінсона</w:t>
            </w:r>
          </w:p>
        </w:tc>
        <w:tc>
          <w:tcPr>
            <w:tcW w:w="900" w:type="dxa"/>
          </w:tcPr>
          <w:p w:rsidR="00B9712D" w:rsidRPr="001C0C25" w:rsidRDefault="00B9712D" w:rsidP="0002078C">
            <w:pPr>
              <w:suppressAutoHyphens/>
              <w:spacing w:after="0" w:line="276" w:lineRule="auto"/>
              <w:jc w:val="center"/>
              <w:rPr>
                <w:rFonts w:ascii="Times New Roman" w:hAnsi="Times New Roman"/>
                <w:i/>
                <w:kern w:val="1"/>
                <w:sz w:val="28"/>
                <w:szCs w:val="28"/>
              </w:rPr>
            </w:pPr>
          </w:p>
        </w:tc>
        <w:tc>
          <w:tcPr>
            <w:tcW w:w="93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417"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256"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0</w:t>
            </w:r>
          </w:p>
        </w:tc>
        <w:tc>
          <w:tcPr>
            <w:tcW w:w="130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3</w:t>
            </w:r>
          </w:p>
        </w:tc>
        <w:tc>
          <w:tcPr>
            <w:tcW w:w="892"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5</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ч</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≥111</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95-110</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85-94</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70-84</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≤69</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ж</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≥111</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95-110</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85-94</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70-84</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≤69</w:t>
            </w:r>
          </w:p>
        </w:tc>
      </w:tr>
      <w:tr w:rsidR="00B9712D" w:rsidRPr="001C0C25" w:rsidTr="00FB5FCE">
        <w:trPr>
          <w:cantSplit/>
        </w:trPr>
        <w:tc>
          <w:tcPr>
            <w:tcW w:w="2160" w:type="dxa"/>
            <w:vMerge w:val="restart"/>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Час відновлення ЧСС після</w:t>
            </w:r>
          </w:p>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присідань, хв.</w:t>
            </w:r>
          </w:p>
        </w:tc>
        <w:tc>
          <w:tcPr>
            <w:tcW w:w="900" w:type="dxa"/>
          </w:tcPr>
          <w:p w:rsidR="00B9712D" w:rsidRPr="001C0C25" w:rsidRDefault="00B9712D" w:rsidP="0002078C">
            <w:pPr>
              <w:suppressAutoHyphens/>
              <w:spacing w:after="0" w:line="276" w:lineRule="auto"/>
              <w:jc w:val="center"/>
              <w:rPr>
                <w:rFonts w:ascii="Times New Roman" w:hAnsi="Times New Roman"/>
                <w:i/>
                <w:kern w:val="1"/>
                <w:sz w:val="28"/>
                <w:szCs w:val="28"/>
              </w:rPr>
            </w:pPr>
          </w:p>
        </w:tc>
        <w:tc>
          <w:tcPr>
            <w:tcW w:w="93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-2</w:t>
            </w:r>
          </w:p>
        </w:tc>
        <w:tc>
          <w:tcPr>
            <w:tcW w:w="1417"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1</w:t>
            </w:r>
          </w:p>
        </w:tc>
        <w:tc>
          <w:tcPr>
            <w:tcW w:w="1256"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3</w:t>
            </w:r>
          </w:p>
        </w:tc>
        <w:tc>
          <w:tcPr>
            <w:tcW w:w="1309"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5</w:t>
            </w:r>
          </w:p>
        </w:tc>
        <w:tc>
          <w:tcPr>
            <w:tcW w:w="892" w:type="dxa"/>
          </w:tcPr>
          <w:p w:rsidR="00B9712D" w:rsidRPr="001C0C25" w:rsidRDefault="00B9712D" w:rsidP="0002078C">
            <w:pPr>
              <w:suppressAutoHyphens/>
              <w:spacing w:after="0" w:line="276" w:lineRule="auto"/>
              <w:jc w:val="center"/>
              <w:rPr>
                <w:rFonts w:ascii="Times New Roman" w:hAnsi="Times New Roman"/>
                <w:b/>
                <w:i/>
                <w:kern w:val="1"/>
                <w:sz w:val="28"/>
                <w:szCs w:val="28"/>
              </w:rPr>
            </w:pPr>
            <w:r w:rsidRPr="001C0C25">
              <w:rPr>
                <w:rFonts w:ascii="Times New Roman" w:hAnsi="Times New Roman"/>
                <w:b/>
                <w:i/>
                <w:kern w:val="1"/>
                <w:sz w:val="28"/>
                <w:szCs w:val="28"/>
              </w:rPr>
              <w:t>7</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ч</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&gt;3</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2-3</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1,30-1,59</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1-1,29</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≤0,59</w:t>
            </w:r>
          </w:p>
        </w:tc>
      </w:tr>
      <w:tr w:rsidR="00B9712D" w:rsidRPr="001C0C25" w:rsidTr="00FB5FCE">
        <w:trPr>
          <w:cantSplit/>
        </w:trPr>
        <w:tc>
          <w:tcPr>
            <w:tcW w:w="2160" w:type="dxa"/>
            <w:vMerge/>
          </w:tcPr>
          <w:p w:rsidR="00B9712D" w:rsidRPr="001C0C25" w:rsidRDefault="00B9712D" w:rsidP="0002078C">
            <w:pPr>
              <w:suppressAutoHyphens/>
              <w:spacing w:after="0" w:line="276" w:lineRule="auto"/>
              <w:jc w:val="both"/>
              <w:rPr>
                <w:rFonts w:ascii="Times New Roman" w:hAnsi="Times New Roman"/>
                <w:kern w:val="1"/>
                <w:sz w:val="28"/>
                <w:szCs w:val="28"/>
              </w:rPr>
            </w:pPr>
          </w:p>
        </w:tc>
        <w:tc>
          <w:tcPr>
            <w:tcW w:w="900"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ж</w:t>
            </w:r>
          </w:p>
        </w:tc>
        <w:tc>
          <w:tcPr>
            <w:tcW w:w="93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&gt;3</w:t>
            </w:r>
          </w:p>
        </w:tc>
        <w:tc>
          <w:tcPr>
            <w:tcW w:w="1417"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2-3</w:t>
            </w:r>
          </w:p>
        </w:tc>
        <w:tc>
          <w:tcPr>
            <w:tcW w:w="1256"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1,30-1,59</w:t>
            </w:r>
          </w:p>
        </w:tc>
        <w:tc>
          <w:tcPr>
            <w:tcW w:w="1309"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1-1,29</w:t>
            </w:r>
          </w:p>
        </w:tc>
        <w:tc>
          <w:tcPr>
            <w:tcW w:w="892" w:type="dxa"/>
          </w:tcPr>
          <w:p w:rsidR="00B9712D" w:rsidRPr="001C0C25" w:rsidRDefault="00B9712D" w:rsidP="0002078C">
            <w:pPr>
              <w:suppressAutoHyphens/>
              <w:spacing w:after="0" w:line="276" w:lineRule="auto"/>
              <w:jc w:val="both"/>
              <w:rPr>
                <w:rFonts w:ascii="Times New Roman" w:hAnsi="Times New Roman"/>
                <w:kern w:val="1"/>
                <w:sz w:val="28"/>
                <w:szCs w:val="28"/>
              </w:rPr>
            </w:pPr>
            <w:r w:rsidRPr="001C0C25">
              <w:rPr>
                <w:rFonts w:ascii="Times New Roman" w:hAnsi="Times New Roman"/>
                <w:kern w:val="1"/>
                <w:sz w:val="28"/>
                <w:szCs w:val="28"/>
              </w:rPr>
              <w:t>≤0,59</w:t>
            </w:r>
          </w:p>
        </w:tc>
      </w:tr>
    </w:tbl>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Після оцінки кожного показника в балах розраховується загальна сума балів, за якими і визначається рівень фізичного здоров’я:</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3  балів — низький,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4-6   балів — нижче середнього,</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7-11  балів — середній,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12-15 балів — вище середнього,</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16-18 балів — високий.</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Окрім загальної оцінки рівня фізичного здоров’я, необхідно враховувати й оцінки кожного показника, бо це дасть змогу визначення «слабких місць» організму. Так, низьке значення індексу Робінсона може свідчити про недостатнє живлення або слабкий розвиток м’язів чи навпаки, високе — про загрозу ожиріння. Низька оцінка індексу Робінсона свідчить про порушення регуляції діяльності серцево-судинної системи. При низькій оцінці індексу Скібінського можна говорити про недостатні функціональні можливості органів дихання і кровообігу і знижену витривалість організму до гіпоксії. Низька оцінка індексу потужності В. А. Шаповалової, окрім слабкого розвитку рухових якостей — сили, швидкості і витривалості, свідчить про недостатні функціональні можливості кардіореспіраторної системи. Низькі оцінки індексу Руф’є, певно, говорять про недостатній рівень адаптаційних резервів серцево-судинної і дихальної систем, що лімітує фізичні можливості організму.</w:t>
      </w:r>
    </w:p>
    <w:p w:rsidR="00B9712D" w:rsidRPr="001C0C25" w:rsidRDefault="00B9712D" w:rsidP="0002078C">
      <w:pPr>
        <w:spacing w:after="0" w:line="276" w:lineRule="auto"/>
        <w:ind w:firstLine="284"/>
        <w:jc w:val="both"/>
        <w:rPr>
          <w:rFonts w:ascii="Times New Roman" w:hAnsi="Times New Roman"/>
          <w:b/>
          <w:bCs/>
          <w:i/>
          <w:sz w:val="28"/>
          <w:szCs w:val="28"/>
          <w:lang w:eastAsia="ru-RU"/>
        </w:rPr>
      </w:pPr>
      <w:r w:rsidRPr="001C0C25">
        <w:rPr>
          <w:rFonts w:ascii="Times New Roman" w:hAnsi="Times New Roman"/>
          <w:bCs/>
          <w:sz w:val="28"/>
          <w:szCs w:val="28"/>
          <w:lang w:eastAsia="ru-RU"/>
        </w:rPr>
        <w:t xml:space="preserve">Для оцінки функціональних можливостей організму в цілому розраховується </w:t>
      </w:r>
      <w:r w:rsidRPr="001C0C25">
        <w:rPr>
          <w:rFonts w:ascii="Times New Roman" w:hAnsi="Times New Roman"/>
          <w:b/>
          <w:bCs/>
          <w:i/>
          <w:sz w:val="28"/>
          <w:szCs w:val="28"/>
          <w:lang w:eastAsia="ru-RU"/>
        </w:rPr>
        <w:t>адаптаційний потенціал (АП) за методом Р. М. Баєвського.</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Система кровообігу служить індикатором адаптаційного потенціалу організму. Перехід від здоров’я до хвороби, від норми до патології є процесом поступового зниження ступеня адаптації організму до умов навколишнього середовища.</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Функціональний стан (або рівень здоров’я) оцінюється: задовільною адаптацією організму до умов навколишнього середовища при високих або достатніх функціональних можливостях організму; напругою адаптаційних механізмів, за якої достатні функціональні можливості забезпечуються за рахунок мобілізації функціональних резервів; незадовільною адаптацією організму до умов навколишнього середовища при зниженні функціональних можливостей; або зривом адаптації, що супроводжується різким зниженням функціональних можливостей організму.</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Адаптаційний потенціал розраховується за формулою:</w:t>
      </w:r>
    </w:p>
    <w:p w:rsidR="00B9712D" w:rsidRPr="001C0C25" w:rsidRDefault="00B9712D" w:rsidP="0002078C">
      <w:pPr>
        <w:spacing w:after="0" w:line="276" w:lineRule="auto"/>
        <w:ind w:firstLine="284"/>
        <w:jc w:val="both"/>
        <w:rPr>
          <w:rFonts w:ascii="Times New Roman" w:hAnsi="Times New Roman"/>
          <w:b/>
          <w:bCs/>
          <w:i/>
          <w:sz w:val="28"/>
          <w:szCs w:val="28"/>
          <w:lang w:eastAsia="ru-RU"/>
        </w:rPr>
      </w:pPr>
      <w:r w:rsidRPr="001C0C25">
        <w:rPr>
          <w:rFonts w:ascii="Times New Roman" w:hAnsi="Times New Roman"/>
          <w:b/>
          <w:bCs/>
          <w:i/>
          <w:iCs/>
          <w:sz w:val="28"/>
          <w:szCs w:val="28"/>
          <w:lang w:eastAsia="ru-RU"/>
        </w:rPr>
        <w:t>АП</w:t>
      </w:r>
      <w:r w:rsidRPr="001C0C25">
        <w:rPr>
          <w:rFonts w:ascii="Times New Roman" w:hAnsi="Times New Roman"/>
          <w:b/>
          <w:bCs/>
          <w:i/>
          <w:sz w:val="28"/>
          <w:szCs w:val="28"/>
          <w:lang w:eastAsia="ru-RU"/>
        </w:rPr>
        <w:t xml:space="preserve"> (в балах)=0.011 </w:t>
      </w:r>
      <w:r w:rsidRPr="001C0C25">
        <w:rPr>
          <w:rFonts w:ascii="Times New Roman" w:hAnsi="Times New Roman"/>
          <w:b/>
          <w:bCs/>
          <w:i/>
          <w:iCs/>
          <w:sz w:val="28"/>
          <w:szCs w:val="28"/>
          <w:lang w:eastAsia="ru-RU"/>
        </w:rPr>
        <w:t>×</w:t>
      </w:r>
      <w:r w:rsidRPr="001C0C25">
        <w:rPr>
          <w:rFonts w:ascii="Times New Roman" w:hAnsi="Times New Roman"/>
          <w:b/>
          <w:bCs/>
          <w:i/>
          <w:sz w:val="28"/>
          <w:szCs w:val="28"/>
          <w:lang w:eastAsia="ru-RU"/>
        </w:rPr>
        <w:t xml:space="preserve"> (</w:t>
      </w:r>
      <w:r w:rsidRPr="001C0C25">
        <w:rPr>
          <w:rFonts w:ascii="Times New Roman" w:hAnsi="Times New Roman"/>
          <w:b/>
          <w:bCs/>
          <w:i/>
          <w:iCs/>
          <w:sz w:val="28"/>
          <w:szCs w:val="28"/>
          <w:lang w:eastAsia="ru-RU"/>
        </w:rPr>
        <w:t>ЧСС</w:t>
      </w:r>
      <w:r w:rsidRPr="001C0C25">
        <w:rPr>
          <w:rFonts w:ascii="Times New Roman" w:hAnsi="Times New Roman"/>
          <w:b/>
          <w:bCs/>
          <w:i/>
          <w:sz w:val="28"/>
          <w:szCs w:val="28"/>
          <w:lang w:eastAsia="ru-RU"/>
        </w:rPr>
        <w:t xml:space="preserve">)+0.014 </w:t>
      </w:r>
      <w:r w:rsidRPr="001C0C25">
        <w:rPr>
          <w:rFonts w:ascii="Times New Roman" w:hAnsi="Times New Roman"/>
          <w:b/>
          <w:bCs/>
          <w:i/>
          <w:iCs/>
          <w:sz w:val="28"/>
          <w:szCs w:val="28"/>
          <w:lang w:eastAsia="ru-RU"/>
        </w:rPr>
        <w:t>×</w:t>
      </w:r>
      <w:r w:rsidRPr="001C0C25">
        <w:rPr>
          <w:rFonts w:ascii="Times New Roman" w:hAnsi="Times New Roman"/>
          <w:b/>
          <w:bCs/>
          <w:i/>
          <w:sz w:val="28"/>
          <w:szCs w:val="28"/>
          <w:lang w:eastAsia="ru-RU"/>
        </w:rPr>
        <w:t xml:space="preserve"> (</w:t>
      </w:r>
      <w:r w:rsidRPr="001C0C25">
        <w:rPr>
          <w:rFonts w:ascii="Times New Roman" w:hAnsi="Times New Roman"/>
          <w:b/>
          <w:bCs/>
          <w:i/>
          <w:iCs/>
          <w:sz w:val="28"/>
          <w:szCs w:val="28"/>
          <w:lang w:eastAsia="ru-RU"/>
        </w:rPr>
        <w:t>Ад</w:t>
      </w:r>
      <w:r w:rsidRPr="001C0C25">
        <w:rPr>
          <w:rFonts w:ascii="Times New Roman" w:hAnsi="Times New Roman"/>
          <w:b/>
          <w:bCs/>
          <w:i/>
          <w:sz w:val="28"/>
          <w:szCs w:val="28"/>
          <w:lang w:eastAsia="ru-RU"/>
        </w:rPr>
        <w:t xml:space="preserve">с)+0.008 </w:t>
      </w:r>
      <w:r w:rsidRPr="001C0C25">
        <w:rPr>
          <w:rFonts w:ascii="Times New Roman" w:hAnsi="Times New Roman"/>
          <w:b/>
          <w:bCs/>
          <w:i/>
          <w:iCs/>
          <w:sz w:val="28"/>
          <w:szCs w:val="28"/>
          <w:lang w:eastAsia="ru-RU"/>
        </w:rPr>
        <w:t>×</w:t>
      </w:r>
      <w:r w:rsidRPr="001C0C25">
        <w:rPr>
          <w:rFonts w:ascii="Times New Roman" w:hAnsi="Times New Roman"/>
          <w:b/>
          <w:bCs/>
          <w:i/>
          <w:sz w:val="28"/>
          <w:szCs w:val="28"/>
          <w:lang w:eastAsia="ru-RU"/>
        </w:rPr>
        <w:t xml:space="preserve"> (</w:t>
      </w:r>
      <w:r w:rsidRPr="001C0C25">
        <w:rPr>
          <w:rFonts w:ascii="Times New Roman" w:hAnsi="Times New Roman"/>
          <w:b/>
          <w:bCs/>
          <w:i/>
          <w:iCs/>
          <w:sz w:val="28"/>
          <w:szCs w:val="28"/>
          <w:lang w:eastAsia="ru-RU"/>
        </w:rPr>
        <w:t>Ад</w:t>
      </w:r>
      <w:r w:rsidRPr="001C0C25">
        <w:rPr>
          <w:rFonts w:ascii="Times New Roman" w:hAnsi="Times New Roman"/>
          <w:b/>
          <w:bCs/>
          <w:i/>
          <w:sz w:val="28"/>
          <w:szCs w:val="28"/>
          <w:lang w:eastAsia="ru-RU"/>
        </w:rPr>
        <w:t xml:space="preserve">д)+0.014 </w:t>
      </w:r>
      <w:r w:rsidRPr="001C0C25">
        <w:rPr>
          <w:rFonts w:ascii="Times New Roman" w:hAnsi="Times New Roman"/>
          <w:b/>
          <w:bCs/>
          <w:i/>
          <w:iCs/>
          <w:sz w:val="28"/>
          <w:szCs w:val="28"/>
          <w:lang w:eastAsia="ru-RU"/>
        </w:rPr>
        <w:t>×</w:t>
      </w:r>
      <w:r w:rsidRPr="001C0C25">
        <w:rPr>
          <w:rFonts w:ascii="Times New Roman" w:hAnsi="Times New Roman"/>
          <w:b/>
          <w:bCs/>
          <w:i/>
          <w:sz w:val="28"/>
          <w:szCs w:val="28"/>
          <w:lang w:eastAsia="ru-RU"/>
        </w:rPr>
        <w:t xml:space="preserve"> (</w:t>
      </w:r>
      <w:r w:rsidRPr="001C0C25">
        <w:rPr>
          <w:rFonts w:ascii="Times New Roman" w:hAnsi="Times New Roman"/>
          <w:b/>
          <w:bCs/>
          <w:i/>
          <w:iCs/>
          <w:sz w:val="28"/>
          <w:szCs w:val="28"/>
          <w:lang w:eastAsia="ru-RU"/>
        </w:rPr>
        <w:t>В</w:t>
      </w:r>
      <w:r w:rsidRPr="001C0C25">
        <w:rPr>
          <w:rFonts w:ascii="Times New Roman" w:hAnsi="Times New Roman"/>
          <w:b/>
          <w:bCs/>
          <w:i/>
          <w:sz w:val="28"/>
          <w:szCs w:val="28"/>
          <w:lang w:eastAsia="ru-RU"/>
        </w:rPr>
        <w:t xml:space="preserve">)+0.009 </w:t>
      </w:r>
      <w:r w:rsidRPr="001C0C25">
        <w:rPr>
          <w:rFonts w:ascii="Times New Roman" w:hAnsi="Times New Roman"/>
          <w:b/>
          <w:bCs/>
          <w:i/>
          <w:iCs/>
          <w:sz w:val="28"/>
          <w:szCs w:val="28"/>
          <w:lang w:eastAsia="ru-RU"/>
        </w:rPr>
        <w:t>×</w:t>
      </w:r>
      <w:r w:rsidRPr="001C0C25">
        <w:rPr>
          <w:rFonts w:ascii="Times New Roman" w:hAnsi="Times New Roman"/>
          <w:b/>
          <w:bCs/>
          <w:i/>
          <w:sz w:val="28"/>
          <w:szCs w:val="28"/>
          <w:lang w:eastAsia="ru-RU"/>
        </w:rPr>
        <w:t xml:space="preserve"> (</w:t>
      </w:r>
      <w:r w:rsidRPr="001C0C25">
        <w:rPr>
          <w:rFonts w:ascii="Times New Roman" w:hAnsi="Times New Roman"/>
          <w:b/>
          <w:bCs/>
          <w:i/>
          <w:iCs/>
          <w:sz w:val="28"/>
          <w:szCs w:val="28"/>
          <w:lang w:eastAsia="ru-RU"/>
        </w:rPr>
        <w:t>МТ</w:t>
      </w:r>
      <w:r w:rsidRPr="001C0C25">
        <w:rPr>
          <w:rFonts w:ascii="Times New Roman" w:hAnsi="Times New Roman"/>
          <w:b/>
          <w:bCs/>
          <w:i/>
          <w:sz w:val="28"/>
          <w:szCs w:val="28"/>
          <w:lang w:eastAsia="ru-RU"/>
        </w:rPr>
        <w:t xml:space="preserve">) – 0.009 </w:t>
      </w:r>
      <w:r w:rsidRPr="001C0C25">
        <w:rPr>
          <w:rFonts w:ascii="Times New Roman" w:hAnsi="Times New Roman"/>
          <w:b/>
          <w:bCs/>
          <w:i/>
          <w:iCs/>
          <w:sz w:val="28"/>
          <w:szCs w:val="28"/>
          <w:lang w:eastAsia="ru-RU"/>
        </w:rPr>
        <w:t>×</w:t>
      </w:r>
      <w:r w:rsidRPr="001C0C25">
        <w:rPr>
          <w:rFonts w:ascii="Times New Roman" w:hAnsi="Times New Roman"/>
          <w:b/>
          <w:bCs/>
          <w:i/>
          <w:sz w:val="28"/>
          <w:szCs w:val="28"/>
          <w:lang w:eastAsia="ru-RU"/>
        </w:rPr>
        <w:t xml:space="preserve"> (</w:t>
      </w:r>
      <w:r w:rsidRPr="001C0C25">
        <w:rPr>
          <w:rFonts w:ascii="Times New Roman" w:hAnsi="Times New Roman"/>
          <w:b/>
          <w:bCs/>
          <w:i/>
          <w:iCs/>
          <w:sz w:val="28"/>
          <w:szCs w:val="28"/>
          <w:lang w:eastAsia="ru-RU"/>
        </w:rPr>
        <w:t>З</w:t>
      </w:r>
      <w:r w:rsidRPr="001C0C25">
        <w:rPr>
          <w:rFonts w:ascii="Times New Roman" w:hAnsi="Times New Roman"/>
          <w:b/>
          <w:bCs/>
          <w:i/>
          <w:sz w:val="28"/>
          <w:szCs w:val="28"/>
          <w:lang w:eastAsia="ru-RU"/>
        </w:rPr>
        <w:t>) – 0.27,</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де: </w:t>
      </w:r>
      <w:r w:rsidRPr="001C0C25">
        <w:rPr>
          <w:rFonts w:ascii="Times New Roman" w:hAnsi="Times New Roman"/>
          <w:bCs/>
          <w:i/>
          <w:iCs/>
          <w:sz w:val="28"/>
          <w:szCs w:val="28"/>
          <w:lang w:eastAsia="ru-RU"/>
        </w:rPr>
        <w:t>АП</w:t>
      </w:r>
      <w:r w:rsidRPr="001C0C25">
        <w:rPr>
          <w:rFonts w:ascii="Times New Roman" w:hAnsi="Times New Roman"/>
          <w:bCs/>
          <w:sz w:val="28"/>
          <w:szCs w:val="28"/>
          <w:lang w:eastAsia="ru-RU"/>
        </w:rPr>
        <w:t xml:space="preserve"> — адаптаційний потенціал; </w:t>
      </w:r>
      <w:r w:rsidRPr="001C0C25">
        <w:rPr>
          <w:rFonts w:ascii="Times New Roman" w:hAnsi="Times New Roman"/>
          <w:bCs/>
          <w:i/>
          <w:iCs/>
          <w:sz w:val="28"/>
          <w:szCs w:val="28"/>
          <w:lang w:eastAsia="ru-RU"/>
        </w:rPr>
        <w:t>ЧСС</w:t>
      </w:r>
      <w:r w:rsidRPr="001C0C25">
        <w:rPr>
          <w:rFonts w:ascii="Times New Roman" w:hAnsi="Times New Roman"/>
          <w:bCs/>
          <w:sz w:val="28"/>
          <w:szCs w:val="28"/>
          <w:lang w:eastAsia="ru-RU"/>
        </w:rPr>
        <w:t xml:space="preserve"> — частота серцевих скорочень за одну хвилину; </w:t>
      </w:r>
      <w:r w:rsidRPr="001C0C25">
        <w:rPr>
          <w:rFonts w:ascii="Times New Roman" w:hAnsi="Times New Roman"/>
          <w:bCs/>
          <w:i/>
          <w:iCs/>
          <w:sz w:val="28"/>
          <w:szCs w:val="28"/>
          <w:lang w:eastAsia="ru-RU"/>
        </w:rPr>
        <w:t>Ад</w:t>
      </w:r>
      <w:r w:rsidRPr="001C0C25">
        <w:rPr>
          <w:rFonts w:ascii="Times New Roman" w:hAnsi="Times New Roman"/>
          <w:bCs/>
          <w:sz w:val="28"/>
          <w:szCs w:val="28"/>
          <w:lang w:eastAsia="ru-RU"/>
        </w:rPr>
        <w:t xml:space="preserve">с — систолічний артеріальний тиск; </w:t>
      </w:r>
      <w:r w:rsidRPr="001C0C25">
        <w:rPr>
          <w:rFonts w:ascii="Times New Roman" w:hAnsi="Times New Roman"/>
          <w:bCs/>
          <w:i/>
          <w:iCs/>
          <w:sz w:val="28"/>
          <w:szCs w:val="28"/>
          <w:lang w:eastAsia="ru-RU"/>
        </w:rPr>
        <w:t>Ад</w:t>
      </w:r>
      <w:r w:rsidRPr="001C0C25">
        <w:rPr>
          <w:rFonts w:ascii="Times New Roman" w:hAnsi="Times New Roman"/>
          <w:bCs/>
          <w:sz w:val="28"/>
          <w:szCs w:val="28"/>
          <w:lang w:eastAsia="ru-RU"/>
        </w:rPr>
        <w:t xml:space="preserve">д — діастолічний артеріальний тиск; </w:t>
      </w:r>
      <w:r w:rsidRPr="001C0C25">
        <w:rPr>
          <w:rFonts w:ascii="Times New Roman" w:hAnsi="Times New Roman"/>
          <w:bCs/>
          <w:i/>
          <w:iCs/>
          <w:sz w:val="28"/>
          <w:szCs w:val="28"/>
          <w:lang w:eastAsia="ru-RU"/>
        </w:rPr>
        <w:t>В</w:t>
      </w:r>
      <w:r w:rsidRPr="001C0C25">
        <w:rPr>
          <w:rFonts w:ascii="Times New Roman" w:hAnsi="Times New Roman"/>
          <w:bCs/>
          <w:sz w:val="28"/>
          <w:szCs w:val="28"/>
          <w:lang w:eastAsia="ru-RU"/>
        </w:rPr>
        <w:t xml:space="preserve"> — вік (число  повних років); </w:t>
      </w:r>
      <w:r w:rsidRPr="001C0C25">
        <w:rPr>
          <w:rFonts w:ascii="Times New Roman" w:hAnsi="Times New Roman"/>
          <w:bCs/>
          <w:i/>
          <w:iCs/>
          <w:sz w:val="28"/>
          <w:szCs w:val="28"/>
          <w:lang w:eastAsia="ru-RU"/>
        </w:rPr>
        <w:t>МТ</w:t>
      </w:r>
      <w:r w:rsidRPr="001C0C25">
        <w:rPr>
          <w:rFonts w:ascii="Times New Roman" w:hAnsi="Times New Roman"/>
          <w:bCs/>
          <w:sz w:val="28"/>
          <w:szCs w:val="28"/>
          <w:lang w:eastAsia="ru-RU"/>
        </w:rPr>
        <w:t xml:space="preserve"> — маса тіла (кг); </w:t>
      </w:r>
      <w:r w:rsidRPr="001C0C25">
        <w:rPr>
          <w:rFonts w:ascii="Times New Roman" w:hAnsi="Times New Roman"/>
          <w:bCs/>
          <w:i/>
          <w:iCs/>
          <w:sz w:val="28"/>
          <w:szCs w:val="28"/>
          <w:lang w:eastAsia="ru-RU"/>
        </w:rPr>
        <w:t>З</w:t>
      </w:r>
      <w:r w:rsidRPr="001C0C25">
        <w:rPr>
          <w:rFonts w:ascii="Times New Roman" w:hAnsi="Times New Roman"/>
          <w:bCs/>
          <w:sz w:val="28"/>
          <w:szCs w:val="28"/>
          <w:lang w:eastAsia="ru-RU"/>
        </w:rPr>
        <w:t xml:space="preserve"> — зріст (см).</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Для визначення рівня функціонального стану використовується наступна шкала:</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задовільна адаптація — не більше 2.1 бала;</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напруга механізмів адаптації — 2.11 – 3.2 бала;</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незадовільна адаптація — 3.21 – 4.3 бала;</w:t>
      </w:r>
    </w:p>
    <w:p w:rsidR="00B9712D" w:rsidRPr="001C0C25" w:rsidRDefault="00B9712D" w:rsidP="0002078C">
      <w:pPr>
        <w:spacing w:after="0" w:line="276" w:lineRule="auto"/>
        <w:ind w:firstLine="284"/>
        <w:jc w:val="both"/>
        <w:rPr>
          <w:rFonts w:ascii="Times New Roman" w:hAnsi="Times New Roman"/>
          <w:bCs/>
          <w:sz w:val="28"/>
          <w:szCs w:val="28"/>
          <w:lang w:eastAsia="ru-RU"/>
        </w:rPr>
      </w:pPr>
      <w:r w:rsidRPr="001C0C25">
        <w:rPr>
          <w:rFonts w:ascii="Times New Roman" w:hAnsi="Times New Roman"/>
          <w:bCs/>
          <w:sz w:val="28"/>
          <w:szCs w:val="28"/>
          <w:lang w:eastAsia="ru-RU"/>
        </w:rPr>
        <w:t>зрив адаптації — 4.31 балу і більше.</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203DF9">
      <w:pPr>
        <w:spacing w:after="0" w:line="276" w:lineRule="auto"/>
        <w:ind w:left="720"/>
        <w:contextualSpacing/>
        <w:jc w:val="center"/>
        <w:rPr>
          <w:rFonts w:ascii="Times New Roman" w:hAnsi="Times New Roman"/>
          <w:b/>
          <w:i/>
          <w:sz w:val="28"/>
          <w:szCs w:val="28"/>
          <w:u w:val="single"/>
        </w:rPr>
      </w:pPr>
      <w:r w:rsidRPr="001C0C25">
        <w:rPr>
          <w:rFonts w:ascii="Times New Roman" w:hAnsi="Times New Roman"/>
          <w:b/>
          <w:i/>
          <w:sz w:val="28"/>
          <w:szCs w:val="28"/>
          <w:u w:val="single"/>
        </w:rPr>
        <w:t>Завдання для самостійної роботи</w:t>
      </w:r>
    </w:p>
    <w:p w:rsidR="00B9712D" w:rsidRPr="001C0C25" w:rsidRDefault="00B9712D" w:rsidP="00203DF9">
      <w:pPr>
        <w:spacing w:after="0" w:line="276" w:lineRule="auto"/>
        <w:ind w:left="360" w:firstLine="348"/>
        <w:contextualSpacing/>
        <w:jc w:val="both"/>
        <w:rPr>
          <w:rFonts w:ascii="Times New Roman" w:hAnsi="Times New Roman"/>
          <w:sz w:val="28"/>
          <w:szCs w:val="28"/>
        </w:rPr>
      </w:pPr>
      <w:r w:rsidRPr="001C0C25">
        <w:rPr>
          <w:rFonts w:ascii="Times New Roman" w:hAnsi="Times New Roman"/>
          <w:sz w:val="28"/>
          <w:szCs w:val="28"/>
        </w:rPr>
        <w:t>1.Розкрийте організацію самоконтролю і самооцінки деяких фізичних станів людини.</w:t>
      </w:r>
    </w:p>
    <w:p w:rsidR="00B9712D" w:rsidRPr="001C0C25" w:rsidRDefault="00B9712D" w:rsidP="00203DF9">
      <w:pPr>
        <w:spacing w:after="0" w:line="276" w:lineRule="auto"/>
        <w:ind w:left="360" w:firstLine="348"/>
        <w:contextualSpacing/>
        <w:jc w:val="both"/>
        <w:rPr>
          <w:rFonts w:ascii="Times New Roman" w:hAnsi="Times New Roman"/>
          <w:sz w:val="28"/>
          <w:szCs w:val="28"/>
        </w:rPr>
      </w:pPr>
      <w:r w:rsidRPr="001C0C25">
        <w:rPr>
          <w:rFonts w:ascii="Times New Roman" w:hAnsi="Times New Roman"/>
          <w:sz w:val="28"/>
          <w:szCs w:val="28"/>
        </w:rPr>
        <w:t>2.Розкрийте природне оздоровлення організму людини шляхом загартовування. Назвіть вікові особливості проведення загартовування.</w:t>
      </w:r>
    </w:p>
    <w:p w:rsidR="00B9712D" w:rsidRPr="001C0C25" w:rsidRDefault="00B9712D" w:rsidP="00203DF9">
      <w:pPr>
        <w:spacing w:after="0" w:line="276" w:lineRule="auto"/>
        <w:ind w:left="360" w:firstLine="348"/>
        <w:contextualSpacing/>
        <w:jc w:val="both"/>
        <w:rPr>
          <w:rFonts w:ascii="Times New Roman" w:hAnsi="Times New Roman"/>
          <w:i/>
          <w:iCs/>
          <w:sz w:val="28"/>
          <w:szCs w:val="28"/>
          <w:u w:val="single"/>
          <w:lang w:eastAsia="ru-RU"/>
        </w:rPr>
      </w:pPr>
      <w:r w:rsidRPr="001C0C25">
        <w:rPr>
          <w:rFonts w:ascii="Times New Roman" w:hAnsi="Times New Roman"/>
          <w:sz w:val="28"/>
          <w:szCs w:val="28"/>
        </w:rPr>
        <w:t>3.Розкрийте поняття десинхронозу, його вплив на здоров’я людини і можливості профілактики.</w:t>
      </w:r>
    </w:p>
    <w:p w:rsidR="00B9712D" w:rsidRPr="001C0C25" w:rsidRDefault="00B9712D" w:rsidP="0002078C">
      <w:pPr>
        <w:spacing w:after="0" w:line="276" w:lineRule="auto"/>
        <w:ind w:firstLine="284"/>
        <w:jc w:val="both"/>
        <w:rPr>
          <w:rFonts w:ascii="Times New Roman" w:hAnsi="Times New Roman"/>
          <w:bCs/>
          <w:sz w:val="28"/>
          <w:szCs w:val="28"/>
          <w:lang w:eastAsia="ru-RU"/>
        </w:rPr>
      </w:pPr>
    </w:p>
    <w:p w:rsidR="00B9712D" w:rsidRPr="001C0C25" w:rsidRDefault="00B9712D" w:rsidP="00203DF9">
      <w:pPr>
        <w:spacing w:after="0" w:line="276" w:lineRule="auto"/>
        <w:ind w:right="76"/>
        <w:jc w:val="center"/>
        <w:rPr>
          <w:rFonts w:ascii="Times New Roman" w:hAnsi="Times New Roman"/>
          <w:sz w:val="28"/>
          <w:szCs w:val="28"/>
          <w:lang w:val="ru-RU" w:eastAsia="ru-RU"/>
        </w:rPr>
      </w:pPr>
      <w:r w:rsidRPr="001C0C25">
        <w:rPr>
          <w:rFonts w:ascii="Times New Roman" w:hAnsi="Times New Roman"/>
          <w:b/>
          <w:bCs/>
          <w:i/>
          <w:iCs/>
          <w:sz w:val="28"/>
          <w:szCs w:val="28"/>
          <w:u w:val="single"/>
          <w:lang w:eastAsia="ru-RU"/>
        </w:rPr>
        <w:t>Питання для обговорення та контролю</w:t>
      </w:r>
      <w:r w:rsidRPr="001C0C25">
        <w:rPr>
          <w:rFonts w:ascii="Times New Roman" w:hAnsi="Times New Roman"/>
          <w:sz w:val="28"/>
          <w:szCs w:val="28"/>
          <w:lang w:eastAsia="ru-RU"/>
        </w:rPr>
        <w:t>:</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Фізичне здоров’я, його сутність та сучасні підходи до його кількісної діагностики.</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Назвіть методи самооцінки деяких фізичних станів людини.</w:t>
      </w:r>
    </w:p>
    <w:p w:rsidR="00B9712D" w:rsidRPr="001C0C25" w:rsidRDefault="00B9712D" w:rsidP="004270FF">
      <w:pPr>
        <w:numPr>
          <w:ilvl w:val="0"/>
          <w:numId w:val="18"/>
        </w:numPr>
        <w:spacing w:after="0" w:line="276" w:lineRule="auto"/>
        <w:contextualSpacing/>
        <w:jc w:val="both"/>
        <w:rPr>
          <w:rFonts w:ascii="Times New Roman" w:hAnsi="Times New Roman"/>
          <w:bCs/>
          <w:sz w:val="28"/>
          <w:szCs w:val="28"/>
        </w:rPr>
      </w:pPr>
      <w:r w:rsidRPr="001C0C25">
        <w:rPr>
          <w:rFonts w:ascii="Times New Roman" w:hAnsi="Times New Roman"/>
          <w:sz w:val="28"/>
          <w:szCs w:val="28"/>
        </w:rPr>
        <w:t xml:space="preserve">Охарактеризуйте функціональні проби в оцінці рівня фізичної працездатності людини.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Що таке функціональна проба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А. Це різні дозовані навантаження, які дають змогу оцінити функціональний стан.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Б. Неперервна ступенева наростаюча робота без інтервалів відпочинку.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 Умінням виконання різного виду навантажень.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Г. Підтримка темпу бігу.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Які є методи визначення функціональної проби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А. Безпосереднє (пряме) вимірювання, непряме вимірювання.</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 Б.Наочне.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В.Застосування навантаження рівномірної інтенсивності.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Г. Можливість людини проводити механічну роботу.</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Що собою уявляє Проба Руф’є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А. Це непрямий (побічний) метод оцінки ФП за допомогою врахування величини пульсу, зафіксованого на різних етапах відновлювального періоду після 30 присідань.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Б. Прямий метод оцінки ФП.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 Готовність спортсмена до виконання великих навантажень.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Г. Проба на затримку дихання.</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Від чого залежить фізичне здоров’я людини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А. Від фізичного розвитку людини.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Б. Від ступеню загартовування.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 Від умінню переносити спеку. </w:t>
      </w:r>
    </w:p>
    <w:p w:rsidR="00B9712D" w:rsidRPr="001C0C25" w:rsidRDefault="00B9712D" w:rsidP="00504332">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Г. Від стану м’язової системи організму.</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Що визначає спірометрія.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А. Життєву ємкість легень.</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Б. Силу м’язів.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 Зріст людини.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Г. Стан ССС.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Що визначає динамометрія.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А. Силу м’язів стискання кисті.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Б. Силу м’язів при розгинанні спини.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 Уміння в темпі присідати.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Г. Швидкість реакції.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Що визначають антропометричні стандарти ?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А. Середні величини ознак людей, однорідних за віком та статтю.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Б. Зріст спортсмена.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 xml:space="preserve">В. Вагу спортсмена. </w:t>
      </w:r>
    </w:p>
    <w:p w:rsidR="00B9712D" w:rsidRPr="001C0C25" w:rsidRDefault="00B9712D" w:rsidP="0002078C">
      <w:pPr>
        <w:spacing w:after="0" w:line="276" w:lineRule="auto"/>
        <w:ind w:left="720"/>
        <w:contextualSpacing/>
        <w:jc w:val="both"/>
        <w:rPr>
          <w:rFonts w:ascii="Times New Roman" w:hAnsi="Times New Roman"/>
          <w:sz w:val="28"/>
          <w:szCs w:val="28"/>
        </w:rPr>
      </w:pPr>
      <w:r w:rsidRPr="001C0C25">
        <w:rPr>
          <w:rFonts w:ascii="Times New Roman" w:hAnsi="Times New Roman"/>
          <w:sz w:val="28"/>
          <w:szCs w:val="28"/>
        </w:rPr>
        <w:t>Г. Швидкість виконання рухів</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Які є типи несприятливих реакції ССС ? </w:t>
      </w:r>
    </w:p>
    <w:p w:rsidR="00B9712D" w:rsidRPr="001C0C25" w:rsidRDefault="00B9712D" w:rsidP="00504332">
      <w:pPr>
        <w:spacing w:after="0" w:line="276" w:lineRule="auto"/>
        <w:ind w:firstLine="708"/>
        <w:contextualSpacing/>
        <w:jc w:val="both"/>
        <w:rPr>
          <w:rFonts w:ascii="Times New Roman" w:hAnsi="Times New Roman"/>
          <w:sz w:val="28"/>
          <w:szCs w:val="28"/>
        </w:rPr>
      </w:pPr>
      <w:r w:rsidRPr="001C0C25">
        <w:rPr>
          <w:rFonts w:ascii="Times New Roman" w:hAnsi="Times New Roman"/>
          <w:sz w:val="28"/>
          <w:szCs w:val="28"/>
        </w:rPr>
        <w:t xml:space="preserve">А. гіпотонічний (астенічний), гіпертонічний, дистонічний, ступеневий тип. </w:t>
      </w:r>
    </w:p>
    <w:p w:rsidR="00B9712D" w:rsidRPr="001C0C25" w:rsidRDefault="00B9712D" w:rsidP="00504332">
      <w:pPr>
        <w:spacing w:after="0" w:line="276" w:lineRule="auto"/>
        <w:ind w:firstLine="708"/>
        <w:contextualSpacing/>
        <w:jc w:val="both"/>
        <w:rPr>
          <w:rFonts w:ascii="Times New Roman" w:hAnsi="Times New Roman"/>
          <w:sz w:val="28"/>
          <w:szCs w:val="28"/>
        </w:rPr>
      </w:pPr>
      <w:r w:rsidRPr="001C0C25">
        <w:rPr>
          <w:rFonts w:ascii="Times New Roman" w:hAnsi="Times New Roman"/>
          <w:sz w:val="28"/>
          <w:szCs w:val="28"/>
        </w:rPr>
        <w:t xml:space="preserve">Б. гіпотонічний </w:t>
      </w:r>
    </w:p>
    <w:p w:rsidR="00B9712D" w:rsidRPr="001C0C25" w:rsidRDefault="00B9712D" w:rsidP="00504332">
      <w:pPr>
        <w:spacing w:after="0" w:line="276" w:lineRule="auto"/>
        <w:ind w:firstLine="708"/>
        <w:contextualSpacing/>
        <w:jc w:val="both"/>
        <w:rPr>
          <w:rFonts w:ascii="Times New Roman" w:hAnsi="Times New Roman"/>
          <w:sz w:val="28"/>
          <w:szCs w:val="28"/>
        </w:rPr>
      </w:pPr>
      <w:r w:rsidRPr="001C0C25">
        <w:rPr>
          <w:rFonts w:ascii="Times New Roman" w:hAnsi="Times New Roman"/>
          <w:sz w:val="28"/>
          <w:szCs w:val="28"/>
        </w:rPr>
        <w:t xml:space="preserve">В. гіпертонічний </w:t>
      </w:r>
    </w:p>
    <w:p w:rsidR="00B9712D" w:rsidRPr="001C0C25" w:rsidRDefault="00B9712D" w:rsidP="00504332">
      <w:pPr>
        <w:spacing w:after="0" w:line="276" w:lineRule="auto"/>
        <w:ind w:firstLine="708"/>
        <w:contextualSpacing/>
        <w:jc w:val="both"/>
        <w:rPr>
          <w:rFonts w:ascii="Times New Roman" w:hAnsi="Times New Roman"/>
          <w:sz w:val="28"/>
          <w:szCs w:val="28"/>
        </w:rPr>
      </w:pPr>
      <w:r w:rsidRPr="001C0C25">
        <w:rPr>
          <w:rFonts w:ascii="Times New Roman" w:hAnsi="Times New Roman"/>
          <w:sz w:val="28"/>
          <w:szCs w:val="28"/>
        </w:rPr>
        <w:t xml:space="preserve">Г. дистонічний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Чим характеризується гіпотонічний (астенічний) тип реакції ССС ?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А. Систолічний тиск наростає незначно, не міняється або інколи навіть знижується. Пульсовий тиск знижується.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Б. Зниженням пульсового тиску.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В. Наростанням пульсового тиску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Г. Значним зростанням систолічного тиску.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Чим характеризується гіпертонічний тип реакції ССС?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А. Різким зростанням систолічного тиску і пульсу, не адекватно навантаженню.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Б. Зниженням пульсового тиску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В. Зниженням систолічного тиску і пульсу.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Г. Наростанням пульсового тиску.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Чим характеризується дистонічний тип реакції ССС?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А. Так званим симптомом «нескінченого тону».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Б. Наростанням діастолічного тиску.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В. Наростанням пульсового тиску. </w:t>
      </w:r>
    </w:p>
    <w:p w:rsidR="00B9712D" w:rsidRPr="001C0C25" w:rsidRDefault="00B9712D" w:rsidP="0002078C">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Г. Зниженням систолічного тиску. </w:t>
      </w:r>
    </w:p>
    <w:p w:rsidR="00B9712D" w:rsidRPr="001C0C25" w:rsidRDefault="00B9712D" w:rsidP="004270FF">
      <w:pPr>
        <w:numPr>
          <w:ilvl w:val="0"/>
          <w:numId w:val="18"/>
        </w:numPr>
        <w:spacing w:after="0" w:line="276" w:lineRule="auto"/>
        <w:contextualSpacing/>
        <w:jc w:val="both"/>
        <w:rPr>
          <w:rFonts w:ascii="Times New Roman" w:hAnsi="Times New Roman"/>
          <w:sz w:val="28"/>
          <w:szCs w:val="28"/>
        </w:rPr>
      </w:pPr>
      <w:r w:rsidRPr="001C0C25">
        <w:rPr>
          <w:rFonts w:ascii="Times New Roman" w:hAnsi="Times New Roman"/>
          <w:sz w:val="28"/>
          <w:szCs w:val="28"/>
        </w:rPr>
        <w:t xml:space="preserve">Чим характеризується ступеневий тип реакції ССС ?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А. Зростанням систолічного тиск та прискоренням пульсу.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Б. Зростанням діастолічного тиску.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 xml:space="preserve">В. Наростанням пульсового тиску. </w:t>
      </w:r>
    </w:p>
    <w:p w:rsidR="00B9712D" w:rsidRPr="001C0C25" w:rsidRDefault="00B9712D" w:rsidP="00504332">
      <w:pPr>
        <w:spacing w:after="0" w:line="276" w:lineRule="auto"/>
        <w:ind w:firstLine="360"/>
        <w:contextualSpacing/>
        <w:jc w:val="both"/>
        <w:rPr>
          <w:rFonts w:ascii="Times New Roman" w:hAnsi="Times New Roman"/>
          <w:sz w:val="28"/>
          <w:szCs w:val="28"/>
        </w:rPr>
      </w:pPr>
      <w:r w:rsidRPr="001C0C25">
        <w:rPr>
          <w:rFonts w:ascii="Times New Roman" w:hAnsi="Times New Roman"/>
          <w:sz w:val="28"/>
          <w:szCs w:val="28"/>
        </w:rPr>
        <w:t>Г. Зниженням систолічного тиску</w:t>
      </w:r>
    </w:p>
    <w:p w:rsidR="00B9712D" w:rsidRPr="001C0C25" w:rsidRDefault="00B9712D" w:rsidP="0002078C">
      <w:pPr>
        <w:spacing w:after="0" w:line="276" w:lineRule="auto"/>
        <w:ind w:left="720"/>
        <w:contextualSpacing/>
        <w:jc w:val="center"/>
        <w:rPr>
          <w:rFonts w:ascii="Times New Roman" w:hAnsi="Times New Roman"/>
          <w:b/>
          <w:sz w:val="28"/>
          <w:szCs w:val="28"/>
          <w:u w:val="single"/>
        </w:rPr>
      </w:pPr>
    </w:p>
    <w:p w:rsidR="00B9712D" w:rsidRPr="001C0C25" w:rsidRDefault="00B9712D" w:rsidP="00504332">
      <w:pPr>
        <w:spacing w:after="0" w:line="276" w:lineRule="auto"/>
        <w:ind w:left="360" w:right="76"/>
        <w:jc w:val="center"/>
        <w:rPr>
          <w:rFonts w:ascii="Times New Roman" w:hAnsi="Times New Roman"/>
          <w:b/>
          <w:bCs/>
          <w:i/>
          <w:sz w:val="28"/>
          <w:szCs w:val="28"/>
          <w:lang w:val="ru-RU" w:eastAsia="ru-RU"/>
        </w:rPr>
      </w:pPr>
      <w:r w:rsidRPr="001C0C25">
        <w:rPr>
          <w:rFonts w:ascii="Times New Roman" w:hAnsi="Times New Roman"/>
          <w:b/>
          <w:bCs/>
          <w:i/>
          <w:sz w:val="28"/>
          <w:szCs w:val="28"/>
          <w:u w:val="single"/>
          <w:lang w:eastAsia="ru-RU"/>
        </w:rPr>
        <w:t>Рекомендована лі</w:t>
      </w:r>
      <w:r w:rsidRPr="001C0C25">
        <w:rPr>
          <w:rFonts w:ascii="Times New Roman" w:hAnsi="Times New Roman"/>
          <w:b/>
          <w:bCs/>
          <w:i/>
          <w:sz w:val="28"/>
          <w:szCs w:val="28"/>
          <w:u w:val="single"/>
          <w:lang w:val="ru-RU" w:eastAsia="ru-RU"/>
        </w:rPr>
        <w:t>тература</w:t>
      </w:r>
      <w:r w:rsidRPr="001C0C25">
        <w:rPr>
          <w:rFonts w:ascii="Times New Roman" w:hAnsi="Times New Roman"/>
          <w:b/>
          <w:bCs/>
          <w:i/>
          <w:sz w:val="28"/>
          <w:szCs w:val="28"/>
          <w:lang w:val="ru-RU" w:eastAsia="ru-RU"/>
        </w:rPr>
        <w:t>:</w:t>
      </w:r>
    </w:p>
    <w:p w:rsidR="00B9712D" w:rsidRPr="001C0C25" w:rsidRDefault="00B9712D" w:rsidP="0002078C">
      <w:pPr>
        <w:tabs>
          <w:tab w:val="num" w:pos="851"/>
        </w:tabs>
        <w:spacing w:after="0" w:line="276" w:lineRule="auto"/>
        <w:ind w:firstLine="567"/>
        <w:jc w:val="both"/>
        <w:rPr>
          <w:rFonts w:ascii="Times New Roman" w:hAnsi="Times New Roman"/>
          <w:sz w:val="28"/>
          <w:szCs w:val="28"/>
        </w:rPr>
      </w:pPr>
      <w:r w:rsidRPr="001C0C25">
        <w:rPr>
          <w:rFonts w:ascii="Times New Roman" w:hAnsi="Times New Roman"/>
          <w:sz w:val="28"/>
          <w:szCs w:val="28"/>
        </w:rPr>
        <w:t>1. В. В. Пєнов Поняття про здоров’я та методи визначення здоров’я: методичні рекомендації з курсу «Основи валеології» / В. В. Пєнов. – Одеса : ОНУ імені В. М. Мечникова, 2017. – 26 с.</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2.</w:t>
      </w:r>
      <w:r w:rsidRPr="001C0C25">
        <w:rPr>
          <w:rFonts w:ascii="Times New Roman" w:hAnsi="Times New Roman"/>
          <w:sz w:val="28"/>
          <w:szCs w:val="28"/>
          <w:lang w:val="ru-RU" w:eastAsia="ru-RU"/>
        </w:rPr>
        <w:t xml:space="preserve"> </w:t>
      </w:r>
      <w:r w:rsidRPr="001C0C25">
        <w:rPr>
          <w:rFonts w:ascii="Times New Roman" w:hAnsi="Times New Roman"/>
          <w:sz w:val="28"/>
          <w:szCs w:val="28"/>
          <w:lang w:eastAsia="ru-RU"/>
        </w:rPr>
        <w:t xml:space="preserve">Язловецький В. С. Основи діагноститки функціонального стану та здоров’я / Язловецький В. С. – Кіровоград : [б. в.], 2003. – 50 с. </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 xml:space="preserve">3. </w:t>
      </w:r>
      <w:r w:rsidRPr="001C0C25">
        <w:rPr>
          <w:rFonts w:ascii="Times New Roman" w:hAnsi="Times New Roman"/>
          <w:sz w:val="28"/>
          <w:szCs w:val="28"/>
          <w:lang w:eastAsia="ru-RU"/>
        </w:rPr>
        <w:tab/>
        <w:t>Б.В. Дикий, П.П. Добра Методи об’єктивної оцінки ефективності реабілітаційних заходів при проведенні ЛФК: методичні рекомендації. – Ужгород, 2013. – 55 с.</w:t>
      </w:r>
    </w:p>
    <w:p w:rsidR="00B9712D" w:rsidRPr="001C0C25" w:rsidRDefault="00B9712D" w:rsidP="0002078C">
      <w:pPr>
        <w:tabs>
          <w:tab w:val="num" w:pos="851"/>
        </w:tabs>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4. Грибан В.Г. Валеологія : підручник : для студентів вищ. навч. закл. / В.Г. Грибан. – 2-ге вид., перероб. та допов. – Київ: Центр учбової літератури, 2018. – 342 с.</w:t>
      </w:r>
    </w:p>
    <w:p w:rsidR="00B9712D" w:rsidRPr="001C0C25" w:rsidRDefault="00B9712D" w:rsidP="0002078C">
      <w:pPr>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5. Гвоздій С. П. Профілактика захворювань, що набули соціального значення, у закладах освіти: методичні рекомендації до практичних занять із дисциплін «Інноваційні технології навчання біології, основ здоров’я та природознавства», «Культура здоров’я та безпеки», самостійної та позааудиторної роботи студентів педагогічних спеціальностей денної та заочної форм навчання / С. П. Гвоздій, Л. М. Поліщук. – Одеса: Одес. нац. ун-т ім. І. І. Мечникова, 2019.  – 54 с.</w:t>
      </w:r>
    </w:p>
    <w:p w:rsidR="00B9712D" w:rsidRPr="001C0C25" w:rsidRDefault="00B9712D" w:rsidP="0002078C">
      <w:pPr>
        <w:spacing w:after="0" w:line="276" w:lineRule="auto"/>
        <w:ind w:firstLine="567"/>
        <w:jc w:val="both"/>
        <w:rPr>
          <w:rFonts w:ascii="Times New Roman" w:hAnsi="Times New Roman"/>
          <w:sz w:val="28"/>
          <w:szCs w:val="28"/>
          <w:lang w:eastAsia="ru-RU"/>
        </w:rPr>
      </w:pPr>
      <w:r w:rsidRPr="001C0C25">
        <w:rPr>
          <w:rFonts w:ascii="Times New Roman" w:hAnsi="Times New Roman"/>
          <w:sz w:val="28"/>
          <w:szCs w:val="28"/>
          <w:lang w:eastAsia="ru-RU"/>
        </w:rPr>
        <w:t>6. Дикий Б. В. Особливості оцінки рівня соматичного здоров’я при загартовуванні холодовими водними процедурами / Дикий Б. В. // Педагогіка, психологія та медико-біологічні проблеми фізичного виховання і спорту : наук. моногр. / за ред. С. Єрмакова. – Х., 2006. – № 11. – С. 38 - 43.</w:t>
      </w:r>
    </w:p>
    <w:p w:rsidR="00B9712D" w:rsidRPr="001C0C25" w:rsidRDefault="00B9712D" w:rsidP="0002078C">
      <w:pPr>
        <w:tabs>
          <w:tab w:val="num" w:pos="851"/>
        </w:tabs>
        <w:spacing w:after="0" w:line="276" w:lineRule="auto"/>
        <w:ind w:firstLine="567"/>
        <w:jc w:val="both"/>
        <w:rPr>
          <w:rFonts w:ascii="Times New Roman" w:hAnsi="Times New Roman"/>
          <w:sz w:val="28"/>
          <w:szCs w:val="28"/>
        </w:rPr>
      </w:pPr>
    </w:p>
    <w:p w:rsidR="00B9712D" w:rsidRPr="001C0C25" w:rsidRDefault="00B9712D" w:rsidP="0002078C">
      <w:pPr>
        <w:spacing w:after="0" w:line="276" w:lineRule="auto"/>
        <w:jc w:val="center"/>
        <w:rPr>
          <w:rFonts w:ascii="Times New Roman" w:hAnsi="Times New Roman"/>
          <w:b/>
          <w:bCs/>
          <w:sz w:val="28"/>
          <w:szCs w:val="28"/>
          <w:lang w:eastAsia="ru-RU"/>
        </w:rPr>
      </w:pPr>
      <w:r w:rsidRPr="001C0C25">
        <w:rPr>
          <w:rFonts w:ascii="Times New Roman" w:hAnsi="Times New Roman"/>
          <w:b/>
          <w:bCs/>
          <w:sz w:val="28"/>
          <w:szCs w:val="28"/>
          <w:lang w:eastAsia="ru-RU"/>
        </w:rPr>
        <w:t xml:space="preserve">Практичне заняття № 4. </w:t>
      </w: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02078C">
      <w:pPr>
        <w:spacing w:after="0" w:line="276" w:lineRule="auto"/>
        <w:jc w:val="center"/>
        <w:rPr>
          <w:rFonts w:ascii="Times New Roman" w:hAnsi="Times New Roman"/>
          <w:b/>
          <w:bCs/>
          <w:i/>
          <w:sz w:val="28"/>
          <w:szCs w:val="28"/>
          <w:lang w:val="ru-RU" w:eastAsia="ru-RU"/>
        </w:rPr>
      </w:pPr>
      <w:r w:rsidRPr="001C0C25">
        <w:rPr>
          <w:rFonts w:ascii="Times New Roman" w:hAnsi="Times New Roman"/>
          <w:b/>
          <w:bCs/>
          <w:sz w:val="28"/>
          <w:szCs w:val="28"/>
          <w:lang w:val="ru-RU" w:eastAsia="ru-RU"/>
        </w:rPr>
        <w:t xml:space="preserve">Тема: </w:t>
      </w:r>
      <w:r w:rsidRPr="001C0C25">
        <w:rPr>
          <w:rFonts w:ascii="Times New Roman" w:hAnsi="Times New Roman"/>
          <w:b/>
          <w:bCs/>
          <w:i/>
          <w:sz w:val="28"/>
          <w:szCs w:val="28"/>
          <w:lang w:val="ru-RU" w:eastAsia="ru-RU"/>
        </w:rPr>
        <w:t>Аналіз вмісту харчових домішок в продуктах харчування та їх вплив на здоров’я людини.</w:t>
      </w:r>
    </w:p>
    <w:p w:rsidR="00B9712D" w:rsidRPr="001C0C25" w:rsidRDefault="00B9712D" w:rsidP="0002078C">
      <w:pPr>
        <w:spacing w:after="0" w:line="276" w:lineRule="auto"/>
        <w:jc w:val="center"/>
        <w:rPr>
          <w:rFonts w:ascii="Times New Roman" w:hAnsi="Times New Roman"/>
          <w:b/>
          <w:bCs/>
          <w:sz w:val="28"/>
          <w:szCs w:val="28"/>
          <w:lang w:eastAsia="ru-RU"/>
        </w:rPr>
      </w:pP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
          <w:bCs/>
          <w:sz w:val="28"/>
          <w:szCs w:val="28"/>
          <w:lang w:eastAsia="ru-RU"/>
        </w:rPr>
        <w:t>Мета:</w:t>
      </w:r>
      <w:r w:rsidRPr="001C0C25">
        <w:rPr>
          <w:rFonts w:ascii="Times New Roman" w:hAnsi="Times New Roman"/>
          <w:bCs/>
          <w:sz w:val="28"/>
          <w:szCs w:val="28"/>
          <w:lang w:eastAsia="ru-RU"/>
        </w:rPr>
        <w:t xml:space="preserve"> – ознайомитися з санітарними правилами і нормами по застосуванню харчових добавок та основами класифікації харчових добавок;</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 ознайомитися з правилами та видами маркування продукції;</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 навчитися здійснювати аналіз змісту продуктів харчування за інформацією маркування;</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           – навчитися розрізняти небезпечні для здоров’я харчові добавки. </w:t>
      </w:r>
    </w:p>
    <w:p w:rsidR="00B9712D" w:rsidRPr="001C0C25" w:rsidRDefault="00B9712D" w:rsidP="0002078C">
      <w:pPr>
        <w:spacing w:after="0" w:line="276" w:lineRule="auto"/>
        <w:jc w:val="both"/>
        <w:rPr>
          <w:rFonts w:ascii="Times New Roman" w:hAnsi="Times New Roman"/>
          <w:bCs/>
          <w:sz w:val="28"/>
          <w:szCs w:val="28"/>
          <w:lang w:eastAsia="ru-RU"/>
        </w:rPr>
      </w:pPr>
    </w:p>
    <w:p w:rsidR="00B9712D" w:rsidRPr="001C0C25" w:rsidRDefault="00B9712D" w:rsidP="00203DF9">
      <w:pPr>
        <w:spacing w:after="0" w:line="276" w:lineRule="auto"/>
        <w:jc w:val="center"/>
        <w:rPr>
          <w:rFonts w:ascii="Times New Roman" w:hAnsi="Times New Roman"/>
          <w:b/>
          <w:bCs/>
          <w:sz w:val="28"/>
          <w:szCs w:val="28"/>
          <w:lang w:eastAsia="ru-RU"/>
        </w:rPr>
      </w:pPr>
      <w:r w:rsidRPr="001C0C25">
        <w:rPr>
          <w:rFonts w:ascii="Times New Roman" w:hAnsi="Times New Roman"/>
          <w:b/>
          <w:bCs/>
          <w:i/>
          <w:iCs/>
          <w:sz w:val="28"/>
          <w:szCs w:val="28"/>
          <w:u w:val="single"/>
          <w:lang w:eastAsia="ru-RU"/>
        </w:rPr>
        <w:t>Питання для підготовки та обговорення</w:t>
      </w:r>
      <w:r w:rsidRPr="001C0C25">
        <w:rPr>
          <w:rFonts w:ascii="Times New Roman" w:hAnsi="Times New Roman"/>
          <w:b/>
          <w:bCs/>
          <w:sz w:val="28"/>
          <w:szCs w:val="28"/>
          <w:lang w:eastAsia="ru-RU"/>
        </w:rPr>
        <w:t>:</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1. Класифікація харчових добавок.</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2. Закон України «Про санітарно-епідеміологічне благополуччя</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населення»;</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3. Санітарні правила і норми по застосуванню харчових добавок (наказ МОЗ України № 222 від 23 липня 1996 р. зі змінами та доповненнями); </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4. Закон України «Про безпечність та якість харчових продуктів»; </w:t>
      </w:r>
    </w:p>
    <w:p w:rsidR="00B9712D" w:rsidRPr="001C0C25" w:rsidRDefault="00B9712D" w:rsidP="0002078C">
      <w:pPr>
        <w:spacing w:after="0" w:line="276" w:lineRule="auto"/>
        <w:jc w:val="both"/>
        <w:rPr>
          <w:rFonts w:ascii="Times New Roman" w:hAnsi="Times New Roman"/>
          <w:bCs/>
          <w:sz w:val="28"/>
          <w:szCs w:val="28"/>
          <w:lang w:eastAsia="ru-RU"/>
        </w:rPr>
      </w:pPr>
      <w:r w:rsidRPr="001C0C25">
        <w:rPr>
          <w:rFonts w:ascii="Times New Roman" w:hAnsi="Times New Roman"/>
          <w:bCs/>
          <w:sz w:val="28"/>
          <w:szCs w:val="28"/>
          <w:lang w:eastAsia="ru-RU"/>
        </w:rPr>
        <w:t xml:space="preserve">5. ДСДУ 4518.2008 «Продукти харчові. Маркування для споживачів». </w:t>
      </w: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
          <w:bCs/>
          <w:i/>
          <w:iCs/>
          <w:sz w:val="28"/>
          <w:szCs w:val="28"/>
          <w:u w:val="single"/>
          <w:lang w:eastAsia="zh-CN"/>
        </w:rPr>
      </w:pP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
          <w:bCs/>
          <w:i/>
          <w:iCs/>
          <w:sz w:val="28"/>
          <w:szCs w:val="28"/>
          <w:u w:val="single"/>
          <w:lang w:eastAsia="zh-CN"/>
        </w:rPr>
      </w:pPr>
      <w:r w:rsidRPr="001C0C25">
        <w:rPr>
          <w:rFonts w:ascii="Times New Roman" w:hAnsi="Times New Roman"/>
          <w:b/>
          <w:bCs/>
          <w:i/>
          <w:iCs/>
          <w:sz w:val="28"/>
          <w:szCs w:val="28"/>
          <w:u w:val="single"/>
          <w:lang w:eastAsia="zh-CN"/>
        </w:rPr>
        <w:t>Теоретичні відомості:</w:t>
      </w:r>
    </w:p>
    <w:p w:rsidR="00B9712D" w:rsidRPr="001C0C25" w:rsidRDefault="00B9712D" w:rsidP="0002078C">
      <w:pPr>
        <w:suppressAutoHyphens/>
        <w:autoSpaceDE w:val="0"/>
        <w:spacing w:after="0" w:line="276" w:lineRule="auto"/>
        <w:ind w:right="110" w:firstLine="720"/>
        <w:jc w:val="center"/>
        <w:rPr>
          <w:rFonts w:ascii="Times New Roman" w:hAnsi="Times New Roman"/>
          <w:b/>
          <w:kern w:val="1"/>
          <w:sz w:val="28"/>
          <w:szCs w:val="28"/>
        </w:rPr>
      </w:pPr>
      <w:r w:rsidRPr="001C0C25">
        <w:rPr>
          <w:rFonts w:ascii="Times New Roman" w:hAnsi="Times New Roman"/>
          <w:b/>
          <w:kern w:val="1"/>
          <w:sz w:val="28"/>
          <w:szCs w:val="28"/>
        </w:rPr>
        <w:t>КЛАСИФІКАЦІЯ ХАРЧОВИХ ДОБАВОК</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Кожній харчовій добавці присвоєно цифровий три- або чотиризначний номер (із літерою «Е», що передує йому). Номери застосовують у поєднанні з назвами функціональних класів, що відображають групування харчових добавок за технологічними функціями. Класифікація харчових добавок відповідно до системи цифрової кодифікації така:</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Е100 – Е182 – барвники;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Е200 і далі – консерванти;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Е300 і далі – антиокисники (антиоксиданти);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Е400 і далі – стабілізатори консистенції, емульгатори;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Е500 і далі – регулятори кислотності, розпушувачі;</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Е620 і далі – підсилювачі смаку й аромату;</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Е700 – Е800 – запасні індекси для іншої можливої інформації;</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Е900 і далі – глазурувальні агенти, поліпшувачі тіста;</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Е1000 і далі – підсолоджувачі, добавки, що перешкоджають злежуванню цукру, солі, добавки для обробки борошна, крохмалю.</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Залежно від технологічних функцій харчові добавки поділяють на такі</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групи: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1) речовини, що поліпшують колір продуктів: барвники; вибілювачі; фіксатори забарвлення;</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2) речовини, які поліпшують аромат і смак продуктів: ароматизатори; модифікатори (підсилювачі) смаку й аромату; підсолоджувачі; цукрозамінники; підкислювачі, кислоти; замінники солі;</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3) речовини, що регулюють консистенцію продуктів: емульгатори;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піноутворювачі; загусники; гелеутворювачі; желеутворювачі; наповнювачі;</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4) речовини, що підвищують термін придатності харчових продуктів: консерванти; захисні (інертні) гази; антиокисники (антиоксиданти), інгібітори окиснення; синергісти антиоксидантів; ущільнювачі (рослинних тканин), отверджувачі; вологоутримувальні агенти; речовини, що перешкоджають злежуванню; плінкоутворювачі, глазурувальні агенти, глянсувальники; стабілізатори; стабілізатори піни;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5) речовини, які прискорюють і полегшують здійснення технологічних процесів: ферменти і ферментні препарати; розпушувачі; піногасники; засоби обробки борошна, хлібопекарські поліпшувачі; регулятори кислотності; каталізатори гідролізу та інверсії; освітлювачі; речовини, що полегшують фільтрування; розчинники, розріджувачі; осушники; речовини, що сприяють життєдіяльності корисних мікроорганізмів; каталізатори.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Сьогодні в Україні діють нормативно-технічні документи, які регламентують застосування і реалізацію харчових добавок та продуктів, технології виробництва яких передбачають використання харчових добавок, зокрема:</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sym w:font="Symbol" w:char="F0B7"/>
      </w:r>
      <w:r w:rsidRPr="001C0C25">
        <w:rPr>
          <w:rFonts w:ascii="Times New Roman" w:hAnsi="Times New Roman"/>
          <w:kern w:val="1"/>
          <w:sz w:val="28"/>
          <w:szCs w:val="28"/>
        </w:rPr>
        <w:t xml:space="preserve"> Закон України «Про санітарно-епідеміологічне благополуччя</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населення»;</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sym w:font="Symbol" w:char="F0B7"/>
      </w:r>
      <w:r w:rsidRPr="001C0C25">
        <w:rPr>
          <w:rFonts w:ascii="Times New Roman" w:hAnsi="Times New Roman"/>
          <w:kern w:val="1"/>
          <w:sz w:val="28"/>
          <w:szCs w:val="28"/>
        </w:rPr>
        <w:t xml:space="preserve"> Санітарні правила і норми по застосуванню харчових добавок (наказ</w:t>
      </w:r>
      <w:r w:rsidRPr="001C0C25">
        <w:rPr>
          <w:rFonts w:ascii="Times New Roman" w:hAnsi="Times New Roman"/>
          <w:sz w:val="28"/>
          <w:szCs w:val="28"/>
        </w:rPr>
        <w:t xml:space="preserve"> </w:t>
      </w:r>
      <w:r w:rsidRPr="001C0C25">
        <w:rPr>
          <w:rFonts w:ascii="Times New Roman" w:hAnsi="Times New Roman"/>
          <w:kern w:val="1"/>
          <w:sz w:val="28"/>
          <w:szCs w:val="28"/>
        </w:rPr>
        <w:t xml:space="preserve">МОЗ України № 222 від 23 липня 1996 р. зі змінами та доповненнями); </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sym w:font="Symbol" w:char="F0B7"/>
      </w:r>
      <w:r w:rsidRPr="001C0C25">
        <w:rPr>
          <w:rFonts w:ascii="Times New Roman" w:hAnsi="Times New Roman"/>
          <w:kern w:val="1"/>
          <w:sz w:val="28"/>
          <w:szCs w:val="28"/>
        </w:rPr>
        <w:t xml:space="preserve"> Закон України «Про безпечність та якість харчових продуктів»; </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sym w:font="Symbol" w:char="F0B7"/>
      </w:r>
      <w:r w:rsidRPr="001C0C25">
        <w:rPr>
          <w:rFonts w:ascii="Times New Roman" w:hAnsi="Times New Roman"/>
          <w:kern w:val="1"/>
          <w:sz w:val="28"/>
          <w:szCs w:val="28"/>
        </w:rPr>
        <w:t xml:space="preserve"> ДСДУ 4518.2008 «Продукти харчові. Маркування для споживачів». </w:t>
      </w:r>
    </w:p>
    <w:p w:rsidR="00B9712D" w:rsidRPr="001C0C25" w:rsidRDefault="00B9712D" w:rsidP="0002078C">
      <w:pPr>
        <w:suppressAutoHyphens/>
        <w:autoSpaceDE w:val="0"/>
        <w:spacing w:after="0" w:line="276" w:lineRule="auto"/>
        <w:ind w:right="110" w:firstLine="708"/>
        <w:jc w:val="both"/>
        <w:rPr>
          <w:rFonts w:ascii="Times New Roman" w:hAnsi="Times New Roman"/>
          <w:kern w:val="1"/>
          <w:sz w:val="28"/>
          <w:szCs w:val="28"/>
        </w:rPr>
      </w:pPr>
      <w:r w:rsidRPr="001C0C25">
        <w:rPr>
          <w:rFonts w:ascii="Times New Roman" w:hAnsi="Times New Roman"/>
          <w:kern w:val="1"/>
          <w:sz w:val="28"/>
          <w:szCs w:val="28"/>
        </w:rPr>
        <w:t xml:space="preserve">До документів, які також підлягають вивченню та використанню, належать висновки державної санітарно-гігієнічної експертизи, сертифікати, специфікації, розроблені на окремі харчові добавки, та каталоги фірмвиробників і постачальників харчових добавок. </w:t>
      </w:r>
    </w:p>
    <w:p w:rsidR="00B9712D" w:rsidRPr="001C0C25" w:rsidRDefault="00B9712D" w:rsidP="0002078C">
      <w:pPr>
        <w:suppressAutoHyphens/>
        <w:autoSpaceDE w:val="0"/>
        <w:spacing w:after="0" w:line="276" w:lineRule="auto"/>
        <w:ind w:right="110" w:firstLine="708"/>
        <w:jc w:val="both"/>
        <w:rPr>
          <w:rFonts w:ascii="Times New Roman" w:hAnsi="Times New Roman"/>
          <w:kern w:val="1"/>
          <w:sz w:val="28"/>
          <w:szCs w:val="28"/>
        </w:rPr>
      </w:pPr>
      <w:r w:rsidRPr="001C0C25">
        <w:rPr>
          <w:rFonts w:ascii="Times New Roman" w:hAnsi="Times New Roman"/>
          <w:kern w:val="1"/>
          <w:sz w:val="28"/>
          <w:szCs w:val="28"/>
        </w:rPr>
        <w:t>Виробництво харчової продукції, розробку нових технологій та контроль застосування харчових добавок слід здійснювати згідно зі встановленими вимогами. Обізнаність фахівців із цього питання є обов’язкова</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b/>
          <w:kern w:val="1"/>
          <w:sz w:val="28"/>
          <w:szCs w:val="28"/>
        </w:rPr>
        <w:t>Харчові барвники</w:t>
      </w:r>
      <w:r w:rsidRPr="001C0C25">
        <w:rPr>
          <w:rFonts w:ascii="Times New Roman" w:hAnsi="Times New Roman"/>
          <w:kern w:val="1"/>
          <w:sz w:val="28"/>
          <w:szCs w:val="28"/>
        </w:rPr>
        <w:t xml:space="preserve"> – це органічні або неорганічні забарвлювальні речовини та їх суміші, неорганічні та органічні пігменти і їх суміші, які застосовують для підсилення або відновлення забарвлення харчових продуктів. </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 xml:space="preserve">Барвники поділяють на: </w:t>
      </w:r>
      <w:r w:rsidRPr="001C0C25">
        <w:rPr>
          <w:rFonts w:ascii="Times New Roman" w:hAnsi="Times New Roman"/>
          <w:i/>
          <w:kern w:val="1"/>
          <w:sz w:val="28"/>
          <w:szCs w:val="28"/>
          <w:u w:val="single"/>
        </w:rPr>
        <w:t>натуральні, неорганічні та синтетичні</w:t>
      </w:r>
      <w:r w:rsidRPr="001C0C25">
        <w:rPr>
          <w:rFonts w:ascii="Times New Roman" w:hAnsi="Times New Roman"/>
          <w:kern w:val="1"/>
          <w:sz w:val="28"/>
          <w:szCs w:val="28"/>
        </w:rPr>
        <w:t>; жиро- і водорозчинні та пігменти (не розчинняються ні у воді, ні в жирі).</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p>
    <w:p w:rsidR="00B9712D" w:rsidRPr="001C0C25" w:rsidRDefault="00B9712D" w:rsidP="0002078C">
      <w:pPr>
        <w:suppressAutoHyphens/>
        <w:autoSpaceDE w:val="0"/>
        <w:spacing w:after="0" w:line="276" w:lineRule="auto"/>
        <w:ind w:right="110" w:firstLine="720"/>
        <w:jc w:val="center"/>
        <w:rPr>
          <w:rFonts w:ascii="Times New Roman" w:hAnsi="Times New Roman"/>
          <w:kern w:val="1"/>
          <w:sz w:val="28"/>
          <w:szCs w:val="28"/>
        </w:rPr>
      </w:pPr>
      <w:r w:rsidRPr="001C0C25">
        <w:rPr>
          <w:rFonts w:ascii="Times New Roman" w:hAnsi="Times New Roman"/>
          <w:b/>
          <w:bCs/>
          <w:kern w:val="1"/>
          <w:sz w:val="28"/>
          <w:szCs w:val="28"/>
        </w:rPr>
        <w:t>ВИДИ ХАРЧОВИХ ДОБАВОК: КОРИСНІ, НЕЙТРАЛЬНІ, ШКІДЛИВІ</w:t>
      </w:r>
    </w:p>
    <w:p w:rsidR="00B9712D" w:rsidRPr="001C0C25" w:rsidRDefault="00B9712D" w:rsidP="0002078C">
      <w:pPr>
        <w:suppressAutoHyphens/>
        <w:autoSpaceDE w:val="0"/>
        <w:spacing w:after="0" w:line="276" w:lineRule="auto"/>
        <w:ind w:right="110" w:firstLine="720"/>
        <w:jc w:val="both"/>
        <w:rPr>
          <w:rFonts w:ascii="Times New Roman" w:hAnsi="Times New Roman"/>
          <w:b/>
          <w:bCs/>
          <w:kern w:val="1"/>
          <w:sz w:val="28"/>
          <w:szCs w:val="28"/>
        </w:rPr>
      </w:pPr>
      <w:r w:rsidRPr="001C0C25">
        <w:rPr>
          <w:rFonts w:ascii="Times New Roman" w:hAnsi="Times New Roman"/>
          <w:b/>
          <w:bCs/>
          <w:kern w:val="1"/>
          <w:sz w:val="28"/>
          <w:szCs w:val="28"/>
        </w:rPr>
        <w:t>Корисні харчові добавки:</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kern w:val="1"/>
          <w:sz w:val="28"/>
          <w:szCs w:val="28"/>
        </w:rPr>
        <w:t>Всупереч розхожій думці про те, що всі харчові добавки шкідливі, корисні серед них все-таки є, наприклад:</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E100 - куркуміни (допомагає контролювати вагу).</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E101 - рибофлавін (вітамін B2). Бере активну участь в обміні речовин і синтезі гемоглобіну.</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Е160d - лікопін. Сприяє зміцненню імунної системи.</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Е270 - молочна кислота. Має властивості антиоксиданту.</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E300 - аскорбінова кислота (вітамін С). Сприяє підвищенню імунітету.</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Е440 - пектини. Беруть участь в очищенні кишечника, виводять шлаки.</w:t>
      </w:r>
    </w:p>
    <w:p w:rsidR="00B9712D" w:rsidRPr="001C0C25" w:rsidRDefault="00B9712D" w:rsidP="004270FF">
      <w:pPr>
        <w:numPr>
          <w:ilvl w:val="0"/>
          <w:numId w:val="20"/>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Е916 - йодат кальцію. Використовується для збагачення продуктів харчування йодом.</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b/>
          <w:bCs/>
          <w:kern w:val="1"/>
          <w:sz w:val="28"/>
          <w:szCs w:val="28"/>
        </w:rPr>
        <w:t>Нейтральні (нешкідливі) харчові добавки:</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E140 - хлорофіл (речовина, завдяки якому рослини набувають зелений колір).</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E162 - червоний барвник (бетанин). Отримують з харчової буряка.</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E170 - карбонат кальцію (крейда).</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E202 - сорбат калію (природний консервант).</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E290 - вуглекислий газ, що перетворює напій в газовану воду.</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Е500 - харчова сода.</w:t>
      </w:r>
    </w:p>
    <w:p w:rsidR="00B9712D" w:rsidRPr="001C0C25" w:rsidRDefault="00B9712D" w:rsidP="004270FF">
      <w:pPr>
        <w:numPr>
          <w:ilvl w:val="0"/>
          <w:numId w:val="21"/>
        </w:numPr>
        <w:suppressAutoHyphens/>
        <w:autoSpaceDE w:val="0"/>
        <w:spacing w:after="0" w:line="276" w:lineRule="auto"/>
        <w:ind w:right="110"/>
        <w:jc w:val="both"/>
        <w:rPr>
          <w:rFonts w:ascii="Times New Roman" w:hAnsi="Times New Roman"/>
          <w:kern w:val="1"/>
          <w:sz w:val="28"/>
          <w:szCs w:val="28"/>
        </w:rPr>
      </w:pPr>
      <w:r w:rsidRPr="001C0C25">
        <w:rPr>
          <w:rFonts w:ascii="Times New Roman" w:hAnsi="Times New Roman"/>
          <w:kern w:val="1"/>
          <w:sz w:val="28"/>
          <w:szCs w:val="28"/>
        </w:rPr>
        <w:t>E913 - ланолін. Використовується в якості глазурова агента, активно застосовується в кондитерських продуктах.</w:t>
      </w:r>
    </w:p>
    <w:p w:rsidR="00B9712D" w:rsidRPr="001C0C25" w:rsidRDefault="00B9712D" w:rsidP="0002078C">
      <w:pPr>
        <w:pStyle w:val="NormalWeb"/>
        <w:shd w:val="clear" w:color="auto" w:fill="FFFFFF"/>
        <w:spacing w:before="0" w:beforeAutospacing="0" w:after="0" w:afterAutospacing="0" w:line="276" w:lineRule="auto"/>
        <w:jc w:val="both"/>
        <w:rPr>
          <w:sz w:val="28"/>
          <w:szCs w:val="28"/>
          <w:lang w:eastAsia="uk-UA"/>
        </w:rPr>
      </w:pPr>
      <w:r w:rsidRPr="001C0C25">
        <w:rPr>
          <w:kern w:val="1"/>
          <w:sz w:val="28"/>
          <w:szCs w:val="28"/>
        </w:rPr>
        <w:t xml:space="preserve"> </w:t>
      </w:r>
      <w:r w:rsidRPr="001C0C25">
        <w:rPr>
          <w:kern w:val="1"/>
          <w:sz w:val="28"/>
          <w:szCs w:val="28"/>
        </w:rPr>
        <w:tab/>
      </w:r>
      <w:r w:rsidRPr="001C0C25">
        <w:rPr>
          <w:b/>
          <w:bCs/>
          <w:sz w:val="28"/>
          <w:szCs w:val="28"/>
          <w:lang w:eastAsia="uk-UA"/>
        </w:rPr>
        <w:t>Небезпечні харчові добавки, заборонені в ряді країн:</w:t>
      </w:r>
    </w:p>
    <w:p w:rsidR="00B9712D" w:rsidRPr="001C0C25" w:rsidRDefault="00B9712D" w:rsidP="0002078C">
      <w:pPr>
        <w:shd w:val="clear" w:color="auto" w:fill="FFFFFF"/>
        <w:spacing w:after="0" w:line="276" w:lineRule="auto"/>
        <w:ind w:firstLine="708"/>
        <w:jc w:val="both"/>
        <w:rPr>
          <w:rFonts w:ascii="Times New Roman" w:hAnsi="Times New Roman"/>
          <w:sz w:val="28"/>
          <w:szCs w:val="28"/>
          <w:lang w:eastAsia="uk-UA"/>
        </w:rPr>
      </w:pPr>
      <w:r w:rsidRPr="001C0C25">
        <w:rPr>
          <w:rFonts w:ascii="Times New Roman" w:hAnsi="Times New Roman"/>
          <w:sz w:val="28"/>
          <w:szCs w:val="28"/>
          <w:lang w:eastAsia="uk-UA"/>
        </w:rPr>
        <w:t>E123 - амарант. Викликає вади розвитку у плода. Веде до накопичення вапна в нирках.</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Е211 - бензоат натрію. Потенційний канцероген.</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Е220 - діоксид сірки. Викликає роздратування кишечника. Чверть усього населення планети не переносять сірку.</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E249 - нітрит калію. Можливо, канцероген. Заборонено в дитячому харчуванні.</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Е322 - лецитини. Цікаво, що самі по собі лецитини - корисні речовини, але в добавках, як правило, використовують потенційно небезпечний, генетично модифікований лецитин з трансгенної сої.</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Е450 - пірофосфати (найчастіше присутні в молочної продукції). Надмірне вживання загрожує остеопорозом (розпушення кістки) і появою каменів у нирках, при цьому в Росії ця харчова добавка дозволена.</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Е621 - глутамат натрію. Викликає харчову залежність, впливає на роботу клітин мозку, а також може викликати в ньому незворотні наслідки. Багато що виробники м'яса «стоять горою» за цю добавку, тому що вона може придушити будь-який неприємний присмак продукту, аж до смаку тухлого м'яса. Категорично заборонено вагітним жінкам, дітям і підліткам.</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Е622 - глутамат калію (найбільш поширена «фастфудної» добавка, якої нерідко отруюються при переїданні). Може викликати нудоту, діарею, коліки, слабкість. У країнах ЄС добавка дозволена, в Росії - заборонена.</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Е951 - аспартам (часто застосовується в замінниках цукру і в газованих напоях). Може викликати мігрень, висип на шкірі і погіршення мозкової діяльності. Може бути генетично модифікованим.</w:t>
      </w:r>
    </w:p>
    <w:p w:rsidR="00B9712D" w:rsidRPr="001C0C25" w:rsidRDefault="00B9712D" w:rsidP="004270FF">
      <w:pPr>
        <w:numPr>
          <w:ilvl w:val="0"/>
          <w:numId w:val="22"/>
        </w:numPr>
        <w:shd w:val="clear" w:color="auto" w:fill="FFFFFF"/>
        <w:spacing w:after="0" w:line="276" w:lineRule="auto"/>
        <w:ind w:left="0"/>
        <w:jc w:val="both"/>
        <w:rPr>
          <w:rFonts w:ascii="Times New Roman" w:hAnsi="Times New Roman"/>
          <w:sz w:val="28"/>
          <w:szCs w:val="28"/>
          <w:lang w:eastAsia="uk-UA"/>
        </w:rPr>
      </w:pPr>
      <w:r w:rsidRPr="001C0C25">
        <w:rPr>
          <w:rFonts w:ascii="Times New Roman" w:hAnsi="Times New Roman"/>
          <w:sz w:val="28"/>
          <w:szCs w:val="28"/>
          <w:lang w:eastAsia="uk-UA"/>
        </w:rPr>
        <w:t>Е952 - цикламат. У 200 разів солодше цукру. Заборонений в багатьох країнах, тому що випробування виявили канцерогенні властивості добавки, при цьому в Росії не заборонений.</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b/>
          <w:kern w:val="1"/>
          <w:sz w:val="28"/>
          <w:szCs w:val="28"/>
        </w:rPr>
        <w:t xml:space="preserve"> НД, які можуть призвести до захворювання</w:t>
      </w:r>
      <w:r w:rsidRPr="001C0C25">
        <w:rPr>
          <w:rFonts w:ascii="Times New Roman" w:hAnsi="Times New Roman"/>
          <w:kern w:val="1"/>
          <w:sz w:val="28"/>
          <w:szCs w:val="28"/>
        </w:rPr>
        <w:t xml:space="preserve"> </w:t>
      </w:r>
      <w:r w:rsidRPr="001C0C25">
        <w:rPr>
          <w:rFonts w:ascii="Times New Roman" w:hAnsi="Times New Roman"/>
          <w:b/>
          <w:kern w:val="1"/>
          <w:sz w:val="28"/>
          <w:szCs w:val="28"/>
        </w:rPr>
        <w:t>шлунково-кишкового тракту</w:t>
      </w:r>
      <w:r w:rsidRPr="001C0C25">
        <w:rPr>
          <w:rFonts w:ascii="Times New Roman" w:hAnsi="Times New Roman"/>
          <w:kern w:val="1"/>
          <w:sz w:val="28"/>
          <w:szCs w:val="28"/>
        </w:rPr>
        <w:t xml:space="preserve"> – Е221 -226, Е320 – 322, Е338 – 341, Е407, Е450, Е461 – 466. </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b/>
          <w:kern w:val="1"/>
          <w:sz w:val="28"/>
          <w:szCs w:val="28"/>
        </w:rPr>
        <w:t>НД, які можуть призвести до захворювань печінки та нирок:</w:t>
      </w:r>
      <w:r w:rsidRPr="001C0C25">
        <w:rPr>
          <w:rFonts w:ascii="Times New Roman" w:hAnsi="Times New Roman"/>
          <w:kern w:val="1"/>
          <w:sz w:val="28"/>
          <w:szCs w:val="28"/>
        </w:rPr>
        <w:t xml:space="preserve"> Е171 – 173, Е320 – 322.</w:t>
      </w:r>
    </w:p>
    <w:p w:rsidR="00B9712D" w:rsidRPr="001C0C25" w:rsidRDefault="00B9712D" w:rsidP="0002078C">
      <w:pPr>
        <w:suppressAutoHyphens/>
        <w:autoSpaceDE w:val="0"/>
        <w:spacing w:after="0" w:line="276" w:lineRule="auto"/>
        <w:ind w:right="110" w:firstLine="720"/>
        <w:jc w:val="both"/>
        <w:rPr>
          <w:rFonts w:ascii="Times New Roman" w:hAnsi="Times New Roman"/>
          <w:kern w:val="1"/>
          <w:sz w:val="28"/>
          <w:szCs w:val="28"/>
        </w:rPr>
      </w:pPr>
      <w:r w:rsidRPr="001C0C25">
        <w:rPr>
          <w:rFonts w:ascii="Times New Roman" w:hAnsi="Times New Roman"/>
          <w:b/>
          <w:kern w:val="1"/>
          <w:sz w:val="28"/>
          <w:szCs w:val="28"/>
        </w:rPr>
        <w:t>Алергени</w:t>
      </w:r>
      <w:r w:rsidRPr="001C0C25">
        <w:rPr>
          <w:rFonts w:ascii="Times New Roman" w:hAnsi="Times New Roman"/>
          <w:kern w:val="1"/>
          <w:sz w:val="28"/>
          <w:szCs w:val="28"/>
        </w:rPr>
        <w:t>: Е230, Е231, Е232, Е239, ЕЗН–3.</w:t>
      </w:r>
      <w:r w:rsidRPr="001C0C25">
        <w:rPr>
          <w:rFonts w:ascii="Times New Roman" w:hAnsi="Times New Roman"/>
          <w:kern w:val="1"/>
          <w:sz w:val="28"/>
          <w:szCs w:val="28"/>
        </w:rPr>
        <w:tab/>
      </w:r>
    </w:p>
    <w:p w:rsidR="00B9712D" w:rsidRPr="001C0C25" w:rsidRDefault="00B9712D" w:rsidP="0002078C">
      <w:pPr>
        <w:suppressAutoHyphens/>
        <w:spacing w:after="0" w:line="276" w:lineRule="auto"/>
        <w:ind w:firstLine="720"/>
        <w:jc w:val="both"/>
        <w:rPr>
          <w:rFonts w:ascii="Times New Roman" w:hAnsi="Times New Roman"/>
          <w:kern w:val="1"/>
          <w:sz w:val="28"/>
          <w:szCs w:val="28"/>
        </w:rPr>
      </w:pPr>
      <w:r w:rsidRPr="001C0C25">
        <w:rPr>
          <w:rFonts w:ascii="Times New Roman" w:hAnsi="Times New Roman"/>
          <w:b/>
          <w:kern w:val="1"/>
          <w:sz w:val="28"/>
          <w:szCs w:val="28"/>
        </w:rPr>
        <w:t>Харчові домішки</w:t>
      </w:r>
      <w:r w:rsidRPr="001C0C25">
        <w:rPr>
          <w:rFonts w:ascii="Times New Roman" w:hAnsi="Times New Roman"/>
          <w:kern w:val="1"/>
          <w:sz w:val="28"/>
          <w:szCs w:val="28"/>
        </w:rPr>
        <w:t xml:space="preserve"> поділяються на декілька </w:t>
      </w:r>
      <w:r w:rsidRPr="001C0C25">
        <w:rPr>
          <w:rFonts w:ascii="Times New Roman" w:hAnsi="Times New Roman"/>
          <w:b/>
          <w:kern w:val="1"/>
          <w:sz w:val="28"/>
          <w:szCs w:val="28"/>
        </w:rPr>
        <w:t>класів</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Е100 – Е182</w:t>
      </w:r>
      <w:r w:rsidRPr="001C0C25">
        <w:rPr>
          <w:rFonts w:ascii="Times New Roman" w:hAnsi="Times New Roman"/>
          <w:kern w:val="1"/>
          <w:sz w:val="28"/>
          <w:szCs w:val="28"/>
        </w:rPr>
        <w:tab/>
        <w:t>барвники</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Е200 – Е299</w:t>
      </w:r>
      <w:r w:rsidRPr="001C0C25">
        <w:rPr>
          <w:rFonts w:ascii="Times New Roman" w:hAnsi="Times New Roman"/>
          <w:kern w:val="1"/>
          <w:sz w:val="28"/>
          <w:szCs w:val="28"/>
        </w:rPr>
        <w:tab/>
        <w:t>консерванти</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Е300 – Е399</w:t>
      </w:r>
      <w:r w:rsidRPr="001C0C25">
        <w:rPr>
          <w:rFonts w:ascii="Times New Roman" w:hAnsi="Times New Roman"/>
          <w:kern w:val="1"/>
          <w:sz w:val="28"/>
          <w:szCs w:val="28"/>
        </w:rPr>
        <w:tab/>
        <w:t>антиоксиданти (запобігають окисленню, подовжують термін зберігання продукту)</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Е400 – Е499</w:t>
      </w:r>
      <w:r w:rsidRPr="001C0C25">
        <w:rPr>
          <w:rFonts w:ascii="Times New Roman" w:hAnsi="Times New Roman"/>
          <w:kern w:val="1"/>
          <w:sz w:val="28"/>
          <w:szCs w:val="28"/>
        </w:rPr>
        <w:tab/>
        <w:t>стабілізатори (зберігають потрібну консистенцію продукту)</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Е500 – Е599</w:t>
      </w:r>
      <w:r w:rsidRPr="001C0C25">
        <w:rPr>
          <w:rFonts w:ascii="Times New Roman" w:hAnsi="Times New Roman"/>
          <w:kern w:val="1"/>
          <w:sz w:val="28"/>
          <w:szCs w:val="28"/>
        </w:rPr>
        <w:tab/>
        <w:t>емульгатори (за дією схожі на стабілізатори)</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Е600 – Е699</w:t>
      </w:r>
      <w:r w:rsidRPr="001C0C25">
        <w:rPr>
          <w:rFonts w:ascii="Times New Roman" w:hAnsi="Times New Roman"/>
          <w:kern w:val="1"/>
          <w:sz w:val="28"/>
          <w:szCs w:val="28"/>
        </w:rPr>
        <w:tab/>
        <w:t>поліпшувачі смаку й аромату</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Е700 – Е799</w:t>
      </w:r>
      <w:r w:rsidRPr="001C0C25">
        <w:rPr>
          <w:rFonts w:ascii="Times New Roman" w:hAnsi="Times New Roman"/>
          <w:kern w:val="1"/>
          <w:sz w:val="28"/>
          <w:szCs w:val="28"/>
        </w:rPr>
        <w:tab/>
        <w:t>запасний діапазон позначок</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Е900 – Е999</w:t>
      </w:r>
      <w:r w:rsidRPr="001C0C25">
        <w:rPr>
          <w:rFonts w:ascii="Times New Roman" w:hAnsi="Times New Roman"/>
          <w:kern w:val="1"/>
          <w:sz w:val="28"/>
          <w:szCs w:val="28"/>
        </w:rPr>
        <w:tab/>
        <w:t>газифікатори, посилювачі смаку</w:t>
      </w:r>
    </w:p>
    <w:p w:rsidR="00B9712D" w:rsidRPr="001C0C25" w:rsidRDefault="00B9712D" w:rsidP="0002078C">
      <w:pPr>
        <w:suppressAutoHyphens/>
        <w:spacing w:after="0" w:line="276" w:lineRule="auto"/>
        <w:rPr>
          <w:rFonts w:ascii="Times New Roman" w:hAnsi="Times New Roman"/>
          <w:kern w:val="1"/>
          <w:sz w:val="28"/>
          <w:szCs w:val="28"/>
        </w:rPr>
      </w:pPr>
      <w:r w:rsidRPr="001C0C25">
        <w:rPr>
          <w:rFonts w:ascii="Times New Roman" w:hAnsi="Times New Roman"/>
          <w:kern w:val="1"/>
          <w:sz w:val="28"/>
          <w:szCs w:val="28"/>
        </w:rPr>
        <w:t>Е1000 та інші глазурувальні речовини, підсолоджувачі, домішки, що запобігають утворенню грудочок у цукрі, борошні, солі, крохмалі</w:t>
      </w:r>
    </w:p>
    <w:p w:rsidR="00B9712D" w:rsidRPr="001C0C25" w:rsidRDefault="00B9712D" w:rsidP="0002078C">
      <w:pPr>
        <w:tabs>
          <w:tab w:val="left" w:pos="708"/>
        </w:tabs>
        <w:overflowPunct w:val="0"/>
        <w:autoSpaceDE w:val="0"/>
        <w:spacing w:after="0" w:line="276" w:lineRule="auto"/>
        <w:ind w:left="284" w:right="74" w:hanging="284"/>
        <w:rPr>
          <w:rFonts w:ascii="Times New Roman" w:hAnsi="Times New Roman"/>
          <w:bCs/>
          <w:iCs/>
          <w:sz w:val="28"/>
          <w:szCs w:val="28"/>
          <w:lang w:eastAsia="zh-CN"/>
        </w:rPr>
      </w:pP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
          <w:bCs/>
          <w:iCs/>
          <w:sz w:val="28"/>
          <w:szCs w:val="28"/>
          <w:lang w:eastAsia="zh-CN"/>
        </w:rPr>
      </w:pPr>
      <w:r w:rsidRPr="001C0C25">
        <w:rPr>
          <w:rFonts w:ascii="Times New Roman" w:hAnsi="Times New Roman"/>
          <w:b/>
          <w:bCs/>
          <w:iCs/>
          <w:sz w:val="28"/>
          <w:szCs w:val="28"/>
          <w:lang w:eastAsia="zh-CN"/>
        </w:rPr>
        <w:t>ХАРЧОВІ ДОБАВКИ, ЯКІ ПОДОВЖУЮТЬ ТЕРМІН ЗБЕРІГАННЯ ХАРЧОВИХ ПРОДУКТІВ</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ab/>
        <w:t xml:space="preserve">Розрізняють фізичну, біологічну і хімічну консервацію.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ab/>
        <w:t>Біологічна консервація</w:t>
      </w:r>
      <w:r w:rsidRPr="001C0C25">
        <w:rPr>
          <w:rFonts w:ascii="Times New Roman" w:hAnsi="Times New Roman"/>
          <w:bCs/>
          <w:iCs/>
          <w:sz w:val="28"/>
          <w:szCs w:val="28"/>
          <w:lang w:eastAsia="zh-CN"/>
        </w:rPr>
        <w:t xml:space="preserve"> полягає в дії на продукт безпечних для людини культур мікроорганізмів, що запобігають розвитку небажаної мікрофлори. </w:t>
      </w:r>
      <w:r w:rsidRPr="001C0C25">
        <w:rPr>
          <w:rFonts w:ascii="Times New Roman" w:hAnsi="Times New Roman"/>
          <w:b/>
          <w:bCs/>
          <w:iCs/>
          <w:sz w:val="28"/>
          <w:szCs w:val="28"/>
          <w:lang w:eastAsia="zh-CN"/>
        </w:rPr>
        <w:t>Хімічні методи консервації</w:t>
      </w:r>
      <w:r w:rsidRPr="001C0C25">
        <w:rPr>
          <w:rFonts w:ascii="Times New Roman" w:hAnsi="Times New Roman"/>
          <w:bCs/>
          <w:iCs/>
          <w:sz w:val="28"/>
          <w:szCs w:val="28"/>
          <w:lang w:eastAsia="zh-CN"/>
        </w:rPr>
        <w:t xml:space="preserve"> ґрунтуються на додаванні до продуктів певних речовин, які пригнічують розвиток мікроорганізмів. Ці речовини називають консервантами.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ab/>
        <w:t>Фізичні методи консервації такі:</w:t>
      </w:r>
      <w:r w:rsidRPr="001C0C25">
        <w:rPr>
          <w:rFonts w:ascii="Times New Roman" w:hAnsi="Times New Roman"/>
          <w:bCs/>
          <w:iCs/>
          <w:sz w:val="28"/>
          <w:szCs w:val="28"/>
          <w:lang w:eastAsia="zh-CN"/>
        </w:rPr>
        <w:t xml:space="preserve">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sym w:font="Symbol" w:char="F0B7"/>
      </w:r>
      <w:r w:rsidRPr="001C0C25">
        <w:rPr>
          <w:rFonts w:ascii="Times New Roman" w:hAnsi="Times New Roman"/>
          <w:bCs/>
          <w:iCs/>
          <w:sz w:val="28"/>
          <w:szCs w:val="28"/>
          <w:lang w:eastAsia="zh-CN"/>
        </w:rPr>
        <w:t xml:space="preserve"> пастеризація;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sym w:font="Symbol" w:char="F0B7"/>
      </w:r>
      <w:r w:rsidRPr="001C0C25">
        <w:rPr>
          <w:rFonts w:ascii="Times New Roman" w:hAnsi="Times New Roman"/>
          <w:bCs/>
          <w:iCs/>
          <w:sz w:val="28"/>
          <w:szCs w:val="28"/>
          <w:lang w:eastAsia="zh-CN"/>
        </w:rPr>
        <w:t xml:space="preserve"> стерилізація;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sym w:font="Symbol" w:char="F0B7"/>
      </w:r>
      <w:r w:rsidRPr="001C0C25">
        <w:rPr>
          <w:rFonts w:ascii="Times New Roman" w:hAnsi="Times New Roman"/>
          <w:bCs/>
          <w:iCs/>
          <w:sz w:val="28"/>
          <w:szCs w:val="28"/>
          <w:lang w:eastAsia="zh-CN"/>
        </w:rPr>
        <w:t xml:space="preserve"> охолодження;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sym w:font="Symbol" w:char="F0B7"/>
      </w:r>
      <w:r w:rsidRPr="001C0C25">
        <w:rPr>
          <w:rFonts w:ascii="Times New Roman" w:hAnsi="Times New Roman"/>
          <w:bCs/>
          <w:iCs/>
          <w:sz w:val="28"/>
          <w:szCs w:val="28"/>
          <w:lang w:eastAsia="zh-CN"/>
        </w:rPr>
        <w:t xml:space="preserve"> заморожування;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sym w:font="Symbol" w:char="F0B7"/>
      </w:r>
      <w:r w:rsidRPr="001C0C25">
        <w:rPr>
          <w:rFonts w:ascii="Times New Roman" w:hAnsi="Times New Roman"/>
          <w:bCs/>
          <w:iCs/>
          <w:sz w:val="28"/>
          <w:szCs w:val="28"/>
          <w:lang w:eastAsia="zh-CN"/>
        </w:rPr>
        <w:t xml:space="preserve"> сушіння (видалення води);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sym w:font="Symbol" w:char="F0B7"/>
      </w:r>
      <w:r w:rsidRPr="001C0C25">
        <w:rPr>
          <w:rFonts w:ascii="Times New Roman" w:hAnsi="Times New Roman"/>
          <w:bCs/>
          <w:iCs/>
          <w:sz w:val="28"/>
          <w:szCs w:val="28"/>
          <w:lang w:eastAsia="zh-CN"/>
        </w:rPr>
        <w:t xml:space="preserve"> обробка іонізуючим випромінюванням.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ab/>
        <w:t xml:space="preserve">Консерванти запобігають мікробному псуванню продуктів. Механізм дії консервантів на мікроорганізми різноманітний. </w:t>
      </w: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
          <w:bCs/>
          <w:iCs/>
          <w:sz w:val="28"/>
          <w:szCs w:val="28"/>
          <w:lang w:eastAsia="zh-CN"/>
        </w:rPr>
      </w:pPr>
      <w:r w:rsidRPr="001C0C25">
        <w:rPr>
          <w:rFonts w:ascii="Times New Roman" w:hAnsi="Times New Roman"/>
          <w:b/>
          <w:bCs/>
          <w:iCs/>
          <w:sz w:val="28"/>
          <w:szCs w:val="28"/>
          <w:lang w:eastAsia="zh-CN"/>
        </w:rPr>
        <w:t>ХАРЧОВІ ДОБАВКИ, ЩО РЕГУЛЮЮТЬ КИСЛОТНІСТЬ ТА ЗАПОБІГАЮТЬ ЗЛЕЖУВАННЮ ХАРЧОВИХ ПРОДУКТІВ</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Регулятор кислотності</w:t>
      </w:r>
      <w:r w:rsidRPr="001C0C25">
        <w:rPr>
          <w:rFonts w:ascii="Times New Roman" w:hAnsi="Times New Roman"/>
          <w:bCs/>
          <w:iCs/>
          <w:sz w:val="28"/>
          <w:szCs w:val="28"/>
          <w:lang w:eastAsia="zh-CN"/>
        </w:rPr>
        <w:t xml:space="preserve"> – харчова добавка, що встановлює і стабілізує задане кислотне середовище. З її допомогою можна регулювати кислотність середовища, а також підтримувати це значення. Регулятори кислотності поділяють на підкислювачі та сполуки, що нейтралізують кисле середовище. Регулятори кислотності застосовують в різних галузях виробництва харчових продуктів, але переважно в кондитерській, консервній та безалкогольній.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Більшість цих речовин не токсична для людського організму, але кількість деяких регуляторів слід мінімізувати у своєму раціоні. Речовини, додавання яких збільшує рН середовища, – це луги або солі сильних основ та слабких кислот, застосовних у процес виготовлення сухих шипучих напоїв, у виробництві печива, а також для зниження кислотності деяких продуктів, наприклад згущеного молока.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Харчові добавки, які перешкоджають злежуванню, зменшують злипання, запобігають грудкуванню, додають до порошкоподібних харчових продуктів, щоб унеможливити злипання їх частинок і зберегти сипкість. </w:t>
      </w:r>
      <w:r w:rsidRPr="001C0C25">
        <w:rPr>
          <w:rFonts w:ascii="Times New Roman" w:hAnsi="Times New Roman"/>
          <w:bCs/>
          <w:i/>
          <w:iCs/>
          <w:sz w:val="28"/>
          <w:szCs w:val="28"/>
          <w:lang w:eastAsia="zh-CN"/>
        </w:rPr>
        <w:t>Застосовують їх для кращого зберігання та поліпшення зовнішнього вигляду борошна, цукру та інших сипких продуктів.</w:t>
      </w: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
          <w:bCs/>
          <w:iCs/>
          <w:sz w:val="28"/>
          <w:szCs w:val="28"/>
          <w:lang w:eastAsia="zh-CN"/>
        </w:rPr>
      </w:pPr>
      <w:r w:rsidRPr="001C0C25">
        <w:rPr>
          <w:rFonts w:ascii="Times New Roman" w:hAnsi="Times New Roman"/>
          <w:b/>
          <w:bCs/>
          <w:iCs/>
          <w:sz w:val="28"/>
          <w:szCs w:val="28"/>
          <w:lang w:eastAsia="zh-CN"/>
        </w:rPr>
        <w:t>ХАРЧОВІ ДОБАВКИ, ЗАСТОСОВНІ ДЛЯ ФОРМУВАННЯ СТРУКТУРИ ТА РЕГУЛЮВАННЯ ТЕКСТУРИ ХАРЧОВИХ ПРОДУКТІВ</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Одна з важливих характеристик харчового продукту – його консистенція.</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Загусники</w:t>
      </w:r>
      <w:r w:rsidRPr="001C0C25">
        <w:rPr>
          <w:rFonts w:ascii="Times New Roman" w:hAnsi="Times New Roman"/>
          <w:bCs/>
          <w:iCs/>
          <w:sz w:val="28"/>
          <w:szCs w:val="28"/>
          <w:lang w:eastAsia="zh-CN"/>
        </w:rPr>
        <w:t xml:space="preserve"> – це речовини, що збільшують в’язкість харчових продуктів та загущують їх.</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Загусники мають широкий спектр застосування в харчовому виробництві (консервне та кондитерське виробництво, виготовлення соусів, кетчупів, маргаринів, сирів, молочних продуктів).</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З метою створити та стабілізувати емульсії та інші дисперсні системи до харчових продуктів додають харчові емульгатори.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sz w:val="28"/>
          <w:szCs w:val="28"/>
        </w:rPr>
      </w:pPr>
      <w:r w:rsidRPr="001C0C25">
        <w:rPr>
          <w:rFonts w:ascii="Times New Roman" w:hAnsi="Times New Roman"/>
          <w:b/>
          <w:bCs/>
          <w:iCs/>
          <w:sz w:val="28"/>
          <w:szCs w:val="28"/>
          <w:lang w:eastAsia="zh-CN"/>
        </w:rPr>
        <w:t>Емульгатори</w:t>
      </w:r>
      <w:r w:rsidRPr="001C0C25">
        <w:rPr>
          <w:rFonts w:ascii="Times New Roman" w:hAnsi="Times New Roman"/>
          <w:bCs/>
          <w:iCs/>
          <w:sz w:val="28"/>
          <w:szCs w:val="28"/>
          <w:lang w:eastAsia="zh-CN"/>
        </w:rPr>
        <w:t xml:space="preserve"> – це поверхнево-активні органічні речовини, молекули яких мають дифільну будову, тобто ліофільні та ліофобні (гідрофільні та гідрофобні) атомні групи. Емульгатори уможливлюють або полегшують утворення емульсій. Типовими емульгаторами, традиційно застосовними в харчовому виробництві, є </w:t>
      </w:r>
      <w:r w:rsidRPr="001C0C25">
        <w:rPr>
          <w:rFonts w:ascii="Times New Roman" w:hAnsi="Times New Roman"/>
          <w:bCs/>
          <w:i/>
          <w:iCs/>
          <w:sz w:val="28"/>
          <w:szCs w:val="28"/>
          <w:u w:val="single"/>
          <w:lang w:eastAsia="zh-CN"/>
        </w:rPr>
        <w:t>білок та жовток курячого яйця</w:t>
      </w:r>
      <w:r w:rsidRPr="001C0C25">
        <w:rPr>
          <w:rFonts w:ascii="Times New Roman" w:hAnsi="Times New Roman"/>
          <w:bCs/>
          <w:iCs/>
          <w:sz w:val="28"/>
          <w:szCs w:val="28"/>
          <w:lang w:eastAsia="zh-CN"/>
        </w:rPr>
        <w:t xml:space="preserve">, </w:t>
      </w:r>
      <w:r w:rsidRPr="001C0C25">
        <w:rPr>
          <w:rFonts w:ascii="Times New Roman" w:hAnsi="Times New Roman"/>
          <w:bCs/>
          <w:i/>
          <w:iCs/>
          <w:sz w:val="28"/>
          <w:szCs w:val="28"/>
          <w:u w:val="single"/>
          <w:lang w:eastAsia="zh-CN"/>
        </w:rPr>
        <w:t>природний лецитин.</w:t>
      </w:r>
      <w:r w:rsidRPr="001C0C25">
        <w:rPr>
          <w:rFonts w:ascii="Times New Roman" w:hAnsi="Times New Roman"/>
          <w:bCs/>
          <w:iCs/>
          <w:sz w:val="28"/>
          <w:szCs w:val="28"/>
          <w:lang w:eastAsia="zh-CN"/>
        </w:rPr>
        <w:t xml:space="preserve"> Але в промисловості послуговуються й синтетичними емульгаторами або продуктами хімічної модифікації природних речовин.</w:t>
      </w:r>
      <w:r w:rsidRPr="001C0C25">
        <w:rPr>
          <w:rFonts w:ascii="Times New Roman" w:hAnsi="Times New Roman"/>
          <w:sz w:val="28"/>
          <w:szCs w:val="28"/>
        </w:rPr>
        <w:t xml:space="preserve">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Значного поширення набули емульгатори </w:t>
      </w:r>
      <w:r w:rsidRPr="001C0C25">
        <w:rPr>
          <w:rFonts w:ascii="Times New Roman" w:hAnsi="Times New Roman"/>
          <w:bCs/>
          <w:i/>
          <w:iCs/>
          <w:sz w:val="28"/>
          <w:szCs w:val="28"/>
          <w:u w:val="single"/>
          <w:lang w:eastAsia="zh-CN"/>
        </w:rPr>
        <w:t>у виробництві емульсованих соусів, хлібоулочних, кондитерських виробів, продуктів швидкого приготування</w:t>
      </w:r>
      <w:r w:rsidRPr="001C0C25">
        <w:rPr>
          <w:rFonts w:ascii="Times New Roman" w:hAnsi="Times New Roman"/>
          <w:bCs/>
          <w:iCs/>
          <w:sz w:val="28"/>
          <w:szCs w:val="28"/>
          <w:lang w:eastAsia="zh-CN"/>
        </w:rPr>
        <w:t>.</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Стабілізатори</w:t>
      </w:r>
      <w:r w:rsidRPr="001C0C25">
        <w:rPr>
          <w:rFonts w:ascii="Times New Roman" w:hAnsi="Times New Roman"/>
          <w:bCs/>
          <w:iCs/>
          <w:sz w:val="28"/>
          <w:szCs w:val="28"/>
          <w:lang w:eastAsia="zh-CN"/>
        </w:rPr>
        <w:t xml:space="preserve"> – речовини, належні до загусників, гелеутворювачів, вологоутримувальних агентів, стабілізаторів піни та ін.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
          <w:iCs/>
          <w:sz w:val="28"/>
          <w:szCs w:val="28"/>
          <w:u w:val="single"/>
          <w:lang w:eastAsia="zh-CN"/>
        </w:rPr>
      </w:pPr>
      <w:r w:rsidRPr="001C0C25">
        <w:rPr>
          <w:rFonts w:ascii="Times New Roman" w:hAnsi="Times New Roman"/>
          <w:b/>
          <w:bCs/>
          <w:iCs/>
          <w:sz w:val="28"/>
          <w:szCs w:val="28"/>
          <w:lang w:eastAsia="zh-CN"/>
        </w:rPr>
        <w:t>Наповнювачі</w:t>
      </w:r>
      <w:r w:rsidRPr="001C0C25">
        <w:rPr>
          <w:rFonts w:ascii="Times New Roman" w:hAnsi="Times New Roman"/>
          <w:bCs/>
          <w:iCs/>
          <w:sz w:val="28"/>
          <w:szCs w:val="28"/>
          <w:lang w:eastAsia="zh-CN"/>
        </w:rPr>
        <w:t xml:space="preserve"> – це інертні речовини, необхідні у виробництві низькокалорійних продуктів. Вони не мають харчової цінності та застосовні для компенсації об’єму продукту. </w:t>
      </w:r>
      <w:r w:rsidRPr="001C0C25">
        <w:rPr>
          <w:rFonts w:ascii="Times New Roman" w:hAnsi="Times New Roman"/>
          <w:bCs/>
          <w:i/>
          <w:iCs/>
          <w:sz w:val="28"/>
          <w:szCs w:val="28"/>
          <w:u w:val="single"/>
          <w:lang w:eastAsia="zh-CN"/>
        </w:rPr>
        <w:t>Найважливіші наповнювачі – крохмаль, цукор, різні види целюлози. Застосовують їх у кондитерському виробництві, масложировій, хлібопекарській промисловості, у виробництві соусів, майонезів, кетчупів та ін.</w:t>
      </w: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Cs/>
          <w:iCs/>
          <w:sz w:val="28"/>
          <w:szCs w:val="28"/>
          <w:lang w:eastAsia="zh-CN"/>
        </w:rPr>
      </w:pPr>
      <w:r w:rsidRPr="001C0C25">
        <w:rPr>
          <w:rFonts w:ascii="Times New Roman" w:hAnsi="Times New Roman"/>
          <w:b/>
          <w:bCs/>
          <w:iCs/>
          <w:sz w:val="28"/>
          <w:szCs w:val="28"/>
          <w:lang w:eastAsia="zh-CN"/>
        </w:rPr>
        <w:t>МЕТОДИ ВИЗНАЧЕННЯ ХАРЧОВИХ ДОБАВОК У ПРОДУКТАХ</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Для визначення харчових добавок та біологічно активних сполук у харчових продуктах застосовують різні методи аналізу. Вони можуть бути класифіковані за явищем, яке служить аналітичним сигналом під час одержання інформації про склад і кількість речовини. Методи за цією ознакою поділяють на чотири групи.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1. </w:t>
      </w:r>
      <w:r w:rsidRPr="001C0C25">
        <w:rPr>
          <w:rFonts w:ascii="Times New Roman" w:hAnsi="Times New Roman"/>
          <w:b/>
          <w:bCs/>
          <w:iCs/>
          <w:sz w:val="28"/>
          <w:szCs w:val="28"/>
          <w:lang w:eastAsia="zh-CN"/>
        </w:rPr>
        <w:t>У хімічному аналізі</w:t>
      </w:r>
      <w:r w:rsidRPr="001C0C25">
        <w:rPr>
          <w:rFonts w:ascii="Times New Roman" w:hAnsi="Times New Roman"/>
          <w:bCs/>
          <w:iCs/>
          <w:sz w:val="28"/>
          <w:szCs w:val="28"/>
          <w:lang w:eastAsia="zh-CN"/>
        </w:rPr>
        <w:t xml:space="preserve"> застосовують методи, основані на хімічних реакціях досліджуваних речовин (наприклад, гравіметричний і титриметричний аналіз).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Гравіметричний метод</w:t>
      </w:r>
      <w:r w:rsidRPr="001C0C25">
        <w:rPr>
          <w:rFonts w:ascii="Times New Roman" w:hAnsi="Times New Roman"/>
          <w:bCs/>
          <w:iCs/>
          <w:sz w:val="28"/>
          <w:szCs w:val="28"/>
          <w:lang w:eastAsia="zh-CN"/>
        </w:rPr>
        <w:t xml:space="preserve"> (ваговий аналіз) грунтується на точному вимірюванні маси досліджуваної речовини або компонента суміші, виділеного в хімічно чистому вигляді або у вигляді хімічної сполуки точно відомого складу.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Титриметричний аналіз</w:t>
      </w:r>
      <w:r w:rsidRPr="001C0C25">
        <w:rPr>
          <w:rFonts w:ascii="Times New Roman" w:hAnsi="Times New Roman"/>
          <w:bCs/>
          <w:iCs/>
          <w:sz w:val="28"/>
          <w:szCs w:val="28"/>
          <w:lang w:eastAsia="zh-CN"/>
        </w:rPr>
        <w:t xml:space="preserve"> полягає у вимірюванні точного об’єму розчину з точно відомою концентрацією (титранту), витраченого на взаємодію з визначуваною речовиною.</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2</w:t>
      </w:r>
      <w:r w:rsidRPr="001C0C25">
        <w:rPr>
          <w:rFonts w:ascii="Times New Roman" w:hAnsi="Times New Roman"/>
          <w:bCs/>
          <w:iCs/>
          <w:sz w:val="28"/>
          <w:szCs w:val="28"/>
          <w:lang w:eastAsia="zh-CN"/>
        </w:rPr>
        <w:t xml:space="preserve">. </w:t>
      </w:r>
      <w:r w:rsidRPr="001C0C25">
        <w:rPr>
          <w:rFonts w:ascii="Times New Roman" w:hAnsi="Times New Roman"/>
          <w:b/>
          <w:bCs/>
          <w:iCs/>
          <w:sz w:val="28"/>
          <w:szCs w:val="28"/>
          <w:lang w:eastAsia="zh-CN"/>
        </w:rPr>
        <w:t>У фізико-хімічних методах аналізу</w:t>
      </w:r>
      <w:r w:rsidRPr="001C0C25">
        <w:rPr>
          <w:rFonts w:ascii="Times New Roman" w:hAnsi="Times New Roman"/>
          <w:bCs/>
          <w:iCs/>
          <w:sz w:val="28"/>
          <w:szCs w:val="28"/>
          <w:lang w:eastAsia="zh-CN"/>
        </w:rPr>
        <w:t xml:space="preserve"> визначають зміни фізичних властивостей системи (коефіцієнт заломлення світла, поглинання світла, електропровідність), які відбуваються в результаті хімічних або електрохімічних реакцій.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До фізико-хімічних методів аналізу належать: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а) електрохімічні;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 xml:space="preserve">б) спектральні та інші оптичні методи;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Cs/>
          <w:iCs/>
          <w:sz w:val="28"/>
          <w:szCs w:val="28"/>
          <w:lang w:eastAsia="zh-CN"/>
        </w:rPr>
        <w:t>в) хроматографічний аналіз.</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sz w:val="28"/>
          <w:szCs w:val="28"/>
        </w:rPr>
      </w:pPr>
      <w:r w:rsidRPr="001C0C25">
        <w:rPr>
          <w:rFonts w:ascii="Times New Roman" w:hAnsi="Times New Roman"/>
          <w:b/>
          <w:bCs/>
          <w:iCs/>
          <w:sz w:val="28"/>
          <w:szCs w:val="28"/>
          <w:lang w:eastAsia="zh-CN"/>
        </w:rPr>
        <w:t>3. У фізичних методах аналізу</w:t>
      </w:r>
      <w:r w:rsidRPr="001C0C25">
        <w:rPr>
          <w:rFonts w:ascii="Times New Roman" w:hAnsi="Times New Roman"/>
          <w:bCs/>
          <w:iCs/>
          <w:sz w:val="28"/>
          <w:szCs w:val="28"/>
          <w:lang w:eastAsia="zh-CN"/>
        </w:rPr>
        <w:t xml:space="preserve"> кількість речовини визначають вимірюванням параметра певної фізичної властивості речовини, причому хімічних реакцій зовсім не проводять. До фізичних властивостей належать, наприклад, густина речовини, теплопровідність, колір, електропровідність, твердість, радіоак</w:t>
      </w:r>
      <w:r w:rsidRPr="001C0C25">
        <w:rPr>
          <w:rFonts w:ascii="Times New Roman" w:hAnsi="Times New Roman"/>
          <w:sz w:val="28"/>
          <w:szCs w:val="28"/>
        </w:rPr>
        <w:t xml:space="preserve">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4. Біологічні методи</w:t>
      </w:r>
      <w:r w:rsidRPr="001C0C25">
        <w:rPr>
          <w:rFonts w:ascii="Times New Roman" w:hAnsi="Times New Roman"/>
          <w:bCs/>
          <w:iCs/>
          <w:sz w:val="28"/>
          <w:szCs w:val="28"/>
          <w:lang w:eastAsia="zh-CN"/>
        </w:rPr>
        <w:t xml:space="preserve"> основані на біохімічних процесах та взаємодії речовини з мікроорганізмами. </w:t>
      </w:r>
    </w:p>
    <w:p w:rsidR="00B9712D" w:rsidRPr="001C0C25" w:rsidRDefault="00B9712D" w:rsidP="0002078C">
      <w:pPr>
        <w:tabs>
          <w:tab w:val="left" w:pos="708"/>
        </w:tabs>
        <w:overflowPunct w:val="0"/>
        <w:autoSpaceDE w:val="0"/>
        <w:spacing w:after="0" w:line="276" w:lineRule="auto"/>
        <w:ind w:left="284" w:right="74" w:hanging="284"/>
        <w:jc w:val="both"/>
        <w:rPr>
          <w:rFonts w:ascii="Times New Roman" w:hAnsi="Times New Roman"/>
          <w:bCs/>
          <w:iCs/>
          <w:sz w:val="28"/>
          <w:szCs w:val="28"/>
          <w:lang w:eastAsia="zh-CN"/>
        </w:rPr>
      </w:pPr>
      <w:r w:rsidRPr="001C0C25">
        <w:rPr>
          <w:rFonts w:ascii="Times New Roman" w:hAnsi="Times New Roman"/>
          <w:b/>
          <w:bCs/>
          <w:iCs/>
          <w:sz w:val="28"/>
          <w:szCs w:val="28"/>
          <w:lang w:eastAsia="zh-CN"/>
        </w:rPr>
        <w:t>Біологічні методи аналізу</w:t>
      </w:r>
      <w:r w:rsidRPr="001C0C25">
        <w:rPr>
          <w:rFonts w:ascii="Times New Roman" w:hAnsi="Times New Roman"/>
          <w:bCs/>
          <w:iCs/>
          <w:sz w:val="28"/>
          <w:szCs w:val="28"/>
          <w:lang w:eastAsia="zh-CN"/>
        </w:rPr>
        <w:t xml:space="preserve"> – методи якісного виявлення і кількісного визначення неорганічних і органічних сполук, які грунтуються на застосуванні живих організмів як аналітичних індикаторів. Останніми можуть бути мікроорганізми (бактерії, дріжджі, цвілеві гриби), водорості й вищі рослини, водні безхребетні та хребетні тварини (найпростіші, ракоподібні, молюски, личинки комарів, олігохети, п’явки, риби та ін.), комахи, черв’яки, а також теплокровні. Живильне середовище може бути природним, штучним або синтетичним. тивність та ін.</w:t>
      </w:r>
    </w:p>
    <w:p w:rsidR="00B9712D" w:rsidRPr="001C0C25" w:rsidRDefault="00B9712D" w:rsidP="0002078C">
      <w:pPr>
        <w:tabs>
          <w:tab w:val="left" w:pos="708"/>
        </w:tabs>
        <w:overflowPunct w:val="0"/>
        <w:autoSpaceDE w:val="0"/>
        <w:spacing w:after="0" w:line="276" w:lineRule="auto"/>
        <w:ind w:left="284" w:right="74" w:hanging="284"/>
        <w:jc w:val="center"/>
        <w:rPr>
          <w:rFonts w:ascii="Times New Roman" w:hAnsi="Times New Roman"/>
          <w:b/>
          <w:bCs/>
          <w:iCs/>
          <w:sz w:val="28"/>
          <w:szCs w:val="28"/>
          <w:lang w:eastAsia="zh-CN"/>
        </w:rPr>
      </w:pPr>
    </w:p>
    <w:p w:rsidR="00B9712D" w:rsidRPr="001C0C25" w:rsidRDefault="00B9712D" w:rsidP="00203DF9">
      <w:pPr>
        <w:tabs>
          <w:tab w:val="left" w:pos="708"/>
        </w:tabs>
        <w:overflowPunct w:val="0"/>
        <w:autoSpaceDE w:val="0"/>
        <w:spacing w:after="0" w:line="276" w:lineRule="auto"/>
        <w:ind w:left="284" w:right="74" w:hanging="284"/>
        <w:jc w:val="center"/>
        <w:rPr>
          <w:rFonts w:ascii="Times New Roman" w:hAnsi="Times New Roman"/>
          <w:b/>
          <w:bCs/>
          <w:iCs/>
          <w:sz w:val="28"/>
          <w:szCs w:val="28"/>
          <w:lang w:eastAsia="zh-CN"/>
        </w:rPr>
      </w:pPr>
      <w:r w:rsidRPr="001C0C25">
        <w:rPr>
          <w:rFonts w:ascii="Times New Roman" w:hAnsi="Times New Roman"/>
          <w:b/>
          <w:bCs/>
          <w:iCs/>
          <w:sz w:val="28"/>
          <w:szCs w:val="28"/>
          <w:lang w:eastAsia="zh-CN"/>
        </w:rPr>
        <w:t>ХАРЧОВІ ДОБАВКИ І ДИТЯЧЕ ЗДОРОВ'Я</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 xml:space="preserve">Для </w:t>
      </w:r>
      <w:r w:rsidRPr="001C0C25">
        <w:rPr>
          <w:rFonts w:ascii="Times New Roman" w:hAnsi="Times New Roman"/>
          <w:b/>
          <w:bCs/>
          <w:sz w:val="28"/>
          <w:szCs w:val="28"/>
          <w:lang w:eastAsia="ru-RU"/>
        </w:rPr>
        <w:t>продуктів харчування</w:t>
      </w:r>
      <w:r w:rsidRPr="001C0C25">
        <w:rPr>
          <w:rFonts w:ascii="Times New Roman" w:hAnsi="Times New Roman"/>
          <w:sz w:val="28"/>
          <w:szCs w:val="28"/>
          <w:lang w:eastAsia="ru-RU"/>
        </w:rPr>
        <w:t xml:space="preserve">, призначених для дітей до 3 років, в Україні є окремий закон, що забороняє додавати синтетичні барвники, ароматизатори, консерванти, тощо. Водночас, є барвники E110, Е122, Е102, Е124, Е104 та Е129 - вони у Європі визнані небезпечними для здоров’я дитини (можуть викликати алергію, гіперактивність, тощо). У нас вони є дозволеними для застосування, а ось чи споживати такі </w:t>
      </w:r>
      <w:r w:rsidRPr="001C0C25">
        <w:rPr>
          <w:rFonts w:ascii="Times New Roman" w:hAnsi="Times New Roman"/>
          <w:b/>
          <w:bCs/>
          <w:sz w:val="28"/>
          <w:szCs w:val="28"/>
          <w:lang w:eastAsia="ru-RU"/>
        </w:rPr>
        <w:t>продукти</w:t>
      </w:r>
      <w:r w:rsidRPr="001C0C25">
        <w:rPr>
          <w:rFonts w:ascii="Times New Roman" w:hAnsi="Times New Roman"/>
          <w:sz w:val="28"/>
          <w:szCs w:val="28"/>
          <w:lang w:eastAsia="ru-RU"/>
        </w:rPr>
        <w:t xml:space="preserve"> - вирішувати вам. Переважно, ці шкідливі </w:t>
      </w:r>
      <w:r w:rsidRPr="001C0C25">
        <w:rPr>
          <w:rFonts w:ascii="Times New Roman" w:hAnsi="Times New Roman"/>
          <w:b/>
          <w:bCs/>
          <w:sz w:val="28"/>
          <w:szCs w:val="28"/>
          <w:lang w:eastAsia="ru-RU"/>
        </w:rPr>
        <w:t>добавки</w:t>
      </w:r>
      <w:r w:rsidRPr="001C0C25">
        <w:rPr>
          <w:rFonts w:ascii="Times New Roman" w:hAnsi="Times New Roman"/>
          <w:sz w:val="28"/>
          <w:szCs w:val="28"/>
          <w:lang w:eastAsia="ru-RU"/>
        </w:rPr>
        <w:t xml:space="preserve"> входять до складу багатьох солодощів та солодких газованих напоїв.</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 xml:space="preserve">Вберегти дитячий організм від такого непотрібного йому пливу </w:t>
      </w:r>
      <w:r w:rsidRPr="001C0C25">
        <w:rPr>
          <w:rFonts w:ascii="Times New Roman" w:hAnsi="Times New Roman"/>
          <w:b/>
          <w:bCs/>
          <w:sz w:val="28"/>
          <w:szCs w:val="28"/>
          <w:lang w:eastAsia="ru-RU"/>
        </w:rPr>
        <w:t>харчових добавок</w:t>
      </w:r>
      <w:r w:rsidRPr="001C0C25">
        <w:rPr>
          <w:rFonts w:ascii="Times New Roman" w:hAnsi="Times New Roman"/>
          <w:sz w:val="28"/>
          <w:szCs w:val="28"/>
          <w:lang w:eastAsia="ru-RU"/>
        </w:rPr>
        <w:t xml:space="preserve"> не так вже й важко:</w:t>
      </w:r>
    </w:p>
    <w:p w:rsidR="00B9712D" w:rsidRPr="001C0C25" w:rsidRDefault="00B9712D" w:rsidP="004270FF">
      <w:pPr>
        <w:numPr>
          <w:ilvl w:val="0"/>
          <w:numId w:val="23"/>
        </w:num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намагайтесь не давати маленьким дітям магазинні солодощі.</w:t>
      </w:r>
    </w:p>
    <w:p w:rsidR="00B9712D" w:rsidRPr="001C0C25" w:rsidRDefault="00B9712D" w:rsidP="004270FF">
      <w:pPr>
        <w:numPr>
          <w:ilvl w:val="0"/>
          <w:numId w:val="23"/>
        </w:num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під час покупки уважно прочитайте етикетку продукту. Звісно, всі </w:t>
      </w:r>
      <w:r w:rsidRPr="001C0C25">
        <w:rPr>
          <w:rFonts w:ascii="Times New Roman" w:hAnsi="Times New Roman"/>
          <w:b/>
          <w:bCs/>
          <w:sz w:val="28"/>
          <w:szCs w:val="28"/>
          <w:lang w:eastAsia="ru-RU"/>
        </w:rPr>
        <w:t>Е-добавки</w:t>
      </w:r>
      <w:r w:rsidRPr="001C0C25">
        <w:rPr>
          <w:rFonts w:ascii="Times New Roman" w:hAnsi="Times New Roman"/>
          <w:sz w:val="28"/>
          <w:szCs w:val="28"/>
          <w:lang w:eastAsia="ru-RU"/>
        </w:rPr>
        <w:t xml:space="preserve"> запам’ятати нереально, але відмітити собі основні некорисні цілком реально (або ж використовувати спеціальні додатки для телефону). </w:t>
      </w:r>
    </w:p>
    <w:p w:rsidR="00B9712D" w:rsidRPr="001C0C25" w:rsidRDefault="00B9712D" w:rsidP="004270FF">
      <w:pPr>
        <w:numPr>
          <w:ilvl w:val="0"/>
          <w:numId w:val="23"/>
        </w:num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не купуйте продукти із занадто яскравими кольорами та неприродно різкими запахами. Найбільш безпечними солодощами для дітей є пастила, білий зефір або халва.</w:t>
      </w:r>
    </w:p>
    <w:p w:rsidR="00B9712D" w:rsidRPr="001C0C25" w:rsidRDefault="00B9712D" w:rsidP="004270FF">
      <w:pPr>
        <w:numPr>
          <w:ilvl w:val="0"/>
          <w:numId w:val="23"/>
        </w:num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змалечку привчайте дитину їсти сухофрукти та горіхи замість цукерок.</w:t>
      </w:r>
    </w:p>
    <w:p w:rsidR="00B9712D" w:rsidRPr="001C0C25" w:rsidRDefault="00B9712D" w:rsidP="004270FF">
      <w:pPr>
        <w:numPr>
          <w:ilvl w:val="0"/>
          <w:numId w:val="23"/>
        </w:num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обходьте стороною продукти з неприродно довгим терміном придатності.</w:t>
      </w:r>
    </w:p>
    <w:p w:rsidR="00B9712D" w:rsidRPr="001C0C25" w:rsidRDefault="00B9712D" w:rsidP="004270FF">
      <w:pPr>
        <w:numPr>
          <w:ilvl w:val="0"/>
          <w:numId w:val="23"/>
        </w:num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по можливості виключіть з раціону чіпси, хот-доги, бургери, готові сніданки, обіди та вечері.</w:t>
      </w:r>
    </w:p>
    <w:p w:rsidR="00B9712D" w:rsidRPr="001C0C25" w:rsidRDefault="00B9712D" w:rsidP="0002078C">
      <w:pPr>
        <w:spacing w:after="0" w:line="276" w:lineRule="auto"/>
        <w:ind w:left="720" w:right="76"/>
        <w:jc w:val="both"/>
        <w:rPr>
          <w:rFonts w:ascii="Times New Roman" w:hAnsi="Times New Roman"/>
          <w:sz w:val="28"/>
          <w:szCs w:val="28"/>
          <w:lang w:eastAsia="ru-RU"/>
        </w:rPr>
      </w:pPr>
    </w:p>
    <w:p w:rsidR="00B9712D" w:rsidRPr="001C0C25" w:rsidRDefault="00B9712D" w:rsidP="0002078C">
      <w:pPr>
        <w:spacing w:after="0" w:line="276" w:lineRule="auto"/>
        <w:ind w:left="360" w:right="76"/>
        <w:jc w:val="center"/>
        <w:rPr>
          <w:rFonts w:ascii="Times New Roman" w:hAnsi="Times New Roman"/>
          <w:b/>
          <w:i/>
          <w:sz w:val="28"/>
          <w:szCs w:val="28"/>
          <w:u w:val="single"/>
          <w:lang w:eastAsia="ru-RU"/>
        </w:rPr>
      </w:pPr>
      <w:r w:rsidRPr="001C0C25">
        <w:rPr>
          <w:rFonts w:ascii="Times New Roman" w:hAnsi="Times New Roman"/>
          <w:b/>
          <w:i/>
          <w:sz w:val="28"/>
          <w:szCs w:val="28"/>
          <w:u w:val="single"/>
          <w:lang w:eastAsia="ru-RU"/>
        </w:rPr>
        <w:t>Завдання для самостійної роботи</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1. В процесі самостійної роботи дайте визначення: поняттям: «харчові добавки», «генетично модифіковані продукти».</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2. Ознайомитися із Законом України «Про безпечність та якість харчових продуктів»:</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опрацювати ст. 1 «Терміни та їх визначення»; </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згідно із статтею навести визначення основних термінів (наприклад: харчовий продукт, харчова добавка). Дані занести до табл. 2; </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опрацювати ст. 30 «Реєстрація харчових добавок для харчових продуктів»; </w:t>
      </w: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відповідно до статті анотовано навести інформацію про порядок реєстрації харчових добавок, як показано нижче. </w:t>
      </w:r>
    </w:p>
    <w:p w:rsidR="00B9712D" w:rsidRPr="001C0C25" w:rsidRDefault="00B9712D" w:rsidP="0002078C">
      <w:pPr>
        <w:spacing w:after="0" w:line="276" w:lineRule="auto"/>
        <w:ind w:left="360" w:right="76"/>
        <w:jc w:val="right"/>
        <w:rPr>
          <w:rFonts w:ascii="Times New Roman" w:hAnsi="Times New Roman"/>
          <w:sz w:val="28"/>
          <w:szCs w:val="28"/>
          <w:lang w:eastAsia="ru-RU"/>
        </w:rPr>
      </w:pPr>
      <w:r w:rsidRPr="001C0C25">
        <w:rPr>
          <w:rFonts w:ascii="Times New Roman" w:hAnsi="Times New Roman"/>
          <w:sz w:val="28"/>
          <w:szCs w:val="28"/>
          <w:lang w:eastAsia="ru-RU"/>
        </w:rPr>
        <w:t>Таблиця 2</w:t>
      </w:r>
    </w:p>
    <w:p w:rsidR="00B9712D" w:rsidRPr="001C0C25" w:rsidRDefault="00B9712D" w:rsidP="0002078C">
      <w:pPr>
        <w:spacing w:after="0" w:line="276" w:lineRule="auto"/>
        <w:ind w:left="360" w:right="76"/>
        <w:jc w:val="center"/>
        <w:rPr>
          <w:rFonts w:ascii="Times New Roman" w:hAnsi="Times New Roman"/>
          <w:b/>
          <w:sz w:val="28"/>
          <w:szCs w:val="28"/>
          <w:lang w:eastAsia="ru-RU"/>
        </w:rPr>
      </w:pPr>
      <w:r w:rsidRPr="001C0C25">
        <w:rPr>
          <w:rFonts w:ascii="Times New Roman" w:hAnsi="Times New Roman"/>
          <w:b/>
          <w:sz w:val="28"/>
          <w:szCs w:val="28"/>
          <w:lang w:eastAsia="ru-RU"/>
        </w:rPr>
        <w:t>Основні терміни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34"/>
        <w:gridCol w:w="4760"/>
      </w:tblGrid>
      <w:tr w:rsidR="00B9712D" w:rsidRPr="001C0C25" w:rsidTr="00B070FF">
        <w:tc>
          <w:tcPr>
            <w:tcW w:w="492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Назва терміна</w:t>
            </w:r>
          </w:p>
        </w:tc>
        <w:tc>
          <w:tcPr>
            <w:tcW w:w="492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Визначення терміна</w:t>
            </w:r>
          </w:p>
        </w:tc>
      </w:tr>
      <w:tr w:rsidR="00B9712D" w:rsidRPr="001C0C25" w:rsidTr="00B070FF">
        <w:tc>
          <w:tcPr>
            <w:tcW w:w="492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c>
          <w:tcPr>
            <w:tcW w:w="492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bl>
    <w:p w:rsidR="00B9712D" w:rsidRPr="001C0C25" w:rsidRDefault="00B9712D" w:rsidP="0002078C">
      <w:pPr>
        <w:spacing w:after="0" w:line="276" w:lineRule="auto"/>
        <w:ind w:left="360" w:right="76"/>
        <w:jc w:val="both"/>
        <w:rPr>
          <w:rFonts w:ascii="Times New Roman" w:hAnsi="Times New Roman"/>
          <w:sz w:val="28"/>
          <w:szCs w:val="28"/>
          <w:lang w:eastAsia="ru-RU"/>
        </w:rPr>
      </w:pP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 xml:space="preserve">Порядок реєстрації харчових добавок визначений ___________________ _______________________________________________________________ та здійснюваний таким чином_________________________________________ </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 xml:space="preserve">3. Дослідити структуру та змістове наповнення документа «Санітарні правила і норми по застосуванню харчових добавок»: </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згідно з документом навести визначення основних термінів (харчові добавки, максимально допустимий рівень (МДР), барвники, емульгатори, 3загусники, консерванти та ін.). Інформацію подати у вигляді табл. 2; </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згідно з документом анотовано викласти інформацію з п. 1 «Загальна частина» та п. 2 «Спеціальна частина», як наведено нижче; </w:t>
      </w:r>
    </w:p>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sym w:font="Symbol" w:char="F0B7"/>
      </w:r>
      <w:r w:rsidRPr="001C0C25">
        <w:rPr>
          <w:rFonts w:ascii="Times New Roman" w:hAnsi="Times New Roman"/>
          <w:sz w:val="28"/>
          <w:szCs w:val="28"/>
          <w:lang w:eastAsia="ru-RU"/>
        </w:rPr>
        <w:t xml:space="preserve"> вивчаючи «Санітарні правила і норми по застосуванню харчових добавок», ознайомитися з формою подання інформації указаного документа; </w:t>
      </w:r>
    </w:p>
    <w:p w:rsidR="00B9712D" w:rsidRPr="001C0C25" w:rsidRDefault="00B9712D" w:rsidP="0002078C">
      <w:pPr>
        <w:spacing w:after="0" w:line="276" w:lineRule="auto"/>
        <w:ind w:left="360" w:right="76" w:firstLine="348"/>
        <w:jc w:val="right"/>
        <w:rPr>
          <w:rFonts w:ascii="Times New Roman" w:hAnsi="Times New Roman"/>
          <w:sz w:val="28"/>
          <w:szCs w:val="28"/>
          <w:lang w:eastAsia="ru-RU"/>
        </w:rPr>
      </w:pPr>
      <w:r w:rsidRPr="001C0C25">
        <w:rPr>
          <w:rFonts w:ascii="Times New Roman" w:hAnsi="Times New Roman"/>
          <w:sz w:val="28"/>
          <w:szCs w:val="28"/>
          <w:lang w:eastAsia="ru-RU"/>
        </w:rPr>
        <w:t xml:space="preserve">Таблиця 3 </w:t>
      </w:r>
    </w:p>
    <w:p w:rsidR="00B9712D" w:rsidRPr="001C0C25" w:rsidRDefault="00B9712D" w:rsidP="0002078C">
      <w:pPr>
        <w:spacing w:after="0" w:line="276" w:lineRule="auto"/>
        <w:ind w:left="360" w:right="76" w:firstLine="348"/>
        <w:jc w:val="center"/>
        <w:rPr>
          <w:rFonts w:ascii="Times New Roman" w:hAnsi="Times New Roman"/>
          <w:b/>
          <w:sz w:val="28"/>
          <w:szCs w:val="28"/>
          <w:lang w:eastAsia="ru-RU"/>
        </w:rPr>
      </w:pPr>
      <w:r w:rsidRPr="001C0C25">
        <w:rPr>
          <w:rFonts w:ascii="Times New Roman" w:hAnsi="Times New Roman"/>
          <w:b/>
          <w:sz w:val="28"/>
          <w:szCs w:val="28"/>
          <w:lang w:eastAsia="ru-RU"/>
        </w:rPr>
        <w:t>Основні терміни та визначення</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47"/>
        <w:gridCol w:w="4747"/>
      </w:tblGrid>
      <w:tr w:rsidR="00B9712D" w:rsidRPr="001C0C25" w:rsidTr="00B070FF">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Термін</w:t>
            </w:r>
          </w:p>
        </w:tc>
        <w:tc>
          <w:tcPr>
            <w:tcW w:w="4747" w:type="dxa"/>
          </w:tcPr>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Визначення терміна</w:t>
            </w:r>
          </w:p>
          <w:p w:rsidR="00B9712D" w:rsidRPr="001C0C25" w:rsidRDefault="00B9712D" w:rsidP="0002078C">
            <w:pPr>
              <w:spacing w:after="0" w:line="276" w:lineRule="auto"/>
              <w:ind w:right="76"/>
              <w:jc w:val="both"/>
              <w:rPr>
                <w:rFonts w:ascii="Times New Roman" w:hAnsi="Times New Roman"/>
                <w:sz w:val="28"/>
                <w:szCs w:val="28"/>
                <w:lang w:eastAsia="ru-RU"/>
              </w:rPr>
            </w:pPr>
          </w:p>
        </w:tc>
      </w:tr>
      <w:tr w:rsidR="00B9712D" w:rsidRPr="001C0C25" w:rsidTr="00B070FF">
        <w:tc>
          <w:tcPr>
            <w:tcW w:w="4747" w:type="dxa"/>
          </w:tcPr>
          <w:p w:rsidR="00B9712D" w:rsidRPr="001C0C25" w:rsidRDefault="00B9712D" w:rsidP="0002078C">
            <w:pPr>
              <w:spacing w:after="0" w:line="276" w:lineRule="auto"/>
              <w:ind w:left="360" w:right="76" w:firstLine="348"/>
              <w:jc w:val="both"/>
              <w:rPr>
                <w:rFonts w:ascii="Times New Roman" w:hAnsi="Times New Roman"/>
                <w:sz w:val="28"/>
                <w:szCs w:val="28"/>
                <w:lang w:eastAsia="ru-RU"/>
              </w:rPr>
            </w:pPr>
            <w:r w:rsidRPr="001C0C25">
              <w:rPr>
                <w:rFonts w:ascii="Times New Roman" w:hAnsi="Times New Roman"/>
                <w:sz w:val="28"/>
                <w:szCs w:val="28"/>
                <w:lang w:eastAsia="ru-RU"/>
              </w:rPr>
              <w:t>Харчова добавка</w:t>
            </w:r>
          </w:p>
          <w:p w:rsidR="00B9712D" w:rsidRPr="001C0C25" w:rsidRDefault="00B9712D" w:rsidP="0002078C">
            <w:pPr>
              <w:spacing w:after="0" w:line="276" w:lineRule="auto"/>
              <w:ind w:right="76"/>
              <w:jc w:val="both"/>
              <w:rPr>
                <w:rFonts w:ascii="Times New Roman" w:hAnsi="Times New Roman"/>
                <w:sz w:val="28"/>
                <w:szCs w:val="28"/>
                <w:lang w:eastAsia="ru-RU"/>
              </w:rPr>
            </w:pPr>
          </w:p>
        </w:tc>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r w:rsidR="00B9712D" w:rsidRPr="001C0C25" w:rsidTr="00B070FF">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Максимально допустимий рівень</w:t>
            </w:r>
          </w:p>
        </w:tc>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r w:rsidR="00B9712D" w:rsidRPr="001C0C25" w:rsidTr="00B070FF">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Барвники</w:t>
            </w:r>
          </w:p>
        </w:tc>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r w:rsidR="00B9712D" w:rsidRPr="001C0C25" w:rsidTr="00B070FF">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Консерванти</w:t>
            </w:r>
          </w:p>
        </w:tc>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r w:rsidR="00B9712D" w:rsidRPr="001C0C25" w:rsidTr="00B070FF">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Емульгатори</w:t>
            </w:r>
          </w:p>
        </w:tc>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r w:rsidR="00B9712D" w:rsidRPr="001C0C25" w:rsidTr="00B070FF">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Загусники</w:t>
            </w:r>
          </w:p>
        </w:tc>
        <w:tc>
          <w:tcPr>
            <w:tcW w:w="4747" w:type="dxa"/>
          </w:tcPr>
          <w:p w:rsidR="00B9712D" w:rsidRPr="001C0C25" w:rsidRDefault="00B9712D" w:rsidP="0002078C">
            <w:pPr>
              <w:spacing w:after="0" w:line="276" w:lineRule="auto"/>
              <w:ind w:right="76"/>
              <w:jc w:val="both"/>
              <w:rPr>
                <w:rFonts w:ascii="Times New Roman" w:hAnsi="Times New Roman"/>
                <w:sz w:val="28"/>
                <w:szCs w:val="28"/>
                <w:lang w:eastAsia="ru-RU"/>
              </w:rPr>
            </w:pPr>
          </w:p>
        </w:tc>
      </w:tr>
    </w:tbl>
    <w:p w:rsidR="00B9712D" w:rsidRPr="001C0C25" w:rsidRDefault="00B9712D" w:rsidP="0002078C">
      <w:pPr>
        <w:spacing w:after="0" w:line="276" w:lineRule="auto"/>
        <w:ind w:right="76"/>
        <w:jc w:val="both"/>
        <w:rPr>
          <w:rFonts w:ascii="Times New Roman" w:hAnsi="Times New Roman"/>
          <w:sz w:val="28"/>
          <w:szCs w:val="28"/>
          <w:lang w:eastAsia="ru-RU"/>
        </w:rPr>
      </w:pPr>
    </w:p>
    <w:p w:rsidR="00B9712D" w:rsidRPr="001C0C25" w:rsidRDefault="00B9712D" w:rsidP="0002078C">
      <w:pPr>
        <w:spacing w:after="0" w:line="276" w:lineRule="auto"/>
        <w:ind w:right="76" w:firstLine="360"/>
        <w:jc w:val="both"/>
        <w:rPr>
          <w:rFonts w:ascii="Times New Roman" w:hAnsi="Times New Roman"/>
          <w:sz w:val="28"/>
          <w:szCs w:val="28"/>
          <w:lang w:eastAsia="ru-RU"/>
        </w:rPr>
      </w:pPr>
      <w:r w:rsidRPr="001C0C25">
        <w:rPr>
          <w:rFonts w:ascii="Times New Roman" w:hAnsi="Times New Roman"/>
          <w:sz w:val="28"/>
          <w:szCs w:val="28"/>
          <w:lang w:eastAsia="ru-RU"/>
        </w:rPr>
        <w:t xml:space="preserve">4. Вивчити структуру та зміст документа ДСДУ 4518.2008 «Продукти харчові. Маркування для споживачів» (пп. 455.2, 5.10), викласти основні правила позначення харчових добавок на етикетках харчових продуктів. </w:t>
      </w:r>
    </w:p>
    <w:p w:rsidR="00B9712D" w:rsidRPr="001C0C25" w:rsidRDefault="00B9712D" w:rsidP="0002078C">
      <w:pPr>
        <w:spacing w:after="0" w:line="276" w:lineRule="auto"/>
        <w:ind w:right="76" w:firstLine="360"/>
        <w:jc w:val="both"/>
        <w:rPr>
          <w:rFonts w:ascii="Times New Roman" w:hAnsi="Times New Roman"/>
          <w:sz w:val="28"/>
          <w:szCs w:val="28"/>
          <w:lang w:eastAsia="ru-RU"/>
        </w:rPr>
      </w:pPr>
      <w:r w:rsidRPr="001C0C25">
        <w:rPr>
          <w:rFonts w:ascii="Times New Roman" w:hAnsi="Times New Roman"/>
          <w:sz w:val="28"/>
          <w:szCs w:val="28"/>
          <w:lang w:eastAsia="ru-RU"/>
        </w:rPr>
        <w:t xml:space="preserve">Харчові добавки на етикетці харчового продукту позначають таким чином: _________________________________________________________________ </w:t>
      </w:r>
    </w:p>
    <w:p w:rsidR="00B9712D" w:rsidRPr="001C0C25" w:rsidRDefault="00B9712D" w:rsidP="0002078C">
      <w:pPr>
        <w:spacing w:after="0" w:line="276" w:lineRule="auto"/>
        <w:ind w:right="76" w:firstLine="360"/>
        <w:jc w:val="both"/>
        <w:rPr>
          <w:rFonts w:ascii="Times New Roman" w:hAnsi="Times New Roman"/>
          <w:sz w:val="28"/>
          <w:szCs w:val="28"/>
          <w:lang w:eastAsia="ru-RU"/>
        </w:rPr>
      </w:pPr>
      <w:r w:rsidRPr="001C0C25">
        <w:rPr>
          <w:rFonts w:ascii="Times New Roman" w:hAnsi="Times New Roman"/>
          <w:sz w:val="28"/>
          <w:szCs w:val="28"/>
          <w:lang w:eastAsia="ru-RU"/>
        </w:rPr>
        <w:t xml:space="preserve">5. Ознайомитися зі структурою та змістовим наповненням каталогів фірм виробників та постачальників харчових добавок, усвідомити основні принципи роботи з каталогами. </w:t>
      </w:r>
    </w:p>
    <w:p w:rsidR="00B9712D" w:rsidRPr="001C0C25" w:rsidRDefault="00B9712D" w:rsidP="0002078C">
      <w:pPr>
        <w:spacing w:after="0" w:line="276" w:lineRule="auto"/>
        <w:ind w:right="76" w:firstLine="360"/>
        <w:jc w:val="both"/>
        <w:rPr>
          <w:rFonts w:ascii="Times New Roman" w:hAnsi="Times New Roman"/>
          <w:sz w:val="28"/>
          <w:szCs w:val="28"/>
          <w:lang w:eastAsia="ru-RU"/>
        </w:rPr>
      </w:pPr>
    </w:p>
    <w:p w:rsidR="00B9712D" w:rsidRPr="001C0C25" w:rsidRDefault="00B9712D" w:rsidP="00504332">
      <w:pPr>
        <w:spacing w:after="0" w:line="276" w:lineRule="auto"/>
        <w:ind w:right="76" w:firstLine="360"/>
        <w:jc w:val="center"/>
        <w:rPr>
          <w:rFonts w:ascii="Times New Roman" w:hAnsi="Times New Roman"/>
          <w:b/>
          <w:sz w:val="28"/>
          <w:szCs w:val="28"/>
          <w:lang w:eastAsia="ru-RU"/>
        </w:rPr>
      </w:pPr>
      <w:r w:rsidRPr="001C0C25">
        <w:rPr>
          <w:rFonts w:ascii="Times New Roman" w:hAnsi="Times New Roman"/>
          <w:b/>
          <w:sz w:val="28"/>
          <w:szCs w:val="28"/>
          <w:lang w:eastAsia="ru-RU"/>
        </w:rPr>
        <w:t>Хід роботи</w:t>
      </w:r>
    </w:p>
    <w:p w:rsidR="00B9712D" w:rsidRPr="001C0C25" w:rsidRDefault="00B9712D" w:rsidP="0002078C">
      <w:pPr>
        <w:spacing w:after="0" w:line="276" w:lineRule="auto"/>
        <w:ind w:right="76" w:firstLine="360"/>
        <w:jc w:val="both"/>
        <w:rPr>
          <w:rFonts w:ascii="Times New Roman" w:hAnsi="Times New Roman"/>
          <w:sz w:val="28"/>
          <w:szCs w:val="28"/>
          <w:lang w:eastAsia="ru-RU"/>
        </w:rPr>
      </w:pPr>
      <w:r w:rsidRPr="001C0C25">
        <w:rPr>
          <w:rFonts w:ascii="Times New Roman" w:hAnsi="Times New Roman"/>
          <w:sz w:val="28"/>
          <w:szCs w:val="28"/>
          <w:lang w:eastAsia="ru-RU"/>
        </w:rPr>
        <w:t xml:space="preserve">1. Дослідити асортимент етикетки харчових продуктів і заповнити табл. 1. Зробити скріншоти або фото 10 етикеток. </w:t>
      </w:r>
    </w:p>
    <w:p w:rsidR="00B9712D" w:rsidRPr="001C0C25" w:rsidRDefault="00B9712D" w:rsidP="0002078C">
      <w:pPr>
        <w:spacing w:after="0" w:line="276" w:lineRule="auto"/>
        <w:ind w:right="76" w:firstLine="360"/>
        <w:jc w:val="right"/>
        <w:rPr>
          <w:rFonts w:ascii="Times New Roman" w:hAnsi="Times New Roman"/>
          <w:sz w:val="28"/>
          <w:szCs w:val="28"/>
          <w:lang w:eastAsia="ru-RU"/>
        </w:rPr>
      </w:pPr>
      <w:r w:rsidRPr="001C0C25">
        <w:rPr>
          <w:rFonts w:ascii="Times New Roman" w:hAnsi="Times New Roman"/>
          <w:sz w:val="28"/>
          <w:szCs w:val="28"/>
          <w:lang w:eastAsia="ru-RU"/>
        </w:rPr>
        <w:t xml:space="preserve">Таблиця 1 </w:t>
      </w:r>
    </w:p>
    <w:p w:rsidR="00B9712D" w:rsidRPr="001C0C25" w:rsidRDefault="00B9712D" w:rsidP="0002078C">
      <w:pPr>
        <w:spacing w:after="0" w:line="276" w:lineRule="auto"/>
        <w:ind w:right="76" w:firstLine="360"/>
        <w:jc w:val="center"/>
        <w:rPr>
          <w:rFonts w:ascii="Times New Roman" w:hAnsi="Times New Roman"/>
          <w:b/>
          <w:sz w:val="28"/>
          <w:szCs w:val="28"/>
          <w:lang w:eastAsia="ru-RU"/>
        </w:rPr>
      </w:pPr>
      <w:r w:rsidRPr="001C0C25">
        <w:rPr>
          <w:rFonts w:ascii="Times New Roman" w:hAnsi="Times New Roman"/>
          <w:b/>
          <w:sz w:val="28"/>
          <w:szCs w:val="28"/>
          <w:lang w:eastAsia="ru-RU"/>
        </w:rPr>
        <w:t>Відомості про харчову добавку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93"/>
        <w:gridCol w:w="1507"/>
        <w:gridCol w:w="1655"/>
        <w:gridCol w:w="2123"/>
        <w:gridCol w:w="1751"/>
        <w:gridCol w:w="1325"/>
      </w:tblGrid>
      <w:tr w:rsidR="00B9712D" w:rsidRPr="001C0C25" w:rsidTr="00B070FF">
        <w:tc>
          <w:tcPr>
            <w:tcW w:w="1642" w:type="dxa"/>
          </w:tcPr>
          <w:p w:rsidR="00B9712D" w:rsidRPr="001C0C25" w:rsidRDefault="00B9712D" w:rsidP="0002078C">
            <w:pPr>
              <w:spacing w:after="0" w:line="276" w:lineRule="auto"/>
              <w:ind w:right="76"/>
              <w:jc w:val="center"/>
              <w:rPr>
                <w:rFonts w:ascii="Times New Roman" w:hAnsi="Times New Roman"/>
                <w:sz w:val="28"/>
                <w:szCs w:val="28"/>
                <w:lang w:eastAsia="ru-RU"/>
              </w:rPr>
            </w:pPr>
            <w:r w:rsidRPr="001C0C25">
              <w:rPr>
                <w:rFonts w:ascii="Times New Roman" w:hAnsi="Times New Roman"/>
                <w:sz w:val="28"/>
                <w:szCs w:val="28"/>
                <w:lang w:eastAsia="ru-RU"/>
              </w:rPr>
              <w:t>Харчовий продукт</w:t>
            </w:r>
          </w:p>
        </w:tc>
        <w:tc>
          <w:tcPr>
            <w:tcW w:w="1642" w:type="dxa"/>
          </w:tcPr>
          <w:p w:rsidR="00B9712D" w:rsidRPr="001C0C25" w:rsidRDefault="00B9712D" w:rsidP="0002078C">
            <w:pPr>
              <w:spacing w:after="0" w:line="276" w:lineRule="auto"/>
              <w:ind w:right="76"/>
              <w:jc w:val="center"/>
              <w:rPr>
                <w:rFonts w:ascii="Times New Roman" w:hAnsi="Times New Roman"/>
                <w:sz w:val="28"/>
                <w:szCs w:val="28"/>
                <w:lang w:eastAsia="ru-RU"/>
              </w:rPr>
            </w:pPr>
            <w:r w:rsidRPr="001C0C25">
              <w:rPr>
                <w:rFonts w:ascii="Times New Roman" w:hAnsi="Times New Roman"/>
                <w:sz w:val="28"/>
                <w:szCs w:val="28"/>
                <w:lang w:eastAsia="ru-RU"/>
              </w:rPr>
              <w:t>Виробник</w:t>
            </w:r>
          </w:p>
        </w:tc>
        <w:tc>
          <w:tcPr>
            <w:tcW w:w="1642" w:type="dxa"/>
          </w:tcPr>
          <w:p w:rsidR="00B9712D" w:rsidRPr="001C0C25" w:rsidRDefault="00B9712D" w:rsidP="0002078C">
            <w:pPr>
              <w:spacing w:after="0" w:line="276" w:lineRule="auto"/>
              <w:ind w:right="76"/>
              <w:jc w:val="center"/>
              <w:rPr>
                <w:rFonts w:ascii="Times New Roman" w:hAnsi="Times New Roman"/>
                <w:sz w:val="28"/>
                <w:szCs w:val="28"/>
                <w:lang w:eastAsia="ru-RU"/>
              </w:rPr>
            </w:pPr>
            <w:r w:rsidRPr="001C0C25">
              <w:rPr>
                <w:rFonts w:ascii="Times New Roman" w:hAnsi="Times New Roman"/>
                <w:sz w:val="28"/>
                <w:szCs w:val="28"/>
                <w:lang w:eastAsia="ru-RU"/>
              </w:rPr>
              <w:t>Інформація етикетки</w:t>
            </w:r>
          </w:p>
        </w:tc>
        <w:tc>
          <w:tcPr>
            <w:tcW w:w="1642" w:type="dxa"/>
          </w:tcPr>
          <w:p w:rsidR="00B9712D" w:rsidRPr="001C0C25" w:rsidRDefault="00B9712D" w:rsidP="0002078C">
            <w:pPr>
              <w:spacing w:after="0" w:line="276" w:lineRule="auto"/>
              <w:ind w:right="76"/>
              <w:jc w:val="center"/>
              <w:rPr>
                <w:rFonts w:ascii="Times New Roman" w:hAnsi="Times New Roman"/>
                <w:sz w:val="28"/>
                <w:szCs w:val="28"/>
                <w:lang w:eastAsia="ru-RU"/>
              </w:rPr>
            </w:pPr>
            <w:r w:rsidRPr="001C0C25">
              <w:rPr>
                <w:rFonts w:ascii="Times New Roman" w:hAnsi="Times New Roman"/>
                <w:sz w:val="28"/>
                <w:szCs w:val="28"/>
                <w:lang w:eastAsia="ru-RU"/>
              </w:rPr>
              <w:t>Функціональне призначення</w:t>
            </w:r>
          </w:p>
        </w:tc>
        <w:tc>
          <w:tcPr>
            <w:tcW w:w="1643" w:type="dxa"/>
          </w:tcPr>
          <w:p w:rsidR="00B9712D" w:rsidRPr="001C0C25" w:rsidRDefault="00B9712D" w:rsidP="0002078C">
            <w:pPr>
              <w:spacing w:after="0" w:line="276" w:lineRule="auto"/>
              <w:ind w:right="76"/>
              <w:jc w:val="center"/>
              <w:rPr>
                <w:rFonts w:ascii="Times New Roman" w:hAnsi="Times New Roman"/>
                <w:sz w:val="28"/>
                <w:szCs w:val="28"/>
                <w:lang w:eastAsia="ru-RU"/>
              </w:rPr>
            </w:pPr>
            <w:r w:rsidRPr="001C0C25">
              <w:rPr>
                <w:rFonts w:ascii="Times New Roman" w:hAnsi="Times New Roman"/>
                <w:sz w:val="28"/>
                <w:szCs w:val="28"/>
                <w:lang w:eastAsia="ru-RU"/>
              </w:rPr>
              <w:t>Натуральне чи синтетичне походження</w:t>
            </w:r>
          </w:p>
        </w:tc>
        <w:tc>
          <w:tcPr>
            <w:tcW w:w="1643" w:type="dxa"/>
          </w:tcPr>
          <w:p w:rsidR="00B9712D" w:rsidRPr="001C0C25" w:rsidRDefault="00B9712D" w:rsidP="0002078C">
            <w:pPr>
              <w:spacing w:after="0" w:line="276" w:lineRule="auto"/>
              <w:ind w:right="76"/>
              <w:jc w:val="both"/>
              <w:rPr>
                <w:rFonts w:ascii="Times New Roman" w:hAnsi="Times New Roman"/>
                <w:sz w:val="28"/>
                <w:szCs w:val="28"/>
                <w:lang w:eastAsia="ru-RU"/>
              </w:rPr>
            </w:pPr>
            <w:r w:rsidRPr="001C0C25">
              <w:rPr>
                <w:rFonts w:ascii="Times New Roman" w:hAnsi="Times New Roman"/>
                <w:sz w:val="28"/>
                <w:szCs w:val="28"/>
                <w:lang w:eastAsia="ru-RU"/>
              </w:rPr>
              <w:t>Хімічна природа</w:t>
            </w:r>
          </w:p>
          <w:p w:rsidR="00B9712D" w:rsidRPr="001C0C25" w:rsidRDefault="00B9712D" w:rsidP="0002078C">
            <w:pPr>
              <w:spacing w:after="0" w:line="276" w:lineRule="auto"/>
              <w:ind w:right="76"/>
              <w:jc w:val="center"/>
              <w:rPr>
                <w:rFonts w:ascii="Times New Roman" w:hAnsi="Times New Roman"/>
                <w:sz w:val="28"/>
                <w:szCs w:val="28"/>
                <w:lang w:eastAsia="ru-RU"/>
              </w:rPr>
            </w:pPr>
          </w:p>
        </w:tc>
      </w:tr>
      <w:tr w:rsidR="00B9712D" w:rsidRPr="001C0C25" w:rsidTr="00B070FF">
        <w:tc>
          <w:tcPr>
            <w:tcW w:w="1642" w:type="dxa"/>
          </w:tcPr>
          <w:p w:rsidR="00B9712D" w:rsidRPr="001C0C25" w:rsidRDefault="00B9712D" w:rsidP="0002078C">
            <w:pPr>
              <w:spacing w:after="0" w:line="276" w:lineRule="auto"/>
              <w:ind w:right="76"/>
              <w:jc w:val="center"/>
              <w:rPr>
                <w:rFonts w:ascii="Times New Roman" w:hAnsi="Times New Roman"/>
                <w:b/>
                <w:sz w:val="28"/>
                <w:szCs w:val="28"/>
                <w:lang w:eastAsia="ru-RU"/>
              </w:rPr>
            </w:pPr>
          </w:p>
        </w:tc>
        <w:tc>
          <w:tcPr>
            <w:tcW w:w="1642" w:type="dxa"/>
          </w:tcPr>
          <w:p w:rsidR="00B9712D" w:rsidRPr="001C0C25" w:rsidRDefault="00B9712D" w:rsidP="0002078C">
            <w:pPr>
              <w:spacing w:after="0" w:line="276" w:lineRule="auto"/>
              <w:ind w:right="76"/>
              <w:jc w:val="center"/>
              <w:rPr>
                <w:rFonts w:ascii="Times New Roman" w:hAnsi="Times New Roman"/>
                <w:b/>
                <w:sz w:val="28"/>
                <w:szCs w:val="28"/>
                <w:lang w:eastAsia="ru-RU"/>
              </w:rPr>
            </w:pPr>
          </w:p>
        </w:tc>
        <w:tc>
          <w:tcPr>
            <w:tcW w:w="1642" w:type="dxa"/>
          </w:tcPr>
          <w:p w:rsidR="00B9712D" w:rsidRPr="001C0C25" w:rsidRDefault="00B9712D" w:rsidP="0002078C">
            <w:pPr>
              <w:spacing w:after="0" w:line="276" w:lineRule="auto"/>
              <w:ind w:right="76"/>
              <w:jc w:val="center"/>
              <w:rPr>
                <w:rFonts w:ascii="Times New Roman" w:hAnsi="Times New Roman"/>
                <w:b/>
                <w:sz w:val="28"/>
                <w:szCs w:val="28"/>
                <w:lang w:eastAsia="ru-RU"/>
              </w:rPr>
            </w:pPr>
          </w:p>
        </w:tc>
        <w:tc>
          <w:tcPr>
            <w:tcW w:w="1642" w:type="dxa"/>
          </w:tcPr>
          <w:p w:rsidR="00B9712D" w:rsidRPr="001C0C25" w:rsidRDefault="00B9712D" w:rsidP="0002078C">
            <w:pPr>
              <w:spacing w:after="0" w:line="276" w:lineRule="auto"/>
              <w:ind w:right="76"/>
              <w:jc w:val="center"/>
              <w:rPr>
                <w:rFonts w:ascii="Times New Roman" w:hAnsi="Times New Roman"/>
                <w:b/>
                <w:sz w:val="28"/>
                <w:szCs w:val="28"/>
                <w:lang w:eastAsia="ru-RU"/>
              </w:rPr>
            </w:pPr>
          </w:p>
        </w:tc>
        <w:tc>
          <w:tcPr>
            <w:tcW w:w="1643" w:type="dxa"/>
          </w:tcPr>
          <w:p w:rsidR="00B9712D" w:rsidRPr="001C0C25" w:rsidRDefault="00B9712D" w:rsidP="0002078C">
            <w:pPr>
              <w:spacing w:after="0" w:line="276" w:lineRule="auto"/>
              <w:ind w:right="76"/>
              <w:jc w:val="center"/>
              <w:rPr>
                <w:rFonts w:ascii="Times New Roman" w:hAnsi="Times New Roman"/>
                <w:b/>
                <w:sz w:val="28"/>
                <w:szCs w:val="28"/>
                <w:lang w:eastAsia="ru-RU"/>
              </w:rPr>
            </w:pPr>
          </w:p>
        </w:tc>
        <w:tc>
          <w:tcPr>
            <w:tcW w:w="1643" w:type="dxa"/>
          </w:tcPr>
          <w:p w:rsidR="00B9712D" w:rsidRPr="001C0C25" w:rsidRDefault="00B9712D" w:rsidP="0002078C">
            <w:pPr>
              <w:spacing w:after="0" w:line="276" w:lineRule="auto"/>
              <w:ind w:right="76"/>
              <w:jc w:val="center"/>
              <w:rPr>
                <w:rFonts w:ascii="Times New Roman" w:hAnsi="Times New Roman"/>
                <w:b/>
                <w:sz w:val="28"/>
                <w:szCs w:val="28"/>
                <w:lang w:eastAsia="ru-RU"/>
              </w:rPr>
            </w:pPr>
          </w:p>
        </w:tc>
      </w:tr>
    </w:tbl>
    <w:p w:rsidR="00B9712D" w:rsidRPr="001C0C25" w:rsidRDefault="00B9712D" w:rsidP="0002078C">
      <w:pPr>
        <w:spacing w:after="0" w:line="276" w:lineRule="auto"/>
        <w:ind w:right="76" w:firstLine="360"/>
        <w:jc w:val="center"/>
        <w:rPr>
          <w:rFonts w:ascii="Times New Roman" w:hAnsi="Times New Roman"/>
          <w:b/>
          <w:sz w:val="28"/>
          <w:szCs w:val="28"/>
          <w:lang w:eastAsia="ru-RU"/>
        </w:rPr>
      </w:pP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2. Запишіть наявність</w:t>
      </w:r>
      <w:r w:rsidRPr="001C0C25">
        <w:rPr>
          <w:rFonts w:ascii="Times New Roman" w:hAnsi="Times New Roman"/>
          <w:b/>
          <w:sz w:val="28"/>
          <w:szCs w:val="28"/>
          <w:lang w:eastAsia="ru-RU"/>
        </w:rPr>
        <w:t xml:space="preserve"> </w:t>
      </w:r>
      <w:r w:rsidRPr="001C0C25">
        <w:rPr>
          <w:rFonts w:ascii="Times New Roman" w:hAnsi="Times New Roman"/>
          <w:sz w:val="28"/>
          <w:szCs w:val="28"/>
          <w:lang w:eastAsia="ru-RU"/>
        </w:rPr>
        <w:t xml:space="preserve">небезпечних харчових  добавок в найбільш уживаних продуктах: майонез, йогурт, солодкі газовані напої, кетчуп, шоколад, чіпси, сухарики, ковбасні вироби.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3"/>
        <w:gridCol w:w="3057"/>
        <w:gridCol w:w="2974"/>
      </w:tblGrid>
      <w:tr w:rsidR="00B9712D" w:rsidRPr="001C0C25" w:rsidTr="00915F96">
        <w:tc>
          <w:tcPr>
            <w:tcW w:w="3823" w:type="dxa"/>
          </w:tcPr>
          <w:p w:rsidR="00B9712D" w:rsidRPr="001C0C25" w:rsidRDefault="00B9712D" w:rsidP="0002078C">
            <w:pPr>
              <w:spacing w:after="0" w:line="276" w:lineRule="auto"/>
              <w:ind w:left="360" w:right="76"/>
              <w:jc w:val="center"/>
              <w:rPr>
                <w:rFonts w:ascii="Times New Roman" w:hAnsi="Times New Roman"/>
                <w:sz w:val="28"/>
                <w:szCs w:val="28"/>
                <w:lang w:eastAsia="ru-RU"/>
              </w:rPr>
            </w:pPr>
            <w:r w:rsidRPr="001C0C25">
              <w:rPr>
                <w:rFonts w:ascii="Times New Roman" w:hAnsi="Times New Roman"/>
                <w:sz w:val="28"/>
                <w:szCs w:val="28"/>
                <w:lang w:eastAsia="ru-RU"/>
              </w:rPr>
              <w:t>Продукт</w:t>
            </w:r>
          </w:p>
        </w:tc>
        <w:tc>
          <w:tcPr>
            <w:tcW w:w="3057" w:type="dxa"/>
          </w:tcPr>
          <w:p w:rsidR="00B9712D" w:rsidRPr="001C0C25" w:rsidRDefault="00B9712D" w:rsidP="0002078C">
            <w:pPr>
              <w:spacing w:after="0" w:line="276" w:lineRule="auto"/>
              <w:ind w:left="360" w:right="76"/>
              <w:jc w:val="center"/>
              <w:rPr>
                <w:rFonts w:ascii="Times New Roman" w:hAnsi="Times New Roman"/>
                <w:sz w:val="28"/>
                <w:szCs w:val="28"/>
                <w:lang w:eastAsia="ru-RU"/>
              </w:rPr>
            </w:pPr>
            <w:r w:rsidRPr="001C0C25">
              <w:rPr>
                <w:rFonts w:ascii="Times New Roman" w:hAnsi="Times New Roman"/>
                <w:bCs/>
                <w:sz w:val="28"/>
                <w:szCs w:val="28"/>
                <w:lang w:eastAsia="ru-RU"/>
              </w:rPr>
              <w:t>Корисні/Нейтральні</w:t>
            </w:r>
            <w:r w:rsidRPr="001C0C25">
              <w:rPr>
                <w:rFonts w:ascii="Times New Roman" w:hAnsi="Times New Roman"/>
                <w:sz w:val="28"/>
                <w:szCs w:val="28"/>
                <w:lang w:eastAsia="ru-RU"/>
              </w:rPr>
              <w:t xml:space="preserve"> добавки</w:t>
            </w:r>
          </w:p>
        </w:tc>
        <w:tc>
          <w:tcPr>
            <w:tcW w:w="2974" w:type="dxa"/>
          </w:tcPr>
          <w:p w:rsidR="00B9712D" w:rsidRPr="001C0C25" w:rsidRDefault="00B9712D" w:rsidP="0002078C">
            <w:pPr>
              <w:spacing w:after="0" w:line="276" w:lineRule="auto"/>
              <w:ind w:left="360" w:right="76"/>
              <w:jc w:val="center"/>
              <w:rPr>
                <w:rFonts w:ascii="Times New Roman" w:hAnsi="Times New Roman"/>
                <w:sz w:val="28"/>
                <w:szCs w:val="28"/>
                <w:lang w:eastAsia="ru-RU"/>
              </w:rPr>
            </w:pPr>
            <w:r w:rsidRPr="001C0C25">
              <w:rPr>
                <w:rFonts w:ascii="Times New Roman" w:hAnsi="Times New Roman"/>
                <w:sz w:val="28"/>
                <w:szCs w:val="28"/>
                <w:lang w:eastAsia="ru-RU"/>
              </w:rPr>
              <w:t>Небезпечні добавки</w:t>
            </w: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r w:rsidR="00B9712D" w:rsidRPr="001C0C25" w:rsidTr="00915F96">
        <w:tc>
          <w:tcPr>
            <w:tcW w:w="3823"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3057"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c>
          <w:tcPr>
            <w:tcW w:w="2974" w:type="dxa"/>
          </w:tcPr>
          <w:p w:rsidR="00B9712D" w:rsidRPr="001C0C25" w:rsidRDefault="00B9712D" w:rsidP="0002078C">
            <w:pPr>
              <w:spacing w:after="0" w:line="276" w:lineRule="auto"/>
              <w:ind w:left="360" w:right="76"/>
              <w:jc w:val="both"/>
              <w:rPr>
                <w:rFonts w:ascii="Times New Roman" w:hAnsi="Times New Roman"/>
                <w:sz w:val="28"/>
                <w:szCs w:val="28"/>
                <w:lang w:eastAsia="ru-RU"/>
              </w:rPr>
            </w:pPr>
          </w:p>
        </w:tc>
      </w:tr>
    </w:tbl>
    <w:p w:rsidR="00B9712D" w:rsidRPr="001C0C25" w:rsidRDefault="00B9712D" w:rsidP="00504332">
      <w:pPr>
        <w:spacing w:after="0" w:line="276" w:lineRule="auto"/>
        <w:ind w:right="76" w:firstLine="708"/>
        <w:jc w:val="both"/>
        <w:rPr>
          <w:rFonts w:ascii="Times New Roman" w:hAnsi="Times New Roman"/>
          <w:sz w:val="28"/>
          <w:szCs w:val="28"/>
          <w:lang w:eastAsia="ru-RU"/>
        </w:rPr>
      </w:pPr>
      <w:r w:rsidRPr="001C0C25">
        <w:rPr>
          <w:rFonts w:ascii="Times New Roman" w:hAnsi="Times New Roman"/>
          <w:sz w:val="28"/>
          <w:szCs w:val="28"/>
          <w:lang w:eastAsia="ru-RU"/>
        </w:rPr>
        <w:t>3. Зробити висновки виходячи з мети практичної роботи.</w:t>
      </w:r>
    </w:p>
    <w:p w:rsidR="00B9712D" w:rsidRPr="001C0C25" w:rsidRDefault="00B9712D" w:rsidP="0002078C">
      <w:pPr>
        <w:spacing w:after="0" w:line="276" w:lineRule="auto"/>
        <w:ind w:left="360" w:right="76"/>
        <w:jc w:val="both"/>
        <w:rPr>
          <w:rFonts w:ascii="Times New Roman" w:hAnsi="Times New Roman"/>
          <w:b/>
          <w:bCs/>
          <w:i/>
          <w:iCs/>
          <w:sz w:val="28"/>
          <w:szCs w:val="28"/>
          <w:u w:val="single"/>
          <w:lang w:eastAsia="ru-RU"/>
        </w:rPr>
      </w:pPr>
    </w:p>
    <w:p w:rsidR="00B9712D" w:rsidRPr="001C0C25" w:rsidRDefault="00B9712D" w:rsidP="00203DF9">
      <w:pPr>
        <w:spacing w:after="0" w:line="276" w:lineRule="auto"/>
        <w:ind w:right="76"/>
        <w:jc w:val="center"/>
        <w:rPr>
          <w:rFonts w:ascii="Times New Roman" w:hAnsi="Times New Roman"/>
          <w:sz w:val="28"/>
          <w:szCs w:val="28"/>
          <w:lang w:eastAsia="ru-RU"/>
        </w:rPr>
      </w:pPr>
      <w:r w:rsidRPr="001C0C25">
        <w:rPr>
          <w:rFonts w:ascii="Times New Roman" w:hAnsi="Times New Roman"/>
          <w:b/>
          <w:bCs/>
          <w:i/>
          <w:iCs/>
          <w:sz w:val="28"/>
          <w:szCs w:val="28"/>
          <w:u w:val="single"/>
          <w:lang w:eastAsia="ru-RU"/>
        </w:rPr>
        <w:t>Питання для обговорення та контролю</w:t>
      </w:r>
      <w:r w:rsidRPr="001C0C25">
        <w:rPr>
          <w:rFonts w:ascii="Times New Roman" w:hAnsi="Times New Roman"/>
          <w:sz w:val="28"/>
          <w:szCs w:val="28"/>
          <w:lang w:eastAsia="ru-RU"/>
        </w:rPr>
        <w:t>:</w:t>
      </w:r>
    </w:p>
    <w:p w:rsidR="00B9712D" w:rsidRPr="001C0C25" w:rsidRDefault="00B9712D" w:rsidP="0002078C">
      <w:pPr>
        <w:spacing w:after="0" w:line="276" w:lineRule="auto"/>
        <w:ind w:left="360" w:right="76"/>
        <w:jc w:val="both"/>
        <w:rPr>
          <w:rFonts w:ascii="Times New Roman" w:hAnsi="Times New Roman"/>
          <w:bCs/>
          <w:iCs/>
          <w:sz w:val="28"/>
          <w:szCs w:val="28"/>
          <w:lang w:eastAsia="ru-RU"/>
        </w:rPr>
      </w:pPr>
      <w:r w:rsidRPr="001C0C25">
        <w:rPr>
          <w:rFonts w:ascii="Times New Roman" w:hAnsi="Times New Roman"/>
          <w:sz w:val="28"/>
          <w:szCs w:val="28"/>
          <w:lang w:eastAsia="ru-RU"/>
        </w:rPr>
        <w:t>1. Назвіть природні консерванти і способи консервації</w:t>
      </w:r>
      <w:r w:rsidRPr="001C0C25">
        <w:rPr>
          <w:rFonts w:ascii="Times New Roman" w:hAnsi="Times New Roman"/>
          <w:bCs/>
          <w:iCs/>
          <w:sz w:val="28"/>
          <w:szCs w:val="28"/>
          <w:lang w:eastAsia="ru-RU"/>
        </w:rPr>
        <w:t>, які</w:t>
      </w:r>
      <w:r w:rsidRPr="001C0C25">
        <w:rPr>
          <w:rFonts w:ascii="Times New Roman" w:hAnsi="Times New Roman"/>
          <w:b/>
          <w:bCs/>
          <w:iCs/>
          <w:sz w:val="28"/>
          <w:szCs w:val="28"/>
          <w:lang w:eastAsia="ru-RU"/>
        </w:rPr>
        <w:t xml:space="preserve"> </w:t>
      </w:r>
      <w:r w:rsidRPr="001C0C25">
        <w:rPr>
          <w:rFonts w:ascii="Times New Roman" w:hAnsi="Times New Roman"/>
          <w:bCs/>
          <w:iCs/>
          <w:sz w:val="28"/>
          <w:szCs w:val="28"/>
          <w:lang w:eastAsia="ru-RU"/>
        </w:rPr>
        <w:t>подовжують термін зберігання харчових продуктів.</w:t>
      </w:r>
    </w:p>
    <w:p w:rsidR="00B9712D" w:rsidRPr="001C0C25" w:rsidRDefault="00B9712D" w:rsidP="0002078C">
      <w:pPr>
        <w:spacing w:after="0" w:line="276" w:lineRule="auto"/>
        <w:ind w:left="360" w:right="76"/>
        <w:jc w:val="both"/>
        <w:rPr>
          <w:rFonts w:ascii="Times New Roman" w:hAnsi="Times New Roman"/>
          <w:b/>
          <w:bCs/>
          <w:iCs/>
          <w:sz w:val="28"/>
          <w:szCs w:val="28"/>
          <w:lang w:eastAsia="ru-RU"/>
        </w:rPr>
      </w:pPr>
      <w:r w:rsidRPr="001C0C25">
        <w:rPr>
          <w:rFonts w:ascii="Times New Roman" w:hAnsi="Times New Roman"/>
          <w:sz w:val="28"/>
          <w:szCs w:val="28"/>
          <w:lang w:eastAsia="ru-RU"/>
        </w:rPr>
        <w:t xml:space="preserve">2. Які </w:t>
      </w:r>
      <w:r w:rsidRPr="001C0C25">
        <w:rPr>
          <w:rFonts w:ascii="Times New Roman" w:hAnsi="Times New Roman"/>
          <w:bCs/>
          <w:iCs/>
          <w:sz w:val="28"/>
          <w:szCs w:val="28"/>
          <w:lang w:eastAsia="ru-RU"/>
        </w:rPr>
        <w:t>харчові добавки, регулюють кислотність та запобігають злежуванню харчових продуктів?</w:t>
      </w:r>
    </w:p>
    <w:p w:rsidR="00B9712D" w:rsidRPr="001C0C25" w:rsidRDefault="00B9712D" w:rsidP="0002078C">
      <w:pPr>
        <w:spacing w:after="0" w:line="276" w:lineRule="auto"/>
        <w:ind w:left="360" w:right="76"/>
        <w:jc w:val="both"/>
        <w:rPr>
          <w:rFonts w:ascii="Times New Roman" w:hAnsi="Times New Roman"/>
          <w:bCs/>
          <w:iCs/>
          <w:sz w:val="28"/>
          <w:szCs w:val="28"/>
          <w:lang w:eastAsia="ru-RU"/>
        </w:rPr>
      </w:pPr>
      <w:r w:rsidRPr="001C0C25">
        <w:rPr>
          <w:rFonts w:ascii="Times New Roman" w:hAnsi="Times New Roman"/>
          <w:sz w:val="28"/>
          <w:szCs w:val="28"/>
          <w:lang w:eastAsia="ru-RU"/>
        </w:rPr>
        <w:t xml:space="preserve">3. Які </w:t>
      </w:r>
      <w:r w:rsidRPr="001C0C25">
        <w:rPr>
          <w:rFonts w:ascii="Times New Roman" w:hAnsi="Times New Roman"/>
          <w:bCs/>
          <w:iCs/>
          <w:sz w:val="28"/>
          <w:szCs w:val="28"/>
          <w:lang w:eastAsia="ru-RU"/>
        </w:rPr>
        <w:t>харчові добавки, застосовують для формування структури та регулювання текстури харчових продуктів?</w:t>
      </w:r>
    </w:p>
    <w:p w:rsidR="00B9712D" w:rsidRPr="001C0C25" w:rsidRDefault="00B9712D" w:rsidP="0002078C">
      <w:pPr>
        <w:spacing w:after="0" w:line="276" w:lineRule="auto"/>
        <w:ind w:left="360" w:right="76"/>
        <w:jc w:val="both"/>
        <w:rPr>
          <w:rFonts w:ascii="Times New Roman" w:hAnsi="Times New Roman"/>
          <w:sz w:val="28"/>
          <w:szCs w:val="28"/>
          <w:lang w:eastAsia="ru-RU"/>
        </w:rPr>
      </w:pPr>
      <w:r w:rsidRPr="001C0C25">
        <w:rPr>
          <w:rFonts w:ascii="Times New Roman" w:hAnsi="Times New Roman"/>
          <w:sz w:val="28"/>
          <w:szCs w:val="28"/>
          <w:lang w:eastAsia="ru-RU"/>
        </w:rPr>
        <w:t>4. Харчові добавки – консерванти, барвники, ароматизатори, підсилювачі смаку та ін.</w:t>
      </w:r>
    </w:p>
    <w:p w:rsidR="00B9712D" w:rsidRPr="001C0C25" w:rsidRDefault="00B9712D" w:rsidP="0002078C">
      <w:pPr>
        <w:spacing w:after="0" w:line="276" w:lineRule="auto"/>
        <w:ind w:left="360"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5. Охарактеризуйте основні методи визначення харчових добавок у продуктах.</w:t>
      </w:r>
    </w:p>
    <w:p w:rsidR="00B9712D" w:rsidRPr="001C0C25" w:rsidRDefault="00B9712D" w:rsidP="0002078C">
      <w:pPr>
        <w:spacing w:after="0" w:line="276" w:lineRule="auto"/>
        <w:ind w:left="360" w:right="76"/>
        <w:jc w:val="both"/>
        <w:rPr>
          <w:rFonts w:ascii="Times New Roman" w:hAnsi="Times New Roman"/>
          <w:bCs/>
          <w:iCs/>
          <w:sz w:val="28"/>
          <w:szCs w:val="28"/>
          <w:lang w:eastAsia="ru-RU"/>
        </w:rPr>
      </w:pPr>
      <w:r w:rsidRPr="001C0C25">
        <w:rPr>
          <w:rFonts w:ascii="Times New Roman" w:hAnsi="Times New Roman"/>
          <w:bCs/>
          <w:iCs/>
          <w:sz w:val="28"/>
          <w:szCs w:val="28"/>
          <w:lang w:eastAsia="ru-RU"/>
        </w:rPr>
        <w:t>6. Назвіть види харчових добавок: корисні, нейтральні, шкідливі</w:t>
      </w:r>
    </w:p>
    <w:p w:rsidR="00B9712D" w:rsidRPr="001C0C25" w:rsidRDefault="00B9712D" w:rsidP="0002078C">
      <w:pPr>
        <w:spacing w:after="0" w:line="276" w:lineRule="auto"/>
        <w:ind w:left="360" w:right="76"/>
        <w:rPr>
          <w:rFonts w:ascii="Times New Roman" w:hAnsi="Times New Roman"/>
          <w:b/>
          <w:bCs/>
          <w:i/>
          <w:sz w:val="28"/>
          <w:szCs w:val="28"/>
          <w:u w:val="single"/>
          <w:lang w:eastAsia="ru-RU"/>
        </w:rPr>
      </w:pPr>
    </w:p>
    <w:p w:rsidR="00B9712D" w:rsidRPr="001C0C25" w:rsidRDefault="00B9712D" w:rsidP="00203DF9">
      <w:pPr>
        <w:spacing w:after="0" w:line="276" w:lineRule="auto"/>
        <w:ind w:left="360" w:right="76"/>
        <w:jc w:val="center"/>
        <w:rPr>
          <w:rFonts w:ascii="Times New Roman" w:hAnsi="Times New Roman"/>
          <w:b/>
          <w:bCs/>
          <w:i/>
          <w:sz w:val="28"/>
          <w:szCs w:val="28"/>
          <w:lang w:eastAsia="ru-RU"/>
        </w:rPr>
      </w:pPr>
      <w:r w:rsidRPr="001C0C25">
        <w:rPr>
          <w:rFonts w:ascii="Times New Roman" w:hAnsi="Times New Roman"/>
          <w:b/>
          <w:bCs/>
          <w:i/>
          <w:sz w:val="28"/>
          <w:szCs w:val="28"/>
          <w:u w:val="single"/>
          <w:lang w:eastAsia="ru-RU"/>
        </w:rPr>
        <w:t>Рекомендована література</w:t>
      </w:r>
      <w:r w:rsidRPr="001C0C25">
        <w:rPr>
          <w:rFonts w:ascii="Times New Roman" w:hAnsi="Times New Roman"/>
          <w:b/>
          <w:bCs/>
          <w:i/>
          <w:sz w:val="28"/>
          <w:szCs w:val="28"/>
          <w:lang w:eastAsia="ru-RU"/>
        </w:rPr>
        <w:t>:</w:t>
      </w:r>
    </w:p>
    <w:p w:rsidR="00B9712D" w:rsidRPr="001C0C25" w:rsidRDefault="00B9712D" w:rsidP="0002078C">
      <w:pPr>
        <w:tabs>
          <w:tab w:val="left" w:pos="567"/>
          <w:tab w:val="left" w:pos="993"/>
        </w:tabs>
        <w:spacing w:after="0" w:line="276" w:lineRule="auto"/>
        <w:ind w:left="709"/>
        <w:contextualSpacing/>
        <w:jc w:val="both"/>
        <w:rPr>
          <w:rFonts w:ascii="Times New Roman" w:hAnsi="Times New Roman"/>
          <w:sz w:val="28"/>
          <w:szCs w:val="28"/>
        </w:rPr>
      </w:pPr>
      <w:r w:rsidRPr="001C0C25">
        <w:rPr>
          <w:rFonts w:ascii="Times New Roman" w:hAnsi="Times New Roman"/>
          <w:sz w:val="28"/>
          <w:szCs w:val="28"/>
        </w:rPr>
        <w:t>1.</w:t>
      </w:r>
      <w:r w:rsidRPr="001C0C25">
        <w:rPr>
          <w:rFonts w:ascii="Times New Roman" w:hAnsi="Times New Roman"/>
          <w:sz w:val="28"/>
          <w:szCs w:val="28"/>
        </w:rPr>
        <w:tab/>
        <w:t>О.О. Чернушенко Методичні рекомендації до виконання лабораторних робіт із дисципліни «Харчові та дієтичні добавки» О.О. Чернушенко, О.В. Саєвич, Т.О. Колісниченко та ін. – Дніпро : ДНУ імені Олеся Гончара, 2019. – 41 с.</w:t>
      </w:r>
    </w:p>
    <w:p w:rsidR="00B9712D" w:rsidRPr="001C0C25" w:rsidRDefault="00B9712D" w:rsidP="0002078C">
      <w:pPr>
        <w:tabs>
          <w:tab w:val="left" w:pos="567"/>
          <w:tab w:val="left" w:pos="993"/>
        </w:tabs>
        <w:spacing w:after="0" w:line="276" w:lineRule="auto"/>
        <w:ind w:left="709"/>
        <w:contextualSpacing/>
        <w:jc w:val="both"/>
        <w:rPr>
          <w:rFonts w:ascii="Times New Roman" w:hAnsi="Times New Roman"/>
          <w:sz w:val="28"/>
          <w:szCs w:val="28"/>
        </w:rPr>
      </w:pPr>
      <w:r w:rsidRPr="001C0C25">
        <w:rPr>
          <w:rFonts w:ascii="Times New Roman" w:hAnsi="Times New Roman"/>
          <w:sz w:val="28"/>
          <w:szCs w:val="28"/>
          <w:lang w:val="ru-RU"/>
        </w:rPr>
        <w:t>2.</w:t>
      </w:r>
      <w:r w:rsidRPr="001C0C25">
        <w:rPr>
          <w:rFonts w:ascii="Times New Roman" w:hAnsi="Times New Roman"/>
          <w:sz w:val="28"/>
          <w:szCs w:val="28"/>
        </w:rPr>
        <w:t xml:space="preserve"> Закон України № 2809-IV вiд 6 вересня 2005 р. «Про безпечність та якість харчових продуктів» [Текст] // Відом. Верхов. Ради. – 2005. – № 50. – Ст. 533.</w:t>
      </w:r>
    </w:p>
    <w:p w:rsidR="00B9712D" w:rsidRPr="001C0C25" w:rsidRDefault="00B9712D" w:rsidP="0002078C">
      <w:pPr>
        <w:tabs>
          <w:tab w:val="left" w:pos="567"/>
          <w:tab w:val="left" w:pos="993"/>
        </w:tabs>
        <w:spacing w:after="0" w:line="276" w:lineRule="auto"/>
        <w:ind w:left="709"/>
        <w:contextualSpacing/>
        <w:jc w:val="both"/>
        <w:rPr>
          <w:rFonts w:ascii="Times New Roman" w:hAnsi="Times New Roman"/>
          <w:sz w:val="28"/>
          <w:szCs w:val="28"/>
        </w:rPr>
      </w:pPr>
      <w:r w:rsidRPr="001C0C25">
        <w:rPr>
          <w:rFonts w:ascii="Times New Roman" w:hAnsi="Times New Roman"/>
          <w:sz w:val="28"/>
          <w:szCs w:val="28"/>
          <w:lang w:val="ru-RU"/>
        </w:rPr>
        <w:t xml:space="preserve">3. </w:t>
      </w:r>
      <w:r w:rsidRPr="001C0C25">
        <w:rPr>
          <w:rFonts w:ascii="Times New Roman" w:hAnsi="Times New Roman"/>
          <w:sz w:val="28"/>
          <w:szCs w:val="28"/>
        </w:rPr>
        <w:t>Санітарні правила і норми по застосуванню харчових добавок [Текст]: (наказ МОЗ України № 222) [Електронний ресурс]. – Введ. 1996 – 23 – 06. – Режим доступу: www.//zakon.rada.gov.ua/laws/show/z0715-96. – Загал. з екрана.</w:t>
      </w:r>
    </w:p>
    <w:p w:rsidR="00B9712D" w:rsidRPr="001C0C25" w:rsidRDefault="00B9712D" w:rsidP="0002078C">
      <w:pPr>
        <w:tabs>
          <w:tab w:val="left" w:pos="567"/>
          <w:tab w:val="left" w:pos="993"/>
        </w:tabs>
        <w:spacing w:after="0" w:line="276" w:lineRule="auto"/>
        <w:ind w:left="709"/>
        <w:contextualSpacing/>
        <w:jc w:val="both"/>
        <w:rPr>
          <w:rFonts w:ascii="Times New Roman" w:hAnsi="Times New Roman"/>
          <w:sz w:val="28"/>
          <w:szCs w:val="28"/>
        </w:rPr>
      </w:pPr>
      <w:r w:rsidRPr="001C0C25">
        <w:rPr>
          <w:rFonts w:ascii="Times New Roman" w:hAnsi="Times New Roman"/>
          <w:sz w:val="28"/>
          <w:szCs w:val="28"/>
        </w:rPr>
        <w:t>4. ДСТУ 4518:2008. «Продукти харчові. Маркування для споживачів. Загальні правила» [Текст]: (з поправками та Зміною № 1). – К.: Держспоживстандарт України, 2010. – 41 с.</w:t>
      </w:r>
      <w:r w:rsidRPr="001C0C25">
        <w:rPr>
          <w:rFonts w:ascii="Times New Roman" w:hAnsi="Times New Roman"/>
          <w:sz w:val="28"/>
          <w:szCs w:val="28"/>
        </w:rPr>
        <w:tab/>
      </w:r>
    </w:p>
    <w:p w:rsidR="00B9712D" w:rsidRPr="001C0C25" w:rsidRDefault="00B9712D" w:rsidP="0002078C">
      <w:pPr>
        <w:tabs>
          <w:tab w:val="left" w:pos="567"/>
          <w:tab w:val="left" w:pos="993"/>
        </w:tabs>
        <w:spacing w:after="0" w:line="276" w:lineRule="auto"/>
        <w:ind w:left="720"/>
        <w:jc w:val="both"/>
        <w:rPr>
          <w:rFonts w:ascii="Times New Roman" w:hAnsi="Times New Roman"/>
          <w:sz w:val="28"/>
          <w:szCs w:val="28"/>
        </w:rPr>
      </w:pPr>
      <w:r w:rsidRPr="001C0C25">
        <w:rPr>
          <w:rFonts w:ascii="Times New Roman" w:hAnsi="Times New Roman"/>
          <w:sz w:val="28"/>
          <w:szCs w:val="28"/>
        </w:rPr>
        <w:t>5. Грибан В.Г. Валеологія : підручник : для студентів вищ. навч. закл. / В.Г. Грибан. – 2-ге вид., перероб. та допов. – Київ: Центр учбової літератури, 2018. – 342 с.</w:t>
      </w:r>
    </w:p>
    <w:p w:rsidR="00B9712D" w:rsidRPr="001C0C25" w:rsidRDefault="00B9712D" w:rsidP="0002078C">
      <w:pPr>
        <w:tabs>
          <w:tab w:val="left" w:pos="567"/>
          <w:tab w:val="left" w:pos="993"/>
        </w:tabs>
        <w:spacing w:after="0" w:line="276" w:lineRule="auto"/>
        <w:ind w:left="720"/>
        <w:rPr>
          <w:rFonts w:ascii="Times New Roman" w:hAnsi="Times New Roman"/>
          <w:sz w:val="28"/>
          <w:szCs w:val="28"/>
        </w:rPr>
      </w:pPr>
      <w:r w:rsidRPr="001C0C25">
        <w:rPr>
          <w:rFonts w:ascii="Times New Roman" w:hAnsi="Times New Roman"/>
          <w:sz w:val="28"/>
          <w:szCs w:val="28"/>
        </w:rPr>
        <w:t>6. Гвоздій С. П. Раціональне та здорове харчування: методичні вказівки до практичних занять з дисциплін «Безпека життєдіяльності та основи охорони праці», «Валеологія», «Основи медичних знань» для студентів усіх спеціальностей денної та заочної форм навчання / С. П. Гвоздій, Т. І. Шапкіна. – Одеса: Одес. нац. ун-т ім. І. І. Мечникова, 2019. – 36 с.</w:t>
      </w:r>
    </w:p>
    <w:p w:rsidR="00B9712D" w:rsidRPr="001C0C25" w:rsidRDefault="00B9712D" w:rsidP="0002078C">
      <w:pPr>
        <w:tabs>
          <w:tab w:val="left" w:pos="567"/>
          <w:tab w:val="left" w:pos="993"/>
        </w:tabs>
        <w:spacing w:after="0" w:line="276" w:lineRule="auto"/>
        <w:ind w:left="720"/>
        <w:jc w:val="both"/>
        <w:rPr>
          <w:rFonts w:ascii="Times New Roman" w:hAnsi="Times New Roman"/>
          <w:sz w:val="28"/>
          <w:szCs w:val="28"/>
        </w:rPr>
      </w:pPr>
    </w:p>
    <w:p w:rsidR="00B9712D" w:rsidRPr="001C0C25" w:rsidRDefault="00B9712D" w:rsidP="0002078C">
      <w:pPr>
        <w:tabs>
          <w:tab w:val="left" w:pos="567"/>
          <w:tab w:val="left" w:pos="993"/>
        </w:tabs>
        <w:spacing w:after="0" w:line="276" w:lineRule="auto"/>
        <w:ind w:left="709"/>
        <w:contextualSpacing/>
        <w:jc w:val="both"/>
        <w:rPr>
          <w:rFonts w:ascii="Times New Roman" w:hAnsi="Times New Roman"/>
          <w:b/>
          <w:bCs/>
          <w:sz w:val="28"/>
          <w:szCs w:val="28"/>
        </w:rPr>
      </w:pPr>
    </w:p>
    <w:p w:rsidR="00B9712D" w:rsidRPr="001C0C25" w:rsidRDefault="00B9712D" w:rsidP="0002078C">
      <w:pPr>
        <w:pStyle w:val="Heading1"/>
        <w:spacing w:after="0" w:line="276" w:lineRule="auto"/>
        <w:ind w:left="0" w:firstLine="0"/>
        <w:rPr>
          <w:i w:val="0"/>
          <w:color w:val="auto"/>
          <w:sz w:val="28"/>
          <w:szCs w:val="28"/>
        </w:rPr>
      </w:pPr>
    </w:p>
    <w:p w:rsidR="00B9712D" w:rsidRPr="001C0C25" w:rsidRDefault="00B9712D" w:rsidP="0002078C">
      <w:pPr>
        <w:pStyle w:val="Heading1"/>
        <w:spacing w:after="0" w:line="276" w:lineRule="auto"/>
        <w:ind w:left="0" w:firstLine="0"/>
        <w:rPr>
          <w:i w:val="0"/>
          <w:color w:val="auto"/>
          <w:sz w:val="28"/>
          <w:szCs w:val="28"/>
        </w:rPr>
      </w:pPr>
    </w:p>
    <w:p w:rsidR="00B9712D" w:rsidRPr="001C0C25" w:rsidRDefault="00B9712D" w:rsidP="0002078C">
      <w:pPr>
        <w:spacing w:after="0" w:line="276" w:lineRule="auto"/>
        <w:rPr>
          <w:rFonts w:ascii="Times New Roman" w:hAnsi="Times New Roman"/>
          <w:sz w:val="28"/>
          <w:szCs w:val="28"/>
          <w:lang w:eastAsia="uk-UA"/>
        </w:rPr>
      </w:pPr>
    </w:p>
    <w:p w:rsidR="00B9712D" w:rsidRPr="001C0C25" w:rsidRDefault="00B9712D" w:rsidP="0002078C">
      <w:pPr>
        <w:spacing w:after="0" w:line="276" w:lineRule="auto"/>
        <w:rPr>
          <w:rFonts w:ascii="Times New Roman" w:hAnsi="Times New Roman"/>
          <w:sz w:val="28"/>
          <w:szCs w:val="28"/>
          <w:lang w:eastAsia="uk-UA"/>
        </w:rPr>
      </w:pPr>
    </w:p>
    <w:p w:rsidR="00B9712D" w:rsidRPr="001C0C25" w:rsidRDefault="00B9712D" w:rsidP="0002078C">
      <w:pPr>
        <w:spacing w:after="0" w:line="276" w:lineRule="auto"/>
        <w:rPr>
          <w:rFonts w:ascii="Times New Roman" w:hAnsi="Times New Roman"/>
          <w:sz w:val="28"/>
          <w:szCs w:val="28"/>
          <w:lang w:eastAsia="uk-UA"/>
        </w:rPr>
      </w:pPr>
    </w:p>
    <w:p w:rsidR="00B9712D" w:rsidRPr="001C0C25" w:rsidRDefault="00B9712D" w:rsidP="0002078C">
      <w:pPr>
        <w:spacing w:after="0" w:line="276" w:lineRule="auto"/>
        <w:rPr>
          <w:rFonts w:ascii="Times New Roman" w:hAnsi="Times New Roman"/>
          <w:sz w:val="28"/>
          <w:szCs w:val="28"/>
          <w:lang w:eastAsia="uk-UA"/>
        </w:rPr>
      </w:pPr>
    </w:p>
    <w:p w:rsidR="00B9712D" w:rsidRPr="001C0C25" w:rsidRDefault="00B9712D" w:rsidP="0002078C">
      <w:pPr>
        <w:spacing w:after="0" w:line="276" w:lineRule="auto"/>
        <w:rPr>
          <w:rFonts w:ascii="Times New Roman" w:hAnsi="Times New Roman"/>
          <w:sz w:val="28"/>
          <w:szCs w:val="28"/>
          <w:lang w:eastAsia="uk-UA"/>
        </w:rPr>
      </w:pPr>
    </w:p>
    <w:p w:rsidR="00B9712D" w:rsidRPr="001C0C25" w:rsidRDefault="00B9712D" w:rsidP="0002078C">
      <w:pPr>
        <w:spacing w:after="0" w:line="276" w:lineRule="auto"/>
        <w:rPr>
          <w:rFonts w:ascii="Times New Roman" w:hAnsi="Times New Roman"/>
          <w:sz w:val="28"/>
          <w:szCs w:val="28"/>
          <w:lang w:eastAsia="uk-UA"/>
        </w:rPr>
      </w:pPr>
    </w:p>
    <w:p w:rsidR="00B9712D" w:rsidRPr="001C0C25" w:rsidRDefault="00B9712D" w:rsidP="00504332">
      <w:pPr>
        <w:pStyle w:val="Heading1"/>
        <w:spacing w:after="0" w:line="276" w:lineRule="auto"/>
        <w:ind w:left="0" w:firstLine="0"/>
        <w:rPr>
          <w:i w:val="0"/>
          <w:color w:val="auto"/>
          <w:sz w:val="28"/>
          <w:szCs w:val="28"/>
        </w:rPr>
      </w:pPr>
      <w:r w:rsidRPr="001C0C25">
        <w:rPr>
          <w:i w:val="0"/>
          <w:color w:val="auto"/>
          <w:sz w:val="28"/>
          <w:szCs w:val="28"/>
        </w:rPr>
        <w:t>ОРГАНІЗАЦІЯ ТА ФОРМИ САМОСТІЙНОЇ РОБОТИ СТУДЕНТІВ</w:t>
      </w:r>
    </w:p>
    <w:p w:rsidR="00B9712D" w:rsidRPr="001C0C25" w:rsidRDefault="00B9712D" w:rsidP="0002078C">
      <w:pPr>
        <w:spacing w:after="0" w:line="276" w:lineRule="auto"/>
        <w:ind w:firstLine="709"/>
        <w:jc w:val="both"/>
        <w:rPr>
          <w:rFonts w:ascii="Times New Roman" w:hAnsi="Times New Roman"/>
          <w:sz w:val="28"/>
          <w:szCs w:val="28"/>
        </w:rPr>
      </w:pP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Самостійна робота студентів з дисципліни «Основи Валеології» потребує наявності серйозної та стійкої мотивації, яка визначається необхідністю ефективної професійної діяльності.</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Активізація самостійної роботи студентів може бути забезпечена такими факторами:</w:t>
      </w:r>
    </w:p>
    <w:p w:rsidR="00B9712D" w:rsidRPr="001C0C25" w:rsidRDefault="00B9712D" w:rsidP="004270FF">
      <w:pPr>
        <w:pStyle w:val="ListParagraph"/>
        <w:numPr>
          <w:ilvl w:val="0"/>
          <w:numId w:val="1"/>
        </w:numPr>
        <w:spacing w:after="0" w:line="276" w:lineRule="auto"/>
        <w:jc w:val="both"/>
        <w:rPr>
          <w:rFonts w:ascii="Times New Roman" w:hAnsi="Times New Roman"/>
          <w:sz w:val="28"/>
          <w:szCs w:val="28"/>
        </w:rPr>
      </w:pPr>
      <w:r w:rsidRPr="001C0C25">
        <w:rPr>
          <w:rFonts w:ascii="Times New Roman" w:hAnsi="Times New Roman"/>
          <w:sz w:val="28"/>
          <w:szCs w:val="28"/>
        </w:rPr>
        <w:t>Участь у творчій діяльності.</w:t>
      </w:r>
    </w:p>
    <w:p w:rsidR="00B9712D" w:rsidRPr="001C0C25" w:rsidRDefault="00B9712D" w:rsidP="004270FF">
      <w:pPr>
        <w:pStyle w:val="ListParagraph"/>
        <w:numPr>
          <w:ilvl w:val="0"/>
          <w:numId w:val="1"/>
        </w:numPr>
        <w:spacing w:after="0" w:line="276" w:lineRule="auto"/>
        <w:jc w:val="both"/>
        <w:rPr>
          <w:rFonts w:ascii="Times New Roman" w:hAnsi="Times New Roman"/>
          <w:sz w:val="28"/>
          <w:szCs w:val="28"/>
        </w:rPr>
      </w:pPr>
      <w:r w:rsidRPr="001C0C25">
        <w:rPr>
          <w:rFonts w:ascii="Times New Roman" w:hAnsi="Times New Roman"/>
          <w:sz w:val="28"/>
          <w:szCs w:val="28"/>
        </w:rPr>
        <w:t>Використання у навчальному процесі активних методів навчання.</w:t>
      </w:r>
    </w:p>
    <w:p w:rsidR="00B9712D" w:rsidRPr="001C0C25" w:rsidRDefault="00B9712D" w:rsidP="004270FF">
      <w:pPr>
        <w:pStyle w:val="ListParagraph"/>
        <w:numPr>
          <w:ilvl w:val="0"/>
          <w:numId w:val="1"/>
        </w:numPr>
        <w:spacing w:after="0" w:line="276" w:lineRule="auto"/>
        <w:jc w:val="both"/>
        <w:rPr>
          <w:rFonts w:ascii="Times New Roman" w:hAnsi="Times New Roman"/>
          <w:sz w:val="28"/>
          <w:szCs w:val="28"/>
        </w:rPr>
      </w:pPr>
      <w:r w:rsidRPr="001C0C25">
        <w:rPr>
          <w:rFonts w:ascii="Times New Roman" w:hAnsi="Times New Roman"/>
          <w:sz w:val="28"/>
          <w:szCs w:val="28"/>
        </w:rPr>
        <w:t>Мотивуючі фактори контролю знань (рейтингова та накопичувальна системи оцінювання знань).</w:t>
      </w:r>
    </w:p>
    <w:p w:rsidR="00B9712D" w:rsidRPr="001C0C25" w:rsidRDefault="00B9712D" w:rsidP="004270FF">
      <w:pPr>
        <w:pStyle w:val="ListParagraph"/>
        <w:numPr>
          <w:ilvl w:val="0"/>
          <w:numId w:val="1"/>
        </w:numPr>
        <w:spacing w:after="0" w:line="276" w:lineRule="auto"/>
        <w:jc w:val="both"/>
        <w:rPr>
          <w:rFonts w:ascii="Times New Roman" w:hAnsi="Times New Roman"/>
          <w:sz w:val="28"/>
          <w:szCs w:val="28"/>
        </w:rPr>
      </w:pPr>
      <w:r w:rsidRPr="001C0C25">
        <w:rPr>
          <w:rFonts w:ascii="Times New Roman" w:hAnsi="Times New Roman"/>
          <w:sz w:val="28"/>
          <w:szCs w:val="28"/>
        </w:rPr>
        <w:t>Необхідність обов’язкового виконання індивідуальних завдань.</w:t>
      </w:r>
    </w:p>
    <w:p w:rsidR="00B9712D" w:rsidRPr="001C0C25" w:rsidRDefault="00B9712D" w:rsidP="004270FF">
      <w:pPr>
        <w:pStyle w:val="ListParagraph"/>
        <w:numPr>
          <w:ilvl w:val="0"/>
          <w:numId w:val="1"/>
        </w:numPr>
        <w:spacing w:after="0" w:line="276" w:lineRule="auto"/>
        <w:jc w:val="both"/>
        <w:rPr>
          <w:rFonts w:ascii="Times New Roman" w:hAnsi="Times New Roman"/>
          <w:sz w:val="28"/>
          <w:szCs w:val="28"/>
        </w:rPr>
      </w:pPr>
      <w:r w:rsidRPr="001C0C25">
        <w:rPr>
          <w:rFonts w:ascii="Times New Roman" w:hAnsi="Times New Roman"/>
          <w:sz w:val="28"/>
          <w:szCs w:val="28"/>
        </w:rPr>
        <w:t>Розширення обсягу знань з дисципліни через опрацювання додаткової літератури.</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Форми методичної допомоги студентам в організації самостійної роботи:</w:t>
      </w:r>
    </w:p>
    <w:p w:rsidR="00B9712D" w:rsidRPr="001C0C25" w:rsidRDefault="00B9712D" w:rsidP="004270FF">
      <w:pPr>
        <w:pStyle w:val="ListParagraph"/>
        <w:numPr>
          <w:ilvl w:val="0"/>
          <w:numId w:val="2"/>
        </w:numPr>
        <w:spacing w:after="0" w:line="276" w:lineRule="auto"/>
        <w:jc w:val="both"/>
        <w:rPr>
          <w:rFonts w:ascii="Times New Roman" w:hAnsi="Times New Roman"/>
          <w:sz w:val="28"/>
          <w:szCs w:val="28"/>
        </w:rPr>
      </w:pPr>
      <w:r w:rsidRPr="001C0C25">
        <w:rPr>
          <w:rFonts w:ascii="Times New Roman" w:hAnsi="Times New Roman"/>
          <w:sz w:val="28"/>
          <w:szCs w:val="28"/>
        </w:rPr>
        <w:t>Навчальне заняття з ознайомлення із специфікою самостійної роботи..</w:t>
      </w:r>
    </w:p>
    <w:p w:rsidR="00B9712D" w:rsidRPr="001C0C25" w:rsidRDefault="00B9712D" w:rsidP="004270FF">
      <w:pPr>
        <w:pStyle w:val="ListParagraph"/>
        <w:numPr>
          <w:ilvl w:val="0"/>
          <w:numId w:val="2"/>
        </w:numPr>
        <w:spacing w:after="0" w:line="276" w:lineRule="auto"/>
        <w:jc w:val="both"/>
        <w:rPr>
          <w:rFonts w:ascii="Times New Roman" w:hAnsi="Times New Roman"/>
          <w:sz w:val="28"/>
          <w:szCs w:val="28"/>
        </w:rPr>
      </w:pPr>
      <w:r w:rsidRPr="001C0C25">
        <w:rPr>
          <w:rFonts w:ascii="Times New Roman" w:hAnsi="Times New Roman"/>
          <w:sz w:val="28"/>
          <w:szCs w:val="28"/>
        </w:rPr>
        <w:t>Навчальне заняття з ознайомлення студентів з основами практичної роботи.</w:t>
      </w:r>
    </w:p>
    <w:p w:rsidR="00B9712D" w:rsidRPr="001C0C25" w:rsidRDefault="00B9712D" w:rsidP="0002078C">
      <w:pPr>
        <w:spacing w:after="0" w:line="276" w:lineRule="auto"/>
        <w:jc w:val="center"/>
        <w:rPr>
          <w:rFonts w:ascii="Times New Roman" w:hAnsi="Times New Roman"/>
          <w:b/>
          <w:i/>
          <w:sz w:val="28"/>
          <w:szCs w:val="28"/>
        </w:rPr>
      </w:pPr>
    </w:p>
    <w:p w:rsidR="00B9712D" w:rsidRPr="001C0C25" w:rsidRDefault="00B9712D" w:rsidP="0002078C">
      <w:pPr>
        <w:spacing w:after="0" w:line="276" w:lineRule="auto"/>
        <w:jc w:val="center"/>
        <w:rPr>
          <w:rFonts w:ascii="Times New Roman" w:hAnsi="Times New Roman"/>
          <w:sz w:val="28"/>
          <w:szCs w:val="28"/>
        </w:rPr>
      </w:pPr>
      <w:r w:rsidRPr="001C0C25">
        <w:rPr>
          <w:rFonts w:ascii="Times New Roman" w:hAnsi="Times New Roman"/>
          <w:b/>
          <w:i/>
          <w:sz w:val="28"/>
          <w:szCs w:val="28"/>
        </w:rPr>
        <w:t>Методичні рекомендації студентам при вивченні курсу.</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У процесі вивчення курсу використовуватимуться як традиційні форми занять (лекції та практичні заняття), так і нетрадиційні – дискусії, зустрічі з лікарями. Програма передбачає написання рефератів, підготовку доповідей, самостійну науково-дослідну роботу студентів. Систематична, правильно організована робота сприятиме ґрунтовному осмисленню теоретичного матеріалу.</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Навчальний матеріал програми вивчається на 1-му курсі, який завершується складанням заліку. На курс «Основи Валеології» відводиться 90 годин, з них на лекції – 28 години, на практичні заняття – 8 годин, на самостійну роботу – 54 годин.</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На лекціях викладається теорія валеології та питання збереження і поліпшення здоров’я людини. Студенти ознайомлюються із сучасними засобами оздоровлення, особливостями кожного з них. Особлива увага приділяється питанням профілактики порушень постави, розвитку серцево-судинних та інших захворювань цивілізації засобами фізичних вправ. Висвітлюються також питання методики організації та проведення оздоровчих тренувань.</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Основна дидактична мета практичного заняття – розширення, поглиблення і деталізація наукових знань, отриманих на лекціях та у процесі самостійної роботи і спрямованих на підвищення рівня засвоєння навчального матеріалу, формування умінь і навичок, розвиток наукового мислення та усного мовлення студентів.</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Студенти згідно із тематичним планом проведення практичних занять самостійно опрацьовують лекційний матеріал та рекомендовану літературу з відповідної теми, готують при потребі необхідні дидактичні матеріали та виконують домашні завдання.</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На практичних заняттях формуються навички визначення рухової активності та складання індивідуальних оздоровчих програм. Студенти ознайомлюються із сучасними методиками діагностики здоров’я та щоденниками самоконтролю.</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Зміст самостійної роботи студента визначається навчальною програмою, методичними матеріалами, завданнями та вказівками викладача. Викладач визначає обсяг самостійної роботи, узгоджує її з іншими видами навчальної діяльності, розробляє методичні засоби проведення поточного та підсумкового контролю, аналізує результати самостійної навчальної роботи кожного студента.</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Самостійна робота студента забезпечується системою навчально-методичних засобів: підручником, навчальними та методичними посібниками, конспектом лекцій викладача, практикумом, таблицями, схемами тощо.</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Процес вивчення курсу «Основи Валеології» передбачає:</w:t>
      </w:r>
    </w:p>
    <w:p w:rsidR="00B9712D" w:rsidRPr="001C0C25" w:rsidRDefault="00B9712D" w:rsidP="004270FF">
      <w:pPr>
        <w:pStyle w:val="ListParagraph"/>
        <w:numPr>
          <w:ilvl w:val="0"/>
          <w:numId w:val="3"/>
        </w:numPr>
        <w:spacing w:after="0" w:line="276" w:lineRule="auto"/>
        <w:jc w:val="both"/>
        <w:rPr>
          <w:rFonts w:ascii="Times New Roman" w:hAnsi="Times New Roman"/>
          <w:sz w:val="28"/>
          <w:szCs w:val="28"/>
        </w:rPr>
      </w:pPr>
      <w:r w:rsidRPr="001C0C25">
        <w:rPr>
          <w:rFonts w:ascii="Times New Roman" w:hAnsi="Times New Roman"/>
          <w:sz w:val="28"/>
          <w:szCs w:val="28"/>
        </w:rPr>
        <w:t xml:space="preserve">ознайомлення студентів з теоретичними основами валеології; </w:t>
      </w:r>
    </w:p>
    <w:p w:rsidR="00B9712D" w:rsidRPr="001C0C25" w:rsidRDefault="00B9712D" w:rsidP="004270FF">
      <w:pPr>
        <w:pStyle w:val="ListParagraph"/>
        <w:numPr>
          <w:ilvl w:val="0"/>
          <w:numId w:val="3"/>
        </w:numPr>
        <w:spacing w:after="0" w:line="276" w:lineRule="auto"/>
        <w:jc w:val="both"/>
        <w:rPr>
          <w:rFonts w:ascii="Times New Roman" w:hAnsi="Times New Roman"/>
          <w:sz w:val="28"/>
          <w:szCs w:val="28"/>
        </w:rPr>
      </w:pPr>
      <w:r w:rsidRPr="001C0C25">
        <w:rPr>
          <w:rFonts w:ascii="Times New Roman" w:hAnsi="Times New Roman"/>
          <w:sz w:val="28"/>
          <w:szCs w:val="28"/>
        </w:rPr>
        <w:t>практичні заняття, орієнтовані на використання теоретичних знань;</w:t>
      </w:r>
    </w:p>
    <w:p w:rsidR="00B9712D" w:rsidRPr="001C0C25" w:rsidRDefault="00B9712D" w:rsidP="004270FF">
      <w:pPr>
        <w:pStyle w:val="ListParagraph"/>
        <w:numPr>
          <w:ilvl w:val="0"/>
          <w:numId w:val="3"/>
        </w:numPr>
        <w:spacing w:after="0" w:line="276" w:lineRule="auto"/>
        <w:jc w:val="both"/>
        <w:rPr>
          <w:rFonts w:ascii="Times New Roman" w:hAnsi="Times New Roman"/>
          <w:sz w:val="28"/>
          <w:szCs w:val="28"/>
        </w:rPr>
      </w:pPr>
      <w:r w:rsidRPr="001C0C25">
        <w:rPr>
          <w:rFonts w:ascii="Times New Roman" w:hAnsi="Times New Roman"/>
          <w:sz w:val="28"/>
          <w:szCs w:val="28"/>
        </w:rPr>
        <w:t>самостійну роботу з літературою при підготовці до практичних занять.</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При вивченні курсу важливо фіксувати матеріал, що вивчається, у письмовій формі. У разі відсутності студента він зобов’язаний представити конспект матеріалу, що самостійно опрацював.</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 xml:space="preserve">При вивченні дисципліни «Основи Валеології» необхідністю організації самостійної роботи є єдність таких її взаємопов’язаних форм:    </w:t>
      </w:r>
    </w:p>
    <w:p w:rsidR="00B9712D" w:rsidRPr="001C0C25" w:rsidRDefault="00B9712D" w:rsidP="004270FF">
      <w:pPr>
        <w:pStyle w:val="ListParagraph"/>
        <w:numPr>
          <w:ilvl w:val="0"/>
          <w:numId w:val="4"/>
        </w:numPr>
        <w:spacing w:after="0" w:line="276" w:lineRule="auto"/>
        <w:jc w:val="both"/>
        <w:rPr>
          <w:rFonts w:ascii="Times New Roman" w:hAnsi="Times New Roman"/>
          <w:sz w:val="28"/>
          <w:szCs w:val="28"/>
        </w:rPr>
      </w:pPr>
      <w:r w:rsidRPr="001C0C25">
        <w:rPr>
          <w:rFonts w:ascii="Times New Roman" w:hAnsi="Times New Roman"/>
          <w:sz w:val="28"/>
          <w:szCs w:val="28"/>
        </w:rPr>
        <w:t>аудиторна робота;</w:t>
      </w:r>
    </w:p>
    <w:p w:rsidR="00B9712D" w:rsidRPr="001C0C25" w:rsidRDefault="00B9712D" w:rsidP="004270FF">
      <w:pPr>
        <w:pStyle w:val="ListParagraph"/>
        <w:numPr>
          <w:ilvl w:val="0"/>
          <w:numId w:val="4"/>
        </w:numPr>
        <w:spacing w:after="0" w:line="276" w:lineRule="auto"/>
        <w:jc w:val="both"/>
        <w:rPr>
          <w:rFonts w:ascii="Times New Roman" w:hAnsi="Times New Roman"/>
          <w:sz w:val="28"/>
          <w:szCs w:val="28"/>
        </w:rPr>
      </w:pPr>
      <w:r w:rsidRPr="001C0C25">
        <w:rPr>
          <w:rFonts w:ascii="Times New Roman" w:hAnsi="Times New Roman"/>
          <w:sz w:val="28"/>
          <w:szCs w:val="28"/>
        </w:rPr>
        <w:t>позааудиторна пошуково-аналітична робота;</w:t>
      </w:r>
    </w:p>
    <w:p w:rsidR="00B9712D" w:rsidRPr="001C0C25" w:rsidRDefault="00B9712D" w:rsidP="004270FF">
      <w:pPr>
        <w:pStyle w:val="ListParagraph"/>
        <w:numPr>
          <w:ilvl w:val="0"/>
          <w:numId w:val="4"/>
        </w:numPr>
        <w:spacing w:after="0" w:line="276" w:lineRule="auto"/>
        <w:jc w:val="both"/>
        <w:rPr>
          <w:rFonts w:ascii="Times New Roman" w:hAnsi="Times New Roman"/>
          <w:sz w:val="28"/>
          <w:szCs w:val="28"/>
        </w:rPr>
      </w:pPr>
      <w:r w:rsidRPr="001C0C25">
        <w:rPr>
          <w:rFonts w:ascii="Times New Roman" w:hAnsi="Times New Roman"/>
          <w:sz w:val="28"/>
          <w:szCs w:val="28"/>
        </w:rPr>
        <w:t>творча робота.</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b/>
          <w:i/>
          <w:sz w:val="28"/>
          <w:szCs w:val="28"/>
        </w:rPr>
        <w:t>Аудиторна самостійна робота</w:t>
      </w:r>
      <w:r w:rsidRPr="001C0C25">
        <w:rPr>
          <w:rFonts w:ascii="Times New Roman" w:hAnsi="Times New Roman"/>
          <w:i/>
          <w:sz w:val="28"/>
          <w:szCs w:val="28"/>
        </w:rPr>
        <w:t> </w:t>
      </w:r>
      <w:r w:rsidRPr="001C0C25">
        <w:rPr>
          <w:rFonts w:ascii="Times New Roman" w:hAnsi="Times New Roman"/>
          <w:sz w:val="28"/>
          <w:szCs w:val="28"/>
        </w:rPr>
        <w:t>реалізується у процесі лекційних і практичних занять.</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Так, під час практичних занять формуються навички визначення рухової активності та складання індивідуальних оздоровчих програм. Студенти ознайомлюються з сучасними методиками діагностики здоров’я та щоденниками самоконтролю.</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Студенти, згідно із тематичним планом проведення практичних занять, самостійно опрацьовують лекційний матеріал та рекомендовану літературу з відповідної теми, готують при потребі необхідний дидактичний матеріал та виконують домашні завдання.</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 xml:space="preserve">Практичні заняття передбачають перевірку рівня засвоєння знань шляхом застосування попередньо підготовленого методичного матеріалу – тестів. </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Крім того, застосовуються такі форми аудиторної діяльності, як опитування, аналіз типових помилок, дискусії, семінари, рефлексійний аналіз розуміння матеріалу тощо. Підготовка до таких занять потребує грунтовної теоретичної і практичної самостійної роботи студентів.</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На практичних заняттях студенти повинні вміти:</w:t>
      </w:r>
    </w:p>
    <w:p w:rsidR="00B9712D" w:rsidRPr="001C0C25" w:rsidRDefault="00B9712D" w:rsidP="004270FF">
      <w:pPr>
        <w:pStyle w:val="ListParagraph"/>
        <w:numPr>
          <w:ilvl w:val="0"/>
          <w:numId w:val="5"/>
        </w:numPr>
        <w:spacing w:after="0" w:line="276" w:lineRule="auto"/>
        <w:jc w:val="both"/>
        <w:rPr>
          <w:rFonts w:ascii="Times New Roman" w:hAnsi="Times New Roman"/>
          <w:sz w:val="28"/>
          <w:szCs w:val="28"/>
        </w:rPr>
      </w:pPr>
      <w:r w:rsidRPr="001C0C25">
        <w:rPr>
          <w:rFonts w:ascii="Times New Roman" w:hAnsi="Times New Roman"/>
          <w:sz w:val="28"/>
          <w:szCs w:val="28"/>
        </w:rPr>
        <w:t>оцінити стан свого здоров’я за допомогою різних методів дослідження;</w:t>
      </w:r>
    </w:p>
    <w:p w:rsidR="00B9712D" w:rsidRPr="001C0C25" w:rsidRDefault="00B9712D" w:rsidP="004270FF">
      <w:pPr>
        <w:pStyle w:val="ListParagraph"/>
        <w:numPr>
          <w:ilvl w:val="0"/>
          <w:numId w:val="5"/>
        </w:numPr>
        <w:spacing w:after="0" w:line="276" w:lineRule="auto"/>
        <w:jc w:val="both"/>
        <w:rPr>
          <w:rFonts w:ascii="Times New Roman" w:hAnsi="Times New Roman"/>
          <w:sz w:val="28"/>
          <w:szCs w:val="28"/>
        </w:rPr>
      </w:pPr>
      <w:r w:rsidRPr="001C0C25">
        <w:rPr>
          <w:rFonts w:ascii="Times New Roman" w:hAnsi="Times New Roman"/>
          <w:sz w:val="28"/>
          <w:szCs w:val="28"/>
        </w:rPr>
        <w:t>скласти рекомендації щодо дотримання рухового режиму для осіб різного віку;</w:t>
      </w:r>
    </w:p>
    <w:p w:rsidR="00B9712D" w:rsidRPr="001C0C25" w:rsidRDefault="00B9712D" w:rsidP="004270FF">
      <w:pPr>
        <w:pStyle w:val="ListParagraph"/>
        <w:numPr>
          <w:ilvl w:val="0"/>
          <w:numId w:val="5"/>
        </w:numPr>
        <w:spacing w:after="0" w:line="276" w:lineRule="auto"/>
        <w:jc w:val="both"/>
        <w:rPr>
          <w:rFonts w:ascii="Times New Roman" w:hAnsi="Times New Roman"/>
          <w:sz w:val="28"/>
          <w:szCs w:val="28"/>
        </w:rPr>
      </w:pPr>
      <w:r w:rsidRPr="001C0C25">
        <w:rPr>
          <w:rFonts w:ascii="Times New Roman" w:hAnsi="Times New Roman"/>
          <w:sz w:val="28"/>
          <w:szCs w:val="28"/>
        </w:rPr>
        <w:t>обґрунтувати здоровий режим харчування;</w:t>
      </w:r>
    </w:p>
    <w:p w:rsidR="00B9712D" w:rsidRPr="001C0C25" w:rsidRDefault="00B9712D" w:rsidP="004270FF">
      <w:pPr>
        <w:pStyle w:val="ListParagraph"/>
        <w:numPr>
          <w:ilvl w:val="0"/>
          <w:numId w:val="5"/>
        </w:numPr>
        <w:spacing w:after="0" w:line="276" w:lineRule="auto"/>
        <w:jc w:val="both"/>
        <w:rPr>
          <w:rFonts w:ascii="Times New Roman" w:hAnsi="Times New Roman"/>
          <w:sz w:val="28"/>
          <w:szCs w:val="28"/>
        </w:rPr>
      </w:pPr>
      <w:r w:rsidRPr="001C0C25">
        <w:rPr>
          <w:rFonts w:ascii="Times New Roman" w:hAnsi="Times New Roman"/>
          <w:sz w:val="28"/>
          <w:szCs w:val="28"/>
        </w:rPr>
        <w:t>використовувати нетрадиційні методи оздоровлення населення;</w:t>
      </w:r>
    </w:p>
    <w:p w:rsidR="00B9712D" w:rsidRPr="001C0C25" w:rsidRDefault="00B9712D" w:rsidP="004270FF">
      <w:pPr>
        <w:pStyle w:val="ListParagraph"/>
        <w:numPr>
          <w:ilvl w:val="0"/>
          <w:numId w:val="5"/>
        </w:numPr>
        <w:spacing w:after="0" w:line="276" w:lineRule="auto"/>
        <w:jc w:val="both"/>
        <w:rPr>
          <w:rFonts w:ascii="Times New Roman" w:hAnsi="Times New Roman"/>
          <w:sz w:val="28"/>
          <w:szCs w:val="28"/>
        </w:rPr>
      </w:pPr>
      <w:r w:rsidRPr="001C0C25">
        <w:rPr>
          <w:rFonts w:ascii="Times New Roman" w:hAnsi="Times New Roman"/>
          <w:sz w:val="28"/>
          <w:szCs w:val="28"/>
        </w:rPr>
        <w:t>планувати навчальний матеріал і читати лекції з цього курсу в школі;</w:t>
      </w:r>
    </w:p>
    <w:p w:rsidR="00B9712D" w:rsidRPr="001C0C25" w:rsidRDefault="00B9712D" w:rsidP="004270FF">
      <w:pPr>
        <w:pStyle w:val="ListParagraph"/>
        <w:numPr>
          <w:ilvl w:val="0"/>
          <w:numId w:val="5"/>
        </w:numPr>
        <w:spacing w:after="0" w:line="276" w:lineRule="auto"/>
        <w:jc w:val="both"/>
        <w:rPr>
          <w:rFonts w:ascii="Times New Roman" w:hAnsi="Times New Roman"/>
          <w:sz w:val="28"/>
          <w:szCs w:val="28"/>
        </w:rPr>
      </w:pPr>
      <w:r w:rsidRPr="001C0C25">
        <w:rPr>
          <w:rFonts w:ascii="Times New Roman" w:hAnsi="Times New Roman"/>
          <w:sz w:val="28"/>
          <w:szCs w:val="28"/>
        </w:rPr>
        <w:t>організувати валеологічну службу в школі.</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 xml:space="preserve">При проведенні практичних занять обговорюються попередньо визначені питання, до яких студенти готують тези виступів, реферати. При проведенні практичних занять визначаються: </w:t>
      </w:r>
    </w:p>
    <w:p w:rsidR="00B9712D" w:rsidRPr="001C0C25" w:rsidRDefault="00B9712D" w:rsidP="004270FF">
      <w:pPr>
        <w:pStyle w:val="ListParagraph"/>
        <w:numPr>
          <w:ilvl w:val="0"/>
          <w:numId w:val="6"/>
        </w:numPr>
        <w:spacing w:after="0" w:line="276" w:lineRule="auto"/>
        <w:jc w:val="both"/>
        <w:rPr>
          <w:rFonts w:ascii="Times New Roman" w:hAnsi="Times New Roman"/>
          <w:sz w:val="28"/>
          <w:szCs w:val="28"/>
        </w:rPr>
      </w:pPr>
      <w:r w:rsidRPr="001C0C25">
        <w:rPr>
          <w:rFonts w:ascii="Times New Roman" w:hAnsi="Times New Roman"/>
          <w:sz w:val="28"/>
          <w:szCs w:val="28"/>
        </w:rPr>
        <w:t xml:space="preserve">вміння студентів аналізувати навчальний матеріал; </w:t>
      </w:r>
    </w:p>
    <w:p w:rsidR="00B9712D" w:rsidRPr="001C0C25" w:rsidRDefault="00B9712D" w:rsidP="004270FF">
      <w:pPr>
        <w:pStyle w:val="ListParagraph"/>
        <w:numPr>
          <w:ilvl w:val="0"/>
          <w:numId w:val="6"/>
        </w:numPr>
        <w:spacing w:after="0" w:line="276" w:lineRule="auto"/>
        <w:jc w:val="both"/>
        <w:rPr>
          <w:rFonts w:ascii="Times New Roman" w:hAnsi="Times New Roman"/>
          <w:sz w:val="28"/>
          <w:szCs w:val="28"/>
        </w:rPr>
      </w:pPr>
      <w:r w:rsidRPr="001C0C25">
        <w:rPr>
          <w:rFonts w:ascii="Times New Roman" w:hAnsi="Times New Roman"/>
          <w:sz w:val="28"/>
          <w:szCs w:val="28"/>
        </w:rPr>
        <w:t>здатність формулювати та відстоювати свою позицію;</w:t>
      </w:r>
    </w:p>
    <w:p w:rsidR="00B9712D" w:rsidRPr="001C0C25" w:rsidRDefault="00B9712D" w:rsidP="004270FF">
      <w:pPr>
        <w:pStyle w:val="ListParagraph"/>
        <w:numPr>
          <w:ilvl w:val="0"/>
          <w:numId w:val="6"/>
        </w:numPr>
        <w:spacing w:after="0" w:line="276" w:lineRule="auto"/>
        <w:jc w:val="both"/>
        <w:rPr>
          <w:rFonts w:ascii="Times New Roman" w:hAnsi="Times New Roman"/>
          <w:sz w:val="28"/>
          <w:szCs w:val="28"/>
        </w:rPr>
      </w:pPr>
      <w:r w:rsidRPr="001C0C25">
        <w:rPr>
          <w:rFonts w:ascii="Times New Roman" w:hAnsi="Times New Roman"/>
          <w:sz w:val="28"/>
          <w:szCs w:val="28"/>
        </w:rPr>
        <w:t xml:space="preserve">активність; </w:t>
      </w:r>
    </w:p>
    <w:p w:rsidR="00B9712D" w:rsidRPr="001C0C25" w:rsidRDefault="00B9712D" w:rsidP="004270FF">
      <w:pPr>
        <w:pStyle w:val="ListParagraph"/>
        <w:numPr>
          <w:ilvl w:val="0"/>
          <w:numId w:val="6"/>
        </w:numPr>
        <w:spacing w:after="0" w:line="276" w:lineRule="auto"/>
        <w:jc w:val="both"/>
        <w:rPr>
          <w:rFonts w:ascii="Times New Roman" w:hAnsi="Times New Roman"/>
          <w:sz w:val="28"/>
          <w:szCs w:val="28"/>
        </w:rPr>
      </w:pPr>
      <w:r w:rsidRPr="001C0C25">
        <w:rPr>
          <w:rFonts w:ascii="Times New Roman" w:hAnsi="Times New Roman"/>
          <w:sz w:val="28"/>
          <w:szCs w:val="28"/>
        </w:rPr>
        <w:t xml:space="preserve">можливість науково мислити; </w:t>
      </w:r>
    </w:p>
    <w:p w:rsidR="00B9712D" w:rsidRPr="001C0C25" w:rsidRDefault="00B9712D" w:rsidP="004270FF">
      <w:pPr>
        <w:pStyle w:val="ListParagraph"/>
        <w:numPr>
          <w:ilvl w:val="0"/>
          <w:numId w:val="6"/>
        </w:numPr>
        <w:spacing w:after="0" w:line="276" w:lineRule="auto"/>
        <w:jc w:val="both"/>
        <w:rPr>
          <w:rFonts w:ascii="Times New Roman" w:hAnsi="Times New Roman"/>
          <w:sz w:val="28"/>
          <w:szCs w:val="28"/>
        </w:rPr>
      </w:pPr>
      <w:r w:rsidRPr="001C0C25">
        <w:rPr>
          <w:rFonts w:ascii="Times New Roman" w:hAnsi="Times New Roman"/>
          <w:sz w:val="28"/>
          <w:szCs w:val="28"/>
        </w:rPr>
        <w:t xml:space="preserve">навички самостійної роботи з літературою, першоджерелами з дисципліни та методикою їх опрацювання; </w:t>
      </w:r>
    </w:p>
    <w:p w:rsidR="00B9712D" w:rsidRPr="001C0C25" w:rsidRDefault="00B9712D" w:rsidP="004270FF">
      <w:pPr>
        <w:pStyle w:val="ListParagraph"/>
        <w:numPr>
          <w:ilvl w:val="0"/>
          <w:numId w:val="6"/>
        </w:numPr>
        <w:spacing w:after="0" w:line="276" w:lineRule="auto"/>
        <w:jc w:val="both"/>
        <w:rPr>
          <w:rFonts w:ascii="Times New Roman" w:hAnsi="Times New Roman"/>
          <w:sz w:val="28"/>
          <w:szCs w:val="28"/>
        </w:rPr>
      </w:pPr>
      <w:r w:rsidRPr="001C0C25">
        <w:rPr>
          <w:rFonts w:ascii="Times New Roman" w:hAnsi="Times New Roman"/>
          <w:sz w:val="28"/>
          <w:szCs w:val="28"/>
        </w:rPr>
        <w:t>якість написання рефератів тощо.</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Дискусії дозволяють виявити індивідуальні особливості розуміння обговорюваного питання, навчитись у творчій суперечці визначати істину, встановлювати особисту і спільну точки зору з обговорюваної проблеми. У процесі дискусії студенти збагачують зміст вже відомого матеріалу, впорядковують і закріплюють його.</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 xml:space="preserve">Семінари і дискусії з дисципліни «Основи Валеології» можуть проводитись у вигляді: </w:t>
      </w:r>
    </w:p>
    <w:p w:rsidR="00B9712D" w:rsidRPr="001C0C25" w:rsidRDefault="00B9712D" w:rsidP="004270FF">
      <w:pPr>
        <w:pStyle w:val="ListParagraph"/>
        <w:numPr>
          <w:ilvl w:val="0"/>
          <w:numId w:val="7"/>
        </w:numPr>
        <w:spacing w:after="0" w:line="276" w:lineRule="auto"/>
        <w:jc w:val="both"/>
        <w:rPr>
          <w:rFonts w:ascii="Times New Roman" w:hAnsi="Times New Roman"/>
          <w:sz w:val="28"/>
          <w:szCs w:val="28"/>
        </w:rPr>
      </w:pPr>
      <w:r w:rsidRPr="001C0C25">
        <w:rPr>
          <w:rFonts w:ascii="Times New Roman" w:hAnsi="Times New Roman"/>
          <w:sz w:val="28"/>
          <w:szCs w:val="28"/>
        </w:rPr>
        <w:t xml:space="preserve">запитань і відповідей з коментарями; </w:t>
      </w:r>
    </w:p>
    <w:p w:rsidR="00B9712D" w:rsidRPr="001C0C25" w:rsidRDefault="00B9712D" w:rsidP="004270FF">
      <w:pPr>
        <w:pStyle w:val="ListParagraph"/>
        <w:numPr>
          <w:ilvl w:val="0"/>
          <w:numId w:val="7"/>
        </w:numPr>
        <w:spacing w:after="0" w:line="276" w:lineRule="auto"/>
        <w:jc w:val="both"/>
        <w:rPr>
          <w:rFonts w:ascii="Times New Roman" w:hAnsi="Times New Roman"/>
          <w:sz w:val="28"/>
          <w:szCs w:val="28"/>
        </w:rPr>
      </w:pPr>
      <w:r w:rsidRPr="001C0C25">
        <w:rPr>
          <w:rFonts w:ascii="Times New Roman" w:hAnsi="Times New Roman"/>
          <w:sz w:val="28"/>
          <w:szCs w:val="28"/>
        </w:rPr>
        <w:t xml:space="preserve">розгорнутих бесід; </w:t>
      </w:r>
    </w:p>
    <w:p w:rsidR="00B9712D" w:rsidRPr="001C0C25" w:rsidRDefault="00B9712D" w:rsidP="004270FF">
      <w:pPr>
        <w:pStyle w:val="ListParagraph"/>
        <w:numPr>
          <w:ilvl w:val="0"/>
          <w:numId w:val="7"/>
        </w:numPr>
        <w:spacing w:after="0" w:line="276" w:lineRule="auto"/>
        <w:jc w:val="both"/>
        <w:rPr>
          <w:rFonts w:ascii="Times New Roman" w:hAnsi="Times New Roman"/>
          <w:sz w:val="28"/>
          <w:szCs w:val="28"/>
        </w:rPr>
      </w:pPr>
      <w:r w:rsidRPr="001C0C25">
        <w:rPr>
          <w:rFonts w:ascii="Times New Roman" w:hAnsi="Times New Roman"/>
          <w:sz w:val="28"/>
          <w:szCs w:val="28"/>
        </w:rPr>
        <w:t xml:space="preserve">дискусій; </w:t>
      </w:r>
    </w:p>
    <w:p w:rsidR="00B9712D" w:rsidRPr="001C0C25" w:rsidRDefault="00B9712D" w:rsidP="004270FF">
      <w:pPr>
        <w:pStyle w:val="ListParagraph"/>
        <w:numPr>
          <w:ilvl w:val="0"/>
          <w:numId w:val="7"/>
        </w:numPr>
        <w:spacing w:after="0" w:line="276" w:lineRule="auto"/>
        <w:jc w:val="both"/>
        <w:rPr>
          <w:rFonts w:ascii="Times New Roman" w:hAnsi="Times New Roman"/>
          <w:sz w:val="28"/>
          <w:szCs w:val="28"/>
        </w:rPr>
      </w:pPr>
      <w:r w:rsidRPr="001C0C25">
        <w:rPr>
          <w:rFonts w:ascii="Times New Roman" w:hAnsi="Times New Roman"/>
          <w:sz w:val="28"/>
          <w:szCs w:val="28"/>
        </w:rPr>
        <w:t xml:space="preserve">обговорення презентацій студентів та їх оцінювання; </w:t>
      </w:r>
    </w:p>
    <w:p w:rsidR="00B9712D" w:rsidRPr="001C0C25" w:rsidRDefault="00B9712D" w:rsidP="004270FF">
      <w:pPr>
        <w:pStyle w:val="ListParagraph"/>
        <w:numPr>
          <w:ilvl w:val="0"/>
          <w:numId w:val="7"/>
        </w:numPr>
        <w:spacing w:after="0" w:line="276" w:lineRule="auto"/>
        <w:jc w:val="both"/>
        <w:rPr>
          <w:rFonts w:ascii="Times New Roman" w:hAnsi="Times New Roman"/>
          <w:sz w:val="28"/>
          <w:szCs w:val="28"/>
        </w:rPr>
      </w:pPr>
      <w:r w:rsidRPr="001C0C25">
        <w:rPr>
          <w:rFonts w:ascii="Times New Roman" w:hAnsi="Times New Roman"/>
          <w:sz w:val="28"/>
          <w:szCs w:val="28"/>
        </w:rPr>
        <w:t>розв’язання проблемних питань та вирішення конкретних ситуацій;</w:t>
      </w:r>
    </w:p>
    <w:p w:rsidR="00B9712D" w:rsidRPr="001C0C25" w:rsidRDefault="00B9712D" w:rsidP="004270FF">
      <w:pPr>
        <w:pStyle w:val="ListParagraph"/>
        <w:numPr>
          <w:ilvl w:val="0"/>
          <w:numId w:val="7"/>
        </w:numPr>
        <w:spacing w:after="0" w:line="276" w:lineRule="auto"/>
        <w:jc w:val="both"/>
        <w:rPr>
          <w:rFonts w:ascii="Times New Roman" w:hAnsi="Times New Roman"/>
          <w:sz w:val="28"/>
          <w:szCs w:val="28"/>
        </w:rPr>
      </w:pPr>
      <w:r w:rsidRPr="001C0C25">
        <w:rPr>
          <w:rFonts w:ascii="Times New Roman" w:hAnsi="Times New Roman"/>
          <w:sz w:val="28"/>
          <w:szCs w:val="28"/>
        </w:rPr>
        <w:t>“майстер-класів”.</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b/>
          <w:i/>
          <w:sz w:val="28"/>
          <w:szCs w:val="28"/>
        </w:rPr>
        <w:t>Позааудиторна робота</w:t>
      </w:r>
      <w:r w:rsidRPr="001C0C25">
        <w:rPr>
          <w:rFonts w:ascii="Times New Roman" w:hAnsi="Times New Roman"/>
          <w:i/>
          <w:sz w:val="28"/>
          <w:szCs w:val="28"/>
        </w:rPr>
        <w:t> </w:t>
      </w:r>
      <w:r w:rsidRPr="001C0C25">
        <w:rPr>
          <w:rFonts w:ascii="Times New Roman" w:hAnsi="Times New Roman"/>
          <w:sz w:val="28"/>
          <w:szCs w:val="28"/>
        </w:rPr>
        <w:t xml:space="preserve">з дисципліни «Основи Валеології» має характер пошуково-аналітичної і наукової роботи. Завдання, які виконують студенти у процесі самостійної роботи, сприяють мисленню, формуванню вмінь та навичок. </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 xml:space="preserve">Завдання для самостійної роботи поглиблюють та закріплюють знання та вміння, які студенти отримують на лекціях та практичних заняттях. </w:t>
      </w:r>
    </w:p>
    <w:p w:rsidR="00B9712D" w:rsidRPr="001C0C25" w:rsidRDefault="00B9712D" w:rsidP="0002078C">
      <w:pPr>
        <w:spacing w:after="0" w:line="276" w:lineRule="auto"/>
        <w:ind w:firstLine="709"/>
        <w:jc w:val="both"/>
        <w:rPr>
          <w:rFonts w:ascii="Times New Roman" w:hAnsi="Times New Roman"/>
          <w:sz w:val="28"/>
          <w:szCs w:val="28"/>
        </w:rPr>
      </w:pPr>
      <w:r w:rsidRPr="001C0C25">
        <w:rPr>
          <w:rFonts w:ascii="Times New Roman" w:hAnsi="Times New Roman"/>
          <w:sz w:val="28"/>
          <w:szCs w:val="28"/>
        </w:rPr>
        <w:t xml:space="preserve">Доцільними при вивченні дисципліни «Основи Валеології» є такі форми проведення самостійної роботи, як: </w:t>
      </w:r>
    </w:p>
    <w:p w:rsidR="00B9712D" w:rsidRPr="001C0C25" w:rsidRDefault="00B9712D" w:rsidP="004270FF">
      <w:pPr>
        <w:pStyle w:val="ListParagraph"/>
        <w:numPr>
          <w:ilvl w:val="0"/>
          <w:numId w:val="8"/>
        </w:numPr>
        <w:spacing w:after="0" w:line="276" w:lineRule="auto"/>
        <w:jc w:val="both"/>
        <w:rPr>
          <w:rFonts w:ascii="Times New Roman" w:hAnsi="Times New Roman"/>
          <w:sz w:val="28"/>
          <w:szCs w:val="28"/>
        </w:rPr>
      </w:pPr>
      <w:r w:rsidRPr="001C0C25">
        <w:rPr>
          <w:rFonts w:ascii="Times New Roman" w:hAnsi="Times New Roman"/>
          <w:sz w:val="28"/>
          <w:szCs w:val="28"/>
        </w:rPr>
        <w:t xml:space="preserve">пошук та огляд наукових джерел за заданою проблематикою; </w:t>
      </w:r>
    </w:p>
    <w:p w:rsidR="00B9712D" w:rsidRPr="001C0C25" w:rsidRDefault="00B9712D" w:rsidP="004270FF">
      <w:pPr>
        <w:pStyle w:val="ListParagraph"/>
        <w:numPr>
          <w:ilvl w:val="0"/>
          <w:numId w:val="8"/>
        </w:numPr>
        <w:spacing w:after="0" w:line="276" w:lineRule="auto"/>
        <w:jc w:val="both"/>
        <w:rPr>
          <w:rFonts w:ascii="Times New Roman" w:hAnsi="Times New Roman"/>
          <w:sz w:val="28"/>
          <w:szCs w:val="28"/>
        </w:rPr>
      </w:pPr>
      <w:r w:rsidRPr="001C0C25">
        <w:rPr>
          <w:rFonts w:ascii="Times New Roman" w:hAnsi="Times New Roman"/>
          <w:sz w:val="28"/>
          <w:szCs w:val="28"/>
        </w:rPr>
        <w:t xml:space="preserve">підготовка рефератів; </w:t>
      </w:r>
    </w:p>
    <w:p w:rsidR="00B9712D" w:rsidRPr="001C0C25" w:rsidRDefault="00B9712D" w:rsidP="004270FF">
      <w:pPr>
        <w:pStyle w:val="ListParagraph"/>
        <w:numPr>
          <w:ilvl w:val="0"/>
          <w:numId w:val="8"/>
        </w:numPr>
        <w:spacing w:after="0" w:line="276" w:lineRule="auto"/>
        <w:jc w:val="both"/>
        <w:rPr>
          <w:rFonts w:ascii="Times New Roman" w:hAnsi="Times New Roman"/>
          <w:sz w:val="28"/>
          <w:szCs w:val="28"/>
        </w:rPr>
      </w:pPr>
      <w:r w:rsidRPr="001C0C25">
        <w:rPr>
          <w:rFonts w:ascii="Times New Roman" w:hAnsi="Times New Roman"/>
          <w:sz w:val="28"/>
          <w:szCs w:val="28"/>
        </w:rPr>
        <w:t xml:space="preserve">формулювання понять; </w:t>
      </w:r>
    </w:p>
    <w:p w:rsidR="00B9712D" w:rsidRPr="001C0C25" w:rsidRDefault="00B9712D" w:rsidP="004270FF">
      <w:pPr>
        <w:pStyle w:val="ListParagraph"/>
        <w:numPr>
          <w:ilvl w:val="0"/>
          <w:numId w:val="8"/>
        </w:numPr>
        <w:spacing w:after="0" w:line="276" w:lineRule="auto"/>
        <w:jc w:val="both"/>
        <w:rPr>
          <w:rFonts w:ascii="Times New Roman" w:hAnsi="Times New Roman"/>
          <w:sz w:val="28"/>
          <w:szCs w:val="28"/>
        </w:rPr>
      </w:pPr>
      <w:r w:rsidRPr="001C0C25">
        <w:rPr>
          <w:rFonts w:ascii="Times New Roman" w:hAnsi="Times New Roman"/>
          <w:sz w:val="28"/>
          <w:szCs w:val="28"/>
        </w:rPr>
        <w:t xml:space="preserve">відповідальне виконання домашніх завдань; </w:t>
      </w:r>
    </w:p>
    <w:p w:rsidR="00B9712D" w:rsidRPr="001C0C25" w:rsidRDefault="00B9712D" w:rsidP="004270FF">
      <w:pPr>
        <w:pStyle w:val="ListParagraph"/>
        <w:numPr>
          <w:ilvl w:val="0"/>
          <w:numId w:val="8"/>
        </w:numPr>
        <w:spacing w:after="0" w:line="276" w:lineRule="auto"/>
        <w:jc w:val="both"/>
        <w:rPr>
          <w:rFonts w:ascii="Times New Roman" w:hAnsi="Times New Roman"/>
          <w:sz w:val="28"/>
          <w:szCs w:val="28"/>
        </w:rPr>
      </w:pPr>
      <w:r w:rsidRPr="001C0C25">
        <w:rPr>
          <w:rFonts w:ascii="Times New Roman" w:hAnsi="Times New Roman"/>
          <w:sz w:val="28"/>
          <w:szCs w:val="28"/>
        </w:rPr>
        <w:t>ретельна підготовка до семінарських занять і дискусій різних видів.</w:t>
      </w:r>
    </w:p>
    <w:p w:rsidR="00B9712D" w:rsidRPr="001C0C25" w:rsidRDefault="00B9712D" w:rsidP="0002078C">
      <w:pPr>
        <w:pStyle w:val="Heading1"/>
        <w:spacing w:after="0" w:line="276" w:lineRule="auto"/>
        <w:ind w:left="0" w:firstLine="0"/>
        <w:jc w:val="both"/>
        <w:rPr>
          <w:color w:val="auto"/>
          <w:sz w:val="28"/>
          <w:szCs w:val="28"/>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FE4364">
      <w:pPr>
        <w:rPr>
          <w:lang w:eastAsia="uk-UA"/>
        </w:rPr>
      </w:pPr>
    </w:p>
    <w:p w:rsidR="00B9712D" w:rsidRPr="001C0C25" w:rsidRDefault="00B9712D" w:rsidP="0002078C">
      <w:pPr>
        <w:spacing w:after="0" w:line="276" w:lineRule="auto"/>
        <w:jc w:val="center"/>
        <w:rPr>
          <w:rFonts w:ascii="Times New Roman" w:hAnsi="Times New Roman"/>
          <w:b/>
          <w:bCs/>
          <w:iCs/>
          <w:sz w:val="28"/>
          <w:szCs w:val="28"/>
        </w:rPr>
      </w:pPr>
      <w:r w:rsidRPr="001C0C25">
        <w:rPr>
          <w:rFonts w:ascii="Times New Roman" w:hAnsi="Times New Roman"/>
          <w:b/>
          <w:bCs/>
          <w:iCs/>
          <w:sz w:val="28"/>
          <w:szCs w:val="28"/>
        </w:rPr>
        <w:t xml:space="preserve"> КРИТЕРІЇ ОЦІНЮВАННЯ ЗНАНЬ СТУДЕНТІВ</w:t>
      </w:r>
    </w:p>
    <w:p w:rsidR="00B9712D" w:rsidRPr="001C0C25" w:rsidRDefault="00B9712D" w:rsidP="0002078C">
      <w:pPr>
        <w:spacing w:after="0" w:line="276" w:lineRule="auto"/>
        <w:ind w:firstLine="708"/>
        <w:jc w:val="both"/>
        <w:rPr>
          <w:rFonts w:ascii="Times New Roman" w:hAnsi="Times New Roman"/>
          <w:sz w:val="28"/>
          <w:szCs w:val="28"/>
        </w:rPr>
      </w:pPr>
      <w:r w:rsidRPr="001C0C25">
        <w:rPr>
          <w:rFonts w:ascii="Times New Roman" w:hAnsi="Times New Roman"/>
          <w:sz w:val="28"/>
          <w:szCs w:val="28"/>
        </w:rPr>
        <w:t>Основними критеріями оцінювання виконання навчальних завдань з дисципліни мають бути повнота і правильність їх виконання.</w:t>
      </w:r>
    </w:p>
    <w:p w:rsidR="00B9712D" w:rsidRPr="001C0C25" w:rsidRDefault="00B9712D" w:rsidP="0002078C">
      <w:pPr>
        <w:spacing w:after="0" w:line="276" w:lineRule="auto"/>
        <w:ind w:firstLine="708"/>
        <w:jc w:val="both"/>
        <w:rPr>
          <w:rFonts w:ascii="Times New Roman" w:hAnsi="Times New Roman"/>
          <w:sz w:val="28"/>
          <w:szCs w:val="28"/>
        </w:rPr>
      </w:pPr>
      <w:r w:rsidRPr="001C0C25">
        <w:rPr>
          <w:rFonts w:ascii="Times New Roman" w:hAnsi="Times New Roman"/>
          <w:sz w:val="28"/>
          <w:szCs w:val="28"/>
        </w:rPr>
        <w:t>Необхідно враховувати такі уміння і навички студентів:</w:t>
      </w:r>
    </w:p>
    <w:p w:rsidR="00B9712D" w:rsidRPr="001C0C25" w:rsidRDefault="00B9712D" w:rsidP="004270FF">
      <w:pPr>
        <w:pStyle w:val="ListParagraph"/>
        <w:numPr>
          <w:ilvl w:val="0"/>
          <w:numId w:val="14"/>
        </w:numPr>
        <w:spacing w:after="0" w:line="276" w:lineRule="auto"/>
        <w:jc w:val="both"/>
        <w:rPr>
          <w:rFonts w:ascii="Times New Roman" w:hAnsi="Times New Roman"/>
          <w:sz w:val="28"/>
          <w:szCs w:val="28"/>
        </w:rPr>
      </w:pPr>
      <w:r w:rsidRPr="001C0C25">
        <w:rPr>
          <w:rFonts w:ascii="Times New Roman" w:hAnsi="Times New Roman"/>
          <w:sz w:val="28"/>
          <w:szCs w:val="28"/>
        </w:rPr>
        <w:t>диференціювати, інтегрувати отримані знання;</w:t>
      </w:r>
    </w:p>
    <w:p w:rsidR="00B9712D" w:rsidRPr="001C0C25" w:rsidRDefault="00B9712D" w:rsidP="004270FF">
      <w:pPr>
        <w:pStyle w:val="ListParagraph"/>
        <w:numPr>
          <w:ilvl w:val="0"/>
          <w:numId w:val="14"/>
        </w:numPr>
        <w:spacing w:after="0" w:line="276" w:lineRule="auto"/>
        <w:jc w:val="both"/>
        <w:rPr>
          <w:rFonts w:ascii="Times New Roman" w:hAnsi="Times New Roman"/>
          <w:sz w:val="28"/>
          <w:szCs w:val="28"/>
        </w:rPr>
      </w:pPr>
      <w:r w:rsidRPr="001C0C25">
        <w:rPr>
          <w:rFonts w:ascii="Times New Roman" w:hAnsi="Times New Roman"/>
          <w:sz w:val="28"/>
          <w:szCs w:val="28"/>
        </w:rPr>
        <w:t>застосовувати знання з валеології, ураховувати закономірності і особливості психічних процесів;</w:t>
      </w:r>
    </w:p>
    <w:p w:rsidR="00B9712D" w:rsidRPr="001C0C25" w:rsidRDefault="00B9712D" w:rsidP="004270FF">
      <w:pPr>
        <w:pStyle w:val="ListParagraph"/>
        <w:numPr>
          <w:ilvl w:val="0"/>
          <w:numId w:val="14"/>
        </w:numPr>
        <w:spacing w:after="0" w:line="276" w:lineRule="auto"/>
        <w:jc w:val="both"/>
        <w:rPr>
          <w:rFonts w:ascii="Times New Roman" w:hAnsi="Times New Roman"/>
          <w:sz w:val="28"/>
          <w:szCs w:val="28"/>
        </w:rPr>
      </w:pPr>
      <w:r w:rsidRPr="001C0C25">
        <w:rPr>
          <w:rFonts w:ascii="Times New Roman" w:hAnsi="Times New Roman"/>
          <w:sz w:val="28"/>
          <w:szCs w:val="28"/>
        </w:rPr>
        <w:t>викладати матеріал логічно та послідовно;</w:t>
      </w:r>
    </w:p>
    <w:p w:rsidR="00B9712D" w:rsidRPr="001C0C25" w:rsidRDefault="00B9712D" w:rsidP="004270FF">
      <w:pPr>
        <w:pStyle w:val="ListParagraph"/>
        <w:numPr>
          <w:ilvl w:val="0"/>
          <w:numId w:val="14"/>
        </w:numPr>
        <w:spacing w:after="0" w:line="276" w:lineRule="auto"/>
        <w:jc w:val="both"/>
        <w:rPr>
          <w:rFonts w:ascii="Times New Roman" w:hAnsi="Times New Roman"/>
          <w:sz w:val="28"/>
          <w:szCs w:val="28"/>
        </w:rPr>
      </w:pPr>
      <w:r w:rsidRPr="001C0C25">
        <w:rPr>
          <w:rFonts w:ascii="Times New Roman" w:hAnsi="Times New Roman"/>
          <w:sz w:val="28"/>
          <w:szCs w:val="28"/>
        </w:rPr>
        <w:t>користуватись додатковою літературою.</w:t>
      </w: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Розподіл балів, які отримують студенти</w:t>
      </w:r>
    </w:p>
    <w:tbl>
      <w:tblPr>
        <w:tblpPr w:leftFromText="180" w:rightFromText="180" w:vertAnchor="text" w:horzAnchor="margin" w:tblpXSpec="center" w:tblpY="20"/>
        <w:tblOverlap w:val="neve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2"/>
        <w:gridCol w:w="2126"/>
        <w:gridCol w:w="1701"/>
        <w:gridCol w:w="1701"/>
        <w:gridCol w:w="1434"/>
      </w:tblGrid>
      <w:tr w:rsidR="00B9712D" w:rsidRPr="001C0C25" w:rsidTr="00A02D95">
        <w:trPr>
          <w:cantSplit/>
          <w:trHeight w:val="290"/>
        </w:trPr>
        <w:tc>
          <w:tcPr>
            <w:tcW w:w="4168" w:type="dxa"/>
            <w:gridSpan w:val="2"/>
            <w:tcMar>
              <w:left w:w="57" w:type="dxa"/>
              <w:right w:w="57" w:type="dxa"/>
            </w:tcMar>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Поточний контроль </w:t>
            </w:r>
          </w:p>
        </w:tc>
        <w:tc>
          <w:tcPr>
            <w:tcW w:w="1701" w:type="dxa"/>
            <w:vMerge w:val="restart"/>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Виконання практичних робіт</w:t>
            </w:r>
          </w:p>
        </w:tc>
        <w:tc>
          <w:tcPr>
            <w:tcW w:w="1701" w:type="dxa"/>
            <w:vMerge w:val="restart"/>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Виконання самостійної </w:t>
            </w:r>
          </w:p>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роботи</w:t>
            </w:r>
          </w:p>
        </w:tc>
        <w:tc>
          <w:tcPr>
            <w:tcW w:w="1434" w:type="dxa"/>
            <w:tcMar>
              <w:left w:w="57" w:type="dxa"/>
              <w:right w:w="57" w:type="dxa"/>
            </w:tcMar>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Сума</w:t>
            </w:r>
          </w:p>
        </w:tc>
      </w:tr>
      <w:tr w:rsidR="00B9712D" w:rsidRPr="001C0C25" w:rsidTr="00A02D95">
        <w:trPr>
          <w:cantSplit/>
          <w:trHeight w:val="571"/>
        </w:trPr>
        <w:tc>
          <w:tcPr>
            <w:tcW w:w="2042" w:type="dxa"/>
            <w:tcMar>
              <w:left w:w="57" w:type="dxa"/>
              <w:right w:w="57" w:type="dxa"/>
            </w:tcMar>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Змістовий модуль 1 </w:t>
            </w:r>
          </w:p>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(4 бали з теми)</w:t>
            </w:r>
          </w:p>
        </w:tc>
        <w:tc>
          <w:tcPr>
            <w:tcW w:w="2126" w:type="dxa"/>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Змістовий модуль 2 </w:t>
            </w:r>
          </w:p>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(4 бали з теми)</w:t>
            </w:r>
          </w:p>
        </w:tc>
        <w:tc>
          <w:tcPr>
            <w:tcW w:w="1701" w:type="dxa"/>
            <w:vMerge/>
            <w:vAlign w:val="center"/>
          </w:tcPr>
          <w:p w:rsidR="00B9712D" w:rsidRPr="001C0C25" w:rsidRDefault="00B9712D" w:rsidP="0002078C">
            <w:pPr>
              <w:spacing w:after="0" w:line="276" w:lineRule="auto"/>
              <w:jc w:val="center"/>
              <w:rPr>
                <w:rFonts w:ascii="Times New Roman" w:hAnsi="Times New Roman"/>
                <w:sz w:val="28"/>
                <w:szCs w:val="28"/>
                <w:lang w:eastAsia="ru-RU"/>
              </w:rPr>
            </w:pPr>
          </w:p>
        </w:tc>
        <w:tc>
          <w:tcPr>
            <w:tcW w:w="1701" w:type="dxa"/>
            <w:vMerge/>
            <w:vAlign w:val="center"/>
          </w:tcPr>
          <w:p w:rsidR="00B9712D" w:rsidRPr="001C0C25" w:rsidRDefault="00B9712D" w:rsidP="0002078C">
            <w:pPr>
              <w:spacing w:after="0" w:line="276" w:lineRule="auto"/>
              <w:jc w:val="center"/>
              <w:rPr>
                <w:rFonts w:ascii="Times New Roman" w:hAnsi="Times New Roman"/>
                <w:sz w:val="28"/>
                <w:szCs w:val="28"/>
                <w:lang w:eastAsia="ru-RU"/>
              </w:rPr>
            </w:pPr>
          </w:p>
        </w:tc>
        <w:tc>
          <w:tcPr>
            <w:tcW w:w="1434"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100</w:t>
            </w:r>
          </w:p>
        </w:tc>
      </w:tr>
      <w:tr w:rsidR="00B9712D" w:rsidRPr="001C0C25" w:rsidTr="00A02D95">
        <w:trPr>
          <w:cantSplit/>
          <w:trHeight w:val="483"/>
        </w:trPr>
        <w:tc>
          <w:tcPr>
            <w:tcW w:w="2042" w:type="dxa"/>
            <w:tcMar>
              <w:left w:w="57" w:type="dxa"/>
              <w:right w:w="57" w:type="dxa"/>
            </w:tcMa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Т1-Т7</w:t>
            </w:r>
          </w:p>
        </w:tc>
        <w:tc>
          <w:tcPr>
            <w:tcW w:w="2126" w:type="dxa"/>
            <w:tcMar>
              <w:left w:w="57" w:type="dxa"/>
              <w:right w:w="57" w:type="dxa"/>
            </w:tcMa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Т8-Т12</w:t>
            </w:r>
          </w:p>
        </w:tc>
        <w:tc>
          <w:tcPr>
            <w:tcW w:w="1701"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4х5</w:t>
            </w:r>
          </w:p>
        </w:tc>
        <w:tc>
          <w:tcPr>
            <w:tcW w:w="1701" w:type="dxa"/>
          </w:tcPr>
          <w:p w:rsidR="00B9712D" w:rsidRPr="001C0C25" w:rsidRDefault="00B9712D" w:rsidP="0002078C">
            <w:pPr>
              <w:spacing w:after="0" w:line="276" w:lineRule="auto"/>
              <w:jc w:val="center"/>
              <w:rPr>
                <w:rFonts w:ascii="Times New Roman" w:hAnsi="Times New Roman"/>
                <w:sz w:val="28"/>
                <w:szCs w:val="28"/>
                <w:lang w:eastAsia="ru-RU"/>
              </w:rPr>
            </w:pPr>
          </w:p>
        </w:tc>
        <w:tc>
          <w:tcPr>
            <w:tcW w:w="1434" w:type="dxa"/>
          </w:tcPr>
          <w:p w:rsidR="00B9712D" w:rsidRPr="001C0C25" w:rsidRDefault="00B9712D" w:rsidP="0002078C">
            <w:pPr>
              <w:spacing w:after="0" w:line="276" w:lineRule="auto"/>
              <w:jc w:val="center"/>
              <w:rPr>
                <w:rFonts w:ascii="Times New Roman" w:hAnsi="Times New Roman"/>
                <w:sz w:val="28"/>
                <w:szCs w:val="28"/>
                <w:lang w:eastAsia="ru-RU"/>
              </w:rPr>
            </w:pPr>
          </w:p>
        </w:tc>
      </w:tr>
      <w:tr w:rsidR="00B9712D" w:rsidRPr="001C0C25" w:rsidTr="00A02D95">
        <w:trPr>
          <w:cantSplit/>
          <w:trHeight w:val="290"/>
        </w:trPr>
        <w:tc>
          <w:tcPr>
            <w:tcW w:w="2042" w:type="dxa"/>
            <w:tcMar>
              <w:left w:w="57" w:type="dxa"/>
              <w:right w:w="57" w:type="dxa"/>
            </w:tcMa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28</w:t>
            </w:r>
          </w:p>
        </w:tc>
        <w:tc>
          <w:tcPr>
            <w:tcW w:w="2126" w:type="dxa"/>
            <w:tcMar>
              <w:left w:w="57" w:type="dxa"/>
              <w:right w:w="57" w:type="dxa"/>
            </w:tcMa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20</w:t>
            </w:r>
          </w:p>
        </w:tc>
        <w:tc>
          <w:tcPr>
            <w:tcW w:w="1701"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20</w:t>
            </w:r>
          </w:p>
        </w:tc>
        <w:tc>
          <w:tcPr>
            <w:tcW w:w="1701"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32</w:t>
            </w:r>
          </w:p>
        </w:tc>
        <w:tc>
          <w:tcPr>
            <w:tcW w:w="1434"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100</w:t>
            </w:r>
          </w:p>
        </w:tc>
      </w:tr>
    </w:tbl>
    <w:p w:rsidR="00B9712D" w:rsidRPr="001C0C25" w:rsidRDefault="00B9712D" w:rsidP="0002078C">
      <w:pPr>
        <w:spacing w:after="0" w:line="276" w:lineRule="auto"/>
        <w:jc w:val="center"/>
        <w:rPr>
          <w:rFonts w:ascii="Times New Roman" w:hAnsi="Times New Roman"/>
          <w:b/>
          <w:bCs/>
          <w:sz w:val="28"/>
          <w:szCs w:val="28"/>
        </w:rPr>
      </w:pPr>
    </w:p>
    <w:p w:rsidR="00B9712D" w:rsidRPr="001C0C25" w:rsidRDefault="00B9712D" w:rsidP="0002078C">
      <w:pPr>
        <w:spacing w:after="0" w:line="276" w:lineRule="auto"/>
        <w:jc w:val="center"/>
        <w:rPr>
          <w:rFonts w:ascii="Times New Roman" w:hAnsi="Times New Roman"/>
          <w:b/>
          <w:bCs/>
          <w:sz w:val="28"/>
          <w:szCs w:val="28"/>
        </w:rPr>
      </w:pPr>
      <w:r w:rsidRPr="001C0C25">
        <w:rPr>
          <w:rFonts w:ascii="Times New Roman" w:hAnsi="Times New Roman"/>
          <w:b/>
          <w:bCs/>
          <w:sz w:val="28"/>
          <w:szCs w:val="28"/>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B9712D" w:rsidRPr="001C0C25" w:rsidTr="003E70A2">
        <w:trPr>
          <w:trHeight w:val="450"/>
        </w:trPr>
        <w:tc>
          <w:tcPr>
            <w:tcW w:w="2137" w:type="dxa"/>
            <w:vMerge w:val="restart"/>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Сума балів за всі види навчальної діяльності</w:t>
            </w:r>
          </w:p>
        </w:tc>
        <w:tc>
          <w:tcPr>
            <w:tcW w:w="1357" w:type="dxa"/>
            <w:vMerge w:val="restart"/>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Оцінка</w:t>
            </w:r>
            <w:r w:rsidRPr="001C0C25">
              <w:rPr>
                <w:rFonts w:ascii="Times New Roman" w:hAnsi="Times New Roman"/>
                <w:b/>
                <w:sz w:val="28"/>
                <w:szCs w:val="28"/>
                <w:lang w:eastAsia="ru-RU"/>
              </w:rPr>
              <w:t xml:space="preserve"> </w:t>
            </w:r>
            <w:r w:rsidRPr="001C0C25">
              <w:rPr>
                <w:rFonts w:ascii="Times New Roman" w:hAnsi="Times New Roman"/>
                <w:sz w:val="28"/>
                <w:szCs w:val="28"/>
                <w:lang w:eastAsia="ru-RU"/>
              </w:rPr>
              <w:t>ECTS</w:t>
            </w:r>
          </w:p>
        </w:tc>
        <w:tc>
          <w:tcPr>
            <w:tcW w:w="5862" w:type="dxa"/>
            <w:gridSpan w:val="2"/>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Оцінка за національною шкалою</w:t>
            </w:r>
          </w:p>
        </w:tc>
      </w:tr>
      <w:tr w:rsidR="00B9712D" w:rsidRPr="001C0C25" w:rsidTr="003E70A2">
        <w:trPr>
          <w:trHeight w:val="450"/>
        </w:trPr>
        <w:tc>
          <w:tcPr>
            <w:tcW w:w="2137" w:type="dxa"/>
            <w:vMerge/>
            <w:vAlign w:val="center"/>
          </w:tcPr>
          <w:p w:rsidR="00B9712D" w:rsidRPr="001C0C25" w:rsidRDefault="00B9712D" w:rsidP="0002078C">
            <w:pPr>
              <w:spacing w:after="0" w:line="276" w:lineRule="auto"/>
              <w:jc w:val="center"/>
              <w:rPr>
                <w:rFonts w:ascii="Times New Roman" w:hAnsi="Times New Roman"/>
                <w:sz w:val="28"/>
                <w:szCs w:val="28"/>
                <w:lang w:eastAsia="ru-RU"/>
              </w:rPr>
            </w:pPr>
          </w:p>
        </w:tc>
        <w:tc>
          <w:tcPr>
            <w:tcW w:w="1357" w:type="dxa"/>
            <w:vMerge/>
            <w:vAlign w:val="center"/>
          </w:tcPr>
          <w:p w:rsidR="00B9712D" w:rsidRPr="001C0C25" w:rsidRDefault="00B9712D" w:rsidP="0002078C">
            <w:pPr>
              <w:spacing w:after="0" w:line="276" w:lineRule="auto"/>
              <w:jc w:val="center"/>
              <w:rPr>
                <w:rFonts w:ascii="Times New Roman" w:hAnsi="Times New Roman"/>
                <w:sz w:val="28"/>
                <w:szCs w:val="28"/>
                <w:lang w:eastAsia="ru-RU"/>
              </w:rPr>
            </w:pPr>
          </w:p>
        </w:tc>
        <w:tc>
          <w:tcPr>
            <w:tcW w:w="3168" w:type="dxa"/>
            <w:vAlign w:val="center"/>
          </w:tcPr>
          <w:p w:rsidR="00B9712D" w:rsidRPr="001C0C25" w:rsidRDefault="00B9712D" w:rsidP="0002078C">
            <w:pPr>
              <w:spacing w:after="0" w:line="276" w:lineRule="auto"/>
              <w:ind w:right="-144"/>
              <w:rPr>
                <w:rFonts w:ascii="Times New Roman" w:hAnsi="Times New Roman"/>
                <w:sz w:val="28"/>
                <w:szCs w:val="28"/>
                <w:lang w:eastAsia="ru-RU"/>
              </w:rPr>
            </w:pPr>
            <w:r w:rsidRPr="001C0C25">
              <w:rPr>
                <w:rFonts w:ascii="Times New Roman" w:hAnsi="Times New Roman"/>
                <w:sz w:val="28"/>
                <w:szCs w:val="28"/>
                <w:lang w:eastAsia="ru-RU"/>
              </w:rPr>
              <w:t>для екзамену/іспиту, курсового проекту (роботи), практики</w:t>
            </w:r>
          </w:p>
        </w:tc>
        <w:tc>
          <w:tcPr>
            <w:tcW w:w="2694"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для заліку</w:t>
            </w:r>
          </w:p>
        </w:tc>
      </w:tr>
      <w:tr w:rsidR="00B9712D" w:rsidRPr="001C0C25" w:rsidTr="003E70A2">
        <w:tc>
          <w:tcPr>
            <w:tcW w:w="2137" w:type="dxa"/>
            <w:vAlign w:val="center"/>
          </w:tcPr>
          <w:p w:rsidR="00B9712D" w:rsidRPr="001C0C25" w:rsidRDefault="00B9712D" w:rsidP="0002078C">
            <w:pPr>
              <w:spacing w:after="0" w:line="276" w:lineRule="auto"/>
              <w:ind w:left="180"/>
              <w:jc w:val="center"/>
              <w:rPr>
                <w:rFonts w:ascii="Times New Roman" w:hAnsi="Times New Roman"/>
                <w:b/>
                <w:sz w:val="28"/>
                <w:szCs w:val="28"/>
                <w:lang w:eastAsia="ru-RU"/>
              </w:rPr>
            </w:pPr>
            <w:r w:rsidRPr="001C0C25">
              <w:rPr>
                <w:rFonts w:ascii="Times New Roman" w:hAnsi="Times New Roman"/>
                <w:sz w:val="28"/>
                <w:szCs w:val="28"/>
                <w:lang w:eastAsia="ru-RU"/>
              </w:rPr>
              <w:t>90 – 100</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А</w:t>
            </w:r>
          </w:p>
        </w:tc>
        <w:tc>
          <w:tcPr>
            <w:tcW w:w="3168" w:type="dxa"/>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відмінно  </w:t>
            </w:r>
          </w:p>
        </w:tc>
        <w:tc>
          <w:tcPr>
            <w:tcW w:w="2694" w:type="dxa"/>
            <w:vMerge w:val="restart"/>
          </w:tcPr>
          <w:p w:rsidR="00B9712D" w:rsidRPr="001C0C25" w:rsidRDefault="00B9712D" w:rsidP="0002078C">
            <w:pPr>
              <w:spacing w:after="0" w:line="276" w:lineRule="auto"/>
              <w:jc w:val="center"/>
              <w:rPr>
                <w:rFonts w:ascii="Times New Roman" w:hAnsi="Times New Roman"/>
                <w:sz w:val="28"/>
                <w:szCs w:val="28"/>
                <w:lang w:eastAsia="ru-RU"/>
              </w:rPr>
            </w:pPr>
          </w:p>
          <w:p w:rsidR="00B9712D" w:rsidRPr="001C0C25" w:rsidRDefault="00B9712D" w:rsidP="0002078C">
            <w:pPr>
              <w:spacing w:after="0" w:line="276" w:lineRule="auto"/>
              <w:jc w:val="center"/>
              <w:rPr>
                <w:rFonts w:ascii="Times New Roman" w:hAnsi="Times New Roman"/>
                <w:sz w:val="28"/>
                <w:szCs w:val="28"/>
                <w:lang w:eastAsia="ru-RU"/>
              </w:rPr>
            </w:pPr>
          </w:p>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зараховано</w:t>
            </w:r>
          </w:p>
        </w:tc>
      </w:tr>
      <w:tr w:rsidR="00B9712D" w:rsidRPr="001C0C25" w:rsidTr="003E70A2">
        <w:trPr>
          <w:trHeight w:val="194"/>
        </w:trPr>
        <w:tc>
          <w:tcPr>
            <w:tcW w:w="2137" w:type="dxa"/>
            <w:vAlign w:val="center"/>
          </w:tcPr>
          <w:p w:rsidR="00B9712D" w:rsidRPr="001C0C25" w:rsidRDefault="00B9712D" w:rsidP="0002078C">
            <w:pPr>
              <w:spacing w:after="0" w:line="276" w:lineRule="auto"/>
              <w:ind w:left="180"/>
              <w:jc w:val="center"/>
              <w:rPr>
                <w:rFonts w:ascii="Times New Roman" w:hAnsi="Times New Roman"/>
                <w:sz w:val="28"/>
                <w:szCs w:val="28"/>
                <w:lang w:eastAsia="ru-RU"/>
              </w:rPr>
            </w:pPr>
            <w:r w:rsidRPr="001C0C25">
              <w:rPr>
                <w:rFonts w:ascii="Times New Roman" w:hAnsi="Times New Roman"/>
                <w:sz w:val="28"/>
                <w:szCs w:val="28"/>
                <w:lang w:eastAsia="ru-RU"/>
              </w:rPr>
              <w:t>85-89</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В</w:t>
            </w:r>
          </w:p>
        </w:tc>
        <w:tc>
          <w:tcPr>
            <w:tcW w:w="3168" w:type="dxa"/>
            <w:vMerge w:val="restart"/>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добре </w:t>
            </w:r>
          </w:p>
        </w:tc>
        <w:tc>
          <w:tcPr>
            <w:tcW w:w="2694" w:type="dxa"/>
            <w:vMerge/>
          </w:tcPr>
          <w:p w:rsidR="00B9712D" w:rsidRPr="001C0C25" w:rsidRDefault="00B9712D" w:rsidP="0002078C">
            <w:pPr>
              <w:spacing w:after="0" w:line="276" w:lineRule="auto"/>
              <w:jc w:val="center"/>
              <w:rPr>
                <w:rFonts w:ascii="Times New Roman" w:hAnsi="Times New Roman"/>
                <w:sz w:val="28"/>
                <w:szCs w:val="28"/>
                <w:lang w:eastAsia="ru-RU"/>
              </w:rPr>
            </w:pPr>
          </w:p>
        </w:tc>
      </w:tr>
      <w:tr w:rsidR="00B9712D" w:rsidRPr="001C0C25" w:rsidTr="003E70A2">
        <w:tc>
          <w:tcPr>
            <w:tcW w:w="2137" w:type="dxa"/>
            <w:vAlign w:val="center"/>
          </w:tcPr>
          <w:p w:rsidR="00B9712D" w:rsidRPr="001C0C25" w:rsidRDefault="00B9712D" w:rsidP="0002078C">
            <w:pPr>
              <w:spacing w:after="0" w:line="276" w:lineRule="auto"/>
              <w:ind w:left="180"/>
              <w:jc w:val="center"/>
              <w:rPr>
                <w:rFonts w:ascii="Times New Roman" w:hAnsi="Times New Roman"/>
                <w:sz w:val="28"/>
                <w:szCs w:val="28"/>
                <w:lang w:eastAsia="ru-RU"/>
              </w:rPr>
            </w:pPr>
            <w:r w:rsidRPr="001C0C25">
              <w:rPr>
                <w:rFonts w:ascii="Times New Roman" w:hAnsi="Times New Roman"/>
                <w:sz w:val="28"/>
                <w:szCs w:val="28"/>
                <w:lang w:eastAsia="ru-RU"/>
              </w:rPr>
              <w:t>75-84</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С</w:t>
            </w:r>
          </w:p>
        </w:tc>
        <w:tc>
          <w:tcPr>
            <w:tcW w:w="3168" w:type="dxa"/>
            <w:vMerge/>
            <w:vAlign w:val="center"/>
          </w:tcPr>
          <w:p w:rsidR="00B9712D" w:rsidRPr="001C0C25" w:rsidRDefault="00B9712D" w:rsidP="0002078C">
            <w:pPr>
              <w:spacing w:after="0" w:line="276" w:lineRule="auto"/>
              <w:jc w:val="center"/>
              <w:rPr>
                <w:rFonts w:ascii="Times New Roman" w:hAnsi="Times New Roman"/>
                <w:sz w:val="28"/>
                <w:szCs w:val="28"/>
                <w:lang w:eastAsia="ru-RU"/>
              </w:rPr>
            </w:pPr>
          </w:p>
        </w:tc>
        <w:tc>
          <w:tcPr>
            <w:tcW w:w="2694" w:type="dxa"/>
            <w:vMerge/>
          </w:tcPr>
          <w:p w:rsidR="00B9712D" w:rsidRPr="001C0C25" w:rsidRDefault="00B9712D" w:rsidP="0002078C">
            <w:pPr>
              <w:spacing w:after="0" w:line="276" w:lineRule="auto"/>
              <w:jc w:val="center"/>
              <w:rPr>
                <w:rFonts w:ascii="Times New Roman" w:hAnsi="Times New Roman"/>
                <w:sz w:val="28"/>
                <w:szCs w:val="28"/>
                <w:lang w:eastAsia="ru-RU"/>
              </w:rPr>
            </w:pPr>
          </w:p>
        </w:tc>
      </w:tr>
      <w:tr w:rsidR="00B9712D" w:rsidRPr="001C0C25" w:rsidTr="003E70A2">
        <w:tc>
          <w:tcPr>
            <w:tcW w:w="2137" w:type="dxa"/>
            <w:vAlign w:val="center"/>
          </w:tcPr>
          <w:p w:rsidR="00B9712D" w:rsidRPr="001C0C25" w:rsidRDefault="00B9712D" w:rsidP="0002078C">
            <w:pPr>
              <w:spacing w:after="0" w:line="276" w:lineRule="auto"/>
              <w:ind w:left="180"/>
              <w:jc w:val="center"/>
              <w:rPr>
                <w:rFonts w:ascii="Times New Roman" w:hAnsi="Times New Roman"/>
                <w:sz w:val="28"/>
                <w:szCs w:val="28"/>
                <w:lang w:eastAsia="ru-RU"/>
              </w:rPr>
            </w:pPr>
            <w:r w:rsidRPr="001C0C25">
              <w:rPr>
                <w:rFonts w:ascii="Times New Roman" w:hAnsi="Times New Roman"/>
                <w:sz w:val="28"/>
                <w:szCs w:val="28"/>
                <w:lang w:eastAsia="ru-RU"/>
              </w:rPr>
              <w:t>70-74</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D</w:t>
            </w:r>
          </w:p>
        </w:tc>
        <w:tc>
          <w:tcPr>
            <w:tcW w:w="3168" w:type="dxa"/>
            <w:vMerge w:val="restart"/>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 xml:space="preserve">задовільно </w:t>
            </w:r>
          </w:p>
        </w:tc>
        <w:tc>
          <w:tcPr>
            <w:tcW w:w="2694" w:type="dxa"/>
            <w:vMerge/>
          </w:tcPr>
          <w:p w:rsidR="00B9712D" w:rsidRPr="001C0C25" w:rsidRDefault="00B9712D" w:rsidP="0002078C">
            <w:pPr>
              <w:spacing w:after="0" w:line="276" w:lineRule="auto"/>
              <w:jc w:val="center"/>
              <w:rPr>
                <w:rFonts w:ascii="Times New Roman" w:hAnsi="Times New Roman"/>
                <w:sz w:val="28"/>
                <w:szCs w:val="28"/>
                <w:lang w:eastAsia="ru-RU"/>
              </w:rPr>
            </w:pPr>
          </w:p>
        </w:tc>
      </w:tr>
      <w:tr w:rsidR="00B9712D" w:rsidRPr="001C0C25" w:rsidTr="003E70A2">
        <w:tc>
          <w:tcPr>
            <w:tcW w:w="2137" w:type="dxa"/>
            <w:vAlign w:val="center"/>
          </w:tcPr>
          <w:p w:rsidR="00B9712D" w:rsidRPr="001C0C25" w:rsidRDefault="00B9712D" w:rsidP="0002078C">
            <w:pPr>
              <w:spacing w:after="0" w:line="276" w:lineRule="auto"/>
              <w:ind w:left="180"/>
              <w:jc w:val="center"/>
              <w:rPr>
                <w:rFonts w:ascii="Times New Roman" w:hAnsi="Times New Roman"/>
                <w:sz w:val="28"/>
                <w:szCs w:val="28"/>
                <w:lang w:eastAsia="ru-RU"/>
              </w:rPr>
            </w:pPr>
            <w:r w:rsidRPr="001C0C25">
              <w:rPr>
                <w:rFonts w:ascii="Times New Roman" w:hAnsi="Times New Roman"/>
                <w:sz w:val="28"/>
                <w:szCs w:val="28"/>
                <w:lang w:eastAsia="ru-RU"/>
              </w:rPr>
              <w:t>60-69</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 xml:space="preserve">Е </w:t>
            </w:r>
          </w:p>
        </w:tc>
        <w:tc>
          <w:tcPr>
            <w:tcW w:w="3168" w:type="dxa"/>
            <w:vMerge/>
            <w:vAlign w:val="center"/>
          </w:tcPr>
          <w:p w:rsidR="00B9712D" w:rsidRPr="001C0C25" w:rsidRDefault="00B9712D" w:rsidP="0002078C">
            <w:pPr>
              <w:spacing w:after="0" w:line="276" w:lineRule="auto"/>
              <w:jc w:val="center"/>
              <w:rPr>
                <w:rFonts w:ascii="Times New Roman" w:hAnsi="Times New Roman"/>
                <w:sz w:val="28"/>
                <w:szCs w:val="28"/>
                <w:lang w:eastAsia="ru-RU"/>
              </w:rPr>
            </w:pPr>
          </w:p>
        </w:tc>
        <w:tc>
          <w:tcPr>
            <w:tcW w:w="2694" w:type="dxa"/>
            <w:vMerge/>
          </w:tcPr>
          <w:p w:rsidR="00B9712D" w:rsidRPr="001C0C25" w:rsidRDefault="00B9712D" w:rsidP="0002078C">
            <w:pPr>
              <w:spacing w:after="0" w:line="276" w:lineRule="auto"/>
              <w:jc w:val="center"/>
              <w:rPr>
                <w:rFonts w:ascii="Times New Roman" w:hAnsi="Times New Roman"/>
                <w:sz w:val="28"/>
                <w:szCs w:val="28"/>
                <w:lang w:eastAsia="ru-RU"/>
              </w:rPr>
            </w:pPr>
          </w:p>
        </w:tc>
      </w:tr>
      <w:tr w:rsidR="00B9712D" w:rsidRPr="001C0C25" w:rsidTr="003E70A2">
        <w:tc>
          <w:tcPr>
            <w:tcW w:w="2137" w:type="dxa"/>
            <w:vAlign w:val="center"/>
          </w:tcPr>
          <w:p w:rsidR="00B9712D" w:rsidRPr="001C0C25" w:rsidRDefault="00B9712D" w:rsidP="0002078C">
            <w:pPr>
              <w:spacing w:after="0" w:line="276" w:lineRule="auto"/>
              <w:ind w:left="180"/>
              <w:jc w:val="center"/>
              <w:rPr>
                <w:rFonts w:ascii="Times New Roman" w:hAnsi="Times New Roman"/>
                <w:sz w:val="28"/>
                <w:szCs w:val="28"/>
                <w:lang w:eastAsia="ru-RU"/>
              </w:rPr>
            </w:pPr>
            <w:r w:rsidRPr="001C0C25">
              <w:rPr>
                <w:rFonts w:ascii="Times New Roman" w:hAnsi="Times New Roman"/>
                <w:sz w:val="28"/>
                <w:szCs w:val="28"/>
                <w:lang w:eastAsia="ru-RU"/>
              </w:rPr>
              <w:t>35-59</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FX</w:t>
            </w:r>
          </w:p>
        </w:tc>
        <w:tc>
          <w:tcPr>
            <w:tcW w:w="3168" w:type="dxa"/>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незадовільно з можливістю повторного складання</w:t>
            </w:r>
          </w:p>
        </w:tc>
        <w:tc>
          <w:tcPr>
            <w:tcW w:w="2694"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не зараховано з можливістю повторного складання</w:t>
            </w:r>
          </w:p>
        </w:tc>
      </w:tr>
      <w:tr w:rsidR="00B9712D" w:rsidRPr="001C0C25" w:rsidTr="003E70A2">
        <w:trPr>
          <w:trHeight w:val="708"/>
        </w:trPr>
        <w:tc>
          <w:tcPr>
            <w:tcW w:w="2137" w:type="dxa"/>
            <w:vAlign w:val="center"/>
          </w:tcPr>
          <w:p w:rsidR="00B9712D" w:rsidRPr="001C0C25" w:rsidRDefault="00B9712D" w:rsidP="0002078C">
            <w:pPr>
              <w:spacing w:after="0" w:line="276" w:lineRule="auto"/>
              <w:ind w:left="180"/>
              <w:jc w:val="center"/>
              <w:rPr>
                <w:rFonts w:ascii="Times New Roman" w:hAnsi="Times New Roman"/>
                <w:sz w:val="28"/>
                <w:szCs w:val="28"/>
                <w:lang w:eastAsia="ru-RU"/>
              </w:rPr>
            </w:pPr>
            <w:r w:rsidRPr="001C0C25">
              <w:rPr>
                <w:rFonts w:ascii="Times New Roman" w:hAnsi="Times New Roman"/>
                <w:sz w:val="28"/>
                <w:szCs w:val="28"/>
                <w:lang w:eastAsia="ru-RU"/>
              </w:rPr>
              <w:t>0-34</w:t>
            </w:r>
          </w:p>
        </w:tc>
        <w:tc>
          <w:tcPr>
            <w:tcW w:w="1357" w:type="dxa"/>
            <w:vAlign w:val="center"/>
          </w:tcPr>
          <w:p w:rsidR="00B9712D" w:rsidRPr="001C0C25" w:rsidRDefault="00B9712D" w:rsidP="0002078C">
            <w:pPr>
              <w:spacing w:after="0" w:line="276" w:lineRule="auto"/>
              <w:jc w:val="center"/>
              <w:rPr>
                <w:rFonts w:ascii="Times New Roman" w:hAnsi="Times New Roman"/>
                <w:b/>
                <w:sz w:val="28"/>
                <w:szCs w:val="28"/>
                <w:lang w:eastAsia="ru-RU"/>
              </w:rPr>
            </w:pPr>
            <w:r w:rsidRPr="001C0C25">
              <w:rPr>
                <w:rFonts w:ascii="Times New Roman" w:hAnsi="Times New Roman"/>
                <w:b/>
                <w:sz w:val="28"/>
                <w:szCs w:val="28"/>
                <w:lang w:eastAsia="ru-RU"/>
              </w:rPr>
              <w:t>F</w:t>
            </w:r>
          </w:p>
        </w:tc>
        <w:tc>
          <w:tcPr>
            <w:tcW w:w="3168" w:type="dxa"/>
            <w:vAlign w:val="center"/>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незадовільно з обов’язковим повторним вивченням дисципліни</w:t>
            </w:r>
          </w:p>
        </w:tc>
        <w:tc>
          <w:tcPr>
            <w:tcW w:w="2694" w:type="dxa"/>
          </w:tcPr>
          <w:p w:rsidR="00B9712D" w:rsidRPr="001C0C25" w:rsidRDefault="00B9712D" w:rsidP="0002078C">
            <w:pPr>
              <w:spacing w:after="0" w:line="276" w:lineRule="auto"/>
              <w:jc w:val="center"/>
              <w:rPr>
                <w:rFonts w:ascii="Times New Roman" w:hAnsi="Times New Roman"/>
                <w:sz w:val="28"/>
                <w:szCs w:val="28"/>
                <w:lang w:eastAsia="ru-RU"/>
              </w:rPr>
            </w:pPr>
            <w:r w:rsidRPr="001C0C25">
              <w:rPr>
                <w:rFonts w:ascii="Times New Roman" w:hAnsi="Times New Roman"/>
                <w:sz w:val="28"/>
                <w:szCs w:val="28"/>
                <w:lang w:eastAsia="ru-RU"/>
              </w:rPr>
              <w:t>не зараховано з обов’язковим повторним вивченням дисципліни</w:t>
            </w:r>
          </w:p>
        </w:tc>
      </w:tr>
    </w:tbl>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sz w:val="28"/>
          <w:szCs w:val="28"/>
        </w:rPr>
        <w:t>ПЕРЕЛІК ТЕМ ДЛЯ ПІДГОТОВКИ ДОПОВІДЕЙ, РЕФЕРАТІВ, ПРЕЗЕНТАЦІЙ</w:t>
      </w: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Основні проблеми валеології. Індивідуальний кодекс здоров’я.</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“Шкідливі” звички і здоров’я. Методи фізичного оздоровлення організму.</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Поняття гіподинамії. Її причини та наслідки.</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Адаптація і здоров’я. Адаптаційний потенціал людини. Резерви, стреси.</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 xml:space="preserve">Девіантна поведінка дитини як  соціальна проблема. Види девіацій. </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Зодіакальна система та здоров’я. Планування робочого часу.</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Профілактика і терапія стресу. “Енергетика” емоцій.</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Акцентуації характеру (види) та їх психофізіологія.</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Хромотерапія. Вплив кольору на фізіологію людини, апетит людини і розумову діяльність.</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Глікемічний індекс (ГІ). Класифікація продуктів за ГІ.</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Проблеми невротизації сучасної особистості.</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Гіпноз і навіювання. Основи раціональної психотерапії. Музикотерапія.</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Гігієна, психогігієна, їх завдання. Гігієна розумової праці.</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Гігієна тіла. Зовнішні та внутрішні фактори здоров’я.</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 xml:space="preserve">Особливості статевого дозрівання хлопчиків і дівчат. Полюції. Менструації. Інтимна гігієна.  </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Сексуальне здоров’я людини. Профілактика захворювань, що передаються статевим шляхом.</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 xml:space="preserve">Методи контрацепції, їх переваги і недоліки. </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 xml:space="preserve">Планування вагітності та статі дитини. Гігієна вагітних жінок. </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Аборт (види) і його наслідки.</w:t>
      </w:r>
    </w:p>
    <w:p w:rsidR="00B9712D" w:rsidRPr="001C0C25" w:rsidRDefault="00B9712D" w:rsidP="004270FF">
      <w:pPr>
        <w:pStyle w:val="ListParagraph"/>
        <w:numPr>
          <w:ilvl w:val="0"/>
          <w:numId w:val="15"/>
        </w:numPr>
        <w:spacing w:after="0" w:line="276" w:lineRule="auto"/>
        <w:jc w:val="both"/>
        <w:rPr>
          <w:rFonts w:ascii="Times New Roman" w:hAnsi="Times New Roman"/>
          <w:sz w:val="28"/>
          <w:szCs w:val="28"/>
        </w:rPr>
      </w:pPr>
      <w:r w:rsidRPr="001C0C25">
        <w:rPr>
          <w:rFonts w:ascii="Times New Roman" w:hAnsi="Times New Roman"/>
          <w:sz w:val="28"/>
          <w:szCs w:val="28"/>
        </w:rPr>
        <w:t>Основні форми порушення зору у дітей, причини виникнення, характеристика. Профілактика дитячої короткозорості.</w:t>
      </w:r>
    </w:p>
    <w:p w:rsidR="00B9712D" w:rsidRPr="001C0C25" w:rsidRDefault="00B9712D" w:rsidP="0002078C">
      <w:pPr>
        <w:spacing w:after="0" w:line="276" w:lineRule="auto"/>
        <w:jc w:val="both"/>
        <w:rPr>
          <w:rFonts w:ascii="Times New Roman" w:hAnsi="Times New Roman"/>
          <w:sz w:val="28"/>
          <w:szCs w:val="28"/>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bCs/>
          <w:iCs/>
          <w:sz w:val="28"/>
          <w:szCs w:val="28"/>
          <w:lang w:val="ru-RU"/>
        </w:rPr>
      </w:pPr>
    </w:p>
    <w:p w:rsidR="00B9712D" w:rsidRPr="001C0C25" w:rsidRDefault="00B9712D" w:rsidP="00FE4364">
      <w:pPr>
        <w:spacing w:after="0" w:line="276" w:lineRule="auto"/>
        <w:rPr>
          <w:rFonts w:ascii="Times New Roman" w:hAnsi="Times New Roman"/>
          <w:b/>
          <w:bCs/>
          <w:iCs/>
          <w:sz w:val="28"/>
          <w:szCs w:val="28"/>
          <w:lang w:val="ru-RU"/>
        </w:rPr>
      </w:pPr>
    </w:p>
    <w:p w:rsidR="00B9712D" w:rsidRPr="001C0C25" w:rsidRDefault="00B9712D" w:rsidP="0002078C">
      <w:pPr>
        <w:spacing w:after="0" w:line="276" w:lineRule="auto"/>
        <w:jc w:val="center"/>
        <w:rPr>
          <w:rFonts w:ascii="Times New Roman" w:hAnsi="Times New Roman"/>
          <w:b/>
          <w:sz w:val="28"/>
          <w:szCs w:val="28"/>
        </w:rPr>
      </w:pPr>
      <w:r w:rsidRPr="001C0C25">
        <w:rPr>
          <w:rFonts w:ascii="Times New Roman" w:hAnsi="Times New Roman"/>
          <w:b/>
          <w:bCs/>
          <w:iCs/>
          <w:sz w:val="28"/>
          <w:szCs w:val="28"/>
          <w:lang w:val="ru-RU"/>
        </w:rPr>
        <w:t xml:space="preserve"> </w:t>
      </w:r>
      <w:r w:rsidRPr="001C0C25">
        <w:rPr>
          <w:rFonts w:ascii="Times New Roman" w:hAnsi="Times New Roman"/>
          <w:b/>
          <w:sz w:val="28"/>
          <w:szCs w:val="28"/>
        </w:rPr>
        <w:t>ТЕСТОВІ ЗАВДАННЯ</w:t>
      </w: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 Зазначте, яку профілактику називають соціальною: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первинну;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вторинну;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третинну;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усі три типи.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 До методів і засобів первинної медичної профілактики варто зарахувати: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ранню діагностику захворювань;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вакцинацію населення;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профілактичну госпіталізацію;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попередні й періодичні огляди;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усе перелічене.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 До основних завдань поліклініки належать всі перелічені, крім: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медичної допомоги хворим вдома;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лікувально-діагностичного обслуговування населення;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організації роботи з пропаганди здорового способу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профілактичної роботи;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експертизи тимчасової непрацездатності.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 Поточний санітарно-епідеміологічний нагляд здійснюється: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регулярно в плановому порядку;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у зв’язку із скаргами населення;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у зв’язку з епідеміологічною обстановкою;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за розпорядженням керівництва;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у зв’язку із уведенням в експлуатацію нового об’єкта.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 Основним завданням лікаря-епідеміолога в лікарні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попередження внутріншьолікарняних інфекцій;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попередження внутрішньолікарняних інфекцій і лікування;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лікування й диспансерне спостереження.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6. У визначення суспільного здоров’я, прийнятого ВООЗ, входять елементи: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фізичне, соціальне й психологічне благополуччя;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можливість трудової діяльності;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наявність або відсутність хвороб;</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наявність облаштованого житла.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 Суспільне здоров’я характеризують усі перелічені показники, крім: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трудової активності населення;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захворюваності;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інвалідності;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демографічних показників;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фізичного розвитку населення.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 Зазначте, які типи діяльності не належать до первинної профілактики: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пропаганда здорового способу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санітарна просвіта;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реабілітація споживачів у суспільстві;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своєчасне виявлення фактів зловживання.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 Зазначте, які типи діяльності не належать до вторинної профілактики: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рання діагностика залежності;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попередження виникнення рецидивів;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своєчасне виявлення фактів зловживання;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своєчасне лікування.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 Зазначте, які типи діяльності не належать до третинної профілактики: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примусове лікування;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попередження виникнення рецидивів;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реабілітація споживачів у суспільстві;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ресоціалізація.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 Зазначте фактори, що впливають на здоров’я: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умови й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спадково-генетичні;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природно-екологічні;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медико-організаційні;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усі перелічені.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 На здоров’я населення найсуттєвіше впливають такі фактори: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організація медичної допомоги;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навколишнє середовище;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біологічні фактори;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усе перелічене.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 Сукупність усіх захворювань, зареєстрованих за обліковий рік, належить до понять: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захворюваність;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хворобливість;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патологічна ураженість;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хронічна патологія.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 Валеологія вивчає: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стан живих організмів на Землі;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здоров’я людини, як цілісність і гармонійність усіх його компонентів;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психічний стан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фізичний стан людини.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15. Стан повного фізичного, психічного й соціального благополуччя, відсутність хвороб і фізичних дефектів – 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профілактика;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гігієна;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режим дня;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здоров’я.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16. Стан спокою або активної діяльності, що сприяє відновленню працездатності, називається: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сном;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відпочинком;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пильнуванням;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стомленням.</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17. Систематичне недосипання призводить: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до хвороби суглобів;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до хвороби очей;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до перевтоми;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до підвищеної активності.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18. Здатність людського організму не хворіти на хвороби тварин називається: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уроджений імунітет;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штучний імунітет;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придбаний імунітет;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природний імунітет.</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19. Комплекс вимог, що сприяють запобіганню хвороб й збереженню здоров’я –  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лікування;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гігієна;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щеплення;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харчування.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20. Засновником науки валеології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Амосов;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Брег;</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Брехман;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Павлов.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21. Апетиту сприяє: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режим харчування;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безладне харчування;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гарне оформлення блюда;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чистота на столі.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22. Запобігає захворюванню на цингу, впливає на нормальне зростання і сприяє швидкому загоєнню ран вітамін: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23. У риб’ячому жирі, молоці, яєчному жовтку, печінці міститься вітамін: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24. Зазначте продукти, багаті вуглеводами й жирами: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картопля, шоколад, вершки, сметана;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м‘ясо, риба, овочі;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морська капуста, печінка;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соки, салати, фрукти.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25. Ризик зараження СНІДом через шприц дуже високий 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алкоголіків;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токсикоманів;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наркоманів;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курців.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26. Зазначте, з високим вмістом в їжі якого компонента пов’язане захворювання на діабет: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цукру;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солі;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жирів;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овочів.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27. Зазначте, з високим вмістом в їжі якого компонента пов’язане захворювання серця: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цукру;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солі;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жирів;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овочів.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28. Зазначте, які основні поживні речовини містяться в м’ясі: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жири;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вітаміни;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мінеральні солі.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29. Зазначте, які речовини, що містяться у молоці, мають для людини особливу цінність: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кальцій;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жири;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вуглеводи.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30. Зазначте, які речовини в більшій мірі містяться в овочах і фруктах: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жири;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вітаміни;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вуглеводи.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31. Вживання в їжу житнього хліба і круп сприяє: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укріпленню кісткової тканини;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поліпшенню роботи системи травлення;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укріпленню нервової системи;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поліпшенню обміну речовин.</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32. Вживання в їжу м’ясних виробів і м’яса сприяє: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збільшенню м’язової тканини;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поліпшенню зору;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укріпленню кісткової тканини;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поліпшенню обміну речовин.</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33. Джерелом вітаміну А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м’ясо;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морква;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сир;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капуста.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34. Нестача йоду в організмі є причиною: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захворювань шлунково-кишкового тракту;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порушення роботи щитовидної залози;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авітамінозу;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м’язової дистрофії.</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35. Адиктивна поведінка — 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зловживання наркотиками;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поведінка, що характеризується залежністю;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зловживання алкоголем;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наркоманія та токсикоманія.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36. Зазначте, які речовини належать до адиктивних: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тільки наркотики;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усі хімічні речовини;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тільки психотропні речовини;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речовини, що викликають залежність.</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37. Зазначте, чи зараховують до адиктивних речовин алкоголь та тютюн: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тільки алкоголь;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тільки тютюн;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так;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38. Зазначте тип шкоди, якщо від хімічної залежності постраждав споживач наркотиків, наприклад у нього виникло передозування: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індивідуальна та соціальна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індивідуальна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соціальна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ніякої шкоди.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39. Зазначте тип шкоди, якщо від хімічної залежності власного чоловіка страждає його дружина та діти, наприклад він витрачає сімейні кошти на наркотики та почуває себе добре: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індивідуальна та соціальна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індивідуальна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соціальна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ніякої шкоди.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40. Зазначте тип шкоди, якщо споживач наркотиків внаслідок розладів поведінки та власного здоров’я втратив роботу та з метою знайти гроші на наркотики скоює злочини: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індивідуальна та соціальна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індивідуальна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соціальна шкода;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ніякої шкоди.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41. Основним методом вивчення способу життя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спостереження;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тестування;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анкетування;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експеримент;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інтерв’ю.</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42. На збереження й зміцнення здоров’я населення впливають всі фактори, крім: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рівня культури населення;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екологічних факторів середовища;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якості і доступності медичної допомоги.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43. Безпека – 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стан діяльності, за якого з певною вірогідністю виключено нанесення шкоди здоров’ю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забезпечення комфортних умов діяльності людини і допустимих рівнів впливу негативних факторів;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запобігання небажаним впливам негативних факторів на здоров’я.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44. Ризик – 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відношення кількості тих чи інших проявів небезпек до їх можливої кількості за певний час;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відношення груп людей до небезпек;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відношення кількості людей, що проживають на території, до загальної кількості населення.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45. Зазначте, що не належить до шкідливих факторів: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запиленість та загазованість повітря;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шум, вібрації, ударна хвиля, електричний струм;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транспортні засоби і рухомі частини автомобілів;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недостатнє і неправильне освітлення;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тяжка фізична праця.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46. Вірус ВІЛ знаходиться: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 xml:space="preserve">а) в крові; </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 спермі;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вагінальних виділеннях;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у всіх цих рідинах організму.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47. Ви можете заразитися вірусом ВІЛ:</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через поцілунок з інфікованою людиною;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через статевий акт з інфікованою людиною;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якщо вип'єте води з тієї самої склянки з інфікованою людиною;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якщо на Вас чхне або покашляє ВІЛ інфікована людина.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48. Душ або ванна перед сексуальним контактом: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не знижують ризик заразитися ВІЛ;</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знижують ризик заразитися ВІЛ;</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захищають від будь яких інфекцій, що передаються статевим шляхом.</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49. Жінка вступає в статевий контакт з ВІЛ інфікованим чоловіком. В результаті цього контакту настає вагітність. Яке з наступних тверджень відповідає дійсності: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ні жінка, не дитина не заразяться ВІЛ інфекцією;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заразитися ВІЛ може тільки жінка;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і жінка і дитина можуть заразитися ВІЛ;</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не вірно жодне з цих тверджень.</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50. Чому вживання наркотиків, при якому користуються загальним інструментами, створює великий ризик зараження ВІЛ:</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у використаному шприці залишаються найдрібніші частинки кров;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у використаних шприцах зберігаються частинки наркотику;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передача ВІЛ можливо тільки сексуальним шляхом, а не через спільні голки або шприци.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51. Двоє людей користуються одними і тими ж інструментами. Вони ризикують заразитися ВІЛ інфекцією, якщо: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вживають героїн внутрішньовенно;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вживають кокаїн внутрішньовенно;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вживають психостимулятори;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пошкоджують шкірний покрив;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д) вживають вітаміни;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е) у всіх цих випадках.</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52. Як називається здатність організму пристосовуватись до мінливих умов навколишнього середовища: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акомодація;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акцепція;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адаптація;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антропологізація.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53. Які зміни в організмі людини можуть розвиватися при гіподинамії: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посилюється обмін речовин, збільшується кількість жирової тканини, виникає кисневе голодування;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збільшується кількість жирової тканини, погіршується перетравлення  і засвоєння поживних речовин, виникає кисневе голодування;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зменшується кількість жирової тканини, покращується перетравлення  і засвоєння поживних речовин, виникає кисневе голодування;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понижується обмін речовин, зменшується кількість жирової тканини, виникає кисневе голодування.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54. Що називається імунітетом: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реакція-відповідь організму на дію подразників із зовнішнього і внутрішнього середовища за участю центральної нервової системи;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порушення нормальної життєдіяльності організму, в результаті якого знижуються його пристосувальні можливості;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прояв спрямованих на збереження гомеостазу захисних реакцій організму на генетично чужорідні речовини;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неспецифічна нейрогуморальна відповідь організму на дію подразника.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55. Яка форма імунітету виникає при введенні в організм лікувальних сироваток: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природний набутий;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природний активний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штучний пасивний;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штучний вроджений.</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56. Які речовини є основним джерелом енергії для організму: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нуклеїнові кислоти;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жири;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вуглеводи.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57. Виберіть, яке поняття визначається як загальна кількість їжі та співвідношення її компонентів, що зумовлює нормальний стан здоров’я людини і відповідає її біологічним потребам: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раціональне харчування;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фізіологічне голодування;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норма харчування;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харчовий баланс.</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58. Яке захворювання виникає при нестачі вітаміну В12:</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цинга;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анемія;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бері-бері;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дерматит.</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59. Яке захворювання виникає при нестачі вітаміну 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цинга;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анемія;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бері-бері;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дерматит;</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60. При нестачі якого вітаміну виникає рахіт: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токоферолу;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нікотинової кислоти;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каротину;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кальциферолу (вітамін D);</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61. Нестача якого вітаміну призводить до розвитку нічної сліпоти: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В1;</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В12;</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А.</w:t>
      </w: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62. Що вивчає геронтологія:</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а) динаміку змін фізіологічних систем у немовлят;</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б) особливості статевого розвитку підлітків;</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в) причини та особливості процесу старіння;</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г) наслідки дії зовнішніх подразників на організм людини.</w:t>
      </w: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63. Стан, при якому надходження вітамінів в організм знаходиться на нижній межі фізіологічної потреби, внаслідок чого будь-які запаси певних вітамінів в організмі відсутні називається:</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а) авітамінозом;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б) гіповітамінозом;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в) гіпервітамінозом;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г) пограничним.</w:t>
      </w: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64. Незвична (підвищена) чутливість організму до дії деяких факторів навколишнього середовища називається:</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а) алергеном;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б) подразненням;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в) алергією;</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г) стресом.</w:t>
      </w:r>
    </w:p>
    <w:p w:rsidR="00B9712D" w:rsidRPr="001C0C25" w:rsidRDefault="00B9712D" w:rsidP="0002078C">
      <w:pPr>
        <w:spacing w:after="0" w:line="276" w:lineRule="auto"/>
        <w:jc w:val="both"/>
        <w:rPr>
          <w:rFonts w:ascii="Times New Roman" w:hAnsi="Times New Roman"/>
          <w:b/>
          <w:sz w:val="28"/>
          <w:szCs w:val="28"/>
          <w:lang w:val="ru-RU"/>
        </w:rPr>
      </w:pPr>
      <w:r w:rsidRPr="001C0C25">
        <w:rPr>
          <w:rFonts w:ascii="Times New Roman" w:hAnsi="Times New Roman"/>
          <w:b/>
          <w:sz w:val="28"/>
          <w:szCs w:val="28"/>
          <w:lang w:val="ru-RU"/>
        </w:rPr>
        <w:t>65. Стан інтелектуально-емоційної сфери, основу якого складає відчуття душевного комфорту, яке забезпечує адекватну поведінкову реакцію називають:</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а) фізичним здоров’ям;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б) психічним здоров’ям;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в) соціальним здоров’ям;</w:t>
      </w:r>
    </w:p>
    <w:p w:rsidR="00B9712D" w:rsidRPr="001C0C25" w:rsidRDefault="00B9712D" w:rsidP="0002078C">
      <w:pPr>
        <w:spacing w:after="0" w:line="276" w:lineRule="auto"/>
        <w:jc w:val="both"/>
        <w:rPr>
          <w:rFonts w:ascii="Times New Roman" w:hAnsi="Times New Roman"/>
          <w:sz w:val="28"/>
          <w:szCs w:val="28"/>
          <w:lang w:val="ru-RU"/>
        </w:rPr>
      </w:pPr>
      <w:r w:rsidRPr="001C0C25">
        <w:rPr>
          <w:rFonts w:ascii="Times New Roman" w:hAnsi="Times New Roman"/>
          <w:sz w:val="28"/>
          <w:szCs w:val="28"/>
          <w:lang w:val="ru-RU"/>
        </w:rPr>
        <w:t>г) психо-соціальним здоров’ям.</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lang w:val="ru-RU"/>
        </w:rPr>
        <w:t xml:space="preserve">66. </w:t>
      </w:r>
      <w:r w:rsidRPr="001C0C25">
        <w:rPr>
          <w:rFonts w:ascii="Times New Roman" w:hAnsi="Times New Roman"/>
          <w:b/>
          <w:sz w:val="28"/>
          <w:szCs w:val="28"/>
        </w:rPr>
        <w:t>Циклічні коливання інтенсивності і характеру біологічних процесів, властиві всім тваринам і рослинам, людині, деяким ізольованим органам і окремим клітинам називаються: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біологічний годинник;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біологічні ритми;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біоритмологія;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циркадні ритми.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67. Стан повного фізичного, психічного і соціального благополуччя, а не тільки відсутність хвороб або фізичних дефектів має назву: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здоровий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здоров’я;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стиль життя.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68. Теорія і практика формування, збереження і зміцнення здоров’я називається: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валеологічна освіта;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основи валеології;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валеологія;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валеологічний світогляд.</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69. Об’єктом валеології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хвора людина;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здорова людина;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здоров’я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хвороби людини.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70. Біоритми бувають: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добовим, циркадними, тижневими, місячними;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циркадними, тижневими, місячними, річними;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добовим, тижневими, сезонним, річними;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циркадними, тижневими, місячними, добовим.</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71. Відмітьте найбільш повне визначення терміну "Валеологія":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наука про здоров'я та його збереження;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наука про здоровий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наука про здоров'я людини, шляхи його забезпечення, формування і збереження в конкретних умовах життєдіяльності;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наука про виховання здорової людини.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72. Предмет валеології: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індивідуальне здоров'я і резерви здоров'я;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здоровий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все перераховане;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закономірності підтримки здоров'я.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73. Об'єкт валеології?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здорова людина;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практично здорова людина або людина, яка знаходиться в стані передхвороби ;</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хвора людина;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всі люди.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74. До основних завдань валеології відносять: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збереження і зміцнення здоров'я та резервів здоров'я людини через залучення його до здорового способу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формування установки на здоровий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дослідження і кількісна оцінка стану здоров'я і резервів здоров'я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75. Виберіть фактори, що впливають на здоров'я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генетичні;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стан навколишнього середовища та спосіб життя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медичне забезпечення;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76. Який фактор найбільшою мірою впливає на здоров'я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спадковість;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екологія (стан навколишнього середовища) ;</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спосіб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медичне забезпечення.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77. Перерахуйте компоненти здоров'я: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соматичне здоров'я, фізичне здоров'я;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sz w:val="28"/>
          <w:szCs w:val="28"/>
        </w:rPr>
        <w:t>б) психічне здоров'я, моральне здоров'я;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відповіді а) і б) ;</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соматичне, фізичне, психічне здоров'я.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78. Виберіть найбільш повне визначення "Здорового способу життя":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форми і способи повсякденної життєдіяльності людини, які зміцнюють і вдосконалюють резервні можливості організму, забезпечуючи успішне виконання своїх соціально-професійних функцій в оптимальних для здоров'я умовах незалежно від зовнішніх впливів;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активна діяльність людей, спрямована на збереження і поліпшення здоров'я;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поєднання рівня і стилю життя, що забезпечують підтримку здоров'я на оптимальному рівні;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оздоровлення людини з використанням знань про боротьбу зі шкідливими звичками, гіподинамією, поганою екологією.</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79. До здорового способу життя відноситься: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повноцінний відпочинок;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соціальна пасивність;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низька медична активність;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гіподинамія.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80. Працездатність досягає найвищого піку до: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14 годин;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10-13 годин;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20-годин;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22 годин.</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81. Рекомендується займатися цілеспрямованим руховим навантаженням не менше: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20 годин в тиждень;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40 годин в тиждень;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6 годин на тиждень;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2 години на тиждень.</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82. Чистити зуби необхідно: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один раз в день: ввечері після їжі;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один раз в день: вранці до їжі;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два рази в день: вранці до їжі, ввечері після їжі;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два рази в день: вранці і ввечері після їжі.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83. Середня потреба дорослої людини у воді становить: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1,5 літрів на добу;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до 1 літра на добу;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2,5-3 літрів на добу;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5-7 літрів на добу.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84. Яка з цих хвороб не обумовлена курінням тютюну: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атеросклероз;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хронічний бронхіт;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хвороба Альцгеймера;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всі перераховані.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85. Фактор екології (зовнішнього середовища) впливає на здоров'я людини на: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sz w:val="28"/>
          <w:szCs w:val="28"/>
        </w:rPr>
        <w:t>а) 10-15%;</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20-25%;</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30-35%;</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40-45%.</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86. Які фактори зовнішнього середовища негативно впливають на сільських жителів: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великі витрати фізичної праці і часу;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тривале перебування на відкритому повітрі, вплив на організм погодних факторів;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підвищена щільність населення, посилення психічної напруги;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87. Головний біологічний фактор фізичного виживання людини в умовах, що змінюються – 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обмін речовин і енергії в організмі;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адаптація;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фізична активність;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88. Який з перерахованих коефіцієнтів не є показником рівня здоров'я населення: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захворюваності;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інвалідності;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смертності;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шлюбу.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89. З яких процесів складається обмін речовин: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дисиміляція;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асиміляція;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відповіді а) і б) ;</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підтримка гомеостазу.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90. Що є джерелом енергії для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їжа;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сонце;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земля;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кисень.</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91. Назвіть фактори, здатні впливати на інтенсивність процесів обміну речовин у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коливання в залежності від часу доби;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коливання в залежності від рівня навантаження;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коливання в залежності від прийому їжі і температури навколишнього середовища;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92. Інтенсивність обмінних процесів в організмі в значній мірі залежить від: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дотримання режиму дня;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величини фізичного навантаження;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від збалансованого харчування;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б) і 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93. Середні добові енерговитрати у студентів складають близько: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2500 ккал / добу;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3000 ккал / добу;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3500 ккал / добу;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4000 ккал / добу.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94. Назвіть найважливіші макроергічні сполуки, що містяться в їжі: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жири, білки, вуглеводи;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мінеральні солі, вітаміни, вода;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все перераховане правильно;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 невірно.</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95. Основним джерелом енергії для клітин служать: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жири;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вуглеводи;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96. Єдиним джерелом незамінних амінокислот служать: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тваринні білки;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тваринні жири;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рослинні білки і вітаміни;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вуглеводи і мінеральні солі.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97. В організмі людини значна кількість енергії запасається у вигляді: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жирів;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вуглеводів;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білків;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вітамінів і мінеральних солей.</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98. Основною функцією білків в організмі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енергетична;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пластична;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транспортна;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захисна.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99. Який з перерахованих вітамінів не є водорозчинним: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вітамін В1;</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вітамін В6;</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вітамін 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вітамін В12.</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100. Ферменти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вуглеводами;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мікроелементами;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ліпідами.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101. Амінокислоти, які не можуть синтезуватися в організмі, називаються: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незамінними;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безцінними;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повноцінними;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неповноцінними.</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102. Білки в організмі синтезуються 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простих цукрів;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жирних кислот;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глікогену;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амінокислот.</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103. Вітаміни групи 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розчиняються у воді;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сприяють згортанню крові;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розчиняються в жирах;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сприяють всмоктуванню кальцію.</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104. До мікроелементів відноситься: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кальцій;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фосфор;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калій;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йод.</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105. До макроелементів не відноситься: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кальцій;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фосфор;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калій;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селен.</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106. Яке поєднання білків, жирів і вуглеводів вважається збалансованим в молодому і середньому віці: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1:2:3;</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1:1:4;</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1:1:1;</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неправильно.</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107. При важкому фізичному навантаженні необхідно збільшити надходження з їжею: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білків;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жирів;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вуглеводів;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правильно.</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108. Найбільшим джерелом вітаміну Е з перерахованого 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риба;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гречана крупа;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нерафінована олія;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картопля.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109. Порушення колірного зору і погіршення зору в темряві (куряча сліпота) – основні ознаки дефіциту в організмі: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вітаміну 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вітаміну 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вітаміну 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заліза.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110. Недостатнє надходження вітамінів в організм людини може викликати: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гіпервітаміноз;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гіповітаміноз;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полівітаміноз;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токсоплазмоз.</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111. До чого призводить тривалий недолік заліза в їжі: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до руйнування зубів;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до анемії (недокрів'я);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до кретинізму;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до рахіту.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112. Кретинізм у дитини викликається: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відсутністю солі в раціоні;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відсутністю однієї пари хромосом;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нестачею йоду в раціоні матері;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вживанням матір'ю алкоголю.</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113. Яке з перерахованих порушень є ознакою дефіциту в організмі вітаміну 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поліневрит;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безплідність;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надмірна кровоточивість;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безсоння.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114. В якому з перелічених рослинних продуктів міститься найменша кількість білку: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горох;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квасоля;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сочевиця;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картопля.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115. У якому з наведених фруктів і овочів найбільше міститься вітаміну 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свіжій капусті;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редисці;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банані;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чорній смородині.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116. Найбільша кількість кальцію міститься 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варених яйцях;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молоці;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капусті;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сирі.</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117. Вуглеводи бувають: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прості, складні;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незамінні, замінні;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композитні;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варіант а) і 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118. У яких з наведених харчових продуктів міститься найбільше клітковини і харчових волокон: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молоко;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риба;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білий хліб;</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висівковий хліб;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119. Що сприяє накопиченню надлишкової маси тіла: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оптимальний руховий режим;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перевищення енергетичної цінності їжі над енерговитратами;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вживання овочів і фруктів;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знижена калорійність харчового раціону.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120. Виберіть правильну формулу для розрахунку індексу маси тіла: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зростання (см) - вага (кг);</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вага (кг) / зріст (м);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вага (кг) / зріст (м);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 xml:space="preserve">г) зростання (м) / вага (кг). </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121. Виберіть показник індексу маси тіла (ІМТ), який відповідає нормальній вазі людини: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15,0-18,4;</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18,5-24,9;</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25,0-29,9;</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30,0-34,9.</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122. Який показник індексу маси тіла (ІМТ) відповідає надмірній вазі: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10,0-14,9;</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15,0-18,4;</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18,5-24,4;</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25,0-29,9.</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123. Який показник індексу маси тіла (ІМТ) свідчить про ожиріння I ступеня: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18,5-24,9;</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25,0-29,9;</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30,0-34,9;</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35,0-39,9.</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124. Прилад для вимірювання артеріального тиску називається: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гоніометр;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сфігноманометр;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спірометр;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тонометр.</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125. Який час затримки дихання при пробі Штанге розцінюється як задовільний показник: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більше 90 секунд;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60 - 90 секунд;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30 - 60 секунд;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менше 30 секунд.</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126. Після обіду приступати до тренувань можна через: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30 хвилин;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1 години;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1,5-2 годин;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10 хвилин.</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127. Яке збільшення пульсу після виконання проби з присіданням вважається відмінним: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на 25% і менше;</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на 25-30%;</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 30-35%;</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на 35-40%.</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128. У 20-ти річного студента частота серцевих скорочень в спокої 90 ударів в хвилину це ознака: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нормальної ЧСС;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тахікардії;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брадикардії;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прискореної ЧСС.</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129. Що таке життєва ємність легенів: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кількість повітря, яке здатна видихнути людина після максимально глибокого вдиху;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залишок повітря в легенях після максимального видиху;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кількість повітря, яке залишається в легенях після спокійного видиху;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максимальна кількість повітря, яке можна вдихнути після спокійного видиху.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130. У здорового чоловіка показник життєвої ємкості легенів відповідає: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5-6 літрам;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3-5 літрам;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3-4 літрам;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2-3 літрам.</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131. Який показник є одним з провідних показників функціонального стану психіки: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частота серцевих скорочень;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розумова працездатність;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артеріальний тиск;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проба Штанге.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132. Що можна віднести до поняття емоції:</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настрій;</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афект;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стрес;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б) і 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133. Засновник вчення про стрес: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Сельє;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Айзенк;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Брехман;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Вавилов.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134. За однією з перших класифікацій темпераментів виділяють: холерик, сангвінік, флегматик, меланхолік. Хто її запропонував: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Гален;</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Гіппократ;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Аристотель;</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Авіценна;</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135. Який з темпераментів вважається сильним, врівноваженим, рухомим: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сангвінік;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флегматик;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холерик;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меланхолік.</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136. Який з представлених темпераментів вважається слабким типом: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сангвінік;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флегматик;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холерик;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меланхолік.</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137. Найбільш часто зустрічається така форма порушення психічного здоров'я як:</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невроз;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галюциноз;</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шизофренія;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психопатія.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138. До захворювань, що передаються статевим шляхом відносяться: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сифіліс, гонорея;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хламідіоз, мікоплазмоз, генітальний герпес;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ВІЛ-інфекція, гепатит 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139. Виберіть неправильне судження. Вірус СНІДу передається при: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статевому контакті;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переливанні зараженої крові;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користуванні загальним рушником;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при використанні інфікованого медичного інструменту.</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140. Виберіть неправильне судження. Лікування інфекцій, що передаються статевим шляхом, потрібно проводити: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тільки, якщо що-небудь турбує;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за призначенням лікаря;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лікувати обох партнерів;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лікувати з контрольним обстеженням після лікування.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141. Що може сприяти розвитку імпотенції у чоловіків: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інтенсивні фізичні тренування;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зловживання вуглеводами;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зловживання білковою їжею;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надмірне куріння.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142. Виберіть людей, що відносяться до "групи ризику" по захворюванню на СНІД:</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гомосексуалісти;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алкоголіки;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наркомани;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143. Комплекс заходів, призначених для попередження потрапляння інфекції в рану, називається: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антисептика;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асептика;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анестезія;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дезінфекція.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144. Комплекс заходів, призначених для знищення мікробів в рані, називається: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антисептика;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асептика;</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анестезія;</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дезінфекція.</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145. Рясне (струминне) витікання червоної крові з рани може бути зупинено: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тугу пов'язку на рану;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накладенням джгута вище рани;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накладенням джгута нижче рани;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146. Рясне витікання темної крові з рани кінцівки (венозна кровотеча) може бути зупинено: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тугу пов'язку на рану;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накладенням джгута вище рани;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накладенням джгута нижче рани;</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в).</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147. У разі підозри на перелом або вивих кінцівки необхідно: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накласти "шину" на пошкоджену кінцівку для створення нерухомості;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доставити потерпілого до медичного закладу;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сильно смикнути за кінцівку, щоб вправити "вивих";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148. При виникненні сильних раптових болів в животі необхідно: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прийняти знеболювальний засіб і покласти теплу грілку на живіт;</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напоїти постраждалого міцним солодким чаєм;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доставити в найближчу лікарню для огляду лікарем;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відповіді а) і б).</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149. Відзначте, що не можна робити при наданні першої допомоги при обмороженні:</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доставити потерпілого в тепле приміщення, тепло одягнути його;</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зігріти відморожену кінцівку в теплій воді, поступово протягом години, підвищуючи температуру води з 18 до 40 градусів;</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дати гарячий напій, теплу їжу, насухо протерти зігріту кінцівку;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інтенсивно розтирати уражені ділянки снігом.</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150. Відзначте, що необхідно робити при наданні першої медичної допомоги людині, яка отримала "тепловий удар":</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видалити із зони високої температури, укласти, звільнити шию і груди від одягу, що стискує;</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покласти холодні компреси на шию, потилицю і голову;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дати холодний напій, воду, квас;</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г) все перераховане.</w:t>
      </w:r>
    </w:p>
    <w:p w:rsidR="00B9712D" w:rsidRPr="001C0C25" w:rsidRDefault="00B9712D" w:rsidP="0002078C">
      <w:pPr>
        <w:spacing w:after="0" w:line="276" w:lineRule="auto"/>
        <w:jc w:val="both"/>
        <w:rPr>
          <w:rFonts w:ascii="Times New Roman" w:hAnsi="Times New Roman"/>
          <w:b/>
          <w:sz w:val="28"/>
          <w:szCs w:val="28"/>
        </w:rPr>
      </w:pPr>
      <w:r w:rsidRPr="001C0C25">
        <w:rPr>
          <w:rFonts w:ascii="Times New Roman" w:hAnsi="Times New Roman"/>
          <w:b/>
          <w:sz w:val="28"/>
          <w:szCs w:val="28"/>
        </w:rPr>
        <w:t>151. Відзначте, що необхідно робити, при наданні першої допомоги при термічних опіках:</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а) винести із зони дії термічного фактора, загасити вогонь ковдрою, піском, водою;</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б) охолодити обпечені ділянки холодною водою, мішками з льодом, снігом;</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в) протерти обпалені ділянки етиловим спиртом або одеколоном, накласти суху асептичну пов'язку;</w:t>
      </w:r>
    </w:p>
    <w:p w:rsidR="00B9712D" w:rsidRPr="001C0C25" w:rsidRDefault="00B9712D" w:rsidP="0002078C">
      <w:pPr>
        <w:spacing w:after="0" w:line="276" w:lineRule="auto"/>
        <w:jc w:val="both"/>
        <w:rPr>
          <w:rFonts w:ascii="Times New Roman" w:hAnsi="Times New Roman"/>
          <w:sz w:val="28"/>
          <w:szCs w:val="28"/>
        </w:rPr>
      </w:pPr>
      <w:r w:rsidRPr="001C0C25">
        <w:rPr>
          <w:rFonts w:ascii="Times New Roman" w:hAnsi="Times New Roman"/>
          <w:sz w:val="28"/>
          <w:szCs w:val="28"/>
        </w:rPr>
        <w:t xml:space="preserve">г) відповіді а), б), в) і доставити в лікарню. </w:t>
      </w:r>
    </w:p>
    <w:p w:rsidR="00B9712D" w:rsidRPr="001C0C25" w:rsidRDefault="00B9712D" w:rsidP="0002078C">
      <w:pPr>
        <w:spacing w:after="0" w:line="276" w:lineRule="auto"/>
        <w:jc w:val="center"/>
        <w:rPr>
          <w:rFonts w:ascii="Times New Roman" w:hAnsi="Times New Roman"/>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FE4364">
      <w:pPr>
        <w:spacing w:after="0" w:line="276" w:lineRule="auto"/>
        <w:jc w:val="center"/>
        <w:rPr>
          <w:rFonts w:ascii="Times New Roman" w:hAnsi="Times New Roman"/>
          <w:b/>
          <w:bCs/>
          <w:iCs/>
          <w:sz w:val="28"/>
          <w:szCs w:val="28"/>
        </w:rPr>
      </w:pPr>
      <w:r w:rsidRPr="001C0C25">
        <w:rPr>
          <w:rFonts w:ascii="Times New Roman" w:hAnsi="Times New Roman"/>
          <w:b/>
          <w:bCs/>
          <w:iCs/>
          <w:sz w:val="28"/>
          <w:szCs w:val="28"/>
        </w:rPr>
        <w:t>ПЕРЕЛІК ТЕРМІНІВ ТА ЇХ ВИЗНАЧЕННЯ</w:t>
      </w:r>
    </w:p>
    <w:p w:rsidR="00B9712D" w:rsidRPr="001C0C25" w:rsidRDefault="00B9712D" w:rsidP="00FE4364">
      <w:pPr>
        <w:spacing w:after="0" w:line="276" w:lineRule="auto"/>
        <w:jc w:val="center"/>
        <w:rPr>
          <w:rFonts w:ascii="Times New Roman" w:hAnsi="Times New Roman"/>
          <w:b/>
          <w:bCs/>
          <w:iCs/>
          <w:sz w:val="28"/>
          <w:szCs w:val="28"/>
        </w:rPr>
      </w:pP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Психічне здоров’я – </w:t>
      </w:r>
      <w:r w:rsidRPr="001C0C25">
        <w:rPr>
          <w:rFonts w:ascii="Times New Roman" w:hAnsi="Times New Roman"/>
          <w:bCs/>
          <w:iCs/>
          <w:sz w:val="28"/>
          <w:szCs w:val="28"/>
        </w:rPr>
        <w:t>індивідуальні особливості психічних процесів і властивостей людини, наприклад, збудженість, емоційність, чутливість.</w:t>
      </w:r>
    </w:p>
    <w:p w:rsidR="00B9712D" w:rsidRPr="001C0C25" w:rsidRDefault="00B9712D" w:rsidP="00436437">
      <w:pPr>
        <w:spacing w:after="0" w:line="276" w:lineRule="auto"/>
        <w:ind w:firstLine="708"/>
        <w:jc w:val="both"/>
        <w:rPr>
          <w:rFonts w:ascii="Times New Roman" w:hAnsi="Times New Roman"/>
          <w:bCs/>
          <w:iCs/>
          <w:sz w:val="28"/>
          <w:szCs w:val="28"/>
        </w:rPr>
      </w:pPr>
      <w:r w:rsidRPr="001C0C25">
        <w:rPr>
          <w:rFonts w:ascii="Times New Roman" w:hAnsi="Times New Roman"/>
          <w:b/>
          <w:bCs/>
          <w:iCs/>
          <w:sz w:val="28"/>
          <w:szCs w:val="28"/>
        </w:rPr>
        <w:t xml:space="preserve">Стрес – </w:t>
      </w:r>
      <w:r w:rsidRPr="001C0C25">
        <w:rPr>
          <w:rFonts w:ascii="Times New Roman" w:hAnsi="Times New Roman"/>
          <w:bCs/>
          <w:iCs/>
          <w:sz w:val="28"/>
          <w:szCs w:val="28"/>
        </w:rPr>
        <w:t>це захисна реакція організму на зовнішні подразники, яка проявляється психічно, фізично, емоційно та дає змогу адаптуватися до змін.</w:t>
      </w:r>
    </w:p>
    <w:p w:rsidR="00B9712D" w:rsidRPr="001C0C25" w:rsidRDefault="00B9712D" w:rsidP="00436437">
      <w:pPr>
        <w:spacing w:after="0" w:line="276" w:lineRule="auto"/>
        <w:ind w:firstLine="708"/>
        <w:jc w:val="both"/>
        <w:rPr>
          <w:rFonts w:ascii="Times New Roman" w:hAnsi="Times New Roman"/>
          <w:b/>
          <w:bCs/>
          <w:iCs/>
          <w:sz w:val="28"/>
          <w:szCs w:val="28"/>
          <w:lang w:val="ru-RU"/>
        </w:rPr>
      </w:pPr>
      <w:r w:rsidRPr="001C0C25">
        <w:rPr>
          <w:rFonts w:ascii="Times New Roman" w:hAnsi="Times New Roman"/>
          <w:b/>
          <w:bCs/>
          <w:iCs/>
          <w:sz w:val="28"/>
          <w:szCs w:val="28"/>
        </w:rPr>
        <w:t>С</w:t>
      </w:r>
      <w:r w:rsidRPr="001C0C25">
        <w:rPr>
          <w:rFonts w:ascii="Times New Roman" w:hAnsi="Times New Roman"/>
          <w:b/>
          <w:bCs/>
          <w:iCs/>
          <w:sz w:val="28"/>
          <w:szCs w:val="28"/>
          <w:lang w:val="ru-RU"/>
        </w:rPr>
        <w:t xml:space="preserve">аморегуляція – </w:t>
      </w:r>
      <w:r w:rsidRPr="001C0C25">
        <w:rPr>
          <w:rFonts w:ascii="Times New Roman" w:hAnsi="Times New Roman"/>
          <w:bCs/>
          <w:iCs/>
          <w:sz w:val="28"/>
          <w:szCs w:val="28"/>
          <w:lang w:val="ru-RU"/>
        </w:rPr>
        <w:t>це управління своїм психоемоційним станом, який досягається шляхом впливу людини на самого себе за допомогою слів, уявних образів, управління м’язовим тонусом і диханням.</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lang w:val="ru-RU"/>
        </w:rPr>
        <w:t>Психогігієн</w:t>
      </w:r>
      <w:r w:rsidRPr="001C0C25">
        <w:rPr>
          <w:rFonts w:ascii="Times New Roman" w:hAnsi="Times New Roman"/>
          <w:b/>
          <w:bCs/>
          <w:iCs/>
          <w:sz w:val="28"/>
          <w:szCs w:val="28"/>
        </w:rPr>
        <w:t xml:space="preserve">а – </w:t>
      </w:r>
      <w:r w:rsidRPr="001C0C25">
        <w:rPr>
          <w:rFonts w:ascii="Times New Roman" w:hAnsi="Times New Roman"/>
          <w:bCs/>
          <w:iCs/>
          <w:sz w:val="28"/>
          <w:szCs w:val="28"/>
        </w:rPr>
        <w:t>це наука про збереження і підтримку нервового та психічного здоров`я людини.</w:t>
      </w:r>
      <w:r w:rsidRPr="001C0C25">
        <w:rPr>
          <w:rFonts w:ascii="Times New Roman" w:hAnsi="Times New Roman"/>
          <w:b/>
          <w:bCs/>
          <w:iCs/>
          <w:sz w:val="28"/>
          <w:szCs w:val="28"/>
        </w:rPr>
        <w:t xml:space="preserve"> </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Клінічна смерть – </w:t>
      </w:r>
      <w:r w:rsidRPr="001C0C25">
        <w:rPr>
          <w:rFonts w:ascii="Times New Roman" w:hAnsi="Times New Roman"/>
          <w:bCs/>
          <w:iCs/>
          <w:sz w:val="28"/>
          <w:szCs w:val="28"/>
          <w:lang w:eastAsia="ru-RU"/>
        </w:rPr>
        <w:t>церехідний стан між життям та смертю. Починається з моменту припинення функцій ЦНС, кровообігу і дихання. Тривалість клінічної смерті в звичайних умовах 3-4- хв.</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Біологічна смерть – </w:t>
      </w:r>
      <w:r w:rsidRPr="001C0C25">
        <w:rPr>
          <w:rFonts w:ascii="Times New Roman" w:hAnsi="Times New Roman"/>
          <w:bCs/>
          <w:iCs/>
          <w:sz w:val="28"/>
          <w:szCs w:val="28"/>
          <w:lang w:eastAsia="ru-RU"/>
        </w:rPr>
        <w:t xml:space="preserve">виникає тоді, коли внаслідок незворотніх змін в організмі, та насамперед, в ЦНС, повернення до життя неможливе. </w:t>
      </w:r>
    </w:p>
    <w:p w:rsidR="00B9712D" w:rsidRPr="001C0C25" w:rsidRDefault="00B9712D" w:rsidP="00436437">
      <w:pPr>
        <w:spacing w:after="0" w:line="276" w:lineRule="auto"/>
        <w:ind w:firstLine="708"/>
        <w:jc w:val="both"/>
        <w:rPr>
          <w:rFonts w:ascii="Times New Roman" w:hAnsi="Times New Roman"/>
          <w:b/>
          <w:sz w:val="28"/>
          <w:szCs w:val="28"/>
        </w:rPr>
      </w:pPr>
      <w:r w:rsidRPr="001C0C25">
        <w:rPr>
          <w:rFonts w:ascii="Times New Roman" w:hAnsi="Times New Roman"/>
          <w:b/>
          <w:sz w:val="28"/>
          <w:szCs w:val="28"/>
        </w:rPr>
        <w:t xml:space="preserve">Термінальний стан </w:t>
      </w:r>
      <w:r w:rsidRPr="001C0C25">
        <w:rPr>
          <w:rFonts w:ascii="Times New Roman" w:hAnsi="Times New Roman"/>
          <w:bCs/>
          <w:iCs/>
          <w:sz w:val="28"/>
          <w:szCs w:val="28"/>
          <w:lang w:eastAsia="ru-RU"/>
        </w:rPr>
        <w:t>(від латинського terminus – межа) – межовий стан між життям та смертю.</w:t>
      </w:r>
    </w:p>
    <w:p w:rsidR="00B9712D" w:rsidRPr="001C0C25" w:rsidRDefault="00B9712D" w:rsidP="00436437">
      <w:pPr>
        <w:spacing w:after="0" w:line="276" w:lineRule="auto"/>
        <w:ind w:firstLine="708"/>
        <w:jc w:val="both"/>
        <w:rPr>
          <w:rFonts w:ascii="Times New Roman" w:hAnsi="Times New Roman"/>
          <w:b/>
          <w:sz w:val="28"/>
          <w:szCs w:val="28"/>
        </w:rPr>
      </w:pPr>
      <w:r w:rsidRPr="001C0C25">
        <w:rPr>
          <w:rFonts w:ascii="Times New Roman" w:hAnsi="Times New Roman"/>
          <w:b/>
          <w:sz w:val="28"/>
          <w:szCs w:val="28"/>
        </w:rPr>
        <w:t xml:space="preserve">Реанімація – </w:t>
      </w:r>
      <w:r w:rsidRPr="001C0C25">
        <w:rPr>
          <w:rFonts w:ascii="Times New Roman" w:hAnsi="Times New Roman"/>
          <w:bCs/>
          <w:iCs/>
          <w:sz w:val="28"/>
          <w:szCs w:val="28"/>
          <w:lang w:eastAsia="ru-RU"/>
        </w:rPr>
        <w:t>(reanimatio; ре- + латинське animatio –оживлення) – оживлення організму.</w:t>
      </w:r>
    </w:p>
    <w:p w:rsidR="00B9712D" w:rsidRPr="001C0C25" w:rsidRDefault="00B9712D" w:rsidP="00436437">
      <w:pPr>
        <w:spacing w:after="0" w:line="276" w:lineRule="auto"/>
        <w:ind w:firstLine="708"/>
        <w:jc w:val="both"/>
        <w:rPr>
          <w:rFonts w:ascii="Times New Roman" w:hAnsi="Times New Roman"/>
          <w:b/>
          <w:sz w:val="28"/>
          <w:szCs w:val="28"/>
        </w:rPr>
      </w:pPr>
      <w:r w:rsidRPr="001C0C25">
        <w:rPr>
          <w:rFonts w:ascii="Times New Roman" w:hAnsi="Times New Roman"/>
          <w:b/>
          <w:bCs/>
          <w:iCs/>
          <w:sz w:val="28"/>
          <w:szCs w:val="28"/>
        </w:rPr>
        <w:t xml:space="preserve">Екстрена медична допомога (ЕМД) </w:t>
      </w:r>
      <w:r w:rsidRPr="001C0C25">
        <w:rPr>
          <w:rFonts w:ascii="Times New Roman" w:hAnsi="Times New Roman"/>
          <w:bCs/>
          <w:iCs/>
          <w:sz w:val="28"/>
          <w:szCs w:val="28"/>
          <w:lang w:eastAsia="ru-RU"/>
        </w:rPr>
        <w:t>– медична допомога, що полягає в здійсненні працівниками системи екстреної медичної допомоги невідкладних організаційних, діагностичних та лікувальних заходів, спрямованих на врятування і збереження життя людини у невідкладному стані та мінімізацію наслідків впливу такого стану на її здоров’я.</w:t>
      </w:r>
    </w:p>
    <w:p w:rsidR="00B9712D" w:rsidRPr="001C0C25" w:rsidRDefault="00B9712D" w:rsidP="00436437">
      <w:pPr>
        <w:spacing w:after="0" w:line="276" w:lineRule="auto"/>
        <w:ind w:firstLine="708"/>
        <w:jc w:val="both"/>
        <w:rPr>
          <w:rFonts w:ascii="Times New Roman" w:hAnsi="Times New Roman"/>
          <w:sz w:val="28"/>
          <w:szCs w:val="28"/>
        </w:rPr>
      </w:pPr>
      <w:r w:rsidRPr="001C0C25">
        <w:rPr>
          <w:rFonts w:ascii="Times New Roman" w:hAnsi="Times New Roman"/>
          <w:b/>
          <w:bCs/>
          <w:iCs/>
          <w:sz w:val="28"/>
          <w:szCs w:val="28"/>
        </w:rPr>
        <w:t xml:space="preserve">Домедична допомога </w:t>
      </w:r>
      <w:r w:rsidRPr="001C0C25">
        <w:rPr>
          <w:rFonts w:ascii="Times New Roman" w:hAnsi="Times New Roman"/>
          <w:bCs/>
          <w:iCs/>
          <w:sz w:val="28"/>
          <w:szCs w:val="28"/>
          <w:lang w:eastAsia="ru-RU"/>
        </w:rPr>
        <w:t>– невідкладні дії та організаційні заходи, спрямовані на порятунок і збереження життя постраждалого в невідкладному стані та мінімізацію наслідків 6 впливу такого стану на його здоров’я, які здійснюють на місці події особами, які не мають медичної освіти.</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Харчові барвники </w:t>
      </w:r>
      <w:r w:rsidRPr="001C0C25">
        <w:rPr>
          <w:rFonts w:ascii="Times New Roman" w:hAnsi="Times New Roman"/>
          <w:kern w:val="1"/>
          <w:sz w:val="28"/>
          <w:szCs w:val="28"/>
        </w:rPr>
        <w:t>– це органічні або неорганічні забарвлювальні речовини та їх суміші, неорганічні та органічні пігменти і їх суміші, які застосовують для підсилення або відновлення забарвлення харчових продуктів.</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Консерванти – </w:t>
      </w:r>
      <w:r w:rsidRPr="001C0C25">
        <w:rPr>
          <w:rFonts w:ascii="Times New Roman" w:hAnsi="Times New Roman"/>
          <w:kern w:val="1"/>
          <w:sz w:val="28"/>
          <w:szCs w:val="28"/>
        </w:rPr>
        <w:t>речовини, що підвищують термін придатності харчових продуктів</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Регулятор кислотності </w:t>
      </w:r>
      <w:r w:rsidRPr="001C0C25">
        <w:rPr>
          <w:rFonts w:ascii="Times New Roman" w:hAnsi="Times New Roman"/>
          <w:bCs/>
          <w:iCs/>
          <w:sz w:val="28"/>
          <w:szCs w:val="28"/>
          <w:lang w:eastAsia="zh-CN"/>
        </w:rPr>
        <w:t>– харчова добавка, що встановлює і стабілізує задане кислотне середовище.</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Загусники </w:t>
      </w:r>
      <w:r w:rsidRPr="001C0C25">
        <w:rPr>
          <w:rFonts w:ascii="Times New Roman" w:hAnsi="Times New Roman"/>
          <w:bCs/>
          <w:iCs/>
          <w:sz w:val="28"/>
          <w:szCs w:val="28"/>
          <w:lang w:eastAsia="zh-CN"/>
        </w:rPr>
        <w:t>– це речовини, що збільшують в’язкість харчових продуктів та загущують їх.</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Емульгатори </w:t>
      </w:r>
      <w:r w:rsidRPr="001C0C25">
        <w:rPr>
          <w:rFonts w:ascii="Times New Roman" w:hAnsi="Times New Roman"/>
          <w:bCs/>
          <w:iCs/>
          <w:sz w:val="28"/>
          <w:szCs w:val="28"/>
          <w:lang w:eastAsia="zh-CN"/>
        </w:rPr>
        <w:t>– це поверхнево-активні органічні речовини, молекули яких мають дифільну будову, тобто ліофільні та ліофобні (гідрофільні та гідрофобні) атомні групи.</w:t>
      </w:r>
    </w:p>
    <w:p w:rsidR="00B9712D" w:rsidRPr="001C0C25" w:rsidRDefault="00B9712D" w:rsidP="00436437">
      <w:pPr>
        <w:spacing w:after="0" w:line="276" w:lineRule="auto"/>
        <w:ind w:firstLine="708"/>
        <w:jc w:val="both"/>
        <w:rPr>
          <w:rFonts w:ascii="Times New Roman" w:hAnsi="Times New Roman"/>
          <w:b/>
          <w:bCs/>
          <w:iCs/>
          <w:sz w:val="28"/>
          <w:szCs w:val="28"/>
        </w:rPr>
      </w:pPr>
      <w:r w:rsidRPr="001C0C25">
        <w:rPr>
          <w:rFonts w:ascii="Times New Roman" w:hAnsi="Times New Roman"/>
          <w:b/>
          <w:bCs/>
          <w:iCs/>
          <w:sz w:val="28"/>
          <w:szCs w:val="28"/>
        </w:rPr>
        <w:t xml:space="preserve">Наповнювачі </w:t>
      </w:r>
      <w:r w:rsidRPr="001C0C25">
        <w:rPr>
          <w:rFonts w:ascii="Times New Roman" w:hAnsi="Times New Roman"/>
          <w:bCs/>
          <w:iCs/>
          <w:sz w:val="28"/>
          <w:szCs w:val="28"/>
          <w:lang w:eastAsia="zh-CN"/>
        </w:rPr>
        <w:t>– це інертні речовини, необхідні у виробництві низькокалорійних продуктів. Вони не мають харчової цінності та застосовні для компенсації об’єму продукту.</w:t>
      </w:r>
    </w:p>
    <w:p w:rsidR="00B9712D" w:rsidRPr="001C0C25" w:rsidRDefault="00B9712D" w:rsidP="00436437">
      <w:pPr>
        <w:spacing w:after="0" w:line="276" w:lineRule="auto"/>
        <w:ind w:firstLine="708"/>
        <w:jc w:val="both"/>
        <w:rPr>
          <w:rFonts w:ascii="Times New Roman" w:hAnsi="Times New Roman"/>
          <w:bCs/>
          <w:iCs/>
          <w:sz w:val="28"/>
          <w:szCs w:val="28"/>
        </w:rPr>
      </w:pPr>
      <w:r w:rsidRPr="001C0C25">
        <w:rPr>
          <w:rFonts w:ascii="Times New Roman" w:hAnsi="Times New Roman"/>
          <w:b/>
          <w:bCs/>
          <w:iCs/>
          <w:sz w:val="28"/>
          <w:szCs w:val="28"/>
        </w:rPr>
        <w:t xml:space="preserve">Стабілізатори </w:t>
      </w:r>
      <w:r w:rsidRPr="001C0C25">
        <w:rPr>
          <w:rFonts w:ascii="Times New Roman" w:hAnsi="Times New Roman"/>
          <w:bCs/>
          <w:iCs/>
          <w:sz w:val="28"/>
          <w:szCs w:val="28"/>
          <w:lang w:eastAsia="zh-CN"/>
        </w:rPr>
        <w:t>– речовини, належні до загусників, гелеутворювачів, вологоутримувальних агентів, стабілізаторів піни та ін.</w:t>
      </w:r>
    </w:p>
    <w:p w:rsidR="00B9712D" w:rsidRPr="001C0C25" w:rsidRDefault="00B9712D" w:rsidP="00436437">
      <w:pPr>
        <w:spacing w:after="0" w:line="276" w:lineRule="auto"/>
        <w:ind w:firstLine="708"/>
        <w:jc w:val="both"/>
        <w:rPr>
          <w:rFonts w:ascii="Times New Roman" w:hAnsi="Times New Roman"/>
          <w:b/>
          <w:bCs/>
          <w:sz w:val="28"/>
          <w:szCs w:val="28"/>
        </w:rPr>
      </w:pPr>
      <w:r w:rsidRPr="001C0C25">
        <w:rPr>
          <w:rFonts w:ascii="Times New Roman" w:hAnsi="Times New Roman"/>
          <w:b/>
          <w:bCs/>
          <w:sz w:val="28"/>
          <w:szCs w:val="28"/>
        </w:rPr>
        <w:t xml:space="preserve">Функціональна проба </w:t>
      </w:r>
      <w:r w:rsidRPr="001C0C25">
        <w:rPr>
          <w:rFonts w:ascii="Times New Roman" w:hAnsi="Times New Roman"/>
          <w:b/>
          <w:bCs/>
          <w:sz w:val="28"/>
          <w:szCs w:val="28"/>
          <w:lang w:eastAsia="ru-RU"/>
        </w:rPr>
        <w:t xml:space="preserve">– </w:t>
      </w:r>
      <w:r w:rsidRPr="001C0C25">
        <w:rPr>
          <w:rFonts w:ascii="Times New Roman" w:hAnsi="Times New Roman"/>
          <w:bCs/>
          <w:sz w:val="28"/>
          <w:szCs w:val="28"/>
          <w:lang w:eastAsia="ru-RU"/>
        </w:rPr>
        <w:t>це різні дозовані навантаження, які дають змогу оцінити функціональний стан. Вони визначають діапазон пристосування ССС та інших систем організму до стандартного фізичного навантаження.</w:t>
      </w:r>
    </w:p>
    <w:p w:rsidR="00B9712D" w:rsidRPr="001C0C25" w:rsidRDefault="00B9712D" w:rsidP="00436437">
      <w:pPr>
        <w:spacing w:after="0" w:line="276" w:lineRule="auto"/>
        <w:ind w:firstLine="708"/>
        <w:jc w:val="both"/>
        <w:rPr>
          <w:rFonts w:ascii="Times New Roman" w:hAnsi="Times New Roman"/>
          <w:b/>
          <w:bCs/>
          <w:sz w:val="28"/>
          <w:szCs w:val="28"/>
        </w:rPr>
      </w:pPr>
      <w:r w:rsidRPr="001C0C25">
        <w:rPr>
          <w:rFonts w:ascii="Times New Roman" w:hAnsi="Times New Roman"/>
          <w:b/>
          <w:bCs/>
          <w:sz w:val="28"/>
          <w:szCs w:val="28"/>
        </w:rPr>
        <w:t xml:space="preserve">Фізичне здоров’я (ФЗ) – </w:t>
      </w:r>
      <w:r w:rsidRPr="001C0C25">
        <w:rPr>
          <w:rFonts w:ascii="Times New Roman" w:hAnsi="Times New Roman"/>
          <w:bCs/>
          <w:sz w:val="28"/>
          <w:szCs w:val="28"/>
          <w:lang w:eastAsia="ru-RU"/>
        </w:rPr>
        <w:t>це стан повного фізичного, психічного та соціального благополуччя, а не тільки відсутність хвороб чи фізичних вад (згідно визначення ВООЗ).</w:t>
      </w:r>
    </w:p>
    <w:p w:rsidR="00B9712D" w:rsidRPr="001C0C25" w:rsidRDefault="00B9712D" w:rsidP="00436437">
      <w:pPr>
        <w:spacing w:after="0" w:line="276" w:lineRule="auto"/>
        <w:ind w:firstLine="708"/>
        <w:jc w:val="both"/>
        <w:rPr>
          <w:rFonts w:ascii="Times New Roman" w:hAnsi="Times New Roman"/>
          <w:b/>
          <w:bCs/>
          <w:sz w:val="28"/>
          <w:szCs w:val="28"/>
        </w:rPr>
      </w:pPr>
      <w:r w:rsidRPr="001C0C25">
        <w:rPr>
          <w:rFonts w:ascii="Times New Roman" w:hAnsi="Times New Roman"/>
          <w:b/>
          <w:bCs/>
          <w:sz w:val="28"/>
          <w:szCs w:val="28"/>
        </w:rPr>
        <w:t xml:space="preserve">Фізичний розвиток </w:t>
      </w:r>
      <w:r w:rsidRPr="001C0C25">
        <w:rPr>
          <w:rFonts w:ascii="Times New Roman" w:hAnsi="Times New Roman"/>
          <w:bCs/>
          <w:sz w:val="28"/>
          <w:szCs w:val="28"/>
          <w:lang w:eastAsia="ru-RU"/>
        </w:rPr>
        <w:t>– це комплекс морфологічних і функціональних властивостей організму.</w:t>
      </w:r>
    </w:p>
    <w:p w:rsidR="00B9712D" w:rsidRPr="001C0C25" w:rsidRDefault="00B9712D" w:rsidP="00436437">
      <w:pPr>
        <w:spacing w:after="0" w:line="276" w:lineRule="auto"/>
        <w:ind w:firstLine="708"/>
        <w:jc w:val="both"/>
        <w:rPr>
          <w:rFonts w:ascii="Times New Roman" w:hAnsi="Times New Roman"/>
          <w:b/>
          <w:bCs/>
          <w:sz w:val="28"/>
          <w:szCs w:val="28"/>
        </w:rPr>
      </w:pPr>
      <w:r w:rsidRPr="001C0C25">
        <w:rPr>
          <w:rFonts w:ascii="Times New Roman" w:hAnsi="Times New Roman"/>
          <w:b/>
          <w:bCs/>
          <w:sz w:val="28"/>
          <w:szCs w:val="28"/>
        </w:rPr>
        <w:t xml:space="preserve">Антропометричні стандарти </w:t>
      </w:r>
      <w:r w:rsidRPr="001C0C25">
        <w:rPr>
          <w:rFonts w:ascii="Times New Roman" w:hAnsi="Times New Roman"/>
          <w:bCs/>
          <w:sz w:val="28"/>
          <w:szCs w:val="28"/>
          <w:lang w:eastAsia="ru-RU"/>
        </w:rPr>
        <w:t>– це середні величини ознак людей, однорідних за віком, статтю, соціальним станом, професією та спортивною орієнтацією.</w:t>
      </w: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02078C">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РЕКОМЕНДОВАНА ЛІТЕРАТУРИ</w:t>
      </w:r>
    </w:p>
    <w:p w:rsidR="00B9712D" w:rsidRPr="001C0C25" w:rsidRDefault="00B9712D" w:rsidP="001C0C25">
      <w:pPr>
        <w:spacing w:after="0" w:line="276" w:lineRule="auto"/>
        <w:jc w:val="center"/>
        <w:rPr>
          <w:rFonts w:ascii="Times New Roman" w:hAnsi="Times New Roman"/>
          <w:b/>
          <w:sz w:val="28"/>
          <w:szCs w:val="28"/>
        </w:rPr>
      </w:pPr>
    </w:p>
    <w:p w:rsidR="00B9712D"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Основна:</w:t>
      </w: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4270FF">
      <w:pPr>
        <w:numPr>
          <w:ilvl w:val="0"/>
          <w:numId w:val="27"/>
        </w:numPr>
        <w:shd w:val="clear" w:color="auto" w:fill="FFFFFF"/>
        <w:tabs>
          <w:tab w:val="left" w:pos="851"/>
        </w:tabs>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Чала Ю.М., Шахрайчук А.М. Психодіагностика: навчальний посібник / Ю.М. Чала, А.М. Шахрайчук. – Харків: НТУ «ХПІ», 2018. – 246 с.</w:t>
      </w:r>
    </w:p>
    <w:p w:rsidR="00B9712D" w:rsidRPr="001C0C25" w:rsidRDefault="00B9712D" w:rsidP="004270FF">
      <w:pPr>
        <w:numPr>
          <w:ilvl w:val="0"/>
          <w:numId w:val="27"/>
        </w:numPr>
        <w:shd w:val="clear" w:color="auto" w:fill="FFFFFF"/>
        <w:tabs>
          <w:tab w:val="left" w:pos="851"/>
        </w:tabs>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 xml:space="preserve">Язловецький В.С. Основи діагноститки функціонального стану та здоров’я / Язловецький В.С. – Кіровоград : [б. в.], 2003. – 50 с. </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Грибан В.Г. Валеологія: підручник: для студентів вищ. навч. закл. / В.Г. Грибан. – 2-ге вид., перероб. та допов. – Київ: Центр учбової літератури, 2018. – 342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Дикий Б.В., Добра П.П. Методи об’єктивної оцінки ефективності реабілітаційних заходів при проведенні ЛФК: методичні рекомендації. – Ужгород, 2013. – 55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Пєнов В.В. Особливості надання першої допомоги при надзвичайних для життя та здоров’я станах: методичні матеріали / В.В. Пєнов. – Одеса: ОНУ імені І.І. Мечникова, 2017. – 60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 xml:space="preserve">Петриченко Т.В. Перша медична допомога: Підручник. – Київ: ,,Медицина’’, 2007. – 247с. </w:t>
      </w:r>
    </w:p>
    <w:p w:rsidR="00B9712D" w:rsidRPr="001C0C25" w:rsidRDefault="00B9712D" w:rsidP="004270FF">
      <w:pPr>
        <w:numPr>
          <w:ilvl w:val="0"/>
          <w:numId w:val="27"/>
        </w:numPr>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Уніфікований клінічний протокол екстреної медичної допомоги «Раптова серцева смерть» [Електронний ресурс]. – Режим доступу: </w:t>
      </w:r>
      <w:hyperlink r:id="rId13" w:history="1">
        <w:r w:rsidRPr="001C0C25">
          <w:rPr>
            <w:rStyle w:val="Hyperlink"/>
            <w:rFonts w:ascii="Times New Roman" w:hAnsi="Times New Roman"/>
            <w:color w:val="auto"/>
            <w:sz w:val="28"/>
            <w:szCs w:val="28"/>
            <w:lang w:eastAsia="ru-RU"/>
          </w:rPr>
          <w:t>http://moz.gov.ua</w:t>
        </w:r>
      </w:hyperlink>
      <w:r w:rsidRPr="001C0C25">
        <w:rPr>
          <w:rFonts w:ascii="Times New Roman" w:hAnsi="Times New Roman"/>
          <w:sz w:val="28"/>
          <w:szCs w:val="28"/>
          <w:lang w:eastAsia="ru-RU"/>
        </w:rPr>
        <w:t>.</w:t>
      </w:r>
    </w:p>
    <w:p w:rsidR="00B9712D" w:rsidRPr="001C0C25" w:rsidRDefault="00B9712D" w:rsidP="004270FF">
      <w:pPr>
        <w:numPr>
          <w:ilvl w:val="0"/>
          <w:numId w:val="27"/>
        </w:numPr>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Закон України «Про екстрену медичну допомогу» від 18.06.2013 р. № 333-VII [Електронний ресурс]. – Режим доступу : http://zakon4.rada.gov.ua/laws/show/5081-172. </w:t>
      </w:r>
    </w:p>
    <w:p w:rsidR="00B9712D" w:rsidRPr="001C0C25" w:rsidRDefault="00B9712D" w:rsidP="004270FF">
      <w:pPr>
        <w:numPr>
          <w:ilvl w:val="0"/>
          <w:numId w:val="27"/>
        </w:numPr>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 xml:space="preserve"> Наказ Міністерства охорони здоров’я України від 29.03.2017 № 346 «Про удосконалення підготовки з надання домедичної допомоги осіб, які не мають медичної освіти» [Електронний ресурс]. – Режим доступу: http://www.moz.gov.ua.</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Пєнов В.В. Поняття про здоров’я та методи визначення здоров’я: методичні рекомендації з курсу «Основи валеології» / В.В. Пєнов. – Одеса : ОНУ імені І.І. Мечникова, 2017. – 26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 xml:space="preserve">Язловецький В.С. Основи діагноститки функціонального стану та здоров’я / Язловецький В.С. – Кіровоград: [б. в.], 2003. – 50 с. </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ДСТУ 4518:2008. «Продукти харчові. Маркування для споживачів. Загальні правила» [Текст]: (з поправками та Зміною № 1). – К.: Держспоживстандарт України, 2010. – 41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Закон України № 2809-IV вiд 6 вересня 2005 р. «Про безпечність та якість харчових продуктів» [Текст] // Відом. Верхов. Ради. – 2005. – № 50. – Ст. 533.</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Санітарні правила і норми по застосуванню харчових добавок [Текст]: (наказ МОЗ України № 222) [Електронний ресурс]. – Введ. 1996 – 23 – 06. – Режим доступу: www.//zakon.rada.gov.ua/laws/show/z0715-96. – Загол. з екрана.</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Чернушенко О.О. Методичні рекомендації до виконання лабораторних робіт із дисципліни «Харчові та дієтичні добавки»</w:t>
      </w:r>
      <w:r w:rsidRPr="001C0C25">
        <w:rPr>
          <w:lang w:eastAsia="uk-UA"/>
        </w:rPr>
        <w:t> </w:t>
      </w:r>
      <w:r w:rsidRPr="001C0C25">
        <w:rPr>
          <w:rFonts w:ascii="Times New Roman" w:hAnsi="Times New Roman"/>
          <w:sz w:val="28"/>
          <w:szCs w:val="28"/>
          <w:lang w:eastAsia="uk-UA"/>
        </w:rPr>
        <w:t>О.О. Чернушенко, О.В. Саєвич,</w:t>
      </w:r>
      <w:r w:rsidRPr="001C0C25">
        <w:rPr>
          <w:lang w:eastAsia="uk-UA"/>
        </w:rPr>
        <w:t> </w:t>
      </w:r>
      <w:r w:rsidRPr="001C0C25">
        <w:rPr>
          <w:rFonts w:ascii="Times New Roman" w:hAnsi="Times New Roman"/>
          <w:sz w:val="28"/>
          <w:szCs w:val="28"/>
          <w:lang w:eastAsia="uk-UA"/>
        </w:rPr>
        <w:t>Т.О. Колісниченко та ін. – Дніпро:</w:t>
      </w:r>
      <w:r w:rsidRPr="001C0C25">
        <w:rPr>
          <w:lang w:eastAsia="uk-UA"/>
        </w:rPr>
        <w:t> </w:t>
      </w:r>
      <w:r w:rsidRPr="001C0C25">
        <w:rPr>
          <w:rFonts w:ascii="Times New Roman" w:hAnsi="Times New Roman"/>
          <w:sz w:val="28"/>
          <w:szCs w:val="28"/>
          <w:lang w:eastAsia="uk-UA"/>
        </w:rPr>
        <w:t>ДНУ</w:t>
      </w:r>
      <w:r w:rsidRPr="001C0C25">
        <w:rPr>
          <w:lang w:eastAsia="uk-UA"/>
        </w:rPr>
        <w:t> </w:t>
      </w:r>
      <w:r w:rsidRPr="001C0C25">
        <w:rPr>
          <w:rFonts w:ascii="Times New Roman" w:hAnsi="Times New Roman"/>
          <w:sz w:val="28"/>
          <w:szCs w:val="28"/>
          <w:lang w:eastAsia="uk-UA"/>
        </w:rPr>
        <w:t>імені Олеся Гончара, 2019. – 41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Гвоздій С.П. Раціональне та здорове харчування: методичні вказівки до практичних занять з дисциплін «Безпека життєдіяльності та основи охорони праці», «Валеологія», «Основи медичних знань» для студентів усіх спеціальностей денної та заочної форм навчання / С.П. Гвоздій, Т.І. Шапкіна. – Одеса: Одес. нац. ун-т ім. І.І. Мечникова, 2019. – 36 с.</w:t>
      </w:r>
    </w:p>
    <w:p w:rsidR="00B9712D" w:rsidRPr="001C0C25" w:rsidRDefault="00B9712D" w:rsidP="004270FF">
      <w:pPr>
        <w:numPr>
          <w:ilvl w:val="0"/>
          <w:numId w:val="27"/>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Гвоздій С.П. Профілактика захворювань, що набули соціального значення, у закладах освіти: методичні рекомендації до практичних занять із дисциплін «Інноваційні технології навчання біології, основ здоров’я та природознавства», «Культура здоров’я та безпеки», самостійної та позааудиторної роботи студентів педагогічних спеціальностей денної та заочної форм навчання / С.П. Гвоздій, Л.М. Поліщук. – Одеса: Одес. нац. ун-т ім. І.І. Мечникова, 2019. – 54 с.</w:t>
      </w:r>
    </w:p>
    <w:p w:rsidR="00B9712D" w:rsidRPr="001C0C25" w:rsidRDefault="00B9712D" w:rsidP="004270FF">
      <w:pPr>
        <w:numPr>
          <w:ilvl w:val="0"/>
          <w:numId w:val="27"/>
        </w:numPr>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Методичні вказівки до практичного заняття з теми «Базове підтримання життя» з дисципліни «Домедична допомога» / укладачі: Ю. В. Шкатула, Ю. О. Бадіон. – Суми : Сумський державний університет, 2019. – 20 с.</w:t>
      </w:r>
    </w:p>
    <w:p w:rsidR="00B9712D" w:rsidRPr="001C0C25" w:rsidRDefault="00B9712D" w:rsidP="004270FF">
      <w:pPr>
        <w:numPr>
          <w:ilvl w:val="0"/>
          <w:numId w:val="27"/>
        </w:numPr>
        <w:spacing w:after="0" w:line="276" w:lineRule="auto"/>
        <w:jc w:val="both"/>
        <w:rPr>
          <w:rFonts w:ascii="Times New Roman" w:hAnsi="Times New Roman"/>
          <w:sz w:val="28"/>
          <w:szCs w:val="28"/>
          <w:lang w:eastAsia="ru-RU"/>
        </w:rPr>
      </w:pPr>
      <w:r w:rsidRPr="001C0C25">
        <w:rPr>
          <w:rFonts w:ascii="Times New Roman" w:hAnsi="Times New Roman"/>
          <w:sz w:val="28"/>
          <w:szCs w:val="28"/>
          <w:lang w:eastAsia="ru-RU"/>
        </w:rPr>
        <w:t>Дикий Б.В. Особливості оцінки рівня соматичного здоров’я при загартовуванні холодовими водними процедурами / Дикий Б. В. // Педагогіка, психологія та медико-біологічні проблеми фізичного виховання і спорту : наук. моногр. / за ред. С. Єрмакова. – Х., 2006. – № 11. – С. 38 - 43.</w:t>
      </w:r>
    </w:p>
    <w:p w:rsidR="00B9712D" w:rsidRPr="001C0C25" w:rsidRDefault="00B9712D" w:rsidP="001C0C25">
      <w:pPr>
        <w:spacing w:after="0" w:line="276" w:lineRule="auto"/>
        <w:rPr>
          <w:rFonts w:ascii="Times New Roman" w:hAnsi="Times New Roman"/>
          <w:b/>
          <w:sz w:val="28"/>
          <w:szCs w:val="28"/>
        </w:rPr>
      </w:pPr>
    </w:p>
    <w:p w:rsidR="00B9712D"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Додаткова:</w:t>
      </w: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4270FF">
      <w:pPr>
        <w:numPr>
          <w:ilvl w:val="0"/>
          <w:numId w:val="26"/>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Дичківська І.М. Інноваційні педагогічні технології: підруч. для студ. ВНЗ. – 3-тє вид., випр. – Київ: Академвидав, 2015.</w:t>
      </w:r>
    </w:p>
    <w:p w:rsidR="00B9712D" w:rsidRPr="001C0C25" w:rsidRDefault="00B9712D" w:rsidP="004270FF">
      <w:pPr>
        <w:numPr>
          <w:ilvl w:val="0"/>
          <w:numId w:val="26"/>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Петрунько О.В. Молодь та інноваційні технології: перспективи і ризики взаємодії : метод. посіб. – Кіровоград: Імекс-ЛТД, 2013.</w:t>
      </w:r>
    </w:p>
    <w:p w:rsidR="00B9712D" w:rsidRPr="001C0C25" w:rsidRDefault="00B9712D" w:rsidP="004270FF">
      <w:pPr>
        <w:numPr>
          <w:ilvl w:val="0"/>
          <w:numId w:val="26"/>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Прилипко В.А., Піскунова Л.Е. Валеологія: Навчально-методичний посібник для самостійного вивчення дисципліни студентам Педагогічного факультету за напрямом підготовки 6.010103 «Соціальна педагогіка» денної та заочної форми навчання. – Київ, 2011. – 80 с.</w:t>
      </w:r>
    </w:p>
    <w:p w:rsidR="00B9712D" w:rsidRPr="001C0C25" w:rsidRDefault="00B9712D" w:rsidP="004270FF">
      <w:pPr>
        <w:numPr>
          <w:ilvl w:val="0"/>
          <w:numId w:val="26"/>
        </w:numPr>
        <w:spacing w:after="0" w:line="276" w:lineRule="auto"/>
        <w:jc w:val="both"/>
        <w:rPr>
          <w:rFonts w:ascii="Times New Roman" w:hAnsi="Times New Roman"/>
          <w:sz w:val="24"/>
          <w:szCs w:val="24"/>
          <w:lang w:eastAsia="uk-UA"/>
        </w:rPr>
      </w:pPr>
      <w:r w:rsidRPr="001C0C25">
        <w:rPr>
          <w:rFonts w:ascii="Times New Roman" w:hAnsi="Times New Roman"/>
          <w:sz w:val="28"/>
          <w:szCs w:val="28"/>
          <w:lang w:eastAsia="uk-UA"/>
        </w:rPr>
        <w:t xml:space="preserve">Ткаченко М.В. Інноваційні технології навчання на уроках біології: навч.-метод. Посібник. – Одеса: ІНВАЦ, 2016. </w:t>
      </w:r>
    </w:p>
    <w:p w:rsidR="00B9712D" w:rsidRPr="001C0C25" w:rsidRDefault="00B9712D" w:rsidP="001C0C25">
      <w:pPr>
        <w:pStyle w:val="ListParagraph"/>
        <w:spacing w:after="0" w:line="276" w:lineRule="auto"/>
        <w:jc w:val="center"/>
        <w:rPr>
          <w:rFonts w:ascii="Times New Roman" w:hAnsi="Times New Roman"/>
          <w:b/>
          <w:sz w:val="28"/>
          <w:szCs w:val="28"/>
        </w:rPr>
      </w:pPr>
    </w:p>
    <w:p w:rsidR="00B9712D" w:rsidRDefault="00B9712D" w:rsidP="001C0C25">
      <w:pPr>
        <w:pStyle w:val="ListParagraph"/>
        <w:spacing w:after="0" w:line="276" w:lineRule="auto"/>
        <w:jc w:val="center"/>
        <w:rPr>
          <w:rFonts w:ascii="Times New Roman" w:hAnsi="Times New Roman"/>
          <w:b/>
          <w:sz w:val="28"/>
          <w:szCs w:val="28"/>
        </w:rPr>
      </w:pPr>
      <w:r w:rsidRPr="001C0C25">
        <w:rPr>
          <w:rFonts w:ascii="Times New Roman" w:hAnsi="Times New Roman"/>
          <w:b/>
          <w:sz w:val="28"/>
          <w:szCs w:val="28"/>
        </w:rPr>
        <w:t>Електронні інформаційні ресурси</w:t>
      </w:r>
    </w:p>
    <w:p w:rsidR="00B9712D" w:rsidRPr="001C0C25" w:rsidRDefault="00B9712D" w:rsidP="001C0C25">
      <w:pPr>
        <w:pStyle w:val="ListParagraph"/>
        <w:spacing w:after="0" w:line="276" w:lineRule="auto"/>
        <w:jc w:val="center"/>
        <w:rPr>
          <w:rFonts w:ascii="Times New Roman" w:hAnsi="Times New Roman"/>
          <w:b/>
          <w:sz w:val="28"/>
          <w:szCs w:val="28"/>
        </w:rPr>
      </w:pPr>
    </w:p>
    <w:p w:rsidR="00B9712D" w:rsidRPr="001C0C25" w:rsidRDefault="00B9712D" w:rsidP="004270FF">
      <w:pPr>
        <w:pStyle w:val="ListParagraph"/>
        <w:numPr>
          <w:ilvl w:val="0"/>
          <w:numId w:val="13"/>
        </w:numPr>
        <w:spacing w:after="0" w:line="276" w:lineRule="auto"/>
        <w:jc w:val="both"/>
        <w:rPr>
          <w:rFonts w:ascii="Times New Roman" w:hAnsi="Times New Roman"/>
          <w:sz w:val="28"/>
          <w:szCs w:val="28"/>
        </w:rPr>
      </w:pPr>
      <w:r w:rsidRPr="001C0C25">
        <w:rPr>
          <w:rFonts w:ascii="Times New Roman" w:hAnsi="Times New Roman"/>
          <w:bCs/>
          <w:sz w:val="28"/>
          <w:szCs w:val="28"/>
        </w:rPr>
        <w:t>Всесвітня організація охорони здоров'я (ВООЗ)</w:t>
      </w:r>
      <w:r w:rsidRPr="001C0C25">
        <w:rPr>
          <w:rFonts w:ascii="Times New Roman" w:hAnsi="Times New Roman"/>
          <w:b/>
          <w:bCs/>
          <w:sz w:val="28"/>
          <w:szCs w:val="28"/>
        </w:rPr>
        <w:t xml:space="preserve"> - </w:t>
      </w:r>
      <w:hyperlink r:id="rId14" w:history="1">
        <w:r w:rsidRPr="001C0C25">
          <w:rPr>
            <w:rStyle w:val="Hyperlink"/>
            <w:rFonts w:ascii="Times New Roman" w:hAnsi="Times New Roman"/>
            <w:color w:val="auto"/>
            <w:sz w:val="28"/>
            <w:szCs w:val="28"/>
          </w:rPr>
          <w:t>https://www.dw.com/uk/vooz/t-18877847</w:t>
        </w:r>
      </w:hyperlink>
    </w:p>
    <w:p w:rsidR="00B9712D" w:rsidRPr="001C0C25" w:rsidRDefault="00B9712D" w:rsidP="004270FF">
      <w:pPr>
        <w:pStyle w:val="ListParagraph"/>
        <w:numPr>
          <w:ilvl w:val="0"/>
          <w:numId w:val="13"/>
        </w:numPr>
        <w:spacing w:after="0" w:line="276" w:lineRule="auto"/>
        <w:jc w:val="both"/>
        <w:rPr>
          <w:rFonts w:ascii="Times New Roman" w:hAnsi="Times New Roman"/>
          <w:sz w:val="28"/>
          <w:szCs w:val="28"/>
        </w:rPr>
      </w:pPr>
      <w:r w:rsidRPr="001C0C25">
        <w:rPr>
          <w:rFonts w:ascii="Times New Roman" w:hAnsi="Times New Roman"/>
          <w:bCs/>
          <w:sz w:val="28"/>
          <w:szCs w:val="28"/>
        </w:rPr>
        <w:t>Міністерство охорони здоров’я -</w:t>
      </w:r>
      <w:r w:rsidRPr="001C0C25">
        <w:rPr>
          <w:rFonts w:ascii="Times New Roman" w:hAnsi="Times New Roman"/>
          <w:b/>
          <w:bCs/>
          <w:sz w:val="28"/>
          <w:szCs w:val="28"/>
        </w:rPr>
        <w:t xml:space="preserve">  </w:t>
      </w:r>
      <w:hyperlink r:id="rId15" w:history="1">
        <w:r w:rsidRPr="001C0C25">
          <w:rPr>
            <w:rStyle w:val="Hyperlink"/>
            <w:rFonts w:ascii="Times New Roman" w:hAnsi="Times New Roman"/>
            <w:b/>
            <w:bCs/>
            <w:color w:val="auto"/>
            <w:sz w:val="28"/>
            <w:szCs w:val="28"/>
          </w:rPr>
          <w:t>https://moz.gov.ua/</w:t>
        </w:r>
      </w:hyperlink>
      <w:r w:rsidRPr="001C0C25">
        <w:rPr>
          <w:rFonts w:ascii="Times New Roman" w:hAnsi="Times New Roman"/>
          <w:b/>
          <w:bCs/>
          <w:sz w:val="28"/>
          <w:szCs w:val="28"/>
        </w:rPr>
        <w:t xml:space="preserve"> </w:t>
      </w:r>
    </w:p>
    <w:p w:rsidR="00B9712D" w:rsidRDefault="00B9712D" w:rsidP="004270FF">
      <w:pPr>
        <w:pStyle w:val="ListParagraph"/>
        <w:numPr>
          <w:ilvl w:val="0"/>
          <w:numId w:val="13"/>
        </w:numPr>
        <w:spacing w:after="0" w:line="276" w:lineRule="auto"/>
        <w:jc w:val="both"/>
        <w:rPr>
          <w:rFonts w:ascii="Times New Roman" w:hAnsi="Times New Roman"/>
          <w:sz w:val="28"/>
          <w:szCs w:val="28"/>
        </w:rPr>
      </w:pPr>
      <w:r w:rsidRPr="001C0C25">
        <w:rPr>
          <w:rFonts w:ascii="Times New Roman" w:hAnsi="Times New Roman"/>
          <w:sz w:val="28"/>
          <w:szCs w:val="28"/>
        </w:rPr>
        <w:t xml:space="preserve">Національна служба здоров’я України - </w:t>
      </w:r>
      <w:hyperlink r:id="rId16" w:history="1">
        <w:r w:rsidRPr="001C0C25">
          <w:rPr>
            <w:rStyle w:val="Hyperlink"/>
            <w:rFonts w:ascii="Times New Roman" w:hAnsi="Times New Roman"/>
            <w:color w:val="auto"/>
            <w:sz w:val="28"/>
            <w:szCs w:val="28"/>
          </w:rPr>
          <w:t>https://nszu.gov.ua/pro-nszu</w:t>
        </w:r>
      </w:hyperlink>
      <w:r w:rsidRPr="001C0C25">
        <w:rPr>
          <w:rFonts w:ascii="Times New Roman" w:hAnsi="Times New Roman"/>
          <w:sz w:val="28"/>
          <w:szCs w:val="28"/>
        </w:rPr>
        <w:t xml:space="preserve"> </w:t>
      </w: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Default="00B9712D" w:rsidP="001C0C25">
      <w:pPr>
        <w:pStyle w:val="ListParagraph"/>
        <w:spacing w:after="0" w:line="276" w:lineRule="auto"/>
        <w:jc w:val="both"/>
        <w:rPr>
          <w:rFonts w:ascii="Times New Roman" w:hAnsi="Times New Roman"/>
          <w:sz w:val="28"/>
          <w:szCs w:val="28"/>
        </w:rPr>
      </w:pPr>
    </w:p>
    <w:p w:rsidR="00B9712D" w:rsidRPr="001C0C25" w:rsidRDefault="00B9712D" w:rsidP="001C0C25">
      <w:pPr>
        <w:spacing w:after="0" w:line="276" w:lineRule="auto"/>
        <w:jc w:val="center"/>
        <w:rPr>
          <w:rFonts w:ascii="Times New Roman" w:hAnsi="Times New Roman"/>
          <w:sz w:val="28"/>
          <w:szCs w:val="28"/>
        </w:rPr>
      </w:pPr>
      <w:r>
        <w:rPr>
          <w:rFonts w:ascii="Times New Roman" w:hAnsi="Times New Roman"/>
          <w:bCs/>
          <w:sz w:val="28"/>
          <w:szCs w:val="28"/>
          <w:lang w:eastAsia="ru-RU"/>
        </w:rPr>
        <w:t>Навчальне видання</w:t>
      </w:r>
    </w:p>
    <w:p w:rsidR="00B9712D" w:rsidRPr="001C0C25" w:rsidRDefault="00B9712D" w:rsidP="001C0C25">
      <w:pPr>
        <w:spacing w:after="0" w:line="276" w:lineRule="auto"/>
        <w:rPr>
          <w:rFonts w:ascii="Times New Roman" w:hAnsi="Times New Roman"/>
          <w:sz w:val="28"/>
          <w:szCs w:val="28"/>
        </w:rPr>
      </w:pPr>
    </w:p>
    <w:p w:rsidR="00B9712D" w:rsidRPr="001C0C25" w:rsidRDefault="00B9712D" w:rsidP="001C0C25">
      <w:pPr>
        <w:spacing w:after="0" w:line="276" w:lineRule="auto"/>
        <w:rPr>
          <w:rFonts w:ascii="Times New Roman" w:hAnsi="Times New Roman"/>
          <w:sz w:val="28"/>
          <w:szCs w:val="28"/>
        </w:rPr>
      </w:pPr>
    </w:p>
    <w:p w:rsidR="00B9712D" w:rsidRPr="001C0C25" w:rsidRDefault="00B9712D" w:rsidP="001C0C25">
      <w:pPr>
        <w:spacing w:after="0" w:line="276" w:lineRule="auto"/>
        <w:rPr>
          <w:rFonts w:ascii="Times New Roman" w:hAnsi="Times New Roman"/>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r>
        <w:rPr>
          <w:rFonts w:ascii="Times New Roman" w:hAnsi="Times New Roman"/>
          <w:b/>
          <w:sz w:val="28"/>
          <w:szCs w:val="28"/>
        </w:rPr>
        <w:t>Пєнов Вадим Васильович</w:t>
      </w:r>
    </w:p>
    <w:p w:rsidR="00B9712D" w:rsidRPr="001C0C25" w:rsidRDefault="00B9712D" w:rsidP="001C0C25">
      <w:pPr>
        <w:spacing w:after="0" w:line="276" w:lineRule="auto"/>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ОСНОВИ ВАЛЕОЛОГІЇ</w:t>
      </w:r>
    </w:p>
    <w:p w:rsidR="00B9712D" w:rsidRPr="001C0C25" w:rsidRDefault="00B9712D" w:rsidP="001C0C25">
      <w:pPr>
        <w:spacing w:after="0" w:line="276" w:lineRule="auto"/>
        <w:rPr>
          <w:rFonts w:ascii="Times New Roman" w:hAnsi="Times New Roman"/>
          <w:sz w:val="28"/>
          <w:szCs w:val="28"/>
        </w:rPr>
      </w:pPr>
    </w:p>
    <w:p w:rsidR="00B9712D" w:rsidRPr="001C0C25" w:rsidRDefault="00B9712D" w:rsidP="001C0C25">
      <w:pPr>
        <w:spacing w:after="0" w:line="276" w:lineRule="auto"/>
        <w:rPr>
          <w:rFonts w:ascii="Times New Roman" w:hAnsi="Times New Roman"/>
          <w:sz w:val="28"/>
          <w:szCs w:val="28"/>
        </w:rPr>
      </w:pP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МЕТОДИЧНІ </w:t>
      </w:r>
      <w:r w:rsidRPr="001C0C25">
        <w:rPr>
          <w:rFonts w:ascii="Times New Roman" w:hAnsi="Times New Roman"/>
          <w:b/>
          <w:bCs/>
          <w:sz w:val="28"/>
          <w:szCs w:val="28"/>
          <w:lang w:val="ru-RU"/>
        </w:rPr>
        <w:t>РЕКОМЕНДАЦІЇ</w:t>
      </w: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ДО ПРАКТИЧНИХ ЗАНЯТЬ, САМОСТІЙНОЇ РОБОТИ </w:t>
      </w: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І ТЕСТОВІ ЗАВДАННЯ </w:t>
      </w:r>
    </w:p>
    <w:p w:rsidR="00B9712D" w:rsidRPr="001C0C25" w:rsidRDefault="00B9712D" w:rsidP="001C0C25">
      <w:pPr>
        <w:spacing w:after="0" w:line="276" w:lineRule="auto"/>
        <w:jc w:val="center"/>
        <w:rPr>
          <w:rFonts w:ascii="Times New Roman" w:hAnsi="Times New Roman"/>
          <w:b/>
          <w:bCs/>
          <w:sz w:val="28"/>
          <w:szCs w:val="28"/>
        </w:rPr>
      </w:pPr>
      <w:r w:rsidRPr="001C0C25">
        <w:rPr>
          <w:rFonts w:ascii="Times New Roman" w:hAnsi="Times New Roman"/>
          <w:b/>
          <w:bCs/>
          <w:sz w:val="28"/>
          <w:szCs w:val="28"/>
        </w:rPr>
        <w:t xml:space="preserve">для здобувачів першого (бакалаврського) рівня </w:t>
      </w:r>
    </w:p>
    <w:p w:rsidR="00B9712D" w:rsidRPr="001C0C25" w:rsidRDefault="00B9712D" w:rsidP="001C0C25">
      <w:pPr>
        <w:spacing w:after="0" w:line="276" w:lineRule="auto"/>
        <w:jc w:val="center"/>
        <w:rPr>
          <w:rFonts w:ascii="Times New Roman" w:hAnsi="Times New Roman"/>
          <w:b/>
          <w:bCs/>
          <w:sz w:val="28"/>
          <w:szCs w:val="28"/>
        </w:rPr>
      </w:pPr>
      <w:r w:rsidRPr="001C0C25">
        <w:rPr>
          <w:rFonts w:ascii="Times New Roman" w:hAnsi="Times New Roman"/>
          <w:b/>
          <w:bCs/>
          <w:sz w:val="28"/>
          <w:szCs w:val="28"/>
        </w:rPr>
        <w:t>за спеціальностями</w:t>
      </w: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bCs/>
          <w:sz w:val="28"/>
          <w:szCs w:val="28"/>
        </w:rPr>
        <w:t>091</w:t>
      </w:r>
      <w:r w:rsidRPr="001C0C25">
        <w:rPr>
          <w:rFonts w:ascii="Times New Roman" w:hAnsi="Times New Roman"/>
          <w:b/>
          <w:sz w:val="28"/>
          <w:szCs w:val="28"/>
        </w:rPr>
        <w:t xml:space="preserve"> Біологія, 162 Біотехнології та біоінженерія</w:t>
      </w:r>
    </w:p>
    <w:p w:rsidR="00B9712D" w:rsidRPr="001C0C25" w:rsidRDefault="00B9712D" w:rsidP="001C0C25">
      <w:pPr>
        <w:spacing w:after="0" w:line="276" w:lineRule="auto"/>
        <w:jc w:val="center"/>
        <w:rPr>
          <w:rFonts w:ascii="Times New Roman" w:hAnsi="Times New Roman"/>
          <w:b/>
          <w:sz w:val="28"/>
          <w:szCs w:val="28"/>
        </w:rPr>
      </w:pPr>
      <w:r w:rsidRPr="001C0C25">
        <w:rPr>
          <w:rFonts w:ascii="Times New Roman" w:hAnsi="Times New Roman"/>
          <w:b/>
          <w:sz w:val="28"/>
          <w:szCs w:val="28"/>
        </w:rPr>
        <w:t xml:space="preserve">    </w:t>
      </w:r>
      <w:r w:rsidRPr="001C0C25">
        <w:rPr>
          <w:rFonts w:ascii="Times New Roman" w:hAnsi="Times New Roman"/>
          <w:b/>
          <w:sz w:val="28"/>
          <w:szCs w:val="28"/>
          <w:lang w:val="ru-RU"/>
        </w:rPr>
        <w:t>206 Садово-паркове господарство</w:t>
      </w:r>
      <w:r w:rsidRPr="001C0C25">
        <w:rPr>
          <w:rFonts w:ascii="Times New Roman" w:hAnsi="Times New Roman"/>
          <w:b/>
          <w:sz w:val="28"/>
          <w:szCs w:val="28"/>
        </w:rPr>
        <w:t xml:space="preserve">    </w:t>
      </w: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spacing w:after="0" w:line="276" w:lineRule="auto"/>
        <w:jc w:val="center"/>
        <w:rPr>
          <w:rFonts w:ascii="Times New Roman" w:hAnsi="Times New Roman"/>
          <w:b/>
          <w:sz w:val="28"/>
          <w:szCs w:val="28"/>
        </w:rPr>
      </w:pPr>
    </w:p>
    <w:p w:rsidR="00B9712D" w:rsidRPr="001C0C25" w:rsidRDefault="00B9712D" w:rsidP="001C0C25">
      <w:pPr>
        <w:tabs>
          <w:tab w:val="left" w:pos="4353"/>
        </w:tabs>
        <w:spacing w:after="0" w:line="276" w:lineRule="auto"/>
        <w:rPr>
          <w:rFonts w:ascii="Times New Roman" w:hAnsi="Times New Roman"/>
          <w:b/>
          <w:sz w:val="28"/>
          <w:szCs w:val="28"/>
        </w:rPr>
      </w:pPr>
      <w:r w:rsidRPr="001C0C25">
        <w:rPr>
          <w:rFonts w:ascii="Times New Roman" w:hAnsi="Times New Roman"/>
          <w:b/>
          <w:sz w:val="28"/>
          <w:szCs w:val="28"/>
        </w:rPr>
        <w:tab/>
      </w:r>
    </w:p>
    <w:p w:rsidR="00B9712D" w:rsidRPr="001C0C25" w:rsidRDefault="00B9712D" w:rsidP="001C0C25">
      <w:pPr>
        <w:tabs>
          <w:tab w:val="left" w:pos="4353"/>
        </w:tabs>
        <w:spacing w:after="0" w:line="276" w:lineRule="auto"/>
        <w:rPr>
          <w:rFonts w:ascii="Times New Roman" w:hAnsi="Times New Roman"/>
          <w:b/>
          <w:sz w:val="28"/>
          <w:szCs w:val="28"/>
        </w:rPr>
      </w:pPr>
    </w:p>
    <w:p w:rsidR="00B9712D" w:rsidRPr="001C0C25" w:rsidRDefault="00B9712D" w:rsidP="001C0C25">
      <w:pPr>
        <w:tabs>
          <w:tab w:val="left" w:pos="4353"/>
        </w:tabs>
        <w:spacing w:after="0" w:line="276" w:lineRule="auto"/>
        <w:jc w:val="center"/>
        <w:rPr>
          <w:rFonts w:ascii="Times New Roman" w:hAnsi="Times New Roman"/>
          <w:b/>
          <w:sz w:val="28"/>
          <w:szCs w:val="28"/>
        </w:rPr>
      </w:pPr>
    </w:p>
    <w:p w:rsidR="00B9712D" w:rsidRDefault="00B9712D" w:rsidP="001C0C25">
      <w:pPr>
        <w:tabs>
          <w:tab w:val="left" w:pos="4005"/>
        </w:tabs>
        <w:spacing w:after="0" w:line="240" w:lineRule="auto"/>
        <w:contextualSpacing/>
        <w:jc w:val="center"/>
        <w:rPr>
          <w:rFonts w:ascii="Times New Roman" w:hAnsi="Times New Roman"/>
          <w:sz w:val="28"/>
          <w:szCs w:val="28"/>
        </w:rPr>
      </w:pPr>
    </w:p>
    <w:p w:rsidR="00B9712D" w:rsidRPr="00731E7C" w:rsidRDefault="00B9712D" w:rsidP="001C0C25">
      <w:pPr>
        <w:tabs>
          <w:tab w:val="left" w:pos="4005"/>
        </w:tabs>
        <w:spacing w:after="0" w:line="240" w:lineRule="auto"/>
        <w:contextualSpacing/>
        <w:jc w:val="center"/>
        <w:rPr>
          <w:rFonts w:ascii="Times New Roman" w:hAnsi="Times New Roman"/>
          <w:sz w:val="28"/>
          <w:szCs w:val="28"/>
        </w:rPr>
      </w:pPr>
      <w:r>
        <w:rPr>
          <w:rFonts w:ascii="Times New Roman" w:hAnsi="Times New Roman"/>
          <w:sz w:val="28"/>
          <w:szCs w:val="28"/>
        </w:rPr>
        <w:t xml:space="preserve">Підп. до друку ____ </w:t>
      </w:r>
      <w:r w:rsidRPr="00731E7C">
        <w:rPr>
          <w:rFonts w:ascii="Times New Roman" w:hAnsi="Times New Roman"/>
          <w:sz w:val="28"/>
          <w:szCs w:val="28"/>
        </w:rPr>
        <w:t>20</w:t>
      </w:r>
      <w:r>
        <w:rPr>
          <w:rFonts w:ascii="Times New Roman" w:hAnsi="Times New Roman"/>
          <w:sz w:val="28"/>
          <w:szCs w:val="28"/>
        </w:rPr>
        <w:t>22</w:t>
      </w:r>
      <w:r w:rsidRPr="00731E7C">
        <w:rPr>
          <w:rFonts w:ascii="Times New Roman" w:hAnsi="Times New Roman"/>
          <w:sz w:val="28"/>
          <w:szCs w:val="28"/>
        </w:rPr>
        <w:t>. Формат 60х84/16.</w:t>
      </w:r>
    </w:p>
    <w:p w:rsidR="00B9712D" w:rsidRPr="00731E7C" w:rsidRDefault="00B9712D" w:rsidP="001C0C25">
      <w:pPr>
        <w:tabs>
          <w:tab w:val="left" w:pos="4005"/>
        </w:tabs>
        <w:spacing w:after="0" w:line="240" w:lineRule="auto"/>
        <w:contextualSpacing/>
        <w:jc w:val="center"/>
        <w:rPr>
          <w:rFonts w:ascii="Times New Roman" w:hAnsi="Times New Roman"/>
          <w:sz w:val="28"/>
          <w:szCs w:val="28"/>
        </w:rPr>
      </w:pPr>
      <w:r>
        <w:rPr>
          <w:rFonts w:ascii="Times New Roman" w:hAnsi="Times New Roman"/>
          <w:sz w:val="28"/>
          <w:szCs w:val="28"/>
        </w:rPr>
        <w:t>Ум.-друк. арк. ___</w:t>
      </w:r>
      <w:r w:rsidRPr="00731E7C">
        <w:rPr>
          <w:rFonts w:ascii="Times New Roman" w:hAnsi="Times New Roman"/>
          <w:sz w:val="28"/>
          <w:szCs w:val="28"/>
        </w:rPr>
        <w:t xml:space="preserve">. Тираж </w:t>
      </w:r>
      <w:r>
        <w:rPr>
          <w:rFonts w:ascii="Times New Roman" w:hAnsi="Times New Roman"/>
          <w:sz w:val="28"/>
          <w:szCs w:val="28"/>
        </w:rPr>
        <w:t>___. Зам. № ___</w:t>
      </w:r>
    </w:p>
    <w:p w:rsidR="00B9712D" w:rsidRDefault="00B9712D" w:rsidP="001C0C25">
      <w:pPr>
        <w:tabs>
          <w:tab w:val="left" w:pos="4005"/>
        </w:tabs>
        <w:spacing w:after="0" w:line="240" w:lineRule="auto"/>
        <w:contextualSpacing/>
        <w:jc w:val="center"/>
        <w:rPr>
          <w:rFonts w:ascii="Times New Roman" w:hAnsi="Times New Roman"/>
          <w:sz w:val="28"/>
          <w:szCs w:val="28"/>
        </w:rPr>
      </w:pPr>
    </w:p>
    <w:p w:rsidR="00B9712D" w:rsidRPr="00731E7C" w:rsidRDefault="00B9712D" w:rsidP="001C0C25">
      <w:pPr>
        <w:tabs>
          <w:tab w:val="left" w:pos="4005"/>
        </w:tabs>
        <w:spacing w:after="0" w:line="240" w:lineRule="auto"/>
        <w:contextualSpacing/>
        <w:jc w:val="center"/>
        <w:rPr>
          <w:rFonts w:ascii="Times New Roman" w:hAnsi="Times New Roman"/>
          <w:sz w:val="28"/>
          <w:szCs w:val="28"/>
        </w:rPr>
      </w:pPr>
      <w:r w:rsidRPr="00731E7C">
        <w:rPr>
          <w:rFonts w:ascii="Times New Roman" w:hAnsi="Times New Roman"/>
          <w:sz w:val="28"/>
          <w:szCs w:val="28"/>
        </w:rPr>
        <w:t>Видавець і виготовлювач</w:t>
      </w:r>
      <w:r>
        <w:rPr>
          <w:rFonts w:ascii="Times New Roman" w:hAnsi="Times New Roman"/>
          <w:sz w:val="28"/>
          <w:szCs w:val="28"/>
        </w:rPr>
        <w:t>:</w:t>
      </w:r>
      <w:bookmarkStart w:id="0" w:name="_GoBack"/>
      <w:bookmarkEnd w:id="0"/>
    </w:p>
    <w:p w:rsidR="00B9712D" w:rsidRPr="000D4A5D" w:rsidRDefault="00B9712D" w:rsidP="001C0C25">
      <w:pPr>
        <w:tabs>
          <w:tab w:val="left" w:pos="4005"/>
        </w:tabs>
        <w:spacing w:after="0" w:line="240" w:lineRule="auto"/>
        <w:contextualSpacing/>
        <w:jc w:val="center"/>
        <w:rPr>
          <w:rFonts w:ascii="Times New Roman" w:hAnsi="Times New Roman"/>
          <w:sz w:val="28"/>
          <w:szCs w:val="28"/>
        </w:rPr>
      </w:pPr>
      <w:r w:rsidRPr="00731E7C">
        <w:rPr>
          <w:rFonts w:ascii="Times New Roman" w:hAnsi="Times New Roman"/>
          <w:sz w:val="28"/>
          <w:szCs w:val="28"/>
        </w:rPr>
        <w:t>****</w:t>
      </w:r>
    </w:p>
    <w:p w:rsidR="00B9712D" w:rsidRPr="001C0C25" w:rsidRDefault="00B9712D" w:rsidP="001C0C25">
      <w:pPr>
        <w:spacing w:after="0" w:line="276" w:lineRule="auto"/>
        <w:rPr>
          <w:rFonts w:ascii="Times New Roman" w:hAnsi="Times New Roman"/>
          <w:sz w:val="28"/>
          <w:szCs w:val="28"/>
        </w:rPr>
      </w:pPr>
    </w:p>
    <w:p w:rsidR="00B9712D" w:rsidRPr="001C0C25" w:rsidRDefault="00B9712D" w:rsidP="001C0C25">
      <w:pPr>
        <w:pStyle w:val="ListParagraph"/>
        <w:spacing w:after="0" w:line="276" w:lineRule="auto"/>
        <w:ind w:left="0"/>
        <w:jc w:val="both"/>
        <w:rPr>
          <w:rFonts w:ascii="Times New Roman" w:hAnsi="Times New Roman"/>
          <w:sz w:val="28"/>
          <w:szCs w:val="28"/>
        </w:rPr>
      </w:pPr>
    </w:p>
    <w:sectPr w:rsidR="00B9712D" w:rsidRPr="001C0C25" w:rsidSect="001905CA">
      <w:footerReference w:type="default" r:id="rId1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12D" w:rsidRDefault="00B9712D" w:rsidP="009126D0">
      <w:pPr>
        <w:spacing w:after="0" w:line="240" w:lineRule="auto"/>
      </w:pPr>
      <w:r>
        <w:separator/>
      </w:r>
    </w:p>
  </w:endnote>
  <w:endnote w:type="continuationSeparator" w:id="0">
    <w:p w:rsidR="00B9712D" w:rsidRDefault="00B9712D" w:rsidP="009126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12D" w:rsidRDefault="00B9712D">
    <w:pPr>
      <w:pStyle w:val="Footer"/>
      <w:jc w:val="right"/>
    </w:pPr>
    <w:fldSimple w:instr=" PAGE   \* MERGEFORMAT ">
      <w:r>
        <w:rPr>
          <w:noProof/>
        </w:rPr>
        <w:t>2</w:t>
      </w:r>
    </w:fldSimple>
  </w:p>
  <w:p w:rsidR="00B9712D" w:rsidRDefault="00B971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12D" w:rsidRDefault="00B9712D" w:rsidP="009126D0">
      <w:pPr>
        <w:spacing w:after="0" w:line="240" w:lineRule="auto"/>
      </w:pPr>
      <w:r>
        <w:separator/>
      </w:r>
    </w:p>
  </w:footnote>
  <w:footnote w:type="continuationSeparator" w:id="0">
    <w:p w:rsidR="00B9712D" w:rsidRDefault="00B9712D" w:rsidP="009126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1EE3C13"/>
    <w:multiLevelType w:val="hybridMultilevel"/>
    <w:tmpl w:val="DAF694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09442CC"/>
    <w:multiLevelType w:val="multilevel"/>
    <w:tmpl w:val="7A14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815AF"/>
    <w:multiLevelType w:val="hybridMultilevel"/>
    <w:tmpl w:val="644C4AC0"/>
    <w:lvl w:ilvl="0" w:tplc="5D86350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39206A2"/>
    <w:multiLevelType w:val="hybridMultilevel"/>
    <w:tmpl w:val="50E4B80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16597D2C"/>
    <w:multiLevelType w:val="hybridMultilevel"/>
    <w:tmpl w:val="AE9ABE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7612352"/>
    <w:multiLevelType w:val="hybridMultilevel"/>
    <w:tmpl w:val="8B547D8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1E682C40"/>
    <w:multiLevelType w:val="hybridMultilevel"/>
    <w:tmpl w:val="9774B8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34B232F"/>
    <w:multiLevelType w:val="hybridMultilevel"/>
    <w:tmpl w:val="05E43B10"/>
    <w:lvl w:ilvl="0" w:tplc="0422000F">
      <w:start w:val="1"/>
      <w:numFmt w:val="decimal"/>
      <w:lvlText w:val="%1."/>
      <w:lvlJc w:val="left"/>
      <w:pPr>
        <w:ind w:left="855" w:hanging="360"/>
      </w:pPr>
      <w:rPr>
        <w:rFonts w:cs="Times New Roman"/>
      </w:rPr>
    </w:lvl>
    <w:lvl w:ilvl="1" w:tplc="04220019" w:tentative="1">
      <w:start w:val="1"/>
      <w:numFmt w:val="lowerLetter"/>
      <w:lvlText w:val="%2."/>
      <w:lvlJc w:val="left"/>
      <w:pPr>
        <w:ind w:left="1575" w:hanging="360"/>
      </w:pPr>
      <w:rPr>
        <w:rFonts w:cs="Times New Roman"/>
      </w:rPr>
    </w:lvl>
    <w:lvl w:ilvl="2" w:tplc="0422001B" w:tentative="1">
      <w:start w:val="1"/>
      <w:numFmt w:val="lowerRoman"/>
      <w:lvlText w:val="%3."/>
      <w:lvlJc w:val="right"/>
      <w:pPr>
        <w:ind w:left="2295" w:hanging="180"/>
      </w:pPr>
      <w:rPr>
        <w:rFonts w:cs="Times New Roman"/>
      </w:rPr>
    </w:lvl>
    <w:lvl w:ilvl="3" w:tplc="0422000F" w:tentative="1">
      <w:start w:val="1"/>
      <w:numFmt w:val="decimal"/>
      <w:lvlText w:val="%4."/>
      <w:lvlJc w:val="left"/>
      <w:pPr>
        <w:ind w:left="3015" w:hanging="360"/>
      </w:pPr>
      <w:rPr>
        <w:rFonts w:cs="Times New Roman"/>
      </w:rPr>
    </w:lvl>
    <w:lvl w:ilvl="4" w:tplc="04220019" w:tentative="1">
      <w:start w:val="1"/>
      <w:numFmt w:val="lowerLetter"/>
      <w:lvlText w:val="%5."/>
      <w:lvlJc w:val="left"/>
      <w:pPr>
        <w:ind w:left="3735" w:hanging="360"/>
      </w:pPr>
      <w:rPr>
        <w:rFonts w:cs="Times New Roman"/>
      </w:rPr>
    </w:lvl>
    <w:lvl w:ilvl="5" w:tplc="0422001B" w:tentative="1">
      <w:start w:val="1"/>
      <w:numFmt w:val="lowerRoman"/>
      <w:lvlText w:val="%6."/>
      <w:lvlJc w:val="right"/>
      <w:pPr>
        <w:ind w:left="4455" w:hanging="180"/>
      </w:pPr>
      <w:rPr>
        <w:rFonts w:cs="Times New Roman"/>
      </w:rPr>
    </w:lvl>
    <w:lvl w:ilvl="6" w:tplc="0422000F" w:tentative="1">
      <w:start w:val="1"/>
      <w:numFmt w:val="decimal"/>
      <w:lvlText w:val="%7."/>
      <w:lvlJc w:val="left"/>
      <w:pPr>
        <w:ind w:left="5175" w:hanging="360"/>
      </w:pPr>
      <w:rPr>
        <w:rFonts w:cs="Times New Roman"/>
      </w:rPr>
    </w:lvl>
    <w:lvl w:ilvl="7" w:tplc="04220019" w:tentative="1">
      <w:start w:val="1"/>
      <w:numFmt w:val="lowerLetter"/>
      <w:lvlText w:val="%8."/>
      <w:lvlJc w:val="left"/>
      <w:pPr>
        <w:ind w:left="5895" w:hanging="360"/>
      </w:pPr>
      <w:rPr>
        <w:rFonts w:cs="Times New Roman"/>
      </w:rPr>
    </w:lvl>
    <w:lvl w:ilvl="8" w:tplc="0422001B" w:tentative="1">
      <w:start w:val="1"/>
      <w:numFmt w:val="lowerRoman"/>
      <w:lvlText w:val="%9."/>
      <w:lvlJc w:val="right"/>
      <w:pPr>
        <w:ind w:left="6615" w:hanging="180"/>
      </w:pPr>
      <w:rPr>
        <w:rFonts w:cs="Times New Roman"/>
      </w:rPr>
    </w:lvl>
  </w:abstractNum>
  <w:abstractNum w:abstractNumId="9">
    <w:nsid w:val="25F974AF"/>
    <w:multiLevelType w:val="hybridMultilevel"/>
    <w:tmpl w:val="76F4F4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8F92422"/>
    <w:multiLevelType w:val="multilevel"/>
    <w:tmpl w:val="5E08D35E"/>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96718E9"/>
    <w:multiLevelType w:val="hybridMultilevel"/>
    <w:tmpl w:val="8F0C359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2FD12C9E"/>
    <w:multiLevelType w:val="multilevel"/>
    <w:tmpl w:val="CE3C6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A080B"/>
    <w:multiLevelType w:val="hybridMultilevel"/>
    <w:tmpl w:val="99F4B2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4FE2A70"/>
    <w:multiLevelType w:val="multilevel"/>
    <w:tmpl w:val="6A52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C74790"/>
    <w:multiLevelType w:val="hybridMultilevel"/>
    <w:tmpl w:val="C0FADBEA"/>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16">
    <w:nsid w:val="3A145B38"/>
    <w:multiLevelType w:val="hybridMultilevel"/>
    <w:tmpl w:val="73E6C18E"/>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nsid w:val="3E6F5C55"/>
    <w:multiLevelType w:val="hybridMultilevel"/>
    <w:tmpl w:val="011A9F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9601A6D"/>
    <w:multiLevelType w:val="hybridMultilevel"/>
    <w:tmpl w:val="D76E3F8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9">
    <w:nsid w:val="4BAD7C51"/>
    <w:multiLevelType w:val="hybridMultilevel"/>
    <w:tmpl w:val="FCC24A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BFE2471"/>
    <w:multiLevelType w:val="hybridMultilevel"/>
    <w:tmpl w:val="52CEFB6A"/>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21">
    <w:nsid w:val="501C7A78"/>
    <w:multiLevelType w:val="hybridMultilevel"/>
    <w:tmpl w:val="2FBCAB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48E1A4C"/>
    <w:multiLevelType w:val="multilevel"/>
    <w:tmpl w:val="FC9E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2649E8"/>
    <w:multiLevelType w:val="hybridMultilevel"/>
    <w:tmpl w:val="2312BA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50702A0"/>
    <w:multiLevelType w:val="hybridMultilevel"/>
    <w:tmpl w:val="C450DE0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nsid w:val="6CA543A6"/>
    <w:multiLevelType w:val="hybridMultilevel"/>
    <w:tmpl w:val="D5BC142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E8D58F4"/>
    <w:multiLevelType w:val="hybridMultilevel"/>
    <w:tmpl w:val="C0FADBEA"/>
    <w:lvl w:ilvl="0" w:tplc="0422000F">
      <w:start w:val="1"/>
      <w:numFmt w:val="decimal"/>
      <w:lvlText w:val="%1."/>
      <w:lvlJc w:val="left"/>
      <w:pPr>
        <w:ind w:left="720"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num w:numId="1">
    <w:abstractNumId w:val="4"/>
  </w:num>
  <w:num w:numId="2">
    <w:abstractNumId w:val="16"/>
  </w:num>
  <w:num w:numId="3">
    <w:abstractNumId w:val="23"/>
  </w:num>
  <w:num w:numId="4">
    <w:abstractNumId w:val="17"/>
  </w:num>
  <w:num w:numId="5">
    <w:abstractNumId w:val="13"/>
  </w:num>
  <w:num w:numId="6">
    <w:abstractNumId w:val="9"/>
  </w:num>
  <w:num w:numId="7">
    <w:abstractNumId w:val="19"/>
  </w:num>
  <w:num w:numId="8">
    <w:abstractNumId w:val="1"/>
  </w:num>
  <w:num w:numId="9">
    <w:abstractNumId w:val="7"/>
  </w:num>
  <w:num w:numId="10">
    <w:abstractNumId w:val="21"/>
  </w:num>
  <w:num w:numId="11">
    <w:abstractNumId w:val="3"/>
  </w:num>
  <w:num w:numId="12">
    <w:abstractNumId w:val="25"/>
  </w:num>
  <w:num w:numId="13">
    <w:abstractNumId w:val="6"/>
  </w:num>
  <w:num w:numId="14">
    <w:abstractNumId w:val="5"/>
  </w:num>
  <w:num w:numId="15">
    <w:abstractNumId w:val="2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0"/>
  </w:num>
  <w:num w:numId="20">
    <w:abstractNumId w:val="2"/>
  </w:num>
  <w:num w:numId="21">
    <w:abstractNumId w:val="12"/>
  </w:num>
  <w:num w:numId="22">
    <w:abstractNumId w:val="14"/>
  </w:num>
  <w:num w:numId="23">
    <w:abstractNumId w:val="22"/>
  </w:num>
  <w:num w:numId="24">
    <w:abstractNumId w:val="0"/>
  </w:num>
  <w:num w:numId="25">
    <w:abstractNumId w:val="8"/>
  </w:num>
  <w:num w:numId="26">
    <w:abstractNumId w:val="18"/>
  </w:num>
  <w:num w:numId="27">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1777"/>
    <w:rsid w:val="000042CB"/>
    <w:rsid w:val="0002078C"/>
    <w:rsid w:val="00024AD1"/>
    <w:rsid w:val="000361D0"/>
    <w:rsid w:val="00051F68"/>
    <w:rsid w:val="00057BA2"/>
    <w:rsid w:val="00082435"/>
    <w:rsid w:val="00086B27"/>
    <w:rsid w:val="00093B15"/>
    <w:rsid w:val="000941B6"/>
    <w:rsid w:val="000D4A5D"/>
    <w:rsid w:val="000E2AE3"/>
    <w:rsid w:val="000E7E49"/>
    <w:rsid w:val="000F6327"/>
    <w:rsid w:val="00110741"/>
    <w:rsid w:val="0015288B"/>
    <w:rsid w:val="00160AFF"/>
    <w:rsid w:val="001637AE"/>
    <w:rsid w:val="00165139"/>
    <w:rsid w:val="00172AE0"/>
    <w:rsid w:val="00176BCD"/>
    <w:rsid w:val="001832B6"/>
    <w:rsid w:val="001866C5"/>
    <w:rsid w:val="001905CA"/>
    <w:rsid w:val="001911E3"/>
    <w:rsid w:val="001C0C25"/>
    <w:rsid w:val="001D7897"/>
    <w:rsid w:val="001E3926"/>
    <w:rsid w:val="001E3C87"/>
    <w:rsid w:val="00203DF9"/>
    <w:rsid w:val="00214ADD"/>
    <w:rsid w:val="00274EA5"/>
    <w:rsid w:val="00291777"/>
    <w:rsid w:val="002B03BD"/>
    <w:rsid w:val="002C1919"/>
    <w:rsid w:val="002C4092"/>
    <w:rsid w:val="002D4968"/>
    <w:rsid w:val="002E7DBE"/>
    <w:rsid w:val="002F4CAE"/>
    <w:rsid w:val="002F59C2"/>
    <w:rsid w:val="002F6EF8"/>
    <w:rsid w:val="0031589C"/>
    <w:rsid w:val="0032014B"/>
    <w:rsid w:val="00330275"/>
    <w:rsid w:val="0035506E"/>
    <w:rsid w:val="00357834"/>
    <w:rsid w:val="00364A42"/>
    <w:rsid w:val="0039051B"/>
    <w:rsid w:val="003B522D"/>
    <w:rsid w:val="003E70A2"/>
    <w:rsid w:val="003F6ECA"/>
    <w:rsid w:val="00411083"/>
    <w:rsid w:val="00412BC8"/>
    <w:rsid w:val="004270FF"/>
    <w:rsid w:val="00436437"/>
    <w:rsid w:val="004500A7"/>
    <w:rsid w:val="00460783"/>
    <w:rsid w:val="00464C3E"/>
    <w:rsid w:val="00497B1E"/>
    <w:rsid w:val="004A44C2"/>
    <w:rsid w:val="004D2BA1"/>
    <w:rsid w:val="004F0C2D"/>
    <w:rsid w:val="00504332"/>
    <w:rsid w:val="0052754B"/>
    <w:rsid w:val="005472F3"/>
    <w:rsid w:val="005518F1"/>
    <w:rsid w:val="0057247C"/>
    <w:rsid w:val="005754C6"/>
    <w:rsid w:val="005764A4"/>
    <w:rsid w:val="005956CC"/>
    <w:rsid w:val="005A1020"/>
    <w:rsid w:val="005C7367"/>
    <w:rsid w:val="005D1B3A"/>
    <w:rsid w:val="005D491E"/>
    <w:rsid w:val="005E4166"/>
    <w:rsid w:val="005E4B89"/>
    <w:rsid w:val="005F12D2"/>
    <w:rsid w:val="00607D73"/>
    <w:rsid w:val="00632934"/>
    <w:rsid w:val="00635F02"/>
    <w:rsid w:val="0063707F"/>
    <w:rsid w:val="00637F30"/>
    <w:rsid w:val="00642124"/>
    <w:rsid w:val="0064341A"/>
    <w:rsid w:val="006654F9"/>
    <w:rsid w:val="00680C36"/>
    <w:rsid w:val="006822DC"/>
    <w:rsid w:val="006A31CD"/>
    <w:rsid w:val="006D1259"/>
    <w:rsid w:val="006D4C50"/>
    <w:rsid w:val="006E4BA8"/>
    <w:rsid w:val="006F38C7"/>
    <w:rsid w:val="00704958"/>
    <w:rsid w:val="00706A8F"/>
    <w:rsid w:val="00730CFD"/>
    <w:rsid w:val="007319F1"/>
    <w:rsid w:val="00731E7C"/>
    <w:rsid w:val="0079375E"/>
    <w:rsid w:val="007A4A91"/>
    <w:rsid w:val="007B6305"/>
    <w:rsid w:val="007D708E"/>
    <w:rsid w:val="007F0E38"/>
    <w:rsid w:val="007F7B6F"/>
    <w:rsid w:val="00830B91"/>
    <w:rsid w:val="0085505A"/>
    <w:rsid w:val="008866CB"/>
    <w:rsid w:val="00894556"/>
    <w:rsid w:val="008A01F2"/>
    <w:rsid w:val="008C4AA4"/>
    <w:rsid w:val="008E0EC5"/>
    <w:rsid w:val="00901C44"/>
    <w:rsid w:val="009126D0"/>
    <w:rsid w:val="00915F96"/>
    <w:rsid w:val="00973952"/>
    <w:rsid w:val="009819EE"/>
    <w:rsid w:val="009B7BAC"/>
    <w:rsid w:val="009D1523"/>
    <w:rsid w:val="00A02D95"/>
    <w:rsid w:val="00A32A28"/>
    <w:rsid w:val="00A42D3A"/>
    <w:rsid w:val="00A43ACA"/>
    <w:rsid w:val="00A952AF"/>
    <w:rsid w:val="00AC5CE5"/>
    <w:rsid w:val="00AD014B"/>
    <w:rsid w:val="00AD1B07"/>
    <w:rsid w:val="00AF0EE7"/>
    <w:rsid w:val="00AF3C91"/>
    <w:rsid w:val="00B00F1C"/>
    <w:rsid w:val="00B070FF"/>
    <w:rsid w:val="00B27EF6"/>
    <w:rsid w:val="00B767A8"/>
    <w:rsid w:val="00B94F09"/>
    <w:rsid w:val="00B9712D"/>
    <w:rsid w:val="00BA11F9"/>
    <w:rsid w:val="00BA4485"/>
    <w:rsid w:val="00BC13BD"/>
    <w:rsid w:val="00BD7B1A"/>
    <w:rsid w:val="00BD7FA2"/>
    <w:rsid w:val="00C35BF3"/>
    <w:rsid w:val="00C55FF9"/>
    <w:rsid w:val="00C64BE5"/>
    <w:rsid w:val="00C86CC5"/>
    <w:rsid w:val="00C86FC8"/>
    <w:rsid w:val="00C90A33"/>
    <w:rsid w:val="00C979F0"/>
    <w:rsid w:val="00CF5B9C"/>
    <w:rsid w:val="00D045C3"/>
    <w:rsid w:val="00D11E69"/>
    <w:rsid w:val="00D63057"/>
    <w:rsid w:val="00D661B7"/>
    <w:rsid w:val="00DC085B"/>
    <w:rsid w:val="00DC29A8"/>
    <w:rsid w:val="00DD07F5"/>
    <w:rsid w:val="00DD4FDD"/>
    <w:rsid w:val="00DD64AA"/>
    <w:rsid w:val="00E263E9"/>
    <w:rsid w:val="00E34D63"/>
    <w:rsid w:val="00E50755"/>
    <w:rsid w:val="00E54489"/>
    <w:rsid w:val="00E80F55"/>
    <w:rsid w:val="00E84B2A"/>
    <w:rsid w:val="00E86DE2"/>
    <w:rsid w:val="00EB35F8"/>
    <w:rsid w:val="00EB4414"/>
    <w:rsid w:val="00EC443C"/>
    <w:rsid w:val="00ED210D"/>
    <w:rsid w:val="00ED4173"/>
    <w:rsid w:val="00ED5822"/>
    <w:rsid w:val="00F04C7F"/>
    <w:rsid w:val="00F0652F"/>
    <w:rsid w:val="00F22D77"/>
    <w:rsid w:val="00F70EE9"/>
    <w:rsid w:val="00F73CA1"/>
    <w:rsid w:val="00F91ED1"/>
    <w:rsid w:val="00F95963"/>
    <w:rsid w:val="00FB4C7F"/>
    <w:rsid w:val="00FB5FCE"/>
    <w:rsid w:val="00FE04AB"/>
    <w:rsid w:val="00FE43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FDD"/>
    <w:pPr>
      <w:spacing w:after="160" w:line="259" w:lineRule="auto"/>
    </w:pPr>
    <w:rPr>
      <w:lang w:val="uk-UA" w:eastAsia="en-US"/>
    </w:rPr>
  </w:style>
  <w:style w:type="paragraph" w:styleId="Heading1">
    <w:name w:val="heading 1"/>
    <w:basedOn w:val="Normal"/>
    <w:next w:val="Normal"/>
    <w:link w:val="Heading1Char"/>
    <w:uiPriority w:val="99"/>
    <w:qFormat/>
    <w:rsid w:val="006A31CD"/>
    <w:pPr>
      <w:keepNext/>
      <w:keepLines/>
      <w:spacing w:after="100"/>
      <w:ind w:left="293" w:hanging="10"/>
      <w:jc w:val="center"/>
      <w:outlineLvl w:val="0"/>
    </w:pPr>
    <w:rPr>
      <w:rFonts w:ascii="Times New Roman" w:hAnsi="Times New Roman"/>
      <w:b/>
      <w:i/>
      <w:color w:val="181717"/>
      <w:lang w:eastAsia="uk-UA"/>
    </w:rPr>
  </w:style>
  <w:style w:type="paragraph" w:styleId="Heading2">
    <w:name w:val="heading 2"/>
    <w:basedOn w:val="Normal"/>
    <w:next w:val="Normal"/>
    <w:link w:val="Heading2Char"/>
    <w:uiPriority w:val="99"/>
    <w:qFormat/>
    <w:rsid w:val="006A31CD"/>
    <w:pPr>
      <w:keepNext/>
      <w:keepLines/>
      <w:spacing w:after="50" w:line="251" w:lineRule="auto"/>
      <w:ind w:left="293" w:hanging="10"/>
      <w:outlineLvl w:val="1"/>
    </w:pPr>
    <w:rPr>
      <w:rFonts w:ascii="Times New Roman" w:hAnsi="Times New Roman"/>
      <w:b/>
      <w:color w:val="181717"/>
      <w:lang w:eastAsia="uk-UA"/>
    </w:rPr>
  </w:style>
  <w:style w:type="paragraph" w:styleId="Heading6">
    <w:name w:val="heading 6"/>
    <w:basedOn w:val="Normal"/>
    <w:next w:val="Normal"/>
    <w:link w:val="Heading6Char"/>
    <w:uiPriority w:val="99"/>
    <w:qFormat/>
    <w:locked/>
    <w:rsid w:val="00FB5FCE"/>
    <w:pPr>
      <w:spacing w:before="240" w:after="60"/>
      <w:outlineLvl w:val="5"/>
    </w:pPr>
    <w:rPr>
      <w:rFonts w:eastAsia="Times New Roman"/>
      <w:b/>
      <w:bCs/>
      <w:lang w:val="ru-RU"/>
    </w:rPr>
  </w:style>
  <w:style w:type="paragraph" w:styleId="Heading7">
    <w:name w:val="heading 7"/>
    <w:basedOn w:val="Normal"/>
    <w:next w:val="Normal"/>
    <w:link w:val="Heading7Char"/>
    <w:uiPriority w:val="99"/>
    <w:qFormat/>
    <w:locked/>
    <w:rsid w:val="00FB5FCE"/>
    <w:pPr>
      <w:spacing w:before="240" w:after="60"/>
      <w:outlineLvl w:val="6"/>
    </w:pPr>
    <w:rPr>
      <w:rFonts w:eastAsia="Times New Roman"/>
      <w:sz w:val="24"/>
      <w:szCs w:val="24"/>
      <w:lang w:val="ru-RU"/>
    </w:rPr>
  </w:style>
  <w:style w:type="paragraph" w:styleId="Heading9">
    <w:name w:val="heading 9"/>
    <w:basedOn w:val="Normal"/>
    <w:next w:val="Normal"/>
    <w:link w:val="Heading9Char"/>
    <w:uiPriority w:val="99"/>
    <w:qFormat/>
    <w:locked/>
    <w:rsid w:val="00FB5FCE"/>
    <w:pPr>
      <w:spacing w:before="240" w:after="60"/>
      <w:outlineLvl w:val="8"/>
    </w:pPr>
    <w:rPr>
      <w:rFonts w:ascii="Cambria" w:eastAsia="Times New Roman" w:hAnsi="Cambria"/>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31CD"/>
    <w:rPr>
      <w:rFonts w:ascii="Times New Roman" w:hAnsi="Times New Roman" w:cs="Times New Roman"/>
      <w:b/>
      <w:i/>
      <w:color w:val="181717"/>
      <w:sz w:val="22"/>
      <w:lang w:val="uk-UA" w:eastAsia="uk-UA"/>
    </w:rPr>
  </w:style>
  <w:style w:type="character" w:customStyle="1" w:styleId="Heading2Char">
    <w:name w:val="Heading 2 Char"/>
    <w:basedOn w:val="DefaultParagraphFont"/>
    <w:link w:val="Heading2"/>
    <w:uiPriority w:val="99"/>
    <w:locked/>
    <w:rsid w:val="006A31CD"/>
    <w:rPr>
      <w:rFonts w:ascii="Times New Roman" w:hAnsi="Times New Roman" w:cs="Times New Roman"/>
      <w:b/>
      <w:color w:val="181717"/>
      <w:sz w:val="22"/>
      <w:lang w:val="uk-UA" w:eastAsia="uk-UA"/>
    </w:rPr>
  </w:style>
  <w:style w:type="character" w:customStyle="1" w:styleId="Heading6Char">
    <w:name w:val="Heading 6 Char"/>
    <w:basedOn w:val="DefaultParagraphFont"/>
    <w:link w:val="Heading6"/>
    <w:uiPriority w:val="99"/>
    <w:semiHidden/>
    <w:locked/>
    <w:rsid w:val="00FB5FCE"/>
    <w:rPr>
      <w:rFonts w:ascii="Calibri" w:hAnsi="Calibri" w:cs="Times New Roman"/>
      <w:b/>
      <w:sz w:val="22"/>
      <w:lang w:eastAsia="en-US"/>
    </w:rPr>
  </w:style>
  <w:style w:type="character" w:customStyle="1" w:styleId="Heading7Char">
    <w:name w:val="Heading 7 Char"/>
    <w:basedOn w:val="DefaultParagraphFont"/>
    <w:link w:val="Heading7"/>
    <w:uiPriority w:val="99"/>
    <w:semiHidden/>
    <w:locked/>
    <w:rsid w:val="00FB5FCE"/>
    <w:rPr>
      <w:rFonts w:ascii="Calibri" w:hAnsi="Calibri" w:cs="Times New Roman"/>
      <w:sz w:val="24"/>
      <w:lang w:eastAsia="en-US"/>
    </w:rPr>
  </w:style>
  <w:style w:type="character" w:customStyle="1" w:styleId="Heading9Char">
    <w:name w:val="Heading 9 Char"/>
    <w:basedOn w:val="DefaultParagraphFont"/>
    <w:link w:val="Heading9"/>
    <w:uiPriority w:val="99"/>
    <w:semiHidden/>
    <w:locked/>
    <w:rsid w:val="00FB5FCE"/>
    <w:rPr>
      <w:rFonts w:ascii="Cambria" w:hAnsi="Cambria" w:cs="Times New Roman"/>
      <w:sz w:val="22"/>
      <w:lang w:eastAsia="en-US"/>
    </w:rPr>
  </w:style>
  <w:style w:type="paragraph" w:styleId="ListParagraph">
    <w:name w:val="List Paragraph"/>
    <w:basedOn w:val="Normal"/>
    <w:uiPriority w:val="99"/>
    <w:qFormat/>
    <w:rsid w:val="006A31CD"/>
    <w:pPr>
      <w:ind w:left="720"/>
      <w:contextualSpacing/>
    </w:pPr>
  </w:style>
  <w:style w:type="paragraph" w:customStyle="1" w:styleId="a0">
    <w:name w:val="Ш основной"/>
    <w:basedOn w:val="Normal"/>
    <w:link w:val="a1"/>
    <w:autoRedefine/>
    <w:uiPriority w:val="99"/>
    <w:rsid w:val="001866C5"/>
    <w:pPr>
      <w:spacing w:after="0" w:line="360" w:lineRule="auto"/>
      <w:ind w:firstLine="709"/>
      <w:jc w:val="both"/>
    </w:pPr>
    <w:rPr>
      <w:rFonts w:ascii="Times New Roman" w:hAnsi="Times New Roman"/>
      <w:i/>
      <w:sz w:val="28"/>
      <w:szCs w:val="20"/>
      <w:lang w:val="ru-RU" w:eastAsia="ru-RU"/>
    </w:rPr>
  </w:style>
  <w:style w:type="character" w:customStyle="1" w:styleId="a1">
    <w:name w:val="Ш основной Знак"/>
    <w:link w:val="a0"/>
    <w:uiPriority w:val="99"/>
    <w:locked/>
    <w:rsid w:val="001866C5"/>
    <w:rPr>
      <w:rFonts w:ascii="Times New Roman" w:hAnsi="Times New Roman"/>
      <w:i/>
      <w:sz w:val="28"/>
    </w:rPr>
  </w:style>
  <w:style w:type="paragraph" w:customStyle="1" w:styleId="a">
    <w:name w:val="Ш маркер"/>
    <w:basedOn w:val="a0"/>
    <w:autoRedefine/>
    <w:uiPriority w:val="99"/>
    <w:rsid w:val="00C64BE5"/>
    <w:pPr>
      <w:numPr>
        <w:numId w:val="11"/>
      </w:numPr>
      <w:tabs>
        <w:tab w:val="num" w:pos="360"/>
        <w:tab w:val="num" w:pos="495"/>
      </w:tabs>
      <w:ind w:left="0" w:firstLine="709"/>
    </w:pPr>
    <w:rPr>
      <w:rFonts w:eastAsia="Times New Roman"/>
      <w:u w:val="single"/>
    </w:rPr>
  </w:style>
  <w:style w:type="paragraph" w:customStyle="1" w:styleId="Default">
    <w:name w:val="Default"/>
    <w:uiPriority w:val="99"/>
    <w:rsid w:val="0079375E"/>
    <w:pPr>
      <w:autoSpaceDE w:val="0"/>
      <w:autoSpaceDN w:val="0"/>
      <w:adjustRightInd w:val="0"/>
    </w:pPr>
    <w:rPr>
      <w:rFonts w:ascii="Times New Roman" w:hAnsi="Times New Roman"/>
      <w:color w:val="000000"/>
      <w:sz w:val="24"/>
      <w:szCs w:val="24"/>
      <w:lang w:val="uk-UA" w:eastAsia="en-US"/>
    </w:rPr>
  </w:style>
  <w:style w:type="table" w:styleId="TableGrid">
    <w:name w:val="Table Grid"/>
    <w:basedOn w:val="TableNormal"/>
    <w:uiPriority w:val="99"/>
    <w:rsid w:val="0079375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CF5B9C"/>
    <w:pPr>
      <w:spacing w:after="120" w:line="240" w:lineRule="auto"/>
    </w:pPr>
    <w:rPr>
      <w:rFonts w:ascii="Times New Roman" w:hAnsi="Times New Roman"/>
      <w:sz w:val="16"/>
      <w:szCs w:val="16"/>
      <w:lang w:val="ru-RU" w:eastAsia="ru-RU"/>
    </w:rPr>
  </w:style>
  <w:style w:type="character" w:customStyle="1" w:styleId="BodyText3Char">
    <w:name w:val="Body Text 3 Char"/>
    <w:basedOn w:val="DefaultParagraphFont"/>
    <w:link w:val="BodyText3"/>
    <w:uiPriority w:val="99"/>
    <w:locked/>
    <w:rsid w:val="00CF5B9C"/>
    <w:rPr>
      <w:rFonts w:ascii="Times New Roman" w:hAnsi="Times New Roman" w:cs="Times New Roman"/>
      <w:sz w:val="16"/>
      <w:lang w:val="ru-RU" w:eastAsia="ru-RU"/>
    </w:rPr>
  </w:style>
  <w:style w:type="paragraph" w:styleId="BodyTextIndent">
    <w:name w:val="Body Text Indent"/>
    <w:basedOn w:val="Normal"/>
    <w:link w:val="BodyTextIndentChar"/>
    <w:uiPriority w:val="99"/>
    <w:rsid w:val="00CF5B9C"/>
    <w:pPr>
      <w:spacing w:after="120" w:line="240" w:lineRule="auto"/>
      <w:ind w:left="283"/>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uiPriority w:val="99"/>
    <w:locked/>
    <w:rsid w:val="00CF5B9C"/>
    <w:rPr>
      <w:rFonts w:ascii="Times New Roman" w:hAnsi="Times New Roman" w:cs="Times New Roman"/>
      <w:sz w:val="24"/>
      <w:lang w:val="ru-RU" w:eastAsia="ru-RU"/>
    </w:rPr>
  </w:style>
  <w:style w:type="paragraph" w:styleId="NormalWeb">
    <w:name w:val="Normal (Web)"/>
    <w:basedOn w:val="Normal"/>
    <w:uiPriority w:val="99"/>
    <w:rsid w:val="00CF5B9C"/>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2">
    <w:name w:val="список с точками"/>
    <w:basedOn w:val="Normal"/>
    <w:uiPriority w:val="99"/>
    <w:rsid w:val="00CF5B9C"/>
    <w:pPr>
      <w:tabs>
        <w:tab w:val="num" w:pos="720"/>
        <w:tab w:val="num" w:pos="756"/>
      </w:tabs>
      <w:spacing w:after="0" w:line="312" w:lineRule="auto"/>
      <w:ind w:left="756" w:hanging="360"/>
      <w:jc w:val="both"/>
    </w:pPr>
    <w:rPr>
      <w:rFonts w:ascii="Times New Roman" w:eastAsia="Times New Roman" w:hAnsi="Times New Roman"/>
      <w:sz w:val="24"/>
      <w:szCs w:val="24"/>
      <w:lang w:val="ru-RU" w:eastAsia="ru-RU"/>
    </w:rPr>
  </w:style>
  <w:style w:type="paragraph" w:styleId="HTMLPreformatted">
    <w:name w:val="HTML Preformatted"/>
    <w:basedOn w:val="Normal"/>
    <w:link w:val="HTMLPreformattedChar"/>
    <w:uiPriority w:val="99"/>
    <w:rsid w:val="00CF5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u-RU" w:eastAsia="ru-RU"/>
    </w:rPr>
  </w:style>
  <w:style w:type="character" w:customStyle="1" w:styleId="HTMLPreformattedChar">
    <w:name w:val="HTML Preformatted Char"/>
    <w:basedOn w:val="DefaultParagraphFont"/>
    <w:link w:val="HTMLPreformatted"/>
    <w:uiPriority w:val="99"/>
    <w:locked/>
    <w:rsid w:val="00CF5B9C"/>
    <w:rPr>
      <w:rFonts w:ascii="Courier New" w:hAnsi="Courier New" w:cs="Times New Roman"/>
      <w:sz w:val="20"/>
    </w:rPr>
  </w:style>
  <w:style w:type="paragraph" w:styleId="Header">
    <w:name w:val="header"/>
    <w:basedOn w:val="Normal"/>
    <w:link w:val="HeaderChar"/>
    <w:uiPriority w:val="99"/>
    <w:semiHidden/>
    <w:rsid w:val="009126D0"/>
    <w:pPr>
      <w:tabs>
        <w:tab w:val="center" w:pos="4819"/>
        <w:tab w:val="right" w:pos="9639"/>
      </w:tabs>
      <w:spacing w:after="0" w:line="240" w:lineRule="auto"/>
    </w:pPr>
    <w:rPr>
      <w:sz w:val="20"/>
      <w:szCs w:val="20"/>
      <w:lang w:val="ru-RU" w:eastAsia="ru-RU"/>
    </w:rPr>
  </w:style>
  <w:style w:type="character" w:customStyle="1" w:styleId="HeaderChar">
    <w:name w:val="Header Char"/>
    <w:basedOn w:val="DefaultParagraphFont"/>
    <w:link w:val="Header"/>
    <w:uiPriority w:val="99"/>
    <w:semiHidden/>
    <w:locked/>
    <w:rsid w:val="009126D0"/>
    <w:rPr>
      <w:rFonts w:cs="Times New Roman"/>
    </w:rPr>
  </w:style>
  <w:style w:type="paragraph" w:styleId="Footer">
    <w:name w:val="footer"/>
    <w:basedOn w:val="Normal"/>
    <w:link w:val="FooterChar"/>
    <w:uiPriority w:val="99"/>
    <w:rsid w:val="009126D0"/>
    <w:pPr>
      <w:tabs>
        <w:tab w:val="center" w:pos="4819"/>
        <w:tab w:val="right" w:pos="9639"/>
      </w:tabs>
      <w:spacing w:after="0" w:line="240" w:lineRule="auto"/>
    </w:pPr>
    <w:rPr>
      <w:sz w:val="20"/>
      <w:szCs w:val="20"/>
      <w:lang w:val="ru-RU" w:eastAsia="ru-RU"/>
    </w:rPr>
  </w:style>
  <w:style w:type="character" w:customStyle="1" w:styleId="FooterChar">
    <w:name w:val="Footer Char"/>
    <w:basedOn w:val="DefaultParagraphFont"/>
    <w:link w:val="Footer"/>
    <w:uiPriority w:val="99"/>
    <w:locked/>
    <w:rsid w:val="009126D0"/>
    <w:rPr>
      <w:rFonts w:cs="Times New Roman"/>
    </w:rPr>
  </w:style>
  <w:style w:type="character" w:styleId="Hyperlink">
    <w:name w:val="Hyperlink"/>
    <w:basedOn w:val="DefaultParagraphFont"/>
    <w:uiPriority w:val="99"/>
    <w:rsid w:val="00160AFF"/>
    <w:rPr>
      <w:rFonts w:cs="Times New Roman"/>
      <w:color w:val="0563C1"/>
      <w:u w:val="single"/>
    </w:rPr>
  </w:style>
  <w:style w:type="paragraph" w:styleId="BodyTextIndent3">
    <w:name w:val="Body Text Indent 3"/>
    <w:basedOn w:val="Normal"/>
    <w:link w:val="BodyTextIndent3Char"/>
    <w:uiPriority w:val="99"/>
    <w:semiHidden/>
    <w:rsid w:val="00A952AF"/>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A952AF"/>
    <w:rPr>
      <w:rFonts w:cs="Times New Roman"/>
      <w:sz w:val="16"/>
      <w:lang w:val="uk-UA" w:eastAsia="en-US"/>
    </w:rPr>
  </w:style>
  <w:style w:type="paragraph" w:styleId="BodyText2">
    <w:name w:val="Body Text 2"/>
    <w:basedOn w:val="Normal"/>
    <w:link w:val="BodyText2Char"/>
    <w:uiPriority w:val="99"/>
    <w:semiHidden/>
    <w:rsid w:val="00A952AF"/>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A952AF"/>
    <w:rPr>
      <w:rFonts w:cs="Times New Roman"/>
      <w:lang w:val="uk-UA" w:eastAsia="en-US"/>
    </w:rPr>
  </w:style>
</w:styles>
</file>

<file path=word/webSettings.xml><?xml version="1.0" encoding="utf-8"?>
<w:webSettings xmlns:r="http://schemas.openxmlformats.org/officeDocument/2006/relationships" xmlns:w="http://schemas.openxmlformats.org/wordprocessingml/2006/main">
  <w:divs>
    <w:div w:id="2011714634">
      <w:marLeft w:val="0"/>
      <w:marRight w:val="0"/>
      <w:marTop w:val="0"/>
      <w:marBottom w:val="0"/>
      <w:divBdr>
        <w:top w:val="none" w:sz="0" w:space="0" w:color="auto"/>
        <w:left w:val="none" w:sz="0" w:space="0" w:color="auto"/>
        <w:bottom w:val="none" w:sz="0" w:space="0" w:color="auto"/>
        <w:right w:val="none" w:sz="0" w:space="0" w:color="auto"/>
      </w:divBdr>
    </w:div>
    <w:div w:id="2011714635">
      <w:marLeft w:val="0"/>
      <w:marRight w:val="0"/>
      <w:marTop w:val="0"/>
      <w:marBottom w:val="0"/>
      <w:divBdr>
        <w:top w:val="none" w:sz="0" w:space="0" w:color="auto"/>
        <w:left w:val="none" w:sz="0" w:space="0" w:color="auto"/>
        <w:bottom w:val="none" w:sz="0" w:space="0" w:color="auto"/>
        <w:right w:val="none" w:sz="0" w:space="0" w:color="auto"/>
      </w:divBdr>
    </w:div>
    <w:div w:id="2011714636">
      <w:marLeft w:val="0"/>
      <w:marRight w:val="0"/>
      <w:marTop w:val="0"/>
      <w:marBottom w:val="0"/>
      <w:divBdr>
        <w:top w:val="none" w:sz="0" w:space="0" w:color="auto"/>
        <w:left w:val="none" w:sz="0" w:space="0" w:color="auto"/>
        <w:bottom w:val="none" w:sz="0" w:space="0" w:color="auto"/>
        <w:right w:val="none" w:sz="0" w:space="0" w:color="auto"/>
      </w:divBdr>
    </w:div>
    <w:div w:id="2011714637">
      <w:marLeft w:val="0"/>
      <w:marRight w:val="0"/>
      <w:marTop w:val="0"/>
      <w:marBottom w:val="0"/>
      <w:divBdr>
        <w:top w:val="none" w:sz="0" w:space="0" w:color="auto"/>
        <w:left w:val="none" w:sz="0" w:space="0" w:color="auto"/>
        <w:bottom w:val="none" w:sz="0" w:space="0" w:color="auto"/>
        <w:right w:val="none" w:sz="0" w:space="0" w:color="auto"/>
      </w:divBdr>
    </w:div>
    <w:div w:id="2011714638">
      <w:marLeft w:val="0"/>
      <w:marRight w:val="0"/>
      <w:marTop w:val="0"/>
      <w:marBottom w:val="0"/>
      <w:divBdr>
        <w:top w:val="none" w:sz="0" w:space="0" w:color="auto"/>
        <w:left w:val="none" w:sz="0" w:space="0" w:color="auto"/>
        <w:bottom w:val="none" w:sz="0" w:space="0" w:color="auto"/>
        <w:right w:val="none" w:sz="0" w:space="0" w:color="auto"/>
      </w:divBdr>
    </w:div>
    <w:div w:id="2011714639">
      <w:marLeft w:val="0"/>
      <w:marRight w:val="0"/>
      <w:marTop w:val="0"/>
      <w:marBottom w:val="0"/>
      <w:divBdr>
        <w:top w:val="none" w:sz="0" w:space="0" w:color="auto"/>
        <w:left w:val="none" w:sz="0" w:space="0" w:color="auto"/>
        <w:bottom w:val="none" w:sz="0" w:space="0" w:color="auto"/>
        <w:right w:val="none" w:sz="0" w:space="0" w:color="auto"/>
      </w:divBdr>
    </w:div>
    <w:div w:id="2011714640">
      <w:marLeft w:val="0"/>
      <w:marRight w:val="0"/>
      <w:marTop w:val="0"/>
      <w:marBottom w:val="0"/>
      <w:divBdr>
        <w:top w:val="none" w:sz="0" w:space="0" w:color="auto"/>
        <w:left w:val="none" w:sz="0" w:space="0" w:color="auto"/>
        <w:bottom w:val="none" w:sz="0" w:space="0" w:color="auto"/>
        <w:right w:val="none" w:sz="0" w:space="0" w:color="auto"/>
      </w:divBdr>
    </w:div>
    <w:div w:id="2011714641">
      <w:marLeft w:val="0"/>
      <w:marRight w:val="0"/>
      <w:marTop w:val="0"/>
      <w:marBottom w:val="0"/>
      <w:divBdr>
        <w:top w:val="none" w:sz="0" w:space="0" w:color="auto"/>
        <w:left w:val="none" w:sz="0" w:space="0" w:color="auto"/>
        <w:bottom w:val="none" w:sz="0" w:space="0" w:color="auto"/>
        <w:right w:val="none" w:sz="0" w:space="0" w:color="auto"/>
      </w:divBdr>
    </w:div>
    <w:div w:id="2011714642">
      <w:marLeft w:val="0"/>
      <w:marRight w:val="0"/>
      <w:marTop w:val="0"/>
      <w:marBottom w:val="0"/>
      <w:divBdr>
        <w:top w:val="none" w:sz="0" w:space="0" w:color="auto"/>
        <w:left w:val="none" w:sz="0" w:space="0" w:color="auto"/>
        <w:bottom w:val="none" w:sz="0" w:space="0" w:color="auto"/>
        <w:right w:val="none" w:sz="0" w:space="0" w:color="auto"/>
      </w:divBdr>
    </w:div>
    <w:div w:id="2011714643">
      <w:marLeft w:val="0"/>
      <w:marRight w:val="0"/>
      <w:marTop w:val="0"/>
      <w:marBottom w:val="0"/>
      <w:divBdr>
        <w:top w:val="none" w:sz="0" w:space="0" w:color="auto"/>
        <w:left w:val="none" w:sz="0" w:space="0" w:color="auto"/>
        <w:bottom w:val="none" w:sz="0" w:space="0" w:color="auto"/>
        <w:right w:val="none" w:sz="0" w:space="0" w:color="auto"/>
      </w:divBdr>
    </w:div>
    <w:div w:id="2011714644">
      <w:marLeft w:val="0"/>
      <w:marRight w:val="0"/>
      <w:marTop w:val="0"/>
      <w:marBottom w:val="0"/>
      <w:divBdr>
        <w:top w:val="none" w:sz="0" w:space="0" w:color="auto"/>
        <w:left w:val="none" w:sz="0" w:space="0" w:color="auto"/>
        <w:bottom w:val="none" w:sz="0" w:space="0" w:color="auto"/>
        <w:right w:val="none" w:sz="0" w:space="0" w:color="auto"/>
      </w:divBdr>
    </w:div>
    <w:div w:id="2011714645">
      <w:marLeft w:val="0"/>
      <w:marRight w:val="0"/>
      <w:marTop w:val="0"/>
      <w:marBottom w:val="0"/>
      <w:divBdr>
        <w:top w:val="none" w:sz="0" w:space="0" w:color="auto"/>
        <w:left w:val="none" w:sz="0" w:space="0" w:color="auto"/>
        <w:bottom w:val="none" w:sz="0" w:space="0" w:color="auto"/>
        <w:right w:val="none" w:sz="0" w:space="0" w:color="auto"/>
      </w:divBdr>
    </w:div>
    <w:div w:id="2011714646">
      <w:marLeft w:val="0"/>
      <w:marRight w:val="0"/>
      <w:marTop w:val="0"/>
      <w:marBottom w:val="0"/>
      <w:divBdr>
        <w:top w:val="none" w:sz="0" w:space="0" w:color="auto"/>
        <w:left w:val="none" w:sz="0" w:space="0" w:color="auto"/>
        <w:bottom w:val="none" w:sz="0" w:space="0" w:color="auto"/>
        <w:right w:val="none" w:sz="0" w:space="0" w:color="auto"/>
      </w:divBdr>
    </w:div>
    <w:div w:id="2011714647">
      <w:marLeft w:val="0"/>
      <w:marRight w:val="0"/>
      <w:marTop w:val="0"/>
      <w:marBottom w:val="0"/>
      <w:divBdr>
        <w:top w:val="none" w:sz="0" w:space="0" w:color="auto"/>
        <w:left w:val="none" w:sz="0" w:space="0" w:color="auto"/>
        <w:bottom w:val="none" w:sz="0" w:space="0" w:color="auto"/>
        <w:right w:val="none" w:sz="0" w:space="0" w:color="auto"/>
      </w:divBdr>
    </w:div>
    <w:div w:id="20117146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moz.gov.u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oz.gov.u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szu.gov.ua/pro-nsz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moz.gov.ua/"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dw.com/uk/vooz/t-188778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916</TotalTime>
  <Pages>89</Pages>
  <Words>21012</Words>
  <Characters>-32766</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Vadym</dc:creator>
  <cp:keywords/>
  <dc:description/>
  <cp:lastModifiedBy>Profcom</cp:lastModifiedBy>
  <cp:revision>18</cp:revision>
  <cp:lastPrinted>2022-06-20T08:07:00Z</cp:lastPrinted>
  <dcterms:created xsi:type="dcterms:W3CDTF">2020-08-31T14:58:00Z</dcterms:created>
  <dcterms:modified xsi:type="dcterms:W3CDTF">2022-06-20T08:07:00Z</dcterms:modified>
</cp:coreProperties>
</file>