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30D4" w:rsidRPr="00596D89" w:rsidRDefault="00C430D4" w:rsidP="00C430D4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C430D4" w:rsidRPr="00596D89" w:rsidRDefault="00C430D4" w:rsidP="00C430D4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  <w:r w:rsidRPr="00596D89">
        <w:rPr>
          <w:rFonts w:ascii="Times New Roman" w:eastAsia="Times New Roman" w:hAnsi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C430D4" w:rsidRPr="00596D89" w:rsidRDefault="00C430D4" w:rsidP="00C430D4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596D89">
        <w:rPr>
          <w:rFonts w:ascii="Times New Roman" w:eastAsia="Times New Roman" w:hAnsi="Times New Roman"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C430D4" w:rsidRPr="00596D89" w:rsidRDefault="00C430D4" w:rsidP="00C430D4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  <w:r w:rsidRPr="00596D89">
        <w:rPr>
          <w:rFonts w:ascii="Times New Roman" w:eastAsia="Times New Roman" w:hAnsi="Times New Roman"/>
          <w:sz w:val="20"/>
          <w:szCs w:val="20"/>
          <w:lang w:eastAsia="ru-RU"/>
        </w:rPr>
        <w:t>(повне найменування інституту/факультету)</w:t>
      </w:r>
    </w:p>
    <w:p w:rsidR="00C430D4" w:rsidRPr="00596D89" w:rsidRDefault="00C430D4" w:rsidP="00C430D4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 xml:space="preserve">Кафедра </w:t>
      </w:r>
      <w:r w:rsidRPr="00596D89">
        <w:rPr>
          <w:rFonts w:ascii="Times New Roman" w:eastAsia="Times New Roman" w:hAnsi="Times New Roman"/>
          <w:sz w:val="28"/>
          <w:szCs w:val="28"/>
          <w:lang w:val="uk-UA" w:eastAsia="ru-RU"/>
        </w:rPr>
        <w:t>міжнародних відносин</w:t>
      </w:r>
    </w:p>
    <w:p w:rsidR="00C430D4" w:rsidRPr="00596D89" w:rsidRDefault="00C430D4" w:rsidP="00C430D4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  <w:r w:rsidRPr="00596D89">
        <w:rPr>
          <w:rFonts w:ascii="Times New Roman" w:eastAsia="Times New Roman" w:hAnsi="Times New Roman"/>
          <w:sz w:val="20"/>
          <w:szCs w:val="20"/>
          <w:lang w:eastAsia="ru-RU"/>
        </w:rPr>
        <w:t>(повна назва кафедри)</w:t>
      </w:r>
    </w:p>
    <w:p w:rsidR="00C430D4" w:rsidRPr="00596D89" w:rsidRDefault="00C430D4" w:rsidP="00C430D4">
      <w:pPr>
        <w:spacing w:after="0" w:line="240" w:lineRule="auto"/>
        <w:rPr>
          <w:rFonts w:ascii="Times New Roman" w:eastAsia="Times New Roman" w:hAnsi="Times New Roman"/>
          <w:b/>
          <w:spacing w:val="60"/>
          <w:sz w:val="40"/>
          <w:szCs w:val="40"/>
          <w:lang w:eastAsia="ru-RU"/>
        </w:rPr>
      </w:pPr>
    </w:p>
    <w:p w:rsidR="00C430D4" w:rsidRPr="00596D89" w:rsidRDefault="00C430D4" w:rsidP="00C430D4">
      <w:pPr>
        <w:spacing w:after="0" w:line="240" w:lineRule="auto"/>
        <w:jc w:val="center"/>
        <w:rPr>
          <w:rFonts w:ascii="Times New Roman" w:eastAsia="Times New Roman" w:hAnsi="Times New Roman"/>
          <w:b/>
          <w:spacing w:val="60"/>
          <w:sz w:val="32"/>
          <w:szCs w:val="32"/>
          <w:lang w:eastAsia="ru-RU"/>
        </w:rPr>
      </w:pPr>
      <w:r w:rsidRPr="00596D89">
        <w:rPr>
          <w:rFonts w:ascii="Times New Roman" w:eastAsia="Times New Roman" w:hAnsi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C430D4" w:rsidRPr="00596D89" w:rsidRDefault="00C430D4" w:rsidP="00C430D4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596D89">
        <w:rPr>
          <w:rFonts w:ascii="Times New Roman" w:eastAsia="Times New Roman" w:hAnsi="Times New Roman"/>
          <w:sz w:val="28"/>
          <w:szCs w:val="28"/>
          <w:lang w:val="uk-UA" w:eastAsia="ru-RU"/>
        </w:rPr>
        <w:t>бакалавра</w:t>
      </w:r>
    </w:p>
    <w:p w:rsidR="00C430D4" w:rsidRPr="00596D89" w:rsidRDefault="00C430D4" w:rsidP="00C430D4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C430D4" w:rsidRDefault="00C430D4" w:rsidP="00C430D4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u w:val="single"/>
          <w:lang w:eastAsia="ru-RU"/>
        </w:rPr>
      </w:pP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 xml:space="preserve">на тему: </w:t>
      </w:r>
      <w:r w:rsidRPr="00596D89">
        <w:rPr>
          <w:rFonts w:ascii="Times New Roman" w:eastAsia="Times New Roman" w:hAnsi="Times New Roman"/>
          <w:b/>
          <w:sz w:val="28"/>
          <w:szCs w:val="28"/>
          <w:u w:val="single"/>
          <w:lang w:eastAsia="ru-RU"/>
        </w:rPr>
        <w:t>«</w:t>
      </w:r>
      <w:r w:rsidRPr="006D479F">
        <w:rPr>
          <w:rFonts w:ascii="Times New Roman" w:eastAsia="Times New Roman" w:hAnsi="Times New Roman"/>
          <w:b/>
          <w:sz w:val="28"/>
          <w:szCs w:val="28"/>
          <w:u w:val="single"/>
          <w:lang w:val="uk-UA" w:eastAsia="ru-RU"/>
        </w:rPr>
        <w:t>Євроінтеграційна політика Франції в період президентства Ф. Міттерана і Ж. Ширака</w:t>
      </w:r>
      <w:r w:rsidRPr="00596D89">
        <w:rPr>
          <w:rFonts w:ascii="Times New Roman" w:eastAsia="Times New Roman" w:hAnsi="Times New Roman"/>
          <w:b/>
          <w:sz w:val="28"/>
          <w:szCs w:val="28"/>
          <w:u w:val="single"/>
          <w:lang w:eastAsia="ru-RU"/>
        </w:rPr>
        <w:t>»</w:t>
      </w:r>
    </w:p>
    <w:p w:rsidR="00C430D4" w:rsidRDefault="00C430D4" w:rsidP="00C430D4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u w:val="single"/>
          <w:lang w:eastAsia="ru-RU"/>
        </w:rPr>
      </w:pPr>
    </w:p>
    <w:p w:rsidR="00C430D4" w:rsidRPr="00F50E69" w:rsidRDefault="00C430D4" w:rsidP="00C430D4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u w:val="single"/>
          <w:lang w:val="uk-UA" w:eastAsia="ru-RU"/>
        </w:rPr>
      </w:pPr>
      <w:r w:rsidRPr="00F50E69">
        <w:rPr>
          <w:rFonts w:ascii="Times New Roman" w:eastAsia="Times New Roman" w:hAnsi="Times New Roman"/>
          <w:sz w:val="24"/>
          <w:szCs w:val="24"/>
          <w:u w:val="single"/>
          <w:lang w:val="uk-UA" w:eastAsia="ru-RU"/>
        </w:rPr>
        <w:t>«Евроинтеграционная политика Франции в период президентства Ф. Миттерана и Ж. Ширака»</w:t>
      </w:r>
    </w:p>
    <w:p w:rsidR="00C430D4" w:rsidRPr="00F50E69" w:rsidRDefault="00C430D4" w:rsidP="00C430D4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u w:val="single"/>
          <w:lang w:val="uk-UA" w:eastAsia="ru-RU"/>
        </w:rPr>
      </w:pPr>
      <w:r w:rsidRPr="00F50E69">
        <w:rPr>
          <w:rFonts w:ascii="Times New Roman" w:eastAsia="Times New Roman" w:hAnsi="Times New Roman"/>
          <w:sz w:val="24"/>
          <w:szCs w:val="24"/>
          <w:u w:val="single"/>
          <w:lang w:val="uk-UA" w:eastAsia="ru-RU"/>
        </w:rPr>
        <w:t>«Eurointegration policy of France in the period of the presidency of F. Mitterrand and J. Chirac»</w:t>
      </w:r>
    </w:p>
    <w:p w:rsidR="00C430D4" w:rsidRPr="00F50E69" w:rsidRDefault="00C430D4" w:rsidP="00C430D4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u w:val="single"/>
          <w:lang w:val="uk-UA" w:eastAsia="ru-RU"/>
        </w:rPr>
      </w:pPr>
    </w:p>
    <w:p w:rsidR="00C430D4" w:rsidRPr="00596D89" w:rsidRDefault="00C430D4" w:rsidP="00C430D4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565507">
        <w:rPr>
          <w:rFonts w:ascii="Times New Roman" w:eastAsia="Times New Roman" w:hAnsi="Times New Roman"/>
          <w:sz w:val="28"/>
          <w:szCs w:val="28"/>
          <w:lang w:val="en-US" w:eastAsia="ru-RU"/>
        </w:rPr>
        <w:t xml:space="preserve">                                 </w:t>
      </w:r>
      <w:r w:rsidRPr="00596D89"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eastAsia="ru-RU"/>
        </w:rPr>
        <w:t>Виконав: студент</w:t>
      </w:r>
      <w:r w:rsidRPr="00596D8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4 </w:t>
      </w:r>
      <w:r w:rsidRPr="00596D89">
        <w:rPr>
          <w:rFonts w:ascii="Times New Roman" w:eastAsia="Times New Roman" w:hAnsi="Times New Roman"/>
          <w:sz w:val="28"/>
          <w:szCs w:val="28"/>
          <w:lang w:val="uk-UA" w:eastAsia="ru-RU"/>
        </w:rPr>
        <w:t>курсу</w:t>
      </w:r>
    </w:p>
    <w:p w:rsidR="00C430D4" w:rsidRPr="00596D89" w:rsidRDefault="00C430D4" w:rsidP="00C430D4">
      <w:pPr>
        <w:spacing w:after="0" w:line="240" w:lineRule="auto"/>
        <w:ind w:left="2124"/>
        <w:rPr>
          <w:rFonts w:ascii="Times New Roman" w:eastAsia="Times New Roman" w:hAnsi="Times New Roman"/>
          <w:sz w:val="28"/>
          <w:szCs w:val="28"/>
          <w:lang w:eastAsia="ru-RU"/>
        </w:rPr>
      </w:pPr>
      <w:r w:rsidRPr="00596D8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</w:t>
      </w:r>
      <w:r w:rsidRPr="00596D89">
        <w:rPr>
          <w:rFonts w:ascii="Times New Roman" w:eastAsia="Times New Roman" w:hAnsi="Times New Roman"/>
          <w:sz w:val="28"/>
          <w:szCs w:val="28"/>
          <w:lang w:val="uk-UA" w:eastAsia="ru-RU"/>
        </w:rPr>
        <w:tab/>
        <w:t>денної</w:t>
      </w: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 xml:space="preserve"> форми навчання</w:t>
      </w:r>
    </w:p>
    <w:p w:rsidR="00C430D4" w:rsidRPr="00596D89" w:rsidRDefault="00C430D4" w:rsidP="00C430D4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           </w:t>
      </w:r>
      <w:r w:rsidRPr="00596D89"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 xml:space="preserve">напряму підготовки </w:t>
      </w:r>
    </w:p>
    <w:p w:rsidR="00C430D4" w:rsidRPr="00596D89" w:rsidRDefault="00C430D4" w:rsidP="00C430D4">
      <w:pPr>
        <w:spacing w:after="0" w:line="240" w:lineRule="auto"/>
        <w:ind w:left="2124" w:firstLine="708"/>
        <w:rPr>
          <w:rFonts w:ascii="Times New Roman" w:eastAsia="Times New Roman" w:hAnsi="Times New Roman"/>
          <w:sz w:val="28"/>
          <w:szCs w:val="28"/>
          <w:u w:val="single"/>
          <w:vertAlign w:val="subscript"/>
          <w:lang w:val="uk-UA" w:eastAsia="ru-RU"/>
        </w:rPr>
      </w:pPr>
      <w:r w:rsidRPr="00596D89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6.</w:t>
      </w:r>
      <w:r w:rsidRPr="00596D89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030201</w:t>
      </w:r>
      <w:r w:rsidRPr="00596D89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 xml:space="preserve"> </w:t>
      </w:r>
      <w:r w:rsidRPr="00596D89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М</w:t>
      </w:r>
      <w:r w:rsidRPr="00596D89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іжнародні відносини</w:t>
      </w:r>
    </w:p>
    <w:p w:rsidR="00C430D4" w:rsidRPr="00596D89" w:rsidRDefault="00C430D4" w:rsidP="00C430D4">
      <w:pPr>
        <w:spacing w:after="0" w:line="120" w:lineRule="auto"/>
        <w:ind w:left="2829"/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</w:pPr>
      <w:r w:rsidRPr="00596D89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C430D4" w:rsidRPr="00565507" w:rsidRDefault="00C430D4" w:rsidP="00C430D4">
      <w:pPr>
        <w:spacing w:after="0" w:line="240" w:lineRule="auto"/>
        <w:rPr>
          <w:rFonts w:ascii="Times New Roman" w:eastAsia="Times New Roman" w:hAnsi="Times New Roman"/>
          <w:sz w:val="28"/>
          <w:szCs w:val="28"/>
          <w:u w:val="single"/>
          <w:lang w:eastAsia="ru-RU"/>
        </w:rPr>
      </w:pP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          </w:t>
      </w:r>
      <w:r w:rsidRPr="00596D89"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 w:rsidRPr="00596D89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Гербеєв Андрій Олегович</w:t>
      </w:r>
    </w:p>
    <w:p w:rsidR="00C430D4" w:rsidRPr="00596D89" w:rsidRDefault="00C430D4" w:rsidP="00C430D4">
      <w:pPr>
        <w:spacing w:after="0" w:line="120" w:lineRule="auto"/>
        <w:rPr>
          <w:rFonts w:ascii="Times New Roman" w:eastAsia="Times New Roman" w:hAnsi="Times New Roman"/>
          <w:sz w:val="20"/>
          <w:szCs w:val="20"/>
          <w:vertAlign w:val="subscript"/>
          <w:lang w:val="uk-UA" w:eastAsia="ru-RU"/>
        </w:rPr>
      </w:pPr>
      <w:r w:rsidRPr="00596D89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ab/>
      </w:r>
      <w:r w:rsidRPr="00596D89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ab/>
      </w:r>
      <w:r w:rsidRPr="00596D89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ab/>
      </w:r>
      <w:r w:rsidRPr="00596D89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ab/>
      </w:r>
      <w:r w:rsidRPr="00596D89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ab/>
        <w:t>(прізвище,ім’я,по-батькові)</w:t>
      </w:r>
    </w:p>
    <w:p w:rsidR="00C430D4" w:rsidRPr="00596D89" w:rsidRDefault="00C430D4" w:rsidP="00C430D4">
      <w:pPr>
        <w:spacing w:after="0" w:line="168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C430D4" w:rsidRPr="00787A3B" w:rsidRDefault="00C430D4" w:rsidP="00C430D4">
      <w:pPr>
        <w:spacing w:after="0" w:line="168" w:lineRule="auto"/>
        <w:ind w:left="2124" w:firstLine="708"/>
        <w:rPr>
          <w:rFonts w:ascii="Times New Roman" w:eastAsia="Times New Roman" w:hAnsi="Times New Roman"/>
          <w:sz w:val="20"/>
          <w:szCs w:val="20"/>
          <w:lang w:val="uk-UA" w:eastAsia="ru-RU"/>
        </w:rPr>
      </w:pPr>
      <w:r w:rsidRPr="00596D89"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 w:rsidRPr="00596D89">
        <w:rPr>
          <w:rFonts w:ascii="Times New Roman" w:eastAsia="Times New Roman" w:hAnsi="Times New Roman"/>
          <w:sz w:val="28"/>
          <w:szCs w:val="28"/>
          <w:lang w:eastAsia="ru-RU"/>
        </w:rPr>
        <w:t>Керівник</w:t>
      </w:r>
      <w:r w:rsidRPr="00364264">
        <w:rPr>
          <w:rFonts w:ascii="Times New Roman" w:eastAsia="Times New Roman" w:hAnsi="Times New Roman"/>
          <w:sz w:val="28"/>
          <w:szCs w:val="28"/>
          <w:lang w:eastAsia="ru-RU"/>
        </w:rPr>
        <w:t>:</w:t>
      </w:r>
      <w:r w:rsidRPr="00596D8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к. політ. н., доц. Романова О</w:t>
      </w:r>
      <w:r w:rsidRPr="00596D89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.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В</w:t>
      </w:r>
      <w:r w:rsidRPr="00364264">
        <w:rPr>
          <w:rFonts w:ascii="Times New Roman" w:eastAsia="Times New Roman" w:hAnsi="Times New Roman"/>
          <w:sz w:val="28"/>
          <w:szCs w:val="28"/>
          <w:u w:val="single"/>
          <w:lang w:eastAsia="ru-RU"/>
        </w:rPr>
        <w:t>.</w:t>
      </w:r>
      <w:r w:rsidRPr="00596D89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 xml:space="preserve">  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________</w:t>
      </w:r>
    </w:p>
    <w:p w:rsidR="00C430D4" w:rsidRPr="00596D89" w:rsidRDefault="00C430D4" w:rsidP="00C430D4">
      <w:pPr>
        <w:spacing w:after="0" w:line="168" w:lineRule="auto"/>
        <w:ind w:left="2124" w:firstLine="708"/>
        <w:rPr>
          <w:rFonts w:ascii="Times New Roman" w:eastAsia="Times New Roman" w:hAnsi="Times New Roman"/>
          <w:sz w:val="20"/>
          <w:szCs w:val="20"/>
          <w:vertAlign w:val="subscript"/>
          <w:lang w:val="uk-UA" w:eastAsia="ru-RU"/>
        </w:rPr>
      </w:pPr>
      <w:r w:rsidRPr="00596D8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 (</w:t>
      </w:r>
      <w:r w:rsidRPr="00596D89">
        <w:rPr>
          <w:rFonts w:ascii="Times New Roman" w:eastAsia="Times New Roman" w:hAnsi="Times New Roman"/>
          <w:sz w:val="20"/>
          <w:szCs w:val="20"/>
          <w:lang w:val="uk-UA" w:eastAsia="ru-RU"/>
        </w:rPr>
        <w:t>науковий ступінь, вчене звання,прізвище та ініціали, підпис)</w:t>
      </w:r>
    </w:p>
    <w:p w:rsidR="00C430D4" w:rsidRPr="00596D89" w:rsidRDefault="00C430D4" w:rsidP="00C430D4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596D89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             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                 Рецензент</w:t>
      </w:r>
      <w:r w:rsidRPr="00364264">
        <w:rPr>
          <w:rFonts w:ascii="Times New Roman" w:eastAsia="Times New Roman" w:hAnsi="Times New Roman"/>
          <w:sz w:val="28"/>
          <w:szCs w:val="28"/>
          <w:lang w:eastAsia="ru-RU"/>
        </w:rPr>
        <w:t>: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ст. викл. Кузьмін Д.В</w:t>
      </w:r>
      <w:r w:rsidRPr="00596D89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.</w:t>
      </w:r>
    </w:p>
    <w:p w:rsidR="00C430D4" w:rsidRPr="00596D89" w:rsidRDefault="00C430D4" w:rsidP="00C430D4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</w:pPr>
      <w:r w:rsidRPr="00596D89">
        <w:rPr>
          <w:rFonts w:ascii="Times New Roman" w:eastAsia="Times New Roman" w:hAnsi="Times New Roman"/>
          <w:sz w:val="28"/>
          <w:szCs w:val="28"/>
          <w:vertAlign w:val="subscript"/>
          <w:lang w:val="uk-UA" w:eastAsia="ru-RU"/>
        </w:rPr>
        <w:t xml:space="preserve">                                                              </w:t>
      </w:r>
      <w:r w:rsidRPr="00596D89">
        <w:rPr>
          <w:rFonts w:ascii="Times New Roman" w:eastAsia="Times New Roman" w:hAnsi="Times New Roman"/>
          <w:sz w:val="28"/>
          <w:szCs w:val="28"/>
          <w:lang w:val="uk-UA" w:eastAsia="ru-RU"/>
        </w:rPr>
        <w:t>(</w:t>
      </w:r>
      <w:r w:rsidRPr="00596D89">
        <w:rPr>
          <w:rFonts w:ascii="Times New Roman" w:eastAsia="Times New Roman" w:hAnsi="Times New Roman"/>
          <w:sz w:val="20"/>
          <w:szCs w:val="20"/>
          <w:lang w:val="uk-UA" w:eastAsia="ru-RU"/>
        </w:rPr>
        <w:t>науковий ступінь, вчене звання,прізвище та ініціали)</w:t>
      </w:r>
    </w:p>
    <w:p w:rsidR="00C430D4" w:rsidRDefault="00C430D4" w:rsidP="00C430D4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C430D4" w:rsidRPr="00596D89" w:rsidRDefault="00C430D4" w:rsidP="00C430D4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C430D4" w:rsidRPr="00596D89" w:rsidTr="00E63F8F">
        <w:trPr>
          <w:jc w:val="center"/>
        </w:trPr>
        <w:tc>
          <w:tcPr>
            <w:tcW w:w="4967" w:type="dxa"/>
            <w:hideMark/>
          </w:tcPr>
          <w:p w:rsidR="00C430D4" w:rsidRPr="00596D89" w:rsidRDefault="00C430D4" w:rsidP="00E63F8F">
            <w:pPr>
              <w:spacing w:after="0" w:line="256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>Рекомендовано до захисту:</w:t>
            </w:r>
          </w:p>
          <w:p w:rsidR="00C430D4" w:rsidRPr="00596D89" w:rsidRDefault="00C430D4" w:rsidP="00E63F8F">
            <w:pPr>
              <w:spacing w:before="120" w:after="0" w:line="256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>Протокол</w:t>
            </w:r>
            <w:r w:rsidRPr="00596D89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 xml:space="preserve"> </w:t>
            </w: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>засідання кафедри</w:t>
            </w:r>
          </w:p>
          <w:p w:rsidR="00C430D4" w:rsidRPr="00596D89" w:rsidRDefault="00C430D4" w:rsidP="00E63F8F">
            <w:pPr>
              <w:spacing w:before="120" w:after="0" w:line="256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 xml:space="preserve">№ ___ від ___________ р. </w:t>
            </w:r>
          </w:p>
          <w:p w:rsidR="00C430D4" w:rsidRPr="00596D89" w:rsidRDefault="00C430D4" w:rsidP="00E63F8F">
            <w:pPr>
              <w:spacing w:before="600" w:after="0" w:line="256" w:lineRule="auto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>Зав</w:t>
            </w:r>
            <w:r w:rsidRPr="00596D89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ідувач</w:t>
            </w: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 xml:space="preserve"> кафедр</w:t>
            </w:r>
            <w:r w:rsidRPr="00596D89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и</w:t>
            </w:r>
          </w:p>
          <w:p w:rsidR="00C430D4" w:rsidRPr="00596D89" w:rsidRDefault="00C430D4" w:rsidP="00E63F8F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/>
              </w:rPr>
            </w:pPr>
            <w:r w:rsidRPr="00596D89">
              <w:rPr>
                <w:rFonts w:ascii="Times New Roman" w:eastAsia="Times New Roman" w:hAnsi="Times New Roman"/>
                <w:sz w:val="28"/>
                <w:szCs w:val="28"/>
                <w:u w:val="single"/>
              </w:rPr>
              <w:tab/>
            </w: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 xml:space="preserve">            </w:t>
            </w:r>
            <w:r w:rsidRPr="00596D89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Брусиловська О.І.</w:t>
            </w:r>
          </w:p>
          <w:p w:rsidR="00C430D4" w:rsidRPr="00596D89" w:rsidRDefault="00C430D4" w:rsidP="00E63F8F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596D89">
              <w:rPr>
                <w:rFonts w:ascii="Times New Roman" w:eastAsia="Times New Roman" w:hAnsi="Times New Roman"/>
                <w:sz w:val="20"/>
                <w:szCs w:val="20"/>
              </w:rPr>
              <w:tab/>
              <w:t>(підпис)</w:t>
            </w:r>
            <w:r w:rsidRPr="00596D89">
              <w:rPr>
                <w:rFonts w:ascii="Times New Roman" w:eastAsia="Times New Roman" w:hAnsi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C430D4" w:rsidRPr="00596D89" w:rsidRDefault="00C430D4" w:rsidP="00E63F8F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>Захищено на засіданні ЕК №_</w:t>
            </w:r>
            <w:r w:rsidRPr="00596D89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_</w:t>
            </w:r>
            <w:r w:rsidRPr="00596D89"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/>
              </w:rPr>
              <w:t>3</w:t>
            </w:r>
            <w:r w:rsidRPr="00596D89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__</w:t>
            </w:r>
          </w:p>
          <w:p w:rsidR="00C430D4" w:rsidRPr="00596D89" w:rsidRDefault="00C430D4" w:rsidP="00E63F8F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 xml:space="preserve">протокол № ___ від </w:t>
            </w:r>
            <w:r w:rsidRPr="00596D89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____________</w:t>
            </w: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 xml:space="preserve"> р.</w:t>
            </w: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ab/>
            </w:r>
          </w:p>
          <w:p w:rsidR="00C430D4" w:rsidRPr="00596D89" w:rsidRDefault="00C430D4" w:rsidP="00E63F8F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>Оцінка______________/___</w:t>
            </w:r>
            <w:r w:rsidRPr="00596D89">
              <w:rPr>
                <w:rFonts w:ascii="Times New Roman" w:eastAsia="Times New Roman" w:hAnsi="Times New Roman"/>
                <w:sz w:val="20"/>
                <w:szCs w:val="20"/>
              </w:rPr>
              <w:tab/>
            </w: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>___/____</w:t>
            </w:r>
          </w:p>
          <w:p w:rsidR="00C430D4" w:rsidRPr="00596D89" w:rsidRDefault="00C430D4" w:rsidP="00E63F8F">
            <w:pPr>
              <w:spacing w:after="0" w:line="256" w:lineRule="auto"/>
              <w:jc w:val="center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596D89">
              <w:rPr>
                <w:rFonts w:ascii="Times New Roman" w:eastAsia="Times New Roman" w:hAnsi="Times New Roman"/>
                <w:sz w:val="20"/>
                <w:szCs w:val="20"/>
              </w:rPr>
              <w:t>(за національною шкалою, шкалою ЕСТ</w:t>
            </w:r>
            <w:r w:rsidRPr="00596D89">
              <w:rPr>
                <w:rFonts w:ascii="Times New Roman" w:eastAsia="Times New Roman" w:hAnsi="Times New Roman"/>
                <w:sz w:val="20"/>
                <w:szCs w:val="20"/>
                <w:lang w:val="en-US"/>
              </w:rPr>
              <w:t>S</w:t>
            </w:r>
            <w:r w:rsidRPr="00596D89">
              <w:rPr>
                <w:rFonts w:ascii="Times New Roman" w:eastAsia="Times New Roman" w:hAnsi="Times New Roman"/>
                <w:sz w:val="20"/>
                <w:szCs w:val="20"/>
              </w:rPr>
              <w:t>, бали)</w:t>
            </w:r>
          </w:p>
          <w:p w:rsidR="00C430D4" w:rsidRPr="00596D89" w:rsidRDefault="00C430D4" w:rsidP="00E63F8F">
            <w:pPr>
              <w:spacing w:before="360" w:after="0" w:line="256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>Голова ЕК</w:t>
            </w:r>
          </w:p>
          <w:p w:rsidR="00C430D4" w:rsidRPr="00596D89" w:rsidRDefault="00C430D4" w:rsidP="00E63F8F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/>
                <w:sz w:val="28"/>
                <w:szCs w:val="28"/>
                <w:u w:val="single"/>
                <w:lang w:val="uk-UA"/>
              </w:rPr>
            </w:pPr>
            <w:r w:rsidRPr="00596D89">
              <w:rPr>
                <w:rFonts w:ascii="Times New Roman" w:eastAsia="Times New Roman" w:hAnsi="Times New Roman"/>
                <w:sz w:val="28"/>
                <w:szCs w:val="28"/>
                <w:u w:val="single"/>
              </w:rPr>
              <w:tab/>
            </w:r>
            <w:r w:rsidRPr="00596D89">
              <w:rPr>
                <w:rFonts w:ascii="Times New Roman" w:eastAsia="Times New Roman" w:hAnsi="Times New Roman"/>
                <w:sz w:val="28"/>
                <w:szCs w:val="28"/>
              </w:rPr>
              <w:t xml:space="preserve">             </w:t>
            </w:r>
            <w:r w:rsidRPr="00596D89"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  <w:t>Брусиловська О.І.</w:t>
            </w:r>
          </w:p>
          <w:p w:rsidR="00C430D4" w:rsidRPr="00596D89" w:rsidRDefault="00C430D4" w:rsidP="00E63F8F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596D89">
              <w:rPr>
                <w:rFonts w:ascii="Times New Roman" w:eastAsia="Times New Roman" w:hAnsi="Times New Roman"/>
                <w:sz w:val="20"/>
                <w:szCs w:val="20"/>
              </w:rPr>
              <w:tab/>
              <w:t>(підпис)</w:t>
            </w:r>
            <w:r w:rsidRPr="00596D89">
              <w:rPr>
                <w:rFonts w:ascii="Times New Roman" w:eastAsia="Times New Roman" w:hAnsi="Times New Roman"/>
                <w:sz w:val="20"/>
                <w:szCs w:val="20"/>
              </w:rPr>
              <w:tab/>
            </w:r>
          </w:p>
        </w:tc>
      </w:tr>
      <w:tr w:rsidR="00C430D4" w:rsidRPr="00596D89" w:rsidTr="00E63F8F">
        <w:trPr>
          <w:jc w:val="center"/>
        </w:trPr>
        <w:tc>
          <w:tcPr>
            <w:tcW w:w="4967" w:type="dxa"/>
          </w:tcPr>
          <w:p w:rsidR="00C430D4" w:rsidRPr="00596D89" w:rsidRDefault="00C430D4" w:rsidP="00E63F8F">
            <w:pPr>
              <w:spacing w:after="0" w:line="256" w:lineRule="auto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C430D4" w:rsidRPr="00596D89" w:rsidRDefault="00C430D4" w:rsidP="00E63F8F">
            <w:pPr>
              <w:spacing w:after="0" w:line="256" w:lineRule="auto"/>
              <w:rPr>
                <w:rFonts w:ascii="Times New Roman" w:eastAsia="Times New Roman" w:hAnsi="Times New Roman"/>
                <w:sz w:val="28"/>
                <w:szCs w:val="28"/>
              </w:rPr>
            </w:pPr>
          </w:p>
        </w:tc>
      </w:tr>
    </w:tbl>
    <w:p w:rsidR="00C430D4" w:rsidRDefault="00C430D4" w:rsidP="00C430D4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C430D4" w:rsidRPr="006D479F" w:rsidRDefault="00C430D4" w:rsidP="00C430D4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 w:rsidRPr="00596D89">
        <w:rPr>
          <w:rFonts w:ascii="Times New Roman" w:eastAsia="Times New Roman" w:hAnsi="Times New Roman"/>
          <w:b/>
          <w:sz w:val="28"/>
          <w:szCs w:val="28"/>
          <w:lang w:eastAsia="ru-RU"/>
        </w:rPr>
        <w:t>Одеса</w:t>
      </w:r>
      <w:r w:rsidRPr="00596D89">
        <w:rPr>
          <w:rFonts w:ascii="Times New Roman" w:eastAsia="Times New Roman" w:hAnsi="Times New Roman"/>
          <w:b/>
          <w:sz w:val="28"/>
          <w:szCs w:val="28"/>
          <w:lang w:val="en-US" w:eastAsia="ru-RU"/>
        </w:rPr>
        <w:t xml:space="preserve"> –</w:t>
      </w:r>
      <w:r w:rsidRPr="00596D89"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201</w:t>
      </w:r>
      <w:r w:rsidRPr="00596D89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8</w:t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207207482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C430D4" w:rsidRPr="00DA7880" w:rsidRDefault="00C430D4" w:rsidP="00C430D4">
          <w:pPr>
            <w:pStyle w:val="a4"/>
            <w:jc w:val="center"/>
            <w:rPr>
              <w:rFonts w:ascii="Times New Roman" w:hAnsi="Times New Roman" w:cs="Times New Roman"/>
              <w:b/>
              <w:color w:val="auto"/>
              <w:sz w:val="28"/>
              <w:szCs w:val="28"/>
            </w:rPr>
          </w:pPr>
          <w:r w:rsidRPr="00DA7880">
            <w:rPr>
              <w:rFonts w:ascii="Times New Roman" w:hAnsi="Times New Roman" w:cs="Times New Roman"/>
              <w:b/>
              <w:color w:val="auto"/>
              <w:sz w:val="28"/>
              <w:szCs w:val="28"/>
            </w:rPr>
            <w:t>Содержание</w:t>
          </w:r>
        </w:p>
        <w:p w:rsidR="00C430D4" w:rsidRPr="00CE2987" w:rsidRDefault="00C430D4" w:rsidP="00C430D4">
          <w:pPr>
            <w:pStyle w:val="1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r w:rsidRPr="00DA7880">
            <w:rPr>
              <w:rFonts w:ascii="Times New Roman" w:hAnsi="Times New Roman" w:cs="Times New Roman"/>
              <w:sz w:val="28"/>
              <w:szCs w:val="28"/>
            </w:rPr>
            <w:fldChar w:fldCharType="begin"/>
          </w:r>
          <w:r w:rsidRPr="00DA7880">
            <w:rPr>
              <w:rFonts w:ascii="Times New Roman" w:hAnsi="Times New Roman" w:cs="Times New Roman"/>
              <w:sz w:val="28"/>
              <w:szCs w:val="28"/>
            </w:rPr>
            <w:instrText xml:space="preserve"> TOC \o "1-3" \h \z \u </w:instrText>
          </w:r>
          <w:r w:rsidRPr="00DA7880">
            <w:rPr>
              <w:rFonts w:ascii="Times New Roman" w:hAnsi="Times New Roman" w:cs="Times New Roman"/>
              <w:sz w:val="28"/>
              <w:szCs w:val="28"/>
            </w:rPr>
            <w:fldChar w:fldCharType="separate"/>
          </w:r>
          <w:hyperlink w:anchor="_Toc446876784" w:history="1">
            <w:r>
              <w:rPr>
                <w:rStyle w:val="a5"/>
                <w:rFonts w:ascii="Times New Roman" w:hAnsi="Times New Roman" w:cs="Times New Roman"/>
                <w:b/>
                <w:noProof/>
                <w:sz w:val="28"/>
                <w:szCs w:val="28"/>
              </w:rPr>
              <w:t>В</w:t>
            </w:r>
            <w:r w:rsidRPr="00CE2987">
              <w:rPr>
                <w:rStyle w:val="a5"/>
                <w:rFonts w:ascii="Times New Roman" w:hAnsi="Times New Roman" w:cs="Times New Roman"/>
                <w:b/>
                <w:noProof/>
                <w:sz w:val="28"/>
                <w:szCs w:val="28"/>
              </w:rPr>
              <w:t>ведение</w:t>
            </w:r>
            <w:r w:rsidRPr="00CE298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 w:rsidRPr="00CE298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begin"/>
            </w:r>
            <w:r w:rsidRPr="00CE298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instrText xml:space="preserve"> PAGEREF _Toc446876784 \h </w:instrText>
            </w:r>
            <w:r w:rsidRPr="00CE298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</w:r>
            <w:r w:rsidRPr="00CE298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separate"/>
            </w:r>
            <w:r w:rsidRPr="00CE298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3</w:t>
            </w:r>
            <w:r w:rsidRPr="00CE298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:rsidR="00C430D4" w:rsidRPr="00CE2987" w:rsidRDefault="00C430D4" w:rsidP="00C430D4">
          <w:pPr>
            <w:pStyle w:val="1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46876785" w:history="1">
            <w:r w:rsidRPr="00CE2987">
              <w:rPr>
                <w:rStyle w:val="a5"/>
                <w:rFonts w:ascii="Times New Roman" w:hAnsi="Times New Roman" w:cs="Times New Roman"/>
                <w:b/>
                <w:noProof/>
                <w:sz w:val="28"/>
                <w:szCs w:val="28"/>
              </w:rPr>
              <w:t>Глава 1</w:t>
            </w:r>
            <w:r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 xml:space="preserve">. </w:t>
            </w:r>
            <w:r w:rsidRPr="00914503">
              <w:rPr>
                <w:rFonts w:asciiTheme="majorBidi" w:hAnsiTheme="majorBidi" w:cstheme="majorBidi"/>
                <w:bCs/>
                <w:sz w:val="28"/>
                <w:szCs w:val="28"/>
              </w:rPr>
              <w:t>Политика Франции в сфере евроинтеграции в период первого срока президентства Ф. Миттерана</w:t>
            </w:r>
            <w:r w:rsidRPr="00CE298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6</w:t>
            </w:r>
          </w:hyperlink>
        </w:p>
        <w:p w:rsidR="00C430D4" w:rsidRPr="00CE2987" w:rsidRDefault="00C430D4" w:rsidP="00C430D4">
          <w:pPr>
            <w:pStyle w:val="1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46876786" w:history="1">
            <w:r>
              <w:rPr>
                <w:rStyle w:val="a5"/>
                <w:rFonts w:ascii="Times New Roman" w:hAnsi="Times New Roman" w:cs="Times New Roman"/>
                <w:b/>
                <w:noProof/>
                <w:sz w:val="28"/>
                <w:szCs w:val="28"/>
              </w:rPr>
              <w:t>Г</w:t>
            </w:r>
            <w:r w:rsidRPr="00CE2987">
              <w:rPr>
                <w:rStyle w:val="a5"/>
                <w:rFonts w:ascii="Times New Roman" w:hAnsi="Times New Roman" w:cs="Times New Roman"/>
                <w:b/>
                <w:noProof/>
                <w:sz w:val="28"/>
                <w:szCs w:val="28"/>
              </w:rPr>
              <w:t>лава 2</w:t>
            </w:r>
            <w:r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. Евроинтеграционная политика Франции в период второго срока Ф. Миттерана</w:t>
            </w:r>
            <w:r w:rsidRPr="00CE298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15</w:t>
            </w:r>
          </w:hyperlink>
        </w:p>
        <w:p w:rsidR="00C430D4" w:rsidRPr="00CE2987" w:rsidRDefault="00C430D4" w:rsidP="00C430D4">
          <w:pPr>
            <w:pStyle w:val="1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46876787" w:history="1">
            <w:r w:rsidRPr="00CE2987">
              <w:rPr>
                <w:rStyle w:val="a5"/>
                <w:rFonts w:ascii="Times New Roman" w:hAnsi="Times New Roman" w:cs="Times New Roman"/>
                <w:b/>
                <w:noProof/>
                <w:sz w:val="28"/>
                <w:szCs w:val="28"/>
              </w:rPr>
              <w:t>Глава 3</w:t>
            </w:r>
            <w:r>
              <w:rPr>
                <w:rStyle w:val="a5"/>
                <w:rFonts w:ascii="Times New Roman" w:hAnsi="Times New Roman" w:cs="Times New Roman"/>
                <w:noProof/>
                <w:sz w:val="28"/>
                <w:szCs w:val="28"/>
              </w:rPr>
              <w:t>.</w:t>
            </w:r>
            <w:r w:rsidRPr="0034242E">
              <w:rPr>
                <w:rFonts w:asciiTheme="majorBidi" w:hAnsiTheme="majorBidi" w:cstheme="majorBidi"/>
                <w:bCs/>
                <w:sz w:val="28"/>
                <w:szCs w:val="28"/>
              </w:rPr>
              <w:t xml:space="preserve"> </w:t>
            </w:r>
            <w:r w:rsidRPr="00914503">
              <w:rPr>
                <w:rFonts w:asciiTheme="majorBidi" w:hAnsiTheme="majorBidi" w:cstheme="majorBidi"/>
                <w:bCs/>
                <w:sz w:val="28"/>
                <w:szCs w:val="28"/>
              </w:rPr>
              <w:t>Политика Франции в сфере евроинтеграции в период президентства Ж. Ширака</w:t>
            </w:r>
            <w:r w:rsidRPr="00CE298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28</w:t>
            </w:r>
          </w:hyperlink>
        </w:p>
        <w:p w:rsidR="00C430D4" w:rsidRPr="00CE2987" w:rsidRDefault="00C430D4" w:rsidP="00C430D4">
          <w:pPr>
            <w:pStyle w:val="1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46876788" w:history="1">
            <w:r w:rsidRPr="00CE2987">
              <w:rPr>
                <w:rStyle w:val="a5"/>
                <w:rFonts w:ascii="Times New Roman" w:hAnsi="Times New Roman" w:cs="Times New Roman"/>
                <w:b/>
                <w:noProof/>
                <w:sz w:val="28"/>
                <w:szCs w:val="28"/>
              </w:rPr>
              <w:t>Заключение</w:t>
            </w:r>
            <w:r w:rsidRPr="00CE298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43</w:t>
            </w:r>
          </w:hyperlink>
        </w:p>
        <w:p w:rsidR="00C430D4" w:rsidRPr="00DA7880" w:rsidRDefault="00C430D4" w:rsidP="00C430D4">
          <w:pPr>
            <w:pStyle w:val="11"/>
            <w:tabs>
              <w:tab w:val="right" w:leader="dot" w:pos="9345"/>
            </w:tabs>
            <w:rPr>
              <w:rFonts w:ascii="Times New Roman" w:eastAsiaTheme="minorEastAsia" w:hAnsi="Times New Roman" w:cs="Times New Roman"/>
              <w:noProof/>
              <w:sz w:val="28"/>
              <w:szCs w:val="28"/>
              <w:lang w:eastAsia="ru-RU"/>
            </w:rPr>
          </w:pPr>
          <w:hyperlink w:anchor="_Toc446876789" w:history="1">
            <w:r w:rsidRPr="00CE2987">
              <w:rPr>
                <w:rStyle w:val="a5"/>
                <w:rFonts w:ascii="Times New Roman" w:hAnsi="Times New Roman" w:cs="Times New Roman"/>
                <w:b/>
                <w:noProof/>
                <w:sz w:val="28"/>
                <w:szCs w:val="28"/>
              </w:rPr>
              <w:t>Список изученных источников</w:t>
            </w:r>
            <w:r w:rsidRPr="00CE2987"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ab/>
            </w:r>
            <w:r>
              <w:rPr>
                <w:rFonts w:ascii="Times New Roman" w:hAnsi="Times New Roman" w:cs="Times New Roman"/>
                <w:noProof/>
                <w:webHidden/>
                <w:sz w:val="28"/>
                <w:szCs w:val="28"/>
              </w:rPr>
              <w:t>46</w:t>
            </w:r>
          </w:hyperlink>
        </w:p>
        <w:p w:rsidR="00C430D4" w:rsidRDefault="00C430D4" w:rsidP="00C430D4">
          <w:pPr>
            <w:rPr>
              <w:b/>
              <w:bCs/>
            </w:rPr>
          </w:pPr>
          <w:r w:rsidRPr="00DA7880">
            <w:rPr>
              <w:rFonts w:ascii="Times New Roman" w:hAnsi="Times New Roman" w:cs="Times New Roman"/>
              <w:b/>
              <w:bCs/>
              <w:sz w:val="28"/>
              <w:szCs w:val="28"/>
            </w:rPr>
            <w:fldChar w:fldCharType="end"/>
          </w:r>
        </w:p>
      </w:sdtContent>
    </w:sdt>
    <w:p w:rsidR="00C430D4" w:rsidRDefault="00C430D4" w:rsidP="00C430D4"/>
    <w:p w:rsidR="00C430D4" w:rsidRDefault="00C430D4" w:rsidP="00C430D4">
      <w:pPr>
        <w:spacing w:after="0" w:line="360" w:lineRule="auto"/>
        <w:jc w:val="center"/>
        <w:rPr>
          <w:rFonts w:asciiTheme="majorBidi" w:hAnsiTheme="majorBidi" w:cstheme="majorBidi"/>
          <w:b/>
          <w:sz w:val="28"/>
          <w:szCs w:val="28"/>
        </w:rPr>
      </w:pPr>
    </w:p>
    <w:p w:rsidR="00C430D4" w:rsidRDefault="00C430D4" w:rsidP="00C430D4">
      <w:pPr>
        <w:spacing w:after="0" w:line="360" w:lineRule="auto"/>
        <w:jc w:val="center"/>
        <w:rPr>
          <w:rFonts w:asciiTheme="majorBidi" w:hAnsiTheme="majorBidi" w:cstheme="majorBidi"/>
          <w:b/>
          <w:sz w:val="28"/>
          <w:szCs w:val="28"/>
        </w:rPr>
      </w:pPr>
    </w:p>
    <w:p w:rsidR="00C430D4" w:rsidRDefault="00C430D4" w:rsidP="00C430D4">
      <w:pPr>
        <w:spacing w:after="0" w:line="360" w:lineRule="auto"/>
        <w:jc w:val="center"/>
        <w:rPr>
          <w:rFonts w:asciiTheme="majorBidi" w:hAnsiTheme="majorBidi" w:cstheme="majorBidi"/>
          <w:b/>
          <w:sz w:val="28"/>
          <w:szCs w:val="28"/>
        </w:rPr>
      </w:pPr>
    </w:p>
    <w:p w:rsidR="00C430D4" w:rsidRDefault="00C430D4" w:rsidP="00C430D4">
      <w:pPr>
        <w:spacing w:after="0" w:line="360" w:lineRule="auto"/>
        <w:jc w:val="center"/>
        <w:rPr>
          <w:rFonts w:asciiTheme="majorBidi" w:hAnsiTheme="majorBidi" w:cstheme="majorBidi"/>
          <w:b/>
          <w:sz w:val="28"/>
          <w:szCs w:val="28"/>
        </w:rPr>
      </w:pPr>
    </w:p>
    <w:p w:rsidR="00C430D4" w:rsidRDefault="00C430D4" w:rsidP="00C430D4">
      <w:pPr>
        <w:spacing w:after="0" w:line="360" w:lineRule="auto"/>
        <w:jc w:val="center"/>
        <w:rPr>
          <w:rFonts w:asciiTheme="majorBidi" w:hAnsiTheme="majorBidi" w:cstheme="majorBidi"/>
          <w:b/>
          <w:sz w:val="28"/>
          <w:szCs w:val="28"/>
        </w:rPr>
      </w:pPr>
    </w:p>
    <w:p w:rsidR="00C430D4" w:rsidRDefault="00C430D4" w:rsidP="00C430D4">
      <w:pPr>
        <w:spacing w:after="0" w:line="360" w:lineRule="auto"/>
        <w:jc w:val="center"/>
        <w:rPr>
          <w:rFonts w:asciiTheme="majorBidi" w:hAnsiTheme="majorBidi" w:cstheme="majorBidi"/>
          <w:b/>
          <w:sz w:val="28"/>
          <w:szCs w:val="28"/>
        </w:rPr>
      </w:pPr>
    </w:p>
    <w:p w:rsidR="00C430D4" w:rsidRDefault="00C430D4" w:rsidP="00C430D4">
      <w:pPr>
        <w:spacing w:after="0" w:line="360" w:lineRule="auto"/>
        <w:jc w:val="center"/>
        <w:rPr>
          <w:rFonts w:asciiTheme="majorBidi" w:hAnsiTheme="majorBidi" w:cstheme="majorBidi"/>
          <w:b/>
          <w:sz w:val="28"/>
          <w:szCs w:val="28"/>
        </w:rPr>
      </w:pPr>
    </w:p>
    <w:p w:rsidR="00C430D4" w:rsidRDefault="00C430D4" w:rsidP="00C430D4">
      <w:pPr>
        <w:spacing w:after="0" w:line="360" w:lineRule="auto"/>
        <w:jc w:val="center"/>
        <w:rPr>
          <w:rFonts w:asciiTheme="majorBidi" w:hAnsiTheme="majorBidi" w:cstheme="majorBidi"/>
          <w:b/>
          <w:sz w:val="28"/>
          <w:szCs w:val="28"/>
        </w:rPr>
      </w:pPr>
    </w:p>
    <w:p w:rsidR="00C430D4" w:rsidRDefault="00C430D4" w:rsidP="00C430D4">
      <w:pPr>
        <w:spacing w:after="0" w:line="360" w:lineRule="auto"/>
        <w:jc w:val="center"/>
        <w:rPr>
          <w:rFonts w:asciiTheme="majorBidi" w:hAnsiTheme="majorBidi" w:cstheme="majorBidi"/>
          <w:b/>
          <w:sz w:val="28"/>
          <w:szCs w:val="28"/>
        </w:rPr>
      </w:pPr>
    </w:p>
    <w:p w:rsidR="00C430D4" w:rsidRDefault="00C430D4" w:rsidP="00C430D4">
      <w:pPr>
        <w:spacing w:after="0" w:line="360" w:lineRule="auto"/>
        <w:jc w:val="center"/>
        <w:rPr>
          <w:rFonts w:asciiTheme="majorBidi" w:hAnsiTheme="majorBidi" w:cstheme="majorBidi"/>
          <w:b/>
          <w:sz w:val="28"/>
          <w:szCs w:val="28"/>
        </w:rPr>
      </w:pPr>
    </w:p>
    <w:p w:rsidR="00C430D4" w:rsidRDefault="00C430D4" w:rsidP="00C430D4">
      <w:pPr>
        <w:spacing w:after="0" w:line="360" w:lineRule="auto"/>
        <w:jc w:val="center"/>
        <w:rPr>
          <w:rFonts w:asciiTheme="majorBidi" w:hAnsiTheme="majorBidi" w:cstheme="majorBidi"/>
          <w:b/>
          <w:sz w:val="28"/>
          <w:szCs w:val="28"/>
        </w:rPr>
      </w:pPr>
    </w:p>
    <w:p w:rsidR="00C430D4" w:rsidRDefault="00C430D4" w:rsidP="00C430D4">
      <w:pPr>
        <w:spacing w:after="0" w:line="360" w:lineRule="auto"/>
        <w:jc w:val="center"/>
        <w:rPr>
          <w:rFonts w:asciiTheme="majorBidi" w:hAnsiTheme="majorBidi" w:cstheme="majorBidi"/>
          <w:b/>
          <w:sz w:val="28"/>
          <w:szCs w:val="28"/>
        </w:rPr>
      </w:pPr>
    </w:p>
    <w:p w:rsidR="00C430D4" w:rsidRDefault="00C430D4" w:rsidP="00C430D4">
      <w:pPr>
        <w:spacing w:after="0" w:line="360" w:lineRule="auto"/>
        <w:jc w:val="center"/>
        <w:rPr>
          <w:rFonts w:asciiTheme="majorBidi" w:hAnsiTheme="majorBidi" w:cstheme="majorBidi"/>
          <w:b/>
          <w:sz w:val="28"/>
          <w:szCs w:val="28"/>
        </w:rPr>
      </w:pPr>
    </w:p>
    <w:p w:rsidR="00C430D4" w:rsidRDefault="00C430D4" w:rsidP="00C430D4">
      <w:pPr>
        <w:spacing w:after="0" w:line="360" w:lineRule="auto"/>
        <w:jc w:val="center"/>
        <w:rPr>
          <w:rFonts w:asciiTheme="majorBidi" w:hAnsiTheme="majorBidi" w:cstheme="majorBidi"/>
          <w:b/>
          <w:sz w:val="28"/>
          <w:szCs w:val="28"/>
        </w:rPr>
      </w:pPr>
    </w:p>
    <w:p w:rsidR="00C430D4" w:rsidRDefault="00C430D4" w:rsidP="00C430D4">
      <w:pPr>
        <w:spacing w:after="0" w:line="360" w:lineRule="auto"/>
        <w:jc w:val="center"/>
        <w:rPr>
          <w:rFonts w:asciiTheme="majorBidi" w:hAnsiTheme="majorBidi" w:cstheme="majorBidi"/>
          <w:b/>
          <w:sz w:val="28"/>
          <w:szCs w:val="28"/>
        </w:rPr>
      </w:pPr>
    </w:p>
    <w:p w:rsidR="00C430D4" w:rsidRDefault="00C430D4" w:rsidP="00C430D4">
      <w:pPr>
        <w:spacing w:after="0" w:line="360" w:lineRule="auto"/>
        <w:jc w:val="center"/>
        <w:rPr>
          <w:rFonts w:asciiTheme="majorBidi" w:hAnsiTheme="majorBidi" w:cstheme="majorBidi"/>
          <w:b/>
          <w:sz w:val="28"/>
          <w:szCs w:val="28"/>
        </w:rPr>
      </w:pPr>
    </w:p>
    <w:p w:rsidR="00C430D4" w:rsidRDefault="00C430D4" w:rsidP="00C430D4">
      <w:pPr>
        <w:spacing w:after="0" w:line="360" w:lineRule="auto"/>
        <w:jc w:val="center"/>
        <w:rPr>
          <w:rFonts w:asciiTheme="majorBidi" w:hAnsiTheme="majorBidi" w:cstheme="majorBidi"/>
          <w:b/>
          <w:sz w:val="28"/>
          <w:szCs w:val="28"/>
        </w:rPr>
      </w:pPr>
    </w:p>
    <w:p w:rsidR="00C430D4" w:rsidRDefault="00C430D4" w:rsidP="00C430D4">
      <w:pPr>
        <w:spacing w:after="0" w:line="360" w:lineRule="auto"/>
        <w:jc w:val="center"/>
        <w:rPr>
          <w:rFonts w:asciiTheme="majorBidi" w:hAnsiTheme="majorBidi" w:cstheme="majorBidi"/>
          <w:b/>
          <w:sz w:val="28"/>
          <w:szCs w:val="28"/>
        </w:rPr>
      </w:pPr>
    </w:p>
    <w:p w:rsidR="00C430D4" w:rsidRDefault="00C430D4" w:rsidP="00C430D4">
      <w:pPr>
        <w:spacing w:after="0" w:line="360" w:lineRule="auto"/>
        <w:jc w:val="center"/>
        <w:rPr>
          <w:rFonts w:asciiTheme="majorBidi" w:hAnsiTheme="majorBidi" w:cstheme="majorBidi"/>
          <w:b/>
          <w:sz w:val="28"/>
          <w:szCs w:val="28"/>
        </w:rPr>
      </w:pPr>
    </w:p>
    <w:p w:rsidR="00C430D4" w:rsidRPr="002B4C0A" w:rsidRDefault="00C430D4" w:rsidP="00C430D4">
      <w:pPr>
        <w:spacing w:after="0" w:line="360" w:lineRule="auto"/>
        <w:jc w:val="center"/>
        <w:rPr>
          <w:rFonts w:asciiTheme="majorBidi" w:hAnsiTheme="majorBidi" w:cstheme="majorBidi"/>
          <w:b/>
          <w:sz w:val="28"/>
          <w:szCs w:val="28"/>
        </w:rPr>
      </w:pPr>
      <w:r w:rsidRPr="002B4C0A">
        <w:rPr>
          <w:rFonts w:asciiTheme="majorBidi" w:hAnsiTheme="majorBidi" w:cstheme="majorBidi"/>
          <w:b/>
          <w:sz w:val="28"/>
          <w:szCs w:val="28"/>
        </w:rPr>
        <w:lastRenderedPageBreak/>
        <w:t>Введение</w:t>
      </w:r>
    </w:p>
    <w:p w:rsidR="00C430D4" w:rsidRDefault="00C430D4" w:rsidP="00C430D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C6FD8">
        <w:rPr>
          <w:rFonts w:ascii="Times New Roman" w:hAnsi="Times New Roman" w:cs="Times New Roman"/>
          <w:color w:val="000000"/>
          <w:sz w:val="28"/>
          <w:szCs w:val="28"/>
        </w:rPr>
        <w:t>Темой данной дипломной работы является «</w:t>
      </w:r>
      <w:r>
        <w:rPr>
          <w:rFonts w:asciiTheme="majorBidi" w:hAnsiTheme="majorBidi" w:cstheme="majorBidi"/>
          <w:sz w:val="28"/>
          <w:szCs w:val="28"/>
        </w:rPr>
        <w:t>Евроинтеграционная политика</w:t>
      </w:r>
      <w:r w:rsidRPr="006C6FD8">
        <w:rPr>
          <w:rFonts w:asciiTheme="majorBidi" w:hAnsiTheme="majorBidi" w:cstheme="majorBidi"/>
          <w:sz w:val="28"/>
          <w:szCs w:val="28"/>
        </w:rPr>
        <w:t xml:space="preserve"> </w:t>
      </w:r>
      <w:r w:rsidRPr="00AF68E3">
        <w:rPr>
          <w:rFonts w:ascii="Times New Roman" w:hAnsi="Times New Roman" w:cs="Times New Roman"/>
          <w:color w:val="000000"/>
          <w:sz w:val="28"/>
          <w:szCs w:val="28"/>
        </w:rPr>
        <w:t>Франции в период президентства Ф. Миттерана и Ж. Ширака</w:t>
      </w:r>
      <w:r w:rsidRPr="006C6FD8">
        <w:rPr>
          <w:rFonts w:ascii="Times New Roman" w:hAnsi="Times New Roman" w:cs="Times New Roman"/>
          <w:color w:val="000000"/>
          <w:sz w:val="28"/>
          <w:szCs w:val="28"/>
        </w:rPr>
        <w:t>».</w:t>
      </w:r>
    </w:p>
    <w:p w:rsidR="00C430D4" w:rsidRPr="00AF68E3" w:rsidRDefault="00C430D4" w:rsidP="00C430D4">
      <w:pPr>
        <w:pStyle w:val="a3"/>
        <w:shd w:val="clear" w:color="auto" w:fill="FFFFFF"/>
        <w:spacing w:before="120" w:beforeAutospacing="0" w:after="120" w:afterAutospacing="0" w:line="360" w:lineRule="auto"/>
        <w:ind w:firstLine="709"/>
        <w:jc w:val="both"/>
        <w:rPr>
          <w:rFonts w:eastAsiaTheme="minorHAnsi"/>
          <w:color w:val="000000"/>
          <w:sz w:val="28"/>
          <w:szCs w:val="28"/>
          <w:lang w:eastAsia="en-US"/>
        </w:rPr>
      </w:pPr>
      <w:r w:rsidRPr="00AF68E3">
        <w:rPr>
          <w:rFonts w:eastAsiaTheme="minorHAnsi"/>
          <w:color w:val="000000"/>
          <w:sz w:val="28"/>
          <w:szCs w:val="28"/>
          <w:lang w:eastAsia="en-US"/>
        </w:rPr>
        <w:t>Одной из характерных особенностей внешней политики Франции является преемственность. Политика президентов Франции в биполярный и постбиполярный периоды носит последовательный характер</w:t>
      </w:r>
      <w:r>
        <w:rPr>
          <w:rFonts w:eastAsiaTheme="minorHAnsi"/>
          <w:color w:val="000000"/>
          <w:sz w:val="28"/>
          <w:szCs w:val="28"/>
          <w:lang w:eastAsia="en-US"/>
        </w:rPr>
        <w:t>.</w:t>
      </w:r>
      <w:r w:rsidRPr="00AF68E3">
        <w:rPr>
          <w:rFonts w:eastAsiaTheme="minorHAnsi"/>
          <w:color w:val="000000"/>
          <w:sz w:val="28"/>
          <w:szCs w:val="28"/>
          <w:lang w:eastAsia="en-US"/>
        </w:rPr>
        <w:t xml:space="preserve"> В то же время нельзя говорить о том, что внешняя политика Франции на протяжении длительного периода времени остаётся неизменной. Поскольку каждый из новых президентов Франции создаёт новые векторы влияния, меняя приоритеты в определённых пределах в соответствии с изменяющимися событиями на мировой политической арене.</w:t>
      </w:r>
    </w:p>
    <w:p w:rsidR="00C430D4" w:rsidRPr="00AF68E3" w:rsidRDefault="00C430D4" w:rsidP="00C430D4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C6FD8">
        <w:rPr>
          <w:rFonts w:ascii="Times New Roman" w:hAnsi="Times New Roman" w:cs="Times New Roman"/>
          <w:color w:val="000000"/>
          <w:sz w:val="28"/>
          <w:szCs w:val="28"/>
        </w:rPr>
        <w:t xml:space="preserve">Актуальность выбранной темы обуславливается тем, что </w:t>
      </w:r>
      <w:r w:rsidRPr="0075008E">
        <w:rPr>
          <w:rFonts w:asciiTheme="majorBidi" w:hAnsiTheme="majorBidi" w:cstheme="majorBidi"/>
          <w:sz w:val="28"/>
          <w:szCs w:val="28"/>
        </w:rPr>
        <w:t xml:space="preserve">возникает необходимость </w:t>
      </w:r>
      <w:r w:rsidRPr="00AF68E3">
        <w:rPr>
          <w:rFonts w:ascii="Times New Roman" w:hAnsi="Times New Roman" w:cs="Times New Roman"/>
          <w:color w:val="000000"/>
          <w:sz w:val="28"/>
          <w:szCs w:val="28"/>
        </w:rPr>
        <w:t>анализа внешней политики Франции, в частности ее интеграционной политики, как одной из ведущих европейских государств в постбиполярный период, учитывая ее эволюцию в зависимости от пребывания на должности различных президентов, в частности Франсуа</w:t>
      </w:r>
      <w:r>
        <w:rPr>
          <w:rFonts w:asciiTheme="majorBidi" w:hAnsiTheme="majorBidi" w:cstheme="majorBidi"/>
          <w:sz w:val="28"/>
          <w:szCs w:val="28"/>
        </w:rPr>
        <w:t xml:space="preserve"> Миттерана и Жака Ширака</w:t>
      </w:r>
      <w:r w:rsidRPr="00AF68E3">
        <w:rPr>
          <w:rFonts w:ascii="Times New Roman" w:hAnsi="Times New Roman" w:cs="Times New Roman"/>
          <w:color w:val="000000"/>
          <w:sz w:val="28"/>
          <w:szCs w:val="28"/>
        </w:rPr>
        <w:t>. В связи с тем, что Франция является лидером в процессе европейской интеграции, исследование данной темы является актуальным и имеет важное значение для отечественной науки.</w:t>
      </w:r>
    </w:p>
    <w:p w:rsidR="00C430D4" w:rsidRDefault="00C430D4" w:rsidP="00C430D4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DC6AFC">
        <w:rPr>
          <w:rFonts w:ascii="Times New Roman" w:hAnsi="Times New Roman" w:cs="Times New Roman"/>
          <w:color w:val="000000"/>
          <w:sz w:val="28"/>
          <w:szCs w:val="28"/>
        </w:rPr>
        <w:t>Целью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данной</w:t>
      </w:r>
      <w:r w:rsidRPr="00DC6AFC">
        <w:rPr>
          <w:rFonts w:ascii="Times New Roman" w:hAnsi="Times New Roman" w:cs="Times New Roman"/>
          <w:color w:val="000000"/>
          <w:sz w:val="28"/>
          <w:szCs w:val="28"/>
        </w:rPr>
        <w:t xml:space="preserve"> дипломной работы является </w:t>
      </w:r>
      <w:r w:rsidRPr="00AF68E3">
        <w:rPr>
          <w:rFonts w:ascii="Times New Roman" w:hAnsi="Times New Roman" w:cs="Times New Roman"/>
          <w:color w:val="000000"/>
          <w:sz w:val="28"/>
          <w:szCs w:val="28"/>
        </w:rPr>
        <w:t>комплексное исследование</w:t>
      </w:r>
      <w:r w:rsidRPr="002B4C0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евроинтеграционной политики таких президентов как</w:t>
      </w:r>
      <w:r w:rsidRPr="00480AE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Ф. Миттеран и Ж. Ширак.</w:t>
      </w:r>
    </w:p>
    <w:p w:rsidR="00C430D4" w:rsidRPr="002B4C0A" w:rsidRDefault="00C430D4" w:rsidP="00C430D4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B4C0A">
        <w:rPr>
          <w:rFonts w:ascii="Times New Roman" w:hAnsi="Times New Roman" w:cs="Times New Roman"/>
          <w:color w:val="000000"/>
          <w:sz w:val="28"/>
          <w:szCs w:val="28"/>
        </w:rPr>
        <w:t xml:space="preserve">Среди задач данной работы можно выделить следующие: </w:t>
      </w:r>
    </w:p>
    <w:p w:rsidR="00C430D4" w:rsidRPr="00DB78D6" w:rsidRDefault="00C430D4" w:rsidP="00C430D4">
      <w:pPr>
        <w:numPr>
          <w:ilvl w:val="0"/>
          <w:numId w:val="1"/>
        </w:numPr>
        <w:spacing w:after="0" w:line="360" w:lineRule="auto"/>
        <w:ind w:left="1134" w:hanging="425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224393">
        <w:rPr>
          <w:rFonts w:ascii="Times New Roman" w:hAnsi="Times New Roman" w:cs="Times New Roman"/>
          <w:color w:val="000000"/>
          <w:sz w:val="28"/>
          <w:szCs w:val="28"/>
        </w:rPr>
        <w:t xml:space="preserve">Исследовать политику Франции в сфере евроинтеграции в период </w:t>
      </w:r>
      <w:r w:rsidRPr="00DB78D6">
        <w:rPr>
          <w:rFonts w:ascii="Times New Roman" w:hAnsi="Times New Roman" w:cs="Times New Roman"/>
          <w:color w:val="000000"/>
          <w:sz w:val="28"/>
          <w:szCs w:val="28"/>
        </w:rPr>
        <w:t>первого срока президентства Ф. Миттерана</w:t>
      </w:r>
    </w:p>
    <w:p w:rsidR="00C430D4" w:rsidRDefault="00C430D4" w:rsidP="00C430D4">
      <w:pPr>
        <w:numPr>
          <w:ilvl w:val="0"/>
          <w:numId w:val="1"/>
        </w:numPr>
        <w:spacing w:after="0" w:line="360" w:lineRule="auto"/>
        <w:ind w:left="1134" w:hanging="425"/>
        <w:contextualSpacing/>
        <w:jc w:val="both"/>
        <w:rPr>
          <w:rFonts w:ascii="Times New Roman" w:hAnsi="Times New Roman" w:cs="Times New Roman"/>
          <w:sz w:val="28"/>
        </w:rPr>
      </w:pPr>
      <w:r w:rsidRPr="00AF68E3">
        <w:rPr>
          <w:rFonts w:ascii="Times New Roman" w:hAnsi="Times New Roman" w:cs="Times New Roman"/>
          <w:color w:val="000000"/>
          <w:sz w:val="28"/>
          <w:szCs w:val="28"/>
        </w:rPr>
        <w:t>Проанализировать евроинтеграционную</w:t>
      </w:r>
      <w:r>
        <w:rPr>
          <w:rFonts w:ascii="Times New Roman" w:hAnsi="Times New Roman" w:cs="Times New Roman"/>
          <w:sz w:val="28"/>
        </w:rPr>
        <w:t xml:space="preserve"> политику</w:t>
      </w:r>
      <w:r w:rsidRPr="002011F2">
        <w:rPr>
          <w:rFonts w:ascii="Times New Roman" w:hAnsi="Times New Roman" w:cs="Times New Roman"/>
          <w:sz w:val="28"/>
        </w:rPr>
        <w:t xml:space="preserve"> Франции в период второго срока Ф. Миттерана</w:t>
      </w:r>
    </w:p>
    <w:p w:rsidR="00C430D4" w:rsidRDefault="00C430D4" w:rsidP="00C430D4">
      <w:pPr>
        <w:numPr>
          <w:ilvl w:val="0"/>
          <w:numId w:val="1"/>
        </w:numPr>
        <w:spacing w:after="0" w:line="360" w:lineRule="auto"/>
        <w:ind w:left="1134" w:hanging="425"/>
        <w:contextualSpacing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Рассмотреть политику</w:t>
      </w:r>
      <w:r w:rsidRPr="002011F2">
        <w:rPr>
          <w:rFonts w:ascii="Times New Roman" w:hAnsi="Times New Roman" w:cs="Times New Roman"/>
          <w:sz w:val="28"/>
        </w:rPr>
        <w:t xml:space="preserve"> Франции в сфере евроинтеграции в период президентства Ж. Ширака</w:t>
      </w:r>
    </w:p>
    <w:p w:rsidR="00C430D4" w:rsidRDefault="00C430D4" w:rsidP="00C430D4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05488">
        <w:rPr>
          <w:rFonts w:ascii="Times New Roman" w:hAnsi="Times New Roman" w:cs="Times New Roman"/>
          <w:color w:val="000000"/>
          <w:sz w:val="28"/>
          <w:szCs w:val="28"/>
        </w:rPr>
        <w:lastRenderedPageBreak/>
        <w:t>Для достижения поставленной цели и решения задач данной работы был изучен целый комплекс документальных источников и научной литературы.</w:t>
      </w:r>
    </w:p>
    <w:p w:rsidR="00C430D4" w:rsidRPr="00FE4E28" w:rsidRDefault="00C430D4" w:rsidP="00C430D4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rFonts w:asciiTheme="majorBidi" w:hAnsiTheme="majorBidi" w:cstheme="majorBidi"/>
          <w:color w:val="FFFF00"/>
          <w:sz w:val="28"/>
          <w:szCs w:val="28"/>
        </w:rPr>
      </w:pPr>
      <w:r w:rsidRPr="00505488">
        <w:rPr>
          <w:rFonts w:ascii="Times New Roman" w:hAnsi="Times New Roman" w:cs="Times New Roman"/>
          <w:color w:val="000000"/>
          <w:sz w:val="28"/>
          <w:szCs w:val="28"/>
        </w:rPr>
        <w:t xml:space="preserve">В первую очередь — это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Единый европейский акт </w:t>
      </w:r>
      <w:r w:rsidRPr="005D1007">
        <w:rPr>
          <w:rFonts w:ascii="Times New Roman" w:hAnsi="Times New Roman" w:cs="Times New Roman"/>
          <w:color w:val="000000"/>
          <w:sz w:val="28"/>
          <w:szCs w:val="28"/>
        </w:rPr>
        <w:t>[27]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и «</w:t>
      </w:r>
      <w:r w:rsidRPr="001E73C1">
        <w:rPr>
          <w:rFonts w:ascii="Times New Roman" w:hAnsi="Times New Roman" w:cs="Times New Roman"/>
          <w:color w:val="000000"/>
          <w:sz w:val="28"/>
          <w:szCs w:val="28"/>
        </w:rPr>
        <w:t>Маастрихтский договор» [</w:t>
      </w:r>
      <w:r w:rsidRPr="005D1007">
        <w:rPr>
          <w:rFonts w:ascii="Times New Roman" w:hAnsi="Times New Roman" w:cs="Times New Roman"/>
          <w:color w:val="000000"/>
          <w:sz w:val="28"/>
          <w:szCs w:val="28"/>
        </w:rPr>
        <w:t>23</w:t>
      </w:r>
      <w:r w:rsidRPr="001E73C1">
        <w:rPr>
          <w:rFonts w:ascii="Times New Roman" w:hAnsi="Times New Roman" w:cs="Times New Roman"/>
          <w:color w:val="000000"/>
          <w:sz w:val="28"/>
          <w:szCs w:val="28"/>
        </w:rPr>
        <w:t xml:space="preserve">], </w:t>
      </w:r>
      <w:r w:rsidRPr="005D1007">
        <w:rPr>
          <w:rFonts w:ascii="Times New Roman" w:hAnsi="Times New Roman" w:cs="Times New Roman"/>
          <w:color w:val="000000"/>
          <w:sz w:val="28"/>
          <w:szCs w:val="28"/>
        </w:rPr>
        <w:t>которые считаются одними из самых важных документов в сфере евроинтеграции.</w:t>
      </w:r>
      <w:r w:rsidRPr="001E73C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C430D4" w:rsidRDefault="00C430D4" w:rsidP="00C430D4">
      <w:pPr>
        <w:spacing w:after="0" w:line="360" w:lineRule="auto"/>
        <w:ind w:firstLine="708"/>
        <w:jc w:val="both"/>
        <w:rPr>
          <w:rFonts w:asciiTheme="majorBidi" w:hAnsiTheme="majorBidi" w:cstheme="majorBidi"/>
          <w:sz w:val="28"/>
          <w:szCs w:val="28"/>
        </w:rPr>
      </w:pPr>
      <w:r w:rsidRPr="0075008E">
        <w:rPr>
          <w:rFonts w:asciiTheme="majorBidi" w:hAnsiTheme="majorBidi" w:cstheme="majorBidi"/>
          <w:sz w:val="28"/>
          <w:szCs w:val="28"/>
        </w:rPr>
        <w:t>Исследования внешней политики Франции</w:t>
      </w:r>
      <w:r>
        <w:rPr>
          <w:rFonts w:asciiTheme="majorBidi" w:hAnsiTheme="majorBidi" w:cstheme="majorBidi"/>
          <w:sz w:val="28"/>
          <w:szCs w:val="28"/>
        </w:rPr>
        <w:t xml:space="preserve"> в целом</w:t>
      </w:r>
      <w:r w:rsidRPr="0075008E">
        <w:rPr>
          <w:rFonts w:asciiTheme="majorBidi" w:hAnsiTheme="majorBidi" w:cstheme="majorBidi"/>
          <w:sz w:val="28"/>
          <w:szCs w:val="28"/>
        </w:rPr>
        <w:t xml:space="preserve"> за периоды президентства Ф. Миттерана и Ж. Ширака было сделано такими российскими учеными, как </w:t>
      </w:r>
      <w:r>
        <w:rPr>
          <w:rFonts w:ascii="Times New Roman" w:hAnsi="Times New Roman" w:cs="Times New Roman"/>
          <w:sz w:val="28"/>
          <w:szCs w:val="28"/>
        </w:rPr>
        <w:t>Журкин В. В. «</w:t>
      </w:r>
      <w:r w:rsidRPr="00293971">
        <w:rPr>
          <w:rFonts w:ascii="Times New Roman" w:hAnsi="Times New Roman" w:cs="Times New Roman"/>
          <w:sz w:val="28"/>
          <w:szCs w:val="28"/>
        </w:rPr>
        <w:t>Безопасность Европы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1E73C1">
        <w:rPr>
          <w:rFonts w:ascii="Times New Roman" w:hAnsi="Times New Roman" w:cs="Times New Roman"/>
          <w:sz w:val="28"/>
          <w:szCs w:val="28"/>
        </w:rPr>
        <w:t xml:space="preserve"> [6]</w:t>
      </w:r>
      <w:r w:rsidRPr="0075008E">
        <w:rPr>
          <w:rFonts w:asciiTheme="majorBidi" w:hAnsiTheme="majorBidi" w:cstheme="majorBidi"/>
          <w:sz w:val="28"/>
          <w:szCs w:val="28"/>
        </w:rPr>
        <w:t>,</w:t>
      </w:r>
      <w:r w:rsidRPr="005D1007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502C32">
        <w:rPr>
          <w:rFonts w:ascii="Times New Roman" w:hAnsi="Times New Roman" w:cs="Times New Roman"/>
          <w:sz w:val="28"/>
          <w:szCs w:val="28"/>
          <w:lang w:val="uk-UA"/>
        </w:rPr>
        <w:t>Европа в мировом военном бюджете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» </w:t>
      </w:r>
      <w:r w:rsidRPr="005D1007">
        <w:rPr>
          <w:rFonts w:ascii="Times New Roman" w:hAnsi="Times New Roman" w:cs="Times New Roman"/>
          <w:sz w:val="28"/>
          <w:szCs w:val="28"/>
        </w:rPr>
        <w:t>[7]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5008E">
        <w:rPr>
          <w:rFonts w:asciiTheme="majorBidi" w:hAnsiTheme="majorBidi" w:cstheme="majorBidi"/>
          <w:sz w:val="28"/>
          <w:szCs w:val="28"/>
        </w:rPr>
        <w:t xml:space="preserve"> Е. Обичкина</w:t>
      </w:r>
      <w:r w:rsidRPr="001E73C1">
        <w:rPr>
          <w:rFonts w:asciiTheme="majorBidi" w:hAnsiTheme="majorBidi" w:cstheme="majorBidi"/>
          <w:sz w:val="28"/>
          <w:szCs w:val="28"/>
        </w:rPr>
        <w:t xml:space="preserve"> [1</w:t>
      </w:r>
      <w:r w:rsidRPr="005D1007">
        <w:rPr>
          <w:rFonts w:asciiTheme="majorBidi" w:hAnsiTheme="majorBidi" w:cstheme="majorBidi"/>
          <w:sz w:val="28"/>
          <w:szCs w:val="28"/>
        </w:rPr>
        <w:t>5</w:t>
      </w:r>
      <w:r w:rsidRPr="001E73C1">
        <w:rPr>
          <w:rFonts w:asciiTheme="majorBidi" w:hAnsiTheme="majorBidi" w:cstheme="majorBidi"/>
          <w:sz w:val="28"/>
          <w:szCs w:val="28"/>
        </w:rPr>
        <w:t>]</w:t>
      </w:r>
      <w:r w:rsidRPr="0075008E">
        <w:rPr>
          <w:rFonts w:asciiTheme="majorBidi" w:hAnsiTheme="majorBidi" w:cstheme="majorBidi"/>
          <w:sz w:val="28"/>
          <w:szCs w:val="28"/>
        </w:rPr>
        <w:t xml:space="preserve"> и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75008E">
        <w:rPr>
          <w:rFonts w:asciiTheme="majorBidi" w:hAnsiTheme="majorBidi" w:cstheme="majorBidi"/>
          <w:sz w:val="28"/>
          <w:szCs w:val="28"/>
        </w:rPr>
        <w:t>В. Шадурский</w:t>
      </w:r>
      <w:r w:rsidRPr="001E73C1">
        <w:rPr>
          <w:rFonts w:asciiTheme="majorBidi" w:hAnsiTheme="majorBidi" w:cstheme="majorBidi"/>
          <w:sz w:val="28"/>
          <w:szCs w:val="28"/>
        </w:rPr>
        <w:t xml:space="preserve"> [</w:t>
      </w:r>
      <w:r w:rsidRPr="005D1007">
        <w:rPr>
          <w:rFonts w:asciiTheme="majorBidi" w:hAnsiTheme="majorBidi" w:cstheme="majorBidi"/>
          <w:sz w:val="28"/>
          <w:szCs w:val="28"/>
        </w:rPr>
        <w:t>21</w:t>
      </w:r>
      <w:r w:rsidRPr="001E73C1">
        <w:rPr>
          <w:rFonts w:asciiTheme="majorBidi" w:hAnsiTheme="majorBidi" w:cstheme="majorBidi"/>
          <w:sz w:val="28"/>
          <w:szCs w:val="28"/>
        </w:rPr>
        <w:t>]</w:t>
      </w:r>
      <w:r w:rsidRPr="0075008E">
        <w:rPr>
          <w:rFonts w:asciiTheme="majorBidi" w:hAnsiTheme="majorBidi" w:cstheme="majorBidi"/>
          <w:sz w:val="28"/>
          <w:szCs w:val="28"/>
        </w:rPr>
        <w:t>.</w:t>
      </w:r>
    </w:p>
    <w:p w:rsidR="00C430D4" w:rsidRDefault="00C430D4" w:rsidP="00C430D4">
      <w:pPr>
        <w:spacing w:after="0" w:line="360" w:lineRule="auto"/>
        <w:ind w:firstLine="708"/>
        <w:jc w:val="both"/>
        <w:rPr>
          <w:rFonts w:asciiTheme="majorBidi" w:hAnsiTheme="majorBidi" w:cstheme="majorBidi"/>
          <w:sz w:val="28"/>
          <w:szCs w:val="28"/>
        </w:rPr>
      </w:pPr>
      <w:r w:rsidRPr="0075008E">
        <w:rPr>
          <w:rFonts w:asciiTheme="majorBidi" w:hAnsiTheme="majorBidi" w:cstheme="majorBidi"/>
          <w:sz w:val="28"/>
          <w:szCs w:val="28"/>
        </w:rPr>
        <w:t>Отдельные вопросы внешней политики Франции освещены</w:t>
      </w:r>
      <w:r>
        <w:rPr>
          <w:rFonts w:asciiTheme="majorBidi" w:hAnsiTheme="majorBidi" w:cstheme="majorBidi"/>
          <w:sz w:val="28"/>
          <w:szCs w:val="28"/>
        </w:rPr>
        <w:t xml:space="preserve"> также</w:t>
      </w:r>
      <w:r w:rsidRPr="0075008E">
        <w:rPr>
          <w:rFonts w:asciiTheme="majorBidi" w:hAnsiTheme="majorBidi" w:cstheme="majorBidi"/>
          <w:sz w:val="28"/>
          <w:szCs w:val="28"/>
        </w:rPr>
        <w:t xml:space="preserve"> в работах таких исследователей, как </w:t>
      </w:r>
      <w:r>
        <w:rPr>
          <w:rFonts w:ascii="Times New Roman" w:hAnsi="Times New Roman" w:cs="Times New Roman"/>
          <w:sz w:val="28"/>
          <w:szCs w:val="28"/>
        </w:rPr>
        <w:t>Богатуров</w:t>
      </w:r>
      <w:r w:rsidRPr="00293971">
        <w:rPr>
          <w:rFonts w:ascii="Times New Roman" w:hAnsi="Times New Roman" w:cs="Times New Roman"/>
          <w:sz w:val="28"/>
          <w:szCs w:val="28"/>
        </w:rPr>
        <w:t xml:space="preserve"> А.Д</w:t>
      </w:r>
      <w:r w:rsidRPr="001E73C1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E73C1">
        <w:rPr>
          <w:rFonts w:ascii="Times New Roman" w:hAnsi="Times New Roman" w:cs="Times New Roman"/>
          <w:sz w:val="28"/>
          <w:szCs w:val="28"/>
        </w:rPr>
        <w:t>[2]</w:t>
      </w:r>
      <w:r w:rsidRPr="0075008E">
        <w:rPr>
          <w:rFonts w:asciiTheme="majorBidi" w:hAnsiTheme="majorBidi" w:cstheme="majorBidi"/>
          <w:sz w:val="28"/>
          <w:szCs w:val="28"/>
        </w:rPr>
        <w:t xml:space="preserve">, </w:t>
      </w:r>
      <w:r w:rsidRPr="006A1280">
        <w:rPr>
          <w:rFonts w:ascii="Times New Roman" w:hAnsi="Times New Roman" w:cs="Times New Roman"/>
          <w:sz w:val="28"/>
          <w:szCs w:val="28"/>
        </w:rPr>
        <w:t>Борко Ю.А</w:t>
      </w:r>
      <w:r w:rsidRPr="0075008E">
        <w:rPr>
          <w:rFonts w:asciiTheme="majorBidi" w:hAnsiTheme="majorBidi" w:cstheme="majorBidi"/>
          <w:sz w:val="28"/>
          <w:szCs w:val="28"/>
        </w:rPr>
        <w:t>.</w:t>
      </w:r>
      <w:r w:rsidRPr="001E73C1">
        <w:rPr>
          <w:rFonts w:asciiTheme="majorBidi" w:hAnsiTheme="majorBidi" w:cstheme="majorBidi"/>
          <w:sz w:val="28"/>
          <w:szCs w:val="28"/>
        </w:rPr>
        <w:t xml:space="preserve"> [3].</w:t>
      </w:r>
    </w:p>
    <w:p w:rsidR="00C430D4" w:rsidRPr="005D1007" w:rsidRDefault="00C430D4" w:rsidP="00C430D4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Для анализа именно евроинтеграционной политики </w:t>
      </w:r>
      <w:r w:rsidRPr="00224393">
        <w:rPr>
          <w:rFonts w:ascii="Times New Roman" w:hAnsi="Times New Roman" w:cs="Times New Roman"/>
          <w:color w:val="000000"/>
          <w:sz w:val="28"/>
          <w:szCs w:val="28"/>
        </w:rPr>
        <w:t xml:space="preserve">в период </w:t>
      </w:r>
      <w:r w:rsidRPr="00DB78D6">
        <w:rPr>
          <w:rFonts w:ascii="Times New Roman" w:hAnsi="Times New Roman" w:cs="Times New Roman"/>
          <w:color w:val="000000"/>
          <w:sz w:val="28"/>
          <w:szCs w:val="28"/>
        </w:rPr>
        <w:t>президентства Ф. Миттерана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мы обращались к исследованиям следующих ученых:</w:t>
      </w:r>
      <w:r w:rsidRPr="005D100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Журкин В. В. </w:t>
      </w:r>
      <w:r w:rsidRPr="005D1007">
        <w:rPr>
          <w:rFonts w:ascii="Times New Roman" w:hAnsi="Times New Roman" w:cs="Times New Roman"/>
          <w:sz w:val="28"/>
          <w:szCs w:val="28"/>
        </w:rPr>
        <w:t xml:space="preserve">[6][7], </w:t>
      </w:r>
      <w:r w:rsidRPr="003A7CE7">
        <w:rPr>
          <w:rFonts w:ascii="Times New Roman" w:hAnsi="Times New Roman" w:cs="Times New Roman"/>
          <w:sz w:val="28"/>
          <w:szCs w:val="28"/>
        </w:rPr>
        <w:t>Иваницкая О.П</w:t>
      </w:r>
      <w:r w:rsidRPr="005D1007">
        <w:rPr>
          <w:rFonts w:ascii="Times New Roman" w:hAnsi="Times New Roman" w:cs="Times New Roman"/>
          <w:sz w:val="28"/>
          <w:szCs w:val="28"/>
        </w:rPr>
        <w:t xml:space="preserve"> [5], </w:t>
      </w:r>
      <w:r w:rsidRPr="00001E63">
        <w:rPr>
          <w:rFonts w:ascii="Times New Roman" w:hAnsi="Times New Roman" w:cs="Times New Roman"/>
          <w:sz w:val="28"/>
          <w:szCs w:val="28"/>
        </w:rPr>
        <w:t xml:space="preserve">Карева Д. О.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001E63">
        <w:rPr>
          <w:rFonts w:ascii="Times New Roman" w:hAnsi="Times New Roman" w:cs="Times New Roman"/>
          <w:sz w:val="28"/>
          <w:szCs w:val="28"/>
        </w:rPr>
        <w:t>Средиземноморская политика Франции в конце XX – начале XXI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r w:rsidRPr="005D1007">
        <w:rPr>
          <w:rFonts w:ascii="Times New Roman" w:hAnsi="Times New Roman" w:cs="Times New Roman"/>
          <w:sz w:val="28"/>
          <w:szCs w:val="28"/>
        </w:rPr>
        <w:t>[8]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5D1007">
        <w:rPr>
          <w:rFonts w:ascii="Times New Roman" w:hAnsi="Times New Roman" w:cs="Times New Roman"/>
          <w:sz w:val="28"/>
          <w:szCs w:val="28"/>
        </w:rPr>
        <w:t xml:space="preserve"> </w:t>
      </w:r>
      <w:r w:rsidRPr="00001E63">
        <w:rPr>
          <w:rFonts w:ascii="Times New Roman" w:hAnsi="Times New Roman" w:cs="Times New Roman"/>
          <w:sz w:val="28"/>
          <w:szCs w:val="28"/>
        </w:rPr>
        <w:t>Обичкина Е. О.</w:t>
      </w:r>
      <w:r w:rsidRPr="005D1007">
        <w:rPr>
          <w:rFonts w:ascii="Times New Roman" w:hAnsi="Times New Roman" w:cs="Times New Roman"/>
          <w:sz w:val="28"/>
          <w:szCs w:val="28"/>
        </w:rPr>
        <w:t xml:space="preserve"> [15], </w:t>
      </w:r>
      <w:r w:rsidRPr="004A3961">
        <w:rPr>
          <w:rFonts w:ascii="Times New Roman" w:hAnsi="Times New Roman" w:cs="Times New Roman"/>
          <w:sz w:val="28"/>
          <w:szCs w:val="28"/>
        </w:rPr>
        <w:t xml:space="preserve">Смирнов В.П. </w:t>
      </w:r>
      <w:r w:rsidRPr="005D1007">
        <w:rPr>
          <w:rFonts w:ascii="Times New Roman" w:hAnsi="Times New Roman" w:cs="Times New Roman"/>
          <w:sz w:val="28"/>
          <w:szCs w:val="28"/>
        </w:rPr>
        <w:t xml:space="preserve">[18], </w:t>
      </w:r>
    </w:p>
    <w:p w:rsidR="00C430D4" w:rsidRDefault="00C430D4" w:rsidP="00C430D4">
      <w:pPr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5D1007">
        <w:rPr>
          <w:rFonts w:ascii="Times New Roman" w:hAnsi="Times New Roman" w:cs="Times New Roman"/>
          <w:sz w:val="28"/>
        </w:rPr>
        <w:t xml:space="preserve">Особенности </w:t>
      </w:r>
      <w:r>
        <w:rPr>
          <w:rFonts w:ascii="Times New Roman" w:hAnsi="Times New Roman" w:cs="Times New Roman"/>
          <w:sz w:val="28"/>
        </w:rPr>
        <w:t>политики</w:t>
      </w:r>
      <w:r w:rsidRPr="002011F2">
        <w:rPr>
          <w:rFonts w:ascii="Times New Roman" w:hAnsi="Times New Roman" w:cs="Times New Roman"/>
          <w:sz w:val="28"/>
        </w:rPr>
        <w:t xml:space="preserve"> Франции в сфере евроинтеграции в период президентства Ж. Ширака</w:t>
      </w:r>
      <w:r>
        <w:rPr>
          <w:rFonts w:ascii="Times New Roman" w:hAnsi="Times New Roman" w:cs="Times New Roman"/>
          <w:sz w:val="28"/>
        </w:rPr>
        <w:t xml:space="preserve"> исследованы в работах следующих ученых:</w:t>
      </w:r>
      <w:r w:rsidRPr="00CB43D1">
        <w:rPr>
          <w:rFonts w:ascii="Times New Roman" w:hAnsi="Times New Roman" w:cs="Times New Roman"/>
          <w:sz w:val="28"/>
        </w:rPr>
        <w:t xml:space="preserve"> </w:t>
      </w:r>
      <w:r w:rsidRPr="00C86CB0">
        <w:rPr>
          <w:rFonts w:ascii="Times New Roman" w:hAnsi="Times New Roman" w:cs="Times New Roman"/>
          <w:sz w:val="28"/>
          <w:szCs w:val="28"/>
        </w:rPr>
        <w:t xml:space="preserve">Карпантье Ж., Лебрен Ф.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C86CB0">
        <w:rPr>
          <w:rFonts w:ascii="Times New Roman" w:hAnsi="Times New Roman" w:cs="Times New Roman"/>
          <w:sz w:val="28"/>
          <w:szCs w:val="28"/>
        </w:rPr>
        <w:t>История Франции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r w:rsidRPr="00CB43D1">
        <w:rPr>
          <w:rFonts w:ascii="Times New Roman" w:hAnsi="Times New Roman" w:cs="Times New Roman"/>
          <w:sz w:val="28"/>
          <w:szCs w:val="28"/>
        </w:rPr>
        <w:t xml:space="preserve">[9], </w:t>
      </w:r>
      <w:bookmarkStart w:id="0" w:name="_Hlk515220855"/>
      <w:r w:rsidRPr="00001E63">
        <w:rPr>
          <w:rFonts w:ascii="Times New Roman" w:hAnsi="Times New Roman" w:cs="Times New Roman"/>
          <w:sz w:val="28"/>
          <w:szCs w:val="28"/>
        </w:rPr>
        <w:t>Костюк Р</w:t>
      </w:r>
      <w:bookmarkEnd w:id="0"/>
      <w:r w:rsidRPr="00001E63">
        <w:rPr>
          <w:rFonts w:ascii="Times New Roman" w:hAnsi="Times New Roman" w:cs="Times New Roman"/>
          <w:sz w:val="28"/>
          <w:szCs w:val="28"/>
        </w:rPr>
        <w:t xml:space="preserve">. </w:t>
      </w:r>
      <w:r w:rsidRPr="00CB43D1">
        <w:rPr>
          <w:rFonts w:ascii="Times New Roman" w:hAnsi="Times New Roman" w:cs="Times New Roman"/>
          <w:sz w:val="28"/>
          <w:szCs w:val="28"/>
        </w:rPr>
        <w:t xml:space="preserve">[11], </w:t>
      </w:r>
      <w:r w:rsidRPr="00293971">
        <w:rPr>
          <w:rFonts w:ascii="Times New Roman" w:hAnsi="Times New Roman" w:cs="Times New Roman"/>
          <w:sz w:val="28"/>
          <w:szCs w:val="28"/>
        </w:rPr>
        <w:t xml:space="preserve">Рубинский Ю.И. </w:t>
      </w:r>
      <w:r w:rsidRPr="00CB43D1">
        <w:rPr>
          <w:rFonts w:ascii="Times New Roman" w:hAnsi="Times New Roman" w:cs="Times New Roman"/>
          <w:sz w:val="28"/>
          <w:szCs w:val="28"/>
        </w:rPr>
        <w:t xml:space="preserve">[17], </w:t>
      </w:r>
      <w:r w:rsidRPr="00293971">
        <w:rPr>
          <w:rFonts w:ascii="Times New Roman" w:hAnsi="Times New Roman" w:cs="Times New Roman"/>
          <w:sz w:val="28"/>
          <w:szCs w:val="28"/>
        </w:rPr>
        <w:t xml:space="preserve">Трофимова О.Е.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293971">
        <w:rPr>
          <w:rFonts w:ascii="Times New Roman" w:hAnsi="Times New Roman" w:cs="Times New Roman"/>
          <w:sz w:val="28"/>
          <w:szCs w:val="28"/>
        </w:rPr>
        <w:t>Эволюция средиземноморской политики Евросоюза: путь от сотрудничества к интеграции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r w:rsidRPr="00CB43D1">
        <w:rPr>
          <w:rFonts w:ascii="Times New Roman" w:hAnsi="Times New Roman" w:cs="Times New Roman"/>
          <w:sz w:val="28"/>
          <w:szCs w:val="28"/>
        </w:rPr>
        <w:t xml:space="preserve">[20], </w:t>
      </w:r>
      <w:r w:rsidRPr="00DC5DEE">
        <w:rPr>
          <w:rFonts w:ascii="Times New Roman" w:hAnsi="Times New Roman" w:cs="Times New Roman"/>
          <w:sz w:val="28"/>
          <w:szCs w:val="28"/>
        </w:rPr>
        <w:t xml:space="preserve">Нешатаева Т.Н. </w:t>
      </w:r>
      <w:r w:rsidRPr="00CB43D1">
        <w:rPr>
          <w:rFonts w:ascii="Times New Roman" w:hAnsi="Times New Roman" w:cs="Times New Roman"/>
          <w:sz w:val="28"/>
          <w:szCs w:val="28"/>
        </w:rPr>
        <w:t>[14].</w:t>
      </w:r>
    </w:p>
    <w:p w:rsidR="00C430D4" w:rsidRPr="00CB43D1" w:rsidRDefault="00C430D4" w:rsidP="00C430D4">
      <w:pPr>
        <w:pStyle w:val="a3"/>
        <w:shd w:val="clear" w:color="auto" w:fill="FFFFFF"/>
        <w:spacing w:before="120" w:beforeAutospacing="0" w:after="120" w:afterAutospacing="0" w:line="360" w:lineRule="auto"/>
        <w:ind w:firstLine="709"/>
        <w:jc w:val="both"/>
        <w:rPr>
          <w:rFonts w:eastAsiaTheme="minorHAnsi"/>
          <w:sz w:val="28"/>
          <w:szCs w:val="22"/>
          <w:lang w:eastAsia="en-US"/>
        </w:rPr>
      </w:pPr>
      <w:r w:rsidRPr="00CB43D1">
        <w:rPr>
          <w:rFonts w:eastAsiaTheme="minorHAnsi"/>
          <w:sz w:val="28"/>
          <w:szCs w:val="22"/>
          <w:lang w:eastAsia="en-US"/>
        </w:rPr>
        <w:t xml:space="preserve">При написании данной работы мы также обращались к исследованиям, которые посвящены отдельным аспектам европейской безопасности: роли французской армии в обеспечении европейской безопасности, роли НАТО в Европе, подходам Франции к обороне в условиях формирования единой европейской системы безопасности. Наиболее значимыми были исследования украинских ученых В.А. Манжолы «Ядерное оружие Франции и вопросы европейской безопасности» [12] и О.В. Романовой «Франция, Германия и </w:t>
      </w:r>
      <w:r w:rsidRPr="00CB43D1">
        <w:rPr>
          <w:rFonts w:eastAsiaTheme="minorHAnsi"/>
          <w:sz w:val="28"/>
          <w:szCs w:val="22"/>
          <w:lang w:eastAsia="en-US"/>
        </w:rPr>
        <w:lastRenderedPageBreak/>
        <w:t>Великобритания в процессе формирования ОВПБ ЕС в контексте трансатлантических отношений» [16].</w:t>
      </w:r>
    </w:p>
    <w:p w:rsidR="00C430D4" w:rsidRPr="00224393" w:rsidRDefault="00C430D4" w:rsidP="00C430D4">
      <w:pPr>
        <w:widowControl w:val="0"/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Подробный анализ </w:t>
      </w:r>
      <w:r w:rsidRPr="00CB43D1">
        <w:rPr>
          <w:rFonts w:ascii="Times New Roman" w:hAnsi="Times New Roman" w:cs="Times New Roman"/>
          <w:color w:val="000000"/>
          <w:sz w:val="28"/>
          <w:szCs w:val="28"/>
        </w:rPr>
        <w:t>роли Франции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в поэтапном строительстве Европейского союза </w:t>
      </w:r>
      <w:r w:rsidRPr="00CB43D1">
        <w:rPr>
          <w:rFonts w:ascii="Times New Roman" w:hAnsi="Times New Roman" w:cs="Times New Roman"/>
          <w:color w:val="000000"/>
          <w:sz w:val="28"/>
          <w:szCs w:val="28"/>
        </w:rPr>
        <w:t>предоставлен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B43D1">
        <w:rPr>
          <w:rFonts w:ascii="Times New Roman" w:hAnsi="Times New Roman" w:cs="Times New Roman"/>
          <w:color w:val="000000"/>
          <w:sz w:val="28"/>
          <w:szCs w:val="28"/>
        </w:rPr>
        <w:t>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CB43D1">
        <w:rPr>
          <w:rFonts w:ascii="Times New Roman" w:hAnsi="Times New Roman" w:cs="Times New Roman"/>
          <w:color w:val="000000"/>
          <w:sz w:val="28"/>
          <w:szCs w:val="28"/>
        </w:rPr>
        <w:t>исследованиях таких ученых,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как </w:t>
      </w:r>
      <w:r w:rsidRPr="00CB43D1">
        <w:rPr>
          <w:rFonts w:ascii="Times New Roman" w:hAnsi="Times New Roman" w:cs="Times New Roman"/>
          <w:color w:val="000000"/>
          <w:sz w:val="28"/>
          <w:szCs w:val="28"/>
        </w:rPr>
        <w:t>Костюк</w:t>
      </w:r>
      <w:r w:rsidRPr="00001E63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001E63">
        <w:rPr>
          <w:rFonts w:ascii="Times New Roman" w:hAnsi="Times New Roman" w:cs="Times New Roman"/>
          <w:sz w:val="28"/>
          <w:szCs w:val="28"/>
        </w:rPr>
        <w:t>Левые силы Франции и европейское строительство</w:t>
      </w:r>
      <w:r w:rsidRPr="00CB43D1">
        <w:rPr>
          <w:rFonts w:ascii="Times New Roman" w:hAnsi="Times New Roman" w:cs="Times New Roman"/>
          <w:sz w:val="28"/>
          <w:szCs w:val="28"/>
        </w:rPr>
        <w:t xml:space="preserve">» </w:t>
      </w:r>
      <w:r>
        <w:rPr>
          <w:rFonts w:ascii="Times New Roman" w:hAnsi="Times New Roman" w:cs="Times New Roman"/>
          <w:sz w:val="28"/>
          <w:szCs w:val="28"/>
        </w:rPr>
        <w:t>[</w:t>
      </w:r>
      <w:r w:rsidRPr="00CB43D1">
        <w:rPr>
          <w:rFonts w:ascii="Times New Roman" w:hAnsi="Times New Roman" w:cs="Times New Roman"/>
          <w:sz w:val="28"/>
          <w:szCs w:val="28"/>
        </w:rPr>
        <w:t>11</w:t>
      </w:r>
      <w:r>
        <w:rPr>
          <w:rFonts w:ascii="Times New Roman" w:hAnsi="Times New Roman" w:cs="Times New Roman"/>
          <w:sz w:val="28"/>
          <w:szCs w:val="28"/>
        </w:rPr>
        <w:t>]</w:t>
      </w:r>
      <w:r w:rsidRPr="0022439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224393">
        <w:rPr>
          <w:rFonts w:ascii="Times New Roman" w:hAnsi="Times New Roman" w:cs="Times New Roman"/>
          <w:sz w:val="28"/>
          <w:szCs w:val="28"/>
        </w:rPr>
        <w:t xml:space="preserve"> </w:t>
      </w:r>
      <w:r w:rsidRPr="00F07DFB">
        <w:rPr>
          <w:rFonts w:ascii="Times New Roman" w:hAnsi="Times New Roman" w:cs="Times New Roman"/>
          <w:sz w:val="28"/>
          <w:szCs w:val="28"/>
        </w:rPr>
        <w:t>Васютинский В.Н</w:t>
      </w:r>
      <w:r>
        <w:rPr>
          <w:rFonts w:ascii="Times New Roman" w:hAnsi="Times New Roman" w:cs="Times New Roman"/>
          <w:sz w:val="28"/>
          <w:szCs w:val="28"/>
        </w:rPr>
        <w:t xml:space="preserve"> [4].</w:t>
      </w:r>
      <w:r w:rsidRPr="00224393">
        <w:rPr>
          <w:rFonts w:ascii="Times New Roman" w:hAnsi="Times New Roman" w:cs="Times New Roman"/>
          <w:sz w:val="28"/>
          <w:szCs w:val="28"/>
        </w:rPr>
        <w:t xml:space="preserve"> </w:t>
      </w:r>
      <w:r w:rsidRPr="00CB43D1">
        <w:rPr>
          <w:rFonts w:ascii="Times New Roman" w:hAnsi="Times New Roman" w:cs="Times New Roman"/>
          <w:sz w:val="28"/>
          <w:szCs w:val="28"/>
        </w:rPr>
        <w:t xml:space="preserve"> Также, в данном контексте, следует обратить внимание на</w:t>
      </w:r>
      <w:r>
        <w:rPr>
          <w:rFonts w:ascii="Times New Roman" w:hAnsi="Times New Roman" w:cs="Times New Roman"/>
          <w:sz w:val="28"/>
          <w:szCs w:val="28"/>
        </w:rPr>
        <w:t xml:space="preserve"> работу </w:t>
      </w:r>
      <w:r w:rsidRPr="003A7CE7">
        <w:rPr>
          <w:rFonts w:ascii="Times New Roman" w:hAnsi="Times New Roman" w:cs="Times New Roman"/>
          <w:sz w:val="28"/>
          <w:szCs w:val="28"/>
        </w:rPr>
        <w:t>Иваницк</w:t>
      </w:r>
      <w:r>
        <w:rPr>
          <w:rFonts w:ascii="Times New Roman" w:hAnsi="Times New Roman" w:cs="Times New Roman"/>
          <w:sz w:val="28"/>
          <w:szCs w:val="28"/>
        </w:rPr>
        <w:t>ой</w:t>
      </w:r>
      <w:r w:rsidRPr="003A7CE7">
        <w:rPr>
          <w:rFonts w:ascii="Times New Roman" w:hAnsi="Times New Roman" w:cs="Times New Roman"/>
          <w:sz w:val="28"/>
          <w:szCs w:val="28"/>
        </w:rPr>
        <w:t xml:space="preserve"> О.П. </w:t>
      </w:r>
      <w:r w:rsidRPr="00224393">
        <w:rPr>
          <w:rFonts w:ascii="Times New Roman" w:hAnsi="Times New Roman" w:cs="Times New Roman"/>
          <w:sz w:val="28"/>
          <w:szCs w:val="28"/>
        </w:rPr>
        <w:t>[5]</w:t>
      </w:r>
    </w:p>
    <w:p w:rsidR="00C430D4" w:rsidRPr="00224393" w:rsidRDefault="00C430D4" w:rsidP="00C430D4">
      <w:pPr>
        <w:spacing w:after="0" w:line="360" w:lineRule="auto"/>
        <w:ind w:firstLine="708"/>
        <w:jc w:val="both"/>
        <w:rPr>
          <w:rFonts w:asciiTheme="majorBidi" w:hAnsiTheme="majorBidi" w:cstheme="majorBidi"/>
          <w:sz w:val="28"/>
          <w:szCs w:val="28"/>
        </w:rPr>
      </w:pPr>
      <w:r w:rsidRPr="00224393">
        <w:rPr>
          <w:rFonts w:asciiTheme="majorBidi" w:hAnsiTheme="majorBidi" w:cstheme="majorBidi"/>
          <w:sz w:val="28"/>
          <w:szCs w:val="28"/>
        </w:rPr>
        <w:t xml:space="preserve">Хронологические рамки данной дипломной работы охватывают период с </w:t>
      </w:r>
      <w:r w:rsidRPr="00AF68E3">
        <w:rPr>
          <w:rFonts w:asciiTheme="majorBidi" w:hAnsiTheme="majorBidi" w:cstheme="majorBidi"/>
          <w:sz w:val="28"/>
          <w:szCs w:val="28"/>
        </w:rPr>
        <w:t>начала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224393">
        <w:rPr>
          <w:rFonts w:asciiTheme="majorBidi" w:hAnsiTheme="majorBidi" w:cstheme="majorBidi"/>
          <w:sz w:val="28"/>
          <w:szCs w:val="28"/>
        </w:rPr>
        <w:t>первого срока президентства Ф. Миттерана</w:t>
      </w:r>
      <w:r w:rsidRPr="00AF68E3">
        <w:rPr>
          <w:rFonts w:asciiTheme="majorBidi" w:hAnsiTheme="majorBidi" w:cstheme="majorBidi"/>
          <w:sz w:val="28"/>
          <w:szCs w:val="28"/>
        </w:rPr>
        <w:t xml:space="preserve"> (1981) и вплоть до окончания второго президентского срока Ж. Ширака – 2007 г. </w:t>
      </w:r>
    </w:p>
    <w:p w:rsidR="00C430D4" w:rsidRDefault="00C430D4" w:rsidP="00C430D4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Дипломная работа состоит из введения, трёх глав, заключения и списка изученных </w:t>
      </w:r>
      <w:r w:rsidRPr="00AF68E3">
        <w:rPr>
          <w:rFonts w:ascii="Times New Roman" w:hAnsi="Times New Roman" w:cs="Times New Roman"/>
          <w:sz w:val="28"/>
          <w:szCs w:val="28"/>
        </w:rPr>
        <w:t>источников</w:t>
      </w:r>
      <w:r>
        <w:rPr>
          <w:rFonts w:ascii="Times New Roman" w:hAnsi="Times New Roman" w:cs="Times New Roman"/>
          <w:sz w:val="28"/>
          <w:szCs w:val="28"/>
        </w:rPr>
        <w:tab/>
      </w:r>
    </w:p>
    <w:p w:rsidR="00C430D4" w:rsidRPr="0075008E" w:rsidRDefault="00C430D4" w:rsidP="00C430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</w:rPr>
      </w:pPr>
    </w:p>
    <w:p w:rsidR="00C430D4" w:rsidRDefault="00C430D4" w:rsidP="00C430D4"/>
    <w:p w:rsidR="00C430D4" w:rsidRDefault="00C430D4" w:rsidP="00C430D4"/>
    <w:p w:rsidR="00C430D4" w:rsidRDefault="00C430D4" w:rsidP="00C430D4"/>
    <w:p w:rsidR="00902237" w:rsidRDefault="00902237"/>
    <w:p w:rsidR="00E605C6" w:rsidRDefault="00E605C6"/>
    <w:p w:rsidR="00E605C6" w:rsidRDefault="00E605C6"/>
    <w:p w:rsidR="00E605C6" w:rsidRDefault="00E605C6"/>
    <w:p w:rsidR="00E605C6" w:rsidRDefault="00E605C6"/>
    <w:p w:rsidR="00E605C6" w:rsidRDefault="00E605C6"/>
    <w:p w:rsidR="00E605C6" w:rsidRDefault="00E605C6"/>
    <w:p w:rsidR="00E605C6" w:rsidRDefault="00E605C6"/>
    <w:p w:rsidR="00E605C6" w:rsidRDefault="00E605C6"/>
    <w:p w:rsidR="00E605C6" w:rsidRDefault="00E605C6"/>
    <w:p w:rsidR="00E605C6" w:rsidRDefault="00E605C6"/>
    <w:p w:rsidR="00E605C6" w:rsidRDefault="00E605C6"/>
    <w:p w:rsidR="00E605C6" w:rsidRDefault="00E605C6" w:rsidP="00E605C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Заключение</w:t>
      </w:r>
    </w:p>
    <w:p w:rsidR="00E605C6" w:rsidRPr="00CA2FF5" w:rsidRDefault="00E605C6" w:rsidP="00E605C6">
      <w:pPr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A2FF5">
        <w:rPr>
          <w:rFonts w:ascii="Times New Roman" w:hAnsi="Times New Roman" w:cs="Times New Roman"/>
          <w:sz w:val="28"/>
          <w:szCs w:val="28"/>
        </w:rPr>
        <w:t xml:space="preserve">Вследствие проведенного исследования, можно сделать следующие выводы. </w:t>
      </w:r>
    </w:p>
    <w:p w:rsidR="00E605C6" w:rsidRPr="00B611EB" w:rsidRDefault="00E605C6" w:rsidP="00E605C6">
      <w:pPr>
        <w:spacing w:line="360" w:lineRule="auto"/>
        <w:ind w:firstLine="708"/>
        <w:jc w:val="both"/>
        <w:rPr>
          <w:rFonts w:asciiTheme="majorBidi" w:hAnsiTheme="majorBidi" w:cstheme="majorBidi"/>
          <w:sz w:val="28"/>
          <w:szCs w:val="28"/>
        </w:rPr>
      </w:pPr>
      <w:r w:rsidRPr="00B611EB">
        <w:rPr>
          <w:rFonts w:ascii="Times New Roman" w:hAnsi="Times New Roman" w:cs="Times New Roman"/>
          <w:sz w:val="28"/>
          <w:szCs w:val="28"/>
        </w:rPr>
        <w:t xml:space="preserve">Франсуа Миттеран в свой первый период президентства уделял огромную роль внешней политике, а именно </w:t>
      </w:r>
      <w:r>
        <w:rPr>
          <w:rFonts w:ascii="Times New Roman" w:hAnsi="Times New Roman" w:cs="Times New Roman"/>
          <w:sz w:val="28"/>
          <w:szCs w:val="28"/>
        </w:rPr>
        <w:t>евро</w:t>
      </w:r>
      <w:r w:rsidRPr="00B611EB">
        <w:rPr>
          <w:rFonts w:asciiTheme="majorBidi" w:hAnsiTheme="majorBidi" w:cstheme="majorBidi"/>
          <w:sz w:val="28"/>
          <w:szCs w:val="28"/>
        </w:rPr>
        <w:t>интеграционным процессам. Интеграционные процессы на европейском континенте продолжали углубляться в разных направлениях. Французское видение будущего ЕС отличалось от взглядов других государств, а детальное исследование европейского вектора внешней политики Франции позволяет лучше узнать геополитические реалии на европейском континенте. Будучи одним из лидеров евроинтеграции, государство вело активную политику в сфере реформирования и углубление взаимосвязей между странами-у</w:t>
      </w:r>
      <w:r>
        <w:rPr>
          <w:rFonts w:asciiTheme="majorBidi" w:hAnsiTheme="majorBidi" w:cstheme="majorBidi"/>
          <w:sz w:val="28"/>
          <w:szCs w:val="28"/>
        </w:rPr>
        <w:t xml:space="preserve">частницами, а также поддерживало </w:t>
      </w:r>
      <w:r w:rsidRPr="00CA2FF5">
        <w:rPr>
          <w:rFonts w:asciiTheme="majorBidi" w:hAnsiTheme="majorBidi" w:cstheme="majorBidi"/>
          <w:sz w:val="28"/>
          <w:szCs w:val="28"/>
        </w:rPr>
        <w:t>процесс</w:t>
      </w:r>
      <w:r w:rsidRPr="00B611EB">
        <w:rPr>
          <w:rFonts w:asciiTheme="majorBidi" w:hAnsiTheme="majorBidi" w:cstheme="majorBidi"/>
          <w:sz w:val="28"/>
          <w:szCs w:val="28"/>
        </w:rPr>
        <w:t xml:space="preserve"> расширение ЕС. Несмотря на то, что, уступив на некоторое время лидерство ФРГ в вопросах политической интеграции, Франция выступила инициатором дальнейшего углубления научно-технического сотрудничества в рамках ЕЭС. По инициативе Франции были приняты комплексные программы технологических исследований «Эврика», «ЭСПРИТ», «ФАСТ». Их реализация превратила единую Европу в центр инновационных исследований мирового уровня. В 1984 - 1985 гг. французская дипломатия сыграла важнейшую роль в решении вопроса о расширении ЕЭС (включении Испании и Португалии) и о возобновлении тесного военно-политического сотрудничества западноевропейских стран вне рамок НАТО под эгидой Западноевропейского союза (ЗЕС). </w:t>
      </w:r>
    </w:p>
    <w:p w:rsidR="00E605C6" w:rsidRPr="00B611EB" w:rsidRDefault="00E605C6" w:rsidP="00E605C6">
      <w:pPr>
        <w:spacing w:line="360" w:lineRule="auto"/>
        <w:ind w:firstLine="708"/>
        <w:jc w:val="both"/>
        <w:rPr>
          <w:rFonts w:asciiTheme="majorBidi" w:hAnsiTheme="majorBidi" w:cstheme="majorBidi"/>
          <w:sz w:val="28"/>
          <w:szCs w:val="28"/>
        </w:rPr>
      </w:pPr>
      <w:r w:rsidRPr="00B611EB">
        <w:rPr>
          <w:rFonts w:asciiTheme="majorBidi" w:hAnsiTheme="majorBidi" w:cstheme="majorBidi"/>
          <w:sz w:val="28"/>
          <w:szCs w:val="28"/>
        </w:rPr>
        <w:t>Важным моментом в этот период так же становится подписание Единого Европейского Акта в 1986 году и вступивший в силу с 1 июля 1987 года, большой вклад в который был внесен именно Франсуа Миттераном. Данный документ стал первой значительной рефор</w:t>
      </w:r>
      <w:r w:rsidRPr="00B611EB">
        <w:rPr>
          <w:rFonts w:asciiTheme="majorBidi" w:hAnsiTheme="majorBidi" w:cstheme="majorBidi"/>
          <w:sz w:val="28"/>
          <w:szCs w:val="28"/>
        </w:rPr>
        <w:softHyphen/>
        <w:t>мой правовых основ сообществ.</w:t>
      </w:r>
    </w:p>
    <w:p w:rsidR="00E605C6" w:rsidRPr="00B611EB" w:rsidRDefault="00E605C6" w:rsidP="00E605C6">
      <w:pPr>
        <w:widowControl w:val="0"/>
        <w:autoSpaceDE w:val="0"/>
        <w:autoSpaceDN w:val="0"/>
        <w:adjustRightInd w:val="0"/>
        <w:spacing w:line="360" w:lineRule="auto"/>
        <w:ind w:firstLine="567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В период своего второго президентского</w:t>
      </w:r>
      <w:r w:rsidRPr="00B611EB">
        <w:rPr>
          <w:rFonts w:asciiTheme="majorBidi" w:hAnsiTheme="majorBidi" w:cstheme="majorBidi"/>
          <w:sz w:val="28"/>
          <w:szCs w:val="28"/>
        </w:rPr>
        <w:t xml:space="preserve"> срок</w:t>
      </w:r>
      <w:r>
        <w:rPr>
          <w:rFonts w:asciiTheme="majorBidi" w:hAnsiTheme="majorBidi" w:cstheme="majorBidi"/>
          <w:sz w:val="28"/>
          <w:szCs w:val="28"/>
        </w:rPr>
        <w:t xml:space="preserve">а </w:t>
      </w:r>
      <w:r w:rsidRPr="00B611EB">
        <w:rPr>
          <w:rFonts w:asciiTheme="majorBidi" w:hAnsiTheme="majorBidi" w:cstheme="majorBidi"/>
          <w:sz w:val="28"/>
          <w:szCs w:val="28"/>
        </w:rPr>
        <w:t>с 1988 года</w:t>
      </w:r>
      <w:r>
        <w:rPr>
          <w:rFonts w:asciiTheme="majorBidi" w:hAnsiTheme="majorBidi" w:cstheme="majorBidi"/>
          <w:sz w:val="28"/>
          <w:szCs w:val="28"/>
        </w:rPr>
        <w:t xml:space="preserve"> </w:t>
      </w:r>
      <w:r w:rsidRPr="00CA2FF5">
        <w:rPr>
          <w:rFonts w:asciiTheme="majorBidi" w:hAnsiTheme="majorBidi" w:cstheme="majorBidi"/>
          <w:sz w:val="28"/>
          <w:szCs w:val="28"/>
        </w:rPr>
        <w:t>Ф. Миттеран</w:t>
      </w:r>
      <w:r w:rsidRPr="00B611EB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одной из своих главных целей провозгласил</w:t>
      </w:r>
      <w:r w:rsidRPr="00B611EB">
        <w:rPr>
          <w:rFonts w:asciiTheme="majorBidi" w:hAnsiTheme="majorBidi" w:cstheme="majorBidi"/>
          <w:sz w:val="28"/>
          <w:szCs w:val="28"/>
        </w:rPr>
        <w:t xml:space="preserve"> завершение интеграции стран </w:t>
      </w:r>
      <w:r w:rsidRPr="00B611EB">
        <w:rPr>
          <w:rFonts w:asciiTheme="majorBidi" w:hAnsiTheme="majorBidi" w:cstheme="majorBidi"/>
          <w:sz w:val="28"/>
          <w:szCs w:val="28"/>
        </w:rPr>
        <w:lastRenderedPageBreak/>
        <w:t>ЕЭС путём создания «общего экономического пространства», общей политической власти и совместной обороны 12 стран, входивших к тому времени в «Общий рынок».</w:t>
      </w:r>
      <w:r>
        <w:rPr>
          <w:rFonts w:asciiTheme="majorBidi" w:hAnsiTheme="majorBidi" w:cstheme="majorBidi"/>
          <w:sz w:val="28"/>
          <w:szCs w:val="28"/>
          <w:lang w:val="uk-UA"/>
        </w:rPr>
        <w:t xml:space="preserve"> </w:t>
      </w:r>
      <w:r w:rsidRPr="00B611EB">
        <w:rPr>
          <w:rFonts w:asciiTheme="majorBidi" w:hAnsiTheme="majorBidi" w:cstheme="majorBidi"/>
          <w:sz w:val="28"/>
          <w:szCs w:val="28"/>
        </w:rPr>
        <w:t xml:space="preserve">Главное событие произошло 7 февраля 1992 г., подписание Маастрихтского договора, положило начало ЕС. Договор вступил в силу 1 ноября 1993. Завершил дело предыдущих лет по урегулированию денежной и политической систем европейских стран. Последствием этого было введение евро как европейской валюты и установление трёх опор союза — экономики и социальной политики, международных отношений и безопасности, правосудия и внутренних дел. </w:t>
      </w:r>
    </w:p>
    <w:p w:rsidR="00E605C6" w:rsidRPr="00B611EB" w:rsidRDefault="00E605C6" w:rsidP="00E605C6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  <w:r w:rsidRPr="00B611EB">
        <w:rPr>
          <w:rFonts w:asciiTheme="majorBidi" w:hAnsiTheme="majorBidi" w:cstheme="majorBidi"/>
          <w:sz w:val="28"/>
          <w:szCs w:val="28"/>
        </w:rPr>
        <w:t>Безусловно, Маастрихтский договор способствовал переходу интеграции на новый уровень, что, в свою очередь, полностью соответствовало интересам Франции. Подводя итоги, стоит отметить, что революционной особенностью внешней политики Франции второго периода Ф. Миттерана стала необходимость выстраивания принципиально новой стратегии в условиях трансформации системы международных отношений.</w:t>
      </w:r>
    </w:p>
    <w:p w:rsidR="00E605C6" w:rsidRPr="00B611EB" w:rsidRDefault="00E605C6" w:rsidP="00E605C6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  <w:r w:rsidRPr="00B611EB">
        <w:rPr>
          <w:rFonts w:asciiTheme="majorBidi" w:hAnsiTheme="majorBidi" w:cstheme="majorBidi"/>
          <w:sz w:val="28"/>
          <w:szCs w:val="28"/>
        </w:rPr>
        <w:t>Сравнивая политику Франсуа Миттерана и первый срок президентства Жака Ширака, многие опасались за внешнеполитический курс страны и особенно за будущее в Европейском Союзе</w:t>
      </w:r>
      <w:r>
        <w:rPr>
          <w:rFonts w:asciiTheme="majorBidi" w:hAnsiTheme="majorBidi" w:cstheme="majorBidi"/>
          <w:sz w:val="28"/>
          <w:szCs w:val="28"/>
        </w:rPr>
        <w:t xml:space="preserve">. Многое в политическом прошлом </w:t>
      </w:r>
      <w:r w:rsidRPr="00B611EB">
        <w:rPr>
          <w:rFonts w:asciiTheme="majorBidi" w:hAnsiTheme="majorBidi" w:cstheme="majorBidi"/>
          <w:sz w:val="28"/>
          <w:szCs w:val="28"/>
        </w:rPr>
        <w:t xml:space="preserve">Ширака питало опасения европейских партнёров Франции относительно </w:t>
      </w:r>
      <w:r w:rsidRPr="00CA2FF5">
        <w:rPr>
          <w:rFonts w:asciiTheme="majorBidi" w:hAnsiTheme="majorBidi" w:cstheme="majorBidi"/>
          <w:sz w:val="28"/>
          <w:szCs w:val="28"/>
        </w:rPr>
        <w:t>преемственности европеистского курса нового президента, поскольку речь идёт о Жаке Шираке - авторе «Призыва из Кошена», в котором лидер недавно созданного Объединения в поддержку республики (ОПР) протестовал против европейской политики. Однако, когда Ширак исполнял правительственные функции или в период президентских избирательных</w:t>
      </w:r>
      <w:r w:rsidRPr="00B611EB">
        <w:rPr>
          <w:rFonts w:asciiTheme="majorBidi" w:hAnsiTheme="majorBidi" w:cstheme="majorBidi"/>
          <w:sz w:val="28"/>
          <w:szCs w:val="28"/>
        </w:rPr>
        <w:t xml:space="preserve"> кампаний, его действия шли в проевропейском русле. </w:t>
      </w:r>
    </w:p>
    <w:p w:rsidR="00E605C6" w:rsidRPr="00B611EB" w:rsidRDefault="00E605C6" w:rsidP="00E605C6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  <w:r w:rsidRPr="00B611EB">
        <w:rPr>
          <w:rFonts w:asciiTheme="majorBidi" w:hAnsiTheme="majorBidi" w:cstheme="majorBidi"/>
          <w:sz w:val="28"/>
          <w:szCs w:val="28"/>
        </w:rPr>
        <w:t xml:space="preserve">Можно выделить три проблемы, стоявшие в центре внимания французского президента с 1995 г. – это расширение ЕС, обновление отношений в франко-германской паре и усиление европейской политической идентичности, т.е. вопросы, связанные с углублением интеграции. В течение первого года своего президентства Ж. Ширак, продолжая линию Ф. </w:t>
      </w:r>
      <w:r w:rsidRPr="00B611EB">
        <w:rPr>
          <w:rFonts w:asciiTheme="majorBidi" w:hAnsiTheme="majorBidi" w:cstheme="majorBidi"/>
          <w:sz w:val="28"/>
          <w:szCs w:val="28"/>
        </w:rPr>
        <w:lastRenderedPageBreak/>
        <w:t>Миттерана, противился всякому новому расширению Союза до тех пор, пока его институты не будут достаточно усилены, чтобы принять новых членов. Чтобы уравновесить смещение географического центра ЕС в случае расширения его на Восток, Франция стремилась к укреплению сотрудничества с Великобританией и Испанией. Были разработаны совместные оборонные программы Франции, Испании и Великобритании.</w:t>
      </w:r>
    </w:p>
    <w:p w:rsidR="00E605C6" w:rsidRPr="00B611EB" w:rsidRDefault="00E605C6" w:rsidP="00E605C6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  <w:r w:rsidRPr="00B611EB">
        <w:rPr>
          <w:rFonts w:asciiTheme="majorBidi" w:hAnsiTheme="majorBidi" w:cstheme="majorBidi"/>
          <w:sz w:val="28"/>
          <w:szCs w:val="28"/>
        </w:rPr>
        <w:t>К началу 2000 г. Евросоюз вышел на качественно новый уровень функционирования. Это было связано как с его внутренней трансформацией, так и изменениями мирового масштаба. В ЕС тогда сложилось мнение, что далее следует не только обеспечить внутреннюю стабильность после расширения и введения евро, продолжить совершенствование институтов управления, но и сделать новый шаг по направлению к формированию ЕС как мощного образования, способного оказывать влияние на мировые процессы.</w:t>
      </w:r>
    </w:p>
    <w:p w:rsidR="00E605C6" w:rsidRDefault="00E605C6" w:rsidP="00E605C6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  <w:r w:rsidRPr="00B611EB">
        <w:rPr>
          <w:rFonts w:asciiTheme="majorBidi" w:hAnsiTheme="majorBidi" w:cstheme="majorBidi"/>
          <w:sz w:val="28"/>
          <w:szCs w:val="28"/>
        </w:rPr>
        <w:t>Важным этапом для Жака Ширака и всей Франции стало подписание и ратификация Конституции для Единой Европы. На саммите Евросоюза в 2004 г. главы государств и правительств 25 стран-участниц одобрили этот проект и утвердили график его принятия путем ратификации в странах – членах ЕС. Как известно, все подписанные учредительные акты Союза и поправки к ним требуют одобрения каждого из государств-членов. Соответственно, любое из государств-членов обладает правом вето. Спустя некоторое время Париж ответил многотысячной демонстрацией протеста в ответ на предложение правительства Франции поддержать Европейскую конституцию. Все участники были уверены: новая Конституция Европы помешает Франции оставаться государством, обеспечивающим материальное благосостояние граждан. В итоге данная Конституция не вступила в силу.</w:t>
      </w:r>
    </w:p>
    <w:p w:rsidR="00E605C6" w:rsidRDefault="00E605C6" w:rsidP="00E605C6">
      <w:pPr>
        <w:spacing w:after="0" w:line="360" w:lineRule="auto"/>
        <w:ind w:firstLine="709"/>
        <w:jc w:val="both"/>
        <w:rPr>
          <w:rFonts w:asciiTheme="majorBidi" w:hAnsiTheme="majorBidi" w:cstheme="majorBidi"/>
          <w:sz w:val="28"/>
          <w:szCs w:val="28"/>
        </w:rPr>
      </w:pPr>
    </w:p>
    <w:p w:rsidR="00E605C6" w:rsidRDefault="00E605C6" w:rsidP="00E605C6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</w:p>
    <w:p w:rsidR="00E605C6" w:rsidRDefault="00E605C6" w:rsidP="00E605C6">
      <w:pPr>
        <w:spacing w:after="0" w:line="360" w:lineRule="auto"/>
        <w:jc w:val="both"/>
        <w:rPr>
          <w:rFonts w:asciiTheme="majorBidi" w:hAnsiTheme="majorBidi" w:cstheme="majorBidi"/>
          <w:sz w:val="28"/>
          <w:szCs w:val="28"/>
        </w:rPr>
      </w:pPr>
    </w:p>
    <w:p w:rsidR="00E605C6" w:rsidRDefault="00E605C6" w:rsidP="00E605C6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07DFB">
        <w:rPr>
          <w:rFonts w:ascii="Times New Roman" w:hAnsi="Times New Roman" w:cs="Times New Roman"/>
          <w:b/>
          <w:sz w:val="28"/>
          <w:szCs w:val="28"/>
        </w:rPr>
        <w:t>Список изученных источников</w:t>
      </w:r>
    </w:p>
    <w:p w:rsidR="00E605C6" w:rsidRPr="00181A5E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062A90">
        <w:rPr>
          <w:rFonts w:ascii="Times New Roman" w:hAnsi="Times New Roman" w:cs="Times New Roman"/>
          <w:sz w:val="28"/>
          <w:szCs w:val="28"/>
        </w:rPr>
        <w:lastRenderedPageBreak/>
        <w:t>Баторшина И.А. Пятая волна расширения Европейского союза: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81A5E">
        <w:rPr>
          <w:rFonts w:ascii="Times New Roman" w:hAnsi="Times New Roman" w:cs="Times New Roman"/>
          <w:sz w:val="28"/>
          <w:szCs w:val="28"/>
        </w:rPr>
        <w:t>– М.</w:t>
      </w:r>
      <w:r w:rsidRPr="00062A90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УДК, 2011.</w:t>
      </w:r>
      <w:r w:rsidRPr="00181A5E">
        <w:rPr>
          <w:rFonts w:ascii="Times New Roman" w:hAnsi="Times New Roman" w:cs="Times New Roman"/>
          <w:sz w:val="28"/>
          <w:szCs w:val="28"/>
        </w:rPr>
        <w:t xml:space="preserve"> – 49 с.</w:t>
      </w:r>
    </w:p>
    <w:p w:rsidR="00E605C6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bookmarkStart w:id="1" w:name="_Hlk515219991"/>
      <w:r w:rsidRPr="00293971">
        <w:rPr>
          <w:rFonts w:ascii="Times New Roman" w:hAnsi="Times New Roman" w:cs="Times New Roman"/>
          <w:sz w:val="28"/>
          <w:szCs w:val="28"/>
        </w:rPr>
        <w:t>Богатурова А.Д</w:t>
      </w:r>
      <w:bookmarkEnd w:id="1"/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9560D6">
        <w:rPr>
          <w:rFonts w:ascii="Times New Roman" w:hAnsi="Times New Roman" w:cs="Times New Roman"/>
          <w:sz w:val="28"/>
          <w:szCs w:val="28"/>
        </w:rPr>
        <w:t>Cистемная история международных отношений в четырех томах.</w:t>
      </w:r>
      <w:r w:rsidRPr="002361C0">
        <w:rPr>
          <w:rFonts w:ascii="Times New Roman" w:hAnsi="Times New Roman" w:cs="Times New Roman"/>
          <w:sz w:val="28"/>
          <w:szCs w:val="28"/>
        </w:rPr>
        <w:t xml:space="preserve"> События. 1945-2003. – М.: НОФМО, 2003. – 720с.</w:t>
      </w:r>
    </w:p>
    <w:p w:rsidR="00E605C6" w:rsidRPr="006A1280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bookmarkStart w:id="2" w:name="_Hlk515220002"/>
      <w:r w:rsidRPr="006A1280">
        <w:rPr>
          <w:rFonts w:ascii="Times New Roman" w:hAnsi="Times New Roman" w:cs="Times New Roman"/>
          <w:sz w:val="28"/>
          <w:szCs w:val="28"/>
        </w:rPr>
        <w:t>Борко Ю.А</w:t>
      </w:r>
      <w:bookmarkEnd w:id="2"/>
      <w:r w:rsidRPr="006A1280">
        <w:rPr>
          <w:rFonts w:ascii="Times New Roman" w:hAnsi="Times New Roman" w:cs="Times New Roman"/>
          <w:sz w:val="28"/>
          <w:szCs w:val="28"/>
        </w:rPr>
        <w:t>. МЭ и МО. Расширение и углубление европейской интеграции. – М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2E2698">
        <w:rPr>
          <w:rFonts w:ascii="Times New Roman" w:hAnsi="Times New Roman" w:cs="Times New Roman"/>
          <w:sz w:val="28"/>
          <w:szCs w:val="28"/>
        </w:rPr>
        <w:t>: ИНИОН</w:t>
      </w:r>
      <w:r>
        <w:rPr>
          <w:rFonts w:ascii="Times New Roman" w:hAnsi="Times New Roman" w:cs="Times New Roman"/>
          <w:sz w:val="28"/>
          <w:szCs w:val="28"/>
        </w:rPr>
        <w:t>, 2004.</w:t>
      </w:r>
      <w:r w:rsidRPr="006A1280">
        <w:rPr>
          <w:rFonts w:ascii="Times New Roman" w:hAnsi="Times New Roman" w:cs="Times New Roman"/>
          <w:sz w:val="28"/>
          <w:szCs w:val="28"/>
        </w:rPr>
        <w:t xml:space="preserve"> – 28 с.</w:t>
      </w:r>
    </w:p>
    <w:p w:rsidR="00E605C6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bookmarkStart w:id="3" w:name="_Hlk515220939"/>
      <w:r w:rsidRPr="00F07DFB">
        <w:rPr>
          <w:rFonts w:ascii="Times New Roman" w:hAnsi="Times New Roman" w:cs="Times New Roman"/>
          <w:sz w:val="28"/>
          <w:szCs w:val="28"/>
        </w:rPr>
        <w:t>Васютинский В.Н</w:t>
      </w:r>
      <w:bookmarkEnd w:id="3"/>
      <w:r w:rsidRPr="00F07DFB">
        <w:rPr>
          <w:rFonts w:ascii="Times New Roman" w:hAnsi="Times New Roman" w:cs="Times New Roman"/>
          <w:sz w:val="28"/>
          <w:szCs w:val="28"/>
        </w:rPr>
        <w:t xml:space="preserve">. Президент Французской Республики Франсуа Миттеран (1981-1991). – М.: </w:t>
      </w:r>
      <w:r>
        <w:rPr>
          <w:rFonts w:ascii="Times New Roman" w:hAnsi="Times New Roman" w:cs="Times New Roman"/>
          <w:sz w:val="28"/>
          <w:szCs w:val="28"/>
        </w:rPr>
        <w:t>Дрофа,</w:t>
      </w:r>
      <w:r w:rsidRPr="00F07DFB">
        <w:rPr>
          <w:rFonts w:ascii="Times New Roman" w:hAnsi="Times New Roman" w:cs="Times New Roman"/>
          <w:sz w:val="28"/>
          <w:szCs w:val="28"/>
        </w:rPr>
        <w:t xml:space="preserve"> 1992. – 365с.</w:t>
      </w:r>
    </w:p>
    <w:p w:rsidR="00E605C6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bookmarkStart w:id="4" w:name="_Hlk515669093"/>
      <w:bookmarkStart w:id="5" w:name="_Hlk515220979"/>
      <w:r w:rsidRPr="003A7CE7">
        <w:rPr>
          <w:rFonts w:ascii="Times New Roman" w:hAnsi="Times New Roman" w:cs="Times New Roman"/>
          <w:sz w:val="28"/>
          <w:szCs w:val="28"/>
        </w:rPr>
        <w:t>Иваницкая О.П</w:t>
      </w:r>
      <w:bookmarkEnd w:id="4"/>
      <w:r w:rsidRPr="003A7CE7">
        <w:rPr>
          <w:rFonts w:ascii="Times New Roman" w:hAnsi="Times New Roman" w:cs="Times New Roman"/>
          <w:sz w:val="28"/>
          <w:szCs w:val="28"/>
        </w:rPr>
        <w:t xml:space="preserve">. Новейшая история стран Европы и Америки </w:t>
      </w:r>
      <w:bookmarkEnd w:id="5"/>
      <w:r w:rsidRPr="003A7CE7">
        <w:rPr>
          <w:rFonts w:ascii="Times New Roman" w:hAnsi="Times New Roman" w:cs="Times New Roman"/>
          <w:sz w:val="28"/>
          <w:szCs w:val="28"/>
        </w:rPr>
        <w:t>(1945-2002). –</w:t>
      </w:r>
      <w:r w:rsidRPr="00001E6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М.</w:t>
      </w:r>
      <w:r w:rsidRPr="00001E63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51133">
        <w:rPr>
          <w:rFonts w:ascii="Times New Roman" w:hAnsi="Times New Roman" w:cs="Times New Roman"/>
          <w:sz w:val="28"/>
          <w:szCs w:val="28"/>
        </w:rPr>
        <w:t>Наука</w:t>
      </w:r>
      <w:r w:rsidRPr="003A7CE7">
        <w:rPr>
          <w:rFonts w:ascii="Times New Roman" w:hAnsi="Times New Roman" w:cs="Times New Roman"/>
          <w:sz w:val="28"/>
          <w:szCs w:val="28"/>
        </w:rPr>
        <w:t>, 2003. – 560с.</w:t>
      </w:r>
    </w:p>
    <w:p w:rsidR="00E605C6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bookmarkStart w:id="6" w:name="_Hlk515669038"/>
      <w:bookmarkStart w:id="7" w:name="_Hlk515220125"/>
      <w:r>
        <w:rPr>
          <w:rFonts w:ascii="Times New Roman" w:hAnsi="Times New Roman" w:cs="Times New Roman"/>
          <w:sz w:val="28"/>
          <w:szCs w:val="28"/>
        </w:rPr>
        <w:t xml:space="preserve">Журкин В. В. </w:t>
      </w:r>
      <w:bookmarkEnd w:id="6"/>
      <w:r w:rsidRPr="00293971">
        <w:rPr>
          <w:rFonts w:ascii="Times New Roman" w:hAnsi="Times New Roman" w:cs="Times New Roman"/>
          <w:sz w:val="28"/>
          <w:szCs w:val="28"/>
        </w:rPr>
        <w:t>Безопасность Европы</w:t>
      </w:r>
      <w:bookmarkEnd w:id="7"/>
      <w:r w:rsidRPr="00293971">
        <w:rPr>
          <w:rFonts w:ascii="Times New Roman" w:hAnsi="Times New Roman" w:cs="Times New Roman"/>
          <w:sz w:val="28"/>
          <w:szCs w:val="28"/>
        </w:rPr>
        <w:t>, Москва</w:t>
      </w:r>
      <w:r w:rsidRPr="009143B3">
        <w:rPr>
          <w:rFonts w:ascii="Times New Roman" w:hAnsi="Times New Roman" w:cs="Times New Roman"/>
          <w:sz w:val="28"/>
          <w:szCs w:val="28"/>
        </w:rPr>
        <w:t xml:space="preserve">. - </w:t>
      </w:r>
      <w:r>
        <w:rPr>
          <w:rFonts w:ascii="Times New Roman" w:hAnsi="Times New Roman" w:cs="Times New Roman"/>
          <w:sz w:val="28"/>
          <w:szCs w:val="28"/>
        </w:rPr>
        <w:t>М.</w:t>
      </w:r>
      <w:r w:rsidRPr="009143B3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Весь Мир, 2011. - </w:t>
      </w:r>
      <w:r w:rsidRPr="00293971">
        <w:rPr>
          <w:rFonts w:ascii="Times New Roman" w:hAnsi="Times New Roman" w:cs="Times New Roman"/>
          <w:sz w:val="28"/>
          <w:szCs w:val="28"/>
        </w:rPr>
        <w:t xml:space="preserve"> 752с.</w:t>
      </w:r>
    </w:p>
    <w:p w:rsidR="00E605C6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bookmarkStart w:id="8" w:name="_Hlk515668836"/>
      <w:r w:rsidRPr="00502C32">
        <w:rPr>
          <w:rFonts w:ascii="Times New Roman" w:hAnsi="Times New Roman" w:cs="Times New Roman"/>
          <w:sz w:val="28"/>
          <w:szCs w:val="28"/>
          <w:lang w:val="uk-UA"/>
        </w:rPr>
        <w:t xml:space="preserve">Журкин В.В. Европа в мировом военном бюджете </w:t>
      </w:r>
      <w:bookmarkEnd w:id="8"/>
      <w:r w:rsidRPr="00502C32">
        <w:rPr>
          <w:rFonts w:ascii="Times New Roman" w:hAnsi="Times New Roman" w:cs="Times New Roman"/>
          <w:sz w:val="28"/>
          <w:szCs w:val="28"/>
          <w:lang w:val="uk-UA"/>
        </w:rPr>
        <w:t>/ Европа: вчера, сегодня, завт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ра. – М.: Экономика, 2002. – </w:t>
      </w:r>
      <w:r w:rsidRPr="00502C32">
        <w:rPr>
          <w:rFonts w:ascii="Times New Roman" w:hAnsi="Times New Roman" w:cs="Times New Roman"/>
          <w:sz w:val="28"/>
          <w:szCs w:val="28"/>
          <w:lang w:val="uk-UA"/>
        </w:rPr>
        <w:t>799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E605C6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bookmarkStart w:id="9" w:name="_Hlk515669127"/>
      <w:r w:rsidRPr="00001E63">
        <w:rPr>
          <w:rFonts w:ascii="Times New Roman" w:hAnsi="Times New Roman" w:cs="Times New Roman"/>
          <w:sz w:val="28"/>
          <w:szCs w:val="28"/>
        </w:rPr>
        <w:t xml:space="preserve">Карева Д. О. </w:t>
      </w:r>
      <w:bookmarkStart w:id="10" w:name="_Hlk515669154"/>
      <w:bookmarkEnd w:id="9"/>
      <w:r w:rsidRPr="00001E63">
        <w:rPr>
          <w:rFonts w:ascii="Times New Roman" w:hAnsi="Times New Roman" w:cs="Times New Roman"/>
          <w:sz w:val="28"/>
          <w:szCs w:val="28"/>
        </w:rPr>
        <w:t xml:space="preserve">Средиземноморская политика Франции в конце XX – начале XXI </w:t>
      </w:r>
      <w:bookmarkEnd w:id="10"/>
      <w:r w:rsidRPr="00001E63">
        <w:rPr>
          <w:rFonts w:ascii="Times New Roman" w:hAnsi="Times New Roman" w:cs="Times New Roman"/>
          <w:sz w:val="28"/>
          <w:szCs w:val="28"/>
        </w:rPr>
        <w:t>вв.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001E63">
        <w:rPr>
          <w:rFonts w:ascii="Times New Roman" w:hAnsi="Times New Roman" w:cs="Times New Roman"/>
          <w:sz w:val="28"/>
          <w:szCs w:val="28"/>
        </w:rPr>
        <w:t>канд. ист. Наук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001E63">
        <w:rPr>
          <w:rFonts w:ascii="Times New Roman" w:hAnsi="Times New Roman" w:cs="Times New Roman"/>
          <w:sz w:val="28"/>
          <w:szCs w:val="28"/>
        </w:rPr>
        <w:t xml:space="preserve"> М.</w:t>
      </w:r>
      <w:r w:rsidRPr="009143B3">
        <w:rPr>
          <w:rFonts w:ascii="Times New Roman" w:hAnsi="Times New Roman" w:cs="Times New Roman"/>
          <w:sz w:val="28"/>
          <w:szCs w:val="28"/>
        </w:rPr>
        <w:t xml:space="preserve">: </w:t>
      </w:r>
      <w:r>
        <w:rPr>
          <w:rFonts w:ascii="Times New Roman" w:hAnsi="Times New Roman" w:cs="Times New Roman"/>
          <w:sz w:val="28"/>
          <w:szCs w:val="28"/>
        </w:rPr>
        <w:t>Весь Мир</w:t>
      </w:r>
      <w:r w:rsidRPr="009143B3">
        <w:rPr>
          <w:rFonts w:ascii="Times New Roman" w:hAnsi="Times New Roman" w:cs="Times New Roman"/>
          <w:sz w:val="28"/>
          <w:szCs w:val="28"/>
        </w:rPr>
        <w:t>,</w:t>
      </w:r>
      <w:r w:rsidRPr="00001E63">
        <w:rPr>
          <w:rFonts w:ascii="Times New Roman" w:hAnsi="Times New Roman" w:cs="Times New Roman"/>
          <w:sz w:val="28"/>
          <w:szCs w:val="28"/>
        </w:rPr>
        <w:t xml:space="preserve"> 2015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9143B3">
        <w:rPr>
          <w:rFonts w:ascii="Times New Roman" w:hAnsi="Times New Roman" w:cs="Times New Roman"/>
          <w:sz w:val="28"/>
          <w:szCs w:val="28"/>
        </w:rPr>
        <w:t xml:space="preserve"> - </w:t>
      </w:r>
      <w:r w:rsidRPr="00001E63">
        <w:rPr>
          <w:rFonts w:ascii="Times New Roman" w:hAnsi="Times New Roman" w:cs="Times New Roman"/>
          <w:sz w:val="28"/>
          <w:szCs w:val="28"/>
        </w:rPr>
        <w:t>291 с.</w:t>
      </w:r>
    </w:p>
    <w:p w:rsidR="00E605C6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bookmarkStart w:id="11" w:name="_Hlk515669401"/>
      <w:r w:rsidRPr="00C86CB0">
        <w:rPr>
          <w:rFonts w:ascii="Times New Roman" w:hAnsi="Times New Roman" w:cs="Times New Roman"/>
          <w:sz w:val="28"/>
          <w:szCs w:val="28"/>
        </w:rPr>
        <w:t>Карпантье Ж., Лебрен Ф. История Франции.</w:t>
      </w:r>
      <w:bookmarkEnd w:id="11"/>
      <w:r w:rsidRPr="00C86CB0">
        <w:rPr>
          <w:rFonts w:ascii="Times New Roman" w:hAnsi="Times New Roman" w:cs="Times New Roman"/>
          <w:sz w:val="28"/>
          <w:szCs w:val="28"/>
        </w:rPr>
        <w:t xml:space="preserve"> – СПб.: Евразия, 2008. – 607 с.</w:t>
      </w:r>
    </w:p>
    <w:p w:rsidR="00E605C6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001E63">
        <w:rPr>
          <w:rFonts w:ascii="Times New Roman" w:hAnsi="Times New Roman" w:cs="Times New Roman"/>
          <w:sz w:val="28"/>
          <w:szCs w:val="28"/>
        </w:rPr>
        <w:t>Колосков И. А. Внешняя политика Пятой Республики. Эволюция</w:t>
      </w:r>
      <w:r w:rsidRPr="00C86CB0">
        <w:rPr>
          <w:rFonts w:ascii="Times New Roman" w:hAnsi="Times New Roman" w:cs="Times New Roman"/>
          <w:sz w:val="28"/>
          <w:szCs w:val="28"/>
        </w:rPr>
        <w:t xml:space="preserve">. - </w:t>
      </w:r>
      <w:r w:rsidRPr="00001E63">
        <w:rPr>
          <w:rFonts w:ascii="Times New Roman" w:hAnsi="Times New Roman" w:cs="Times New Roman"/>
          <w:sz w:val="28"/>
          <w:szCs w:val="28"/>
        </w:rPr>
        <w:t>М.: Наука, 1993. – 192с.</w:t>
      </w:r>
    </w:p>
    <w:p w:rsidR="00E605C6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bookmarkStart w:id="12" w:name="_Hlk515669469"/>
      <w:r w:rsidRPr="00001E63">
        <w:rPr>
          <w:rFonts w:ascii="Times New Roman" w:hAnsi="Times New Roman" w:cs="Times New Roman"/>
          <w:sz w:val="28"/>
          <w:szCs w:val="28"/>
        </w:rPr>
        <w:t xml:space="preserve">Костюк Р. </w:t>
      </w:r>
      <w:bookmarkStart w:id="13" w:name="_Hlk515220874"/>
      <w:bookmarkEnd w:id="12"/>
      <w:r w:rsidRPr="00001E63">
        <w:rPr>
          <w:rFonts w:ascii="Times New Roman" w:hAnsi="Times New Roman" w:cs="Times New Roman"/>
          <w:sz w:val="28"/>
          <w:szCs w:val="28"/>
        </w:rPr>
        <w:t>Левые силы Франции и европейское строительство</w:t>
      </w:r>
      <w:bookmarkEnd w:id="13"/>
      <w:r w:rsidRPr="00001E63">
        <w:rPr>
          <w:rFonts w:ascii="Times New Roman" w:hAnsi="Times New Roman" w:cs="Times New Roman"/>
          <w:sz w:val="28"/>
          <w:szCs w:val="28"/>
        </w:rPr>
        <w:t>. 1980—1990-е годы. СПб. СПбГУ, 2003.</w:t>
      </w:r>
      <w:r>
        <w:rPr>
          <w:rFonts w:ascii="Times New Roman" w:hAnsi="Times New Roman" w:cs="Times New Roman"/>
          <w:sz w:val="28"/>
          <w:szCs w:val="28"/>
        </w:rPr>
        <w:t xml:space="preserve"> - </w:t>
      </w:r>
      <w:r w:rsidRPr="00001E63">
        <w:rPr>
          <w:rFonts w:ascii="Times New Roman" w:hAnsi="Times New Roman" w:cs="Times New Roman"/>
          <w:sz w:val="28"/>
          <w:szCs w:val="28"/>
        </w:rPr>
        <w:t xml:space="preserve"> 576 с.</w:t>
      </w:r>
    </w:p>
    <w:p w:rsidR="00E605C6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bookmarkStart w:id="14" w:name="_Hlk515220904"/>
      <w:r w:rsidRPr="00001E63">
        <w:rPr>
          <w:rFonts w:ascii="Times New Roman" w:hAnsi="Times New Roman" w:cs="Times New Roman"/>
          <w:sz w:val="28"/>
          <w:szCs w:val="28"/>
        </w:rPr>
        <w:t>Манжола В.А</w:t>
      </w:r>
      <w:bookmarkEnd w:id="14"/>
      <w:r w:rsidRPr="00001E63">
        <w:rPr>
          <w:rFonts w:ascii="Times New Roman" w:hAnsi="Times New Roman" w:cs="Times New Roman"/>
          <w:sz w:val="28"/>
          <w:szCs w:val="28"/>
        </w:rPr>
        <w:t xml:space="preserve">. </w:t>
      </w:r>
      <w:bookmarkStart w:id="15" w:name="_Hlk515669692"/>
      <w:r w:rsidRPr="00001E63">
        <w:rPr>
          <w:rFonts w:ascii="Times New Roman" w:hAnsi="Times New Roman" w:cs="Times New Roman"/>
          <w:sz w:val="28"/>
          <w:szCs w:val="28"/>
        </w:rPr>
        <w:t xml:space="preserve">Ядерное оружие Франции и вопросы европейской безопасности. </w:t>
      </w:r>
      <w:bookmarkEnd w:id="15"/>
      <w:r w:rsidRPr="00001E63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М.</w:t>
      </w:r>
      <w:r w:rsidRPr="00001E63">
        <w:rPr>
          <w:rFonts w:ascii="Times New Roman" w:hAnsi="Times New Roman" w:cs="Times New Roman"/>
          <w:sz w:val="28"/>
          <w:szCs w:val="28"/>
        </w:rPr>
        <w:t>: Киев, 1989. – 165 с.</w:t>
      </w:r>
    </w:p>
    <w:p w:rsidR="00E605C6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001E63">
        <w:rPr>
          <w:rFonts w:ascii="Times New Roman" w:hAnsi="Times New Roman" w:cs="Times New Roman"/>
          <w:sz w:val="28"/>
          <w:szCs w:val="28"/>
        </w:rPr>
        <w:t>Михеев В.С. США, Франция и европейская безопасность (1958-1992). –</w:t>
      </w:r>
      <w:r w:rsidRPr="005F4265">
        <w:rPr>
          <w:rFonts w:ascii="Times New Roman" w:hAnsi="Times New Roman" w:cs="Times New Roman"/>
          <w:sz w:val="28"/>
          <w:szCs w:val="28"/>
        </w:rPr>
        <w:t>основные направления и тенденции: 1958-1972 гг. – М.: Наука, 1976. 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F4265">
        <w:rPr>
          <w:rFonts w:ascii="Times New Roman" w:hAnsi="Times New Roman" w:cs="Times New Roman"/>
          <w:sz w:val="28"/>
          <w:szCs w:val="28"/>
        </w:rPr>
        <w:t>пособие. – Минск: БГУ, 2004. – 175с.</w:t>
      </w:r>
    </w:p>
    <w:p w:rsidR="00E605C6" w:rsidRPr="005F4265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bookmarkStart w:id="16" w:name="_Hlk515669624"/>
      <w:r w:rsidRPr="00DC5DEE">
        <w:rPr>
          <w:rFonts w:ascii="Times New Roman" w:hAnsi="Times New Roman" w:cs="Times New Roman"/>
          <w:sz w:val="28"/>
          <w:szCs w:val="28"/>
        </w:rPr>
        <w:t xml:space="preserve">Нешатаева Т.Н. </w:t>
      </w:r>
      <w:bookmarkEnd w:id="16"/>
      <w:r w:rsidRPr="00DC5DEE">
        <w:rPr>
          <w:rFonts w:ascii="Times New Roman" w:hAnsi="Times New Roman" w:cs="Times New Roman"/>
          <w:sz w:val="28"/>
          <w:szCs w:val="28"/>
        </w:rPr>
        <w:t>Международные организации и право. Новые тенденции в международно-правовом регулировании. - М.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Pr="002E2698">
        <w:rPr>
          <w:rFonts w:ascii="Times New Roman" w:hAnsi="Times New Roman" w:cs="Times New Roman"/>
          <w:sz w:val="28"/>
          <w:szCs w:val="28"/>
        </w:rPr>
        <w:t>Дело</w:t>
      </w:r>
      <w:r w:rsidRPr="00DC5DEE">
        <w:rPr>
          <w:rFonts w:ascii="Times New Roman" w:hAnsi="Times New Roman" w:cs="Times New Roman"/>
          <w:sz w:val="28"/>
          <w:szCs w:val="28"/>
        </w:rPr>
        <w:t>, 1998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E2698">
        <w:rPr>
          <w:rFonts w:ascii="Times New Roman" w:hAnsi="Times New Roman" w:cs="Times New Roman"/>
          <w:sz w:val="28"/>
          <w:szCs w:val="28"/>
        </w:rPr>
        <w:t>- 372с.</w:t>
      </w:r>
    </w:p>
    <w:p w:rsidR="00E605C6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bookmarkStart w:id="17" w:name="_Hlk515669199"/>
      <w:r w:rsidRPr="00001E63">
        <w:rPr>
          <w:rFonts w:ascii="Times New Roman" w:hAnsi="Times New Roman" w:cs="Times New Roman"/>
          <w:sz w:val="28"/>
          <w:szCs w:val="28"/>
        </w:rPr>
        <w:t xml:space="preserve">Обичкина Е. О. </w:t>
      </w:r>
      <w:bookmarkEnd w:id="17"/>
      <w:r w:rsidRPr="00001E63">
        <w:rPr>
          <w:rFonts w:ascii="Times New Roman" w:hAnsi="Times New Roman" w:cs="Times New Roman"/>
          <w:sz w:val="28"/>
          <w:szCs w:val="28"/>
        </w:rPr>
        <w:t xml:space="preserve">Франция в поисках внешнеполитических ориентиров в постбиполярном мире. </w:t>
      </w:r>
      <w:r w:rsidRPr="009143B3">
        <w:rPr>
          <w:rFonts w:ascii="Times New Roman" w:hAnsi="Times New Roman" w:cs="Times New Roman"/>
          <w:sz w:val="28"/>
          <w:szCs w:val="28"/>
        </w:rPr>
        <w:t xml:space="preserve">- </w:t>
      </w:r>
      <w:r w:rsidRPr="00001E63">
        <w:rPr>
          <w:rFonts w:ascii="Times New Roman" w:hAnsi="Times New Roman" w:cs="Times New Roman"/>
          <w:sz w:val="28"/>
          <w:szCs w:val="28"/>
        </w:rPr>
        <w:t>М.</w:t>
      </w:r>
      <w:r w:rsidRPr="009143B3">
        <w:rPr>
          <w:rFonts w:ascii="Times New Roman" w:hAnsi="Times New Roman" w:cs="Times New Roman"/>
          <w:sz w:val="28"/>
          <w:szCs w:val="28"/>
        </w:rPr>
        <w:t xml:space="preserve">: </w:t>
      </w:r>
      <w:r w:rsidRPr="00001E63">
        <w:rPr>
          <w:rFonts w:ascii="Times New Roman" w:hAnsi="Times New Roman" w:cs="Times New Roman"/>
          <w:sz w:val="28"/>
          <w:szCs w:val="28"/>
        </w:rPr>
        <w:t>МГИМО, 2004. 487 с.</w:t>
      </w:r>
    </w:p>
    <w:p w:rsidR="00E605C6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5B3683">
        <w:rPr>
          <w:rFonts w:ascii="Times New Roman" w:hAnsi="Times New Roman" w:cs="Times New Roman"/>
          <w:sz w:val="28"/>
          <w:szCs w:val="28"/>
        </w:rPr>
        <w:lastRenderedPageBreak/>
        <w:t>Романова О.В. Франция, Германия и Великобритания в процессе формирования ОВПБ ЕС в контексте трансатлантических отношений // Науковий вісник. – Одесса: Одеський державний економічний університет. Всеукраїнська асоціація молодих науковців, 2008. – №16 (72). – С.160-170</w:t>
      </w:r>
    </w:p>
    <w:p w:rsidR="00E605C6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bookmarkStart w:id="18" w:name="_Hlk515669538"/>
      <w:r w:rsidRPr="00293971">
        <w:rPr>
          <w:rFonts w:ascii="Times New Roman" w:hAnsi="Times New Roman" w:cs="Times New Roman"/>
          <w:sz w:val="28"/>
          <w:szCs w:val="28"/>
        </w:rPr>
        <w:t xml:space="preserve">Рубинский Ю.И. </w:t>
      </w:r>
      <w:bookmarkEnd w:id="18"/>
      <w:r>
        <w:rPr>
          <w:rFonts w:ascii="Times New Roman" w:hAnsi="Times New Roman" w:cs="Times New Roman"/>
          <w:sz w:val="28"/>
          <w:szCs w:val="28"/>
        </w:rPr>
        <w:t>Франция. Время Саркози. -  М.</w:t>
      </w:r>
      <w:r w:rsidRPr="00293971">
        <w:rPr>
          <w:rFonts w:ascii="Times New Roman" w:hAnsi="Times New Roman" w:cs="Times New Roman"/>
          <w:sz w:val="28"/>
          <w:szCs w:val="28"/>
        </w:rPr>
        <w:t>: Международные отношения</w:t>
      </w:r>
      <w:r>
        <w:rPr>
          <w:rFonts w:ascii="Times New Roman" w:hAnsi="Times New Roman" w:cs="Times New Roman"/>
          <w:sz w:val="28"/>
          <w:szCs w:val="28"/>
        </w:rPr>
        <w:t xml:space="preserve">, 2011. - </w:t>
      </w:r>
      <w:r w:rsidRPr="00293971">
        <w:rPr>
          <w:rFonts w:ascii="Times New Roman" w:hAnsi="Times New Roman" w:cs="Times New Roman"/>
          <w:sz w:val="28"/>
          <w:szCs w:val="28"/>
        </w:rPr>
        <w:t xml:space="preserve"> 320с.</w:t>
      </w:r>
    </w:p>
    <w:p w:rsidR="00E605C6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bookmarkStart w:id="19" w:name="_Hlk515669238"/>
      <w:r w:rsidRPr="004A3961">
        <w:rPr>
          <w:rFonts w:ascii="Times New Roman" w:hAnsi="Times New Roman" w:cs="Times New Roman"/>
          <w:sz w:val="28"/>
          <w:szCs w:val="28"/>
        </w:rPr>
        <w:t xml:space="preserve">Смирнов В.П. </w:t>
      </w:r>
      <w:bookmarkEnd w:id="19"/>
      <w:r w:rsidRPr="004A3961">
        <w:rPr>
          <w:rFonts w:ascii="Times New Roman" w:hAnsi="Times New Roman" w:cs="Times New Roman"/>
          <w:sz w:val="28"/>
          <w:szCs w:val="28"/>
        </w:rPr>
        <w:t>Франция в XX веке</w:t>
      </w:r>
      <w:r>
        <w:rPr>
          <w:rFonts w:ascii="Times New Roman" w:hAnsi="Times New Roman" w:cs="Times New Roman"/>
          <w:sz w:val="28"/>
          <w:szCs w:val="28"/>
        </w:rPr>
        <w:t xml:space="preserve">. - </w:t>
      </w:r>
      <w:r w:rsidRPr="007066E1">
        <w:rPr>
          <w:rFonts w:ascii="Times New Roman" w:hAnsi="Times New Roman" w:cs="Times New Roman"/>
          <w:sz w:val="28"/>
          <w:szCs w:val="28"/>
        </w:rPr>
        <w:t>М.: Дрофа, 2001. — 352 с.</w:t>
      </w:r>
    </w:p>
    <w:p w:rsidR="00E605C6" w:rsidRPr="004A3961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93770D">
        <w:rPr>
          <w:rFonts w:ascii="Times New Roman" w:hAnsi="Times New Roman" w:cs="Times New Roman"/>
          <w:sz w:val="28"/>
          <w:szCs w:val="28"/>
          <w:lang w:val="uk-UA"/>
        </w:rPr>
        <w:t>Троицкий М.А. Трансатлантический союз 1991-2004 (Модернизация системы  американо-европейского партнерства после распада биполярности). – М.: НОМФО , 2004.  – 246 с.</w:t>
      </w:r>
      <w:r>
        <w:rPr>
          <w:sz w:val="28"/>
          <w:szCs w:val="28"/>
          <w:lang w:val="uk-UA"/>
        </w:rPr>
        <w:t xml:space="preserve">  </w:t>
      </w:r>
    </w:p>
    <w:p w:rsidR="00E605C6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bookmarkStart w:id="20" w:name="_Hlk515669564"/>
      <w:r w:rsidRPr="00293971">
        <w:rPr>
          <w:rFonts w:ascii="Times New Roman" w:hAnsi="Times New Roman" w:cs="Times New Roman"/>
          <w:sz w:val="28"/>
          <w:szCs w:val="28"/>
        </w:rPr>
        <w:t xml:space="preserve">Трофимова О.Е. </w:t>
      </w:r>
      <w:bookmarkStart w:id="21" w:name="_Hlk515669577"/>
      <w:bookmarkEnd w:id="20"/>
      <w:r w:rsidRPr="00293971">
        <w:rPr>
          <w:rFonts w:ascii="Times New Roman" w:hAnsi="Times New Roman" w:cs="Times New Roman"/>
          <w:sz w:val="28"/>
          <w:szCs w:val="28"/>
        </w:rPr>
        <w:t>Эволюция средиземноморской политики Евросоюза: путь от сотрудничества к интеграции.</w:t>
      </w:r>
      <w:bookmarkEnd w:id="21"/>
      <w:r w:rsidRPr="00293971">
        <w:rPr>
          <w:rFonts w:ascii="Times New Roman" w:hAnsi="Times New Roman" w:cs="Times New Roman"/>
          <w:sz w:val="28"/>
          <w:szCs w:val="28"/>
        </w:rPr>
        <w:t xml:space="preserve"> М.</w:t>
      </w:r>
      <w:r w:rsidRPr="004A3961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ИМЭМО РАН, 2011. - </w:t>
      </w:r>
      <w:r w:rsidRPr="00293971">
        <w:rPr>
          <w:rFonts w:ascii="Times New Roman" w:hAnsi="Times New Roman" w:cs="Times New Roman"/>
          <w:sz w:val="28"/>
          <w:szCs w:val="28"/>
        </w:rPr>
        <w:t>122 с.</w:t>
      </w:r>
    </w:p>
    <w:p w:rsidR="00E605C6" w:rsidRPr="00291733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293971">
        <w:rPr>
          <w:rFonts w:ascii="Times New Roman" w:hAnsi="Times New Roman" w:cs="Times New Roman"/>
          <w:sz w:val="28"/>
          <w:szCs w:val="28"/>
        </w:rPr>
        <w:t>Шадурский В.Г. Внешняя политика Франции (1945—2002)</w:t>
      </w:r>
      <w:r w:rsidRPr="009143B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r w:rsidRPr="009143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</w:t>
      </w:r>
      <w:r w:rsidRPr="009143B3">
        <w:rPr>
          <w:rFonts w:ascii="Times New Roman" w:hAnsi="Times New Roman" w:cs="Times New Roman"/>
          <w:sz w:val="28"/>
          <w:szCs w:val="28"/>
        </w:rPr>
        <w:t>.: Минск: БГУ, 2004. — 175 с.</w:t>
      </w:r>
    </w:p>
    <w:p w:rsidR="00E605C6" w:rsidRPr="005E1C72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Европейская интеграция в военной сфере /</w:t>
      </w:r>
      <w:r w:rsidRPr="00C66735">
        <w:rPr>
          <w:rFonts w:asciiTheme="majorBidi" w:hAnsiTheme="majorBidi" w:cstheme="majorBidi"/>
          <w:sz w:val="28"/>
          <w:szCs w:val="28"/>
        </w:rPr>
        <w:t>/ [</w:t>
      </w:r>
      <w:r>
        <w:rPr>
          <w:rFonts w:asciiTheme="majorBidi" w:hAnsiTheme="majorBidi" w:cstheme="majorBidi"/>
          <w:sz w:val="28"/>
          <w:szCs w:val="28"/>
        </w:rPr>
        <w:t>Электронный ресурс</w:t>
      </w:r>
      <w:r w:rsidRPr="00C66735">
        <w:rPr>
          <w:rFonts w:asciiTheme="majorBidi" w:hAnsiTheme="majorBidi" w:cstheme="majorBidi"/>
          <w:sz w:val="28"/>
          <w:szCs w:val="28"/>
        </w:rPr>
        <w:t xml:space="preserve">]. </w:t>
      </w:r>
      <w:r>
        <w:rPr>
          <w:rFonts w:asciiTheme="majorBidi" w:hAnsiTheme="majorBidi" w:cstheme="majorBidi"/>
          <w:sz w:val="28"/>
          <w:szCs w:val="28"/>
        </w:rPr>
        <w:t>–</w:t>
      </w:r>
      <w:r w:rsidRPr="00C66735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Режим доступа</w:t>
      </w:r>
      <w:r w:rsidRPr="00C66735">
        <w:rPr>
          <w:rFonts w:asciiTheme="majorBidi" w:hAnsiTheme="majorBidi" w:cstheme="majorBidi"/>
          <w:sz w:val="28"/>
          <w:szCs w:val="28"/>
        </w:rPr>
        <w:t>: [</w:t>
      </w:r>
      <w:r w:rsidRPr="00C66735">
        <w:rPr>
          <w:rFonts w:asciiTheme="majorBidi" w:hAnsiTheme="majorBidi" w:cstheme="majorBidi"/>
          <w:sz w:val="28"/>
          <w:szCs w:val="28"/>
          <w:lang w:val="en-US"/>
        </w:rPr>
        <w:t>https</w:t>
      </w:r>
      <w:r w:rsidRPr="00C66735">
        <w:rPr>
          <w:rFonts w:asciiTheme="majorBidi" w:hAnsiTheme="majorBidi" w:cstheme="majorBidi"/>
          <w:sz w:val="28"/>
          <w:szCs w:val="28"/>
        </w:rPr>
        <w:t>://</w:t>
      </w:r>
      <w:r w:rsidRPr="00C66735">
        <w:rPr>
          <w:rFonts w:asciiTheme="majorBidi" w:hAnsiTheme="majorBidi" w:cstheme="majorBidi"/>
          <w:sz w:val="28"/>
          <w:szCs w:val="28"/>
          <w:lang w:val="en-US"/>
        </w:rPr>
        <w:t>vuzlit</w:t>
      </w:r>
      <w:r w:rsidRPr="00C66735">
        <w:rPr>
          <w:rFonts w:asciiTheme="majorBidi" w:hAnsiTheme="majorBidi" w:cstheme="majorBidi"/>
          <w:sz w:val="28"/>
          <w:szCs w:val="28"/>
        </w:rPr>
        <w:t>.</w:t>
      </w:r>
      <w:r w:rsidRPr="00C66735">
        <w:rPr>
          <w:rFonts w:asciiTheme="majorBidi" w:hAnsiTheme="majorBidi" w:cstheme="majorBidi"/>
          <w:sz w:val="28"/>
          <w:szCs w:val="28"/>
          <w:lang w:val="en-US"/>
        </w:rPr>
        <w:t>ru</w:t>
      </w:r>
      <w:r w:rsidRPr="00C66735">
        <w:rPr>
          <w:rFonts w:asciiTheme="majorBidi" w:hAnsiTheme="majorBidi" w:cstheme="majorBidi"/>
          <w:sz w:val="28"/>
          <w:szCs w:val="28"/>
        </w:rPr>
        <w:t>/18638/</w:t>
      </w:r>
      <w:r w:rsidRPr="00C66735">
        <w:rPr>
          <w:rFonts w:asciiTheme="majorBidi" w:hAnsiTheme="majorBidi" w:cstheme="majorBidi"/>
          <w:sz w:val="28"/>
          <w:szCs w:val="28"/>
          <w:lang w:val="en-US"/>
        </w:rPr>
        <w:t>evropeyskaya</w:t>
      </w:r>
      <w:r w:rsidRPr="00C66735">
        <w:rPr>
          <w:rFonts w:asciiTheme="majorBidi" w:hAnsiTheme="majorBidi" w:cstheme="majorBidi"/>
          <w:sz w:val="28"/>
          <w:szCs w:val="28"/>
        </w:rPr>
        <w:t>_</w:t>
      </w:r>
      <w:r w:rsidRPr="00C66735">
        <w:rPr>
          <w:rFonts w:asciiTheme="majorBidi" w:hAnsiTheme="majorBidi" w:cstheme="majorBidi"/>
          <w:sz w:val="28"/>
          <w:szCs w:val="28"/>
          <w:lang w:val="en-US"/>
        </w:rPr>
        <w:t>integratsiya</w:t>
      </w:r>
      <w:r w:rsidRPr="00C66735">
        <w:rPr>
          <w:rFonts w:asciiTheme="majorBidi" w:hAnsiTheme="majorBidi" w:cstheme="majorBidi"/>
          <w:sz w:val="28"/>
          <w:szCs w:val="28"/>
        </w:rPr>
        <w:t>_</w:t>
      </w:r>
      <w:r w:rsidRPr="00C66735">
        <w:rPr>
          <w:rFonts w:asciiTheme="majorBidi" w:hAnsiTheme="majorBidi" w:cstheme="majorBidi"/>
          <w:sz w:val="28"/>
          <w:szCs w:val="28"/>
          <w:lang w:val="en-US"/>
        </w:rPr>
        <w:t>voennoy</w:t>
      </w:r>
      <w:r w:rsidRPr="00C66735">
        <w:rPr>
          <w:rFonts w:asciiTheme="majorBidi" w:hAnsiTheme="majorBidi" w:cstheme="majorBidi"/>
          <w:sz w:val="28"/>
          <w:szCs w:val="28"/>
        </w:rPr>
        <w:t>_</w:t>
      </w:r>
      <w:r w:rsidRPr="00C66735">
        <w:rPr>
          <w:rFonts w:asciiTheme="majorBidi" w:hAnsiTheme="majorBidi" w:cstheme="majorBidi"/>
          <w:sz w:val="28"/>
          <w:szCs w:val="28"/>
          <w:lang w:val="en-US"/>
        </w:rPr>
        <w:t>sfere</w:t>
      </w:r>
      <w:r w:rsidRPr="00C66735">
        <w:rPr>
          <w:rFonts w:asciiTheme="majorBidi" w:hAnsiTheme="majorBidi" w:cstheme="majorBidi"/>
          <w:sz w:val="28"/>
          <w:szCs w:val="28"/>
        </w:rPr>
        <w:t>]</w:t>
      </w:r>
    </w:p>
    <w:p w:rsidR="00E605C6" w:rsidRPr="005E1C72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bookmarkStart w:id="22" w:name="_Hlk515219797"/>
      <w:r w:rsidRPr="005E1C72">
        <w:rPr>
          <w:rFonts w:ascii="Times New Roman" w:hAnsi="Times New Roman" w:cs="Times New Roman"/>
          <w:sz w:val="28"/>
          <w:szCs w:val="28"/>
        </w:rPr>
        <w:t xml:space="preserve">Маастрихтский договор </w:t>
      </w:r>
      <w:bookmarkEnd w:id="22"/>
      <w:r w:rsidRPr="005E1C72">
        <w:rPr>
          <w:rFonts w:ascii="Times New Roman" w:hAnsi="Times New Roman" w:cs="Times New Roman"/>
          <w:sz w:val="28"/>
          <w:szCs w:val="28"/>
        </w:rPr>
        <w:t xml:space="preserve">// </w:t>
      </w:r>
      <w:r w:rsidRPr="005E1C72">
        <w:rPr>
          <w:rFonts w:asciiTheme="majorBidi" w:hAnsiTheme="majorBidi" w:cstheme="majorBidi"/>
          <w:sz w:val="28"/>
          <w:szCs w:val="28"/>
        </w:rPr>
        <w:t>[Электронный ресурс]. – Режим доступа:</w:t>
      </w:r>
      <w:r w:rsidRPr="005E1C72">
        <w:rPr>
          <w:rFonts w:ascii="Times New Roman" w:hAnsi="Times New Roman" w:cs="Times New Roman"/>
          <w:sz w:val="28"/>
          <w:szCs w:val="28"/>
        </w:rPr>
        <w:t xml:space="preserve"> </w:t>
      </w:r>
      <w:r w:rsidRPr="00A33B91">
        <w:rPr>
          <w:rFonts w:ascii="Times New Roman" w:hAnsi="Times New Roman" w:cs="Times New Roman"/>
          <w:sz w:val="28"/>
          <w:szCs w:val="28"/>
        </w:rPr>
        <w:t>[</w:t>
      </w:r>
      <w:r w:rsidRPr="005E1C72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5E1C72">
        <w:rPr>
          <w:rFonts w:ascii="Times New Roman" w:hAnsi="Times New Roman" w:cs="Times New Roman"/>
          <w:sz w:val="28"/>
          <w:szCs w:val="28"/>
        </w:rPr>
        <w:t>://</w:t>
      </w:r>
      <w:r w:rsidRPr="005E1C72">
        <w:rPr>
          <w:rFonts w:ascii="Times New Roman" w:hAnsi="Times New Roman" w:cs="Times New Roman"/>
          <w:sz w:val="28"/>
          <w:szCs w:val="28"/>
          <w:lang w:val="en-US"/>
        </w:rPr>
        <w:t>iskran</w:t>
      </w:r>
      <w:r w:rsidRPr="005E1C72">
        <w:rPr>
          <w:rFonts w:ascii="Times New Roman" w:hAnsi="Times New Roman" w:cs="Times New Roman"/>
          <w:sz w:val="28"/>
          <w:szCs w:val="28"/>
        </w:rPr>
        <w:t>.</w:t>
      </w:r>
      <w:r w:rsidRPr="005E1C72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Pr="005E1C72">
        <w:rPr>
          <w:rFonts w:ascii="Times New Roman" w:hAnsi="Times New Roman" w:cs="Times New Roman"/>
          <w:sz w:val="28"/>
          <w:szCs w:val="28"/>
        </w:rPr>
        <w:t>/</w:t>
      </w:r>
      <w:r w:rsidRPr="005E1C72">
        <w:rPr>
          <w:rFonts w:ascii="Times New Roman" w:hAnsi="Times New Roman" w:cs="Times New Roman"/>
          <w:sz w:val="28"/>
          <w:szCs w:val="28"/>
          <w:lang w:val="en-US"/>
        </w:rPr>
        <w:t>cd</w:t>
      </w:r>
      <w:r w:rsidRPr="005E1C72">
        <w:rPr>
          <w:rFonts w:ascii="Times New Roman" w:hAnsi="Times New Roman" w:cs="Times New Roman"/>
          <w:sz w:val="28"/>
          <w:szCs w:val="28"/>
        </w:rPr>
        <w:t>_</w:t>
      </w:r>
      <w:r w:rsidRPr="005E1C72">
        <w:rPr>
          <w:rFonts w:ascii="Times New Roman" w:hAnsi="Times New Roman" w:cs="Times New Roman"/>
          <w:sz w:val="28"/>
          <w:szCs w:val="28"/>
          <w:lang w:val="en-US"/>
        </w:rPr>
        <w:t>data</w:t>
      </w:r>
      <w:r w:rsidRPr="005E1C72">
        <w:rPr>
          <w:rFonts w:ascii="Times New Roman" w:hAnsi="Times New Roman" w:cs="Times New Roman"/>
          <w:sz w:val="28"/>
          <w:szCs w:val="28"/>
        </w:rPr>
        <w:t>/</w:t>
      </w:r>
      <w:r w:rsidRPr="005E1C72">
        <w:rPr>
          <w:rFonts w:ascii="Times New Roman" w:hAnsi="Times New Roman" w:cs="Times New Roman"/>
          <w:sz w:val="28"/>
          <w:szCs w:val="28"/>
          <w:lang w:val="en-US"/>
        </w:rPr>
        <w:t>disk</w:t>
      </w:r>
      <w:r w:rsidRPr="005E1C72">
        <w:rPr>
          <w:rFonts w:ascii="Times New Roman" w:hAnsi="Times New Roman" w:cs="Times New Roman"/>
          <w:sz w:val="28"/>
          <w:szCs w:val="28"/>
        </w:rPr>
        <w:t>2/</w:t>
      </w:r>
      <w:r w:rsidRPr="005E1C72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5E1C72">
        <w:rPr>
          <w:rFonts w:ascii="Times New Roman" w:hAnsi="Times New Roman" w:cs="Times New Roman"/>
          <w:sz w:val="28"/>
          <w:szCs w:val="28"/>
        </w:rPr>
        <w:t>3/007.</w:t>
      </w:r>
      <w:r w:rsidRPr="005E1C72">
        <w:rPr>
          <w:rFonts w:ascii="Times New Roman" w:hAnsi="Times New Roman" w:cs="Times New Roman"/>
          <w:sz w:val="28"/>
          <w:szCs w:val="28"/>
          <w:lang w:val="en-US"/>
        </w:rPr>
        <w:t>pdf</w:t>
      </w:r>
      <w:r w:rsidRPr="00A33B91">
        <w:rPr>
          <w:rFonts w:ascii="Times New Roman" w:hAnsi="Times New Roman" w:cs="Times New Roman"/>
          <w:sz w:val="28"/>
          <w:szCs w:val="28"/>
        </w:rPr>
        <w:t>]</w:t>
      </w:r>
    </w:p>
    <w:p w:rsidR="00E605C6" w:rsidRPr="00324C27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324C27">
        <w:rPr>
          <w:rFonts w:ascii="Times New Roman" w:hAnsi="Times New Roman" w:cs="Times New Roman"/>
          <w:sz w:val="28"/>
          <w:szCs w:val="28"/>
        </w:rPr>
        <w:t>НАТО Североатлантический договор // [Электронный ресурс]. – Режим доступа: [http://www.nato.int/cps/ru/natolive/official_texts_17120.htm]</w:t>
      </w:r>
    </w:p>
    <w:p w:rsidR="00E605C6" w:rsidRPr="00324C27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324C27">
        <w:rPr>
          <w:rFonts w:ascii="Times New Roman" w:hAnsi="Times New Roman" w:cs="Times New Roman"/>
          <w:sz w:val="28"/>
          <w:szCs w:val="28"/>
        </w:rPr>
        <w:t>НАТО и Франция // [Электронный ресурс]. – Режим доступа: [http://www.nato.bz/ru/france.html]</w:t>
      </w:r>
    </w:p>
    <w:p w:rsidR="00E605C6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324C27">
        <w:rPr>
          <w:rFonts w:ascii="Times New Roman" w:hAnsi="Times New Roman" w:cs="Times New Roman"/>
          <w:sz w:val="28"/>
          <w:szCs w:val="28"/>
        </w:rPr>
        <w:t>Устав ООН // [Электронный ресурс]. – Режим доступа: [http://www.un.org/ru/documents/charter/chapter1.shtml]</w:t>
      </w:r>
    </w:p>
    <w:p w:rsidR="00E605C6" w:rsidRPr="005F3C8F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5F3C8F">
        <w:rPr>
          <w:rFonts w:ascii="Times New Roman" w:hAnsi="Times New Roman" w:cs="Times New Roman"/>
          <w:sz w:val="28"/>
          <w:szCs w:val="28"/>
        </w:rPr>
        <w:t>European Act // [Электронный ресурс]. – Режим доступа: [http://law.edu.ru/norm/norm.asp?normID=1375811]</w:t>
      </w:r>
    </w:p>
    <w:p w:rsidR="00E605C6" w:rsidRPr="003B2D11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</w:rPr>
      </w:pPr>
      <w:r w:rsidRPr="003B2D11">
        <w:rPr>
          <w:rFonts w:ascii="Times New Roman" w:hAnsi="Times New Roman" w:cs="Times New Roman"/>
          <w:sz w:val="28"/>
          <w:szCs w:val="28"/>
          <w:lang w:val="en-US"/>
        </w:rPr>
        <w:t>Constitution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3B2D1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Europian</w:t>
      </w:r>
      <w:r w:rsidRPr="003B2D1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Union</w:t>
      </w:r>
      <w:r w:rsidRPr="003B2D11">
        <w:rPr>
          <w:rFonts w:ascii="Times New Roman" w:hAnsi="Times New Roman" w:cs="Times New Roman"/>
          <w:sz w:val="28"/>
          <w:szCs w:val="28"/>
        </w:rPr>
        <w:t xml:space="preserve"> // [Электронный ресурс]. – Режим доступа: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A24BA">
        <w:rPr>
          <w:rFonts w:ascii="Times New Roman" w:hAnsi="Times New Roman" w:cs="Times New Roman"/>
          <w:sz w:val="28"/>
          <w:szCs w:val="28"/>
        </w:rPr>
        <w:t>[</w:t>
      </w:r>
      <w:r w:rsidRPr="003B2D11">
        <w:rPr>
          <w:rFonts w:ascii="Times New Roman" w:hAnsi="Times New Roman" w:cs="Times New Roman"/>
          <w:sz w:val="28"/>
          <w:szCs w:val="28"/>
          <w:lang w:val="en-US"/>
        </w:rPr>
        <w:t>file</w:t>
      </w:r>
      <w:r w:rsidRPr="003B2D11">
        <w:rPr>
          <w:rFonts w:ascii="Times New Roman" w:hAnsi="Times New Roman" w:cs="Times New Roman"/>
          <w:sz w:val="28"/>
          <w:szCs w:val="28"/>
        </w:rPr>
        <w:t>:///</w:t>
      </w:r>
      <w:r w:rsidRPr="003B2D11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3B2D11">
        <w:rPr>
          <w:rFonts w:ascii="Times New Roman" w:hAnsi="Times New Roman" w:cs="Times New Roman"/>
          <w:sz w:val="28"/>
          <w:szCs w:val="28"/>
        </w:rPr>
        <w:t>:/</w:t>
      </w:r>
      <w:r w:rsidRPr="003B2D11">
        <w:rPr>
          <w:rFonts w:ascii="Times New Roman" w:hAnsi="Times New Roman" w:cs="Times New Roman"/>
          <w:sz w:val="28"/>
          <w:szCs w:val="28"/>
          <w:lang w:val="en-US"/>
        </w:rPr>
        <w:t>Downloads</w:t>
      </w:r>
      <w:r w:rsidRPr="003B2D11">
        <w:rPr>
          <w:rFonts w:ascii="Times New Roman" w:hAnsi="Times New Roman" w:cs="Times New Roman"/>
          <w:sz w:val="28"/>
          <w:szCs w:val="28"/>
        </w:rPr>
        <w:t>/</w:t>
      </w:r>
      <w:r w:rsidRPr="003B2D11">
        <w:rPr>
          <w:rFonts w:ascii="Times New Roman" w:hAnsi="Times New Roman" w:cs="Times New Roman"/>
          <w:sz w:val="28"/>
          <w:szCs w:val="28"/>
          <w:lang w:val="en-US"/>
        </w:rPr>
        <w:t>problema</w:t>
      </w:r>
      <w:r w:rsidRPr="003B2D11">
        <w:rPr>
          <w:rFonts w:ascii="Times New Roman" w:hAnsi="Times New Roman" w:cs="Times New Roman"/>
          <w:sz w:val="28"/>
          <w:szCs w:val="28"/>
        </w:rPr>
        <w:t>-</w:t>
      </w:r>
      <w:r w:rsidRPr="003B2D11">
        <w:rPr>
          <w:rFonts w:ascii="Times New Roman" w:hAnsi="Times New Roman" w:cs="Times New Roman"/>
          <w:sz w:val="28"/>
          <w:szCs w:val="28"/>
          <w:lang w:val="en-US"/>
        </w:rPr>
        <w:t>prinyatiya</w:t>
      </w:r>
      <w:r w:rsidRPr="003B2D11">
        <w:rPr>
          <w:rFonts w:ascii="Times New Roman" w:hAnsi="Times New Roman" w:cs="Times New Roman"/>
          <w:sz w:val="28"/>
          <w:szCs w:val="28"/>
        </w:rPr>
        <w:t>-</w:t>
      </w:r>
      <w:r w:rsidRPr="003B2D11">
        <w:rPr>
          <w:rFonts w:ascii="Times New Roman" w:hAnsi="Times New Roman" w:cs="Times New Roman"/>
          <w:sz w:val="28"/>
          <w:szCs w:val="28"/>
          <w:lang w:val="en-US"/>
        </w:rPr>
        <w:t>konstitutsii</w:t>
      </w:r>
      <w:r w:rsidRPr="003B2D11">
        <w:rPr>
          <w:rFonts w:ascii="Times New Roman" w:hAnsi="Times New Roman" w:cs="Times New Roman"/>
          <w:sz w:val="28"/>
          <w:szCs w:val="28"/>
        </w:rPr>
        <w:t>-</w:t>
      </w:r>
      <w:r w:rsidRPr="003B2D11">
        <w:rPr>
          <w:rFonts w:ascii="Times New Roman" w:hAnsi="Times New Roman" w:cs="Times New Roman"/>
          <w:sz w:val="28"/>
          <w:szCs w:val="28"/>
          <w:lang w:val="en-US"/>
        </w:rPr>
        <w:t>es</w:t>
      </w:r>
      <w:r w:rsidRPr="003B2D11">
        <w:rPr>
          <w:rFonts w:ascii="Times New Roman" w:hAnsi="Times New Roman" w:cs="Times New Roman"/>
          <w:sz w:val="28"/>
          <w:szCs w:val="28"/>
        </w:rPr>
        <w:t>-</w:t>
      </w:r>
      <w:r w:rsidRPr="003B2D11">
        <w:rPr>
          <w:rFonts w:ascii="Times New Roman" w:hAnsi="Times New Roman" w:cs="Times New Roman"/>
          <w:sz w:val="28"/>
          <w:szCs w:val="28"/>
          <w:lang w:val="en-US"/>
        </w:rPr>
        <w:t>novyy</w:t>
      </w:r>
      <w:r w:rsidRPr="003B2D11">
        <w:rPr>
          <w:rFonts w:ascii="Times New Roman" w:hAnsi="Times New Roman" w:cs="Times New Roman"/>
          <w:sz w:val="28"/>
          <w:szCs w:val="28"/>
        </w:rPr>
        <w:t>-</w:t>
      </w:r>
      <w:r w:rsidRPr="003B2D11">
        <w:rPr>
          <w:rFonts w:ascii="Times New Roman" w:hAnsi="Times New Roman" w:cs="Times New Roman"/>
          <w:sz w:val="28"/>
          <w:szCs w:val="28"/>
          <w:lang w:val="en-US"/>
        </w:rPr>
        <w:t>vyzov</w:t>
      </w:r>
      <w:r w:rsidRPr="003B2D11">
        <w:rPr>
          <w:rFonts w:ascii="Times New Roman" w:hAnsi="Times New Roman" w:cs="Times New Roman"/>
          <w:sz w:val="28"/>
          <w:szCs w:val="28"/>
        </w:rPr>
        <w:t xml:space="preserve"> </w:t>
      </w:r>
      <w:r w:rsidRPr="003B2D11">
        <w:rPr>
          <w:rFonts w:ascii="Times New Roman" w:hAnsi="Times New Roman" w:cs="Times New Roman"/>
          <w:sz w:val="28"/>
          <w:szCs w:val="28"/>
          <w:lang w:val="en-US"/>
        </w:rPr>
        <w:t>evropeyskoy</w:t>
      </w:r>
      <w:r w:rsidRPr="003B2D11">
        <w:rPr>
          <w:rFonts w:ascii="Times New Roman" w:hAnsi="Times New Roman" w:cs="Times New Roman"/>
          <w:sz w:val="28"/>
          <w:szCs w:val="28"/>
        </w:rPr>
        <w:t>-</w:t>
      </w:r>
      <w:r w:rsidRPr="003B2D11">
        <w:rPr>
          <w:rFonts w:ascii="Times New Roman" w:hAnsi="Times New Roman" w:cs="Times New Roman"/>
          <w:sz w:val="28"/>
          <w:szCs w:val="28"/>
          <w:lang w:val="en-US"/>
        </w:rPr>
        <w:t>integratsii</w:t>
      </w:r>
      <w:r w:rsidRPr="003B2D11">
        <w:rPr>
          <w:rFonts w:ascii="Times New Roman" w:hAnsi="Times New Roman" w:cs="Times New Roman"/>
          <w:sz w:val="28"/>
          <w:szCs w:val="28"/>
        </w:rPr>
        <w:t>.</w:t>
      </w:r>
      <w:r w:rsidRPr="003B2D11">
        <w:rPr>
          <w:rFonts w:ascii="Times New Roman" w:hAnsi="Times New Roman" w:cs="Times New Roman"/>
          <w:sz w:val="28"/>
          <w:szCs w:val="28"/>
          <w:lang w:val="en-US"/>
        </w:rPr>
        <w:t>pdf</w:t>
      </w:r>
      <w:r w:rsidRPr="004A24BA">
        <w:rPr>
          <w:rFonts w:ascii="Times New Roman" w:hAnsi="Times New Roman" w:cs="Times New Roman"/>
          <w:sz w:val="28"/>
          <w:szCs w:val="28"/>
        </w:rPr>
        <w:t>]</w:t>
      </w:r>
    </w:p>
    <w:p w:rsidR="00E605C6" w:rsidRPr="00291733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5D8B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Bozo F. Mitterrand, the End of the Cold War, and German Unification. </w:t>
      </w:r>
      <w:r w:rsidRPr="00291733">
        <w:rPr>
          <w:rFonts w:ascii="Times New Roman" w:hAnsi="Times New Roman" w:cs="Times New Roman"/>
          <w:sz w:val="28"/>
          <w:szCs w:val="28"/>
          <w:lang w:val="en-US"/>
        </w:rPr>
        <w:t>New York: Berghahn Books, 2009. 450 p.</w:t>
      </w:r>
    </w:p>
    <w:p w:rsidR="00E605C6" w:rsidRPr="00575D8B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5D8B">
        <w:rPr>
          <w:rFonts w:asciiTheme="majorBidi" w:hAnsiTheme="majorBidi" w:cstheme="majorBidi"/>
          <w:sz w:val="28"/>
          <w:szCs w:val="28"/>
          <w:lang w:val="en-US"/>
        </w:rPr>
        <w:t>Un Nouvel horizon: Projet socialiste pour la France. Paris: Gallimard, 1992. 324 p.</w:t>
      </w:r>
    </w:p>
    <w:p w:rsidR="00E605C6" w:rsidRPr="002E2698" w:rsidRDefault="00E605C6" w:rsidP="00E605C6">
      <w:pPr>
        <w:pStyle w:val="a6"/>
        <w:numPr>
          <w:ilvl w:val="0"/>
          <w:numId w:val="2"/>
        </w:numPr>
        <w:spacing w:after="0" w:line="360" w:lineRule="auto"/>
        <w:ind w:left="142" w:hanging="426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5D8B">
        <w:rPr>
          <w:rFonts w:asciiTheme="majorBidi" w:hAnsiTheme="majorBidi" w:cstheme="majorBidi"/>
          <w:sz w:val="28"/>
          <w:szCs w:val="28"/>
          <w:lang w:val="en-US"/>
        </w:rPr>
        <w:t xml:space="preserve">Vedrine </w:t>
      </w:r>
      <w:r w:rsidRPr="00575D8B">
        <w:rPr>
          <w:rFonts w:asciiTheme="majorBidi" w:hAnsiTheme="majorBidi" w:cstheme="majorBidi"/>
          <w:sz w:val="28"/>
          <w:szCs w:val="28"/>
        </w:rPr>
        <w:t>Н</w:t>
      </w:r>
      <w:r w:rsidRPr="00575D8B">
        <w:rPr>
          <w:rFonts w:asciiTheme="majorBidi" w:hAnsiTheme="majorBidi" w:cstheme="majorBidi"/>
          <w:sz w:val="28"/>
          <w:szCs w:val="28"/>
          <w:lang w:val="en-US"/>
        </w:rPr>
        <w:t>., Moisi D. France in an Age of Globalization. - Washington, D.C.: Brookings Institution Press, 2001. 160 p.</w:t>
      </w:r>
    </w:p>
    <w:p w:rsidR="00E605C6" w:rsidRDefault="00E605C6">
      <w:bookmarkStart w:id="23" w:name="_GoBack"/>
      <w:bookmarkEnd w:id="23"/>
    </w:p>
    <w:p w:rsidR="00E605C6" w:rsidRDefault="00E605C6"/>
    <w:sectPr w:rsidR="00E605C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C41BF6"/>
    <w:multiLevelType w:val="hybridMultilevel"/>
    <w:tmpl w:val="D7FA0E22"/>
    <w:lvl w:ilvl="0" w:tplc="93084344">
      <w:start w:val="1"/>
      <w:numFmt w:val="decimal"/>
      <w:lvlText w:val="%1)"/>
      <w:lvlJc w:val="left"/>
      <w:pPr>
        <w:ind w:left="1714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6FA732C7"/>
    <w:multiLevelType w:val="hybridMultilevel"/>
    <w:tmpl w:val="3148EB04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41B6"/>
    <w:rsid w:val="003A41B6"/>
    <w:rsid w:val="00902237"/>
    <w:rsid w:val="00C430D4"/>
    <w:rsid w:val="00E60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11D171-D589-4469-BA8C-7D025A06B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430D4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"/>
    <w:qFormat/>
    <w:rsid w:val="00C430D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430D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C430D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TOC Heading"/>
    <w:basedOn w:val="1"/>
    <w:next w:val="a"/>
    <w:uiPriority w:val="39"/>
    <w:unhideWhenUsed/>
    <w:qFormat/>
    <w:rsid w:val="00C430D4"/>
    <w:pPr>
      <w:spacing w:line="259" w:lineRule="auto"/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C430D4"/>
    <w:pPr>
      <w:spacing w:after="100"/>
    </w:pPr>
  </w:style>
  <w:style w:type="character" w:styleId="a5">
    <w:name w:val="Hyperlink"/>
    <w:basedOn w:val="a0"/>
    <w:uiPriority w:val="99"/>
    <w:unhideWhenUsed/>
    <w:rsid w:val="00C430D4"/>
    <w:rPr>
      <w:color w:val="0563C1" w:themeColor="hyperlink"/>
      <w:u w:val="single"/>
    </w:rPr>
  </w:style>
  <w:style w:type="paragraph" w:styleId="a6">
    <w:name w:val="List Paragraph"/>
    <w:basedOn w:val="a"/>
    <w:uiPriority w:val="34"/>
    <w:qFormat/>
    <w:rsid w:val="00E605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2287</Words>
  <Characters>13041</Characters>
  <Application>Microsoft Office Word</Application>
  <DocSecurity>0</DocSecurity>
  <Lines>108</Lines>
  <Paragraphs>30</Paragraphs>
  <ScaleCrop>false</ScaleCrop>
  <Company/>
  <LinksUpToDate>false</LinksUpToDate>
  <CharactersWithSpaces>15298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2019-02-11T10:14:00Z</dcterms:created>
  <dcterms:modified xsi:type="dcterms:W3CDTF">2019-02-11T10:16:00Z</dcterms:modified>
</cp:coreProperties>
</file>