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77EF" w:rsidRPr="00E017AD" w:rsidRDefault="00C677EF" w:rsidP="00C677EF">
      <w:pPr>
        <w:pStyle w:val="1"/>
        <w:pBdr>
          <w:top w:val="none" w:sz="0" w:space="0" w:color="auto"/>
          <w:left w:val="none" w:sz="0" w:space="0" w:color="auto"/>
          <w:bottom w:val="none" w:sz="0" w:space="0" w:color="auto"/>
          <w:right w:val="none" w:sz="0" w:space="0" w:color="auto"/>
        </w:pBdr>
        <w:spacing w:before="0" w:after="0"/>
        <w:jc w:val="center"/>
        <w:rPr>
          <w:b w:val="0"/>
          <w:sz w:val="28"/>
          <w:szCs w:val="28"/>
          <w:lang w:val="uk-UA"/>
        </w:rPr>
      </w:pPr>
      <w:r w:rsidRPr="00E017AD">
        <w:rPr>
          <w:b w:val="0"/>
          <w:sz w:val="28"/>
          <w:szCs w:val="28"/>
          <w:lang w:val="uk-UA"/>
        </w:rPr>
        <w:t xml:space="preserve">Одеський національний університет імені </w:t>
      </w:r>
      <w:r w:rsidRPr="00E017AD">
        <w:rPr>
          <w:b w:val="0"/>
          <w:caps/>
          <w:sz w:val="28"/>
          <w:szCs w:val="28"/>
          <w:lang w:val="uk-UA"/>
        </w:rPr>
        <w:t>і.і. м</w:t>
      </w:r>
      <w:r w:rsidRPr="00E017AD">
        <w:rPr>
          <w:b w:val="0"/>
          <w:sz w:val="28"/>
          <w:szCs w:val="28"/>
          <w:lang w:val="uk-UA"/>
        </w:rPr>
        <w:t>ечникова</w:t>
      </w:r>
    </w:p>
    <w:p w:rsidR="00C677EF" w:rsidRPr="00E017AD" w:rsidRDefault="00C677EF" w:rsidP="00C677EF">
      <w:pPr>
        <w:widowControl w:val="0"/>
        <w:spacing w:after="0" w:line="240" w:lineRule="auto"/>
        <w:ind w:firstLine="851"/>
        <w:jc w:val="center"/>
        <w:rPr>
          <w:rFonts w:ascii="Times New Roman" w:hAnsi="Times New Roman"/>
          <w:bCs/>
          <w:sz w:val="28"/>
          <w:szCs w:val="28"/>
          <w:lang w:val="uk-UA"/>
        </w:rPr>
      </w:pPr>
      <w:r w:rsidRPr="00E017AD">
        <w:rPr>
          <w:rFonts w:ascii="Times New Roman" w:hAnsi="Times New Roman"/>
          <w:bCs/>
          <w:sz w:val="28"/>
          <w:szCs w:val="28"/>
          <w:lang w:val="uk-UA"/>
        </w:rPr>
        <w:t>Факультет міжнародних відносин, політології та соціології</w:t>
      </w:r>
    </w:p>
    <w:p w:rsidR="00C677EF" w:rsidRPr="00E017AD" w:rsidRDefault="00C677EF" w:rsidP="00C677EF">
      <w:pPr>
        <w:widowControl w:val="0"/>
        <w:spacing w:after="0" w:line="240" w:lineRule="auto"/>
        <w:ind w:firstLine="851"/>
        <w:jc w:val="center"/>
        <w:rPr>
          <w:rFonts w:ascii="Times New Roman" w:hAnsi="Times New Roman"/>
          <w:sz w:val="28"/>
          <w:szCs w:val="28"/>
          <w:lang w:val="uk-UA"/>
        </w:rPr>
      </w:pPr>
      <w:r w:rsidRPr="00E017AD">
        <w:rPr>
          <w:rFonts w:ascii="Times New Roman" w:hAnsi="Times New Roman"/>
          <w:sz w:val="28"/>
          <w:szCs w:val="28"/>
          <w:lang w:val="uk-UA"/>
        </w:rPr>
        <w:t>Кафедра світового господарства і міжнародних економічних відносин</w:t>
      </w:r>
    </w:p>
    <w:p w:rsidR="00C677EF" w:rsidRPr="00E017AD" w:rsidRDefault="00C677EF" w:rsidP="00C677EF">
      <w:pPr>
        <w:widowControl w:val="0"/>
        <w:spacing w:after="0" w:line="360" w:lineRule="auto"/>
        <w:ind w:firstLine="851"/>
        <w:rPr>
          <w:rFonts w:ascii="Times New Roman" w:hAnsi="Times New Roman"/>
          <w:b/>
          <w:sz w:val="28"/>
          <w:szCs w:val="28"/>
          <w:lang w:val="uk-UA"/>
        </w:rPr>
      </w:pPr>
    </w:p>
    <w:p w:rsidR="00C677EF" w:rsidRPr="00E017AD" w:rsidRDefault="00C677EF" w:rsidP="00C677EF">
      <w:pPr>
        <w:widowControl w:val="0"/>
        <w:spacing w:after="0" w:line="360" w:lineRule="auto"/>
        <w:ind w:firstLine="851"/>
        <w:jc w:val="right"/>
        <w:rPr>
          <w:rFonts w:ascii="Times New Roman" w:hAnsi="Times New Roman"/>
          <w:sz w:val="28"/>
          <w:szCs w:val="28"/>
          <w:lang w:val="uk-UA"/>
        </w:rPr>
      </w:pPr>
    </w:p>
    <w:p w:rsidR="00C677EF" w:rsidRPr="00E017AD" w:rsidRDefault="00C677EF" w:rsidP="00C677EF">
      <w:pPr>
        <w:widowControl w:val="0"/>
        <w:spacing w:after="0" w:line="360" w:lineRule="auto"/>
        <w:ind w:firstLine="851"/>
        <w:jc w:val="center"/>
        <w:rPr>
          <w:rFonts w:ascii="Times New Roman" w:hAnsi="Times New Roman"/>
          <w:b/>
          <w:sz w:val="28"/>
          <w:szCs w:val="28"/>
          <w:lang w:val="uk-UA"/>
        </w:rPr>
      </w:pPr>
      <w:r w:rsidRPr="00E017AD">
        <w:rPr>
          <w:rFonts w:ascii="Times New Roman" w:hAnsi="Times New Roman"/>
          <w:b/>
          <w:sz w:val="28"/>
          <w:szCs w:val="28"/>
          <w:lang w:val="uk-UA"/>
        </w:rPr>
        <w:t>ДИПЛОМНА РОБОТА</w:t>
      </w:r>
    </w:p>
    <w:p w:rsidR="00C677EF" w:rsidRPr="00E017AD" w:rsidRDefault="00C677EF" w:rsidP="00C677EF">
      <w:pPr>
        <w:widowControl w:val="0"/>
        <w:spacing w:after="0" w:line="360" w:lineRule="auto"/>
        <w:ind w:firstLine="851"/>
        <w:jc w:val="center"/>
        <w:rPr>
          <w:rFonts w:ascii="Times New Roman" w:hAnsi="Times New Roman"/>
          <w:b/>
          <w:sz w:val="28"/>
          <w:szCs w:val="28"/>
          <w:lang w:val="uk-UA"/>
        </w:rPr>
      </w:pPr>
      <w:r w:rsidRPr="00E017AD">
        <w:rPr>
          <w:rFonts w:ascii="Times New Roman" w:hAnsi="Times New Roman"/>
          <w:sz w:val="28"/>
          <w:szCs w:val="28"/>
          <w:lang w:val="uk-UA"/>
        </w:rPr>
        <w:t>на здобуття ступеня вищої освіти</w:t>
      </w:r>
      <w:r w:rsidRPr="00E017AD">
        <w:rPr>
          <w:rFonts w:ascii="Times New Roman" w:hAnsi="Times New Roman"/>
          <w:b/>
          <w:sz w:val="28"/>
          <w:szCs w:val="28"/>
          <w:lang w:val="uk-UA"/>
        </w:rPr>
        <w:t xml:space="preserve"> </w:t>
      </w:r>
      <w:r w:rsidRPr="00E017AD">
        <w:rPr>
          <w:rFonts w:ascii="Times New Roman" w:hAnsi="Times New Roman"/>
          <w:sz w:val="28"/>
          <w:szCs w:val="28"/>
          <w:lang w:val="uk-UA"/>
        </w:rPr>
        <w:t>«магістр»</w:t>
      </w:r>
    </w:p>
    <w:p w:rsidR="00C677EF" w:rsidRPr="00E017AD" w:rsidRDefault="00C677EF" w:rsidP="00C677EF">
      <w:pPr>
        <w:widowControl w:val="0"/>
        <w:spacing w:after="0" w:line="360" w:lineRule="auto"/>
        <w:ind w:firstLine="851"/>
        <w:jc w:val="center"/>
        <w:rPr>
          <w:rFonts w:ascii="Times New Roman" w:hAnsi="Times New Roman"/>
          <w:b/>
          <w:sz w:val="28"/>
          <w:szCs w:val="28"/>
          <w:lang w:val="uk-UA"/>
        </w:rPr>
      </w:pPr>
      <w:r w:rsidRPr="00E017AD">
        <w:rPr>
          <w:rFonts w:ascii="Times New Roman" w:hAnsi="Times New Roman"/>
          <w:b/>
          <w:sz w:val="28"/>
          <w:szCs w:val="28"/>
          <w:lang w:val="uk-UA"/>
        </w:rPr>
        <w:t>на тему: «Вплив фінансових технологій на конкурентоспроможність банківської системи країн ЄС в умовах трансформації світової економіки»</w:t>
      </w:r>
    </w:p>
    <w:p w:rsidR="00C677EF" w:rsidRPr="00E017AD" w:rsidRDefault="00C677EF" w:rsidP="00C677EF">
      <w:pPr>
        <w:widowControl w:val="0"/>
        <w:spacing w:after="0" w:line="360" w:lineRule="auto"/>
        <w:ind w:firstLine="851"/>
        <w:jc w:val="center"/>
        <w:rPr>
          <w:rFonts w:ascii="Times New Roman" w:hAnsi="Times New Roman"/>
          <w:sz w:val="24"/>
          <w:szCs w:val="24"/>
          <w:lang w:val="uk-UA"/>
        </w:rPr>
      </w:pPr>
      <w:r>
        <w:rPr>
          <w:rFonts w:ascii="Times New Roman" w:hAnsi="Times New Roman"/>
          <w:sz w:val="24"/>
          <w:szCs w:val="24"/>
          <w:lang w:val="uk-UA"/>
        </w:rPr>
        <w:t xml:space="preserve"> «Influence of financial technologies on the competitiveness of the EU banking system in the conditions of t</w:t>
      </w:r>
      <w:r w:rsidRPr="00E017AD">
        <w:rPr>
          <w:rFonts w:ascii="Times New Roman" w:hAnsi="Times New Roman"/>
          <w:sz w:val="24"/>
          <w:szCs w:val="24"/>
          <w:lang w:val="uk-UA"/>
        </w:rPr>
        <w:t>ransformation</w:t>
      </w:r>
      <w:r>
        <w:rPr>
          <w:rFonts w:ascii="Times New Roman" w:hAnsi="Times New Roman"/>
          <w:sz w:val="24"/>
          <w:szCs w:val="24"/>
          <w:lang w:val="en-US"/>
        </w:rPr>
        <w:t xml:space="preserve"> of the world economy</w:t>
      </w:r>
      <w:r w:rsidRPr="00E017AD">
        <w:rPr>
          <w:rFonts w:ascii="Times New Roman" w:hAnsi="Times New Roman"/>
          <w:sz w:val="24"/>
          <w:szCs w:val="24"/>
          <w:lang w:val="uk-UA"/>
        </w:rPr>
        <w:t>»</w:t>
      </w:r>
    </w:p>
    <w:p w:rsidR="00C677EF" w:rsidRPr="00E017AD" w:rsidRDefault="00C677EF" w:rsidP="00C677EF">
      <w:pPr>
        <w:widowControl w:val="0"/>
        <w:spacing w:after="0" w:line="360" w:lineRule="auto"/>
        <w:ind w:firstLine="851"/>
        <w:jc w:val="center"/>
        <w:rPr>
          <w:rFonts w:ascii="Times New Roman" w:hAnsi="Times New Roman"/>
          <w:b/>
          <w:sz w:val="28"/>
          <w:szCs w:val="28"/>
          <w:lang w:val="uk-UA"/>
        </w:rPr>
      </w:pPr>
    </w:p>
    <w:p w:rsidR="00C677EF" w:rsidRPr="00E017AD" w:rsidRDefault="00C677EF" w:rsidP="00C677EF">
      <w:pPr>
        <w:widowControl w:val="0"/>
        <w:spacing w:after="0" w:line="360" w:lineRule="auto"/>
        <w:ind w:firstLine="851"/>
        <w:jc w:val="center"/>
        <w:rPr>
          <w:rFonts w:ascii="Times New Roman" w:hAnsi="Times New Roman"/>
          <w:b/>
          <w:sz w:val="28"/>
          <w:szCs w:val="28"/>
          <w:lang w:val="uk-UA"/>
        </w:rPr>
      </w:pPr>
    </w:p>
    <w:p w:rsidR="00C677EF" w:rsidRPr="00E017AD" w:rsidRDefault="00C677EF" w:rsidP="00C677EF">
      <w:pPr>
        <w:widowControl w:val="0"/>
        <w:spacing w:after="0" w:line="360" w:lineRule="auto"/>
        <w:ind w:firstLine="851"/>
        <w:jc w:val="center"/>
        <w:rPr>
          <w:rFonts w:ascii="Times New Roman" w:hAnsi="Times New Roman"/>
          <w:sz w:val="28"/>
          <w:szCs w:val="28"/>
          <w:lang w:val="uk-UA"/>
        </w:rPr>
      </w:pPr>
      <w:r w:rsidRPr="00E017AD">
        <w:rPr>
          <w:rFonts w:ascii="Times New Roman" w:hAnsi="Times New Roman"/>
          <w:sz w:val="28"/>
          <w:szCs w:val="28"/>
          <w:lang w:val="uk-UA"/>
        </w:rPr>
        <w:t xml:space="preserve">          Виконала: студентка денної форми навчання</w:t>
      </w:r>
    </w:p>
    <w:p w:rsidR="00C677EF" w:rsidRPr="00E017AD" w:rsidRDefault="00C677EF" w:rsidP="00C677EF">
      <w:pPr>
        <w:widowControl w:val="0"/>
        <w:spacing w:after="0" w:line="360" w:lineRule="auto"/>
        <w:ind w:firstLine="851"/>
        <w:rPr>
          <w:rFonts w:ascii="Times New Roman" w:hAnsi="Times New Roman"/>
          <w:sz w:val="28"/>
          <w:szCs w:val="28"/>
          <w:lang w:val="uk-UA"/>
        </w:rPr>
      </w:pPr>
      <w:r w:rsidRPr="00E017AD">
        <w:rPr>
          <w:rFonts w:ascii="Times New Roman" w:hAnsi="Times New Roman"/>
          <w:sz w:val="28"/>
          <w:szCs w:val="28"/>
          <w:lang w:val="uk-UA"/>
        </w:rPr>
        <w:t xml:space="preserve">                           спеціальності 292 «Міжнародні економічні відносини»</w:t>
      </w:r>
    </w:p>
    <w:p w:rsidR="00C677EF" w:rsidRPr="00E017AD" w:rsidRDefault="00C677EF" w:rsidP="00C677EF">
      <w:pPr>
        <w:widowControl w:val="0"/>
        <w:spacing w:after="0" w:line="360" w:lineRule="auto"/>
        <w:ind w:firstLine="851"/>
        <w:jc w:val="both"/>
        <w:rPr>
          <w:rFonts w:ascii="Times New Roman" w:hAnsi="Times New Roman"/>
          <w:sz w:val="28"/>
          <w:szCs w:val="28"/>
          <w:lang w:val="uk-UA"/>
        </w:rPr>
      </w:pPr>
      <w:r w:rsidRPr="00E017AD">
        <w:rPr>
          <w:rFonts w:ascii="Times New Roman" w:hAnsi="Times New Roman"/>
          <w:sz w:val="28"/>
          <w:szCs w:val="28"/>
          <w:lang w:val="uk-UA"/>
        </w:rPr>
        <w:t xml:space="preserve">                           Куниця Вікторія Сергіївна</w:t>
      </w:r>
    </w:p>
    <w:p w:rsidR="00C677EF" w:rsidRPr="00E017AD" w:rsidRDefault="00C677EF" w:rsidP="00C677EF">
      <w:pPr>
        <w:widowControl w:val="0"/>
        <w:spacing w:after="0" w:line="360" w:lineRule="auto"/>
        <w:ind w:firstLine="851"/>
        <w:jc w:val="both"/>
        <w:rPr>
          <w:rFonts w:ascii="Times New Roman" w:hAnsi="Times New Roman"/>
          <w:sz w:val="28"/>
          <w:szCs w:val="28"/>
          <w:lang w:val="uk-UA"/>
        </w:rPr>
      </w:pPr>
      <w:r w:rsidRPr="00E017AD">
        <w:rPr>
          <w:rFonts w:ascii="Times New Roman" w:hAnsi="Times New Roman"/>
          <w:sz w:val="28"/>
          <w:szCs w:val="28"/>
          <w:lang w:val="uk-UA"/>
        </w:rPr>
        <w:t xml:space="preserve">                                              </w:t>
      </w:r>
    </w:p>
    <w:p w:rsidR="00C677EF" w:rsidRPr="00E017AD" w:rsidRDefault="00C677EF" w:rsidP="00C677EF">
      <w:pPr>
        <w:widowControl w:val="0"/>
        <w:spacing w:after="0" w:line="360" w:lineRule="auto"/>
        <w:ind w:firstLine="851"/>
        <w:jc w:val="both"/>
        <w:rPr>
          <w:rFonts w:ascii="Times New Roman" w:hAnsi="Times New Roman"/>
          <w:sz w:val="28"/>
          <w:szCs w:val="28"/>
          <w:lang w:val="uk-UA"/>
        </w:rPr>
      </w:pPr>
      <w:r w:rsidRPr="00E017AD">
        <w:rPr>
          <w:rFonts w:ascii="Times New Roman" w:hAnsi="Times New Roman"/>
          <w:sz w:val="28"/>
          <w:szCs w:val="28"/>
          <w:lang w:val="uk-UA"/>
        </w:rPr>
        <w:t xml:space="preserve">                             Керівник: к.е.н., доц. Бичкова Н.В.</w:t>
      </w:r>
      <w:r>
        <w:rPr>
          <w:rFonts w:ascii="Times New Roman" w:hAnsi="Times New Roman"/>
          <w:sz w:val="28"/>
          <w:szCs w:val="28"/>
          <w:lang w:val="uk-UA"/>
        </w:rPr>
        <w:t xml:space="preserve"> </w:t>
      </w:r>
      <w:r w:rsidRPr="00E017AD">
        <w:rPr>
          <w:rFonts w:ascii="Times New Roman" w:hAnsi="Times New Roman"/>
          <w:sz w:val="28"/>
          <w:szCs w:val="28"/>
          <w:lang w:val="uk-UA"/>
        </w:rPr>
        <w:t>______________</w:t>
      </w:r>
      <w:r>
        <w:rPr>
          <w:rFonts w:ascii="Times New Roman" w:hAnsi="Times New Roman"/>
          <w:sz w:val="28"/>
          <w:szCs w:val="28"/>
          <w:lang w:val="uk-UA"/>
        </w:rPr>
        <w:t>_</w:t>
      </w:r>
    </w:p>
    <w:p w:rsidR="00C677EF" w:rsidRPr="00E017AD" w:rsidRDefault="00C677EF" w:rsidP="00C677EF">
      <w:pPr>
        <w:widowControl w:val="0"/>
        <w:spacing w:after="0" w:line="360" w:lineRule="auto"/>
        <w:ind w:firstLine="851"/>
        <w:jc w:val="both"/>
        <w:rPr>
          <w:rFonts w:ascii="Times New Roman" w:hAnsi="Times New Roman"/>
          <w:sz w:val="28"/>
          <w:szCs w:val="28"/>
          <w:lang w:val="uk-UA"/>
        </w:rPr>
      </w:pPr>
      <w:r w:rsidRPr="00E017AD">
        <w:rPr>
          <w:rFonts w:ascii="Times New Roman" w:hAnsi="Times New Roman"/>
          <w:sz w:val="28"/>
          <w:szCs w:val="28"/>
          <w:lang w:val="uk-UA"/>
        </w:rPr>
        <w:t xml:space="preserve">                             Рецензент:</w:t>
      </w:r>
      <w:r>
        <w:rPr>
          <w:rFonts w:ascii="Times New Roman" w:hAnsi="Times New Roman"/>
          <w:sz w:val="28"/>
          <w:szCs w:val="28"/>
          <w:lang w:val="uk-UA"/>
        </w:rPr>
        <w:t xml:space="preserve"> к.е.н., проф. Гончаренко О.М. </w:t>
      </w:r>
    </w:p>
    <w:p w:rsidR="00C677EF" w:rsidRPr="00E017AD" w:rsidRDefault="00C677EF" w:rsidP="00C677EF">
      <w:pPr>
        <w:widowControl w:val="0"/>
        <w:spacing w:after="0" w:line="360" w:lineRule="auto"/>
        <w:ind w:firstLine="851"/>
        <w:jc w:val="right"/>
        <w:rPr>
          <w:rFonts w:ascii="Times New Roman" w:hAnsi="Times New Roman"/>
          <w:sz w:val="28"/>
          <w:szCs w:val="28"/>
          <w:lang w:val="uk-UA"/>
        </w:rPr>
      </w:pPr>
    </w:p>
    <w:p w:rsidR="00C677EF" w:rsidRPr="00E017AD" w:rsidRDefault="00C677EF" w:rsidP="00C677EF">
      <w:pPr>
        <w:widowControl w:val="0"/>
        <w:spacing w:after="0" w:line="360" w:lineRule="auto"/>
        <w:jc w:val="both"/>
        <w:rPr>
          <w:rFonts w:ascii="Times New Roman" w:hAnsi="Times New Roman"/>
          <w:sz w:val="28"/>
          <w:szCs w:val="28"/>
          <w:lang w:val="uk-UA"/>
        </w:rPr>
      </w:pPr>
      <w:r w:rsidRPr="00E017AD">
        <w:rPr>
          <w:rFonts w:ascii="Times New Roman" w:hAnsi="Times New Roman"/>
          <w:sz w:val="28"/>
          <w:szCs w:val="28"/>
          <w:lang w:val="uk-UA"/>
        </w:rPr>
        <w:t>Рекомендовано до захисту:                  Захищено на засіданні ЕК № 4</w:t>
      </w:r>
    </w:p>
    <w:p w:rsidR="00C677EF" w:rsidRPr="00E017AD" w:rsidRDefault="00C677EF" w:rsidP="00C677EF">
      <w:pPr>
        <w:widowControl w:val="0"/>
        <w:spacing w:after="0" w:line="360" w:lineRule="auto"/>
        <w:jc w:val="both"/>
        <w:rPr>
          <w:rFonts w:ascii="Times New Roman" w:hAnsi="Times New Roman"/>
          <w:sz w:val="28"/>
          <w:szCs w:val="28"/>
          <w:lang w:val="uk-UA"/>
        </w:rPr>
      </w:pPr>
      <w:r w:rsidRPr="00E017AD">
        <w:rPr>
          <w:rFonts w:ascii="Times New Roman" w:hAnsi="Times New Roman"/>
          <w:sz w:val="28"/>
          <w:szCs w:val="28"/>
          <w:lang w:val="uk-UA"/>
        </w:rPr>
        <w:t xml:space="preserve">Протокол засідання кафедри           </w:t>
      </w:r>
      <w:r>
        <w:rPr>
          <w:rFonts w:ascii="Times New Roman" w:hAnsi="Times New Roman"/>
          <w:sz w:val="28"/>
          <w:szCs w:val="28"/>
          <w:lang w:val="uk-UA"/>
        </w:rPr>
        <w:t xml:space="preserve">    протокол №____ від __</w:t>
      </w:r>
      <w:r w:rsidRPr="00E017AD">
        <w:rPr>
          <w:rFonts w:ascii="Times New Roman" w:hAnsi="Times New Roman"/>
          <w:sz w:val="28"/>
          <w:szCs w:val="28"/>
          <w:lang w:val="uk-UA"/>
        </w:rPr>
        <w:t>.12. 2019р.</w:t>
      </w:r>
    </w:p>
    <w:p w:rsidR="00C677EF" w:rsidRPr="00E017AD" w:rsidRDefault="00C677EF" w:rsidP="00C677EF">
      <w:pPr>
        <w:widowControl w:val="0"/>
        <w:spacing w:after="0" w:line="360" w:lineRule="auto"/>
        <w:jc w:val="both"/>
        <w:rPr>
          <w:rFonts w:ascii="Times New Roman" w:hAnsi="Times New Roman"/>
          <w:sz w:val="28"/>
          <w:szCs w:val="28"/>
          <w:lang w:val="uk-UA"/>
        </w:rPr>
      </w:pPr>
      <w:r w:rsidRPr="00E017AD">
        <w:rPr>
          <w:rFonts w:ascii="Times New Roman" w:hAnsi="Times New Roman"/>
          <w:sz w:val="28"/>
          <w:szCs w:val="28"/>
          <w:lang w:val="uk-UA"/>
        </w:rPr>
        <w:t xml:space="preserve">№ 4 від 04.12.2019 р.                            Оцінка____________/______/______                         </w:t>
      </w:r>
    </w:p>
    <w:p w:rsidR="00C677EF" w:rsidRPr="00E017AD" w:rsidRDefault="00C677EF" w:rsidP="00C677EF">
      <w:pPr>
        <w:widowControl w:val="0"/>
        <w:spacing w:after="0" w:line="360" w:lineRule="auto"/>
        <w:jc w:val="both"/>
        <w:rPr>
          <w:rFonts w:ascii="Times New Roman" w:hAnsi="Times New Roman"/>
          <w:sz w:val="28"/>
          <w:szCs w:val="28"/>
          <w:lang w:val="uk-UA"/>
        </w:rPr>
      </w:pPr>
    </w:p>
    <w:p w:rsidR="00C677EF" w:rsidRPr="00E017AD" w:rsidRDefault="00C677EF" w:rsidP="00C677EF">
      <w:pPr>
        <w:widowControl w:val="0"/>
        <w:spacing w:after="0" w:line="360" w:lineRule="auto"/>
        <w:ind w:firstLine="851"/>
        <w:jc w:val="both"/>
        <w:rPr>
          <w:rFonts w:ascii="Times New Roman" w:hAnsi="Times New Roman"/>
          <w:sz w:val="28"/>
          <w:szCs w:val="28"/>
          <w:lang w:val="uk-UA"/>
        </w:rPr>
      </w:pPr>
    </w:p>
    <w:p w:rsidR="00C677EF" w:rsidRPr="00E017AD" w:rsidRDefault="00C677EF" w:rsidP="00C677EF">
      <w:pPr>
        <w:widowControl w:val="0"/>
        <w:spacing w:after="0" w:line="360" w:lineRule="auto"/>
        <w:ind w:firstLine="851"/>
        <w:jc w:val="both"/>
        <w:rPr>
          <w:rFonts w:ascii="Times New Roman" w:hAnsi="Times New Roman"/>
          <w:sz w:val="28"/>
          <w:szCs w:val="28"/>
          <w:lang w:val="uk-UA"/>
        </w:rPr>
      </w:pPr>
      <w:r w:rsidRPr="00E017AD">
        <w:rPr>
          <w:rFonts w:ascii="Times New Roman" w:hAnsi="Times New Roman"/>
          <w:sz w:val="28"/>
          <w:szCs w:val="28"/>
          <w:lang w:val="uk-UA"/>
        </w:rPr>
        <w:t>Завідувач кафедри                                 Голова ЕК</w:t>
      </w:r>
    </w:p>
    <w:p w:rsidR="00C677EF" w:rsidRPr="00E017AD" w:rsidRDefault="00C677EF" w:rsidP="00C677EF">
      <w:pPr>
        <w:widowControl w:val="0"/>
        <w:spacing w:after="0" w:line="360" w:lineRule="auto"/>
        <w:ind w:firstLine="851"/>
        <w:jc w:val="both"/>
        <w:rPr>
          <w:rFonts w:ascii="Times New Roman" w:hAnsi="Times New Roman"/>
          <w:sz w:val="28"/>
          <w:szCs w:val="28"/>
          <w:lang w:val="uk-UA"/>
        </w:rPr>
      </w:pPr>
    </w:p>
    <w:p w:rsidR="00C677EF" w:rsidRPr="00E017AD" w:rsidRDefault="00C677EF" w:rsidP="00C677EF">
      <w:pPr>
        <w:widowControl w:val="0"/>
        <w:spacing w:after="0" w:line="360" w:lineRule="auto"/>
        <w:ind w:firstLine="851"/>
        <w:jc w:val="both"/>
        <w:rPr>
          <w:rFonts w:ascii="Times New Roman" w:hAnsi="Times New Roman"/>
          <w:sz w:val="28"/>
          <w:szCs w:val="28"/>
          <w:lang w:val="uk-UA"/>
        </w:rPr>
      </w:pPr>
      <w:r w:rsidRPr="00E017AD">
        <w:rPr>
          <w:rFonts w:ascii="Times New Roman" w:hAnsi="Times New Roman"/>
          <w:sz w:val="28"/>
          <w:szCs w:val="28"/>
          <w:lang w:val="uk-UA"/>
        </w:rPr>
        <w:t xml:space="preserve">_________ Якубовський С.О.            ______________Якубовський С.О                 </w:t>
      </w:r>
    </w:p>
    <w:p w:rsidR="00C677EF" w:rsidRPr="00E017AD" w:rsidRDefault="00C677EF" w:rsidP="00C677EF">
      <w:pPr>
        <w:widowControl w:val="0"/>
        <w:spacing w:after="0" w:line="360" w:lineRule="auto"/>
        <w:jc w:val="both"/>
        <w:rPr>
          <w:rFonts w:ascii="Times New Roman" w:hAnsi="Times New Roman"/>
          <w:sz w:val="28"/>
          <w:szCs w:val="28"/>
          <w:lang w:val="uk-UA"/>
        </w:rPr>
      </w:pPr>
    </w:p>
    <w:p w:rsidR="00C677EF" w:rsidRPr="00E017AD" w:rsidRDefault="00C677EF" w:rsidP="00C677EF">
      <w:pPr>
        <w:widowControl w:val="0"/>
        <w:spacing w:after="0" w:line="360" w:lineRule="auto"/>
        <w:ind w:firstLine="851"/>
        <w:jc w:val="center"/>
        <w:rPr>
          <w:rFonts w:ascii="Times New Roman" w:hAnsi="Times New Roman"/>
          <w:b/>
          <w:sz w:val="28"/>
          <w:szCs w:val="28"/>
          <w:lang w:val="uk-UA"/>
        </w:rPr>
      </w:pPr>
      <w:r w:rsidRPr="00E017AD">
        <w:rPr>
          <w:rFonts w:ascii="Times New Roman" w:hAnsi="Times New Roman"/>
          <w:sz w:val="28"/>
          <w:szCs w:val="28"/>
          <w:lang w:val="uk-UA"/>
        </w:rPr>
        <w:t>Одеса – 2019</w:t>
      </w:r>
    </w:p>
    <w:p w:rsidR="00C677EF" w:rsidRPr="00E017AD" w:rsidRDefault="00C677EF" w:rsidP="00C677EF">
      <w:pPr>
        <w:spacing w:after="0" w:line="240" w:lineRule="auto"/>
        <w:ind w:firstLine="851"/>
        <w:jc w:val="center"/>
        <w:rPr>
          <w:rFonts w:ascii="Times New Roman" w:hAnsi="Times New Roman"/>
          <w:b/>
          <w:sz w:val="28"/>
          <w:szCs w:val="28"/>
          <w:shd w:val="clear" w:color="auto" w:fill="FFFFFF"/>
          <w:lang w:val="uk-UA"/>
        </w:rPr>
      </w:pPr>
      <w:r w:rsidRPr="00E017AD">
        <w:rPr>
          <w:rFonts w:ascii="Times New Roman" w:hAnsi="Times New Roman"/>
          <w:b/>
          <w:sz w:val="28"/>
          <w:szCs w:val="28"/>
          <w:shd w:val="clear" w:color="auto" w:fill="FFFFFF"/>
          <w:lang w:val="uk-UA"/>
        </w:rPr>
        <w:lastRenderedPageBreak/>
        <w:t>ЗМІСТ</w:t>
      </w:r>
    </w:p>
    <w:p w:rsidR="00C677EF" w:rsidRPr="00E017AD" w:rsidRDefault="00C677EF" w:rsidP="00C677EF">
      <w:pPr>
        <w:spacing w:after="0" w:line="240" w:lineRule="auto"/>
        <w:ind w:firstLine="851"/>
        <w:rPr>
          <w:rFonts w:ascii="Times New Roman" w:hAnsi="Times New Roman"/>
          <w:sz w:val="28"/>
          <w:szCs w:val="28"/>
          <w:shd w:val="clear" w:color="auto" w:fill="FFFFFF"/>
          <w:lang w:val="uk-UA"/>
        </w:rPr>
      </w:pPr>
    </w:p>
    <w:p w:rsidR="00C677EF" w:rsidRPr="00E017AD" w:rsidRDefault="00C677EF" w:rsidP="00C677EF">
      <w:pPr>
        <w:tabs>
          <w:tab w:val="left" w:pos="0"/>
        </w:tabs>
        <w:jc w:val="both"/>
        <w:rPr>
          <w:rFonts w:ascii="Times New Roman" w:hAnsi="Times New Roman"/>
          <w:sz w:val="28"/>
          <w:szCs w:val="28"/>
          <w:lang w:val="uk-UA"/>
        </w:rPr>
      </w:pPr>
      <w:r w:rsidRPr="00E017AD">
        <w:rPr>
          <w:rFonts w:ascii="Times New Roman" w:hAnsi="Times New Roman"/>
          <w:sz w:val="28"/>
          <w:szCs w:val="28"/>
          <w:lang w:val="uk-UA"/>
        </w:rPr>
        <w:t>ВСТУП……………………………………………………………………………..3</w:t>
      </w:r>
    </w:p>
    <w:p w:rsidR="00C677EF" w:rsidRPr="00E017AD" w:rsidRDefault="00C677EF" w:rsidP="00C677EF">
      <w:pPr>
        <w:tabs>
          <w:tab w:val="left" w:pos="0"/>
        </w:tabs>
        <w:jc w:val="both"/>
        <w:rPr>
          <w:rFonts w:ascii="Times New Roman" w:hAnsi="Times New Roman"/>
          <w:sz w:val="28"/>
          <w:szCs w:val="28"/>
          <w:lang w:val="uk-UA"/>
        </w:rPr>
      </w:pPr>
      <w:r w:rsidRPr="00E017AD">
        <w:rPr>
          <w:rFonts w:ascii="Times New Roman" w:hAnsi="Times New Roman"/>
          <w:sz w:val="28"/>
          <w:szCs w:val="28"/>
          <w:lang w:val="uk-UA"/>
        </w:rPr>
        <w:t xml:space="preserve">РОЗДІЛ 1 ТЕОРЕТИЧНІ ОСНОВИ АНАЛІЗУ </w:t>
      </w:r>
      <w:r>
        <w:rPr>
          <w:rFonts w:ascii="Times New Roman" w:hAnsi="Times New Roman"/>
          <w:sz w:val="28"/>
          <w:szCs w:val="28"/>
          <w:lang w:val="uk-UA"/>
        </w:rPr>
        <w:t>ТЕХНОЛОГІЙ</w:t>
      </w:r>
      <w:r w:rsidRPr="00E017AD">
        <w:rPr>
          <w:rFonts w:ascii="Times New Roman" w:hAnsi="Times New Roman"/>
          <w:sz w:val="28"/>
          <w:szCs w:val="28"/>
          <w:lang w:val="uk-UA"/>
        </w:rPr>
        <w:t xml:space="preserve"> ЯК ІНСТРУМЕНТУ РОЗВИТКУ МІЖНАРОДНИХ ФІНАНСОВИХ РИНКІВ……………………………………………………………………………6</w:t>
      </w:r>
    </w:p>
    <w:p w:rsidR="00C677EF" w:rsidRPr="00E017AD" w:rsidRDefault="00C677EF" w:rsidP="00C677EF">
      <w:pPr>
        <w:tabs>
          <w:tab w:val="left" w:pos="0"/>
        </w:tabs>
        <w:jc w:val="both"/>
        <w:rPr>
          <w:rFonts w:ascii="Times New Roman" w:hAnsi="Times New Roman"/>
          <w:sz w:val="28"/>
          <w:szCs w:val="28"/>
          <w:lang w:val="uk-UA"/>
        </w:rPr>
      </w:pPr>
      <w:r w:rsidRPr="00E017AD">
        <w:rPr>
          <w:rFonts w:ascii="Times New Roman" w:hAnsi="Times New Roman"/>
          <w:sz w:val="28"/>
          <w:szCs w:val="28"/>
          <w:lang w:val="uk-UA"/>
        </w:rPr>
        <w:t>1.1. Сутність та класифікація ф</w:t>
      </w:r>
      <w:r>
        <w:rPr>
          <w:rFonts w:ascii="Times New Roman" w:hAnsi="Times New Roman"/>
          <w:sz w:val="28"/>
          <w:szCs w:val="28"/>
          <w:lang w:val="uk-UA"/>
        </w:rPr>
        <w:t>інансових інновацій …………………………..6</w:t>
      </w:r>
      <w:r w:rsidRPr="00E017AD">
        <w:rPr>
          <w:rFonts w:ascii="Times New Roman" w:hAnsi="Times New Roman"/>
          <w:sz w:val="28"/>
          <w:szCs w:val="28"/>
          <w:lang w:val="uk-UA"/>
        </w:rPr>
        <w:t xml:space="preserve"> </w:t>
      </w:r>
    </w:p>
    <w:p w:rsidR="00C677EF" w:rsidRPr="00E017AD" w:rsidRDefault="00C677EF" w:rsidP="00C677EF">
      <w:pPr>
        <w:tabs>
          <w:tab w:val="left" w:pos="0"/>
        </w:tabs>
        <w:jc w:val="both"/>
        <w:rPr>
          <w:rFonts w:ascii="Times New Roman" w:hAnsi="Times New Roman"/>
          <w:sz w:val="28"/>
          <w:szCs w:val="28"/>
          <w:lang w:val="uk-UA"/>
        </w:rPr>
      </w:pPr>
      <w:r w:rsidRPr="00E017AD">
        <w:rPr>
          <w:rFonts w:ascii="Times New Roman" w:hAnsi="Times New Roman"/>
          <w:sz w:val="28"/>
          <w:szCs w:val="28"/>
          <w:lang w:val="uk-UA"/>
        </w:rPr>
        <w:t xml:space="preserve">1.2. Роль </w:t>
      </w:r>
      <w:r>
        <w:rPr>
          <w:rFonts w:ascii="Times New Roman" w:hAnsi="Times New Roman"/>
          <w:sz w:val="28"/>
          <w:szCs w:val="28"/>
          <w:lang w:val="uk-UA"/>
        </w:rPr>
        <w:t>інформаційних технологій</w:t>
      </w:r>
      <w:r w:rsidRPr="00E017AD">
        <w:rPr>
          <w:rFonts w:ascii="Times New Roman" w:hAnsi="Times New Roman"/>
          <w:sz w:val="28"/>
          <w:szCs w:val="28"/>
          <w:lang w:val="uk-UA"/>
        </w:rPr>
        <w:t xml:space="preserve"> в еволюції фінансових інновацій………………………………</w:t>
      </w:r>
      <w:r>
        <w:rPr>
          <w:rFonts w:ascii="Times New Roman" w:hAnsi="Times New Roman"/>
          <w:sz w:val="28"/>
          <w:szCs w:val="28"/>
          <w:lang w:val="uk-UA"/>
        </w:rPr>
        <w:t>…………………………………………14</w:t>
      </w:r>
    </w:p>
    <w:p w:rsidR="00C677EF" w:rsidRPr="00E017AD" w:rsidRDefault="00C677EF" w:rsidP="00C677EF">
      <w:pPr>
        <w:spacing w:after="160" w:line="259" w:lineRule="auto"/>
        <w:rPr>
          <w:rFonts w:ascii="Times New Roman" w:hAnsi="Times New Roman"/>
          <w:sz w:val="28"/>
          <w:szCs w:val="28"/>
          <w:lang w:val="uk-UA"/>
        </w:rPr>
      </w:pPr>
      <w:r w:rsidRPr="00E017AD">
        <w:rPr>
          <w:rFonts w:ascii="Times New Roman" w:hAnsi="Times New Roman"/>
          <w:sz w:val="28"/>
          <w:szCs w:val="28"/>
          <w:lang w:val="uk-UA"/>
        </w:rPr>
        <w:t>РОЗДІЛ 2 ОСОБЛИВОСТІ РОЗВИТКУ ФІНАНСОВИХ ТЕХНОЛОГІЙ У БАНКІВСЬКОМУ СЕКТОРІ НА ПРИКЛАДІ НІМЕЧЧИНИ ТА ШВЕЙЦАРІЇ</w:t>
      </w:r>
      <w:r>
        <w:rPr>
          <w:rFonts w:ascii="Times New Roman" w:hAnsi="Times New Roman"/>
          <w:sz w:val="28"/>
          <w:szCs w:val="28"/>
          <w:lang w:val="uk-UA"/>
        </w:rPr>
        <w:t>……………………………………………………………………..22</w:t>
      </w:r>
    </w:p>
    <w:p w:rsidR="00C677EF" w:rsidRPr="00E017AD" w:rsidRDefault="00C677EF" w:rsidP="00C677EF">
      <w:pPr>
        <w:spacing w:after="160" w:line="259" w:lineRule="auto"/>
        <w:rPr>
          <w:lang w:val="uk-UA"/>
        </w:rPr>
      </w:pPr>
      <w:r w:rsidRPr="00E017AD">
        <w:rPr>
          <w:rFonts w:ascii="Times New Roman" w:hAnsi="Times New Roman"/>
          <w:sz w:val="28"/>
          <w:szCs w:val="28"/>
          <w:lang w:val="uk-UA"/>
        </w:rPr>
        <w:t>2.1</w:t>
      </w:r>
      <w:r w:rsidRPr="00E017AD">
        <w:rPr>
          <w:lang w:val="uk-UA"/>
        </w:rPr>
        <w:t xml:space="preserve">. </w:t>
      </w:r>
      <w:r>
        <w:rPr>
          <w:rFonts w:ascii="Times New Roman" w:hAnsi="Times New Roman"/>
          <w:sz w:val="28"/>
          <w:szCs w:val="28"/>
          <w:lang w:val="uk-UA"/>
        </w:rPr>
        <w:t>Аналіз</w:t>
      </w:r>
      <w:r>
        <w:rPr>
          <w:rStyle w:val="a4"/>
          <w:lang w:val="uk-UA"/>
        </w:rPr>
        <w:t xml:space="preserve"> </w:t>
      </w:r>
      <w:r>
        <w:rPr>
          <w:rFonts w:ascii="Times New Roman" w:hAnsi="Times New Roman"/>
          <w:sz w:val="28"/>
          <w:szCs w:val="28"/>
          <w:lang w:val="uk-UA"/>
        </w:rPr>
        <w:t>те</w:t>
      </w:r>
      <w:r w:rsidRPr="00E017AD">
        <w:rPr>
          <w:rFonts w:ascii="Times New Roman" w:hAnsi="Times New Roman"/>
          <w:sz w:val="28"/>
          <w:szCs w:val="28"/>
          <w:lang w:val="uk-UA"/>
        </w:rPr>
        <w:t>нденцій впровадження фінансових технологій у банківський сектор країн ЄС…</w:t>
      </w:r>
      <w:r>
        <w:rPr>
          <w:rFonts w:ascii="Times New Roman" w:hAnsi="Times New Roman"/>
          <w:sz w:val="28"/>
          <w:szCs w:val="28"/>
          <w:lang w:val="uk-UA"/>
        </w:rPr>
        <w:t>…………………………………………………………….....22</w:t>
      </w:r>
    </w:p>
    <w:p w:rsidR="00C677EF" w:rsidRPr="00E017AD" w:rsidRDefault="00C677EF" w:rsidP="00C677EF">
      <w:pPr>
        <w:spacing w:after="160" w:line="259" w:lineRule="auto"/>
        <w:rPr>
          <w:rFonts w:ascii="Times New Roman" w:hAnsi="Times New Roman"/>
          <w:sz w:val="28"/>
          <w:szCs w:val="28"/>
          <w:lang w:val="uk-UA"/>
        </w:rPr>
      </w:pPr>
      <w:r w:rsidRPr="00E017AD">
        <w:rPr>
          <w:rFonts w:ascii="Times New Roman" w:hAnsi="Times New Roman"/>
          <w:sz w:val="28"/>
          <w:szCs w:val="28"/>
          <w:lang w:val="uk-UA"/>
        </w:rPr>
        <w:t>2.2. Особливості впровадження фінансових технологій у банківському секторі Німеччини</w:t>
      </w:r>
      <w:r>
        <w:rPr>
          <w:rFonts w:ascii="Times New Roman" w:hAnsi="Times New Roman"/>
          <w:sz w:val="28"/>
          <w:szCs w:val="28"/>
          <w:lang w:val="uk-UA"/>
        </w:rPr>
        <w:t>………………………………………………………………26</w:t>
      </w:r>
    </w:p>
    <w:p w:rsidR="00C677EF" w:rsidRPr="00E017AD" w:rsidRDefault="00C677EF" w:rsidP="00C677EF">
      <w:pPr>
        <w:spacing w:after="160" w:line="259" w:lineRule="auto"/>
        <w:rPr>
          <w:rFonts w:ascii="Times New Roman" w:hAnsi="Times New Roman"/>
          <w:sz w:val="28"/>
          <w:szCs w:val="28"/>
          <w:lang w:val="uk-UA"/>
        </w:rPr>
      </w:pPr>
      <w:r w:rsidRPr="00E017AD">
        <w:rPr>
          <w:rFonts w:ascii="Times New Roman" w:hAnsi="Times New Roman"/>
          <w:sz w:val="28"/>
          <w:szCs w:val="28"/>
          <w:lang w:val="uk-UA"/>
        </w:rPr>
        <w:t>2.3. Особливості впровадження фінансових технологій у банківському секторі Швейцарії</w:t>
      </w:r>
      <w:r>
        <w:rPr>
          <w:rFonts w:ascii="Times New Roman" w:hAnsi="Times New Roman"/>
          <w:sz w:val="28"/>
          <w:szCs w:val="28"/>
          <w:lang w:val="uk-UA"/>
        </w:rPr>
        <w:t>……………………………………………………………….35</w:t>
      </w:r>
    </w:p>
    <w:p w:rsidR="00C677EF" w:rsidRPr="00E017AD" w:rsidRDefault="00C677EF" w:rsidP="00C677EF">
      <w:pPr>
        <w:spacing w:after="160" w:line="259" w:lineRule="auto"/>
        <w:rPr>
          <w:rFonts w:ascii="Times New Roman" w:hAnsi="Times New Roman"/>
          <w:sz w:val="28"/>
          <w:szCs w:val="28"/>
          <w:lang w:val="uk-UA"/>
        </w:rPr>
      </w:pPr>
      <w:r w:rsidRPr="00E017AD">
        <w:rPr>
          <w:rFonts w:ascii="Times New Roman" w:hAnsi="Times New Roman"/>
          <w:sz w:val="28"/>
          <w:szCs w:val="28"/>
          <w:lang w:val="uk-UA"/>
        </w:rPr>
        <w:t xml:space="preserve">РОЗДІЛ 3 </w:t>
      </w:r>
      <w:r>
        <w:rPr>
          <w:rFonts w:ascii="Times New Roman" w:hAnsi="Times New Roman"/>
          <w:sz w:val="28"/>
          <w:szCs w:val="28"/>
          <w:lang w:val="uk-UA"/>
        </w:rPr>
        <w:t xml:space="preserve">ВПЛИВ </w:t>
      </w:r>
      <w:r w:rsidRPr="00E017AD">
        <w:rPr>
          <w:rFonts w:ascii="Times New Roman" w:hAnsi="Times New Roman"/>
          <w:sz w:val="28"/>
          <w:szCs w:val="28"/>
          <w:lang w:val="uk-UA"/>
        </w:rPr>
        <w:t>Ф</w:t>
      </w:r>
      <w:r>
        <w:rPr>
          <w:rFonts w:ascii="Times New Roman" w:hAnsi="Times New Roman"/>
          <w:sz w:val="28"/>
          <w:szCs w:val="28"/>
          <w:lang w:val="uk-UA"/>
        </w:rPr>
        <w:t>ІНАНСОВИХ</w:t>
      </w:r>
      <w:r w:rsidRPr="00E017AD">
        <w:rPr>
          <w:rFonts w:ascii="Times New Roman" w:hAnsi="Times New Roman"/>
          <w:sz w:val="28"/>
          <w:szCs w:val="28"/>
          <w:lang w:val="uk-UA"/>
        </w:rPr>
        <w:t xml:space="preserve"> ТЕХНОЛОГІЙ </w:t>
      </w:r>
      <w:r>
        <w:rPr>
          <w:rFonts w:ascii="Times New Roman" w:hAnsi="Times New Roman"/>
          <w:sz w:val="28"/>
          <w:szCs w:val="28"/>
          <w:lang w:val="uk-UA"/>
        </w:rPr>
        <w:t>НА РОЗВИТОК БАНКІВСЬКИХ</w:t>
      </w:r>
      <w:r w:rsidRPr="00E017AD">
        <w:rPr>
          <w:rFonts w:ascii="Times New Roman" w:hAnsi="Times New Roman"/>
          <w:sz w:val="28"/>
          <w:szCs w:val="28"/>
          <w:lang w:val="uk-UA"/>
        </w:rPr>
        <w:t xml:space="preserve"> С</w:t>
      </w:r>
      <w:r>
        <w:rPr>
          <w:rFonts w:ascii="Times New Roman" w:hAnsi="Times New Roman"/>
          <w:sz w:val="28"/>
          <w:szCs w:val="28"/>
          <w:lang w:val="uk-UA"/>
        </w:rPr>
        <w:t>ИСТЕМ: СТАН І ПЕРСПЕКТИВИ……………………….44</w:t>
      </w:r>
    </w:p>
    <w:p w:rsidR="00C677EF" w:rsidRPr="00E017AD" w:rsidRDefault="00C677EF" w:rsidP="00C677EF">
      <w:pPr>
        <w:spacing w:after="160" w:line="259" w:lineRule="auto"/>
        <w:rPr>
          <w:rFonts w:ascii="Times New Roman" w:hAnsi="Times New Roman"/>
          <w:sz w:val="28"/>
          <w:szCs w:val="28"/>
          <w:lang w:val="uk-UA"/>
        </w:rPr>
      </w:pPr>
      <w:r>
        <w:rPr>
          <w:rFonts w:ascii="Times New Roman" w:hAnsi="Times New Roman"/>
          <w:sz w:val="28"/>
          <w:szCs w:val="28"/>
          <w:lang w:val="uk-UA"/>
        </w:rPr>
        <w:t>3.1. Оцінка</w:t>
      </w:r>
      <w:r w:rsidRPr="00E017AD">
        <w:rPr>
          <w:rFonts w:ascii="Times New Roman" w:hAnsi="Times New Roman"/>
          <w:sz w:val="28"/>
          <w:szCs w:val="28"/>
          <w:lang w:val="uk-UA"/>
        </w:rPr>
        <w:t xml:space="preserve"> ефектів впровадження фінансових технологій </w:t>
      </w:r>
      <w:r>
        <w:rPr>
          <w:rFonts w:ascii="Times New Roman" w:hAnsi="Times New Roman"/>
          <w:sz w:val="28"/>
          <w:szCs w:val="28"/>
          <w:lang w:val="uk-UA"/>
        </w:rPr>
        <w:t>на розвиток</w:t>
      </w:r>
      <w:r>
        <w:rPr>
          <w:rStyle w:val="a4"/>
          <w:lang w:val="uk-UA"/>
        </w:rPr>
        <w:t xml:space="preserve"> </w:t>
      </w:r>
      <w:r>
        <w:rPr>
          <w:rFonts w:ascii="Times New Roman" w:hAnsi="Times New Roman"/>
          <w:sz w:val="28"/>
          <w:szCs w:val="28"/>
          <w:lang w:val="uk-UA"/>
        </w:rPr>
        <w:t>ба</w:t>
      </w:r>
      <w:r w:rsidRPr="00E017AD">
        <w:rPr>
          <w:rFonts w:ascii="Times New Roman" w:hAnsi="Times New Roman"/>
          <w:sz w:val="28"/>
          <w:szCs w:val="28"/>
          <w:lang w:val="uk-UA"/>
        </w:rPr>
        <w:t>нківського сектору</w:t>
      </w:r>
      <w:r>
        <w:rPr>
          <w:rFonts w:ascii="Times New Roman" w:hAnsi="Times New Roman"/>
          <w:sz w:val="28"/>
          <w:szCs w:val="28"/>
          <w:lang w:val="uk-UA"/>
        </w:rPr>
        <w:t>……………………………………………………………44</w:t>
      </w:r>
    </w:p>
    <w:p w:rsidR="00C677EF" w:rsidRPr="00E017AD" w:rsidRDefault="00C677EF" w:rsidP="00C677EF">
      <w:pPr>
        <w:spacing w:after="160" w:line="259" w:lineRule="auto"/>
        <w:rPr>
          <w:rFonts w:ascii="Times New Roman" w:hAnsi="Times New Roman"/>
          <w:sz w:val="28"/>
          <w:szCs w:val="28"/>
          <w:lang w:val="uk-UA"/>
        </w:rPr>
      </w:pPr>
      <w:r w:rsidRPr="00E017AD">
        <w:rPr>
          <w:rFonts w:ascii="Times New Roman" w:hAnsi="Times New Roman"/>
          <w:sz w:val="28"/>
          <w:szCs w:val="28"/>
          <w:lang w:val="uk-UA"/>
        </w:rPr>
        <w:t>3.2.</w:t>
      </w:r>
      <w:r w:rsidRPr="00E017AD">
        <w:rPr>
          <w:rFonts w:ascii="Times New Roman" w:hAnsi="Times New Roman"/>
          <w:b/>
          <w:sz w:val="28"/>
          <w:szCs w:val="28"/>
          <w:lang w:val="uk-UA"/>
        </w:rPr>
        <w:t xml:space="preserve"> </w:t>
      </w:r>
      <w:r w:rsidRPr="00E017AD">
        <w:rPr>
          <w:rFonts w:ascii="Times New Roman" w:hAnsi="Times New Roman"/>
          <w:sz w:val="28"/>
          <w:szCs w:val="28"/>
          <w:lang w:val="uk-UA"/>
        </w:rPr>
        <w:t>Перспективи використання досвіду впровадження фінансових технологій Німеччини та Швейцарії в Україні</w:t>
      </w:r>
      <w:r>
        <w:rPr>
          <w:rFonts w:ascii="Times New Roman" w:hAnsi="Times New Roman"/>
          <w:sz w:val="28"/>
          <w:szCs w:val="28"/>
          <w:lang w:val="uk-UA"/>
        </w:rPr>
        <w:t>…………………………………………….50</w:t>
      </w:r>
    </w:p>
    <w:p w:rsidR="00C677EF" w:rsidRPr="00E017AD" w:rsidRDefault="00C677EF" w:rsidP="00C677EF">
      <w:pPr>
        <w:tabs>
          <w:tab w:val="left" w:pos="0"/>
        </w:tabs>
        <w:jc w:val="both"/>
        <w:rPr>
          <w:rFonts w:ascii="Times New Roman" w:hAnsi="Times New Roman"/>
          <w:sz w:val="28"/>
          <w:szCs w:val="28"/>
          <w:lang w:val="uk-UA"/>
        </w:rPr>
      </w:pPr>
      <w:r w:rsidRPr="00E017AD">
        <w:rPr>
          <w:rFonts w:ascii="Times New Roman" w:hAnsi="Times New Roman"/>
          <w:sz w:val="28"/>
          <w:szCs w:val="28"/>
          <w:lang w:val="uk-UA"/>
        </w:rPr>
        <w:t>ВИСН</w:t>
      </w:r>
      <w:r>
        <w:rPr>
          <w:rFonts w:ascii="Times New Roman" w:hAnsi="Times New Roman"/>
          <w:sz w:val="28"/>
          <w:szCs w:val="28"/>
          <w:lang w:val="uk-UA"/>
        </w:rPr>
        <w:t>ОВКИ……………………………………………………………………..58</w:t>
      </w:r>
    </w:p>
    <w:p w:rsidR="00C677EF" w:rsidRPr="00E017AD" w:rsidRDefault="00C677EF" w:rsidP="00C677EF">
      <w:pPr>
        <w:tabs>
          <w:tab w:val="left" w:pos="0"/>
        </w:tabs>
        <w:jc w:val="both"/>
        <w:rPr>
          <w:rFonts w:ascii="Times New Roman" w:hAnsi="Times New Roman"/>
          <w:sz w:val="28"/>
          <w:szCs w:val="28"/>
          <w:lang w:val="uk-UA"/>
        </w:rPr>
      </w:pPr>
      <w:r w:rsidRPr="00E017AD">
        <w:rPr>
          <w:rFonts w:ascii="Times New Roman" w:hAnsi="Times New Roman"/>
          <w:sz w:val="28"/>
          <w:szCs w:val="28"/>
          <w:lang w:val="uk-UA"/>
        </w:rPr>
        <w:t>СПИСОК ВИКОРИСТ</w:t>
      </w:r>
      <w:r>
        <w:rPr>
          <w:rFonts w:ascii="Times New Roman" w:hAnsi="Times New Roman"/>
          <w:sz w:val="28"/>
          <w:szCs w:val="28"/>
          <w:lang w:val="uk-UA"/>
        </w:rPr>
        <w:t>АНИХ ДЖЕРЕЛ…………………………………….....61</w:t>
      </w:r>
    </w:p>
    <w:p w:rsidR="00C677EF" w:rsidRPr="00E017AD" w:rsidRDefault="00C677EF" w:rsidP="00C677EF">
      <w:pPr>
        <w:tabs>
          <w:tab w:val="left" w:pos="0"/>
        </w:tabs>
        <w:jc w:val="both"/>
        <w:rPr>
          <w:rFonts w:ascii="Times New Roman" w:hAnsi="Times New Roman"/>
          <w:sz w:val="28"/>
          <w:szCs w:val="28"/>
          <w:lang w:val="uk-UA"/>
        </w:rPr>
      </w:pPr>
      <w:r w:rsidRPr="00E017AD">
        <w:rPr>
          <w:rFonts w:ascii="Times New Roman" w:hAnsi="Times New Roman"/>
          <w:sz w:val="28"/>
          <w:szCs w:val="28"/>
          <w:lang w:val="uk-UA"/>
        </w:rPr>
        <w:t>ДОДАТ</w:t>
      </w:r>
      <w:r>
        <w:rPr>
          <w:rFonts w:ascii="Times New Roman" w:hAnsi="Times New Roman"/>
          <w:sz w:val="28"/>
          <w:szCs w:val="28"/>
          <w:lang w:val="uk-UA"/>
        </w:rPr>
        <w:t>КИ ………………………………………………………………………68</w:t>
      </w:r>
    </w:p>
    <w:p w:rsidR="00C677EF" w:rsidRPr="00E017AD" w:rsidRDefault="00C677EF" w:rsidP="00C677EF">
      <w:pPr>
        <w:spacing w:after="160" w:line="259" w:lineRule="auto"/>
        <w:rPr>
          <w:rFonts w:ascii="Times New Roman" w:hAnsi="Times New Roman"/>
          <w:b/>
          <w:sz w:val="28"/>
          <w:szCs w:val="28"/>
          <w:lang w:val="uk-UA"/>
        </w:rPr>
      </w:pPr>
    </w:p>
    <w:p w:rsidR="00C677EF" w:rsidRPr="00E017AD" w:rsidRDefault="00C677EF" w:rsidP="00C677EF">
      <w:pPr>
        <w:spacing w:after="160" w:line="259" w:lineRule="auto"/>
        <w:jc w:val="center"/>
        <w:rPr>
          <w:rFonts w:ascii="Times New Roman" w:hAnsi="Times New Roman"/>
          <w:b/>
          <w:sz w:val="28"/>
          <w:szCs w:val="28"/>
          <w:lang w:val="uk-UA"/>
        </w:rPr>
      </w:pPr>
      <w:r w:rsidRPr="00E017AD">
        <w:rPr>
          <w:rFonts w:ascii="Times New Roman" w:hAnsi="Times New Roman"/>
          <w:b/>
          <w:sz w:val="28"/>
          <w:szCs w:val="28"/>
          <w:lang w:val="uk-UA"/>
        </w:rPr>
        <w:br w:type="page"/>
      </w:r>
      <w:r w:rsidRPr="00E017AD">
        <w:rPr>
          <w:rFonts w:ascii="Times New Roman" w:hAnsi="Times New Roman"/>
          <w:b/>
          <w:sz w:val="28"/>
          <w:szCs w:val="28"/>
          <w:lang w:val="uk-UA"/>
        </w:rPr>
        <w:lastRenderedPageBreak/>
        <w:t>ВСТУП</w:t>
      </w:r>
    </w:p>
    <w:p w:rsidR="00C677EF" w:rsidRPr="00E017AD" w:rsidRDefault="00C677EF" w:rsidP="00C677EF">
      <w:pPr>
        <w:tabs>
          <w:tab w:val="left" w:pos="0"/>
        </w:tabs>
        <w:spacing w:after="0"/>
        <w:ind w:firstLine="709"/>
        <w:jc w:val="center"/>
        <w:rPr>
          <w:rFonts w:ascii="Times New Roman" w:hAnsi="Times New Roman"/>
          <w:b/>
          <w:sz w:val="28"/>
          <w:szCs w:val="28"/>
          <w:lang w:val="uk-UA"/>
        </w:rPr>
      </w:pPr>
    </w:p>
    <w:p w:rsidR="00C677EF" w:rsidRPr="00E017AD"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 xml:space="preserve">Розвиток національних економік у сьогоденні поєднує у собі значну кількість факторів та базується на індивідуальних перевагах та недоліках. В умовах постійних змін основа для конкурентних переваг постійно трансформується. Однак незмінною залишається складова інноваційного процесу, який постійно намагається вдосконалити та покращити існуючі практики та методики. Загальні тенденції інноваційного розвитку хоч і характерні для багатьох країн, не описують та не враховують індивідуальні особливості розвитку національних економік. Для кожної окремої фінансової системи країни характерно впровадження тих чи інших фінансових інновацій, основна </w:t>
      </w:r>
      <w:r>
        <w:rPr>
          <w:rFonts w:ascii="Times New Roman" w:hAnsi="Times New Roman"/>
          <w:sz w:val="28"/>
          <w:szCs w:val="28"/>
          <w:lang w:val="uk-UA"/>
        </w:rPr>
        <w:t>мета</w:t>
      </w:r>
      <w:r w:rsidRPr="00E017AD">
        <w:rPr>
          <w:rFonts w:ascii="Times New Roman" w:hAnsi="Times New Roman"/>
          <w:sz w:val="28"/>
          <w:szCs w:val="28"/>
          <w:lang w:val="uk-UA"/>
        </w:rPr>
        <w:t xml:space="preserve"> яких </w:t>
      </w:r>
      <w:r>
        <w:rPr>
          <w:rFonts w:ascii="Times New Roman" w:hAnsi="Times New Roman"/>
          <w:sz w:val="28"/>
          <w:szCs w:val="28"/>
          <w:lang w:val="uk-UA"/>
        </w:rPr>
        <w:t>полягає</w:t>
      </w:r>
      <w:r w:rsidRPr="00E017AD">
        <w:rPr>
          <w:rFonts w:ascii="Times New Roman" w:hAnsi="Times New Roman"/>
          <w:sz w:val="28"/>
          <w:szCs w:val="28"/>
          <w:lang w:val="uk-UA"/>
        </w:rPr>
        <w:t xml:space="preserve"> у підвищенні загальної ефективності, зниженні супутніх витрат та пошуку нових революційних методів та методик взаємодії суб’єктів системи.</w:t>
      </w:r>
    </w:p>
    <w:p w:rsidR="00C677EF" w:rsidRPr="00E017AD"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За останні тридцять років відбувся бурхливий розвиток інформаційних технологій, який назавжди змінив установлений вектор розвитку національних фінансових систем. Для сьогодення характерний розвиток часткової та повної децентралізації існуючих процесів, повної персоналізації суб’єктів господарювання, перегляд ролі основних регулюючих функцій відповідних органів. Інновації на даний момент служать рушійною силою розвитку будь-якої економіки. При цьому неможливість швидко адаптуватися до змін призводить до миттєвих втрат лідируючих позицій. Таким чином, фінансові інновації слугують однією з основних складових стабільного соціально-економічного розвитку країн.</w:t>
      </w:r>
    </w:p>
    <w:p w:rsidR="00C677EF" w:rsidRPr="00E017AD"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 xml:space="preserve">Дослідженням процесів розвитку фінансових інновацій та ефектів від їхнього впровадження у національні фінансові системи займалися відомі зарубіжні економісти. Серед них особливої уваги заслуговують П. Туфано, Т. Кемпбелл, Д. Левеллін,  Бен Ш. Бернанке, які досліджували сутність поняття фінансових інновацій. Роботи Х. Прінгл, Фр. Аллен, Дж. Фагерберг, Т. Кемпбелл, Р. Купер, Дж. Маршал були присвячені тому, як історичний </w:t>
      </w:r>
      <w:r w:rsidRPr="00E017AD">
        <w:rPr>
          <w:rFonts w:ascii="Times New Roman" w:hAnsi="Times New Roman"/>
          <w:sz w:val="28"/>
          <w:szCs w:val="28"/>
          <w:lang w:val="uk-UA"/>
        </w:rPr>
        <w:lastRenderedPageBreak/>
        <w:t>розвиток інновацій у сфері фінансів впливає на модернізацію національних економік.</w:t>
      </w:r>
    </w:p>
    <w:p w:rsidR="00C677EF" w:rsidRPr="00E017AD"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 xml:space="preserve">Об’єктом дослідження </w:t>
      </w:r>
      <w:r>
        <w:rPr>
          <w:rFonts w:ascii="Times New Roman" w:hAnsi="Times New Roman"/>
          <w:sz w:val="28"/>
          <w:szCs w:val="28"/>
          <w:lang w:val="uk-UA"/>
        </w:rPr>
        <w:t xml:space="preserve">є </w:t>
      </w:r>
      <w:r w:rsidRPr="009C6C61">
        <w:rPr>
          <w:rFonts w:ascii="Times New Roman" w:hAnsi="Times New Roman"/>
          <w:sz w:val="28"/>
          <w:szCs w:val="28"/>
          <w:lang w:val="uk-UA"/>
        </w:rPr>
        <w:t>банківські системи провідних європейських країн на прикладі Німеччини та Швейцарії</w:t>
      </w:r>
      <w:r>
        <w:rPr>
          <w:rFonts w:ascii="Times New Roman" w:hAnsi="Times New Roman"/>
          <w:sz w:val="28"/>
          <w:szCs w:val="28"/>
          <w:lang w:val="uk-UA"/>
        </w:rPr>
        <w:t>.</w:t>
      </w:r>
    </w:p>
    <w:p w:rsidR="00C677EF" w:rsidRPr="009C6C61"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 xml:space="preserve">Предметом дослідження є </w:t>
      </w:r>
      <w:r w:rsidRPr="009C6C61">
        <w:rPr>
          <w:rFonts w:ascii="Times New Roman" w:hAnsi="Times New Roman"/>
          <w:sz w:val="28"/>
          <w:szCs w:val="28"/>
          <w:lang w:val="uk-UA"/>
        </w:rPr>
        <w:t>вплив фінансових технологій на функціонування та розвиток банківських систем на прикладі Німеччини та Швейцарії</w:t>
      </w:r>
      <w:r>
        <w:rPr>
          <w:rFonts w:ascii="Times New Roman" w:hAnsi="Times New Roman"/>
          <w:sz w:val="28"/>
          <w:szCs w:val="28"/>
          <w:lang w:val="uk-UA"/>
        </w:rPr>
        <w:t>.</w:t>
      </w:r>
    </w:p>
    <w:p w:rsidR="00C677EF" w:rsidRPr="00E017AD"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 xml:space="preserve">Метою дипломної роботи є дослідження розвитку фінансових технологій та їх вплив на конкурентоспроможність банківського сектору </w:t>
      </w:r>
      <w:r w:rsidRPr="009C6C61">
        <w:rPr>
          <w:rFonts w:ascii="Times New Roman" w:hAnsi="Times New Roman"/>
          <w:sz w:val="28"/>
          <w:szCs w:val="28"/>
          <w:lang w:val="uk-UA"/>
        </w:rPr>
        <w:t>європейських</w:t>
      </w:r>
      <w:r w:rsidRPr="00E017AD">
        <w:rPr>
          <w:rFonts w:ascii="Times New Roman" w:hAnsi="Times New Roman"/>
          <w:sz w:val="28"/>
          <w:szCs w:val="28"/>
          <w:lang w:val="uk-UA"/>
        </w:rPr>
        <w:t xml:space="preserve"> </w:t>
      </w:r>
      <w:r>
        <w:rPr>
          <w:rFonts w:ascii="Times New Roman" w:hAnsi="Times New Roman"/>
          <w:sz w:val="28"/>
          <w:szCs w:val="28"/>
          <w:lang w:val="uk-UA"/>
        </w:rPr>
        <w:t>країн</w:t>
      </w:r>
      <w:r w:rsidRPr="00E017AD">
        <w:rPr>
          <w:rFonts w:ascii="Times New Roman" w:hAnsi="Times New Roman"/>
          <w:sz w:val="28"/>
          <w:szCs w:val="28"/>
          <w:lang w:val="uk-UA"/>
        </w:rPr>
        <w:t xml:space="preserve"> та використання їх досвіду для впровадження фінансових технологій в Україні.</w:t>
      </w:r>
    </w:p>
    <w:p w:rsidR="00C677EF" w:rsidRPr="00E017AD"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Для досягнення зазначеної мети необхідно вирішити наступні завдання:</w:t>
      </w:r>
    </w:p>
    <w:p w:rsidR="00C677EF" w:rsidRPr="00E017AD" w:rsidRDefault="00C677EF" w:rsidP="00C677EF">
      <w:pPr>
        <w:pStyle w:val="a3"/>
        <w:numPr>
          <w:ilvl w:val="0"/>
          <w:numId w:val="1"/>
        </w:num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розкрити </w:t>
      </w:r>
      <w:r w:rsidRPr="00E017AD">
        <w:rPr>
          <w:rFonts w:ascii="Times New Roman" w:hAnsi="Times New Roman"/>
          <w:sz w:val="28"/>
          <w:szCs w:val="28"/>
          <w:lang w:val="uk-UA"/>
        </w:rPr>
        <w:t>сутність фінансових інновацій;</w:t>
      </w:r>
    </w:p>
    <w:p w:rsidR="00C677EF" w:rsidRPr="00E017AD" w:rsidRDefault="00C677EF" w:rsidP="00C677EF">
      <w:pPr>
        <w:pStyle w:val="a3"/>
        <w:numPr>
          <w:ilvl w:val="0"/>
          <w:numId w:val="1"/>
        </w:numPr>
        <w:tabs>
          <w:tab w:val="left" w:pos="0"/>
        </w:tabs>
        <w:spacing w:after="0" w:line="360" w:lineRule="auto"/>
        <w:jc w:val="both"/>
        <w:rPr>
          <w:rFonts w:ascii="Times New Roman" w:hAnsi="Times New Roman"/>
          <w:sz w:val="28"/>
          <w:szCs w:val="28"/>
          <w:lang w:val="uk-UA"/>
        </w:rPr>
      </w:pPr>
      <w:r w:rsidRPr="00E017AD">
        <w:rPr>
          <w:rFonts w:ascii="Times New Roman" w:hAnsi="Times New Roman"/>
          <w:sz w:val="28"/>
          <w:szCs w:val="28"/>
          <w:lang w:val="uk-UA"/>
        </w:rPr>
        <w:t>проаналізувати види та форми фінансових інновацій;</w:t>
      </w:r>
    </w:p>
    <w:p w:rsidR="00C677EF" w:rsidRPr="00E017AD" w:rsidRDefault="00C677EF" w:rsidP="00C677EF">
      <w:pPr>
        <w:pStyle w:val="a3"/>
        <w:numPr>
          <w:ilvl w:val="0"/>
          <w:numId w:val="1"/>
        </w:numPr>
        <w:tabs>
          <w:tab w:val="left" w:pos="0"/>
        </w:tabs>
        <w:spacing w:after="0" w:line="360" w:lineRule="auto"/>
        <w:ind w:left="0" w:firstLine="1069"/>
        <w:jc w:val="both"/>
        <w:rPr>
          <w:rFonts w:ascii="Times New Roman" w:hAnsi="Times New Roman"/>
          <w:sz w:val="28"/>
          <w:szCs w:val="28"/>
          <w:lang w:val="uk-UA"/>
        </w:rPr>
      </w:pPr>
      <w:r w:rsidRPr="00E017AD">
        <w:rPr>
          <w:rFonts w:ascii="Times New Roman" w:hAnsi="Times New Roman"/>
          <w:sz w:val="28"/>
          <w:szCs w:val="28"/>
          <w:lang w:val="uk-UA"/>
        </w:rPr>
        <w:t>дослідити роль інформаційних технологій у розвитку інновацій сектору фінансових послуг;</w:t>
      </w:r>
    </w:p>
    <w:p w:rsidR="00C677EF" w:rsidRPr="00E017AD" w:rsidRDefault="00C677EF" w:rsidP="00C677EF">
      <w:pPr>
        <w:pStyle w:val="a3"/>
        <w:numPr>
          <w:ilvl w:val="0"/>
          <w:numId w:val="1"/>
        </w:numPr>
        <w:tabs>
          <w:tab w:val="left" w:pos="0"/>
        </w:tabs>
        <w:spacing w:after="0" w:line="360" w:lineRule="auto"/>
        <w:ind w:left="0" w:firstLine="1069"/>
        <w:jc w:val="both"/>
        <w:rPr>
          <w:rFonts w:ascii="Times New Roman" w:hAnsi="Times New Roman"/>
          <w:sz w:val="28"/>
          <w:szCs w:val="28"/>
          <w:lang w:val="uk-UA"/>
        </w:rPr>
      </w:pPr>
      <w:r w:rsidRPr="00E017AD">
        <w:rPr>
          <w:rFonts w:ascii="Times New Roman" w:hAnsi="Times New Roman"/>
          <w:sz w:val="28"/>
          <w:szCs w:val="28"/>
          <w:lang w:val="uk-UA"/>
        </w:rPr>
        <w:t>розглянути особливості впровадження фінансових технологій у банківський сектор Швейцарії та Німеччини;</w:t>
      </w:r>
    </w:p>
    <w:p w:rsidR="00C677EF" w:rsidRPr="00E017AD" w:rsidRDefault="00C677EF" w:rsidP="00C677EF">
      <w:pPr>
        <w:pStyle w:val="a3"/>
        <w:numPr>
          <w:ilvl w:val="0"/>
          <w:numId w:val="1"/>
        </w:numPr>
        <w:tabs>
          <w:tab w:val="left" w:pos="0"/>
        </w:tabs>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 xml:space="preserve">оцінити </w:t>
      </w:r>
      <w:r w:rsidRPr="00E017AD">
        <w:rPr>
          <w:rFonts w:ascii="Times New Roman" w:hAnsi="Times New Roman"/>
          <w:sz w:val="28"/>
          <w:szCs w:val="28"/>
          <w:lang w:val="uk-UA"/>
        </w:rPr>
        <w:t>економічних ефектів впровадження фінансових технологій у банківський сектор Швейцарії та Німеччині;</w:t>
      </w:r>
    </w:p>
    <w:p w:rsidR="00C677EF" w:rsidRPr="00E017AD" w:rsidRDefault="00C677EF" w:rsidP="00C677EF">
      <w:pPr>
        <w:pStyle w:val="a3"/>
        <w:numPr>
          <w:ilvl w:val="0"/>
          <w:numId w:val="1"/>
        </w:numPr>
        <w:tabs>
          <w:tab w:val="left" w:pos="0"/>
        </w:tabs>
        <w:spacing w:after="0" w:line="360" w:lineRule="auto"/>
        <w:ind w:left="0" w:firstLine="1069"/>
        <w:jc w:val="both"/>
        <w:rPr>
          <w:rFonts w:ascii="Times New Roman" w:hAnsi="Times New Roman"/>
          <w:sz w:val="28"/>
          <w:szCs w:val="28"/>
          <w:lang w:val="uk-UA"/>
        </w:rPr>
      </w:pPr>
      <w:r w:rsidRPr="00E017AD">
        <w:rPr>
          <w:rFonts w:ascii="Times New Roman" w:hAnsi="Times New Roman"/>
          <w:sz w:val="28"/>
          <w:szCs w:val="28"/>
          <w:lang w:val="uk-UA"/>
        </w:rPr>
        <w:t>визначити переваги та недоліки використання фінансових технологій на сучасному етапі розвитку світового фінансового середовища;</w:t>
      </w:r>
    </w:p>
    <w:p w:rsidR="00C677EF" w:rsidRPr="00E017AD" w:rsidRDefault="00C677EF" w:rsidP="00C677EF">
      <w:pPr>
        <w:pStyle w:val="a3"/>
        <w:numPr>
          <w:ilvl w:val="0"/>
          <w:numId w:val="1"/>
        </w:numPr>
        <w:tabs>
          <w:tab w:val="left" w:pos="0"/>
        </w:tabs>
        <w:spacing w:after="0" w:line="360" w:lineRule="auto"/>
        <w:ind w:left="0" w:firstLine="1069"/>
        <w:jc w:val="both"/>
        <w:rPr>
          <w:rFonts w:ascii="Times New Roman" w:hAnsi="Times New Roman"/>
          <w:sz w:val="28"/>
          <w:szCs w:val="28"/>
          <w:lang w:val="uk-UA"/>
        </w:rPr>
      </w:pPr>
      <w:r w:rsidRPr="00E017AD">
        <w:rPr>
          <w:rFonts w:ascii="Times New Roman" w:hAnsi="Times New Roman"/>
          <w:sz w:val="28"/>
          <w:szCs w:val="28"/>
          <w:lang w:val="uk-UA"/>
        </w:rPr>
        <w:t>проаналізувати можливості впровадження фінансових інновацій в Україні та надати рекомендаці</w:t>
      </w:r>
      <w:r>
        <w:rPr>
          <w:rFonts w:ascii="Times New Roman" w:hAnsi="Times New Roman"/>
          <w:sz w:val="28"/>
          <w:szCs w:val="28"/>
          <w:lang w:val="uk-UA"/>
        </w:rPr>
        <w:t>ї щодо</w:t>
      </w:r>
      <w:r w:rsidRPr="00E017AD">
        <w:rPr>
          <w:rFonts w:ascii="Times New Roman" w:hAnsi="Times New Roman"/>
          <w:sz w:val="28"/>
          <w:szCs w:val="28"/>
          <w:lang w:val="uk-UA"/>
        </w:rPr>
        <w:t xml:space="preserve"> їх використання на практиці.</w:t>
      </w:r>
    </w:p>
    <w:p w:rsidR="00C677EF" w:rsidRPr="00E017AD"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Мета та завдання дослідження визначали структуру роботи. Дипломна робота складається зі вступу, трьох розділів, висновків, списку використаних джерел та додатків.</w:t>
      </w:r>
    </w:p>
    <w:p w:rsidR="00C677EF" w:rsidRPr="00E017AD"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 xml:space="preserve">У першому розділі «Теоретичні основи аналізу фінансових </w:t>
      </w:r>
      <w:r>
        <w:rPr>
          <w:rFonts w:ascii="Times New Roman" w:hAnsi="Times New Roman"/>
          <w:sz w:val="28"/>
          <w:szCs w:val="28"/>
          <w:lang w:val="uk-UA"/>
        </w:rPr>
        <w:t>технологій</w:t>
      </w:r>
      <w:r w:rsidRPr="00E017AD">
        <w:rPr>
          <w:rFonts w:ascii="Times New Roman" w:hAnsi="Times New Roman"/>
          <w:sz w:val="28"/>
          <w:szCs w:val="28"/>
          <w:lang w:val="uk-UA"/>
        </w:rPr>
        <w:t xml:space="preserve"> як інструменту міжнародних фінансових ринків» був проведений аналіз еволюції підходів до визначення поняття, сутності та класифікації фінансових </w:t>
      </w:r>
      <w:r w:rsidRPr="00E017AD">
        <w:rPr>
          <w:rFonts w:ascii="Times New Roman" w:hAnsi="Times New Roman"/>
          <w:sz w:val="28"/>
          <w:szCs w:val="28"/>
          <w:lang w:val="uk-UA"/>
        </w:rPr>
        <w:lastRenderedPageBreak/>
        <w:t>інновацій у вітчизняній та зарубіжній практиці. Розглянута роль інформаційних технологій як рушійної сили інноваційного процесу у сфері фінансів.</w:t>
      </w:r>
    </w:p>
    <w:p w:rsidR="00C677EF" w:rsidRPr="00E017AD"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У другому розділі «Особливості розвитку фінансових інновацій у Швейцарії та Німеччини» досліджені сучасні приклади впровадження фінансових технологій у модернізації банківського сектору, що дало можливості оцінити характерні ознаки даного процесу в кожній з країн, визначити сучасні тенденції.</w:t>
      </w:r>
    </w:p>
    <w:p w:rsidR="00C677EF" w:rsidRPr="00E017AD"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У третьому розділі «</w:t>
      </w:r>
      <w:r w:rsidRPr="009C6C61">
        <w:rPr>
          <w:rFonts w:ascii="Times New Roman" w:hAnsi="Times New Roman"/>
          <w:sz w:val="28"/>
          <w:szCs w:val="28"/>
          <w:lang w:val="uk-UA"/>
        </w:rPr>
        <w:t>Вплив фінансових технологій на розвиток банківських систем : стан та перспективи</w:t>
      </w:r>
      <w:r w:rsidRPr="00E017AD">
        <w:rPr>
          <w:rFonts w:ascii="Times New Roman" w:hAnsi="Times New Roman"/>
          <w:sz w:val="28"/>
          <w:szCs w:val="28"/>
          <w:lang w:val="uk-UA"/>
        </w:rPr>
        <w:t xml:space="preserve">» проведена оцінка ефектів впровадження фінансових інновацій на практиці Швейцарії та Німеччини. Розглянута можливість використання їх досвіду в Україні та надані рекомендаційні основи для впровадження інновацій у вітчизняній фінансовій системі. </w:t>
      </w:r>
      <w:r w:rsidRPr="009C6C61">
        <w:rPr>
          <w:rFonts w:ascii="Times New Roman" w:hAnsi="Times New Roman"/>
          <w:sz w:val="28"/>
          <w:szCs w:val="28"/>
          <w:lang w:val="uk-UA"/>
        </w:rPr>
        <w:t>Узагальнені та систематизовані основні висновки на основі проведеного дослідження</w:t>
      </w:r>
      <w:r>
        <w:rPr>
          <w:rFonts w:ascii="Times New Roman" w:hAnsi="Times New Roman"/>
          <w:sz w:val="28"/>
          <w:szCs w:val="28"/>
          <w:lang w:val="uk-UA"/>
        </w:rPr>
        <w:t>.</w:t>
      </w:r>
    </w:p>
    <w:p w:rsidR="00C677EF" w:rsidRPr="00E017AD"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 xml:space="preserve">Під час проведення дослідження у дипломній роботі були використанні порівняльний, статистичний та </w:t>
      </w:r>
      <w:r>
        <w:rPr>
          <w:rFonts w:ascii="Times New Roman" w:hAnsi="Times New Roman"/>
          <w:sz w:val="28"/>
          <w:szCs w:val="28"/>
          <w:lang w:val="uk-UA"/>
        </w:rPr>
        <w:t>регресійно-</w:t>
      </w:r>
      <w:r w:rsidRPr="00E017AD">
        <w:rPr>
          <w:rFonts w:ascii="Times New Roman" w:hAnsi="Times New Roman"/>
          <w:sz w:val="28"/>
          <w:szCs w:val="28"/>
          <w:lang w:val="uk-UA"/>
        </w:rPr>
        <w:t>кореляційний аналізи.</w:t>
      </w:r>
    </w:p>
    <w:p w:rsidR="00C677EF" w:rsidRDefault="00C677EF" w:rsidP="00C677EF">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Теоретичною та методологічною основою дослідження є інформація різноманітних інформаційних сайтів, статистичної бази Всесвітнього Банку, ОЕСР, МВФ, спеціалізованих фахових наукових видань.</w:t>
      </w:r>
    </w:p>
    <w:p w:rsidR="00C677EF" w:rsidRPr="004D7F08" w:rsidRDefault="00C677EF" w:rsidP="00C677EF">
      <w:pPr>
        <w:tabs>
          <w:tab w:val="left" w:pos="0"/>
        </w:tabs>
        <w:spacing w:after="0" w:line="360" w:lineRule="auto"/>
        <w:ind w:firstLine="709"/>
        <w:jc w:val="both"/>
        <w:rPr>
          <w:rFonts w:ascii="Times New Roman" w:hAnsi="Times New Roman"/>
          <w:sz w:val="28"/>
          <w:szCs w:val="28"/>
          <w:lang w:val="uk-UA"/>
        </w:rPr>
      </w:pPr>
      <w:r w:rsidRPr="004D7F08">
        <w:rPr>
          <w:rFonts w:ascii="Times New Roman" w:hAnsi="Times New Roman"/>
          <w:sz w:val="28"/>
          <w:szCs w:val="28"/>
          <w:lang w:val="uk-UA"/>
        </w:rPr>
        <w:t>Апробація результатів дослідження представлена опублікованою роботою у провідному науковому фаховому виданні України</w:t>
      </w:r>
      <w:r>
        <w:rPr>
          <w:rFonts w:ascii="Times New Roman" w:hAnsi="Times New Roman"/>
          <w:sz w:val="28"/>
          <w:szCs w:val="28"/>
          <w:lang w:val="uk-UA"/>
        </w:rPr>
        <w:t xml:space="preserve"> «Інфраструктура ринку», а також обговорено на </w:t>
      </w:r>
      <w:r w:rsidRPr="004D7F08">
        <w:rPr>
          <w:rFonts w:ascii="Times New Roman" w:hAnsi="Times New Roman"/>
          <w:sz w:val="28"/>
          <w:szCs w:val="28"/>
          <w:lang w:val="uk-UA"/>
        </w:rPr>
        <w:t>Міжнародній науково-практичній конференції «Стабілізація ринкової трансформації економіки: теорія, організація та методика»</w:t>
      </w:r>
      <w:r>
        <w:rPr>
          <w:rFonts w:ascii="Times New Roman" w:hAnsi="Times New Roman"/>
          <w:sz w:val="28"/>
          <w:szCs w:val="28"/>
          <w:lang w:val="uk-UA"/>
        </w:rPr>
        <w:t>.</w:t>
      </w:r>
    </w:p>
    <w:p w:rsidR="00C677EF" w:rsidRPr="00E017AD" w:rsidRDefault="00C677EF" w:rsidP="00C677EF">
      <w:pPr>
        <w:spacing w:after="160" w:line="259" w:lineRule="auto"/>
        <w:rPr>
          <w:rFonts w:ascii="Times New Roman" w:hAnsi="Times New Roman"/>
          <w:b/>
          <w:sz w:val="28"/>
          <w:szCs w:val="28"/>
          <w:lang w:val="uk-UA"/>
        </w:rPr>
      </w:pPr>
    </w:p>
    <w:p w:rsidR="004C6DB5" w:rsidRPr="00E017AD" w:rsidRDefault="00C677EF" w:rsidP="004C6DB5">
      <w:pPr>
        <w:spacing w:after="160" w:line="259" w:lineRule="auto"/>
        <w:jc w:val="center"/>
        <w:rPr>
          <w:lang w:val="uk-UA"/>
        </w:rPr>
      </w:pPr>
      <w:r w:rsidRPr="00E017AD">
        <w:rPr>
          <w:rFonts w:ascii="Times New Roman" w:hAnsi="Times New Roman"/>
          <w:b/>
          <w:sz w:val="28"/>
          <w:szCs w:val="28"/>
          <w:lang w:val="uk-UA"/>
        </w:rPr>
        <w:br w:type="page"/>
      </w:r>
      <w:r w:rsidR="004C6DB5" w:rsidRPr="00E017AD">
        <w:rPr>
          <w:rFonts w:ascii="Times New Roman" w:hAnsi="Times New Roman"/>
          <w:b/>
          <w:sz w:val="28"/>
          <w:szCs w:val="28"/>
          <w:lang w:val="uk-UA"/>
        </w:rPr>
        <w:lastRenderedPageBreak/>
        <w:t>ВИСНОВКИ</w:t>
      </w:r>
    </w:p>
    <w:p w:rsidR="004C6DB5" w:rsidRPr="00E017AD" w:rsidRDefault="004C6DB5" w:rsidP="004C6DB5">
      <w:pPr>
        <w:spacing w:after="0" w:line="360" w:lineRule="auto"/>
        <w:ind w:firstLine="709"/>
        <w:jc w:val="center"/>
        <w:rPr>
          <w:rFonts w:ascii="Times New Roman" w:hAnsi="Times New Roman"/>
          <w:b/>
          <w:sz w:val="28"/>
          <w:szCs w:val="28"/>
          <w:lang w:val="uk-UA"/>
        </w:rPr>
      </w:pPr>
    </w:p>
    <w:p w:rsidR="004C6DB5" w:rsidRPr="00E017AD" w:rsidRDefault="004C6DB5" w:rsidP="004C6DB5">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Дослідження, проведене у дипломній роботі, дозволяє зробити наступні висновки.</w:t>
      </w:r>
    </w:p>
    <w:p w:rsidR="004C6DB5" w:rsidRPr="00E017AD" w:rsidRDefault="004C6DB5" w:rsidP="004C6DB5">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 xml:space="preserve">Фінансові інновації протягом усього свого історичного розвитку активно впроваджувалися у практиці зарубіжних країн. Серед основних причин бурхливого розвитку фінансових інновацій можна виділити наступні: науково-технічний прогрес, дерегулювання основних процесів фінансової діяльності, глобалізація, ріст ризиків, що супроводжують дану тенденцію і прагнення їх знизити. Сукупний вплив даних факторів обумовлює той факт, що сьогодні інновації у будь-якій сфері грають одну з першочергових ролей у конкурентній боротьбі на ринку. </w:t>
      </w:r>
    </w:p>
    <w:p w:rsidR="004C6DB5" w:rsidRPr="00E017AD" w:rsidRDefault="004C6DB5" w:rsidP="004C6DB5">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На сьогоднішній день існує безліч підходів для аналізу та класифікації фінансових інновацій. Більшість із них базуються на їхніх функціональних або структурних особливостях. Найбільш простим і розповсюдженим варіантом є класифікації, що ділить інновації у сфері фінансів на продукти, послуги, технології та організаційні структури.</w:t>
      </w:r>
    </w:p>
    <w:p w:rsidR="004C6DB5" w:rsidRPr="00E017AD" w:rsidRDefault="004C6DB5" w:rsidP="004C6DB5">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Суттєву роль у розвитку фінансових інновацій відіграють також  інформаційні технології. Вони активно поєднуються та взаємопов’язуються з існуючими фінансовими процесами,  а також частково диктують майбутній напрям удосконалення і розробки інновацій. Подібні інновації можуть як вплинути на підвищення ефективності роботи існуючих процесів або запустити абсолютно нові, так і створити системи лояльності та зацікавленості клієнтів. Серед основних трендів у використанні інформаційних технологій, найважливішу роль відіграють система децентралізований реєстрів та криптовалюти зокрема, аналіз інформації завдяки технології Великих Даних та машинного навчання, хмарні сервіси та відкриті інтерфейси програмного забезпечення, віртуальні банки та процеси гейміфікації у існуючих сервісах.</w:t>
      </w:r>
    </w:p>
    <w:p w:rsidR="004C6DB5" w:rsidRPr="00E017AD" w:rsidRDefault="004C6DB5" w:rsidP="004C6DB5">
      <w:pPr>
        <w:tabs>
          <w:tab w:val="left" w:pos="0"/>
        </w:tabs>
        <w:spacing w:after="0" w:line="360" w:lineRule="auto"/>
        <w:jc w:val="both"/>
        <w:rPr>
          <w:rFonts w:ascii="Times New Roman" w:hAnsi="Times New Roman"/>
          <w:sz w:val="28"/>
          <w:szCs w:val="28"/>
          <w:lang w:val="uk-UA"/>
        </w:rPr>
      </w:pPr>
    </w:p>
    <w:p w:rsidR="004C6DB5" w:rsidRPr="00E017AD" w:rsidRDefault="004C6DB5" w:rsidP="004C6DB5">
      <w:pPr>
        <w:tabs>
          <w:tab w:val="left" w:pos="0"/>
        </w:tabs>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lastRenderedPageBreak/>
        <w:t>Розгляд особливостей фінансових інновацій європейських країн банківс</w:t>
      </w:r>
      <w:r>
        <w:rPr>
          <w:rFonts w:ascii="Times New Roman" w:hAnsi="Times New Roman"/>
          <w:sz w:val="28"/>
          <w:szCs w:val="28"/>
          <w:lang w:val="uk-UA"/>
        </w:rPr>
        <w:t>ького сектору</w:t>
      </w:r>
      <w:r w:rsidRPr="00E017AD">
        <w:rPr>
          <w:rFonts w:ascii="Times New Roman" w:hAnsi="Times New Roman"/>
          <w:sz w:val="28"/>
          <w:szCs w:val="28"/>
          <w:lang w:val="uk-UA"/>
        </w:rPr>
        <w:t xml:space="preserve">, а саме Німеччини та Швейцарії показав наступні результати. Сьогодні для банків характерна повна орієнтація на підвищення власного прибутку та створення продуктів та послуг цілком орієнтованих на потреби клієнта. Таким чином банківський сектор Німеччини та Швейцарії щоденно піддається модернізації, шляхом тісної кооперації фінансових установ з молодими фінтех компаніями. </w:t>
      </w:r>
      <w:r>
        <w:rPr>
          <w:rFonts w:ascii="Times New Roman" w:hAnsi="Times New Roman"/>
          <w:sz w:val="28"/>
          <w:szCs w:val="28"/>
          <w:lang w:val="uk-UA"/>
        </w:rPr>
        <w:t xml:space="preserve">При цьому варто зазначити, що для Швейцарії як для країни, яка не входить у склад ЄС характерно більше можливостей для швидкого тестування інновацій у своїй системі та відповідно відкидання неефективних та впровадження тих технологій, які приводять до позитивних економічних ефектів. </w:t>
      </w:r>
    </w:p>
    <w:p w:rsidR="004C6DB5" w:rsidRPr="00E017AD" w:rsidRDefault="004C6DB5" w:rsidP="004C6DB5">
      <w:pPr>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Варто зазначити так</w:t>
      </w:r>
      <w:r>
        <w:rPr>
          <w:rFonts w:ascii="Times New Roman" w:hAnsi="Times New Roman"/>
          <w:sz w:val="28"/>
          <w:szCs w:val="28"/>
          <w:lang w:val="uk-UA"/>
        </w:rPr>
        <w:t>ож, що впровадження фінансових технологій</w:t>
      </w:r>
      <w:r w:rsidRPr="00E017AD">
        <w:rPr>
          <w:rFonts w:ascii="Times New Roman" w:hAnsi="Times New Roman"/>
          <w:sz w:val="28"/>
          <w:szCs w:val="28"/>
          <w:lang w:val="uk-UA"/>
        </w:rPr>
        <w:t xml:space="preserve"> тягне за собою як позитивні ефекти, так і негативні наслідки, з якими необхідно боротися. Так, до позитивних тенденцій </w:t>
      </w:r>
      <w:r>
        <w:rPr>
          <w:rFonts w:ascii="Times New Roman" w:hAnsi="Times New Roman"/>
          <w:sz w:val="28"/>
          <w:szCs w:val="28"/>
          <w:lang w:val="uk-UA"/>
        </w:rPr>
        <w:t>скорочення витрат на операційну діяльність та прискорення щоденних операцій, як і розширення асортименту послуг в цілому</w:t>
      </w:r>
      <w:r w:rsidRPr="00E017AD">
        <w:rPr>
          <w:rFonts w:ascii="Times New Roman" w:hAnsi="Times New Roman"/>
          <w:sz w:val="28"/>
          <w:szCs w:val="28"/>
          <w:lang w:val="uk-UA"/>
        </w:rPr>
        <w:t xml:space="preserve">. Крім того, інноваційний розвиток стимулює приток іноземних інвестицій та створює сприятливий імідж для країни на міжнародній арені.  Також автоматизація фінансових процесів позитивно розвантажує </w:t>
      </w:r>
      <w:r>
        <w:rPr>
          <w:rFonts w:ascii="Times New Roman" w:hAnsi="Times New Roman"/>
          <w:sz w:val="28"/>
          <w:szCs w:val="28"/>
          <w:lang w:val="uk-UA"/>
        </w:rPr>
        <w:t xml:space="preserve">інші </w:t>
      </w:r>
      <w:r w:rsidRPr="00E017AD">
        <w:rPr>
          <w:rFonts w:ascii="Times New Roman" w:hAnsi="Times New Roman"/>
          <w:sz w:val="28"/>
          <w:szCs w:val="28"/>
          <w:lang w:val="uk-UA"/>
        </w:rPr>
        <w:t xml:space="preserve">витрати </w:t>
      </w:r>
      <w:r>
        <w:rPr>
          <w:rFonts w:ascii="Times New Roman" w:hAnsi="Times New Roman"/>
          <w:sz w:val="28"/>
          <w:szCs w:val="28"/>
          <w:lang w:val="uk-UA"/>
        </w:rPr>
        <w:t>банківського сектору</w:t>
      </w:r>
      <w:r w:rsidRPr="00E017AD">
        <w:rPr>
          <w:rFonts w:ascii="Times New Roman" w:hAnsi="Times New Roman"/>
          <w:sz w:val="28"/>
          <w:szCs w:val="28"/>
          <w:lang w:val="uk-UA"/>
        </w:rPr>
        <w:t>, вільні кошти якого можуть буду направлені у інші сфери.</w:t>
      </w:r>
      <w:r>
        <w:rPr>
          <w:rFonts w:ascii="Times New Roman" w:hAnsi="Times New Roman"/>
          <w:sz w:val="28"/>
          <w:szCs w:val="28"/>
          <w:lang w:val="uk-UA"/>
        </w:rPr>
        <w:t xml:space="preserve"> Можлива переспеціалізація </w:t>
      </w:r>
      <w:r w:rsidRPr="009C2110">
        <w:rPr>
          <w:rFonts w:ascii="Times New Roman" w:hAnsi="Times New Roman"/>
          <w:sz w:val="28"/>
          <w:szCs w:val="28"/>
          <w:lang w:val="uk-UA"/>
        </w:rPr>
        <w:t>ринку</w:t>
      </w:r>
      <w:r w:rsidRPr="00E017AD">
        <w:rPr>
          <w:rFonts w:ascii="Times New Roman" w:hAnsi="Times New Roman"/>
          <w:sz w:val="28"/>
          <w:szCs w:val="28"/>
          <w:lang w:val="uk-UA"/>
        </w:rPr>
        <w:t xml:space="preserve"> праці на високотехнологічні сфери, де відповідно необхідні висококваліфіковані кадри, що в свою чергу підвищить рівень освіти населення у довгостроковій перспективі.</w:t>
      </w:r>
    </w:p>
    <w:p w:rsidR="004C6DB5" w:rsidRPr="00E017AD" w:rsidRDefault="004C6DB5" w:rsidP="004C6DB5">
      <w:pPr>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t xml:space="preserve">Натомість, до негативних ефектів можна віднести непропорційний розвиток фінансового сектору, порівняно з реальним сектором, виробництвом зокрема. У свою чергу це може спричинити ріст показників безробіття та переорієнтацію ринка праці виключно на сферу послуг. </w:t>
      </w:r>
      <w:r>
        <w:rPr>
          <w:rFonts w:ascii="Times New Roman" w:hAnsi="Times New Roman"/>
          <w:sz w:val="28"/>
          <w:szCs w:val="28"/>
          <w:lang w:val="uk-UA"/>
        </w:rPr>
        <w:t xml:space="preserve">Надмірний фокус на розвитку окремих продуктів гальмує розвиток банківського сектору в цілому. Також з’являються нові кіберзагрози, до яких ринок може буду не готовий. </w:t>
      </w:r>
    </w:p>
    <w:p w:rsidR="004C6DB5" w:rsidRPr="006D7729" w:rsidRDefault="004C6DB5" w:rsidP="004C6DB5">
      <w:pPr>
        <w:spacing w:after="0" w:line="360" w:lineRule="auto"/>
        <w:ind w:firstLine="709"/>
        <w:jc w:val="both"/>
        <w:rPr>
          <w:rFonts w:ascii="Times New Roman" w:hAnsi="Times New Roman"/>
          <w:sz w:val="28"/>
          <w:szCs w:val="28"/>
          <w:lang w:val="uk-UA"/>
        </w:rPr>
      </w:pPr>
      <w:r w:rsidRPr="00E017AD">
        <w:rPr>
          <w:rFonts w:ascii="Times New Roman" w:hAnsi="Times New Roman"/>
          <w:sz w:val="28"/>
          <w:szCs w:val="28"/>
          <w:lang w:val="uk-UA"/>
        </w:rPr>
        <w:lastRenderedPageBreak/>
        <w:t xml:space="preserve">Досвід Німеччини та Швейцарії у впроваджені фінансових інновацій, продемонстрував, що будь-яка ініціатива, направлена на підвищення добробуту суб’єктів господарювання чи населення, активно підтримується урядом країн. В Україні натомість навпаки будь-яка ініціатива зіштовхується з перешкодами з боку уряду та законодавчої бази зокрема. Створені умови на даний момент не дають розвиватися та модернізуватися жодній зі складових фінансової системи України. </w:t>
      </w:r>
      <w:r>
        <w:rPr>
          <w:rFonts w:ascii="Times New Roman" w:hAnsi="Times New Roman"/>
          <w:sz w:val="28"/>
          <w:szCs w:val="28"/>
          <w:lang w:val="uk-UA"/>
        </w:rPr>
        <w:t>Однак тенденції, які складаються в Україні сьогодні дають потенціальні можливості для подальшого розвитку, створення більш відкритої фінансової системи та підвищення фінансової грамотності населення.</w:t>
      </w:r>
    </w:p>
    <w:p w:rsidR="004C6DB5" w:rsidRPr="00E017AD" w:rsidRDefault="004C6DB5" w:rsidP="004C6DB5">
      <w:pPr>
        <w:spacing w:after="160" w:line="259" w:lineRule="auto"/>
        <w:rPr>
          <w:rFonts w:ascii="Times New Roman" w:hAnsi="Times New Roman"/>
          <w:b/>
          <w:sz w:val="28"/>
          <w:szCs w:val="28"/>
          <w:lang w:val="uk-UA"/>
        </w:rPr>
      </w:pPr>
    </w:p>
    <w:p w:rsidR="004C6DB5" w:rsidRPr="00E017AD" w:rsidRDefault="004C6DB5" w:rsidP="004C6DB5">
      <w:pPr>
        <w:tabs>
          <w:tab w:val="left" w:pos="0"/>
        </w:tabs>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br w:type="page"/>
      </w:r>
      <w:r w:rsidRPr="00E017AD">
        <w:rPr>
          <w:rFonts w:ascii="Times New Roman" w:hAnsi="Times New Roman"/>
          <w:b/>
          <w:sz w:val="28"/>
          <w:szCs w:val="28"/>
          <w:lang w:val="uk-UA"/>
        </w:rPr>
        <w:lastRenderedPageBreak/>
        <w:t>СПИСОК ВИКОРИСТАНИХ ДЖЕРЕЛ</w:t>
      </w:r>
    </w:p>
    <w:p w:rsidR="004C6DB5" w:rsidRPr="00E017AD" w:rsidRDefault="004C6DB5" w:rsidP="004C6DB5">
      <w:pPr>
        <w:tabs>
          <w:tab w:val="left" w:pos="0"/>
        </w:tabs>
        <w:spacing w:after="0" w:line="360" w:lineRule="auto"/>
        <w:ind w:firstLine="709"/>
        <w:jc w:val="center"/>
        <w:rPr>
          <w:rFonts w:ascii="Times New Roman" w:hAnsi="Times New Roman"/>
          <w:b/>
          <w:sz w:val="28"/>
          <w:szCs w:val="28"/>
          <w:lang w:val="uk-UA"/>
        </w:rPr>
      </w:pPr>
    </w:p>
    <w:p w:rsidR="004C6DB5" w:rsidRPr="00E017AD" w:rsidRDefault="004C6DB5" w:rsidP="004C6DB5">
      <w:pPr>
        <w:pStyle w:val="a3"/>
        <w:numPr>
          <w:ilvl w:val="0"/>
          <w:numId w:val="2"/>
        </w:numPr>
        <w:tabs>
          <w:tab w:val="left" w:pos="0"/>
        </w:tabs>
        <w:spacing w:after="0" w:line="360" w:lineRule="auto"/>
        <w:ind w:left="0" w:firstLine="568"/>
        <w:jc w:val="both"/>
        <w:rPr>
          <w:rFonts w:ascii="Times New Roman" w:hAnsi="Times New Roman"/>
          <w:sz w:val="28"/>
          <w:szCs w:val="28"/>
          <w:lang w:val="uk-UA"/>
        </w:rPr>
      </w:pPr>
      <w:r w:rsidRPr="00E017AD">
        <w:rPr>
          <w:rFonts w:ascii="Times New Roman" w:hAnsi="Times New Roman"/>
          <w:sz w:val="28"/>
          <w:szCs w:val="28"/>
          <w:lang w:val="uk-UA"/>
        </w:rPr>
        <w:t xml:space="preserve">Пантєлєєва Н. М. Теоретико-методологічні засади фінансових інновацій [Електронний ресурс]  /  Пантєлєєва Н. М.  // Інвестиції: практика та досвід. – 2013. – №13. – Режим доступу: http://www.investplan.com.ua/pdf/13_2011/3.pdf </w:t>
      </w:r>
    </w:p>
    <w:p w:rsidR="004C6DB5" w:rsidRPr="00E017AD" w:rsidRDefault="004C6DB5" w:rsidP="004C6DB5">
      <w:pPr>
        <w:pStyle w:val="a3"/>
        <w:numPr>
          <w:ilvl w:val="0"/>
          <w:numId w:val="2"/>
        </w:numPr>
        <w:tabs>
          <w:tab w:val="left" w:pos="0"/>
        </w:tabs>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Joanna Błach. FINANCIAL INNOVATIONS AND THEIR ROLE IN THE MODERN FINANCIAL SYSTEM – IDENTIFICATION AND SYSTEMATIZATION OF THE PROBLEM [Електронний ресурс] / Joanna Błach // Ministry of Science and Higher Education. – 2011 – Режим</w:t>
      </w:r>
      <w:r w:rsidRPr="00E017AD">
        <w:rPr>
          <w:rFonts w:ascii="Times New Roman" w:hAnsi="Times New Roman"/>
          <w:sz w:val="28"/>
          <w:szCs w:val="28"/>
          <w:lang w:val="uk-UA"/>
        </w:rPr>
        <w:tab/>
        <w:t>доступу:</w:t>
      </w:r>
      <w:r w:rsidRPr="00E017AD">
        <w:rPr>
          <w:lang w:val="uk-UA"/>
        </w:rPr>
        <w:t xml:space="preserve"> </w:t>
      </w:r>
      <w:hyperlink r:id="rId5" w:history="1">
        <w:r w:rsidRPr="00E017AD">
          <w:rPr>
            <w:rStyle w:val="a5"/>
            <w:rFonts w:ascii="Times New Roman" w:hAnsi="Times New Roman"/>
            <w:sz w:val="28"/>
            <w:szCs w:val="28"/>
            <w:lang w:val="uk-UA"/>
          </w:rPr>
          <w:t>https://www.econstor.eu/obitstream/10419/66758/1/68882367X.pdf</w:t>
        </w:r>
      </w:hyperlink>
    </w:p>
    <w:p w:rsidR="004C6DB5" w:rsidRPr="00E017AD" w:rsidRDefault="004C6DB5" w:rsidP="004C6DB5">
      <w:pPr>
        <w:pStyle w:val="a3"/>
        <w:numPr>
          <w:ilvl w:val="0"/>
          <w:numId w:val="2"/>
        </w:numPr>
        <w:tabs>
          <w:tab w:val="left" w:pos="0"/>
        </w:tabs>
        <w:spacing w:after="0" w:line="360" w:lineRule="auto"/>
        <w:ind w:left="0" w:firstLine="568"/>
        <w:jc w:val="both"/>
        <w:rPr>
          <w:rFonts w:ascii="Times New Roman" w:hAnsi="Times New Roman"/>
          <w:sz w:val="28"/>
          <w:szCs w:val="28"/>
          <w:lang w:val="uk-UA"/>
        </w:rPr>
      </w:pPr>
      <w:r w:rsidRPr="00E017AD">
        <w:rPr>
          <w:rFonts w:ascii="Times New Roman" w:hAnsi="Times New Roman"/>
          <w:sz w:val="28"/>
          <w:szCs w:val="28"/>
          <w:lang w:val="uk-UA"/>
        </w:rPr>
        <w:t xml:space="preserve">Пантєлєєва Н. М. Фінансові інновації в банківській системі України : дис. канд. ек. наук : 08.00.08 - грош / . – Київ, 2016. – 539 с. – Режим доступу: </w:t>
      </w:r>
      <w:hyperlink r:id="rId6" w:history="1">
        <w:r w:rsidRPr="00E017AD">
          <w:rPr>
            <w:rStyle w:val="a5"/>
            <w:rFonts w:ascii="Times New Roman" w:hAnsi="Times New Roman"/>
            <w:sz w:val="28"/>
            <w:szCs w:val="28"/>
            <w:lang w:val="uk-UA"/>
          </w:rPr>
          <w:t>http://ubs.edu.ua/images/2016/PDF/panteleeva_diser.pdf</w:t>
        </w:r>
      </w:hyperlink>
    </w:p>
    <w:p w:rsidR="004C6DB5" w:rsidRPr="00E017AD" w:rsidRDefault="004C6DB5" w:rsidP="004C6DB5">
      <w:pPr>
        <w:pStyle w:val="a3"/>
        <w:numPr>
          <w:ilvl w:val="0"/>
          <w:numId w:val="2"/>
        </w:numPr>
        <w:tabs>
          <w:tab w:val="left" w:pos="0"/>
        </w:tabs>
        <w:spacing w:after="0" w:line="360" w:lineRule="auto"/>
        <w:ind w:left="0" w:firstLine="568"/>
        <w:jc w:val="both"/>
        <w:rPr>
          <w:rFonts w:ascii="Times New Roman" w:hAnsi="Times New Roman"/>
          <w:sz w:val="28"/>
          <w:szCs w:val="28"/>
          <w:lang w:val="uk-UA"/>
        </w:rPr>
      </w:pPr>
      <w:r w:rsidRPr="00E017AD">
        <w:rPr>
          <w:rFonts w:ascii="Times New Roman" w:hAnsi="Times New Roman"/>
          <w:sz w:val="28"/>
          <w:szCs w:val="28"/>
          <w:lang w:val="uk-UA"/>
        </w:rPr>
        <w:t xml:space="preserve">Шевченко В. Фінансові інновації та сучасні інструменти міжнародних фондових ринків [Електронний ресурс] / В. Шевченко  //  Вісник Київського національного університету ім. Т. Шевченка. – 2012. – Режим доступу: </w:t>
      </w:r>
      <w:hyperlink r:id="rId7" w:history="1">
        <w:r w:rsidRPr="00E017AD">
          <w:rPr>
            <w:rStyle w:val="a5"/>
            <w:rFonts w:ascii="Times New Roman" w:hAnsi="Times New Roman"/>
            <w:sz w:val="28"/>
            <w:szCs w:val="28"/>
            <w:lang w:val="uk-UA"/>
          </w:rPr>
          <w:t>https://cyberleninka.ru/article/n/finansovye-innovatsii-i-sovremennye-instrumenty-finansovyh-rynkov.pdf</w:t>
        </w:r>
      </w:hyperlink>
    </w:p>
    <w:p w:rsidR="004C6DB5" w:rsidRPr="00E017AD" w:rsidRDefault="004C6DB5" w:rsidP="004C6DB5">
      <w:pPr>
        <w:pStyle w:val="a3"/>
        <w:numPr>
          <w:ilvl w:val="0"/>
          <w:numId w:val="2"/>
        </w:numPr>
        <w:tabs>
          <w:tab w:val="left" w:pos="0"/>
        </w:tabs>
        <w:spacing w:after="0" w:line="360" w:lineRule="auto"/>
        <w:ind w:left="0" w:firstLine="568"/>
        <w:jc w:val="both"/>
        <w:rPr>
          <w:rFonts w:ascii="Times New Roman" w:hAnsi="Times New Roman"/>
          <w:sz w:val="28"/>
          <w:szCs w:val="28"/>
          <w:lang w:val="uk-UA"/>
        </w:rPr>
      </w:pPr>
      <w:r w:rsidRPr="00E017AD">
        <w:rPr>
          <w:rFonts w:ascii="Times New Roman" w:hAnsi="Times New Roman"/>
          <w:sz w:val="28"/>
          <w:szCs w:val="28"/>
          <w:lang w:val="uk-UA"/>
        </w:rPr>
        <w:t xml:space="preserve">Белінська Г.В.  Ринок фінансових інновацій: сутність, особливості та передумови створення  [Електронний ресурс] / Белінська Г.В. // Наукові праці НДФІ. – 2016. – №1 (74). – Режим доступу: </w:t>
      </w:r>
      <w:hyperlink r:id="rId8" w:history="1">
        <w:r w:rsidRPr="00E017AD">
          <w:rPr>
            <w:rStyle w:val="a5"/>
            <w:rFonts w:ascii="Times New Roman" w:hAnsi="Times New Roman"/>
            <w:sz w:val="28"/>
            <w:szCs w:val="28"/>
            <w:lang w:val="uk-UA"/>
          </w:rPr>
          <w:t>http://moodle.socosvita.kiev.ua/moodledata/filedir/44/91/4491945e607172215f3bca332377c05c9b906279</w:t>
        </w:r>
      </w:hyperlink>
    </w:p>
    <w:p w:rsidR="004C6DB5" w:rsidRPr="00E017AD" w:rsidRDefault="004C6DB5" w:rsidP="004C6DB5">
      <w:pPr>
        <w:pStyle w:val="a3"/>
        <w:numPr>
          <w:ilvl w:val="0"/>
          <w:numId w:val="2"/>
        </w:numPr>
        <w:tabs>
          <w:tab w:val="left" w:pos="0"/>
        </w:tabs>
        <w:spacing w:after="0" w:line="360" w:lineRule="auto"/>
        <w:ind w:left="0" w:firstLine="568"/>
        <w:jc w:val="both"/>
        <w:rPr>
          <w:rFonts w:ascii="Times New Roman" w:hAnsi="Times New Roman"/>
          <w:sz w:val="28"/>
          <w:szCs w:val="28"/>
          <w:lang w:val="uk-UA"/>
        </w:rPr>
      </w:pPr>
      <w:r>
        <w:rPr>
          <w:rFonts w:ascii="Times New Roman" w:hAnsi="Times New Roman"/>
          <w:sz w:val="28"/>
          <w:szCs w:val="28"/>
          <w:lang w:val="uk-UA"/>
        </w:rPr>
        <w:t>Roberto Piazza</w:t>
      </w:r>
      <w:r w:rsidRPr="00E017AD">
        <w:rPr>
          <w:rFonts w:ascii="Times New Roman" w:hAnsi="Times New Roman"/>
          <w:sz w:val="28"/>
          <w:szCs w:val="28"/>
          <w:lang w:val="uk-UA"/>
        </w:rPr>
        <w:t xml:space="preserve"> Financial Innovation and Risk, the Role of Information [Електронний ресурс]  / Roberto Piazza // International Monetary Fund Working Papers – 2010.  – Режим доступу: https://www.imf.org/en/Publications/WP/Issues/2016/12/31/Financial-Innovation-and-Risk-the-Role-of-Information-24372 </w:t>
      </w:r>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lastRenderedPageBreak/>
        <w:t xml:space="preserve">Blockchain – A Blessing for KYC &amp; AML? Фінтех компанія  Intellect – [Електронний ресурс] – Режим доступу: </w:t>
      </w:r>
      <w:hyperlink r:id="rId9" w:history="1">
        <w:r w:rsidRPr="00E017AD">
          <w:rPr>
            <w:rStyle w:val="a5"/>
            <w:rFonts w:ascii="Times New Roman" w:hAnsi="Times New Roman"/>
            <w:sz w:val="28"/>
            <w:szCs w:val="28"/>
            <w:lang w:val="uk-UA"/>
          </w:rPr>
          <w:t>https://www.intellectdesign.com/insight/blockchain-a-blessing-for-kyc-aml.html</w:t>
        </w:r>
      </w:hyperlink>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 xml:space="preserve">Market capitalization. Криптобіржа Coinmarketcap [Електронний ресурс] – Режим доступу: </w:t>
      </w:r>
      <w:hyperlink r:id="rId10" w:history="1">
        <w:r w:rsidRPr="00E017AD">
          <w:rPr>
            <w:rStyle w:val="a5"/>
            <w:rFonts w:ascii="Times New Roman" w:hAnsi="Times New Roman"/>
            <w:sz w:val="28"/>
            <w:szCs w:val="28"/>
            <w:lang w:val="uk-UA"/>
          </w:rPr>
          <w:t>https://coinmarketcap.com/charts/</w:t>
        </w:r>
      </w:hyperlink>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 xml:space="preserve">Know-Your-Customer. Фінтех компанія Persistent [Електронний ресурс] – Режим доступу: </w:t>
      </w:r>
      <w:hyperlink r:id="rId11" w:history="1">
        <w:r w:rsidRPr="00E017AD">
          <w:rPr>
            <w:rStyle w:val="a5"/>
            <w:rFonts w:ascii="Times New Roman" w:hAnsi="Times New Roman"/>
            <w:sz w:val="28"/>
            <w:szCs w:val="28"/>
            <w:lang w:val="uk-UA"/>
          </w:rPr>
          <w:t>https://www.persistent.com/blockchain/know-your-customer/</w:t>
        </w:r>
      </w:hyperlink>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Our company overview. Криптовалютна компанія Ripple [Електронний ресурс] – Режим доступу: https://ripple.com/company/</w:t>
      </w:r>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Use cases. Криптовалютна компанія Ripple [Електронний ресурс] – Режим доступу: https://ripple.com/use-cases/banks/</w:t>
      </w:r>
    </w:p>
    <w:p w:rsidR="004C6DB5" w:rsidRPr="00E017AD" w:rsidRDefault="004C6DB5" w:rsidP="004C6DB5">
      <w:pPr>
        <w:pStyle w:val="a3"/>
        <w:numPr>
          <w:ilvl w:val="0"/>
          <w:numId w:val="2"/>
        </w:numPr>
        <w:tabs>
          <w:tab w:val="left" w:pos="0"/>
        </w:tabs>
        <w:spacing w:after="0" w:line="360" w:lineRule="auto"/>
        <w:ind w:left="0" w:firstLine="568"/>
        <w:jc w:val="both"/>
        <w:rPr>
          <w:rFonts w:ascii="Times New Roman" w:hAnsi="Times New Roman"/>
          <w:sz w:val="28"/>
          <w:szCs w:val="28"/>
          <w:lang w:val="uk-UA"/>
        </w:rPr>
      </w:pPr>
      <w:r w:rsidRPr="00E017AD">
        <w:rPr>
          <w:rFonts w:ascii="Times New Roman" w:hAnsi="Times New Roman"/>
          <w:sz w:val="28"/>
          <w:szCs w:val="28"/>
          <w:lang w:val="uk-UA"/>
        </w:rPr>
        <w:t>About us. Криптовалютна компанія Stellar [Електронний ресурс] – Режим доступу: https://www.stellar.org/how-it-works/stellar-basics/</w:t>
      </w:r>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Richard Kastelein. Bank of America Merrill Lynch, HSBC and the IDA Announce Blockchain Prototype for Global Trade and Supply Chain Management [Електронний ресурс]  / Richard Kastelein // Blockchain News. – 10.08.2016. – Режим доступу: http://www.the-blockchain.com/2016/08/10/bank-of-america-merrill-lynch-hsbc-and-the-ida-announce-blockchain-prototype-for-global-trade-and-supply-chain-management/</w:t>
      </w:r>
    </w:p>
    <w:p w:rsidR="004C6DB5" w:rsidRPr="00E017AD" w:rsidRDefault="004C6DB5" w:rsidP="004C6DB5">
      <w:pPr>
        <w:pStyle w:val="a3"/>
        <w:numPr>
          <w:ilvl w:val="0"/>
          <w:numId w:val="2"/>
        </w:numPr>
        <w:tabs>
          <w:tab w:val="left" w:pos="0"/>
        </w:tabs>
        <w:spacing w:after="0" w:line="360" w:lineRule="auto"/>
        <w:ind w:left="0" w:firstLine="568"/>
        <w:jc w:val="both"/>
        <w:rPr>
          <w:rFonts w:ascii="Times New Roman" w:hAnsi="Times New Roman"/>
          <w:sz w:val="28"/>
          <w:szCs w:val="28"/>
          <w:lang w:val="uk-UA"/>
        </w:rPr>
      </w:pPr>
      <w:r w:rsidRPr="00E017AD">
        <w:rPr>
          <w:rFonts w:ascii="Times New Roman" w:hAnsi="Times New Roman"/>
          <w:sz w:val="28"/>
          <w:szCs w:val="28"/>
          <w:lang w:val="uk-UA"/>
        </w:rPr>
        <w:t>EY research: initial coin offerings (ICOs) December 2017. Аудиторсько-консалтингова компанія Ernst &amp; Young [Електронний ресурс] – Режим доступу: http://www.ey.com/Publication/vwLUAssets/ey-research-initial-coin-offerings-icos/$File/ey-research-initial-coin-offerings-icos.pdf</w:t>
      </w:r>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Большие данные в финансовой отрасли: обзор и оценка перспектив развития мирового и российского рынков. Консалтингова компанія IDC [Електронний ресурс] – Режим доступу: fs.moex.com/files/11391</w:t>
      </w:r>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Pepper provides new in-branch services. Mizuho Bank. [Електронний</w:t>
      </w:r>
      <w:r w:rsidRPr="00E017AD">
        <w:rPr>
          <w:rFonts w:ascii="Times New Roman" w:hAnsi="Times New Roman"/>
          <w:sz w:val="28"/>
          <w:szCs w:val="28"/>
          <w:lang w:val="uk-UA"/>
        </w:rPr>
        <w:tab/>
        <w:t>ресурс]</w:t>
      </w:r>
      <w:r w:rsidRPr="00E017AD">
        <w:rPr>
          <w:rFonts w:ascii="Times New Roman" w:hAnsi="Times New Roman"/>
          <w:sz w:val="28"/>
          <w:szCs w:val="28"/>
          <w:lang w:val="uk-UA"/>
        </w:rPr>
        <w:tab/>
        <w:t>–</w:t>
      </w:r>
      <w:r w:rsidRPr="00E017AD">
        <w:rPr>
          <w:rFonts w:ascii="Times New Roman" w:hAnsi="Times New Roman"/>
          <w:sz w:val="28"/>
          <w:szCs w:val="28"/>
          <w:lang w:val="uk-UA"/>
        </w:rPr>
        <w:tab/>
        <w:t>Режим</w:t>
      </w:r>
      <w:r w:rsidRPr="00E017AD">
        <w:rPr>
          <w:rFonts w:ascii="Times New Roman" w:hAnsi="Times New Roman"/>
          <w:sz w:val="28"/>
          <w:szCs w:val="28"/>
          <w:lang w:val="uk-UA"/>
        </w:rPr>
        <w:tab/>
        <w:t>доступу: https://www.mizuhobank.com/mizuho_fintech/news/pepper/index.html</w:t>
      </w:r>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lastRenderedPageBreak/>
        <w:t>Sean O’Dowd. Top 10 Big Data Trends in 2017 for Financial Services [Електронний ресурс]  / Sean O’Dowd // MAPR Data Technologies. – 12.01.2017 – Режим доступу: https://mapr.com/blog/top-10-big-data-trends-2017-financial-services/</w:t>
      </w:r>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Patrick Cairns. Ten Innovative Financial Products launched in 2015 [Електронний ресурс] / Patrick Cairns // MoneyWeb. – 30.01.2015 –  Режим доступу:</w:t>
      </w:r>
      <w:r w:rsidRPr="00E017AD">
        <w:rPr>
          <w:rFonts w:ascii="Times New Roman" w:hAnsi="Times New Roman"/>
          <w:sz w:val="28"/>
          <w:szCs w:val="28"/>
          <w:lang w:val="uk-UA"/>
        </w:rPr>
        <w:tab/>
        <w:t>https://www.moneyweb.co.za/mymoney/moneyweb-personal-finance/ten-innovative-financial-products-launched-in-2015/</w:t>
      </w:r>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IBM Cloud. Технологічна компанія IBM [Електронний ресурс] –  Режим доступу: https://www.ibm.com/cloud/learn/what-is-cloud-computing</w:t>
      </w:r>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Idea Cloud. Idea Bank [Електронний ресурс] –  Режим доступу: https://sso.cloud.ideabank.pl/</w:t>
      </w:r>
    </w:p>
    <w:p w:rsidR="004C6DB5" w:rsidRPr="00E017AD" w:rsidRDefault="004C6DB5" w:rsidP="004C6DB5">
      <w:pPr>
        <w:pStyle w:val="a3"/>
        <w:numPr>
          <w:ilvl w:val="0"/>
          <w:numId w:val="2"/>
        </w:numPr>
        <w:tabs>
          <w:tab w:val="left" w:pos="0"/>
        </w:tabs>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Bank as a platform. Фінтех компанія Open Bank Project [Електронний ресурс] –  Режим доступу:</w:t>
      </w:r>
      <w:r w:rsidRPr="00E017AD">
        <w:rPr>
          <w:lang w:val="uk-UA"/>
        </w:rPr>
        <w:t xml:space="preserve"> </w:t>
      </w:r>
      <w:r w:rsidRPr="00E017AD">
        <w:rPr>
          <w:rFonts w:ascii="Times New Roman" w:hAnsi="Times New Roman"/>
          <w:sz w:val="28"/>
          <w:szCs w:val="28"/>
          <w:lang w:val="uk-UA"/>
        </w:rPr>
        <w:t>http://www.openbankproject.com/</w:t>
      </w:r>
    </w:p>
    <w:p w:rsidR="004C6DB5" w:rsidRPr="00E017AD" w:rsidRDefault="004C6DB5" w:rsidP="004C6DB5">
      <w:pPr>
        <w:pStyle w:val="a3"/>
        <w:numPr>
          <w:ilvl w:val="0"/>
          <w:numId w:val="2"/>
        </w:numPr>
        <w:tabs>
          <w:tab w:val="left" w:pos="0"/>
        </w:tabs>
        <w:spacing w:after="0" w:line="360" w:lineRule="auto"/>
        <w:ind w:left="0" w:firstLine="567"/>
        <w:jc w:val="both"/>
        <w:rPr>
          <w:rStyle w:val="a5"/>
          <w:rFonts w:ascii="Times New Roman" w:hAnsi="Times New Roman"/>
          <w:sz w:val="28"/>
          <w:szCs w:val="28"/>
          <w:lang w:val="uk-UA"/>
        </w:rPr>
      </w:pPr>
      <w:r w:rsidRPr="00E017AD">
        <w:rPr>
          <w:rFonts w:ascii="Times New Roman" w:hAnsi="Times New Roman"/>
          <w:sz w:val="28"/>
          <w:szCs w:val="28"/>
          <w:lang w:val="uk-UA"/>
        </w:rPr>
        <w:t>Open Banking and API’s: A Selection of Use Cases. Компанія Finance Edge [Електронний ресурс] –  Режим доступу:</w:t>
      </w:r>
      <w:r w:rsidRPr="00E017AD">
        <w:rPr>
          <w:lang w:val="uk-UA"/>
        </w:rPr>
        <w:t xml:space="preserve"> </w:t>
      </w:r>
      <w:r w:rsidRPr="00E017AD">
        <w:rPr>
          <w:rFonts w:ascii="Times New Roman" w:hAnsi="Times New Roman"/>
          <w:sz w:val="28"/>
          <w:szCs w:val="28"/>
          <w:lang w:val="uk-UA"/>
        </w:rPr>
        <w:t>http://finance-edge.com/openbanking/wp-content/uploads/2017/05/Will-Beeson-Head-of-Operations-Innovation-CivilisedBank.pdf</w:t>
      </w:r>
    </w:p>
    <w:p w:rsidR="004C6DB5" w:rsidRPr="00E017AD" w:rsidRDefault="004C6DB5" w:rsidP="004C6DB5">
      <w:pPr>
        <w:pStyle w:val="a3"/>
        <w:numPr>
          <w:ilvl w:val="0"/>
          <w:numId w:val="2"/>
        </w:numPr>
        <w:tabs>
          <w:tab w:val="left" w:pos="0"/>
        </w:tabs>
        <w:spacing w:after="0" w:line="360" w:lineRule="auto"/>
        <w:ind w:left="0" w:firstLine="568"/>
        <w:jc w:val="both"/>
        <w:rPr>
          <w:rStyle w:val="a5"/>
          <w:rFonts w:ascii="Times New Roman" w:hAnsi="Times New Roman"/>
          <w:sz w:val="28"/>
          <w:szCs w:val="28"/>
          <w:lang w:val="uk-UA"/>
        </w:rPr>
      </w:pPr>
      <w:r w:rsidRPr="00E017AD">
        <w:rPr>
          <w:rFonts w:ascii="Times New Roman" w:hAnsi="Times New Roman"/>
          <w:sz w:val="28"/>
          <w:szCs w:val="28"/>
          <w:lang w:val="uk-UA"/>
        </w:rPr>
        <w:t>Gamification in Private Banking &amp; Wealth Management. Аудиторсько-консалтингова компанія Delloit [Електронний ресурс] – Режим доступу:</w:t>
      </w:r>
      <w:r w:rsidRPr="00E017AD">
        <w:rPr>
          <w:rFonts w:ascii="Times New Roman" w:hAnsi="Times New Roman"/>
          <w:sz w:val="28"/>
          <w:szCs w:val="28"/>
          <w:lang w:val="uk-UA"/>
        </w:rPr>
        <w:tab/>
        <w:t>https://www2.deloitte.com/ch/en/pages/financial-services/articles/gamification-in-private-banking-and-wealth-management.html</w:t>
      </w:r>
    </w:p>
    <w:p w:rsidR="004C6DB5" w:rsidRPr="00E017AD" w:rsidRDefault="004C6DB5" w:rsidP="004C6DB5">
      <w:pPr>
        <w:pStyle w:val="a3"/>
        <w:numPr>
          <w:ilvl w:val="0"/>
          <w:numId w:val="2"/>
        </w:numPr>
        <w:tabs>
          <w:tab w:val="left" w:pos="0"/>
        </w:tabs>
        <w:spacing w:after="0" w:line="360" w:lineRule="auto"/>
        <w:ind w:left="0" w:firstLine="568"/>
        <w:jc w:val="both"/>
        <w:rPr>
          <w:rFonts w:ascii="Times New Roman" w:hAnsi="Times New Roman"/>
          <w:sz w:val="28"/>
          <w:szCs w:val="28"/>
          <w:lang w:val="uk-UA"/>
        </w:rPr>
      </w:pPr>
      <w:r w:rsidRPr="00E017AD">
        <w:rPr>
          <w:rFonts w:ascii="Times New Roman" w:hAnsi="Times New Roman"/>
          <w:sz w:val="28"/>
          <w:szCs w:val="28"/>
          <w:lang w:val="uk-UA"/>
        </w:rPr>
        <w:t>Key information. Фінтех компанія SaveUp. [Електронний ресурс] – Режим доступу: https://www.biblemoneymatters.com/saveup-rewards-program-review/</w:t>
      </w:r>
    </w:p>
    <w:p w:rsidR="004C6DB5" w:rsidRPr="00E017AD" w:rsidRDefault="004C6DB5" w:rsidP="004C6DB5">
      <w:pPr>
        <w:pStyle w:val="a3"/>
        <w:numPr>
          <w:ilvl w:val="0"/>
          <w:numId w:val="2"/>
        </w:numPr>
        <w:tabs>
          <w:tab w:val="left" w:pos="0"/>
        </w:tabs>
        <w:spacing w:after="0" w:line="360" w:lineRule="auto"/>
        <w:ind w:left="0" w:firstLine="568"/>
        <w:jc w:val="both"/>
        <w:rPr>
          <w:rFonts w:ascii="Times New Roman" w:hAnsi="Times New Roman"/>
          <w:sz w:val="28"/>
          <w:szCs w:val="28"/>
          <w:lang w:val="uk-UA"/>
        </w:rPr>
      </w:pPr>
      <w:r w:rsidRPr="00E017AD">
        <w:rPr>
          <w:rFonts w:ascii="Times New Roman" w:hAnsi="Times New Roman"/>
          <w:sz w:val="28"/>
          <w:szCs w:val="28"/>
          <w:lang w:val="uk-UA"/>
        </w:rPr>
        <w:t>Rabobank Mortgage File. Rabobank. [Електронний ресурс] – Режим доступу: https://www.rabobank.com/en/about-rabobank/innovation/tech-trends/articles/gamifying-learning-from-boring-to-fun.html</w:t>
      </w:r>
    </w:p>
    <w:p w:rsidR="004C6DB5" w:rsidRPr="00E017AD" w:rsidRDefault="004C6DB5" w:rsidP="004C6DB5">
      <w:pPr>
        <w:pStyle w:val="a3"/>
        <w:numPr>
          <w:ilvl w:val="0"/>
          <w:numId w:val="2"/>
        </w:numPr>
        <w:spacing w:after="0" w:line="360" w:lineRule="auto"/>
        <w:ind w:left="0" w:firstLine="568"/>
        <w:jc w:val="both"/>
        <w:rPr>
          <w:rFonts w:ascii="Times New Roman" w:hAnsi="Times New Roman"/>
          <w:sz w:val="28"/>
          <w:szCs w:val="28"/>
          <w:lang w:val="uk-UA"/>
        </w:rPr>
      </w:pPr>
      <w:r w:rsidRPr="00E017AD">
        <w:rPr>
          <w:rFonts w:ascii="Times New Roman" w:hAnsi="Times New Roman"/>
          <w:sz w:val="28"/>
          <w:szCs w:val="28"/>
          <w:lang w:val="uk-UA"/>
        </w:rPr>
        <w:t xml:space="preserve"> Активні проекти. Рокет Банк. [Електронний ресурс] – Режим доступу:  </w:t>
      </w:r>
      <w:hyperlink r:id="rId12" w:history="1">
        <w:r w:rsidRPr="00E017AD">
          <w:rPr>
            <w:rStyle w:val="a5"/>
            <w:rFonts w:ascii="Times New Roman" w:hAnsi="Times New Roman"/>
            <w:sz w:val="28"/>
            <w:szCs w:val="28"/>
            <w:lang w:val="uk-UA"/>
          </w:rPr>
          <w:t>http://homepig.rocketbank.ru/3/</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lastRenderedPageBreak/>
        <w:t xml:space="preserve"> The European Top 50 of the most valued Fintech. Data – driven company INVYO [Електронний ресурс] – Режим доступу: </w:t>
      </w:r>
      <w:hyperlink r:id="rId13" w:history="1">
        <w:r w:rsidRPr="00E017AD">
          <w:rPr>
            <w:rStyle w:val="a5"/>
            <w:rFonts w:ascii="Times New Roman" w:hAnsi="Times New Roman"/>
            <w:sz w:val="28"/>
            <w:szCs w:val="28"/>
            <w:lang w:val="uk-UA"/>
          </w:rPr>
          <w:t>https://insights.invyo.io/europe/mapping/the-european-top-50-of-the-most-valued-fintech/</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The State of European Fintech. Аналітична компанія Dealroom. [Електронний ресурс] – Режим доступу: </w:t>
      </w:r>
      <w:hyperlink r:id="rId14" w:history="1">
        <w:r w:rsidRPr="00E017AD">
          <w:rPr>
            <w:rStyle w:val="a5"/>
            <w:rFonts w:ascii="Times New Roman" w:hAnsi="Times New Roman"/>
            <w:sz w:val="28"/>
            <w:szCs w:val="28"/>
            <w:lang w:val="uk-UA"/>
          </w:rPr>
          <w:t>https://blog.dealroom.co/wp-content/uploads/2019/10/The-State-of-European-Fintech-2019.pdf?_ga=2.34433569.1466205195.1571827244-2104247381.1571407367</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FINANCIAL TECHNOLOGY. European Banking Federation.  [Електронний ресурс] – Режим доступу:</w:t>
      </w:r>
      <w:r w:rsidRPr="00E017AD">
        <w:rPr>
          <w:lang w:val="uk-UA"/>
        </w:rPr>
        <w:t xml:space="preserve"> </w:t>
      </w:r>
      <w:hyperlink r:id="rId15" w:history="1">
        <w:r w:rsidRPr="00E017AD">
          <w:rPr>
            <w:rStyle w:val="a5"/>
            <w:rFonts w:ascii="Times New Roman" w:hAnsi="Times New Roman"/>
            <w:sz w:val="28"/>
            <w:szCs w:val="28"/>
            <w:lang w:val="uk-UA"/>
          </w:rPr>
          <w:t>https://www.ebf.eu/facts-and-figures/financial-technology/</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Global banking outlook 2018. Аудиторсько-консалтингова компанія Ernst &amp; Young [Електронний ресурс] – Режим доступу:</w:t>
      </w:r>
      <w:r w:rsidRPr="00E017AD">
        <w:rPr>
          <w:lang w:val="uk-UA"/>
        </w:rPr>
        <w:t xml:space="preserve"> </w:t>
      </w:r>
      <w:hyperlink r:id="rId16" w:history="1">
        <w:r w:rsidRPr="00E017AD">
          <w:rPr>
            <w:rStyle w:val="a5"/>
            <w:rFonts w:ascii="Times New Roman" w:hAnsi="Times New Roman"/>
            <w:sz w:val="28"/>
            <w:szCs w:val="28"/>
            <w:lang w:val="uk-UA"/>
          </w:rPr>
          <w:t>https://www.ey.com/Publication/vwLUAssets/ey-global-banking-outlook-2018/$File/ey-global-banking-outlook-2018.pdf</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Biometrics for Banking; Market &amp; Technology Analysis, Adoption Strategies &amp; Forecasts 2018-2023. Google Intelligence.  [Електронний ресурс] – Режим доступу: </w:t>
      </w:r>
      <w:hyperlink r:id="rId17" w:history="1">
        <w:r w:rsidRPr="00E017AD">
          <w:rPr>
            <w:rStyle w:val="a5"/>
            <w:rFonts w:ascii="Times New Roman" w:hAnsi="Times New Roman"/>
            <w:sz w:val="28"/>
            <w:szCs w:val="28"/>
            <w:lang w:val="uk-UA"/>
          </w:rPr>
          <w:t>https://www.goodeintelligence.com/report/biometrics-for-banking-market-technology-analysis-adoption-strategies-forecasts-2018-2023/</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Are banks really ready for Cloud? ActiveViam Report 2019. [Електронний ресурс] – Режим доступу: </w:t>
      </w:r>
      <w:hyperlink r:id="rId18" w:history="1">
        <w:r w:rsidRPr="00E017AD">
          <w:rPr>
            <w:rStyle w:val="a5"/>
            <w:rFonts w:ascii="Times New Roman" w:hAnsi="Times New Roman"/>
            <w:sz w:val="28"/>
            <w:szCs w:val="28"/>
            <w:lang w:val="uk-UA"/>
          </w:rPr>
          <w:t>https://activeviam.com/images/pdf/Are_Banks_really_ready_for_the_cloud_-_Survey_report.pdf</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Financial Services Industry Spends $1.7B Per Year on Blockchain. Greenwich Data Analytics. [Електронний ресурс] – Режим доступу: </w:t>
      </w:r>
      <w:hyperlink r:id="rId19" w:history="1">
        <w:r w:rsidRPr="00E017AD">
          <w:rPr>
            <w:rStyle w:val="a5"/>
            <w:rFonts w:ascii="Times New Roman" w:hAnsi="Times New Roman"/>
            <w:sz w:val="28"/>
            <w:szCs w:val="28"/>
            <w:lang w:val="uk-UA"/>
          </w:rPr>
          <w:t>https://www.greenwich.com/press-release/financial-service-industry-spends-17b-year-blockchain#</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Build customer trust and enhance the banking experience with IBM Blockchain. IBM Computer Company. [Електронний ресурс] – Режим доступу: </w:t>
      </w:r>
      <w:hyperlink r:id="rId20" w:history="1">
        <w:r w:rsidRPr="00E017AD">
          <w:rPr>
            <w:rStyle w:val="a5"/>
            <w:rFonts w:ascii="Times New Roman" w:hAnsi="Times New Roman"/>
            <w:sz w:val="28"/>
            <w:szCs w:val="28"/>
            <w:lang w:val="uk-UA"/>
          </w:rPr>
          <w:t>https://www.ibm.com/downloads/cas/DKQPWYXN</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lastRenderedPageBreak/>
        <w:t xml:space="preserve"> EXPLOITING INBOUND AND OUTBOUND TRADE OPPORTUNITIES. Accenture Data Analytics.  [Електронний ресурс] – Режим доступу:</w:t>
      </w:r>
      <w:r w:rsidRPr="00E017AD">
        <w:rPr>
          <w:lang w:val="uk-UA"/>
        </w:rPr>
        <w:t xml:space="preserve"> </w:t>
      </w:r>
      <w:hyperlink r:id="rId21" w:history="1">
        <w:r w:rsidRPr="00E017AD">
          <w:rPr>
            <w:rStyle w:val="a5"/>
            <w:rFonts w:ascii="Times New Roman" w:hAnsi="Times New Roman"/>
            <w:sz w:val="28"/>
            <w:szCs w:val="28"/>
            <w:lang w:val="uk-UA"/>
          </w:rPr>
          <w:t>https://www.accenture.com/_acnmedia/PDF-77/Accenture-Brave-New-World-Open-Banking.pdf</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GDP Ranking 2019. The World Bank Statistic.  [Електронний ресурс] – Режим доступу: </w:t>
      </w:r>
      <w:hyperlink r:id="rId22" w:history="1">
        <w:r w:rsidRPr="00E017AD">
          <w:rPr>
            <w:rStyle w:val="a5"/>
            <w:rFonts w:ascii="Times New Roman" w:hAnsi="Times New Roman"/>
            <w:sz w:val="28"/>
            <w:szCs w:val="28"/>
            <w:lang w:val="uk-UA"/>
          </w:rPr>
          <w:t>https://data.worldbank.org/indicator/NY.GDP.MKTP.CD</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The Global Competitiveness Index 4.0 2019 Rankings. World Economic Forum. [Електронний ресурс] – Режим доступу: </w:t>
      </w:r>
      <w:hyperlink r:id="rId23" w:history="1">
        <w:r w:rsidRPr="00E017AD">
          <w:rPr>
            <w:rStyle w:val="a5"/>
            <w:rFonts w:ascii="Times New Roman" w:hAnsi="Times New Roman"/>
            <w:sz w:val="28"/>
            <w:szCs w:val="28"/>
            <w:lang w:val="uk-UA"/>
          </w:rPr>
          <w:t>http://www3.weforum.org/docs/WEF_TheGlobalCompetitivenessReport2019.pdf</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Global Innovation Index 2019. World Intellectual Property Organization. [Електронний ресурс] – Режим доступу: </w:t>
      </w:r>
      <w:hyperlink r:id="rId24" w:history="1">
        <w:r w:rsidRPr="00E017AD">
          <w:rPr>
            <w:rStyle w:val="a5"/>
            <w:rFonts w:ascii="Times New Roman" w:hAnsi="Times New Roman"/>
            <w:sz w:val="28"/>
            <w:szCs w:val="28"/>
            <w:lang w:val="uk-UA"/>
          </w:rPr>
          <w:t>https://www.wipo.int/edocs/pubdocs/en/wipo_pub_gii_2019.pdf</w:t>
        </w:r>
      </w:hyperlink>
    </w:p>
    <w:p w:rsidR="004C6DB5" w:rsidRPr="00E017AD" w:rsidRDefault="004C6DB5" w:rsidP="004C6DB5">
      <w:pPr>
        <w:pStyle w:val="a3"/>
        <w:numPr>
          <w:ilvl w:val="0"/>
          <w:numId w:val="2"/>
        </w:numPr>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 xml:space="preserve"> 27 -35 Germany’s banking sector. European Banking Federation.   [Електронний ресурс] – Режим доступу: </w:t>
      </w:r>
      <w:hyperlink r:id="rId25" w:history="1">
        <w:r w:rsidRPr="00E017AD">
          <w:rPr>
            <w:rStyle w:val="a5"/>
            <w:rFonts w:ascii="Times New Roman" w:hAnsi="Times New Roman"/>
            <w:sz w:val="28"/>
            <w:szCs w:val="28"/>
            <w:lang w:val="uk-UA"/>
          </w:rPr>
          <w:t>https://www.ebf.eu/germany/#targetText=Germany's%20banking%20system%20comprises%20three,legal%20form%20and%20ownership%20structure.&amp;targetText=There%20are%20currently%20385%20savings%20banks</w:t>
        </w:r>
      </w:hyperlink>
      <w:r w:rsidRPr="00E017AD">
        <w:rPr>
          <w:rFonts w:ascii="Times New Roman" w:hAnsi="Times New Roman"/>
          <w:sz w:val="28"/>
          <w:szCs w:val="28"/>
          <w:lang w:val="uk-UA"/>
        </w:rPr>
        <w:t>.</w:t>
      </w:r>
    </w:p>
    <w:p w:rsidR="004C6DB5" w:rsidRPr="00E017AD" w:rsidRDefault="004C6DB5" w:rsidP="004C6DB5">
      <w:pPr>
        <w:pStyle w:val="a3"/>
        <w:numPr>
          <w:ilvl w:val="0"/>
          <w:numId w:val="2"/>
        </w:numPr>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 xml:space="preserve">The Future Of Banking In Germany – Who Will Survive The Death Of Banks? \ Michael Rehfish \\ Knowis. – 14.07.2018 - [Електронний ресурс] – Режим доступу: </w:t>
      </w:r>
      <w:hyperlink r:id="rId26" w:history="1">
        <w:r w:rsidRPr="00E017AD">
          <w:rPr>
            <w:rStyle w:val="a5"/>
            <w:rFonts w:ascii="Times New Roman" w:hAnsi="Times New Roman"/>
            <w:sz w:val="28"/>
            <w:szCs w:val="28"/>
            <w:lang w:val="uk-UA"/>
          </w:rPr>
          <w:t>https://www.knowis.com/blog/the-future-of-banks-in-germany-can-the-death-of-banks-still-be-stopped</w:t>
        </w:r>
      </w:hyperlink>
    </w:p>
    <w:p w:rsidR="004C6DB5" w:rsidRPr="00E017AD" w:rsidRDefault="004C6DB5" w:rsidP="004C6DB5">
      <w:pPr>
        <w:pStyle w:val="a3"/>
        <w:numPr>
          <w:ilvl w:val="0"/>
          <w:numId w:val="2"/>
        </w:numPr>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 xml:space="preserve">Three of Europe’s most innovative banks are in Germany. \ C. M. Skinner \\  The Finanser. – 30.03.2016 - [Електронний ресурс] – Режим доступу: </w:t>
      </w:r>
      <w:hyperlink r:id="rId27" w:history="1">
        <w:r w:rsidRPr="00E017AD">
          <w:rPr>
            <w:rStyle w:val="a5"/>
            <w:rFonts w:ascii="Times New Roman" w:hAnsi="Times New Roman"/>
            <w:sz w:val="28"/>
            <w:szCs w:val="28"/>
            <w:lang w:val="uk-UA"/>
          </w:rPr>
          <w:t>https://thefinanser.com/2016/03/three-of-europes-most-innovative-banks-are-in-germany.html/</w:t>
        </w:r>
      </w:hyperlink>
    </w:p>
    <w:p w:rsidR="004C6DB5" w:rsidRPr="00E017AD" w:rsidRDefault="004C6DB5" w:rsidP="004C6DB5">
      <w:pPr>
        <w:pStyle w:val="a3"/>
        <w:numPr>
          <w:ilvl w:val="0"/>
          <w:numId w:val="2"/>
        </w:numPr>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 xml:space="preserve">Аудиторська компанія E&amp;Y. Are you shaping your bank’s digital future or is it shaping you? [Електронний ресурс] – Режим доступу: </w:t>
      </w:r>
      <w:hyperlink r:id="rId28" w:history="1">
        <w:r w:rsidRPr="00E017AD">
          <w:rPr>
            <w:rStyle w:val="a5"/>
            <w:rFonts w:ascii="Times New Roman" w:hAnsi="Times New Roman"/>
            <w:sz w:val="28"/>
            <w:szCs w:val="28"/>
            <w:lang w:val="uk-UA"/>
          </w:rPr>
          <w:t>https://www.ey.com/en_gl/banking-capital-markets/shaping-digital-future-banks</w:t>
        </w:r>
      </w:hyperlink>
    </w:p>
    <w:p w:rsidR="004C6DB5" w:rsidRPr="00E017AD" w:rsidRDefault="004C6DB5" w:rsidP="004C6DB5">
      <w:pPr>
        <w:pStyle w:val="a3"/>
        <w:numPr>
          <w:ilvl w:val="0"/>
          <w:numId w:val="2"/>
        </w:numPr>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lastRenderedPageBreak/>
        <w:t xml:space="preserve">German banking giant is using AI to write its earnings reports. \ Tibi Puiu \\ ZME Science. – 16.07.2018 - [Електронний ресурс] – Режим доступу: </w:t>
      </w:r>
      <w:hyperlink r:id="rId29" w:history="1">
        <w:r w:rsidRPr="00E017AD">
          <w:rPr>
            <w:rStyle w:val="a5"/>
            <w:rFonts w:ascii="Times New Roman" w:hAnsi="Times New Roman"/>
            <w:sz w:val="28"/>
            <w:szCs w:val="28"/>
            <w:lang w:val="uk-UA"/>
          </w:rPr>
          <w:t>https://www.zmescience.com/science/news-science/german-bank-ai-writing-0423/</w:t>
        </w:r>
      </w:hyperlink>
    </w:p>
    <w:p w:rsidR="004C6DB5" w:rsidRPr="00E017AD" w:rsidRDefault="004C6DB5" w:rsidP="004C6DB5">
      <w:pPr>
        <w:pStyle w:val="a3"/>
        <w:numPr>
          <w:ilvl w:val="0"/>
          <w:numId w:val="2"/>
        </w:numPr>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 xml:space="preserve">Artificial intelligence in banking. Deutsche Bank Research.  [Електронний ресурс] – Режим доступу: </w:t>
      </w:r>
      <w:hyperlink r:id="rId30" w:history="1">
        <w:r w:rsidRPr="00E017AD">
          <w:rPr>
            <w:rStyle w:val="a5"/>
            <w:rFonts w:ascii="Times New Roman" w:hAnsi="Times New Roman"/>
            <w:sz w:val="28"/>
            <w:szCs w:val="28"/>
            <w:lang w:val="uk-UA"/>
          </w:rPr>
          <w:t>https://www.dbresearch.com/PROD/RPS_EN-PROD/PROD0000000000495172/Artificial_intelligence_in_banking%3A_A_lever_for_pr.pdf</w:t>
        </w:r>
      </w:hyperlink>
    </w:p>
    <w:p w:rsidR="004C6DB5" w:rsidRPr="00E017AD" w:rsidRDefault="004C6DB5" w:rsidP="004C6DB5">
      <w:pPr>
        <w:pStyle w:val="a3"/>
        <w:numPr>
          <w:ilvl w:val="0"/>
          <w:numId w:val="2"/>
        </w:numPr>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 xml:space="preserve">Swiss banking sector. European Banking Federation. [Електронний ресурс] – Режим доступу: </w:t>
      </w:r>
      <w:hyperlink r:id="rId31" w:history="1">
        <w:r w:rsidRPr="00E017AD">
          <w:rPr>
            <w:rStyle w:val="a5"/>
            <w:rFonts w:ascii="Times New Roman" w:hAnsi="Times New Roman"/>
            <w:sz w:val="28"/>
            <w:szCs w:val="28"/>
            <w:lang w:val="uk-UA"/>
          </w:rPr>
          <w:t>https://www.ebf.eu/switzerland/</w:t>
        </w:r>
      </w:hyperlink>
    </w:p>
    <w:p w:rsidR="004C6DB5" w:rsidRPr="00E017AD" w:rsidRDefault="004C6DB5" w:rsidP="004C6DB5">
      <w:pPr>
        <w:pStyle w:val="a3"/>
        <w:numPr>
          <w:ilvl w:val="0"/>
          <w:numId w:val="2"/>
        </w:numPr>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 xml:space="preserve">Swiss Banks Accelerate AI Adoption. Fintech Switzerland. [Електронний ресурс] – Режим доступу: </w:t>
      </w:r>
      <w:hyperlink r:id="rId32" w:history="1">
        <w:r w:rsidRPr="00E017AD">
          <w:rPr>
            <w:rStyle w:val="a5"/>
            <w:rFonts w:ascii="Times New Roman" w:hAnsi="Times New Roman"/>
            <w:sz w:val="28"/>
            <w:szCs w:val="28"/>
            <w:lang w:val="uk-UA"/>
          </w:rPr>
          <w:t>http://fintechnews.ch/fintech/swiss-banks-accelerate-ai-adoption/16329/</w:t>
        </w:r>
      </w:hyperlink>
    </w:p>
    <w:p w:rsidR="004C6DB5" w:rsidRPr="00E017AD" w:rsidRDefault="004C6DB5" w:rsidP="004C6DB5">
      <w:pPr>
        <w:pStyle w:val="a3"/>
        <w:numPr>
          <w:ilvl w:val="0"/>
          <w:numId w:val="2"/>
        </w:numPr>
        <w:spacing w:after="0" w:line="360" w:lineRule="auto"/>
        <w:ind w:left="0" w:firstLine="567"/>
        <w:jc w:val="both"/>
        <w:rPr>
          <w:rFonts w:ascii="Times New Roman" w:hAnsi="Times New Roman"/>
          <w:sz w:val="28"/>
          <w:szCs w:val="28"/>
          <w:lang w:val="uk-UA"/>
        </w:rPr>
      </w:pPr>
      <w:r w:rsidRPr="00E017AD">
        <w:rPr>
          <w:rFonts w:ascii="Times New Roman" w:hAnsi="Times New Roman"/>
          <w:sz w:val="28"/>
          <w:szCs w:val="28"/>
          <w:lang w:val="uk-UA"/>
        </w:rPr>
        <w:t xml:space="preserve">Survey on Digitalisation and Fintech at Swiss Banks 2019. Swiss National Bank. [Електронний ресурс] – Режим доступу: </w:t>
      </w:r>
      <w:hyperlink r:id="rId33" w:history="1">
        <w:r w:rsidRPr="00E017AD">
          <w:rPr>
            <w:rStyle w:val="a5"/>
            <w:rFonts w:ascii="Times New Roman" w:hAnsi="Times New Roman"/>
            <w:sz w:val="28"/>
            <w:szCs w:val="28"/>
            <w:lang w:val="uk-UA"/>
          </w:rPr>
          <w:t>https://www.snb.ch/en/mmr/reference/fintech_20190827_umfrage/source/fintech_20190827_umfrage.en.pdf</w:t>
        </w:r>
      </w:hyperlink>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Огляд банківського сектору у листопаді 2017. Національний Банк України [Електронний ресурс] – Режим доступу:  https://bank.gov.ua/doccatalog/document?id=58539308</w:t>
      </w:r>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Офіційний сайт Приватбанку [Електронний ресурс] – Режим доступу:  https://privatbank.ua</w:t>
      </w:r>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Умови та правила надання банківських послуг.  Інтернет-банкінг «Приват24» [Електронний ресурс] – Режим доступу:  https://privatbank.ua/terms</w:t>
      </w:r>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iForum-2018: Дмитрий Дубилет — о работе над Monobank и маркетинговой драме // Ain [Електронний ресурс] – 26.05.2018. – Режим доступу:  https://ain.ua/2018/04/26/iforum-2018-dubilet</w:t>
      </w:r>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Пакети послуг. Альфа Банк. [Електронний ресурс] – Режим доступу:  https://alfabank.ua/private-persons/pakety-uslug</w:t>
      </w:r>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lastRenderedPageBreak/>
        <w:t>Оновлено комплексну програму розвитку фінансового сектору до 2020 р. Національний Банк України [Електронний ресурс] – Режим доступу: https://bank.gov.ua/control/uk/publish/printable_article?art_id=43315626&amp;showTitle=true</w:t>
      </w:r>
    </w:p>
    <w:p w:rsidR="004C6DB5" w:rsidRPr="00E017AD"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UBS Data. Yahoo Finance. YCharts  [Електронний ресурс] – Режим доступу: https://ycharts.com/companies/UBS</w:t>
      </w:r>
    </w:p>
    <w:p w:rsidR="004C6DB5" w:rsidRDefault="004C6DB5" w:rsidP="004C6DB5">
      <w:pPr>
        <w:pStyle w:val="a3"/>
        <w:numPr>
          <w:ilvl w:val="0"/>
          <w:numId w:val="2"/>
        </w:numPr>
        <w:spacing w:after="0" w:line="360" w:lineRule="auto"/>
        <w:ind w:left="0" w:firstLine="709"/>
        <w:jc w:val="both"/>
        <w:rPr>
          <w:rFonts w:ascii="Times New Roman" w:hAnsi="Times New Roman"/>
          <w:sz w:val="28"/>
          <w:szCs w:val="28"/>
          <w:lang w:val="uk-UA"/>
        </w:rPr>
      </w:pPr>
      <w:r w:rsidRPr="00E017AD">
        <w:rPr>
          <w:rFonts w:ascii="Times New Roman" w:hAnsi="Times New Roman"/>
          <w:sz w:val="28"/>
          <w:szCs w:val="28"/>
          <w:lang w:val="uk-UA"/>
        </w:rPr>
        <w:t xml:space="preserve"> Deutsche Bank. YCharts  [Електронний ресурс] – Режим доступу: </w:t>
      </w:r>
      <w:hyperlink r:id="rId34" w:history="1">
        <w:r w:rsidRPr="0044429B">
          <w:rPr>
            <w:rStyle w:val="a5"/>
            <w:rFonts w:ascii="Times New Roman" w:hAnsi="Times New Roman"/>
            <w:sz w:val="28"/>
            <w:szCs w:val="28"/>
            <w:lang w:val="uk-UA"/>
          </w:rPr>
          <w:t>https://ycharts.com/companies/DB</w:t>
        </w:r>
      </w:hyperlink>
    </w:p>
    <w:p w:rsidR="004C6DB5" w:rsidRPr="00327364" w:rsidRDefault="004C6DB5" w:rsidP="004C6DB5">
      <w:pPr>
        <w:pStyle w:val="a3"/>
        <w:numPr>
          <w:ilvl w:val="0"/>
          <w:numId w:val="2"/>
        </w:numPr>
        <w:spacing w:after="0" w:line="360" w:lineRule="auto"/>
        <w:ind w:left="0" w:firstLine="775"/>
        <w:jc w:val="both"/>
        <w:rPr>
          <w:rFonts w:ascii="Times New Roman" w:hAnsi="Times New Roman"/>
          <w:sz w:val="28"/>
          <w:szCs w:val="28"/>
          <w:lang w:val="uk-UA"/>
        </w:rPr>
      </w:pPr>
      <w:r>
        <w:rPr>
          <w:rFonts w:ascii="Times New Roman" w:hAnsi="Times New Roman"/>
          <w:sz w:val="28"/>
          <w:szCs w:val="28"/>
          <w:lang w:val="en-US"/>
        </w:rPr>
        <w:t xml:space="preserve">Deutsche Bundesbank Eurosystem. </w:t>
      </w:r>
      <w:r w:rsidRPr="0091754E">
        <w:rPr>
          <w:rFonts w:ascii="Times New Roman" w:hAnsi="Times New Roman"/>
          <w:sz w:val="28"/>
          <w:szCs w:val="28"/>
          <w:lang w:val="en-US"/>
        </w:rPr>
        <w:t>Monthly Report's statistical section</w:t>
      </w:r>
      <w:r>
        <w:rPr>
          <w:rFonts w:ascii="Times New Roman" w:hAnsi="Times New Roman"/>
          <w:sz w:val="28"/>
          <w:szCs w:val="28"/>
          <w:lang w:val="en-US"/>
        </w:rPr>
        <w:t xml:space="preserve"> </w:t>
      </w:r>
      <w:r w:rsidRPr="00E017AD">
        <w:rPr>
          <w:rFonts w:ascii="Times New Roman" w:hAnsi="Times New Roman"/>
          <w:sz w:val="28"/>
          <w:szCs w:val="28"/>
          <w:lang w:val="uk-UA"/>
        </w:rPr>
        <w:t xml:space="preserve">[Електронний ресурс] – Режим доступу: </w:t>
      </w:r>
      <w:hyperlink r:id="rId35" w:history="1">
        <w:r w:rsidRPr="0044429B">
          <w:rPr>
            <w:rStyle w:val="a5"/>
            <w:rFonts w:ascii="Times New Roman" w:hAnsi="Times New Roman"/>
            <w:sz w:val="28"/>
            <w:szCs w:val="28"/>
            <w:lang w:val="en-US"/>
          </w:rPr>
          <w:t>https://www.bundesbank.de/en/statistics/banks-and-other-financial-corporations/banks/tables-793848</w:t>
        </w:r>
      </w:hyperlink>
    </w:p>
    <w:p w:rsidR="004C6DB5" w:rsidRDefault="004C6DB5" w:rsidP="004C6DB5">
      <w:pPr>
        <w:pStyle w:val="a3"/>
        <w:numPr>
          <w:ilvl w:val="0"/>
          <w:numId w:val="2"/>
        </w:numPr>
        <w:spacing w:after="0" w:line="360" w:lineRule="auto"/>
        <w:ind w:left="0" w:firstLine="775"/>
        <w:jc w:val="both"/>
        <w:rPr>
          <w:rFonts w:ascii="Times New Roman" w:hAnsi="Times New Roman"/>
          <w:sz w:val="28"/>
          <w:szCs w:val="28"/>
          <w:lang w:val="uk-UA"/>
        </w:rPr>
      </w:pPr>
      <w:r>
        <w:rPr>
          <w:rFonts w:ascii="Times New Roman" w:hAnsi="Times New Roman"/>
          <w:sz w:val="28"/>
          <w:szCs w:val="28"/>
          <w:lang w:val="en-US"/>
        </w:rPr>
        <w:t>Swiss</w:t>
      </w:r>
      <w:r w:rsidRPr="00327364">
        <w:rPr>
          <w:rFonts w:ascii="Times New Roman" w:hAnsi="Times New Roman"/>
          <w:sz w:val="28"/>
          <w:szCs w:val="28"/>
          <w:lang w:val="uk-UA"/>
        </w:rPr>
        <w:t xml:space="preserve"> </w:t>
      </w:r>
      <w:r>
        <w:rPr>
          <w:rFonts w:ascii="Times New Roman" w:hAnsi="Times New Roman"/>
          <w:sz w:val="28"/>
          <w:szCs w:val="28"/>
          <w:lang w:val="en-US"/>
        </w:rPr>
        <w:t>National</w:t>
      </w:r>
      <w:r w:rsidRPr="00327364">
        <w:rPr>
          <w:rFonts w:ascii="Times New Roman" w:hAnsi="Times New Roman"/>
          <w:sz w:val="28"/>
          <w:szCs w:val="28"/>
          <w:lang w:val="uk-UA"/>
        </w:rPr>
        <w:t xml:space="preserve"> </w:t>
      </w:r>
      <w:r>
        <w:rPr>
          <w:rFonts w:ascii="Times New Roman" w:hAnsi="Times New Roman"/>
          <w:sz w:val="28"/>
          <w:szCs w:val="28"/>
          <w:lang w:val="en-US"/>
        </w:rPr>
        <w:t>Bank</w:t>
      </w:r>
      <w:r w:rsidRPr="00327364">
        <w:rPr>
          <w:rFonts w:ascii="Times New Roman" w:hAnsi="Times New Roman"/>
          <w:sz w:val="28"/>
          <w:szCs w:val="28"/>
          <w:lang w:val="uk-UA"/>
        </w:rPr>
        <w:t xml:space="preserve">. </w:t>
      </w:r>
      <w:r>
        <w:rPr>
          <w:rFonts w:ascii="Times New Roman" w:hAnsi="Times New Roman"/>
          <w:sz w:val="28"/>
          <w:szCs w:val="28"/>
          <w:lang w:val="en-US"/>
        </w:rPr>
        <w:t>Statistics</w:t>
      </w:r>
      <w:r w:rsidRPr="00327364">
        <w:rPr>
          <w:rFonts w:ascii="Times New Roman" w:hAnsi="Times New Roman"/>
          <w:sz w:val="28"/>
          <w:szCs w:val="28"/>
          <w:lang w:val="uk-UA"/>
        </w:rPr>
        <w:t>. Banks in Switzerland</w:t>
      </w:r>
      <w:r w:rsidRPr="004C6DB5">
        <w:rPr>
          <w:rFonts w:ascii="Times New Roman" w:hAnsi="Times New Roman"/>
          <w:sz w:val="28"/>
          <w:szCs w:val="28"/>
          <w:lang w:val="en-US"/>
        </w:rPr>
        <w:t xml:space="preserve"> 2019 </w:t>
      </w:r>
      <w:r w:rsidRPr="00E017AD">
        <w:rPr>
          <w:rFonts w:ascii="Times New Roman" w:hAnsi="Times New Roman"/>
          <w:sz w:val="28"/>
          <w:szCs w:val="28"/>
          <w:lang w:val="uk-UA"/>
        </w:rPr>
        <w:t>[Електронний ресурс] – Режим доступу:</w:t>
      </w:r>
      <w:r w:rsidRPr="004C6DB5">
        <w:rPr>
          <w:lang w:val="en-US"/>
        </w:rPr>
        <w:t xml:space="preserve">  </w:t>
      </w:r>
      <w:hyperlink r:id="rId36" w:history="1">
        <w:r w:rsidRPr="0044429B">
          <w:rPr>
            <w:rStyle w:val="a5"/>
            <w:rFonts w:ascii="Times New Roman" w:hAnsi="Times New Roman"/>
            <w:sz w:val="28"/>
            <w:szCs w:val="28"/>
            <w:lang w:val="uk-UA"/>
          </w:rPr>
          <w:t>https://www.snb.ch/en/iabout/stat/statrep/id/statpub_bankench</w:t>
        </w:r>
      </w:hyperlink>
    </w:p>
    <w:p w:rsidR="004C6DB5" w:rsidRPr="00DE1EFF" w:rsidRDefault="004C6DB5" w:rsidP="004C6DB5">
      <w:pPr>
        <w:pStyle w:val="a3"/>
        <w:numPr>
          <w:ilvl w:val="0"/>
          <w:numId w:val="2"/>
        </w:numPr>
        <w:tabs>
          <w:tab w:val="left" w:pos="775"/>
        </w:tabs>
        <w:spacing w:after="0" w:line="360" w:lineRule="auto"/>
        <w:ind w:left="0" w:firstLine="775"/>
        <w:jc w:val="both"/>
        <w:rPr>
          <w:rFonts w:ascii="Times New Roman" w:hAnsi="Times New Roman"/>
          <w:sz w:val="28"/>
          <w:szCs w:val="28"/>
          <w:lang w:val="uk-UA"/>
        </w:rPr>
      </w:pPr>
      <w:r w:rsidRPr="00DE1EFF">
        <w:rPr>
          <w:rFonts w:ascii="Times New Roman" w:hAnsi="Times New Roman"/>
          <w:sz w:val="28"/>
          <w:szCs w:val="28"/>
          <w:lang w:val="uk-UA"/>
        </w:rPr>
        <w:t>The Influence of Financial Technologies on the Competitiveness of the EU Banking System in the Conditions of Transformation of the World Economy</w:t>
      </w:r>
      <w:r>
        <w:rPr>
          <w:rFonts w:ascii="Times New Roman" w:hAnsi="Times New Roman"/>
          <w:sz w:val="28"/>
          <w:szCs w:val="28"/>
          <w:lang w:val="uk-UA"/>
        </w:rPr>
        <w:t xml:space="preserve"> </w:t>
      </w:r>
      <w:r>
        <w:rPr>
          <w:rFonts w:ascii="Times New Roman" w:hAnsi="Times New Roman"/>
          <w:sz w:val="28"/>
          <w:szCs w:val="28"/>
          <w:lang w:val="en-US"/>
        </w:rPr>
        <w:t xml:space="preserve">/ </w:t>
      </w:r>
      <w:r>
        <w:rPr>
          <w:rFonts w:ascii="Times New Roman" w:hAnsi="Times New Roman"/>
          <w:sz w:val="28"/>
          <w:szCs w:val="28"/>
        </w:rPr>
        <w:t>Куниця</w:t>
      </w:r>
      <w:r w:rsidRPr="00DE1EFF">
        <w:rPr>
          <w:rFonts w:ascii="Times New Roman" w:hAnsi="Times New Roman"/>
          <w:sz w:val="28"/>
          <w:szCs w:val="28"/>
          <w:lang w:val="en-US"/>
        </w:rPr>
        <w:t xml:space="preserve"> </w:t>
      </w:r>
      <w:r>
        <w:rPr>
          <w:rFonts w:ascii="Times New Roman" w:hAnsi="Times New Roman"/>
          <w:sz w:val="28"/>
          <w:szCs w:val="28"/>
        </w:rPr>
        <w:t>В</w:t>
      </w:r>
      <w:r w:rsidRPr="00DE1EFF">
        <w:rPr>
          <w:rFonts w:ascii="Times New Roman" w:hAnsi="Times New Roman"/>
          <w:sz w:val="28"/>
          <w:szCs w:val="28"/>
          <w:lang w:val="en-US"/>
        </w:rPr>
        <w:t>.</w:t>
      </w:r>
      <w:r>
        <w:rPr>
          <w:rFonts w:ascii="Times New Roman" w:hAnsi="Times New Roman"/>
          <w:sz w:val="28"/>
          <w:szCs w:val="28"/>
        </w:rPr>
        <w:t>С</w:t>
      </w:r>
      <w:r w:rsidRPr="00DE1EFF">
        <w:rPr>
          <w:rFonts w:ascii="Times New Roman" w:hAnsi="Times New Roman"/>
          <w:sz w:val="28"/>
          <w:szCs w:val="28"/>
          <w:lang w:val="en-US"/>
        </w:rPr>
        <w:t>.</w:t>
      </w:r>
      <w:r>
        <w:rPr>
          <w:rFonts w:ascii="Times New Roman" w:hAnsi="Times New Roman"/>
          <w:sz w:val="28"/>
          <w:szCs w:val="28"/>
          <w:lang w:val="en-US"/>
        </w:rPr>
        <w:t xml:space="preserve"> // </w:t>
      </w:r>
      <w:r w:rsidRPr="004D7F08">
        <w:rPr>
          <w:rFonts w:ascii="Times New Roman" w:hAnsi="Times New Roman"/>
          <w:sz w:val="28"/>
          <w:szCs w:val="28"/>
          <w:lang w:val="uk-UA"/>
        </w:rPr>
        <w:t>Стабілізація ринкової трансформації економіки: теорія, організація та методика</w:t>
      </w:r>
      <w:r>
        <w:rPr>
          <w:rFonts w:ascii="Times New Roman" w:hAnsi="Times New Roman"/>
          <w:sz w:val="28"/>
          <w:szCs w:val="28"/>
          <w:lang w:val="en-US"/>
        </w:rPr>
        <w:t xml:space="preserve">. </w:t>
      </w:r>
      <w:r w:rsidRPr="00DE1EFF">
        <w:rPr>
          <w:rFonts w:ascii="Times New Roman" w:hAnsi="Times New Roman"/>
          <w:sz w:val="28"/>
          <w:szCs w:val="28"/>
        </w:rPr>
        <w:t xml:space="preserve">2019. </w:t>
      </w:r>
      <w:r w:rsidRPr="00E017AD">
        <w:rPr>
          <w:rFonts w:ascii="Times New Roman" w:hAnsi="Times New Roman"/>
          <w:sz w:val="28"/>
          <w:szCs w:val="28"/>
          <w:lang w:val="uk-UA"/>
        </w:rPr>
        <w:t>[Електронний ресурс] – Режим доступу:</w:t>
      </w:r>
      <w:r w:rsidRPr="00DE1EFF">
        <w:rPr>
          <w:rFonts w:ascii="Times New Roman" w:hAnsi="Times New Roman"/>
          <w:sz w:val="28"/>
          <w:szCs w:val="28"/>
        </w:rPr>
        <w:t xml:space="preserve">  </w:t>
      </w:r>
      <w:hyperlink r:id="rId37" w:history="1">
        <w:r w:rsidRPr="00A23307">
          <w:rPr>
            <w:rStyle w:val="a5"/>
            <w:rFonts w:ascii="Times New Roman" w:hAnsi="Times New Roman"/>
            <w:sz w:val="28"/>
            <w:szCs w:val="28"/>
          </w:rPr>
          <w:t>http://www.nef.kiev.ua/index.php/ru/conference.html</w:t>
        </w:r>
      </w:hyperlink>
    </w:p>
    <w:p w:rsidR="004C6DB5" w:rsidRDefault="004C6DB5" w:rsidP="004C6DB5">
      <w:pPr>
        <w:pStyle w:val="a3"/>
        <w:numPr>
          <w:ilvl w:val="0"/>
          <w:numId w:val="2"/>
        </w:numPr>
        <w:tabs>
          <w:tab w:val="left" w:pos="775"/>
        </w:tabs>
        <w:spacing w:after="0" w:line="360" w:lineRule="auto"/>
        <w:ind w:left="0" w:firstLine="775"/>
        <w:jc w:val="both"/>
        <w:rPr>
          <w:rFonts w:ascii="Times New Roman" w:hAnsi="Times New Roman"/>
          <w:sz w:val="28"/>
          <w:szCs w:val="28"/>
          <w:lang w:val="uk-UA"/>
        </w:rPr>
      </w:pPr>
      <w:r>
        <w:rPr>
          <w:rFonts w:ascii="Times New Roman" w:hAnsi="Times New Roman"/>
          <w:sz w:val="28"/>
          <w:szCs w:val="28"/>
          <w:lang w:val="uk-UA"/>
        </w:rPr>
        <w:t xml:space="preserve">Роль фінансових інновацій в забезпеченні банківського сектору </w:t>
      </w:r>
      <w:r w:rsidRPr="00DE1EFF">
        <w:rPr>
          <w:rFonts w:ascii="Times New Roman" w:hAnsi="Times New Roman"/>
          <w:sz w:val="28"/>
          <w:szCs w:val="28"/>
        </w:rPr>
        <w:t xml:space="preserve">/ </w:t>
      </w:r>
      <w:r>
        <w:rPr>
          <w:rFonts w:ascii="Times New Roman" w:hAnsi="Times New Roman"/>
          <w:sz w:val="28"/>
          <w:szCs w:val="28"/>
        </w:rPr>
        <w:t xml:space="preserve">Куниця В.С., Цевух Ю.О </w:t>
      </w:r>
      <w:r w:rsidRPr="00DE1EFF">
        <w:rPr>
          <w:rFonts w:ascii="Times New Roman" w:hAnsi="Times New Roman"/>
          <w:sz w:val="28"/>
          <w:szCs w:val="28"/>
        </w:rPr>
        <w:t xml:space="preserve">// </w:t>
      </w:r>
      <w:r>
        <w:rPr>
          <w:rFonts w:ascii="Times New Roman" w:hAnsi="Times New Roman"/>
          <w:sz w:val="28"/>
          <w:szCs w:val="28"/>
          <w:lang w:val="uk-UA"/>
        </w:rPr>
        <w:t xml:space="preserve">Інфраструктура ринку. 2019.   </w:t>
      </w:r>
      <w:r w:rsidRPr="00E017AD">
        <w:rPr>
          <w:rFonts w:ascii="Times New Roman" w:hAnsi="Times New Roman"/>
          <w:sz w:val="28"/>
          <w:szCs w:val="28"/>
          <w:lang w:val="uk-UA"/>
        </w:rPr>
        <w:t>[Електронний ресурс] – Режим доступу:</w:t>
      </w:r>
      <w:r w:rsidRPr="00DE1EFF">
        <w:rPr>
          <w:rFonts w:ascii="Times New Roman" w:hAnsi="Times New Roman"/>
          <w:sz w:val="28"/>
          <w:szCs w:val="28"/>
        </w:rPr>
        <w:t xml:space="preserve">  http://www.market-infr.od.ua/uk/</w:t>
      </w:r>
    </w:p>
    <w:p w:rsidR="00697AB9" w:rsidRPr="00C677EF" w:rsidRDefault="00697AB9" w:rsidP="00C677EF">
      <w:pPr>
        <w:rPr>
          <w:lang w:val="uk-UA"/>
        </w:rPr>
      </w:pPr>
      <w:bookmarkStart w:id="0" w:name="_GoBack"/>
      <w:bookmarkEnd w:id="0"/>
    </w:p>
    <w:sectPr w:rsidR="00697AB9" w:rsidRPr="00C677E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7648C2"/>
    <w:multiLevelType w:val="hybridMultilevel"/>
    <w:tmpl w:val="7E06365A"/>
    <w:lvl w:ilvl="0" w:tplc="D4DE030E">
      <w:start w:val="1"/>
      <w:numFmt w:val="decimal"/>
      <w:lvlText w:val="%1."/>
      <w:lvlJc w:val="left"/>
      <w:pPr>
        <w:ind w:left="1135" w:hanging="360"/>
      </w:pPr>
      <w:rPr>
        <w:rFonts w:cs="Times New Roman" w:hint="default"/>
      </w:rPr>
    </w:lvl>
    <w:lvl w:ilvl="1" w:tplc="04190019" w:tentative="1">
      <w:start w:val="1"/>
      <w:numFmt w:val="lowerLetter"/>
      <w:lvlText w:val="%2."/>
      <w:lvlJc w:val="left"/>
      <w:pPr>
        <w:ind w:left="1713" w:hanging="360"/>
      </w:pPr>
      <w:rPr>
        <w:rFonts w:cs="Times New Roman"/>
      </w:rPr>
    </w:lvl>
    <w:lvl w:ilvl="2" w:tplc="0419001B" w:tentative="1">
      <w:start w:val="1"/>
      <w:numFmt w:val="lowerRoman"/>
      <w:lvlText w:val="%3."/>
      <w:lvlJc w:val="right"/>
      <w:pPr>
        <w:ind w:left="2433" w:hanging="180"/>
      </w:pPr>
      <w:rPr>
        <w:rFonts w:cs="Times New Roman"/>
      </w:rPr>
    </w:lvl>
    <w:lvl w:ilvl="3" w:tplc="0419000F" w:tentative="1">
      <w:start w:val="1"/>
      <w:numFmt w:val="decimal"/>
      <w:lvlText w:val="%4."/>
      <w:lvlJc w:val="left"/>
      <w:pPr>
        <w:ind w:left="3153" w:hanging="360"/>
      </w:pPr>
      <w:rPr>
        <w:rFonts w:cs="Times New Roman"/>
      </w:rPr>
    </w:lvl>
    <w:lvl w:ilvl="4" w:tplc="04190019" w:tentative="1">
      <w:start w:val="1"/>
      <w:numFmt w:val="lowerLetter"/>
      <w:lvlText w:val="%5."/>
      <w:lvlJc w:val="left"/>
      <w:pPr>
        <w:ind w:left="3873" w:hanging="360"/>
      </w:pPr>
      <w:rPr>
        <w:rFonts w:cs="Times New Roman"/>
      </w:rPr>
    </w:lvl>
    <w:lvl w:ilvl="5" w:tplc="0419001B" w:tentative="1">
      <w:start w:val="1"/>
      <w:numFmt w:val="lowerRoman"/>
      <w:lvlText w:val="%6."/>
      <w:lvlJc w:val="right"/>
      <w:pPr>
        <w:ind w:left="4593" w:hanging="180"/>
      </w:pPr>
      <w:rPr>
        <w:rFonts w:cs="Times New Roman"/>
      </w:rPr>
    </w:lvl>
    <w:lvl w:ilvl="6" w:tplc="0419000F" w:tentative="1">
      <w:start w:val="1"/>
      <w:numFmt w:val="decimal"/>
      <w:lvlText w:val="%7."/>
      <w:lvlJc w:val="left"/>
      <w:pPr>
        <w:ind w:left="5313" w:hanging="360"/>
      </w:pPr>
      <w:rPr>
        <w:rFonts w:cs="Times New Roman"/>
      </w:rPr>
    </w:lvl>
    <w:lvl w:ilvl="7" w:tplc="04190019" w:tentative="1">
      <w:start w:val="1"/>
      <w:numFmt w:val="lowerLetter"/>
      <w:lvlText w:val="%8."/>
      <w:lvlJc w:val="left"/>
      <w:pPr>
        <w:ind w:left="6033" w:hanging="360"/>
      </w:pPr>
      <w:rPr>
        <w:rFonts w:cs="Times New Roman"/>
      </w:rPr>
    </w:lvl>
    <w:lvl w:ilvl="8" w:tplc="0419001B" w:tentative="1">
      <w:start w:val="1"/>
      <w:numFmt w:val="lowerRoman"/>
      <w:lvlText w:val="%9."/>
      <w:lvlJc w:val="right"/>
      <w:pPr>
        <w:ind w:left="6753" w:hanging="180"/>
      </w:pPr>
      <w:rPr>
        <w:rFonts w:cs="Times New Roman"/>
      </w:rPr>
    </w:lvl>
  </w:abstractNum>
  <w:abstractNum w:abstractNumId="1">
    <w:nsid w:val="158365F3"/>
    <w:multiLevelType w:val="hybridMultilevel"/>
    <w:tmpl w:val="70CA4F5E"/>
    <w:lvl w:ilvl="0" w:tplc="89F03C6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5177"/>
    <w:rsid w:val="004C6DB5"/>
    <w:rsid w:val="00697AB9"/>
    <w:rsid w:val="00C677EF"/>
    <w:rsid w:val="00EA51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3FD9B9-C75C-4EE5-A9B3-F1EA7ADC7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77EF"/>
    <w:pPr>
      <w:spacing w:after="200" w:line="276" w:lineRule="auto"/>
    </w:pPr>
    <w:rPr>
      <w:rFonts w:ascii="Calibri" w:eastAsia="Times New Roman" w:hAnsi="Calibri" w:cs="Times New Roman"/>
    </w:rPr>
  </w:style>
  <w:style w:type="paragraph" w:styleId="1">
    <w:name w:val="heading 1"/>
    <w:basedOn w:val="a"/>
    <w:link w:val="10"/>
    <w:uiPriority w:val="9"/>
    <w:rsid w:val="00C677EF"/>
    <w:pPr>
      <w:pBdr>
        <w:top w:val="none" w:sz="96" w:space="31" w:color="FFFFFF" w:frame="1"/>
        <w:left w:val="none" w:sz="96" w:space="31" w:color="FFFFFF" w:frame="1"/>
        <w:bottom w:val="none" w:sz="96" w:space="31" w:color="FFFFFF" w:frame="1"/>
        <w:right w:val="none" w:sz="96" w:space="31" w:color="FFFFFF" w:frame="1"/>
      </w:pBdr>
      <w:spacing w:before="100" w:after="100" w:line="240" w:lineRule="auto"/>
      <w:outlineLvl w:val="0"/>
    </w:pPr>
    <w:rPr>
      <w:rFonts w:ascii="Times New Roman" w:eastAsia="Arial Unicode MS" w:hAnsi="Times New Roman" w:cs="Arial Unicode MS"/>
      <w:b/>
      <w:bCs/>
      <w:color w:val="000000"/>
      <w:kern w:val="36"/>
      <w:sz w:val="48"/>
      <w:szCs w:val="48"/>
      <w:u w:color="00000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677EF"/>
    <w:rPr>
      <w:rFonts w:ascii="Times New Roman" w:eastAsia="Arial Unicode MS" w:hAnsi="Times New Roman" w:cs="Arial Unicode MS"/>
      <w:b/>
      <w:bCs/>
      <w:color w:val="000000"/>
      <w:kern w:val="36"/>
      <w:sz w:val="48"/>
      <w:szCs w:val="48"/>
      <w:u w:color="000000"/>
      <w:lang w:eastAsia="ru-RU"/>
    </w:rPr>
  </w:style>
  <w:style w:type="paragraph" w:styleId="a3">
    <w:name w:val="List Paragraph"/>
    <w:basedOn w:val="a"/>
    <w:uiPriority w:val="34"/>
    <w:qFormat/>
    <w:rsid w:val="00C677EF"/>
    <w:pPr>
      <w:ind w:left="720"/>
      <w:contextualSpacing/>
    </w:pPr>
  </w:style>
  <w:style w:type="character" w:styleId="a4">
    <w:name w:val="annotation reference"/>
    <w:uiPriority w:val="99"/>
    <w:semiHidden/>
    <w:unhideWhenUsed/>
    <w:rsid w:val="00C677EF"/>
    <w:rPr>
      <w:sz w:val="16"/>
      <w:szCs w:val="16"/>
    </w:rPr>
  </w:style>
  <w:style w:type="character" w:styleId="a5">
    <w:name w:val="Hyperlink"/>
    <w:uiPriority w:val="99"/>
    <w:unhideWhenUsed/>
    <w:rsid w:val="004C6DB5"/>
    <w:rPr>
      <w:rFonts w:cs="Times New Roman"/>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odle.socosvita.kiev.ua/moodledata/filedir/44/91/4491945e607172215f3bca332377c05c9b906279" TargetMode="External"/><Relationship Id="rId13" Type="http://schemas.openxmlformats.org/officeDocument/2006/relationships/hyperlink" Target="https://insights.invyo.io/europe/mapping/the-european-top-50-of-the-most-valued-fintech/" TargetMode="External"/><Relationship Id="rId18" Type="http://schemas.openxmlformats.org/officeDocument/2006/relationships/hyperlink" Target="https://activeviam.com/images/pdf/Are_Banks_really_ready_for_the_cloud_-_Survey_report.pdf" TargetMode="External"/><Relationship Id="rId26" Type="http://schemas.openxmlformats.org/officeDocument/2006/relationships/hyperlink" Target="https://www.knowis.com/blog/the-future-of-banks-in-germany-can-the-death-of-banks-still-be-stopped"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accenture.com/_acnmedia/PDF-77/Accenture-Brave-New-World-Open-Banking.pdf" TargetMode="External"/><Relationship Id="rId34" Type="http://schemas.openxmlformats.org/officeDocument/2006/relationships/hyperlink" Target="https://ycharts.com/companies/DB" TargetMode="External"/><Relationship Id="rId7" Type="http://schemas.openxmlformats.org/officeDocument/2006/relationships/hyperlink" Target="https://cyberleninka.ru/article/n/finansovye-innovatsii-i-sovremennye-instrumenty-finansovyh-rynkov.pdf" TargetMode="External"/><Relationship Id="rId12" Type="http://schemas.openxmlformats.org/officeDocument/2006/relationships/hyperlink" Target="http://homepig.rocketbank.ru/3/" TargetMode="External"/><Relationship Id="rId17" Type="http://schemas.openxmlformats.org/officeDocument/2006/relationships/hyperlink" Target="https://www.goodeintelligence.com/report/biometrics-for-banking-market-technology-analysis-adoption-strategies-forecasts-2018-2023/" TargetMode="External"/><Relationship Id="rId25" Type="http://schemas.openxmlformats.org/officeDocument/2006/relationships/hyperlink" Target="https://www.ebf.eu/germany/#targetText=Germany's%20banking%20system%20comprises%20three,legal%20form%20and%20ownership%20structure.&amp;targetText=There%20are%20currently%20385%20savings%20banks" TargetMode="External"/><Relationship Id="rId33" Type="http://schemas.openxmlformats.org/officeDocument/2006/relationships/hyperlink" Target="https://www.snb.ch/en/mmr/reference/fintech_20190827_umfrage/source/fintech_20190827_umfrage.en.pdf"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ey.com/Publication/vwLUAssets/ey-global-banking-outlook-2018/$File/ey-global-banking-outlook-2018.pdf" TargetMode="External"/><Relationship Id="rId20" Type="http://schemas.openxmlformats.org/officeDocument/2006/relationships/hyperlink" Target="https://www.ibm.com/downloads/cas/DKQPWYXN" TargetMode="External"/><Relationship Id="rId29" Type="http://schemas.openxmlformats.org/officeDocument/2006/relationships/hyperlink" Target="https://www.zmescience.com/science/news-science/german-bank-ai-writing-0423/" TargetMode="External"/><Relationship Id="rId1" Type="http://schemas.openxmlformats.org/officeDocument/2006/relationships/numbering" Target="numbering.xml"/><Relationship Id="rId6" Type="http://schemas.openxmlformats.org/officeDocument/2006/relationships/hyperlink" Target="http://ubs.edu.ua/images/2016/PDF/panteleeva_diser.pdf" TargetMode="External"/><Relationship Id="rId11" Type="http://schemas.openxmlformats.org/officeDocument/2006/relationships/hyperlink" Target="https://www.persistent.com/blockchain/know-your-customer/" TargetMode="External"/><Relationship Id="rId24" Type="http://schemas.openxmlformats.org/officeDocument/2006/relationships/hyperlink" Target="https://www.wipo.int/edocs/pubdocs/en/wipo_pub_gii_2019.pdf" TargetMode="External"/><Relationship Id="rId32" Type="http://schemas.openxmlformats.org/officeDocument/2006/relationships/hyperlink" Target="http://fintechnews.ch/fintech/swiss-banks-accelerate-ai-adoption/16329/" TargetMode="External"/><Relationship Id="rId37" Type="http://schemas.openxmlformats.org/officeDocument/2006/relationships/hyperlink" Target="http://www.nef.kiev.ua/index.php/ru/conference.html" TargetMode="External"/><Relationship Id="rId5" Type="http://schemas.openxmlformats.org/officeDocument/2006/relationships/hyperlink" Target="https://www.econstor.eu/obitstream/10419/66758/1/68882367X.pdf" TargetMode="External"/><Relationship Id="rId15" Type="http://schemas.openxmlformats.org/officeDocument/2006/relationships/hyperlink" Target="https://www.ebf.eu/facts-and-figures/financial-technology/" TargetMode="External"/><Relationship Id="rId23" Type="http://schemas.openxmlformats.org/officeDocument/2006/relationships/hyperlink" Target="http://www3.weforum.org/docs/WEF_TheGlobalCompetitivenessReport2019.pdf" TargetMode="External"/><Relationship Id="rId28" Type="http://schemas.openxmlformats.org/officeDocument/2006/relationships/hyperlink" Target="https://www.ey.com/en_gl/banking-capital-markets/shaping-digital-future-banks" TargetMode="External"/><Relationship Id="rId36" Type="http://schemas.openxmlformats.org/officeDocument/2006/relationships/hyperlink" Target="https://www.snb.ch/en/iabout/stat/statrep/id/statpub_bankench" TargetMode="External"/><Relationship Id="rId10" Type="http://schemas.openxmlformats.org/officeDocument/2006/relationships/hyperlink" Target="https://coinmarketcap.com/charts/" TargetMode="External"/><Relationship Id="rId19" Type="http://schemas.openxmlformats.org/officeDocument/2006/relationships/hyperlink" Target="https://www.greenwich.com/press-release/financial-service-industry-spends-17b-year-blockchain#" TargetMode="External"/><Relationship Id="rId31" Type="http://schemas.openxmlformats.org/officeDocument/2006/relationships/hyperlink" Target="https://www.ebf.eu/switzerland/" TargetMode="External"/><Relationship Id="rId4" Type="http://schemas.openxmlformats.org/officeDocument/2006/relationships/webSettings" Target="webSettings.xml"/><Relationship Id="rId9" Type="http://schemas.openxmlformats.org/officeDocument/2006/relationships/hyperlink" Target="https://www.intellectdesign.com/insight/blockchain-a-blessing-for-kyc-aml.html" TargetMode="External"/><Relationship Id="rId14" Type="http://schemas.openxmlformats.org/officeDocument/2006/relationships/hyperlink" Target="https://blog.dealroom.co/wp-content/uploads/2019/10/The-State-of-European-Fintech-2019.pdf?_ga=2.34433569.1466205195.1571827244-2104247381.1571407367" TargetMode="External"/><Relationship Id="rId22" Type="http://schemas.openxmlformats.org/officeDocument/2006/relationships/hyperlink" Target="https://data.worldbank.org/indicator/NY.GDP.MKTP.CD" TargetMode="External"/><Relationship Id="rId27" Type="http://schemas.openxmlformats.org/officeDocument/2006/relationships/hyperlink" Target="https://thefinanser.com/2016/03/three-of-europes-most-innovative-banks-are-in-germany.html/" TargetMode="External"/><Relationship Id="rId30" Type="http://schemas.openxmlformats.org/officeDocument/2006/relationships/hyperlink" Target="https://www.dbresearch.com/PROD/RPS_EN-PROD/PROD0000000000495172/Artificial_intelligence_in_banking%3A_A_lever_for_pr.pdf" TargetMode="External"/><Relationship Id="rId35" Type="http://schemas.openxmlformats.org/officeDocument/2006/relationships/hyperlink" Target="https://www.bundesbank.de/en/statistics/banks-and-other-financial-corporations/banks/tables-79384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4004</Words>
  <Characters>22827</Characters>
  <Application>Microsoft Office Word</Application>
  <DocSecurity>0</DocSecurity>
  <Lines>190</Lines>
  <Paragraphs>53</Paragraphs>
  <ScaleCrop>false</ScaleCrop>
  <Company/>
  <LinksUpToDate>false</LinksUpToDate>
  <CharactersWithSpaces>26778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2020-10-22T08:14:00Z</dcterms:created>
  <dcterms:modified xsi:type="dcterms:W3CDTF">2020-10-22T08:16:00Z</dcterms:modified>
</cp:coreProperties>
</file>