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6391F" w:rsidRDefault="004C5A36">
      <w:pPr>
        <w:spacing w:line="36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Одеський національний університет імені І. І. Мечникова</w:t>
      </w:r>
    </w:p>
    <w:p w:rsidR="00A6391F" w:rsidRDefault="004C5A36">
      <w:pPr>
        <w:spacing w:line="36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Факультет психології та соціальної роботи</w:t>
      </w:r>
    </w:p>
    <w:p w:rsidR="00A6391F" w:rsidRDefault="004C5A36">
      <w:pPr>
        <w:spacing w:line="36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кафедра практичної та клінічної психології</w:t>
      </w:r>
    </w:p>
    <w:p w:rsidR="00A6391F" w:rsidRDefault="00A6391F">
      <w:pPr>
        <w:pBdr>
          <w:bottom w:val="single" w:sz="4" w:space="1" w:color="000000"/>
        </w:pBdr>
        <w:spacing w:line="360" w:lineRule="auto"/>
        <w:ind w:right="850"/>
        <w:rPr>
          <w:rFonts w:ascii="Times New Roman" w:eastAsia="Times New Roman" w:hAnsi="Times New Roman" w:cs="Times New Roman"/>
          <w:sz w:val="28"/>
          <w:szCs w:val="28"/>
        </w:rPr>
      </w:pPr>
    </w:p>
    <w:p w:rsidR="00A6391F" w:rsidRDefault="004C5A36">
      <w:pPr>
        <w:pBdr>
          <w:bottom w:val="single" w:sz="4" w:space="1" w:color="000000"/>
        </w:pBdr>
        <w:spacing w:line="360" w:lineRule="auto"/>
        <w:ind w:left="1134" w:right="850"/>
        <w:jc w:val="center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>Дипломна робота</w:t>
      </w:r>
    </w:p>
    <w:p w:rsidR="00A6391F" w:rsidRDefault="004C5A36">
      <w:pPr>
        <w:pBdr>
          <w:bottom w:val="single" w:sz="4" w:space="1" w:color="000000"/>
        </w:pBdr>
        <w:spacing w:line="360" w:lineRule="auto"/>
        <w:ind w:left="1134" w:right="850"/>
        <w:jc w:val="center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на здобуття ступеня вищої освіти «магістр» </w:t>
      </w:r>
    </w:p>
    <w:p w:rsidR="00A6391F" w:rsidRDefault="004C5A36">
      <w:pPr>
        <w:spacing w:line="36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на тему: </w:t>
      </w:r>
      <w:r>
        <w:rPr>
          <w:rFonts w:ascii="Times New Roman" w:eastAsia="Times New Roman" w:hAnsi="Times New Roman" w:cs="Times New Roman"/>
          <w:b/>
          <w:sz w:val="28"/>
          <w:szCs w:val="28"/>
        </w:rPr>
        <w:t>«Вплив досвіду виховання на рівень залученості батьків у життя дітей»</w:t>
      </w:r>
    </w:p>
    <w:p w:rsidR="00A6391F" w:rsidRPr="0030501D" w:rsidRDefault="004C5A36">
      <w:pPr>
        <w:tabs>
          <w:tab w:val="right" w:pos="9355"/>
        </w:tabs>
        <w:spacing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30501D">
        <w:rPr>
          <w:rFonts w:ascii="Times New Roman" w:eastAsia="Times New Roman" w:hAnsi="Times New Roman" w:cs="Times New Roman"/>
          <w:sz w:val="28"/>
          <w:szCs w:val="28"/>
          <w:lang w:val="en-US"/>
        </w:rPr>
        <w:t>«The impact of parenting experience on the level of parental involvement in children's lives»</w:t>
      </w:r>
    </w:p>
    <w:p w:rsidR="00A6391F" w:rsidRPr="0030501D" w:rsidRDefault="004C5A36">
      <w:pPr>
        <w:tabs>
          <w:tab w:val="left" w:pos="5730"/>
          <w:tab w:val="right" w:pos="9355"/>
        </w:tabs>
        <w:spacing w:line="360" w:lineRule="auto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30501D">
        <w:rPr>
          <w:rFonts w:ascii="Times New Roman" w:eastAsia="Times New Roman" w:hAnsi="Times New Roman" w:cs="Times New Roman"/>
          <w:b/>
          <w:sz w:val="28"/>
          <w:szCs w:val="28"/>
          <w:lang w:val="en-US"/>
        </w:rPr>
        <w:tab/>
      </w:r>
    </w:p>
    <w:p w:rsidR="00A6391F" w:rsidRDefault="004C5A36">
      <w:pPr>
        <w:spacing w:line="36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30501D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                                                 </w:t>
      </w:r>
      <w:r>
        <w:rPr>
          <w:rFonts w:ascii="Times New Roman" w:eastAsia="Times New Roman" w:hAnsi="Times New Roman" w:cs="Times New Roman"/>
          <w:sz w:val="28"/>
          <w:szCs w:val="28"/>
        </w:rPr>
        <w:t>Виконала: студентка заочної  форми навча</w:t>
      </w:r>
      <w:r>
        <w:rPr>
          <w:rFonts w:ascii="Times New Roman" w:eastAsia="Times New Roman" w:hAnsi="Times New Roman" w:cs="Times New Roman"/>
          <w:sz w:val="28"/>
          <w:szCs w:val="28"/>
        </w:rPr>
        <w:t>ння</w:t>
      </w:r>
    </w:p>
    <w:p w:rsidR="00A6391F" w:rsidRDefault="004C5A36">
      <w:pPr>
        <w:spacing w:line="360" w:lineRule="auto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               Напрям підготовки  __053__  </w:t>
      </w:r>
      <w:r>
        <w:rPr>
          <w:rFonts w:ascii="Times New Roman" w:eastAsia="Times New Roman" w:hAnsi="Times New Roman" w:cs="Times New Roman"/>
          <w:sz w:val="28"/>
          <w:szCs w:val="28"/>
          <w:u w:val="single"/>
        </w:rPr>
        <w:t>Психологія</w:t>
      </w:r>
    </w:p>
    <w:p w:rsidR="00A6391F" w:rsidRDefault="004C5A36">
      <w:pPr>
        <w:spacing w:line="360" w:lineRule="auto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               Сляднєва Анна Сергіївна</w:t>
      </w:r>
    </w:p>
    <w:p w:rsidR="00A6391F" w:rsidRDefault="004C5A36">
      <w:pPr>
        <w:tabs>
          <w:tab w:val="left" w:pos="5245"/>
          <w:tab w:val="right" w:pos="9355"/>
        </w:tabs>
        <w:spacing w:line="360" w:lineRule="auto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               Керівник доцент Уханова А. І._________ </w:t>
      </w:r>
    </w:p>
    <w:p w:rsidR="00A6391F" w:rsidRDefault="004C5A36">
      <w:pPr>
        <w:shd w:val="clear" w:color="auto" w:fill="FFFFFF"/>
        <w:spacing w:line="36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                  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           Рецензент _______________________________</w:t>
      </w:r>
    </w:p>
    <w:p w:rsidR="00A6391F" w:rsidRDefault="00A6391F">
      <w:pPr>
        <w:tabs>
          <w:tab w:val="left" w:pos="5245"/>
          <w:tab w:val="right" w:pos="9355"/>
        </w:tabs>
        <w:spacing w:line="360" w:lineRule="auto"/>
        <w:rPr>
          <w:rFonts w:ascii="Times New Roman" w:eastAsia="Times New Roman" w:hAnsi="Times New Roman" w:cs="Times New Roman"/>
          <w:sz w:val="24"/>
          <w:szCs w:val="24"/>
        </w:rPr>
      </w:pPr>
    </w:p>
    <w:tbl>
      <w:tblPr>
        <w:tblStyle w:val="a5"/>
        <w:tblW w:w="9871" w:type="dxa"/>
        <w:jc w:val="center"/>
        <w:tblInd w:w="0" w:type="dxa"/>
        <w:tblLayout w:type="fixed"/>
        <w:tblLook w:val="0000" w:firstRow="0" w:lastRow="0" w:firstColumn="0" w:lastColumn="0" w:noHBand="0" w:noVBand="0"/>
      </w:tblPr>
      <w:tblGrid>
        <w:gridCol w:w="5084"/>
        <w:gridCol w:w="4787"/>
      </w:tblGrid>
      <w:tr w:rsidR="00A6391F">
        <w:trPr>
          <w:jc w:val="center"/>
        </w:trPr>
        <w:tc>
          <w:tcPr>
            <w:tcW w:w="5084" w:type="dxa"/>
          </w:tcPr>
          <w:p w:rsidR="00A6391F" w:rsidRDefault="004C5A36">
            <w:pPr>
              <w:spacing w:line="36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Рекомендовано до захисту:</w:t>
            </w:r>
          </w:p>
          <w:p w:rsidR="00A6391F" w:rsidRDefault="004C5A36">
            <w:pPr>
              <w:spacing w:line="36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Протокол засідання кафедри</w:t>
            </w:r>
          </w:p>
          <w:p w:rsidR="00A6391F" w:rsidRDefault="004C5A36">
            <w:pPr>
              <w:spacing w:line="36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№ від 2022 р. </w:t>
            </w:r>
          </w:p>
          <w:p w:rsidR="00A6391F" w:rsidRDefault="00A6391F">
            <w:pPr>
              <w:spacing w:line="36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  <w:p w:rsidR="00A6391F" w:rsidRDefault="004C5A36">
            <w:pPr>
              <w:spacing w:line="36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Завідувач кафедри Псядло Е. М.</w:t>
            </w:r>
          </w:p>
          <w:p w:rsidR="00A6391F" w:rsidRDefault="00A6391F">
            <w:pPr>
              <w:spacing w:line="36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  <w:p w:rsidR="00A6391F" w:rsidRDefault="004C5A36">
            <w:pPr>
              <w:tabs>
                <w:tab w:val="left" w:pos="1446"/>
                <w:tab w:val="right" w:pos="4462"/>
              </w:tabs>
              <w:spacing w:line="360" w:lineRule="auto"/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</w:rPr>
              <w:tab/>
            </w:r>
          </w:p>
          <w:p w:rsidR="00A6391F" w:rsidRDefault="004C5A36">
            <w:pPr>
              <w:spacing w:line="36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  (підпис)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ab/>
            </w:r>
          </w:p>
        </w:tc>
        <w:tc>
          <w:tcPr>
            <w:tcW w:w="4787" w:type="dxa"/>
          </w:tcPr>
          <w:p w:rsidR="00A6391F" w:rsidRDefault="004C5A36">
            <w:pPr>
              <w:tabs>
                <w:tab w:val="right" w:pos="4462"/>
              </w:tabs>
              <w:spacing w:line="36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Захищено на засіданні ЕК № __</w:t>
            </w:r>
          </w:p>
          <w:p w:rsidR="00A6391F" w:rsidRDefault="004C5A36">
            <w:pPr>
              <w:tabs>
                <w:tab w:val="right" w:pos="4462"/>
              </w:tabs>
              <w:spacing w:line="36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протокол №  від 2022р.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ab/>
            </w:r>
          </w:p>
          <w:p w:rsidR="00A6391F" w:rsidRDefault="004C5A36">
            <w:pPr>
              <w:tabs>
                <w:tab w:val="right" w:pos="4462"/>
              </w:tabs>
              <w:spacing w:line="36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Оцінка______________/___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ab/>
            </w: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___/_____</w:t>
            </w:r>
          </w:p>
          <w:p w:rsidR="00A6391F" w:rsidRDefault="004C5A36">
            <w:pPr>
              <w:spacing w:line="36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(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за національною шкалою, ЕСТS, бали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)</w:t>
            </w:r>
          </w:p>
          <w:p w:rsidR="00A6391F" w:rsidRDefault="004C5A36">
            <w:pPr>
              <w:spacing w:line="36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Голова ЕК Псядло Е. М.</w:t>
            </w:r>
          </w:p>
          <w:p w:rsidR="00A6391F" w:rsidRDefault="00A6391F">
            <w:pPr>
              <w:spacing w:line="36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  <w:p w:rsidR="00A6391F" w:rsidRDefault="004C5A36">
            <w:pPr>
              <w:tabs>
                <w:tab w:val="left" w:pos="1446"/>
                <w:tab w:val="right" w:pos="4462"/>
              </w:tabs>
              <w:spacing w:line="360" w:lineRule="auto"/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</w:rPr>
              <w:tab/>
            </w:r>
          </w:p>
          <w:p w:rsidR="00A6391F" w:rsidRDefault="004C5A36">
            <w:pPr>
              <w:tabs>
                <w:tab w:val="left" w:pos="454"/>
                <w:tab w:val="left" w:pos="2155"/>
              </w:tabs>
              <w:spacing w:line="36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  (підпис)</w:t>
            </w:r>
          </w:p>
          <w:p w:rsidR="00A6391F" w:rsidRDefault="004C5A36">
            <w:pPr>
              <w:tabs>
                <w:tab w:val="left" w:pos="454"/>
                <w:tab w:val="left" w:pos="2155"/>
              </w:tabs>
              <w:spacing w:line="36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ab/>
            </w:r>
          </w:p>
        </w:tc>
      </w:tr>
    </w:tbl>
    <w:p w:rsidR="00A6391F" w:rsidRDefault="004C5A36">
      <w:pPr>
        <w:spacing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Одеса – 2022</w:t>
      </w:r>
    </w:p>
    <w:p w:rsidR="0030501D" w:rsidRDefault="0030501D">
      <w:pPr>
        <w:spacing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A6391F" w:rsidRDefault="004C5A36">
      <w:pPr>
        <w:spacing w:line="36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lastRenderedPageBreak/>
        <w:t>ЗМІСТ</w:t>
      </w:r>
    </w:p>
    <w:p w:rsidR="00A6391F" w:rsidRDefault="00A6391F">
      <w:pPr>
        <w:tabs>
          <w:tab w:val="left" w:pos="142"/>
        </w:tabs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A6391F" w:rsidRDefault="004C5A36">
      <w:pPr>
        <w:shd w:val="clear" w:color="auto" w:fill="FFFFFF"/>
        <w:tabs>
          <w:tab w:val="left" w:pos="142"/>
        </w:tabs>
        <w:spacing w:line="360" w:lineRule="auto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>ВСТУП………………………………………………………………………….…. 3</w:t>
      </w:r>
    </w:p>
    <w:p w:rsidR="00A6391F" w:rsidRDefault="004C5A36">
      <w:pPr>
        <w:shd w:val="clear" w:color="auto" w:fill="FFFFFF"/>
        <w:tabs>
          <w:tab w:val="left" w:pos="142"/>
        </w:tabs>
        <w:spacing w:line="360" w:lineRule="auto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>РОЗДІЛ I. ДИТЯЧО-БАТЬКІВСЬКІ ВЗАЄМИНИ ЯК ЧИННИК РОЗВИТКУ ІНДИВІДУАЛЬНОСТІ ДИТИНИ……………………….……….6</w:t>
      </w:r>
    </w:p>
    <w:p w:rsidR="00A6391F" w:rsidRDefault="004C5A36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1.1. Історичні і теоретичні основи проблеми дитячо-батьківських взаємин…...6</w:t>
      </w:r>
    </w:p>
    <w:p w:rsidR="00A6391F" w:rsidRDefault="004C5A36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1.2. Типи взаємовідносин між батьками й дітьми (типи сімейних відносин)....13</w:t>
      </w:r>
    </w:p>
    <w:p w:rsidR="00A6391F" w:rsidRDefault="004C5A36">
      <w:pPr>
        <w:spacing w:line="360" w:lineRule="auto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1.3. Міжпоколінні відносини……………………………………………….…….26</w:t>
      </w:r>
    </w:p>
    <w:p w:rsidR="00A6391F" w:rsidRDefault="004C5A36">
      <w:pPr>
        <w:spacing w:line="360" w:lineRule="auto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Висновки по 1 розділу…………………………………………………………….33</w:t>
      </w:r>
    </w:p>
    <w:p w:rsidR="00A6391F" w:rsidRDefault="004C5A36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  <w:tab w:val="left" w:pos="142"/>
          <w:tab w:val="left" w:pos="9356"/>
        </w:tabs>
        <w:spacing w:line="360" w:lineRule="auto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b/>
          <w:sz w:val="28"/>
          <w:szCs w:val="28"/>
        </w:rPr>
        <w:t>ОЗДІЛ ІІ. МЕТОДОЛОГІЯ ТА МЕТОДИ ДОСЛІДЖЕННЯ……..………36</w:t>
      </w:r>
    </w:p>
    <w:p w:rsidR="00A6391F" w:rsidRDefault="004C5A36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  <w:tab w:val="left" w:pos="142"/>
          <w:tab w:val="left" w:pos="9356"/>
        </w:tabs>
        <w:spacing w:line="360" w:lineRule="auto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2.1. Методологічні основи дослідження дитячо-батьківських відносин…..…..36</w:t>
      </w:r>
    </w:p>
    <w:p w:rsidR="00A6391F" w:rsidRDefault="004C5A36">
      <w:pPr>
        <w:shd w:val="clear" w:color="auto" w:fill="FFFFFF"/>
        <w:tabs>
          <w:tab w:val="left" w:pos="142"/>
        </w:tabs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2.2. Опис вибірки та психодіагностичний інструментарій……………………..40</w:t>
      </w:r>
    </w:p>
    <w:p w:rsidR="00A6391F" w:rsidRDefault="004C5A36">
      <w:pPr>
        <w:shd w:val="clear" w:color="auto" w:fill="FFFFFF"/>
        <w:tabs>
          <w:tab w:val="left" w:pos="142"/>
          <w:tab w:val="left" w:pos="9356"/>
        </w:tabs>
        <w:spacing w:line="360" w:lineRule="auto"/>
        <w:rPr>
          <w:rFonts w:ascii="Times New Roman" w:eastAsia="Times New Roman" w:hAnsi="Times New Roman" w:cs="Times New Roman"/>
          <w:sz w:val="28"/>
          <w:szCs w:val="28"/>
        </w:rPr>
      </w:pPr>
      <w:hyperlink r:id="rId8" w:anchor="heading=h.tyjcwt">
        <w:r>
          <w:rPr>
            <w:rFonts w:ascii="Times New Roman" w:eastAsia="Times New Roman" w:hAnsi="Times New Roman" w:cs="Times New Roman"/>
            <w:sz w:val="28"/>
            <w:szCs w:val="28"/>
          </w:rPr>
          <w:t>Висновки по 2 розділу</w:t>
        </w:r>
      </w:hyperlink>
      <w:r>
        <w:rPr>
          <w:rFonts w:ascii="Times New Roman" w:eastAsia="Times New Roman" w:hAnsi="Times New Roman" w:cs="Times New Roman"/>
          <w:sz w:val="28"/>
          <w:szCs w:val="28"/>
        </w:rPr>
        <w:t>…………………………………………………………….48</w:t>
      </w:r>
    </w:p>
    <w:p w:rsidR="00A6391F" w:rsidRDefault="004C5A36">
      <w:pPr>
        <w:shd w:val="clear" w:color="auto" w:fill="FFFFFF"/>
        <w:tabs>
          <w:tab w:val="left" w:pos="142"/>
          <w:tab w:val="left" w:pos="9356"/>
        </w:tabs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>РОЗДІЛ IIІ. ЕМПІРИЧНЕ ДОСЛІДЖЕННЯ ДИТЯЧО - БАТЬКІВСЬКИХ ВІДНОСИН……………………………………………………………………….50</w:t>
      </w:r>
    </w:p>
    <w:p w:rsidR="00A6391F" w:rsidRDefault="004C5A36">
      <w:pPr>
        <w:shd w:val="clear" w:color="auto" w:fill="FFFFFF"/>
        <w:tabs>
          <w:tab w:val="left" w:pos="142"/>
          <w:tab w:val="left" w:pos="9356"/>
          <w:tab w:val="right" w:pos="9627"/>
        </w:tabs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3.1. Програма емпіричного дослідження………………………………………...50</w:t>
      </w:r>
    </w:p>
    <w:p w:rsidR="00A6391F" w:rsidRDefault="004C5A36">
      <w:pPr>
        <w:shd w:val="clear" w:color="auto" w:fill="FFFFFF"/>
        <w:tabs>
          <w:tab w:val="left" w:pos="142"/>
          <w:tab w:val="left" w:pos="9356"/>
          <w:tab w:val="right" w:pos="9627"/>
        </w:tabs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hyperlink r:id="rId9" w:anchor="heading=h.3dy6vkm">
        <w:r>
          <w:rPr>
            <w:rFonts w:ascii="Times New Roman" w:eastAsia="Times New Roman" w:hAnsi="Times New Roman" w:cs="Times New Roman"/>
            <w:sz w:val="28"/>
            <w:szCs w:val="28"/>
          </w:rPr>
          <w:t>3.2.</w:t>
        </w:r>
      </w:hyperlink>
      <w:r>
        <w:rPr>
          <w:rFonts w:ascii="Times New Roman" w:eastAsia="Times New Roman" w:hAnsi="Times New Roman" w:cs="Times New Roman"/>
          <w:sz w:val="28"/>
          <w:szCs w:val="28"/>
        </w:rPr>
        <w:t xml:space="preserve"> Аналіз і інтерпретаці</w:t>
      </w:r>
      <w:hyperlink r:id="rId10" w:anchor="heading=h.3dy6vkm">
        <w:r>
          <w:rPr>
            <w:rFonts w:ascii="Times New Roman" w:eastAsia="Times New Roman" w:hAnsi="Times New Roman" w:cs="Times New Roman"/>
            <w:sz w:val="28"/>
            <w:szCs w:val="28"/>
          </w:rPr>
          <w:t>я результатів дослідження</w:t>
        </w:r>
      </w:hyperlink>
      <w:r>
        <w:rPr>
          <w:rFonts w:ascii="Times New Roman" w:eastAsia="Times New Roman" w:hAnsi="Times New Roman" w:cs="Times New Roman"/>
          <w:sz w:val="28"/>
          <w:szCs w:val="28"/>
        </w:rPr>
        <w:t>……………………………52</w:t>
      </w:r>
    </w:p>
    <w:p w:rsidR="00A6391F" w:rsidRDefault="004C5A36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  <w:tab w:val="left" w:pos="142"/>
          <w:tab w:val="left" w:pos="9356"/>
        </w:tabs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3.3. Розробка програми психологічної роботи з батьками з формування ціннісного самовідношення ……………………………………………………...70</w:t>
      </w:r>
    </w:p>
    <w:p w:rsidR="00A6391F" w:rsidRDefault="004C5A36">
      <w:pPr>
        <w:shd w:val="clear" w:color="auto" w:fill="FFFFFF"/>
        <w:tabs>
          <w:tab w:val="left" w:pos="142"/>
          <w:tab w:val="left" w:pos="9356"/>
          <w:tab w:val="right" w:pos="9627"/>
        </w:tabs>
        <w:spacing w:line="360" w:lineRule="auto"/>
        <w:rPr>
          <w:rFonts w:ascii="Times New Roman" w:eastAsia="Times New Roman" w:hAnsi="Times New Roman" w:cs="Times New Roman"/>
          <w:sz w:val="28"/>
          <w:szCs w:val="28"/>
        </w:rPr>
      </w:pPr>
      <w:hyperlink r:id="rId11" w:anchor="heading=h.1t3h5sf">
        <w:r>
          <w:rPr>
            <w:rFonts w:ascii="Times New Roman" w:eastAsia="Times New Roman" w:hAnsi="Times New Roman" w:cs="Times New Roman"/>
            <w:sz w:val="28"/>
            <w:szCs w:val="28"/>
          </w:rPr>
          <w:t>Висновки по 3 розділу</w:t>
        </w:r>
      </w:hyperlink>
      <w:r>
        <w:rPr>
          <w:rFonts w:ascii="Times New Roman" w:eastAsia="Times New Roman" w:hAnsi="Times New Roman" w:cs="Times New Roman"/>
          <w:sz w:val="28"/>
          <w:szCs w:val="28"/>
        </w:rPr>
        <w:t>………………………………………………………….…73</w:t>
      </w:r>
    </w:p>
    <w:p w:rsidR="00A6391F" w:rsidRDefault="004C5A36">
      <w:pPr>
        <w:shd w:val="clear" w:color="auto" w:fill="FFFFFF"/>
        <w:tabs>
          <w:tab w:val="left" w:pos="142"/>
          <w:tab w:val="left" w:pos="9356"/>
        </w:tabs>
        <w:spacing w:line="360" w:lineRule="auto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>ВИСНОВКИ………………………………………………………………………75</w:t>
      </w:r>
    </w:p>
    <w:p w:rsidR="00A6391F" w:rsidRDefault="004C5A36">
      <w:pPr>
        <w:shd w:val="clear" w:color="auto" w:fill="FFFFFF"/>
        <w:tabs>
          <w:tab w:val="left" w:pos="142"/>
          <w:tab w:val="left" w:pos="9356"/>
        </w:tabs>
        <w:spacing w:line="360" w:lineRule="auto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  <w:hyperlink r:id="rId12" w:anchor="heading=h.4d34og8">
        <w:r>
          <w:rPr>
            <w:rFonts w:ascii="Times New Roman" w:eastAsia="Times New Roman" w:hAnsi="Times New Roman" w:cs="Times New Roman"/>
            <w:b/>
            <w:sz w:val="28"/>
            <w:szCs w:val="28"/>
          </w:rPr>
          <w:t>СПИСОК ВИКОРИСТАНОЇ</w:t>
        </w:r>
      </w:hyperlink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ЛІТЕРАТУРИ………………………………….79</w:t>
      </w:r>
    </w:p>
    <w:p w:rsidR="00A6391F" w:rsidRDefault="004C5A36">
      <w:pPr>
        <w:shd w:val="clear" w:color="auto" w:fill="FFFFFF"/>
        <w:tabs>
          <w:tab w:val="left" w:pos="142"/>
        </w:tabs>
        <w:spacing w:line="360" w:lineRule="auto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>ДОДАТКИ…………………………………………………………………………86</w:t>
      </w:r>
    </w:p>
    <w:p w:rsidR="00A6391F" w:rsidRDefault="00A6391F">
      <w:pPr>
        <w:spacing w:line="360" w:lineRule="auto"/>
        <w:ind w:firstLine="709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A6391F" w:rsidRDefault="00A6391F">
      <w:pPr>
        <w:spacing w:line="360" w:lineRule="auto"/>
        <w:ind w:firstLine="709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A6391F" w:rsidRDefault="00A6391F">
      <w:pPr>
        <w:spacing w:line="360" w:lineRule="auto"/>
        <w:ind w:firstLine="709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A6391F" w:rsidRDefault="00A6391F">
      <w:pPr>
        <w:spacing w:line="360" w:lineRule="auto"/>
        <w:ind w:firstLine="709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A6391F" w:rsidRDefault="00A6391F">
      <w:pPr>
        <w:spacing w:line="360" w:lineRule="auto"/>
        <w:ind w:firstLine="709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A6391F" w:rsidRDefault="004C5A36">
      <w:pPr>
        <w:spacing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lastRenderedPageBreak/>
        <w:t>ВСТУП</w:t>
      </w:r>
    </w:p>
    <w:p w:rsidR="00A6391F" w:rsidRDefault="00A6391F">
      <w:pPr>
        <w:spacing w:line="360" w:lineRule="auto"/>
        <w:ind w:firstLine="709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A6391F" w:rsidRDefault="004C5A36">
      <w:pPr>
        <w:spacing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Сім'я являється найближчим соціальним оточенням дитини, вона задовольняє потребу дитини у прийнятті, визнанні, захисті, емоційній підтримці, повазі. У сім'ї дитина набуває першого досвіду соціальної та емоційної взаємодії. Емоційний клімат у родині, де вих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овується дитина, істотно впливає на формування світосприйняття дитини. У спілкуванні дитини з дорослим створюється «зона найближчого розвитку», де співпраця зі старшими дозволяє дитині реалізувати свої потенційні можливості. Сім'я - це особливий колектив, </w:t>
      </w:r>
      <w:r>
        <w:rPr>
          <w:rFonts w:ascii="Times New Roman" w:eastAsia="Times New Roman" w:hAnsi="Times New Roman" w:cs="Times New Roman"/>
          <w:sz w:val="28"/>
          <w:szCs w:val="28"/>
        </w:rPr>
        <w:t>що грає у вихованні основну, довготривалу і найважливішу роль. Довіра і страх, впевненість і боязкість, спокій і тривога, сердечність і теплота у спілкуванні в протилежність відчуженню та холодності – всі ці якості людина набуває у сім'ї.</w:t>
      </w:r>
    </w:p>
    <w:p w:rsidR="00A6391F" w:rsidRDefault="004C5A36">
      <w:pPr>
        <w:spacing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Відносини між люд</w:t>
      </w:r>
      <w:r>
        <w:rPr>
          <w:rFonts w:ascii="Times New Roman" w:eastAsia="Times New Roman" w:hAnsi="Times New Roman" w:cs="Times New Roman"/>
          <w:sz w:val="28"/>
          <w:szCs w:val="28"/>
        </w:rPr>
        <w:t>ьми в сім'ї з усіх людських стосунків є найглибшими та міцнішими. Вони включають чотири основні види відносин: психофізіологічні, психологічні, соціальні та культурні. Психофізіологічні - це відносини біологічної спорідненості та статеві відносини. Психоло</w:t>
      </w:r>
      <w:r>
        <w:rPr>
          <w:rFonts w:ascii="Times New Roman" w:eastAsia="Times New Roman" w:hAnsi="Times New Roman" w:cs="Times New Roman"/>
          <w:sz w:val="28"/>
          <w:szCs w:val="28"/>
        </w:rPr>
        <w:t>гічні включають відкритість, довіру, турботу один про одного, взаємну моральну та емоційну підтримку. Соціальні відносини містять розподіл ролей, матеріальну залежність у ній, а як і статусні відносини: авторитет, керівництво, підпорядкування тощо. Культур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ні - це особливого роду внутрішньосімейні зв'язки та відносини, зумовлені традиціями, звичаями, що склалися в умовах певної культури (національної, релігійної тощо), усередині якої ця сім'я виникла та існує. Вся ця складна система відносин впливає сімейне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виховання дітей. Усередині кожного з видів відносин можуть існувати як злагода, так і розбіжності, які позитивно чи негативно позначаються на вихованні. </w:t>
      </w:r>
    </w:p>
    <w:p w:rsidR="00A6391F" w:rsidRDefault="004C5A36">
      <w:pPr>
        <w:spacing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Вивчення дитячо-батьківських відносин має значення для виявлення чинників, які впливають на становленн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я особистості дитини, так і на організацію психолого-педагогічної практики. На наявність цієї проблеми свідчить той факт, </w:t>
      </w:r>
      <w:r>
        <w:rPr>
          <w:rFonts w:ascii="Times New Roman" w:eastAsia="Times New Roman" w:hAnsi="Times New Roman" w:cs="Times New Roman"/>
          <w:sz w:val="28"/>
          <w:szCs w:val="28"/>
        </w:rPr>
        <w:lastRenderedPageBreak/>
        <w:t>що багато авторитетних психологічних теорій, таких як психоаналіз, біхевіоризм чи гуманістична психологія, не пройшли повз та розгляда</w:t>
      </w:r>
      <w:r>
        <w:rPr>
          <w:rFonts w:ascii="Times New Roman" w:eastAsia="Times New Roman" w:hAnsi="Times New Roman" w:cs="Times New Roman"/>
          <w:sz w:val="28"/>
          <w:szCs w:val="28"/>
        </w:rPr>
        <w:t>ють взаємовідносини батьків та дітей як важливе джерело дитячого розвитку. У психолого-педагогічній літературі існує принаймні три групи підходів до сімейного виховання, які можна умовно назвати: психоаналітичний (З. Фрейд, Е. Еріксон, Е. Фромм, Д. В. Вінн</w:t>
      </w:r>
      <w:r>
        <w:rPr>
          <w:rFonts w:ascii="Times New Roman" w:eastAsia="Times New Roman" w:hAnsi="Times New Roman" w:cs="Times New Roman"/>
          <w:sz w:val="28"/>
          <w:szCs w:val="28"/>
        </w:rPr>
        <w:t>ікот); біхевіористський (Дж. Вотсон, Б. Скіннер, Р. Сірс, А. Бандура); гуманістичний (А. Адлер, К. Роджерс, Ю.Б. Гіппенрейтер, Ст. Сатир).</w:t>
      </w:r>
    </w:p>
    <w:p w:rsidR="00A6391F" w:rsidRDefault="004C5A36">
      <w:pPr>
        <w:spacing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Над проблемою сім'ї та особистості дитини працювали такі вчені, як Ш. Амонашвілі, І. Гербарт, Я. Коменський, А. Макар</w:t>
      </w:r>
      <w:r>
        <w:rPr>
          <w:rFonts w:ascii="Times New Roman" w:eastAsia="Times New Roman" w:hAnsi="Times New Roman" w:cs="Times New Roman"/>
          <w:sz w:val="28"/>
          <w:szCs w:val="28"/>
        </w:rPr>
        <w:t>енко, В. Сухомлинський, К.Ушинський, сучасні дослідники Еге Арутюнянц, Е. Захарова, І. Марковська, Н. Різдвяна, Н. Синягіна, Є. Смирнова, А. Шапіро, Е. Ейдеміллер, В. Юстицький та інші. Питання, що стосуються дитячо-батьківських відносин та їх типів привер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тали увагу  представників різних галузей науки, в тому числі Д. Баумрінд, Е. Маккобі, І. Кона, О. Карабанову, </w:t>
      </w:r>
    </w:p>
    <w:p w:rsidR="00A6391F" w:rsidRDefault="004C5A36">
      <w:pPr>
        <w:spacing w:line="308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>Актуальність теми.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Перші експериментальні дослідження у сфері дитячо-батьківських відносин були розпочаті у  1899 році. Був розроблений опитуваль</w:t>
      </w:r>
      <w:r>
        <w:rPr>
          <w:rFonts w:ascii="Times New Roman" w:eastAsia="Times New Roman" w:hAnsi="Times New Roman" w:cs="Times New Roman"/>
          <w:sz w:val="28"/>
          <w:szCs w:val="28"/>
        </w:rPr>
        <w:t>ник, який виявляв думки батьків щодо покарання дітей. У 30-ті роки ХХ століття відзначалось швидке зростання досліджень батьківських установок. На сьогодні у зарубіжній психології опубліковано понад 800 досліджень на тему дитячо-батьківських стосунків. У в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ітчизняній психології, на жаль, статистика скромніша, тому відчувається певний дефіцит інформації з цієї проблеми. І сьогодні зберігається певна потреба у методах діагностики дитячо-батьківських відносин і з боку батьків, і з боку дітей. </w:t>
      </w:r>
    </w:p>
    <w:p w:rsidR="00A6391F" w:rsidRDefault="004C5A36">
      <w:pPr>
        <w:spacing w:line="308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>Мета дослідження: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виявити вплив досвіду виховання на рівень залученості батьків у життя дітей.</w:t>
      </w:r>
    </w:p>
    <w:p w:rsidR="00A6391F" w:rsidRDefault="004C5A36">
      <w:pPr>
        <w:shd w:val="clear" w:color="auto" w:fill="FFFFFF"/>
        <w:spacing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>Об'єкт дослідження: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дитячо - батьківські відносини. </w:t>
      </w:r>
    </w:p>
    <w:p w:rsidR="00A6391F" w:rsidRDefault="004C5A36">
      <w:pPr>
        <w:shd w:val="clear" w:color="auto" w:fill="FFFFFF"/>
        <w:spacing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Предмет дослідження: </w:t>
      </w:r>
      <w:r>
        <w:rPr>
          <w:rFonts w:ascii="Times New Roman" w:eastAsia="Times New Roman" w:hAnsi="Times New Roman" w:cs="Times New Roman"/>
          <w:sz w:val="28"/>
          <w:szCs w:val="28"/>
        </w:rPr>
        <w:t>вплив досвіду виховання.</w:t>
      </w:r>
    </w:p>
    <w:p w:rsidR="00A6391F" w:rsidRDefault="004C5A36">
      <w:pPr>
        <w:shd w:val="clear" w:color="auto" w:fill="FFFFFF"/>
        <w:spacing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>Завдання дослідження</w:t>
      </w:r>
      <w:r>
        <w:rPr>
          <w:rFonts w:ascii="Times New Roman" w:eastAsia="Times New Roman" w:hAnsi="Times New Roman" w:cs="Times New Roman"/>
          <w:sz w:val="28"/>
          <w:szCs w:val="28"/>
        </w:rPr>
        <w:t>:</w:t>
      </w:r>
    </w:p>
    <w:p w:rsidR="00A6391F" w:rsidRDefault="004C5A36">
      <w:pPr>
        <w:shd w:val="clear" w:color="auto" w:fill="FFFFFF"/>
        <w:spacing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• провести теоретичний аналіз літератури з теми досліджен</w:t>
      </w:r>
      <w:r>
        <w:rPr>
          <w:rFonts w:ascii="Times New Roman" w:eastAsia="Times New Roman" w:hAnsi="Times New Roman" w:cs="Times New Roman"/>
          <w:sz w:val="28"/>
          <w:szCs w:val="28"/>
        </w:rPr>
        <w:t>ня;</w:t>
      </w:r>
    </w:p>
    <w:p w:rsidR="00A6391F" w:rsidRDefault="004C5A36">
      <w:pPr>
        <w:shd w:val="clear" w:color="auto" w:fill="FFFFFF"/>
        <w:spacing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lastRenderedPageBreak/>
        <w:t xml:space="preserve">• виявити чи впливає досвід виховання батьків на подальше виховання поколінь; </w:t>
      </w:r>
    </w:p>
    <w:p w:rsidR="00A6391F" w:rsidRDefault="004C5A36">
      <w:pPr>
        <w:shd w:val="clear" w:color="auto" w:fill="FFFFFF"/>
        <w:spacing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• підібрати методики для проведення емпіричного дослідження;</w:t>
      </w:r>
    </w:p>
    <w:p w:rsidR="00A6391F" w:rsidRDefault="004C5A36">
      <w:pPr>
        <w:shd w:val="clear" w:color="auto" w:fill="FFFFFF"/>
        <w:spacing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• організувати і провести дослідження;</w:t>
      </w:r>
    </w:p>
    <w:p w:rsidR="00A6391F" w:rsidRDefault="004C5A36">
      <w:pPr>
        <w:shd w:val="clear" w:color="auto" w:fill="FFFFFF"/>
        <w:spacing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• провести обробку результатів емпіричного дослідження;</w:t>
      </w:r>
    </w:p>
    <w:p w:rsidR="00A6391F" w:rsidRDefault="004C5A36">
      <w:pPr>
        <w:shd w:val="clear" w:color="auto" w:fill="FFFFFF"/>
        <w:spacing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• сформулювати висновки за результатами проведеного дослідження.</w:t>
      </w:r>
    </w:p>
    <w:p w:rsidR="00A6391F" w:rsidRDefault="004C5A36">
      <w:pPr>
        <w:shd w:val="clear" w:color="auto" w:fill="FFFFFF"/>
        <w:spacing w:line="360" w:lineRule="auto"/>
        <w:ind w:firstLine="709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>Методи дослідження:</w:t>
      </w:r>
    </w:p>
    <w:p w:rsidR="00A6391F" w:rsidRDefault="004C5A36">
      <w:pPr>
        <w:shd w:val="clear" w:color="auto" w:fill="FFFFFF"/>
        <w:spacing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• вивчення психолого-педагогічної літератури;</w:t>
      </w:r>
    </w:p>
    <w:p w:rsidR="00A6391F" w:rsidRDefault="004C5A36">
      <w:pPr>
        <w:shd w:val="clear" w:color="auto" w:fill="FFFFFF"/>
        <w:spacing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• тестування;</w:t>
      </w:r>
    </w:p>
    <w:p w:rsidR="00A6391F" w:rsidRDefault="004C5A36">
      <w:pPr>
        <w:shd w:val="clear" w:color="auto" w:fill="FFFFFF"/>
        <w:spacing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• статистичний аналіз емпіричних даних.</w:t>
      </w:r>
    </w:p>
    <w:p w:rsidR="00A6391F" w:rsidRDefault="004C5A36">
      <w:pPr>
        <w:shd w:val="clear" w:color="auto" w:fill="FFFFFF"/>
        <w:spacing w:line="360" w:lineRule="auto"/>
        <w:ind w:firstLine="709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>Методики дослідження:</w:t>
      </w:r>
    </w:p>
    <w:p w:rsidR="00A6391F" w:rsidRPr="0030501D" w:rsidRDefault="004C5A36">
      <w:pPr>
        <w:numPr>
          <w:ilvl w:val="0"/>
          <w:numId w:val="8"/>
        </w:numPr>
        <w:shd w:val="clear" w:color="auto" w:fill="FFFFFF"/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Опитувальник</w:t>
      </w:r>
      <w:r w:rsidRPr="0030501D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батьківського</w:t>
      </w:r>
      <w:r w:rsidRPr="0030501D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ставлення</w:t>
      </w:r>
      <w:r w:rsidRPr="0030501D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(Parental At</w:t>
      </w:r>
      <w:r w:rsidRPr="0030501D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titude Research Instrument - PARI); </w:t>
      </w:r>
    </w:p>
    <w:p w:rsidR="00A6391F" w:rsidRDefault="004C5A36">
      <w:pPr>
        <w:numPr>
          <w:ilvl w:val="0"/>
          <w:numId w:val="8"/>
        </w:numPr>
        <w:shd w:val="clear" w:color="auto" w:fill="FFFFFF"/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Тест-опитувач батьківського відносини (ОРО);</w:t>
      </w:r>
    </w:p>
    <w:p w:rsidR="00A6391F" w:rsidRDefault="004C5A36">
      <w:pPr>
        <w:numPr>
          <w:ilvl w:val="0"/>
          <w:numId w:val="8"/>
        </w:numPr>
        <w:shd w:val="clear" w:color="auto" w:fill="FFFFFF"/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Тест “Міра турботи”.</w:t>
      </w:r>
    </w:p>
    <w:p w:rsidR="00A6391F" w:rsidRDefault="004C5A36">
      <w:pPr>
        <w:shd w:val="clear" w:color="auto" w:fill="FFFFFF"/>
        <w:spacing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>Вибірка дослідження</w:t>
      </w:r>
      <w:r>
        <w:rPr>
          <w:rFonts w:ascii="Times New Roman" w:eastAsia="Times New Roman" w:hAnsi="Times New Roman" w:cs="Times New Roman"/>
          <w:sz w:val="28"/>
          <w:szCs w:val="28"/>
        </w:rPr>
        <w:t>: всього в дослідженні взяло участь 45 випробуваних віком від 27 до 49 років. Випробувані є мешканцями України. Критерієм для включен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ня випробовуваних в дослідження був факт наявності однієї чи більше дітей. </w:t>
      </w:r>
    </w:p>
    <w:p w:rsidR="00A6391F" w:rsidRDefault="004C5A36">
      <w:pPr>
        <w:shd w:val="clear" w:color="auto" w:fill="FFFFFF"/>
        <w:spacing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>Практична значимість дослідження</w:t>
      </w:r>
      <w:r>
        <w:rPr>
          <w:rFonts w:ascii="Times New Roman" w:eastAsia="Times New Roman" w:hAnsi="Times New Roman" w:cs="Times New Roman"/>
          <w:sz w:val="28"/>
          <w:szCs w:val="28"/>
        </w:rPr>
        <w:t>: полягає в описі особливостей та уявлень дитячо - батьківські відносин в сім’ях. Отримані дані можуть використовуватися в індивідуальній консультат</w:t>
      </w:r>
      <w:r>
        <w:rPr>
          <w:rFonts w:ascii="Times New Roman" w:eastAsia="Times New Roman" w:hAnsi="Times New Roman" w:cs="Times New Roman"/>
          <w:sz w:val="28"/>
          <w:szCs w:val="28"/>
        </w:rPr>
        <w:t>ивно-психологічній практиці та груповій роботі з особами та сім'ями.</w:t>
      </w:r>
    </w:p>
    <w:p w:rsidR="00A6391F" w:rsidRDefault="004C5A36">
      <w:pPr>
        <w:shd w:val="clear" w:color="auto" w:fill="FFFFFF"/>
        <w:spacing w:line="360" w:lineRule="auto"/>
        <w:ind w:firstLine="709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>Структура дипломної роботи.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Дана робота складається зі вступу, трьох розділів (2-х теоретичних і 1-го емпіричного), висновків, списку використаних джерел ( найменувань), додатків . Загаль</w:t>
      </w:r>
      <w:r>
        <w:rPr>
          <w:rFonts w:ascii="Times New Roman" w:eastAsia="Times New Roman" w:hAnsi="Times New Roman" w:cs="Times New Roman"/>
          <w:sz w:val="28"/>
          <w:szCs w:val="28"/>
        </w:rPr>
        <w:t>ний обсяг роботи склав сторінок 106 сторінок.</w:t>
      </w:r>
    </w:p>
    <w:p w:rsidR="00A6391F" w:rsidRDefault="00A6391F">
      <w:p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A6391F" w:rsidRDefault="0030501D">
      <w:pPr>
        <w:spacing w:line="360" w:lineRule="auto"/>
        <w:ind w:firstLine="720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lastRenderedPageBreak/>
        <w:t>ВИСНОВКИ</w:t>
      </w:r>
    </w:p>
    <w:p w:rsidR="00A6391F" w:rsidRDefault="00A6391F">
      <w:pPr>
        <w:spacing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A6391F" w:rsidRDefault="004C5A36">
      <w:pPr>
        <w:spacing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Готовність до батьківства, усвідомлення себе батьками і способи виховання дітей формуються під впливом найрізноманітніших факторів. Міжпоколінні відносини, передача досвіду виховання, якість виховання, усвідомлене виконання батьківської ролі в свою чергу в</w:t>
      </w:r>
      <w:r>
        <w:rPr>
          <w:rFonts w:ascii="Times New Roman" w:eastAsia="Times New Roman" w:hAnsi="Times New Roman" w:cs="Times New Roman"/>
          <w:sz w:val="28"/>
          <w:szCs w:val="28"/>
        </w:rPr>
        <w:t>изначають стан суспільства, інституту сім'ї та психологічне здоров'я особистості наступних поколінь. Народженням, вихованням та забезпеченням психічного, фізичного та соціального благополуччя дітей займаються насамперед батьки. Тому психологічні та соціаль</w:t>
      </w:r>
      <w:r>
        <w:rPr>
          <w:rFonts w:ascii="Times New Roman" w:eastAsia="Times New Roman" w:hAnsi="Times New Roman" w:cs="Times New Roman"/>
          <w:sz w:val="28"/>
          <w:szCs w:val="28"/>
        </w:rPr>
        <w:t>ні проблеми батьківства, вплив виховання минулих поколінь стають пріоритетним напрямом наукових досліджень та практичної роботи.</w:t>
      </w:r>
    </w:p>
    <w:p w:rsidR="00A6391F" w:rsidRDefault="004C5A36">
      <w:pPr>
        <w:spacing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Батьківство є базовим життєвим призначенням, важливим станом та значною соціально-психологічною функцією кожної людини. Характе</w:t>
      </w:r>
      <w:r>
        <w:rPr>
          <w:rFonts w:ascii="Times New Roman" w:eastAsia="Times New Roman" w:hAnsi="Times New Roman" w:cs="Times New Roman"/>
          <w:sz w:val="28"/>
          <w:szCs w:val="28"/>
        </w:rPr>
        <w:t>р батьківства відбивається на особистому щасті людини. Можна сказати, що майбутнє суспільства це сьогоденний  стан батьківства. При великому науковому інтересі до розвитку дітей у сім'ї самім батькам приділяється набагато менше уваги. А для того, щоб найбі</w:t>
      </w:r>
      <w:r>
        <w:rPr>
          <w:rFonts w:ascii="Times New Roman" w:eastAsia="Times New Roman" w:hAnsi="Times New Roman" w:cs="Times New Roman"/>
          <w:sz w:val="28"/>
          <w:szCs w:val="28"/>
        </w:rPr>
        <w:t>льш повно вивчити дитячо-батьківські відносини та їх взаємовплив, необхідно розглядати сім'ю не тільки з боку дітей, а й з боку батьків та цілих поколінь. Батьківство — це складний соціально-психологічний феномен, що формується під впливом трьох основних г</w:t>
      </w:r>
      <w:r>
        <w:rPr>
          <w:rFonts w:ascii="Times New Roman" w:eastAsia="Times New Roman" w:hAnsi="Times New Roman" w:cs="Times New Roman"/>
          <w:sz w:val="28"/>
          <w:szCs w:val="28"/>
        </w:rPr>
        <w:t>руп факторів: макросистеми (суспільний вплив), мезосистеми (вплив минулих поколінь) та мікросистеми (рівень конкретної особистості). У сім'ї повинні складатися сприятливі умови для повноцінної особистості дитини. До теперішнього часу сформувалося переконан</w:t>
      </w:r>
      <w:r>
        <w:rPr>
          <w:rFonts w:ascii="Times New Roman" w:eastAsia="Times New Roman" w:hAnsi="Times New Roman" w:cs="Times New Roman"/>
          <w:sz w:val="28"/>
          <w:szCs w:val="28"/>
        </w:rPr>
        <w:t>ня, що тип дитячо-батьківських відносин у сім'ї є одним з основних факторів, що формують характер дитини та особливості її поведінки. Найбільш характерно та наочно тип дитячо-батьківських відносин проявляється при вихованні дитини. Процес виховання в сім'ї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носить характер зворотного </w:t>
      </w:r>
      <w:r>
        <w:rPr>
          <w:rFonts w:ascii="Times New Roman" w:eastAsia="Times New Roman" w:hAnsi="Times New Roman" w:cs="Times New Roman"/>
          <w:sz w:val="28"/>
          <w:szCs w:val="28"/>
        </w:rPr>
        <w:lastRenderedPageBreak/>
        <w:t>зв'язку і, виховуючи своїх дітей, батьки виховують тим самим себе. Залежно від ставлення батьків до дитини відбувається формування певних відносин між ними. І якщо деспотична, авторитарна поведінка батьків і придушення інтересів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дитини своїми інтересами, насильницьке нав'язування їй своїх поглядів і уявлень із жорсткою критикою на адресу її власних, формують слабку, несамостійну, невпевнену в собі особистість, то поєднання уважного, дбайливого ставлення у своїй дитині без надміру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нав'язливості, прагнення з любов'ю та готовністю допомогти, підтримати, надихнути у важких ситуаціях стають запорукою формування повноцінної, духовно здорової людини.</w:t>
      </w:r>
    </w:p>
    <w:p w:rsidR="00A6391F" w:rsidRDefault="004C5A36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В вересні 2022 року нами було проведене дослідження на базі опитування батьків дітей різ</w:t>
      </w:r>
      <w:r>
        <w:rPr>
          <w:rFonts w:ascii="Times New Roman" w:eastAsia="Times New Roman" w:hAnsi="Times New Roman" w:cs="Times New Roman"/>
          <w:sz w:val="28"/>
          <w:szCs w:val="28"/>
        </w:rPr>
        <w:t>ного віку. Всього в досліджені прийняло участь 45 людей, з них 38  жінок (84,%) та 7 чоловіків (15,6%). Вік випробуваних від 27 до 49 років. Критерієм включення випробуваних був факт наявності дітей.</w:t>
      </w:r>
    </w:p>
    <w:p w:rsidR="00A6391F" w:rsidRDefault="004C5A36">
      <w:pPr>
        <w:spacing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</w:rPr>
        <w:t>Спираючись на дані процентного співвідношення, ми можемо</w:t>
      </w:r>
      <w:r>
        <w:rPr>
          <w:rFonts w:ascii="Times New Roman" w:eastAsia="Times New Roman" w:hAnsi="Times New Roman" w:cs="Times New Roman"/>
          <w:color w:val="212121"/>
          <w:sz w:val="28"/>
          <w:szCs w:val="28"/>
        </w:rPr>
        <w:t xml:space="preserve"> говорити про те</w:t>
      </w:r>
      <w:r>
        <w:rPr>
          <w:rFonts w:ascii="Times New Roman" w:eastAsia="Times New Roman" w:hAnsi="Times New Roman" w:cs="Times New Roman"/>
          <w:sz w:val="28"/>
          <w:szCs w:val="28"/>
        </w:rPr>
        <w:t>, що чоловіки більш схильні сприймати свою роль як становище, яке вимагає жертв і великої кількості позбавлень, поведінку ж жінок можна охарактеризувати більш конфліктною. В порівнянні з чоловіками, жінки частіше бувають авторитарними по ві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дношенню до дітей. Ми дізналися, що родини, в яких прохолодні стосунки зі своїми батьками, виховують своїх дітей даючи їм більше свободи, намагаються створювати близькі та довірливі відносини з ними. Ми побачили фактори, що визначають сімейну дисгармонію, </w:t>
      </w:r>
      <w:r>
        <w:rPr>
          <w:rFonts w:ascii="Times New Roman" w:eastAsia="Times New Roman" w:hAnsi="Times New Roman" w:cs="Times New Roman"/>
          <w:sz w:val="28"/>
          <w:szCs w:val="28"/>
        </w:rPr>
        <w:t>які є характерологічними (прагнення встановлення суперавторитету, несамостійність, схильність до надмірного втручання у світ дитини, схильність до конфліктів та ін.). Ми дізналися, що у всіх опитуваних батьків присутнє виражене позитивне ставлення до дитин</w:t>
      </w:r>
      <w:r>
        <w:rPr>
          <w:rFonts w:ascii="Times New Roman" w:eastAsia="Times New Roman" w:hAnsi="Times New Roman" w:cs="Times New Roman"/>
          <w:sz w:val="28"/>
          <w:szCs w:val="28"/>
        </w:rPr>
        <w:t>и (середній бал 26,2). Батьки приймають дитину такою, якою вона є, поважають і визнають її індивідуальність, схвалюють її інтереси, підтримують плани, проводять із нею досить багато якісного часу (середній бал 5,4).  Дорослі виявляють щирий інтерес до того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, що цікавить дитину, але можуть </w:t>
      </w:r>
      <w:r>
        <w:rPr>
          <w:rFonts w:ascii="Times New Roman" w:eastAsia="Times New Roman" w:hAnsi="Times New Roman" w:cs="Times New Roman"/>
          <w:sz w:val="28"/>
          <w:szCs w:val="28"/>
        </w:rPr>
        <w:lastRenderedPageBreak/>
        <w:t>недостатньо високо оцінювати  здібності дитини, недостатньо заохочувати  самостійність та ініціативу дитини, можуть намагатися  бути трохи вище за дитину. Респонденти не нев’язують дитині свою волю і не ставлять суворі дисц</w:t>
      </w:r>
      <w:r>
        <w:rPr>
          <w:rFonts w:ascii="Times New Roman" w:eastAsia="Times New Roman" w:hAnsi="Times New Roman" w:cs="Times New Roman"/>
          <w:sz w:val="28"/>
          <w:szCs w:val="28"/>
        </w:rPr>
        <w:t>иплінарні рамки (середній бал 3). Таки батьки не ведуть себе авторитарно по відношенню до дитини. Дітям у опитуваних родинах надається можливість індивідуального обирати інтереси. Що ж стосується розуміння дитини батьками, то ми дізналися, що батьки бачать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дитину у її реальному  віці, не принижують її (середній бал 4,2). Невдачі дітей у таких сім'ях вважаються випадковими і батьки не перестають вірити у своїх дітей.</w:t>
      </w:r>
    </w:p>
    <w:p w:rsidR="00A6391F" w:rsidRDefault="004C5A36">
      <w:pPr>
        <w:spacing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Поміж цього, ми виявили, що 38 із 45 опитаних мають збалансовані, теплі та довірливі відноси</w:t>
      </w:r>
      <w:r>
        <w:rPr>
          <w:rFonts w:ascii="Times New Roman" w:eastAsia="Times New Roman" w:hAnsi="Times New Roman" w:cs="Times New Roman"/>
          <w:sz w:val="28"/>
          <w:szCs w:val="28"/>
        </w:rPr>
        <w:t>ни зі своїми дітьми. 2 з опитуваних батьків можна назвати дітоцентристським та 5 батьків недооцінюють себе як вихователя, занадто покладаються на випадок і сприятливий збіг обставин. Ми дізналися, що гендерний фактор ніяк не впливає на визначення недостатн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ьої або надмірної уваги батьків до своїх дітей (похибка дорівнює всього 0,8 %). </w:t>
      </w:r>
    </w:p>
    <w:p w:rsidR="00A6391F" w:rsidRDefault="004C5A36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709"/>
        <w:jc w:val="both"/>
        <w:rPr>
          <w:rFonts w:ascii="Times New Roman" w:eastAsia="Times New Roman" w:hAnsi="Times New Roman" w:cs="Times New Roman"/>
          <w:color w:val="212121"/>
          <w:sz w:val="28"/>
          <w:szCs w:val="28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</w:rPr>
        <w:t xml:space="preserve">Спираючись на дані отриманні за допомогою кореляційного параметричного аналіза даних (критерій r Пірсона) батьків ми побачили, </w:t>
      </w:r>
      <w:r>
        <w:rPr>
          <w:rFonts w:ascii="Times New Roman" w:eastAsia="Times New Roman" w:hAnsi="Times New Roman" w:cs="Times New Roman"/>
          <w:sz w:val="28"/>
          <w:szCs w:val="28"/>
        </w:rPr>
        <w:t>що кількість освіт прямо впливає на кількість ви</w:t>
      </w:r>
      <w:r>
        <w:rPr>
          <w:rFonts w:ascii="Times New Roman" w:eastAsia="Times New Roman" w:hAnsi="Times New Roman" w:cs="Times New Roman"/>
          <w:sz w:val="28"/>
          <w:szCs w:val="28"/>
        </w:rPr>
        <w:t>явленої турботи дитиною, на проявлення авторитету в сім’ї,  на дратівливість батьків та на нав’язливість батьків. Батьки з більш, ніж однією освітою довіряють своїм дітям більше, вони надають їм свободу, не придушують іх волю. Це може бути пов'язане з їх з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аняттістю та не зацикліністю на сім'ї. Так само ми побачили вплив гендера на сімейні стосунки. Виявилось, що гендер впливає на </w:t>
      </w:r>
      <w:r>
        <w:rPr>
          <w:rFonts w:ascii="Times New Roman" w:eastAsia="Times New Roman" w:hAnsi="Times New Roman" w:cs="Times New Roman"/>
          <w:color w:val="202124"/>
          <w:sz w:val="28"/>
          <w:szCs w:val="28"/>
        </w:rPr>
        <w:t>інтегральне емоційне ставлення до дитини та відображає особливості сприйняття та розуміння дитини батьками.</w:t>
      </w:r>
    </w:p>
    <w:p w:rsidR="00A6391F" w:rsidRDefault="004C5A36">
      <w:pPr>
        <w:spacing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В результаті дослідже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ння не було доведено гіпотезу про вплив дитячо-батьківських відносин на особистість та розвиток дитини. Натомість була виявлена гіпотеза щодо впливу наявності та кількості вищих освіт на виховання </w:t>
      </w:r>
      <w:r>
        <w:rPr>
          <w:rFonts w:ascii="Times New Roman" w:eastAsia="Times New Roman" w:hAnsi="Times New Roman" w:cs="Times New Roman"/>
          <w:sz w:val="28"/>
          <w:szCs w:val="28"/>
        </w:rPr>
        <w:lastRenderedPageBreak/>
        <w:t>дітей, а також виявлений вплив гендеру. Ми вважаємо, що так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ий результат може бути поясненим з точки зору недостатньої валідної кількості батьків з холодними відносинами із минулим поколінням. </w:t>
      </w:r>
    </w:p>
    <w:p w:rsidR="00A6391F" w:rsidRDefault="004C5A36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ab/>
        <w:t>Спираючись на дані, ми зробили висновок, що на стилі виховання не так впливає те, як виховувались батьки, які методи вихо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вання використовувались минулим поколінням, як кількість вищих освіт батьків та гендерні відмінності. Цей вплив відображається на вихованні нового покоління. </w:t>
      </w:r>
    </w:p>
    <w:p w:rsidR="00A6391F" w:rsidRDefault="004C5A36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ab/>
        <w:t>На підставі результатів нами була складена програма психологічної роботи з батьками з формування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ціннісного самовідношення, яка включає в себе психодіагностичний напрям роботи, психологічна освіту, психокорекційний та розвиваючий напрямок та психологічне консультування. Для реалізації запропонованої програми використовуються методи роботи: груповий т</w:t>
      </w:r>
      <w:r>
        <w:rPr>
          <w:rFonts w:ascii="Times New Roman" w:eastAsia="Times New Roman" w:hAnsi="Times New Roman" w:cs="Times New Roman"/>
          <w:sz w:val="28"/>
          <w:szCs w:val="28"/>
        </w:rPr>
        <w:t>ренінг, дискусії, бесіди, лекції, рольові ігри, психогімнастика, елементи індивідуальної та групової психотерапії, круглі столи.</w:t>
      </w:r>
    </w:p>
    <w:p w:rsidR="00A6391F" w:rsidRDefault="00A6391F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A6391F" w:rsidRDefault="00A6391F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A6391F" w:rsidRDefault="00A6391F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A6391F" w:rsidRDefault="00A6391F">
      <w:pPr>
        <w:spacing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A6391F" w:rsidRDefault="00A6391F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A6391F" w:rsidRDefault="00A6391F">
      <w:pPr>
        <w:spacing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A6391F" w:rsidRDefault="00A6391F">
      <w:pPr>
        <w:spacing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A6391F" w:rsidRDefault="00A6391F">
      <w:pPr>
        <w:spacing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A6391F" w:rsidRDefault="00A6391F">
      <w:pPr>
        <w:spacing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A6391F" w:rsidRDefault="00A6391F">
      <w:pPr>
        <w:spacing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A6391F" w:rsidRDefault="00A6391F">
      <w:p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30501D" w:rsidRDefault="0030501D">
      <w:pPr>
        <w:shd w:val="clear" w:color="auto" w:fill="FFFFFF"/>
        <w:spacing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30501D" w:rsidRDefault="0030501D">
      <w:pPr>
        <w:shd w:val="clear" w:color="auto" w:fill="FFFFFF"/>
        <w:spacing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30501D" w:rsidRDefault="0030501D">
      <w:pPr>
        <w:shd w:val="clear" w:color="auto" w:fill="FFFFFF"/>
        <w:spacing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A6391F" w:rsidRDefault="004C5A36">
      <w:pPr>
        <w:shd w:val="clear" w:color="auto" w:fill="FFFFFF"/>
        <w:spacing w:line="36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lastRenderedPageBreak/>
        <w:t>СПИСОК ВИКОРИСТАНОЇ ЛІТЕРАТУРИ</w:t>
      </w:r>
    </w:p>
    <w:p w:rsidR="00A6391F" w:rsidRDefault="00A6391F">
      <w:pPr>
        <w:shd w:val="clear" w:color="auto" w:fill="FFFFFF"/>
        <w:spacing w:line="360" w:lineRule="auto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A6391F" w:rsidRDefault="004C5A36">
      <w:pPr>
        <w:spacing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1.</w:t>
      </w:r>
      <w:r>
        <w:rPr>
          <w:rFonts w:ascii="Times New Roman" w:eastAsia="Times New Roman" w:hAnsi="Times New Roman" w:cs="Times New Roman"/>
          <w:sz w:val="28"/>
          <w:szCs w:val="28"/>
        </w:rPr>
        <w:t>Адамский В. Д. Динамика структурного конфликта в ходе смены системы / В. Д. Адамский // Социологические исследования. – 2002. – № 6. – С. 50–62.</w:t>
      </w:r>
    </w:p>
    <w:p w:rsidR="00A6391F" w:rsidRDefault="004C5A36">
      <w:pPr>
        <w:spacing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2. Акименко Ю.Ф. Психологічна корекція ставлення батьків до дітей молодшого шкільного віку : «Педагогічна та ві</w:t>
      </w:r>
      <w:r>
        <w:rPr>
          <w:rFonts w:ascii="Times New Roman" w:eastAsia="Times New Roman" w:hAnsi="Times New Roman" w:cs="Times New Roman"/>
          <w:sz w:val="28"/>
          <w:szCs w:val="28"/>
        </w:rPr>
        <w:t>кова психологія» / Акименко Ю.Ф. – К., 2003. – 20 с.</w:t>
      </w:r>
    </w:p>
    <w:p w:rsidR="00A6391F" w:rsidRDefault="004C5A36">
      <w:pPr>
        <w:shd w:val="clear" w:color="auto" w:fill="FFFFFF"/>
        <w:spacing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3. Аракелов Г. Г. Учителям и родителям о психологии подростка: Науч. - попул. / Г. Г. Аракелов, Н. М. Жариков, Э. Ф. Зеер и др.; Под ред. Г. Г. Аракелова. - М.: Высш. шк., 1990. – 304 с.</w:t>
      </w:r>
    </w:p>
    <w:p w:rsidR="00A6391F" w:rsidRDefault="004C5A36">
      <w:pPr>
        <w:shd w:val="clear" w:color="auto" w:fill="FFFFFF"/>
        <w:spacing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4. Архиреева Т. </w:t>
      </w:r>
      <w:r>
        <w:rPr>
          <w:rFonts w:ascii="Times New Roman" w:eastAsia="Times New Roman" w:hAnsi="Times New Roman" w:cs="Times New Roman"/>
          <w:sz w:val="28"/>
          <w:szCs w:val="28"/>
        </w:rPr>
        <w:t>В. Мотивация к родительству как детерминанта отношений отца и ребенка / Т. В. Архиреева, Е. В. Полеева // Семейная психология и семейная терапия. – № 1. – М., 2006. – 128 с.</w:t>
      </w:r>
    </w:p>
    <w:p w:rsidR="00A6391F" w:rsidRDefault="004C5A36">
      <w:pPr>
        <w:shd w:val="clear" w:color="auto" w:fill="FFFFFF"/>
        <w:spacing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5.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Божович Л. И. Личность и ее формирование в детском возрасте. психологическое исследование. - М.: Просвещение, 1968. – 464 с.</w:t>
      </w:r>
    </w:p>
    <w:p w:rsidR="00A6391F" w:rsidRDefault="004C5A36">
      <w:pPr>
        <w:shd w:val="clear" w:color="auto" w:fill="FFFFFF"/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ab/>
        <w:t>6. Борба М. Нет плохому поведению: 38 моделей проблемного поведения ребенка и как с ним бороться.: Пер. с англ. - М.: Издательски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й дом “Вильямс”, 2005. – 320 с. </w:t>
      </w:r>
    </w:p>
    <w:p w:rsidR="00A6391F" w:rsidRDefault="004C5A36">
      <w:pPr>
        <w:shd w:val="clear" w:color="auto" w:fill="FFFFFF"/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ab/>
        <w:t>7. Борисенко Ю. В. Модель взаимосвязи факторов, которые определяют специфіку родительства / Ю. В. Борисенко // Семейная психология и семейная терапия. – № 2. – М., 2006. – 36 с.</w:t>
      </w:r>
    </w:p>
    <w:p w:rsidR="00A6391F" w:rsidRDefault="004C5A36">
      <w:pPr>
        <w:shd w:val="clear" w:color="auto" w:fill="FFFFFF"/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ab/>
        <w:t>8. Боришевський М.Й. Сімейне виховання як г</w:t>
      </w:r>
      <w:r>
        <w:rPr>
          <w:rFonts w:ascii="Times New Roman" w:eastAsia="Times New Roman" w:hAnsi="Times New Roman" w:cs="Times New Roman"/>
          <w:sz w:val="28"/>
          <w:szCs w:val="28"/>
        </w:rPr>
        <w:t>арант морального становлення особистості // Початкова школа. - К.: Слово, 1995. – 164 с.</w:t>
      </w:r>
    </w:p>
    <w:p w:rsidR="00A6391F" w:rsidRDefault="004C5A36">
      <w:pPr>
        <w:shd w:val="clear" w:color="auto" w:fill="FFFFFF"/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ab/>
        <w:t>9. Браун Дж., Кристенсен Д. Теория и практика семейной психотерапии. - СПб.: Питер, 2001. – 352 с.</w:t>
      </w:r>
    </w:p>
    <w:p w:rsidR="00A6391F" w:rsidRDefault="004C5A36">
      <w:pPr>
        <w:shd w:val="clear" w:color="auto" w:fill="FFFFFF"/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ab/>
        <w:t>10. Бруменская Г. В., Карабанова О. А., Лидерс А. Г. Возрастно-пси</w:t>
      </w:r>
      <w:r>
        <w:rPr>
          <w:rFonts w:ascii="Times New Roman" w:eastAsia="Times New Roman" w:hAnsi="Times New Roman" w:cs="Times New Roman"/>
          <w:sz w:val="28"/>
          <w:szCs w:val="28"/>
        </w:rPr>
        <w:t>хологическое консультирование. Проблемы психического развития детей. – М., 1991. – 300 с.</w:t>
      </w:r>
    </w:p>
    <w:p w:rsidR="00A6391F" w:rsidRDefault="004C5A36">
      <w:pPr>
        <w:shd w:val="clear" w:color="auto" w:fill="FFFFFF"/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lastRenderedPageBreak/>
        <w:tab/>
        <w:t>11. Варга А. Я. Роль родительского отношения в стабилизации детской невротической реакции // Вестник МГУ. Психология, 1985. – 234 с.</w:t>
      </w:r>
    </w:p>
    <w:p w:rsidR="00A6391F" w:rsidRDefault="004C5A36">
      <w:pPr>
        <w:shd w:val="clear" w:color="auto" w:fill="FFFFFF"/>
        <w:spacing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12. </w:t>
      </w:r>
      <w:r>
        <w:rPr>
          <w:rFonts w:ascii="Times New Roman" w:eastAsia="Times New Roman" w:hAnsi="Times New Roman" w:cs="Times New Roman"/>
          <w:sz w:val="28"/>
          <w:szCs w:val="28"/>
        </w:rPr>
        <w:t>Варга А.Я., Драбкина Т.С. Системная семейная психотерапия. Краткий лекционный курс. - СПб.: Речь, 2001. – 144 с.</w:t>
      </w:r>
    </w:p>
    <w:p w:rsidR="00A6391F" w:rsidRDefault="004C5A36">
      <w:pPr>
        <w:shd w:val="clear" w:color="auto" w:fill="FFFFFF"/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ab/>
        <w:t>13.  Вовчик-Блакитна О.О., Гурлєва Т.С. Якість життя – умова та результат міжпоколінної взаємодії в сім’ї / О.О. Вовчик-Блакитна, Т.С. Гурл</w:t>
      </w:r>
      <w:r>
        <w:rPr>
          <w:rFonts w:ascii="Times New Roman" w:eastAsia="Times New Roman" w:hAnsi="Times New Roman" w:cs="Times New Roman"/>
          <w:sz w:val="28"/>
          <w:szCs w:val="28"/>
        </w:rPr>
        <w:t>єва // Екологічна психологія : хрестоматія / за ред. І.І. Шлімакової – Харків : Видавництво «Діса Плюс», 2016. – С. 227 - 233.</w:t>
      </w:r>
    </w:p>
    <w:p w:rsidR="00A6391F" w:rsidRDefault="004C5A36">
      <w:pPr>
        <w:shd w:val="clear" w:color="auto" w:fill="FFFFFF"/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ab/>
        <w:t>14. Гатауллина Р. Ф. Семейное воспитание в структуре саморазвивающейся социальной системы // Азимут научных исследований: педаг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огика и психология. 2014. № 4 (9). С. 30 - 33. </w:t>
      </w:r>
    </w:p>
    <w:p w:rsidR="00A6391F" w:rsidRDefault="004C5A36">
      <w:pPr>
        <w:shd w:val="clear" w:color="auto" w:fill="FFFFFF"/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ab/>
        <w:t>15. Гиппенрейтер Ю. Б. Общаться с ребенком. Как? – М., 2000. – 240с.</w:t>
      </w:r>
    </w:p>
    <w:p w:rsidR="00A6391F" w:rsidRDefault="004C5A36">
      <w:pPr>
        <w:shd w:val="clear" w:color="auto" w:fill="FFFFFF"/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ab/>
        <w:t>16. Голод С.И. Стабильность семьи. – Л.: Наука, 1984. – 136 с.</w:t>
      </w:r>
    </w:p>
    <w:p w:rsidR="00A6391F" w:rsidRDefault="004C5A36">
      <w:pPr>
        <w:shd w:val="clear" w:color="auto" w:fill="FFFFFF"/>
        <w:spacing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17. Гордон Т. Р. Повышение родительской эффективности. – Екатеренбург: АРД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ЛТД, 1997.  –  150 с.</w:t>
      </w:r>
    </w:p>
    <w:p w:rsidR="00A6391F" w:rsidRDefault="004C5A36">
      <w:pPr>
        <w:shd w:val="clear" w:color="auto" w:fill="FFFFFF"/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ab/>
        <w:t>18. Григорова Т. В. Родительство как фактор развития личности / Т. В. Григорова // Развитие личности. – № 2. – М., 2006.</w:t>
      </w:r>
    </w:p>
    <w:p w:rsidR="00A6391F" w:rsidRDefault="004C5A36">
      <w:pPr>
        <w:shd w:val="clear" w:color="auto" w:fill="FFFFFF"/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ab/>
        <w:t>19. Демьянов Ю. Г. Основы психопрофилактики и психотерапии. – СПб., 1999. – 224 с.</w:t>
      </w:r>
    </w:p>
    <w:p w:rsidR="00A6391F" w:rsidRDefault="004C5A36">
      <w:pPr>
        <w:spacing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20. Донченко Е. А., Титарен</w:t>
      </w:r>
      <w:r>
        <w:rPr>
          <w:rFonts w:ascii="Times New Roman" w:eastAsia="Times New Roman" w:hAnsi="Times New Roman" w:cs="Times New Roman"/>
          <w:sz w:val="28"/>
          <w:szCs w:val="28"/>
        </w:rPr>
        <w:t>ко Т. М. Личность: конфликт, гармония. - М.: Политиздат, 1989. – 176 с.</w:t>
      </w:r>
    </w:p>
    <w:p w:rsidR="00A6391F" w:rsidRDefault="004C5A36">
      <w:pPr>
        <w:spacing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21. Дуткевич Т. В. Дитяча психологія. Навч. посіб. - К.: центр учбової літератури, 2012. – 424 с.</w:t>
      </w:r>
    </w:p>
    <w:p w:rsidR="00A6391F" w:rsidRDefault="004C5A36">
      <w:pPr>
        <w:shd w:val="clear" w:color="auto" w:fill="FFFFFF"/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ab/>
        <w:t>22. Еремина Н. Ю. Формирование нравственности ребенка в условиях семейного воспитания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// Самарский научный</w:t>
      </w:r>
      <w:r>
        <w:rPr>
          <w:rFonts w:ascii="Times New Roman" w:eastAsia="Times New Roman" w:hAnsi="Times New Roman" w:cs="Times New Roman"/>
          <w:sz w:val="28"/>
          <w:szCs w:val="28"/>
        </w:rPr>
        <w:tab/>
        <w:t xml:space="preserve"> вестник. 2013. № 1 (2). С. 21 - 24. </w:t>
      </w:r>
    </w:p>
    <w:p w:rsidR="00A6391F" w:rsidRDefault="004C5A36">
      <w:pPr>
        <w:shd w:val="clear" w:color="auto" w:fill="FFFFFF"/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ab/>
        <w:t>23. Еремина Н. Ю. Формирование нравственности ребенка в условиях семейного воспитания // Самарский научный</w:t>
      </w:r>
      <w:r>
        <w:rPr>
          <w:rFonts w:ascii="Times New Roman" w:eastAsia="Times New Roman" w:hAnsi="Times New Roman" w:cs="Times New Roman"/>
          <w:sz w:val="28"/>
          <w:szCs w:val="28"/>
        </w:rPr>
        <w:tab/>
        <w:t xml:space="preserve"> вестник. 2013. № 1 (2). С. 21 - 24. </w:t>
      </w:r>
    </w:p>
    <w:p w:rsidR="00A6391F" w:rsidRDefault="004C5A36">
      <w:pPr>
        <w:shd w:val="clear" w:color="auto" w:fill="FFFFFF"/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lastRenderedPageBreak/>
        <w:tab/>
        <w:t>24. Карабанова О. А. Возрастная психология : конс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пект лекций : учеб. пособие для вузов / О. А. Карабанова. - М. : Айрис Пресс, 2005.  – 239 с. </w:t>
      </w:r>
    </w:p>
    <w:p w:rsidR="00A6391F" w:rsidRDefault="004C5A36">
      <w:pPr>
        <w:shd w:val="clear" w:color="auto" w:fill="FFFFFF"/>
        <w:spacing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25. Карабанова О. А. Детско-родительские отношения и практика воспитания в семье: кросс-культурный аспект // Современная зарубежная психология. 2017. Том 6. № 2.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С. 15 – 26. </w:t>
      </w:r>
    </w:p>
    <w:p w:rsidR="00A6391F" w:rsidRDefault="004C5A36">
      <w:pPr>
        <w:shd w:val="clear" w:color="auto" w:fill="FFFFFF"/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ab/>
        <w:t xml:space="preserve">26. Карабанова О. А. Психология семейных отношений : Учебное пособие / О. А. Карабанова. – Самара : Издательство СИОКПП, 2001.  – 356 с. </w:t>
      </w:r>
    </w:p>
    <w:p w:rsidR="00A6391F" w:rsidRDefault="004C5A36">
      <w:pPr>
        <w:shd w:val="clear" w:color="auto" w:fill="FFFFFF"/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ab/>
        <w:t>27. Карабнова О. А. Системная психотерапия Д. Баумринд. - Спб.: Питер, 1999.</w:t>
      </w:r>
    </w:p>
    <w:p w:rsidR="00A6391F" w:rsidRDefault="004C5A36">
      <w:pPr>
        <w:shd w:val="clear" w:color="auto" w:fill="FFFFFF"/>
        <w:spacing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28. Катаєв С. Л. Сучасне </w:t>
      </w:r>
      <w:r>
        <w:rPr>
          <w:rFonts w:ascii="Times New Roman" w:eastAsia="Times New Roman" w:hAnsi="Times New Roman" w:cs="Times New Roman"/>
          <w:sz w:val="28"/>
          <w:szCs w:val="28"/>
        </w:rPr>
        <w:t>українське суспільство / Катаєв С. Л. – К. : ЦУЛ, 2006. – 199 с.</w:t>
      </w:r>
    </w:p>
    <w:p w:rsidR="00A6391F" w:rsidRDefault="004C5A36">
      <w:pPr>
        <w:shd w:val="clear" w:color="auto" w:fill="FFFFFF"/>
        <w:spacing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29. Кіреєва З. О. Сімейні детермінанти формування особистості дитини: навчально-методичний посібник / З. О. Кіреєва. – Одеса : Одеський нац. ун-т, 2012. – 40 с. </w:t>
      </w:r>
    </w:p>
    <w:p w:rsidR="00A6391F" w:rsidRDefault="004C5A36">
      <w:pPr>
        <w:shd w:val="clear" w:color="auto" w:fill="FFFFFF"/>
        <w:spacing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30. Кон И. С. Психология ранн</w:t>
      </w:r>
      <w:r>
        <w:rPr>
          <w:rFonts w:ascii="Times New Roman" w:eastAsia="Times New Roman" w:hAnsi="Times New Roman" w:cs="Times New Roman"/>
          <w:sz w:val="28"/>
          <w:szCs w:val="28"/>
        </w:rPr>
        <w:t>ей юности: Кн. для учителя. - М.: Просвещение, 1989. – 255с.</w:t>
      </w:r>
    </w:p>
    <w:p w:rsidR="00A6391F" w:rsidRDefault="004C5A36">
      <w:pPr>
        <w:shd w:val="clear" w:color="auto" w:fill="FFFFFF"/>
        <w:spacing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31. Кон И. С. Психология юношеского возраста: (Проблемы формирования личности). Учеб. пособие для студентов пед. ин-тов. - М.: Просвещение, 1979. – 175 с.</w:t>
      </w:r>
    </w:p>
    <w:p w:rsidR="00A6391F" w:rsidRDefault="004C5A36">
      <w:pPr>
        <w:shd w:val="clear" w:color="auto" w:fill="FFFFFF"/>
        <w:spacing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32. Кон И. С. Ребенок и общество / И. С.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Кон. – М. : Академия, 2003.</w:t>
      </w:r>
    </w:p>
    <w:p w:rsidR="00A6391F" w:rsidRDefault="004C5A36">
      <w:pPr>
        <w:shd w:val="clear" w:color="auto" w:fill="FFFFFF"/>
        <w:spacing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33. Крайг Г. Психология развития / Г. Крайг. Спб.: Питер, 2000. – 992 с. </w:t>
      </w:r>
    </w:p>
    <w:p w:rsidR="00A6391F" w:rsidRDefault="004C5A36">
      <w:pPr>
        <w:shd w:val="clear" w:color="auto" w:fill="FFFFFF"/>
        <w:spacing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34. Кэмпбелл Р. Как на самом деле любить детей. Не только любовь. – М.: Знание,1992. – 190 с.</w:t>
      </w:r>
    </w:p>
    <w:p w:rsidR="00A6391F" w:rsidRDefault="004C5A36">
      <w:pPr>
        <w:shd w:val="clear" w:color="auto" w:fill="FFFFFF"/>
        <w:spacing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35. Ланцбург М.Е. Роль психологической подготовки и поддерж</w:t>
      </w:r>
      <w:r>
        <w:rPr>
          <w:rFonts w:ascii="Times New Roman" w:eastAsia="Times New Roman" w:hAnsi="Times New Roman" w:cs="Times New Roman"/>
          <w:sz w:val="28"/>
          <w:szCs w:val="28"/>
        </w:rPr>
        <w:t>ки в реализации родительских функций // Психологическая наука и образование. 2011. №1. С. 15 - 26.</w:t>
      </w:r>
    </w:p>
    <w:p w:rsidR="00A6391F" w:rsidRDefault="004C5A36">
      <w:pPr>
        <w:spacing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36. Максимова Н. Ю., Мілютіна К. Л., Піскун В. М. Основи дитячої патопсихології: Навч. посібник. - К.: Перун, 1997 – 464с. </w:t>
      </w:r>
    </w:p>
    <w:p w:rsidR="00A6391F" w:rsidRDefault="004C5A36">
      <w:pPr>
        <w:spacing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lastRenderedPageBreak/>
        <w:t>37.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Маннгейм К. Диагноз нашего времени / Мангейм К. – М.: Юрист, 1994. – 700 с.</w:t>
      </w:r>
    </w:p>
    <w:p w:rsidR="00A6391F" w:rsidRDefault="004C5A36">
      <w:pPr>
        <w:spacing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38. Мид М. Культура и мир детства / М. Мид. – М. : Восточная литература, 1988. –  265 с.</w:t>
      </w:r>
    </w:p>
    <w:p w:rsidR="00A6391F" w:rsidRDefault="004C5A36">
      <w:pPr>
        <w:spacing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39. Микляева А.В. Психология межвозрастных отношений. Монография. – МО.: СВИВТ, 2014. – 3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69 с. </w:t>
      </w:r>
    </w:p>
    <w:p w:rsidR="00A6391F" w:rsidRDefault="004C5A36">
      <w:pPr>
        <w:spacing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40. Минияров В. М. Психология семейного воспитания. – Воронеж, 2000. – 256с.</w:t>
      </w:r>
    </w:p>
    <w:p w:rsidR="00A6391F" w:rsidRDefault="004C5A36">
      <w:pPr>
        <w:spacing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41. Му­хина В. С.  Лишенные родительского попечительства: Хрестоматия: Учеб. пособие для студентов пед. ун-тов и ин-тов/Ред.-сост. В. С. Му­хина.—М.: Просвещение, 1991. – 2</w:t>
      </w:r>
      <w:r>
        <w:rPr>
          <w:rFonts w:ascii="Times New Roman" w:eastAsia="Times New Roman" w:hAnsi="Times New Roman" w:cs="Times New Roman"/>
          <w:sz w:val="28"/>
          <w:szCs w:val="28"/>
        </w:rPr>
        <w:t>23 с.</w:t>
      </w:r>
    </w:p>
    <w:p w:rsidR="00A6391F" w:rsidRDefault="004C5A36">
      <w:p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ab/>
        <w:t>42. Ньюфельд Г., Матэ Г. Не упускайте своих детей. М.: Ресурс, 2012. – 384 с.</w:t>
      </w:r>
    </w:p>
    <w:p w:rsidR="00A6391F" w:rsidRDefault="004C5A36">
      <w:pPr>
        <w:spacing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43. Обухова Л.Ф. Детская психология: теории, факты, проблемы. – М., 1995. – 360 с.</w:t>
      </w:r>
    </w:p>
    <w:p w:rsidR="00A6391F" w:rsidRDefault="004C5A36">
      <w:pPr>
        <w:spacing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44. Павлов И. В. Психология родительства: анализ исследований и некоторые выводы про сов</w:t>
      </w:r>
      <w:r>
        <w:rPr>
          <w:rFonts w:ascii="Times New Roman" w:eastAsia="Times New Roman" w:hAnsi="Times New Roman" w:cs="Times New Roman"/>
          <w:sz w:val="28"/>
          <w:szCs w:val="28"/>
        </w:rPr>
        <w:t>ременное состояние проблем. – М., 2008. – 512 с.</w:t>
      </w:r>
    </w:p>
    <w:p w:rsidR="00A6391F" w:rsidRDefault="004C5A36">
      <w:pPr>
        <w:spacing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45. Пезешкиан Н. Позитивная семейная психотерапия: семья как психотерапевт.- М., 1993. – 380с.</w:t>
      </w:r>
    </w:p>
    <w:p w:rsidR="00A6391F" w:rsidRDefault="004C5A36">
      <w:pPr>
        <w:spacing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46. Петровский А. В. Дети и тактика семейного воспитания. – М.: Знание. 1981. – 95 с.</w:t>
      </w:r>
    </w:p>
    <w:p w:rsidR="00A6391F" w:rsidRDefault="004C5A36">
      <w:pPr>
        <w:spacing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47. Поліщук В. М. Психолог</w:t>
      </w:r>
      <w:r>
        <w:rPr>
          <w:rFonts w:ascii="Times New Roman" w:eastAsia="Times New Roman" w:hAnsi="Times New Roman" w:cs="Times New Roman"/>
          <w:sz w:val="28"/>
          <w:szCs w:val="28"/>
        </w:rPr>
        <w:t>ія сім'ї: навчальний посібник / Поліщук В. М., Ільїна Н. М., Поліщук С. А. та ін.; за заг. ред. В. М. Поліщука. - 2-ге вид., доп. - Суми : Університетська книга, 2009. – 282 с.</w:t>
      </w:r>
    </w:p>
    <w:p w:rsidR="00A6391F" w:rsidRDefault="004C5A36">
      <w:pPr>
        <w:spacing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48. Рояк А.А. Психологический конфликт и особенности индивидуального развития л</w:t>
      </w:r>
      <w:r>
        <w:rPr>
          <w:rFonts w:ascii="Times New Roman" w:eastAsia="Times New Roman" w:hAnsi="Times New Roman" w:cs="Times New Roman"/>
          <w:sz w:val="28"/>
          <w:szCs w:val="28"/>
        </w:rPr>
        <w:t>ичности ребенка. – М.: Педагогика, 1988. – 120 с.</w:t>
      </w:r>
    </w:p>
    <w:p w:rsidR="00A6391F" w:rsidRDefault="004C5A36">
      <w:pPr>
        <w:spacing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lastRenderedPageBreak/>
        <w:t>49.  Самойличенко А. К., Черемискина И. И. Родительское отношение как фактор самораскрытия способностей школьникам // Азимут научных исследований: педагогическая психология. 2017. Т. 6. № 3 (20). С. 316 - 3</w:t>
      </w:r>
      <w:r>
        <w:rPr>
          <w:rFonts w:ascii="Times New Roman" w:eastAsia="Times New Roman" w:hAnsi="Times New Roman" w:cs="Times New Roman"/>
          <w:sz w:val="28"/>
          <w:szCs w:val="28"/>
        </w:rPr>
        <w:t>18.</w:t>
      </w:r>
    </w:p>
    <w:p w:rsidR="00A6391F" w:rsidRDefault="004C5A36">
      <w:pPr>
        <w:spacing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50. Сатир В. Как строить себя и свою семью. – М., 1989. – 300с. </w:t>
      </w:r>
    </w:p>
    <w:p w:rsidR="00A6391F" w:rsidRDefault="004C5A36">
      <w:pPr>
        <w:spacing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51. Сатир В. Психотерапия семьи. – СПб., 2000. – 283с.</w:t>
      </w:r>
    </w:p>
    <w:p w:rsidR="00A6391F" w:rsidRDefault="004C5A36">
      <w:pPr>
        <w:spacing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52. Седих К. В. Психологія сім'ї : навч. посіб. / К. К. Седих. - К. : ВЦ “Академія”, 2015. – 192 с. </w:t>
      </w:r>
    </w:p>
    <w:p w:rsidR="00A6391F" w:rsidRDefault="004C5A36">
      <w:pPr>
        <w:shd w:val="clear" w:color="auto" w:fill="FFFFFF"/>
        <w:spacing w:line="360" w:lineRule="auto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ab/>
        <w:t xml:space="preserve">53. </w:t>
      </w:r>
      <w:r>
        <w:rPr>
          <w:rFonts w:ascii="Times New Roman" w:eastAsia="Times New Roman" w:hAnsi="Times New Roman" w:cs="Times New Roman"/>
          <w:sz w:val="28"/>
          <w:szCs w:val="28"/>
        </w:rPr>
        <w:t>Сокурянская Л. Г. Студенчество на пути к другому обществу: ценностный дискурс перехода / СокурянскаяЛ. Г. – Харьков: ХНУ им. В. Н. Каразина, 2006. – 575 с.</w:t>
      </w:r>
    </w:p>
    <w:p w:rsidR="00A6391F" w:rsidRDefault="004C5A36">
      <w:pPr>
        <w:spacing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54. Скугаревская Е. И. Клиническая психиатрия. Детский возраст. Минск : Высш. школа, 2006. – 463 с.</w:t>
      </w:r>
    </w:p>
    <w:p w:rsidR="00A6391F" w:rsidRDefault="004C5A36">
      <w:pPr>
        <w:spacing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55. Фельдштейн Д.И. Психология взросления: структурно-содержательные характеристики процесса развития личности: Избранные труды. – М.: МПСИ: Флинта, 1999. – 672с.</w:t>
      </w:r>
    </w:p>
    <w:p w:rsidR="00A6391F" w:rsidRDefault="004C5A36">
      <w:pPr>
        <w:spacing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56. Херсонский Б. Г., Дворяк С. В. Психология и психопрофилактика семейных конфликтов. Киев,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1991. – 189с.</w:t>
      </w:r>
    </w:p>
    <w:p w:rsidR="00A6391F" w:rsidRDefault="004C5A36">
      <w:pPr>
        <w:spacing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57. Шутценбергер А. Синдром предков. Трансгенерационные связи, семейные тайны, синдром годовщины, передача травм и практическое использование геносоциограммы / А. Шутценбергер. – М. : Институт психотерапии, 2001. – 534 с. </w:t>
      </w:r>
    </w:p>
    <w:p w:rsidR="00A6391F" w:rsidRDefault="004C5A36">
      <w:pPr>
        <w:spacing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58. Эйдемиллер Э.Г</w:t>
      </w:r>
      <w:r>
        <w:rPr>
          <w:rFonts w:ascii="Times New Roman" w:eastAsia="Times New Roman" w:hAnsi="Times New Roman" w:cs="Times New Roman"/>
          <w:sz w:val="28"/>
          <w:szCs w:val="28"/>
        </w:rPr>
        <w:t>., Юстицкис В. Психология и психотерапия семьи. – СПб.: Питер, 1999. – 656с.</w:t>
      </w:r>
    </w:p>
    <w:p w:rsidR="00A6391F" w:rsidRDefault="004C5A36">
      <w:pPr>
        <w:spacing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59. Эриксон Э. Идентичность: юность и кризис / Эриксон Э. – М. : Прогресс, 1996. – 700 с.</w:t>
      </w:r>
    </w:p>
    <w:p w:rsidR="00A6391F" w:rsidRDefault="004C5A36">
      <w:p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ab/>
        <w:t>60. Эриксон Э. Детство и общество. - М.: Летний сад, 2000. - 416 с.</w:t>
      </w:r>
    </w:p>
    <w:p w:rsidR="00A6391F" w:rsidRPr="0030501D" w:rsidRDefault="004C5A36">
      <w:p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>
        <w:rPr>
          <w:rFonts w:ascii="Times New Roman" w:eastAsia="Times New Roman" w:hAnsi="Times New Roman" w:cs="Times New Roman"/>
          <w:sz w:val="28"/>
          <w:szCs w:val="28"/>
        </w:rPr>
        <w:lastRenderedPageBreak/>
        <w:tab/>
      </w:r>
      <w:r w:rsidRPr="0030501D">
        <w:rPr>
          <w:rFonts w:ascii="Times New Roman" w:eastAsia="Times New Roman" w:hAnsi="Times New Roman" w:cs="Times New Roman"/>
          <w:sz w:val="28"/>
          <w:szCs w:val="28"/>
          <w:lang w:val="en-US"/>
        </w:rPr>
        <w:t>61.</w:t>
      </w:r>
      <w:r w:rsidRPr="0030501D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Baumrind D. Rearing competent children // Child development today and tomorrow / ed. W. Dammon. San Francisco, CA, US: Jossey 6 Bass Publishers, 1989. – P. 452.</w:t>
      </w:r>
    </w:p>
    <w:p w:rsidR="00A6391F" w:rsidRPr="0030501D" w:rsidRDefault="004C5A36">
      <w:p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30501D">
        <w:rPr>
          <w:rFonts w:ascii="Times New Roman" w:eastAsia="Times New Roman" w:hAnsi="Times New Roman" w:cs="Times New Roman"/>
          <w:sz w:val="28"/>
          <w:szCs w:val="28"/>
          <w:lang w:val="en-US"/>
        </w:rPr>
        <w:tab/>
        <w:t>62. Bargh, J. A., &amp; Chartrand, T. L. The unbearable automaticity of being. US: American Psych</w:t>
      </w:r>
      <w:r w:rsidRPr="0030501D">
        <w:rPr>
          <w:rFonts w:ascii="Times New Roman" w:eastAsia="Times New Roman" w:hAnsi="Times New Roman" w:cs="Times New Roman"/>
          <w:sz w:val="28"/>
          <w:szCs w:val="28"/>
          <w:lang w:val="en-US"/>
        </w:rPr>
        <w:t>ologist, 1999. – P. 643.</w:t>
      </w:r>
    </w:p>
    <w:p w:rsidR="00A6391F" w:rsidRPr="0030501D" w:rsidRDefault="004C5A36">
      <w:pPr>
        <w:spacing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30501D">
        <w:rPr>
          <w:rFonts w:ascii="Times New Roman" w:eastAsia="Times New Roman" w:hAnsi="Times New Roman" w:cs="Times New Roman"/>
          <w:sz w:val="28"/>
          <w:szCs w:val="28"/>
          <w:lang w:val="en-US"/>
        </w:rPr>
        <w:t>63. Cudmore L. Finding a place for the baby: complexity and congestion in the transition to parenthood // Journal of Infant Observation and Its Applications. 2012. Vol. 15, No. 1, April. Pp. 77–90.</w:t>
      </w:r>
    </w:p>
    <w:p w:rsidR="00A6391F" w:rsidRPr="0030501D" w:rsidRDefault="004C5A36">
      <w:p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30501D">
        <w:rPr>
          <w:rFonts w:ascii="Times New Roman" w:eastAsia="Times New Roman" w:hAnsi="Times New Roman" w:cs="Times New Roman"/>
          <w:sz w:val="28"/>
          <w:szCs w:val="28"/>
          <w:lang w:val="en-US"/>
        </w:rPr>
        <w:tab/>
        <w:t>64. Erikson E.H. Insight and res</w:t>
      </w:r>
      <w:r w:rsidRPr="0030501D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ponsibility. New York:W.W. Norton and Company, 1994. – </w:t>
      </w:r>
      <w:r>
        <w:rPr>
          <w:rFonts w:ascii="Times New Roman" w:eastAsia="Times New Roman" w:hAnsi="Times New Roman" w:cs="Times New Roman"/>
          <w:sz w:val="28"/>
          <w:szCs w:val="28"/>
        </w:rPr>
        <w:t>Р</w:t>
      </w:r>
      <w:r w:rsidRPr="0030501D">
        <w:rPr>
          <w:rFonts w:ascii="Times New Roman" w:eastAsia="Times New Roman" w:hAnsi="Times New Roman" w:cs="Times New Roman"/>
          <w:sz w:val="28"/>
          <w:szCs w:val="28"/>
          <w:lang w:val="en-US"/>
        </w:rPr>
        <w:t>. 256.</w:t>
      </w:r>
    </w:p>
    <w:p w:rsidR="00A6391F" w:rsidRPr="0030501D" w:rsidRDefault="004C5A36">
      <w:pPr>
        <w:spacing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30501D">
        <w:rPr>
          <w:rFonts w:ascii="Times New Roman" w:eastAsia="Times New Roman" w:hAnsi="Times New Roman" w:cs="Times New Roman"/>
          <w:sz w:val="28"/>
          <w:szCs w:val="28"/>
          <w:lang w:val="en-US"/>
        </w:rPr>
        <w:t>65. Eisenberg N., &amp; Valiente, Parenting and Children’s Prosocial and Moral Development. In M. H. Bornstein (Ed.), Handbook of Parenting: Practical Issues in Parenting. Mahwah, NJ: Lawrence Erlb</w:t>
      </w:r>
      <w:r w:rsidRPr="0030501D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aum Associates Publishers, 2002. – </w:t>
      </w:r>
      <w:r>
        <w:rPr>
          <w:rFonts w:ascii="Times New Roman" w:eastAsia="Times New Roman" w:hAnsi="Times New Roman" w:cs="Times New Roman"/>
          <w:sz w:val="28"/>
          <w:szCs w:val="28"/>
        </w:rPr>
        <w:t>Р</w:t>
      </w:r>
      <w:r w:rsidRPr="0030501D">
        <w:rPr>
          <w:rFonts w:ascii="Times New Roman" w:eastAsia="Times New Roman" w:hAnsi="Times New Roman" w:cs="Times New Roman"/>
          <w:sz w:val="28"/>
          <w:szCs w:val="28"/>
          <w:lang w:val="en-US"/>
        </w:rPr>
        <w:t>. 425.</w:t>
      </w:r>
    </w:p>
    <w:p w:rsidR="00A6391F" w:rsidRPr="0030501D" w:rsidRDefault="004C5A36">
      <w:pPr>
        <w:spacing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30501D">
        <w:rPr>
          <w:rFonts w:ascii="Times New Roman" w:eastAsia="Times New Roman" w:hAnsi="Times New Roman" w:cs="Times New Roman"/>
          <w:sz w:val="28"/>
          <w:szCs w:val="28"/>
          <w:lang w:val="en-US"/>
        </w:rPr>
        <w:t>66. Eisenberg N., Cumberland A., Spinrad T., Fabes R., Shepard S., Reiser M. The relations of regulation and emotionality to children’s externalizing and internalizing problem behavior. Child Development.  2001. –</w:t>
      </w:r>
      <w:r w:rsidRPr="0030501D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Р</w:t>
      </w:r>
      <w:r w:rsidRPr="0030501D">
        <w:rPr>
          <w:rFonts w:ascii="Times New Roman" w:eastAsia="Times New Roman" w:hAnsi="Times New Roman" w:cs="Times New Roman"/>
          <w:sz w:val="28"/>
          <w:szCs w:val="28"/>
          <w:lang w:val="en-US"/>
        </w:rPr>
        <w:t>. 1247.</w:t>
      </w:r>
    </w:p>
    <w:p w:rsidR="00A6391F" w:rsidRPr="0030501D" w:rsidRDefault="004C5A36">
      <w:pPr>
        <w:spacing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30501D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67. Gottman, J. M., Katz, L. F., &amp; Hooven C. Metaemotion: How families communicate emotionally US: Erlbaum. 1997. – </w:t>
      </w:r>
      <w:r>
        <w:rPr>
          <w:rFonts w:ascii="Times New Roman" w:eastAsia="Times New Roman" w:hAnsi="Times New Roman" w:cs="Times New Roman"/>
          <w:sz w:val="28"/>
          <w:szCs w:val="28"/>
        </w:rPr>
        <w:t>Р</w:t>
      </w:r>
      <w:r w:rsidRPr="0030501D">
        <w:rPr>
          <w:rFonts w:ascii="Times New Roman" w:eastAsia="Times New Roman" w:hAnsi="Times New Roman" w:cs="Times New Roman"/>
          <w:sz w:val="28"/>
          <w:szCs w:val="28"/>
          <w:lang w:val="en-US"/>
        </w:rPr>
        <w:t>. 287.</w:t>
      </w:r>
    </w:p>
    <w:p w:rsidR="00A6391F" w:rsidRPr="0030501D" w:rsidRDefault="004C5A36">
      <w:pPr>
        <w:spacing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30501D">
        <w:rPr>
          <w:rFonts w:ascii="Times New Roman" w:eastAsia="Times New Roman" w:hAnsi="Times New Roman" w:cs="Times New Roman"/>
          <w:sz w:val="28"/>
          <w:szCs w:val="28"/>
          <w:lang w:val="en-US"/>
        </w:rPr>
        <w:t>68. Hoffmann L.W. A psychological perspective on the value of children to parents // The Satisfactions and Costs of Childr</w:t>
      </w:r>
      <w:r w:rsidRPr="0030501D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en: Theories, Concepts, Methods / J. T. Fawcett (Ed.). Honolulu: The East-West Population Institute, 1972. – </w:t>
      </w:r>
      <w:r>
        <w:rPr>
          <w:rFonts w:ascii="Times New Roman" w:eastAsia="Times New Roman" w:hAnsi="Times New Roman" w:cs="Times New Roman"/>
          <w:sz w:val="28"/>
          <w:szCs w:val="28"/>
        </w:rPr>
        <w:t>Р</w:t>
      </w:r>
      <w:r w:rsidRPr="0030501D">
        <w:rPr>
          <w:rFonts w:ascii="Times New Roman" w:eastAsia="Times New Roman" w:hAnsi="Times New Roman" w:cs="Times New Roman"/>
          <w:sz w:val="28"/>
          <w:szCs w:val="28"/>
          <w:lang w:val="en-US"/>
        </w:rPr>
        <w:t>. 542.</w:t>
      </w:r>
    </w:p>
    <w:p w:rsidR="00A6391F" w:rsidRPr="0030501D" w:rsidRDefault="004C5A36">
      <w:pPr>
        <w:spacing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30501D">
        <w:rPr>
          <w:rFonts w:ascii="Times New Roman" w:eastAsia="Times New Roman" w:hAnsi="Times New Roman" w:cs="Times New Roman"/>
          <w:sz w:val="28"/>
          <w:szCs w:val="28"/>
          <w:lang w:val="en-US"/>
        </w:rPr>
        <w:t>69. Lawrence E., et al. Marital satisfaction across the transition to parenthood // Journal of family psychology. 2008. Vol. 22(1). Pp. 41–</w:t>
      </w:r>
      <w:r w:rsidRPr="0030501D">
        <w:rPr>
          <w:rFonts w:ascii="Times New Roman" w:eastAsia="Times New Roman" w:hAnsi="Times New Roman" w:cs="Times New Roman"/>
          <w:sz w:val="28"/>
          <w:szCs w:val="28"/>
          <w:lang w:val="en-US"/>
        </w:rPr>
        <w:t>50.</w:t>
      </w:r>
    </w:p>
    <w:p w:rsidR="00A6391F" w:rsidRPr="0030501D" w:rsidRDefault="004C5A36">
      <w:pPr>
        <w:spacing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30501D">
        <w:rPr>
          <w:rFonts w:ascii="Times New Roman" w:eastAsia="Times New Roman" w:hAnsi="Times New Roman" w:cs="Times New Roman"/>
          <w:sz w:val="28"/>
          <w:szCs w:val="28"/>
          <w:lang w:val="en-US"/>
        </w:rPr>
        <w:t>70. McAdams D.P., Ruetzel K., Foley J.M. Complexity and generativity at midlife: Relations among social motives, ego development, and adults’ plans for the future // Journal of Personality and Social Psychology. 1986. Vol. 50. P. 800 - 807.</w:t>
      </w:r>
    </w:p>
    <w:p w:rsidR="00A6391F" w:rsidRPr="0030501D" w:rsidRDefault="004C5A36">
      <w:pPr>
        <w:spacing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30501D">
        <w:rPr>
          <w:rFonts w:ascii="Times New Roman" w:eastAsia="Times New Roman" w:hAnsi="Times New Roman" w:cs="Times New Roman"/>
          <w:sz w:val="28"/>
          <w:szCs w:val="28"/>
          <w:lang w:val="en-US"/>
        </w:rPr>
        <w:lastRenderedPageBreak/>
        <w:t>71. Maccoby</w:t>
      </w:r>
      <w:r w:rsidRPr="0030501D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E.E., and Jacklin C.N. The "person" characteristics of children and the family as environment //D.Magnussen, V.Allen (ed.). Human development: An interactional perspective. New York. 1983 – </w:t>
      </w:r>
      <w:r>
        <w:rPr>
          <w:rFonts w:ascii="Times New Roman" w:eastAsia="Times New Roman" w:hAnsi="Times New Roman" w:cs="Times New Roman"/>
          <w:sz w:val="28"/>
          <w:szCs w:val="28"/>
        </w:rPr>
        <w:t>Р</w:t>
      </w:r>
      <w:r w:rsidRPr="0030501D">
        <w:rPr>
          <w:rFonts w:ascii="Times New Roman" w:eastAsia="Times New Roman" w:hAnsi="Times New Roman" w:cs="Times New Roman"/>
          <w:sz w:val="28"/>
          <w:szCs w:val="28"/>
          <w:lang w:val="en-US"/>
        </w:rPr>
        <w:t>. 865.</w:t>
      </w:r>
    </w:p>
    <w:p w:rsidR="00A6391F" w:rsidRPr="0030501D" w:rsidRDefault="004C5A36">
      <w:pPr>
        <w:spacing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30501D">
        <w:rPr>
          <w:rFonts w:ascii="Times New Roman" w:eastAsia="Times New Roman" w:hAnsi="Times New Roman" w:cs="Times New Roman"/>
          <w:sz w:val="28"/>
          <w:szCs w:val="28"/>
          <w:lang w:val="en-US"/>
        </w:rPr>
        <w:t>72. Whiting, B.B., and Edwards, C.P. Children of differen</w:t>
      </w:r>
      <w:r w:rsidRPr="0030501D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t worlds: The formation of social behavior. Cambridge: Harvard Univ.Press. 1988. – </w:t>
      </w:r>
      <w:r>
        <w:rPr>
          <w:rFonts w:ascii="Times New Roman" w:eastAsia="Times New Roman" w:hAnsi="Times New Roman" w:cs="Times New Roman"/>
          <w:sz w:val="28"/>
          <w:szCs w:val="28"/>
        </w:rPr>
        <w:t>Р</w:t>
      </w:r>
      <w:r w:rsidRPr="0030501D">
        <w:rPr>
          <w:rFonts w:ascii="Times New Roman" w:eastAsia="Times New Roman" w:hAnsi="Times New Roman" w:cs="Times New Roman"/>
          <w:sz w:val="28"/>
          <w:szCs w:val="28"/>
          <w:lang w:val="en-US"/>
        </w:rPr>
        <w:t>. 302.</w:t>
      </w:r>
    </w:p>
    <w:p w:rsidR="00A6391F" w:rsidRPr="0030501D" w:rsidRDefault="004C5A36">
      <w:pPr>
        <w:spacing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30501D">
        <w:rPr>
          <w:rFonts w:ascii="Times New Roman" w:eastAsia="Times New Roman" w:hAnsi="Times New Roman" w:cs="Times New Roman"/>
          <w:sz w:val="28"/>
          <w:szCs w:val="28"/>
          <w:lang w:val="en-US"/>
        </w:rPr>
        <w:t>73. Schwartz B. Easing the adaptation to parenthood // Journal of Family Counseling. 1974. Vol. 2(2). Pp. 32–39.</w:t>
      </w:r>
    </w:p>
    <w:p w:rsidR="00A6391F" w:rsidRPr="0030501D" w:rsidRDefault="004C5A36">
      <w:pPr>
        <w:spacing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30501D">
        <w:rPr>
          <w:rFonts w:ascii="Times New Roman" w:eastAsia="Times New Roman" w:hAnsi="Times New Roman" w:cs="Times New Roman"/>
          <w:sz w:val="28"/>
          <w:szCs w:val="28"/>
          <w:lang w:val="en-US"/>
        </w:rPr>
        <w:t>74. Strauss W., Howe N. Crown. Publisher : The Fourt</w:t>
      </w:r>
      <w:r w:rsidRPr="0030501D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h Turning Publisher ‏ : ‎ Crown; Reprint edition.  2009.  – </w:t>
      </w:r>
      <w:r>
        <w:rPr>
          <w:rFonts w:ascii="Times New Roman" w:eastAsia="Times New Roman" w:hAnsi="Times New Roman" w:cs="Times New Roman"/>
          <w:sz w:val="28"/>
          <w:szCs w:val="28"/>
        </w:rPr>
        <w:t>Р</w:t>
      </w:r>
      <w:r w:rsidRPr="0030501D">
        <w:rPr>
          <w:rFonts w:ascii="Times New Roman" w:eastAsia="Times New Roman" w:hAnsi="Times New Roman" w:cs="Times New Roman"/>
          <w:sz w:val="28"/>
          <w:szCs w:val="28"/>
          <w:lang w:val="en-US"/>
        </w:rPr>
        <w:t>. 430.</w:t>
      </w:r>
    </w:p>
    <w:p w:rsidR="00A6391F" w:rsidRPr="0030501D" w:rsidRDefault="004C5A36">
      <w:pPr>
        <w:spacing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30501D">
        <w:rPr>
          <w:rFonts w:ascii="Times New Roman" w:eastAsia="Times New Roman" w:hAnsi="Times New Roman" w:cs="Times New Roman"/>
          <w:sz w:val="28"/>
          <w:szCs w:val="28"/>
          <w:lang w:val="en-US"/>
        </w:rPr>
        <w:t>75. Yahya F. Yusoff N. F. M., Ghazali N. M., Merikan A. Adult Attachment and Parenting Styles. International Journal of Engineering and Technology. 2019. 8(1S). Pp. 193-199.</w:t>
      </w:r>
    </w:p>
    <w:p w:rsidR="00A6391F" w:rsidRDefault="004C5A36">
      <w:pPr>
        <w:spacing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30501D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76. Zemp, M., </w:t>
      </w:r>
      <w:r w:rsidRPr="0030501D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Bodenmann, G., Backes, S., Sutter-Stickel, D., &amp; Revenson, T. A. The importance of parents' dyadic coping for children.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Family Relations, 2009. 65(2), Pp. 275–286. </w:t>
      </w:r>
    </w:p>
    <w:p w:rsidR="00A6391F" w:rsidRDefault="00A6391F">
      <w:pPr>
        <w:spacing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A6391F" w:rsidRDefault="004C5A36">
      <w:p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ab/>
      </w:r>
    </w:p>
    <w:p w:rsidR="00A6391F" w:rsidRDefault="00A6391F">
      <w:p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A6391F" w:rsidRDefault="00A6391F">
      <w:p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A6391F" w:rsidRDefault="00A6391F">
      <w:p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A6391F" w:rsidRDefault="00A6391F">
      <w:p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A6391F" w:rsidRDefault="00A6391F">
      <w:p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A6391F" w:rsidRDefault="00A6391F">
      <w:p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A6391F" w:rsidRDefault="00A6391F">
      <w:p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A6391F" w:rsidRDefault="00A6391F">
      <w:pPr>
        <w:spacing w:line="431" w:lineRule="auto"/>
        <w:ind w:firstLine="700"/>
        <w:jc w:val="center"/>
        <w:rPr>
          <w:rFonts w:ascii="Times New Roman" w:eastAsia="Times New Roman" w:hAnsi="Times New Roman" w:cs="Times New Roman"/>
          <w:sz w:val="28"/>
          <w:szCs w:val="28"/>
        </w:rPr>
      </w:pPr>
      <w:bookmarkStart w:id="0" w:name="_GoBack"/>
      <w:bookmarkEnd w:id="0"/>
    </w:p>
    <w:sectPr w:rsidR="00A6391F">
      <w:headerReference w:type="default" r:id="rId13"/>
      <w:headerReference w:type="first" r:id="rId14"/>
      <w:type w:val="continuous"/>
      <w:pgSz w:w="12240" w:h="15840"/>
      <w:pgMar w:top="1134" w:right="850" w:bottom="1134" w:left="1701" w:header="708" w:footer="708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C5A36" w:rsidRDefault="004C5A36">
      <w:pPr>
        <w:spacing w:line="240" w:lineRule="auto"/>
      </w:pPr>
      <w:r>
        <w:separator/>
      </w:r>
    </w:p>
  </w:endnote>
  <w:endnote w:type="continuationSeparator" w:id="0">
    <w:p w:rsidR="004C5A36" w:rsidRDefault="004C5A36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Noto Sans Symbols">
    <w:charset w:val="00"/>
    <w:family w:val="auto"/>
    <w:pitch w:val="default"/>
  </w:font>
  <w:font w:name="Arial">
    <w:panose1 w:val="020B0604020202020204"/>
    <w:charset w:val="CC"/>
    <w:family w:val="swiss"/>
    <w:pitch w:val="variable"/>
    <w:sig w:usb0="E0002EFF" w:usb1="C0007843" w:usb2="00000009" w:usb3="00000000" w:csb0="000001F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C5A36" w:rsidRDefault="004C5A36">
      <w:pPr>
        <w:spacing w:line="240" w:lineRule="auto"/>
      </w:pPr>
      <w:r>
        <w:separator/>
      </w:r>
    </w:p>
  </w:footnote>
  <w:footnote w:type="continuationSeparator" w:id="0">
    <w:p w:rsidR="004C5A36" w:rsidRDefault="004C5A36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6391F" w:rsidRDefault="004C5A36">
    <w:pPr>
      <w:jc w:val="right"/>
    </w:pPr>
    <w:r>
      <w:fldChar w:fldCharType="begin"/>
    </w:r>
    <w:r>
      <w:instrText>PAGE</w:instrText>
    </w:r>
    <w:r w:rsidR="0030501D">
      <w:fldChar w:fldCharType="separate"/>
    </w:r>
    <w:r w:rsidR="0030501D">
      <w:rPr>
        <w:noProof/>
      </w:rPr>
      <w:t>13</w:t>
    </w:r>
    <w:r>
      <w:fldChar w:fldCharType="end"/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6391F" w:rsidRDefault="00A6391F"/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2065AA2"/>
    <w:multiLevelType w:val="multilevel"/>
    <w:tmpl w:val="8038783C"/>
    <w:lvl w:ilvl="0">
      <w:start w:val="1"/>
      <w:numFmt w:val="decimal"/>
      <w:lvlText w:val="%1)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)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)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(%4)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(%5)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(%6)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abstractNum w:abstractNumId="1">
    <w:nsid w:val="1F9B26FF"/>
    <w:multiLevelType w:val="multilevel"/>
    <w:tmpl w:val="6548DDCC"/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abstractNum w:abstractNumId="2">
    <w:nsid w:val="20255BA2"/>
    <w:multiLevelType w:val="multilevel"/>
    <w:tmpl w:val="193C8E44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3">
    <w:nsid w:val="3BAE4EC4"/>
    <w:multiLevelType w:val="multilevel"/>
    <w:tmpl w:val="ECFE9092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4">
    <w:nsid w:val="3D3D1820"/>
    <w:multiLevelType w:val="multilevel"/>
    <w:tmpl w:val="75084448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5">
    <w:nsid w:val="48676532"/>
    <w:multiLevelType w:val="multilevel"/>
    <w:tmpl w:val="F42A9CF4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6">
    <w:nsid w:val="589F1CCF"/>
    <w:multiLevelType w:val="multilevel"/>
    <w:tmpl w:val="D9482970"/>
    <w:lvl w:ilvl="0">
      <w:start w:val="1"/>
      <w:numFmt w:val="bullet"/>
      <w:lvlText w:val="-"/>
      <w:lvlJc w:val="left"/>
      <w:pPr>
        <w:ind w:left="1069" w:hanging="360"/>
      </w:pPr>
      <w:rPr>
        <w:rFonts w:ascii="Times New Roman" w:eastAsia="Times New Roman" w:hAnsi="Times New Roman" w:cs="Times New Roman"/>
        <w:vertAlign w:val="baseline"/>
      </w:rPr>
    </w:lvl>
    <w:lvl w:ilvl="1">
      <w:start w:val="1"/>
      <w:numFmt w:val="bullet"/>
      <w:lvlText w:val="o"/>
      <w:lvlJc w:val="left"/>
      <w:pPr>
        <w:ind w:left="1789" w:hanging="360"/>
      </w:pPr>
      <w:rPr>
        <w:rFonts w:ascii="Courier New" w:eastAsia="Courier New" w:hAnsi="Courier New" w:cs="Courier New"/>
        <w:vertAlign w:val="baseline"/>
      </w:rPr>
    </w:lvl>
    <w:lvl w:ilvl="2">
      <w:start w:val="1"/>
      <w:numFmt w:val="bullet"/>
      <w:lvlText w:val="▪"/>
      <w:lvlJc w:val="left"/>
      <w:pPr>
        <w:ind w:left="2509" w:hanging="360"/>
      </w:pPr>
      <w:rPr>
        <w:rFonts w:ascii="Noto Sans Symbols" w:eastAsia="Noto Sans Symbols" w:hAnsi="Noto Sans Symbols" w:cs="Noto Sans Symbols"/>
        <w:vertAlign w:val="baseline"/>
      </w:rPr>
    </w:lvl>
    <w:lvl w:ilvl="3">
      <w:start w:val="1"/>
      <w:numFmt w:val="bullet"/>
      <w:lvlText w:val="●"/>
      <w:lvlJc w:val="left"/>
      <w:pPr>
        <w:ind w:left="3229" w:hanging="360"/>
      </w:pPr>
      <w:rPr>
        <w:rFonts w:ascii="Noto Sans Symbols" w:eastAsia="Noto Sans Symbols" w:hAnsi="Noto Sans Symbols" w:cs="Noto Sans Symbols"/>
        <w:vertAlign w:val="baseline"/>
      </w:rPr>
    </w:lvl>
    <w:lvl w:ilvl="4">
      <w:start w:val="1"/>
      <w:numFmt w:val="bullet"/>
      <w:lvlText w:val="o"/>
      <w:lvlJc w:val="left"/>
      <w:pPr>
        <w:ind w:left="3949" w:hanging="360"/>
      </w:pPr>
      <w:rPr>
        <w:rFonts w:ascii="Courier New" w:eastAsia="Courier New" w:hAnsi="Courier New" w:cs="Courier New"/>
        <w:vertAlign w:val="baseline"/>
      </w:rPr>
    </w:lvl>
    <w:lvl w:ilvl="5">
      <w:start w:val="1"/>
      <w:numFmt w:val="bullet"/>
      <w:lvlText w:val="▪"/>
      <w:lvlJc w:val="left"/>
      <w:pPr>
        <w:ind w:left="4669" w:hanging="360"/>
      </w:pPr>
      <w:rPr>
        <w:rFonts w:ascii="Noto Sans Symbols" w:eastAsia="Noto Sans Symbols" w:hAnsi="Noto Sans Symbols" w:cs="Noto Sans Symbols"/>
        <w:vertAlign w:val="baseline"/>
      </w:rPr>
    </w:lvl>
    <w:lvl w:ilvl="6">
      <w:start w:val="1"/>
      <w:numFmt w:val="bullet"/>
      <w:lvlText w:val="●"/>
      <w:lvlJc w:val="left"/>
      <w:pPr>
        <w:ind w:left="5389" w:hanging="360"/>
      </w:pPr>
      <w:rPr>
        <w:rFonts w:ascii="Noto Sans Symbols" w:eastAsia="Noto Sans Symbols" w:hAnsi="Noto Sans Symbols" w:cs="Noto Sans Symbols"/>
        <w:vertAlign w:val="baseline"/>
      </w:rPr>
    </w:lvl>
    <w:lvl w:ilvl="7">
      <w:start w:val="1"/>
      <w:numFmt w:val="bullet"/>
      <w:lvlText w:val="o"/>
      <w:lvlJc w:val="left"/>
      <w:pPr>
        <w:ind w:left="6109" w:hanging="360"/>
      </w:pPr>
      <w:rPr>
        <w:rFonts w:ascii="Courier New" w:eastAsia="Courier New" w:hAnsi="Courier New" w:cs="Courier New"/>
        <w:vertAlign w:val="baseline"/>
      </w:rPr>
    </w:lvl>
    <w:lvl w:ilvl="8">
      <w:start w:val="1"/>
      <w:numFmt w:val="bullet"/>
      <w:lvlText w:val="▪"/>
      <w:lvlJc w:val="left"/>
      <w:pPr>
        <w:ind w:left="6829" w:hanging="360"/>
      </w:pPr>
      <w:rPr>
        <w:rFonts w:ascii="Noto Sans Symbols" w:eastAsia="Noto Sans Symbols" w:hAnsi="Noto Sans Symbols" w:cs="Noto Sans Symbols"/>
        <w:vertAlign w:val="baseline"/>
      </w:rPr>
    </w:lvl>
  </w:abstractNum>
  <w:abstractNum w:abstractNumId="7">
    <w:nsid w:val="69FC42D5"/>
    <w:multiLevelType w:val="multilevel"/>
    <w:tmpl w:val="36C8E892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8">
    <w:nsid w:val="6F875B9C"/>
    <w:multiLevelType w:val="multilevel"/>
    <w:tmpl w:val="581CC362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9">
    <w:nsid w:val="75D113AB"/>
    <w:multiLevelType w:val="multilevel"/>
    <w:tmpl w:val="606210CC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10">
    <w:nsid w:val="794643EF"/>
    <w:multiLevelType w:val="multilevel"/>
    <w:tmpl w:val="AF1A12E8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11">
    <w:nsid w:val="7C180036"/>
    <w:multiLevelType w:val="multilevel"/>
    <w:tmpl w:val="700E5F46"/>
    <w:lvl w:ilvl="0">
      <w:start w:val="1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lef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lef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left"/>
      <w:pPr>
        <w:ind w:left="6480" w:hanging="360"/>
      </w:pPr>
      <w:rPr>
        <w:u w:val="none"/>
      </w:rPr>
    </w:lvl>
  </w:abstractNum>
  <w:num w:numId="1">
    <w:abstractNumId w:val="0"/>
  </w:num>
  <w:num w:numId="2">
    <w:abstractNumId w:val="10"/>
  </w:num>
  <w:num w:numId="3">
    <w:abstractNumId w:val="5"/>
  </w:num>
  <w:num w:numId="4">
    <w:abstractNumId w:val="9"/>
  </w:num>
  <w:num w:numId="5">
    <w:abstractNumId w:val="6"/>
  </w:num>
  <w:num w:numId="6">
    <w:abstractNumId w:val="11"/>
  </w:num>
  <w:num w:numId="7">
    <w:abstractNumId w:val="4"/>
  </w:num>
  <w:num w:numId="8">
    <w:abstractNumId w:val="7"/>
  </w:num>
  <w:num w:numId="9">
    <w:abstractNumId w:val="8"/>
  </w:num>
  <w:num w:numId="10">
    <w:abstractNumId w:val="2"/>
  </w:num>
  <w:num w:numId="11">
    <w:abstractNumId w:val="1"/>
  </w:num>
  <w:num w:numId="12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6391F"/>
    <w:rsid w:val="0030501D"/>
    <w:rsid w:val="004C5A36"/>
    <w:rsid w:val="00A639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6130EDDE-62CF-4398-B088-6D6793DA32B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" w:eastAsia="Arial" w:hAnsi="Arial" w:cs="Arial"/>
        <w:sz w:val="22"/>
        <w:szCs w:val="22"/>
        <w:lang w:val="ru" w:eastAsia="ru-RU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rsid w:val="00FB5544"/>
  </w:style>
  <w:style w:type="paragraph" w:styleId="1">
    <w:name w:val="heading 1"/>
    <w:basedOn w:val="a"/>
    <w:next w:val="a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2">
    <w:name w:val="heading 2"/>
    <w:basedOn w:val="a"/>
    <w:next w:val="a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3">
    <w:name w:val="heading 3"/>
    <w:basedOn w:val="a"/>
    <w:next w:val="a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4">
    <w:name w:val="heading 4"/>
    <w:basedOn w:val="a"/>
    <w:next w:val="a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5">
    <w:name w:val="heading 5"/>
    <w:basedOn w:val="a"/>
    <w:next w:val="a"/>
    <w:pPr>
      <w:keepNext/>
      <w:keepLines/>
      <w:spacing w:before="220" w:after="40"/>
      <w:outlineLvl w:val="4"/>
    </w:pPr>
    <w:rPr>
      <w:b/>
    </w:rPr>
  </w:style>
  <w:style w:type="paragraph" w:styleId="6">
    <w:name w:val="heading 6"/>
    <w:basedOn w:val="a"/>
    <w:next w:val="a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a"/>
    <w:next w:val="a"/>
    <w:pPr>
      <w:keepNext/>
      <w:keepLines/>
      <w:spacing w:before="480" w:after="120"/>
    </w:pPr>
    <w:rPr>
      <w:b/>
      <w:sz w:val="72"/>
      <w:szCs w:val="72"/>
    </w:rPr>
  </w:style>
  <w:style w:type="paragraph" w:styleId="a4">
    <w:name w:val="Subtitle"/>
    <w:basedOn w:val="a"/>
    <w:next w:val="a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5">
    <w:basedOn w:val="TableNormal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6">
    <w:basedOn w:val="TableNormal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7">
    <w:basedOn w:val="TableNormal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8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9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docs.google.com/document/d/1aYJgahh1n-T9D1aWxmjwAXMRxhvNRFDf/edit" TargetMode="External"/><Relationship Id="rId13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s://docs.google.com/document/d/1aYJgahh1n-T9D1aWxmjwAXMRxhvNRFDf/edit" TargetMode="Externa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docs.google.com/document/d/1aYJgahh1n-T9D1aWxmjwAXMRxhvNRFDf/edit" TargetMode="Externa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yperlink" Target="https://docs.google.com/document/d/1aYJgahh1n-T9D1aWxmjwAXMRxhvNRFDf/edit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docs.google.com/document/d/1aYJgahh1n-T9D1aWxmjwAXMRxhvNRFDf/edit" TargetMode="External"/><Relationship Id="rId14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gs9che0C+2hqKfns3uTrR/9KBwxQ==">AMUW2mWRhY2fCXKwPaloJhpbciSHldvjmWjbJwyKRNCzXrA8xxV6PqH9MKcnyDzNypo6RNQDyh7m/vg3D4B5zJ1oGNVhQq4ZzYbVLx8sTSDSe4LuiOkzLannALxIjCR/ee3sm62EOuAZ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16</Pages>
  <Words>3738</Words>
  <Characters>21308</Characters>
  <Application>Microsoft Office Word</Application>
  <DocSecurity>0</DocSecurity>
  <Lines>177</Lines>
  <Paragraphs>49</Paragraphs>
  <ScaleCrop>false</ScaleCrop>
  <Company/>
  <LinksUpToDate>false</LinksUpToDate>
  <CharactersWithSpaces>24997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Пользователь Windows</cp:lastModifiedBy>
  <cp:revision>2</cp:revision>
  <dcterms:created xsi:type="dcterms:W3CDTF">2022-09-26T08:00:00Z</dcterms:created>
  <dcterms:modified xsi:type="dcterms:W3CDTF">2023-11-16T16:33:00Z</dcterms:modified>
</cp:coreProperties>
</file>