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3D12" w:rsidRPr="00C15530" w:rsidRDefault="00623D12" w:rsidP="00623D12">
      <w:pPr>
        <w:pStyle w:val="a3"/>
        <w:pBdr>
          <w:bottom w:val="single" w:sz="4" w:space="1" w:color="000000"/>
        </w:pBdr>
        <w:spacing w:before="0" w:beforeAutospacing="0" w:after="0" w:afterAutospacing="0"/>
        <w:jc w:val="center"/>
        <w:rPr>
          <w:sz w:val="28"/>
          <w:szCs w:val="28"/>
          <w:lang w:val="uk-UA"/>
        </w:rPr>
      </w:pPr>
      <w:r w:rsidRPr="00C15530">
        <w:rPr>
          <w:color w:val="000000"/>
          <w:sz w:val="28"/>
          <w:szCs w:val="28"/>
          <w:lang w:val="uk-UA"/>
        </w:rPr>
        <w:t>Одеський національний університет імені І. І. Мечникова</w:t>
      </w:r>
    </w:p>
    <w:p w:rsidR="00623D12" w:rsidRPr="00C15530" w:rsidRDefault="00623D12" w:rsidP="00623D12">
      <w:pPr>
        <w:pBdr>
          <w:bottom w:val="single" w:sz="4" w:space="1" w:color="000000"/>
        </w:pBdr>
        <w:spacing w:before="240"/>
        <w:jc w:val="center"/>
        <w:rPr>
          <w:sz w:val="28"/>
          <w:szCs w:val="28"/>
          <w:lang w:val="uk-UA"/>
        </w:rPr>
      </w:pPr>
      <w:r w:rsidRPr="00C15530">
        <w:rPr>
          <w:color w:val="000000"/>
          <w:sz w:val="28"/>
          <w:szCs w:val="28"/>
          <w:lang w:val="uk-UA"/>
        </w:rPr>
        <w:t>Філологічний факультет</w:t>
      </w:r>
    </w:p>
    <w:p w:rsidR="00623D12" w:rsidRPr="00C15530" w:rsidRDefault="00623D12" w:rsidP="00623D12">
      <w:pPr>
        <w:jc w:val="center"/>
        <w:rPr>
          <w:sz w:val="20"/>
          <w:szCs w:val="20"/>
          <w:lang w:val="uk-UA"/>
        </w:rPr>
      </w:pPr>
      <w:r w:rsidRPr="00C15530">
        <w:rPr>
          <w:color w:val="000000"/>
          <w:sz w:val="20"/>
          <w:szCs w:val="20"/>
          <w:lang w:val="uk-UA"/>
        </w:rPr>
        <w:t>(повне найменування інституту/факультету)</w:t>
      </w:r>
    </w:p>
    <w:p w:rsidR="00623D12" w:rsidRPr="00C15530" w:rsidRDefault="00623D12" w:rsidP="00623D12">
      <w:pPr>
        <w:pBdr>
          <w:bottom w:val="single" w:sz="4" w:space="1" w:color="000000"/>
        </w:pBdr>
        <w:spacing w:before="240"/>
        <w:jc w:val="center"/>
        <w:rPr>
          <w:sz w:val="28"/>
          <w:szCs w:val="28"/>
          <w:lang w:val="uk-UA"/>
        </w:rPr>
      </w:pPr>
      <w:r w:rsidRPr="00C15530">
        <w:rPr>
          <w:color w:val="000000"/>
          <w:sz w:val="28"/>
          <w:szCs w:val="28"/>
          <w:lang w:val="uk-UA"/>
        </w:rPr>
        <w:t>Кафедра загального та слов’янського мовознавства</w:t>
      </w:r>
    </w:p>
    <w:p w:rsidR="00623D12" w:rsidRDefault="00623D12" w:rsidP="00623D12">
      <w:pPr>
        <w:jc w:val="center"/>
        <w:rPr>
          <w:lang w:val="ru-RU"/>
        </w:rPr>
      </w:pPr>
      <w:r>
        <w:rPr>
          <w:color w:val="000000"/>
          <w:sz w:val="18"/>
          <w:szCs w:val="18"/>
          <w:lang w:val="uk-UA"/>
        </w:rPr>
        <w:t>(повна назва кафедри)</w:t>
      </w:r>
    </w:p>
    <w:p w:rsidR="00623D12" w:rsidRDefault="00623D12" w:rsidP="00623D12">
      <w:pPr>
        <w:jc w:val="center"/>
        <w:rPr>
          <w:lang w:val="ru-RU"/>
        </w:rPr>
      </w:pPr>
    </w:p>
    <w:p w:rsidR="00623D12" w:rsidRPr="00854FD9" w:rsidRDefault="00623D12" w:rsidP="00623D12">
      <w:pPr>
        <w:jc w:val="center"/>
        <w:rPr>
          <w:lang w:val="ru-RU"/>
        </w:rPr>
      </w:pPr>
    </w:p>
    <w:p w:rsidR="00623D12" w:rsidRDefault="00623D12" w:rsidP="00623D12">
      <w:pPr>
        <w:jc w:val="center"/>
        <w:rPr>
          <w:b/>
          <w:bCs/>
          <w:color w:val="000000"/>
          <w:sz w:val="32"/>
          <w:szCs w:val="32"/>
          <w:lang w:val="uk-UA"/>
        </w:rPr>
      </w:pPr>
      <w:r>
        <w:rPr>
          <w:b/>
          <w:bCs/>
          <w:color w:val="000000"/>
          <w:sz w:val="32"/>
          <w:szCs w:val="32"/>
          <w:lang w:val="uk-UA"/>
        </w:rPr>
        <w:t>Дипломна робота</w:t>
      </w:r>
    </w:p>
    <w:p w:rsidR="00623D12" w:rsidRDefault="00623D12" w:rsidP="00623D12">
      <w:pPr>
        <w:spacing w:line="360" w:lineRule="auto"/>
        <w:jc w:val="center"/>
        <w:rPr>
          <w:b/>
          <w:color w:val="000000"/>
          <w:sz w:val="28"/>
          <w:szCs w:val="28"/>
        </w:rPr>
      </w:pPr>
    </w:p>
    <w:p w:rsidR="00623D12" w:rsidRPr="00A01DF1" w:rsidRDefault="00623D12" w:rsidP="00623D12">
      <w:pPr>
        <w:pStyle w:val="110"/>
        <w:tabs>
          <w:tab w:val="left" w:pos="3355"/>
        </w:tabs>
        <w:ind w:right="608"/>
      </w:pPr>
      <w:r w:rsidRPr="004D090C">
        <w:rPr>
          <w:noProof/>
          <w:lang w:val="ru-RU" w:eastAsia="ru-RU"/>
        </w:rPr>
        <mc:AlternateContent>
          <mc:Choice Requires="wps">
            <w:drawing>
              <wp:anchor distT="0" distB="0" distL="114300" distR="114300" simplePos="0" relativeHeight="251659264" behindDoc="0" locked="0" layoutInCell="1" allowOverlap="1">
                <wp:simplePos x="0" y="0"/>
                <wp:positionH relativeFrom="page">
                  <wp:posOffset>1061085</wp:posOffset>
                </wp:positionH>
                <wp:positionV relativeFrom="page">
                  <wp:posOffset>1039495</wp:posOffset>
                </wp:positionV>
                <wp:extent cx="5979795" cy="6350"/>
                <wp:effectExtent l="3810" t="1270" r="0" b="190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36230E" id="Прямоугольник 3" o:spid="_x0000_s1026" style="position:absolute;margin-left:83.55pt;margin-top:81.85pt;width:470.85pt;height:.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" fillcolor="black" stroked="f">
                <w10:wrap anchorx="page" anchory="page"/>
              </v:rect>
            </w:pict>
          </mc:Fallback>
        </mc:AlternateContent>
      </w:r>
      <w:r w:rsidRPr="004D090C">
        <w:rPr>
          <w:noProof/>
          <w:lang w:val="ru-RU" w:eastAsia="ru-RU"/>
        </w:rPr>
        <mc:AlternateContent>
          <mc:Choice Requires="wps">
            <w:drawing>
              <wp:anchor distT="0" distB="0" distL="114300" distR="114300" simplePos="0" relativeHeight="251660288" behindDoc="0" locked="0" layoutInCell="1" allowOverlap="1">
                <wp:simplePos x="0" y="0"/>
                <wp:positionH relativeFrom="page">
                  <wp:posOffset>1061085</wp:posOffset>
                </wp:positionH>
                <wp:positionV relativeFrom="page">
                  <wp:posOffset>1539240</wp:posOffset>
                </wp:positionV>
                <wp:extent cx="5979795" cy="6350"/>
                <wp:effectExtent l="3810" t="0" r="0" b="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DBF66D" id="Прямоугольник 2" o:spid="_x0000_s1026" style="position:absolute;margin-left:83.55pt;margin-top:121.2pt;width:470.85pt;height:.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" fillcolor="black" stroked="f">
                <w10:wrap anchorx="page" anchory="page"/>
              </v:rect>
            </w:pict>
          </mc:Fallback>
        </mc:AlternateContent>
      </w:r>
      <w:r w:rsidRPr="004D090C">
        <w:rPr>
          <w:noProof/>
          <w:lang w:val="ru-RU" w:eastAsia="ru-RU"/>
        </w:rPr>
        <mc:AlternateContent>
          <mc:Choice Requires="wps">
            <w:drawing>
              <wp:anchor distT="0" distB="0" distL="114300" distR="114300" simplePos="0" relativeHeight="251661312" behindDoc="0" locked="0" layoutInCell="1" allowOverlap="1">
                <wp:simplePos x="0" y="0"/>
                <wp:positionH relativeFrom="page">
                  <wp:posOffset>1061085</wp:posOffset>
                </wp:positionH>
                <wp:positionV relativeFrom="page">
                  <wp:posOffset>2042795</wp:posOffset>
                </wp:positionV>
                <wp:extent cx="5979795" cy="6350"/>
                <wp:effectExtent l="3810" t="4445" r="0" b="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46D5BA" id="Прямоугольник 1" o:spid="_x0000_s1026" style="position:absolute;margin-left:83.55pt;margin-top:160.85pt;width:470.85pt;height:.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" fillcolor="black" stroked="f">
                <w10:wrap anchorx="page" anchory="page"/>
              </v:rect>
            </w:pict>
          </mc:Fallback>
        </mc:AlternateContent>
      </w:r>
      <w:r w:rsidRPr="004D090C">
        <w:t>« Стилістична роль номінацій особи в історичній поемі  Г.</w:t>
      </w:r>
      <w:r w:rsidRPr="00645440">
        <w:rPr>
          <w:u w:val="single"/>
        </w:rPr>
        <w:t xml:space="preserve"> </w:t>
      </w:r>
      <w:r w:rsidRPr="004D090C">
        <w:t>Могильницької «Рогніда»</w:t>
      </w:r>
    </w:p>
    <w:p w:rsidR="00623D12" w:rsidRPr="004D090C" w:rsidRDefault="00623D12" w:rsidP="00623D12">
      <w:pPr>
        <w:pStyle w:val="a4"/>
        <w:ind w:right="606"/>
        <w:jc w:val="center"/>
        <w:rPr>
          <w:rFonts w:ascii="Times New Roman" w:hAnsi="Times New Roman"/>
          <w:sz w:val="28"/>
          <w:szCs w:val="28"/>
          <w:lang w:val="en-US"/>
        </w:rPr>
      </w:pPr>
      <w:r w:rsidRPr="004D090C">
        <w:rPr>
          <w:rFonts w:ascii="Times New Roman" w:hAnsi="Times New Roman"/>
          <w:sz w:val="28"/>
          <w:szCs w:val="28"/>
          <w:lang w:val="en-US"/>
        </w:rPr>
        <w:t>«A stylistic role of personal nominations is in the historical poem of G. Mohylnytska  «Rognida»</w:t>
      </w:r>
    </w:p>
    <w:p w:rsidR="00623D12" w:rsidRPr="00854FD9" w:rsidRDefault="00623D12" w:rsidP="00623D12">
      <w:pPr>
        <w:pStyle w:val="a4"/>
        <w:spacing w:before="10"/>
        <w:rPr>
          <w:sz w:val="28"/>
          <w:szCs w:val="28"/>
          <w:lang w:val="en-US"/>
        </w:rPr>
      </w:pPr>
    </w:p>
    <w:p w:rsidR="00623D12" w:rsidRPr="00854FD9" w:rsidRDefault="00623D12" w:rsidP="00623D12">
      <w:pPr>
        <w:pStyle w:val="a4"/>
        <w:ind w:right="608"/>
        <w:jc w:val="center"/>
        <w:rPr>
          <w:rFonts w:ascii="Times New Roman" w:hAnsi="Times New Roman"/>
          <w:sz w:val="28"/>
          <w:szCs w:val="28"/>
        </w:rPr>
      </w:pPr>
      <w:r w:rsidRPr="00854FD9">
        <w:rPr>
          <w:rFonts w:ascii="Times New Roman" w:hAnsi="Times New Roman"/>
          <w:sz w:val="28"/>
          <w:szCs w:val="28"/>
        </w:rPr>
        <w:t>на здобуття ступеня вищої освіти «магістр»</w:t>
      </w:r>
    </w:p>
    <w:p w:rsidR="00623D12" w:rsidRPr="00854FD9" w:rsidRDefault="00623D12" w:rsidP="00623D12">
      <w:pPr>
        <w:pStyle w:val="a4"/>
        <w:spacing w:before="5"/>
        <w:rPr>
          <w:rFonts w:ascii="Times New Roman" w:hAnsi="Times New Roman"/>
          <w:sz w:val="24"/>
          <w:szCs w:val="24"/>
        </w:rPr>
      </w:pPr>
    </w:p>
    <w:p w:rsidR="00623D12" w:rsidRPr="00A01DF1" w:rsidRDefault="00623D12" w:rsidP="00623D12">
      <w:pPr>
        <w:pStyle w:val="a4"/>
        <w:spacing w:line="357" w:lineRule="auto"/>
        <w:ind w:right="1359"/>
        <w:jc w:val="center"/>
        <w:rPr>
          <w:rFonts w:ascii="Times New Roman" w:hAnsi="Times New Roman"/>
          <w:sz w:val="28"/>
          <w:szCs w:val="28"/>
        </w:rPr>
      </w:pPr>
      <w:r w:rsidRPr="00854FD9">
        <w:rPr>
          <w:rFonts w:ascii="Times New Roman" w:hAnsi="Times New Roman"/>
          <w:sz w:val="24"/>
          <w:szCs w:val="24"/>
        </w:rPr>
        <w:t xml:space="preserve">                                          </w:t>
      </w:r>
      <w:r w:rsidRPr="00A01DF1">
        <w:rPr>
          <w:rFonts w:ascii="Times New Roman" w:hAnsi="Times New Roman"/>
          <w:sz w:val="28"/>
          <w:szCs w:val="28"/>
        </w:rPr>
        <w:t>Виконала: студентка заочної форми навчання</w:t>
      </w:r>
    </w:p>
    <w:p w:rsidR="00623D12" w:rsidRPr="00A01DF1" w:rsidRDefault="00623D12" w:rsidP="00623D12">
      <w:pPr>
        <w:pStyle w:val="a4"/>
        <w:spacing w:line="357" w:lineRule="auto"/>
        <w:ind w:right="1359"/>
        <w:jc w:val="center"/>
        <w:rPr>
          <w:rFonts w:ascii="Times New Roman" w:hAnsi="Times New Roman"/>
          <w:sz w:val="28"/>
          <w:szCs w:val="28"/>
        </w:rPr>
      </w:pPr>
      <w:r w:rsidRPr="00A01DF1">
        <w:rPr>
          <w:rFonts w:ascii="Times New Roman" w:hAnsi="Times New Roman"/>
          <w:sz w:val="28"/>
          <w:szCs w:val="28"/>
        </w:rPr>
        <w:t xml:space="preserve">              Спеціальності </w:t>
      </w:r>
      <w:r w:rsidRPr="00A01DF1">
        <w:rPr>
          <w:rFonts w:ascii="Times New Roman" w:hAnsi="Times New Roman"/>
          <w:b/>
          <w:sz w:val="28"/>
          <w:szCs w:val="28"/>
        </w:rPr>
        <w:t xml:space="preserve">035 </w:t>
      </w:r>
      <w:r w:rsidRPr="00A01DF1">
        <w:rPr>
          <w:rFonts w:ascii="Times New Roman" w:hAnsi="Times New Roman"/>
          <w:sz w:val="28"/>
          <w:szCs w:val="28"/>
        </w:rPr>
        <w:t>Філологія</w:t>
      </w:r>
    </w:p>
    <w:p w:rsidR="00623D12" w:rsidRPr="00A01DF1" w:rsidRDefault="00623D12" w:rsidP="00623D12">
      <w:pPr>
        <w:spacing w:before="5"/>
        <w:ind w:left="3623"/>
        <w:rPr>
          <w:sz w:val="28"/>
          <w:szCs w:val="28"/>
          <w:lang w:val="ru-RU"/>
        </w:rPr>
      </w:pPr>
      <w:r w:rsidRPr="00A01DF1">
        <w:rPr>
          <w:b/>
          <w:sz w:val="28"/>
          <w:szCs w:val="28"/>
        </w:rPr>
        <w:t>035.01 «</w:t>
      </w:r>
      <w:r w:rsidRPr="00A01DF1">
        <w:rPr>
          <w:sz w:val="28"/>
          <w:szCs w:val="28"/>
        </w:rPr>
        <w:t>Українська мова та література»</w:t>
      </w:r>
    </w:p>
    <w:p w:rsidR="00623D12" w:rsidRPr="00A01DF1" w:rsidRDefault="00623D12" w:rsidP="00623D12">
      <w:pPr>
        <w:spacing w:before="5"/>
        <w:ind w:left="3623"/>
        <w:rPr>
          <w:sz w:val="28"/>
          <w:szCs w:val="28"/>
        </w:rPr>
      </w:pPr>
      <w:r w:rsidRPr="00A01DF1">
        <w:rPr>
          <w:sz w:val="28"/>
          <w:szCs w:val="28"/>
        </w:rPr>
        <w:t>Свешнікова Анастасія В’ячеславівна</w:t>
      </w:r>
    </w:p>
    <w:p w:rsidR="00623D12" w:rsidRPr="00A01DF1" w:rsidRDefault="00623D12" w:rsidP="00623D12">
      <w:pPr>
        <w:pStyle w:val="a4"/>
        <w:tabs>
          <w:tab w:val="left" w:pos="7887"/>
          <w:tab w:val="left" w:pos="9204"/>
        </w:tabs>
        <w:spacing w:before="163"/>
        <w:ind w:left="3623"/>
        <w:rPr>
          <w:rFonts w:ascii="Times New Roman" w:hAnsi="Times New Roman"/>
          <w:sz w:val="28"/>
          <w:szCs w:val="28"/>
        </w:rPr>
      </w:pPr>
      <w:r w:rsidRPr="00A01DF1">
        <w:rPr>
          <w:rFonts w:ascii="Times New Roman" w:hAnsi="Times New Roman"/>
          <w:sz w:val="28"/>
          <w:szCs w:val="28"/>
        </w:rPr>
        <w:t>Науковий</w:t>
      </w:r>
      <w:r w:rsidRPr="00A01DF1">
        <w:rPr>
          <w:rFonts w:ascii="Times New Roman" w:hAnsi="Times New Roman"/>
          <w:spacing w:val="-15"/>
          <w:sz w:val="28"/>
          <w:szCs w:val="28"/>
        </w:rPr>
        <w:t xml:space="preserve"> </w:t>
      </w:r>
      <w:r w:rsidRPr="00A01DF1">
        <w:rPr>
          <w:rFonts w:ascii="Times New Roman" w:hAnsi="Times New Roman"/>
          <w:sz w:val="28"/>
          <w:szCs w:val="28"/>
        </w:rPr>
        <w:t>керівник:</w:t>
      </w:r>
    </w:p>
    <w:p w:rsidR="00623D12" w:rsidRPr="00A01DF1" w:rsidRDefault="00623D12" w:rsidP="00623D12">
      <w:pPr>
        <w:pStyle w:val="a4"/>
        <w:tabs>
          <w:tab w:val="left" w:pos="7887"/>
          <w:tab w:val="left" w:pos="9204"/>
        </w:tabs>
        <w:spacing w:before="163"/>
        <w:ind w:left="3623"/>
        <w:rPr>
          <w:rFonts w:ascii="Times New Roman" w:hAnsi="Times New Roman"/>
          <w:sz w:val="28"/>
          <w:szCs w:val="28"/>
        </w:rPr>
      </w:pPr>
      <w:r w:rsidRPr="00A01DF1">
        <w:rPr>
          <w:rFonts w:ascii="Times New Roman" w:hAnsi="Times New Roman"/>
          <w:sz w:val="28"/>
          <w:szCs w:val="28"/>
        </w:rPr>
        <w:t>канд. філол.наук, доц. Дмитрієв С.В.</w:t>
      </w:r>
    </w:p>
    <w:p w:rsidR="00623D12" w:rsidRPr="00A01DF1" w:rsidRDefault="00623D12" w:rsidP="00623D12">
      <w:pPr>
        <w:pStyle w:val="a4"/>
        <w:spacing w:before="163"/>
        <w:ind w:left="3633"/>
        <w:rPr>
          <w:rFonts w:ascii="Times New Roman" w:hAnsi="Times New Roman"/>
          <w:sz w:val="28"/>
          <w:szCs w:val="28"/>
        </w:rPr>
      </w:pPr>
      <w:r w:rsidRPr="00A01DF1">
        <w:rPr>
          <w:rFonts w:ascii="Times New Roman" w:hAnsi="Times New Roman"/>
          <w:sz w:val="28"/>
          <w:szCs w:val="28"/>
        </w:rPr>
        <w:t>Рецензент: канд. філол.наук, доц. Новак О.М.</w:t>
      </w:r>
    </w:p>
    <w:p w:rsidR="00623D12" w:rsidRDefault="00623D12" w:rsidP="00623D12">
      <w:pPr>
        <w:pStyle w:val="a4"/>
      </w:pPr>
    </w:p>
    <w:p w:rsidR="00623D12" w:rsidRDefault="00623D12" w:rsidP="00623D12">
      <w:pPr>
        <w:tabs>
          <w:tab w:val="left" w:pos="4082"/>
        </w:tabs>
        <w:rPr>
          <w:sz w:val="20"/>
          <w:szCs w:val="28"/>
          <w:lang w:val="ru-RU"/>
        </w:rPr>
      </w:pPr>
    </w:p>
    <w:p w:rsidR="00623D12" w:rsidRPr="009D5421" w:rsidRDefault="00623D12" w:rsidP="00623D12">
      <w:pPr>
        <w:tabs>
          <w:tab w:val="left" w:pos="4082"/>
        </w:tabs>
        <w:rPr>
          <w:lang w:val="ru-RU"/>
        </w:rPr>
      </w:pPr>
    </w:p>
    <w:tbl>
      <w:tblPr>
        <w:tblW w:w="0" w:type="auto"/>
        <w:tblInd w:w="-617" w:type="dxa"/>
        <w:tblLayout w:type="fixed"/>
        <w:tblCellMar>
          <w:left w:w="0" w:type="dxa"/>
          <w:right w:w="0" w:type="dxa"/>
        </w:tblCellMar>
        <w:tblLook w:val="01E0" w:firstRow="1" w:lastRow="1" w:firstColumn="1" w:lastColumn="1" w:noHBand="0" w:noVBand="0"/>
      </w:tblPr>
      <w:tblGrid>
        <w:gridCol w:w="4728"/>
        <w:gridCol w:w="5515"/>
      </w:tblGrid>
      <w:tr w:rsidR="00623D12" w:rsidTr="0043584E">
        <w:trPr>
          <w:trHeight w:val="3599"/>
        </w:trPr>
        <w:tc>
          <w:tcPr>
            <w:tcW w:w="4728" w:type="dxa"/>
            <w:shd w:val="clear" w:color="auto" w:fill="auto"/>
          </w:tcPr>
          <w:p w:rsidR="00623D12" w:rsidRPr="00781C58" w:rsidRDefault="00623D12" w:rsidP="0043584E">
            <w:pPr>
              <w:pStyle w:val="TableParagraph"/>
              <w:spacing w:line="362" w:lineRule="auto"/>
              <w:ind w:right="101"/>
              <w:rPr>
                <w:sz w:val="28"/>
              </w:rPr>
            </w:pPr>
            <w:r w:rsidRPr="00781C58">
              <w:rPr>
                <w:sz w:val="28"/>
              </w:rPr>
              <w:t>Рекомендовано до захисту: протокол засідання кафедри</w:t>
            </w:r>
          </w:p>
          <w:p w:rsidR="00623D12" w:rsidRPr="00781C58" w:rsidRDefault="00623D12" w:rsidP="0043584E">
            <w:pPr>
              <w:pStyle w:val="TableParagraph"/>
              <w:tabs>
                <w:tab w:val="left" w:pos="879"/>
                <w:tab w:val="left" w:pos="2983"/>
              </w:tabs>
              <w:spacing w:line="362" w:lineRule="auto"/>
              <w:ind w:right="809"/>
              <w:rPr>
                <w:sz w:val="28"/>
                <w:lang w:val="ru-RU"/>
              </w:rPr>
            </w:pPr>
            <w:r w:rsidRPr="00781C58">
              <w:rPr>
                <w:sz w:val="28"/>
              </w:rPr>
              <w:t>№</w:t>
            </w:r>
            <w:r w:rsidRPr="00781C58">
              <w:rPr>
                <w:sz w:val="28"/>
                <w:u w:val="single"/>
              </w:rPr>
              <w:t xml:space="preserve"> </w:t>
            </w:r>
            <w:r w:rsidRPr="00781C58">
              <w:rPr>
                <w:sz w:val="28"/>
                <w:u w:val="single"/>
                <w:lang w:val="ru-RU"/>
              </w:rPr>
              <w:t>5</w:t>
            </w:r>
            <w:r w:rsidRPr="00781C58">
              <w:rPr>
                <w:sz w:val="28"/>
                <w:u w:val="single"/>
              </w:rPr>
              <w:tab/>
            </w:r>
            <w:r w:rsidRPr="00781C58">
              <w:rPr>
                <w:sz w:val="28"/>
              </w:rPr>
              <w:t>від</w:t>
            </w:r>
            <w:r w:rsidRPr="00781C58">
              <w:rPr>
                <w:sz w:val="28"/>
                <w:u w:val="single"/>
              </w:rPr>
              <w:t xml:space="preserve"> </w:t>
            </w:r>
            <w:r w:rsidRPr="00781C58">
              <w:rPr>
                <w:sz w:val="28"/>
                <w:u w:val="single"/>
                <w:lang w:val="ru-RU"/>
              </w:rPr>
              <w:t>16 листопада</w:t>
            </w:r>
            <w:r w:rsidRPr="00781C58">
              <w:rPr>
                <w:sz w:val="28"/>
                <w:u w:val="single"/>
              </w:rPr>
              <w:tab/>
            </w:r>
            <w:r w:rsidRPr="00781C58">
              <w:rPr>
                <w:sz w:val="28"/>
              </w:rPr>
              <w:t xml:space="preserve">2020 </w:t>
            </w:r>
            <w:r w:rsidRPr="00781C58">
              <w:rPr>
                <w:spacing w:val="-8"/>
                <w:sz w:val="28"/>
              </w:rPr>
              <w:t xml:space="preserve">р. </w:t>
            </w:r>
            <w:r w:rsidRPr="00781C58">
              <w:rPr>
                <w:sz w:val="28"/>
              </w:rPr>
              <w:t>Завідувач кафедри</w:t>
            </w:r>
            <w:r w:rsidRPr="00781C58">
              <w:rPr>
                <w:sz w:val="28"/>
                <w:lang w:val="ru-RU"/>
              </w:rPr>
              <w:t xml:space="preserve"> загального та слов</w:t>
            </w:r>
            <w:r w:rsidRPr="00781C58">
              <w:rPr>
                <w:sz w:val="28"/>
              </w:rPr>
              <w:t>’янського мовознавства</w:t>
            </w:r>
          </w:p>
          <w:p w:rsidR="00623D12" w:rsidRPr="00781C58" w:rsidRDefault="00623D12" w:rsidP="0043584E">
            <w:pPr>
              <w:pStyle w:val="TableParagraph"/>
              <w:tabs>
                <w:tab w:val="left" w:pos="1366"/>
              </w:tabs>
              <w:spacing w:line="314" w:lineRule="exact"/>
              <w:rPr>
                <w:sz w:val="28"/>
              </w:rPr>
            </w:pPr>
            <w:r w:rsidRPr="00781C58">
              <w:rPr>
                <w:w w:val="99"/>
                <w:sz w:val="28"/>
                <w:u w:val="single"/>
              </w:rPr>
              <w:t xml:space="preserve"> </w:t>
            </w:r>
            <w:r w:rsidRPr="00781C58">
              <w:rPr>
                <w:sz w:val="28"/>
                <w:u w:val="single"/>
              </w:rPr>
              <w:tab/>
            </w:r>
            <w:r w:rsidRPr="00781C58">
              <w:rPr>
                <w:sz w:val="28"/>
              </w:rPr>
              <w:t>проф. Войцева О.</w:t>
            </w:r>
            <w:r w:rsidRPr="00781C58">
              <w:rPr>
                <w:spacing w:val="9"/>
                <w:sz w:val="28"/>
              </w:rPr>
              <w:t xml:space="preserve"> </w:t>
            </w:r>
            <w:r w:rsidRPr="00781C58">
              <w:rPr>
                <w:sz w:val="28"/>
              </w:rPr>
              <w:t>А.</w:t>
            </w:r>
          </w:p>
          <w:p w:rsidR="00623D12" w:rsidRPr="00781C58" w:rsidRDefault="00623D12" w:rsidP="0043584E">
            <w:pPr>
              <w:pStyle w:val="TableParagraph"/>
              <w:spacing w:before="145"/>
              <w:ind w:left="483"/>
              <w:rPr>
                <w:sz w:val="20"/>
              </w:rPr>
            </w:pPr>
            <w:r w:rsidRPr="00781C58">
              <w:rPr>
                <w:sz w:val="20"/>
              </w:rPr>
              <w:t>(підпис)</w:t>
            </w:r>
          </w:p>
        </w:tc>
        <w:tc>
          <w:tcPr>
            <w:tcW w:w="5515" w:type="dxa"/>
            <w:shd w:val="clear" w:color="auto" w:fill="auto"/>
          </w:tcPr>
          <w:p w:rsidR="00623D12" w:rsidRDefault="00623D12" w:rsidP="0043584E">
            <w:pPr>
              <w:pStyle w:val="TableParagraph"/>
              <w:tabs>
                <w:tab w:val="left" w:pos="2908"/>
                <w:tab w:val="left" w:pos="3934"/>
                <w:tab w:val="left" w:pos="3966"/>
                <w:tab w:val="left" w:pos="4808"/>
              </w:tabs>
              <w:spacing w:line="360" w:lineRule="auto"/>
              <w:ind w:left="811" w:right="408"/>
              <w:rPr>
                <w:sz w:val="28"/>
              </w:rPr>
            </w:pPr>
            <w:r w:rsidRPr="00781C58">
              <w:rPr>
                <w:sz w:val="28"/>
              </w:rPr>
              <w:t>Захищено на засіданні ЕК № 1 протокол №</w:t>
            </w:r>
            <w:r w:rsidRPr="00781C58">
              <w:rPr>
                <w:spacing w:val="-7"/>
                <w:sz w:val="28"/>
              </w:rPr>
              <w:t xml:space="preserve"> </w:t>
            </w:r>
            <w:r w:rsidRPr="00781C58">
              <w:rPr>
                <w:sz w:val="28"/>
              </w:rPr>
              <w:t>_</w:t>
            </w:r>
            <w:r w:rsidRPr="00781C58">
              <w:rPr>
                <w:spacing w:val="-3"/>
                <w:sz w:val="28"/>
              </w:rPr>
              <w:t xml:space="preserve"> </w:t>
            </w:r>
            <w:r w:rsidRPr="00781C58">
              <w:rPr>
                <w:sz w:val="28"/>
              </w:rPr>
              <w:t>від</w:t>
            </w:r>
            <w:r w:rsidRPr="00781C58">
              <w:rPr>
                <w:sz w:val="28"/>
                <w:u w:val="single"/>
              </w:rPr>
              <w:t xml:space="preserve"> </w:t>
            </w:r>
            <w:r w:rsidRPr="00781C58">
              <w:rPr>
                <w:sz w:val="28"/>
                <w:u w:val="single"/>
              </w:rPr>
              <w:tab/>
            </w:r>
            <w:r w:rsidRPr="00781C58">
              <w:rPr>
                <w:sz w:val="28"/>
              </w:rPr>
              <w:t>2020 р.</w:t>
            </w:r>
          </w:p>
          <w:p w:rsidR="00623D12" w:rsidRPr="00781C58" w:rsidRDefault="00623D12" w:rsidP="0043584E">
            <w:pPr>
              <w:pStyle w:val="TableParagraph"/>
              <w:tabs>
                <w:tab w:val="left" w:pos="2908"/>
                <w:tab w:val="left" w:pos="3934"/>
                <w:tab w:val="left" w:pos="3966"/>
                <w:tab w:val="left" w:pos="4808"/>
              </w:tabs>
              <w:spacing w:line="360" w:lineRule="auto"/>
              <w:ind w:left="811" w:right="408"/>
              <w:rPr>
                <w:sz w:val="28"/>
              </w:rPr>
            </w:pPr>
            <w:r w:rsidRPr="00781C58">
              <w:rPr>
                <w:sz w:val="28"/>
              </w:rPr>
              <w:t xml:space="preserve"> Оцінка</w:t>
            </w:r>
            <w:r w:rsidRPr="00781C58">
              <w:rPr>
                <w:sz w:val="28"/>
                <w:u w:val="single"/>
              </w:rPr>
              <w:t xml:space="preserve"> </w:t>
            </w:r>
            <w:r w:rsidRPr="00781C58">
              <w:rPr>
                <w:sz w:val="28"/>
                <w:u w:val="single"/>
              </w:rPr>
              <w:tab/>
            </w:r>
            <w:r w:rsidRPr="00781C58">
              <w:rPr>
                <w:sz w:val="28"/>
              </w:rPr>
              <w:t>_/</w:t>
            </w:r>
            <w:r w:rsidRPr="00781C58">
              <w:rPr>
                <w:sz w:val="28"/>
                <w:u w:val="single"/>
              </w:rPr>
              <w:t xml:space="preserve"> </w:t>
            </w:r>
            <w:r w:rsidRPr="00781C58">
              <w:rPr>
                <w:sz w:val="28"/>
                <w:u w:val="single"/>
              </w:rPr>
              <w:tab/>
            </w:r>
            <w:r w:rsidRPr="00781C58">
              <w:rPr>
                <w:sz w:val="28"/>
                <w:u w:val="single"/>
              </w:rPr>
              <w:tab/>
            </w:r>
            <w:r w:rsidRPr="00781C58">
              <w:rPr>
                <w:sz w:val="28"/>
              </w:rPr>
              <w:t>/</w:t>
            </w:r>
            <w:r w:rsidRPr="00781C58">
              <w:rPr>
                <w:sz w:val="28"/>
                <w:u w:val="single"/>
              </w:rPr>
              <w:tab/>
            </w:r>
            <w:r w:rsidRPr="00781C58">
              <w:rPr>
                <w:sz w:val="28"/>
              </w:rPr>
              <w:t xml:space="preserve"> (за національною шкалою /</w:t>
            </w:r>
            <w:r w:rsidRPr="00781C58">
              <w:rPr>
                <w:spacing w:val="-19"/>
                <w:sz w:val="28"/>
              </w:rPr>
              <w:t xml:space="preserve"> </w:t>
            </w:r>
            <w:r w:rsidRPr="00781C58">
              <w:rPr>
                <w:sz w:val="28"/>
              </w:rPr>
              <w:t>шкалою ЕСТS/ бали)</w:t>
            </w:r>
          </w:p>
          <w:p w:rsidR="00623D12" w:rsidRPr="00781C58" w:rsidRDefault="00623D12" w:rsidP="0043584E">
            <w:pPr>
              <w:pStyle w:val="TableParagraph"/>
              <w:ind w:left="811"/>
              <w:rPr>
                <w:sz w:val="28"/>
              </w:rPr>
            </w:pPr>
            <w:r w:rsidRPr="00781C58">
              <w:rPr>
                <w:sz w:val="28"/>
              </w:rPr>
              <w:t>Голова ЕК</w:t>
            </w:r>
          </w:p>
          <w:p w:rsidR="00623D12" w:rsidRPr="00781C58" w:rsidRDefault="00623D12" w:rsidP="0043584E">
            <w:pPr>
              <w:pStyle w:val="TableParagraph"/>
              <w:tabs>
                <w:tab w:val="left" w:pos="2321"/>
              </w:tabs>
              <w:spacing w:before="150"/>
              <w:ind w:left="811"/>
              <w:rPr>
                <w:sz w:val="28"/>
              </w:rPr>
            </w:pPr>
            <w:r w:rsidRPr="00781C58">
              <w:rPr>
                <w:w w:val="99"/>
                <w:sz w:val="28"/>
                <w:u w:val="single"/>
              </w:rPr>
              <w:t xml:space="preserve"> </w:t>
            </w:r>
            <w:r w:rsidRPr="00781C58">
              <w:rPr>
                <w:sz w:val="28"/>
                <w:u w:val="single"/>
              </w:rPr>
              <w:tab/>
            </w:r>
            <w:r w:rsidRPr="00781C58">
              <w:rPr>
                <w:sz w:val="28"/>
              </w:rPr>
              <w:t>проф. Ковалевська Т.</w:t>
            </w:r>
            <w:r w:rsidRPr="00781C58">
              <w:rPr>
                <w:spacing w:val="3"/>
                <w:sz w:val="28"/>
              </w:rPr>
              <w:t xml:space="preserve"> </w:t>
            </w:r>
            <w:r w:rsidRPr="00781C58">
              <w:rPr>
                <w:sz w:val="28"/>
              </w:rPr>
              <w:t>Ю.</w:t>
            </w:r>
          </w:p>
          <w:p w:rsidR="00623D12" w:rsidRPr="00781C58" w:rsidRDefault="00623D12" w:rsidP="0043584E">
            <w:pPr>
              <w:pStyle w:val="TableParagraph"/>
              <w:spacing w:before="161" w:line="210" w:lineRule="exact"/>
              <w:ind w:left="1267"/>
              <w:rPr>
                <w:sz w:val="20"/>
              </w:rPr>
            </w:pPr>
            <w:r w:rsidRPr="00781C58">
              <w:rPr>
                <w:sz w:val="20"/>
              </w:rPr>
              <w:t>(підпис)</w:t>
            </w:r>
          </w:p>
        </w:tc>
      </w:tr>
    </w:tbl>
    <w:p w:rsidR="00623D12" w:rsidRDefault="00623D12" w:rsidP="00623D12">
      <w:pPr>
        <w:spacing w:line="360" w:lineRule="auto"/>
        <w:rPr>
          <w:b/>
          <w:color w:val="000000"/>
          <w:sz w:val="28"/>
          <w:szCs w:val="28"/>
        </w:rPr>
      </w:pPr>
    </w:p>
    <w:p w:rsidR="00623D12" w:rsidRPr="00C105B0" w:rsidRDefault="00623D12" w:rsidP="00623D12">
      <w:pPr>
        <w:spacing w:line="360" w:lineRule="auto"/>
        <w:jc w:val="center"/>
        <w:rPr>
          <w:color w:val="000000"/>
          <w:sz w:val="28"/>
          <w:szCs w:val="28"/>
        </w:rPr>
      </w:pPr>
      <w:r w:rsidRPr="00C105B0">
        <w:rPr>
          <w:b/>
          <w:color w:val="000000"/>
          <w:sz w:val="28"/>
          <w:szCs w:val="28"/>
        </w:rPr>
        <w:lastRenderedPageBreak/>
        <w:t>ЗМІСТ</w:t>
      </w:r>
    </w:p>
    <w:p w:rsidR="00623D12" w:rsidRPr="0007217A" w:rsidRDefault="00623D12" w:rsidP="00623D12">
      <w:pPr>
        <w:pStyle w:val="11"/>
        <w:tabs>
          <w:tab w:val="right" w:leader="dot" w:pos="9735"/>
        </w:tabs>
        <w:spacing w:line="360" w:lineRule="auto"/>
        <w:jc w:val="both"/>
        <w:rPr>
          <w:rFonts w:ascii="Calibri" w:hAnsi="Calibri"/>
          <w:noProof/>
          <w:sz w:val="28"/>
          <w:szCs w:val="28"/>
          <w:lang w:val="ru-RU"/>
        </w:rPr>
      </w:pPr>
      <w:r w:rsidRPr="00A120B9">
        <w:rPr>
          <w:b/>
          <w:bCs/>
          <w:sz w:val="28"/>
          <w:szCs w:val="28"/>
        </w:rPr>
        <w:fldChar w:fldCharType="begin"/>
      </w:r>
      <w:r w:rsidRPr="00A120B9">
        <w:rPr>
          <w:b/>
          <w:bCs/>
          <w:sz w:val="28"/>
          <w:szCs w:val="28"/>
        </w:rPr>
        <w:instrText xml:space="preserve"> TOC \o "1-3" \h \z \u </w:instrText>
      </w:r>
      <w:r w:rsidRPr="00A120B9">
        <w:rPr>
          <w:b/>
          <w:bCs/>
          <w:sz w:val="28"/>
          <w:szCs w:val="28"/>
        </w:rPr>
        <w:fldChar w:fldCharType="separate"/>
      </w:r>
      <w:hyperlink w:anchor="_Toc59055854" w:history="1">
        <w:r w:rsidRPr="00A120B9">
          <w:rPr>
            <w:rStyle w:val="a6"/>
            <w:noProof/>
            <w:sz w:val="28"/>
            <w:szCs w:val="28"/>
          </w:rPr>
          <w:t>ВСТУП</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_Toc59055854 \h </w:instrText>
        </w:r>
        <w:r w:rsidRPr="00A120B9">
          <w:rPr>
            <w:noProof/>
            <w:webHidden/>
            <w:sz w:val="28"/>
            <w:szCs w:val="28"/>
          </w:rPr>
        </w:r>
        <w:r w:rsidRPr="00A120B9">
          <w:rPr>
            <w:noProof/>
            <w:webHidden/>
            <w:sz w:val="28"/>
            <w:szCs w:val="28"/>
          </w:rPr>
          <w:fldChar w:fldCharType="separate"/>
        </w:r>
        <w:r>
          <w:rPr>
            <w:noProof/>
            <w:webHidden/>
            <w:sz w:val="28"/>
            <w:szCs w:val="28"/>
          </w:rPr>
          <w:t>4</w:t>
        </w:r>
        <w:r w:rsidRPr="00A120B9">
          <w:rPr>
            <w:noProof/>
            <w:webHidden/>
            <w:sz w:val="28"/>
            <w:szCs w:val="28"/>
          </w:rPr>
          <w:fldChar w:fldCharType="end"/>
        </w:r>
      </w:hyperlink>
    </w:p>
    <w:p w:rsidR="00623D12" w:rsidRPr="0007217A" w:rsidRDefault="00623D12" w:rsidP="00623D12">
      <w:pPr>
        <w:pStyle w:val="11"/>
        <w:tabs>
          <w:tab w:val="right" w:leader="dot" w:pos="9735"/>
        </w:tabs>
        <w:spacing w:line="360" w:lineRule="auto"/>
        <w:jc w:val="both"/>
        <w:rPr>
          <w:rFonts w:ascii="Calibri" w:hAnsi="Calibri"/>
          <w:noProof/>
          <w:sz w:val="28"/>
          <w:szCs w:val="28"/>
          <w:lang w:val="ru-RU"/>
        </w:rPr>
      </w:pPr>
      <w:hyperlink w:anchor="_Toc59055855" w:history="1">
        <w:r w:rsidRPr="00A120B9">
          <w:rPr>
            <w:rStyle w:val="a6"/>
            <w:noProof/>
            <w:sz w:val="28"/>
            <w:szCs w:val="28"/>
          </w:rPr>
          <w:t>РОЗДІЛ  І</w:t>
        </w:r>
        <w:r w:rsidRPr="00A120B9">
          <w:rPr>
            <w:rStyle w:val="a6"/>
            <w:noProof/>
            <w:sz w:val="28"/>
            <w:szCs w:val="28"/>
            <w:lang w:val="uk-UA"/>
          </w:rPr>
          <w:t xml:space="preserve">.  </w:t>
        </w:r>
        <w:r w:rsidRPr="00A120B9">
          <w:rPr>
            <w:rStyle w:val="a6"/>
            <w:noProof/>
            <w:sz w:val="28"/>
            <w:szCs w:val="28"/>
          </w:rPr>
          <w:t>ТЕОРЕТИЧНІ ТА МЕТОДИЧНІ АСПЕКТИ КОГНІТИВНО-ОНОМАСІОЛОГІЧНОГО ДОСЛІДЖЕННЯ МОВНИХ ОДИНИЦЬ</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_Toc59055855 \h </w:instrText>
        </w:r>
        <w:r w:rsidRPr="00A120B9">
          <w:rPr>
            <w:noProof/>
            <w:webHidden/>
            <w:sz w:val="28"/>
            <w:szCs w:val="28"/>
          </w:rPr>
        </w:r>
        <w:r w:rsidRPr="00A120B9">
          <w:rPr>
            <w:noProof/>
            <w:webHidden/>
            <w:sz w:val="28"/>
            <w:szCs w:val="28"/>
          </w:rPr>
          <w:fldChar w:fldCharType="separate"/>
        </w:r>
        <w:r>
          <w:rPr>
            <w:noProof/>
            <w:webHidden/>
            <w:sz w:val="28"/>
            <w:szCs w:val="28"/>
          </w:rPr>
          <w:t>8</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56" w:history="1">
        <w:r w:rsidRPr="00A120B9">
          <w:rPr>
            <w:rStyle w:val="a6"/>
            <w:noProof/>
            <w:sz w:val="28"/>
            <w:szCs w:val="28"/>
          </w:rPr>
          <w:t>І. 1.  Проблематика та напрями когнітивної ономасіології</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_Toc59055856 \h </w:instrText>
        </w:r>
        <w:r w:rsidRPr="00A120B9">
          <w:rPr>
            <w:noProof/>
            <w:webHidden/>
            <w:sz w:val="28"/>
            <w:szCs w:val="28"/>
          </w:rPr>
        </w:r>
        <w:r w:rsidRPr="00A120B9">
          <w:rPr>
            <w:noProof/>
            <w:webHidden/>
            <w:sz w:val="28"/>
            <w:szCs w:val="28"/>
          </w:rPr>
          <w:fldChar w:fldCharType="separate"/>
        </w:r>
        <w:r>
          <w:rPr>
            <w:noProof/>
            <w:webHidden/>
            <w:sz w:val="28"/>
            <w:szCs w:val="28"/>
          </w:rPr>
          <w:t>8</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57" w:history="1">
        <w:r w:rsidRPr="00A120B9">
          <w:rPr>
            <w:rStyle w:val="a6"/>
            <w:noProof/>
            <w:sz w:val="28"/>
            <w:szCs w:val="28"/>
          </w:rPr>
          <w:t>І. 2.  Традиційні напрями вивчення картини світу</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_Toc59055857 \h </w:instrText>
        </w:r>
        <w:r w:rsidRPr="00A120B9">
          <w:rPr>
            <w:noProof/>
            <w:webHidden/>
            <w:sz w:val="28"/>
            <w:szCs w:val="28"/>
          </w:rPr>
        </w:r>
        <w:r w:rsidRPr="00A120B9">
          <w:rPr>
            <w:noProof/>
            <w:webHidden/>
            <w:sz w:val="28"/>
            <w:szCs w:val="28"/>
          </w:rPr>
          <w:fldChar w:fldCharType="separate"/>
        </w:r>
        <w:r>
          <w:rPr>
            <w:noProof/>
            <w:webHidden/>
            <w:sz w:val="28"/>
            <w:szCs w:val="28"/>
          </w:rPr>
          <w:t>14</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58" w:history="1">
        <w:r w:rsidRPr="00A120B9">
          <w:rPr>
            <w:rStyle w:val="a6"/>
            <w:noProof/>
            <w:sz w:val="28"/>
            <w:szCs w:val="28"/>
          </w:rPr>
          <w:t>І. 3.  Модель породжен</w:t>
        </w:r>
        <w:r w:rsidRPr="00A120B9">
          <w:rPr>
            <w:rStyle w:val="a6"/>
            <w:noProof/>
            <w:sz w:val="28"/>
            <w:szCs w:val="28"/>
          </w:rPr>
          <w:t>н</w:t>
        </w:r>
        <w:r w:rsidRPr="00A120B9">
          <w:rPr>
            <w:rStyle w:val="a6"/>
            <w:noProof/>
            <w:sz w:val="28"/>
            <w:szCs w:val="28"/>
          </w:rPr>
          <w:t>я номінації</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_Toc59055858 \h </w:instrText>
        </w:r>
        <w:r w:rsidRPr="00A120B9">
          <w:rPr>
            <w:noProof/>
            <w:webHidden/>
            <w:sz w:val="28"/>
            <w:szCs w:val="28"/>
          </w:rPr>
        </w:r>
        <w:r w:rsidRPr="00A120B9">
          <w:rPr>
            <w:noProof/>
            <w:webHidden/>
            <w:sz w:val="28"/>
            <w:szCs w:val="28"/>
          </w:rPr>
          <w:fldChar w:fldCharType="separate"/>
        </w:r>
        <w:r>
          <w:rPr>
            <w:noProof/>
            <w:webHidden/>
            <w:sz w:val="28"/>
            <w:szCs w:val="28"/>
          </w:rPr>
          <w:t>19</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59" w:history="1">
        <w:r w:rsidRPr="00A120B9">
          <w:rPr>
            <w:rStyle w:val="a6"/>
            <w:noProof/>
            <w:sz w:val="28"/>
            <w:szCs w:val="28"/>
          </w:rPr>
          <w:t>Висновки до розділу  І</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_Toc59055859 \h </w:instrText>
        </w:r>
        <w:r w:rsidRPr="00A120B9">
          <w:rPr>
            <w:noProof/>
            <w:webHidden/>
            <w:sz w:val="28"/>
            <w:szCs w:val="28"/>
          </w:rPr>
        </w:r>
        <w:r w:rsidRPr="00A120B9">
          <w:rPr>
            <w:noProof/>
            <w:webHidden/>
            <w:sz w:val="28"/>
            <w:szCs w:val="28"/>
          </w:rPr>
          <w:fldChar w:fldCharType="separate"/>
        </w:r>
        <w:r>
          <w:rPr>
            <w:noProof/>
            <w:webHidden/>
            <w:sz w:val="28"/>
            <w:szCs w:val="28"/>
          </w:rPr>
          <w:t>20</w:t>
        </w:r>
        <w:r w:rsidRPr="00A120B9">
          <w:rPr>
            <w:noProof/>
            <w:webHidden/>
            <w:sz w:val="28"/>
            <w:szCs w:val="28"/>
          </w:rPr>
          <w:fldChar w:fldCharType="end"/>
        </w:r>
      </w:hyperlink>
    </w:p>
    <w:p w:rsidR="00623D12" w:rsidRPr="0007217A" w:rsidRDefault="00623D12" w:rsidP="00623D12">
      <w:pPr>
        <w:pStyle w:val="11"/>
        <w:tabs>
          <w:tab w:val="right" w:leader="dot" w:pos="9735"/>
        </w:tabs>
        <w:spacing w:line="360" w:lineRule="auto"/>
        <w:jc w:val="both"/>
        <w:rPr>
          <w:rFonts w:ascii="Calibri" w:hAnsi="Calibri"/>
          <w:noProof/>
          <w:sz w:val="28"/>
          <w:szCs w:val="28"/>
          <w:lang w:val="ru-RU"/>
        </w:rPr>
      </w:pPr>
      <w:hyperlink w:anchor="_Toc59055860" w:history="1">
        <w:r w:rsidRPr="00A120B9">
          <w:rPr>
            <w:rStyle w:val="a6"/>
            <w:noProof/>
            <w:sz w:val="28"/>
            <w:szCs w:val="28"/>
          </w:rPr>
          <w:t>РОЗДІЛ  ІІ</w:t>
        </w:r>
        <w:r w:rsidRPr="00A120B9">
          <w:rPr>
            <w:rStyle w:val="a6"/>
            <w:noProof/>
            <w:sz w:val="28"/>
            <w:szCs w:val="28"/>
            <w:lang w:val="uk-UA"/>
          </w:rPr>
          <w:t>.</w:t>
        </w:r>
        <w:r w:rsidRPr="00A120B9">
          <w:rPr>
            <w:rStyle w:val="a6"/>
            <w:noProof/>
            <w:sz w:val="28"/>
            <w:szCs w:val="28"/>
          </w:rPr>
          <w:t xml:space="preserve"> ПАРАДИГМ</w:t>
        </w:r>
        <w:r w:rsidRPr="00A120B9">
          <w:rPr>
            <w:rStyle w:val="a6"/>
            <w:noProof/>
            <w:sz w:val="28"/>
            <w:szCs w:val="28"/>
          </w:rPr>
          <w:t>А</w:t>
        </w:r>
        <w:r w:rsidRPr="00A120B9">
          <w:rPr>
            <w:rStyle w:val="a6"/>
            <w:noProof/>
            <w:sz w:val="28"/>
            <w:szCs w:val="28"/>
          </w:rPr>
          <w:t>ТИЧНІ ЗВ’ЯЗКИ НОМІНАЦІЇ</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_Toc59055860 \h </w:instrText>
        </w:r>
        <w:r w:rsidRPr="00A120B9">
          <w:rPr>
            <w:noProof/>
            <w:webHidden/>
            <w:sz w:val="28"/>
            <w:szCs w:val="28"/>
          </w:rPr>
        </w:r>
        <w:r w:rsidRPr="00A120B9">
          <w:rPr>
            <w:noProof/>
            <w:webHidden/>
            <w:sz w:val="28"/>
            <w:szCs w:val="28"/>
          </w:rPr>
          <w:fldChar w:fldCharType="separate"/>
        </w:r>
        <w:r>
          <w:rPr>
            <w:noProof/>
            <w:webHidden/>
            <w:sz w:val="28"/>
            <w:szCs w:val="28"/>
          </w:rPr>
          <w:t>22</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61" w:history="1">
        <w:r w:rsidRPr="00A120B9">
          <w:rPr>
            <w:rStyle w:val="a6"/>
            <w:noProof/>
            <w:sz w:val="28"/>
            <w:szCs w:val="28"/>
          </w:rPr>
          <w:t>ІІ. 1.  Групи номінацій за значенням</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_Toc59055861 \h </w:instrText>
        </w:r>
        <w:r w:rsidRPr="00A120B9">
          <w:rPr>
            <w:noProof/>
            <w:webHidden/>
            <w:sz w:val="28"/>
            <w:szCs w:val="28"/>
          </w:rPr>
        </w:r>
        <w:r w:rsidRPr="00A120B9">
          <w:rPr>
            <w:noProof/>
            <w:webHidden/>
            <w:sz w:val="28"/>
            <w:szCs w:val="28"/>
          </w:rPr>
          <w:fldChar w:fldCharType="separate"/>
        </w:r>
        <w:r>
          <w:rPr>
            <w:noProof/>
            <w:webHidden/>
            <w:sz w:val="28"/>
            <w:szCs w:val="28"/>
          </w:rPr>
          <w:t>22</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62" w:history="1">
        <w:r w:rsidRPr="00A120B9">
          <w:rPr>
            <w:rStyle w:val="a6"/>
            <w:noProof/>
            <w:sz w:val="28"/>
            <w:szCs w:val="28"/>
          </w:rPr>
          <w:t>ІІ. 2. Емоційно забарвлена лексика на позначення особи</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_Toc59055862 \h </w:instrText>
        </w:r>
        <w:r w:rsidRPr="00A120B9">
          <w:rPr>
            <w:noProof/>
            <w:webHidden/>
            <w:sz w:val="28"/>
            <w:szCs w:val="28"/>
          </w:rPr>
        </w:r>
        <w:r w:rsidRPr="00A120B9">
          <w:rPr>
            <w:noProof/>
            <w:webHidden/>
            <w:sz w:val="28"/>
            <w:szCs w:val="28"/>
          </w:rPr>
          <w:fldChar w:fldCharType="separate"/>
        </w:r>
        <w:r>
          <w:rPr>
            <w:noProof/>
            <w:webHidden/>
            <w:sz w:val="28"/>
            <w:szCs w:val="28"/>
          </w:rPr>
          <w:t>25</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63" w:history="1">
        <w:r w:rsidRPr="00A120B9">
          <w:rPr>
            <w:rStyle w:val="a6"/>
            <w:noProof/>
            <w:sz w:val="28"/>
            <w:szCs w:val="28"/>
          </w:rPr>
          <w:t>ІІ.3 Проблема вивчення механізму метафори у творенні номінативних  одиниць мови</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_Toc59055863 \h </w:instrText>
        </w:r>
        <w:r w:rsidRPr="00A120B9">
          <w:rPr>
            <w:noProof/>
            <w:webHidden/>
            <w:sz w:val="28"/>
            <w:szCs w:val="28"/>
          </w:rPr>
        </w:r>
        <w:r w:rsidRPr="00A120B9">
          <w:rPr>
            <w:noProof/>
            <w:webHidden/>
            <w:sz w:val="28"/>
            <w:szCs w:val="28"/>
          </w:rPr>
          <w:fldChar w:fldCharType="separate"/>
        </w:r>
        <w:r>
          <w:rPr>
            <w:noProof/>
            <w:webHidden/>
            <w:sz w:val="28"/>
            <w:szCs w:val="28"/>
          </w:rPr>
          <w:t>27</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64" w:history="1">
        <w:r w:rsidRPr="00A120B9">
          <w:rPr>
            <w:rStyle w:val="a6"/>
            <w:noProof/>
            <w:sz w:val="28"/>
            <w:szCs w:val="28"/>
          </w:rPr>
          <w:t>І.4 Стилістична роль емоційно-експресивної, застарілої лексики та метафор в художньому творі</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_Toc59055864 \h </w:instrText>
        </w:r>
        <w:r w:rsidRPr="00A120B9">
          <w:rPr>
            <w:noProof/>
            <w:webHidden/>
            <w:sz w:val="28"/>
            <w:szCs w:val="28"/>
          </w:rPr>
        </w:r>
        <w:r w:rsidRPr="00A120B9">
          <w:rPr>
            <w:noProof/>
            <w:webHidden/>
            <w:sz w:val="28"/>
            <w:szCs w:val="28"/>
          </w:rPr>
          <w:fldChar w:fldCharType="separate"/>
        </w:r>
        <w:r>
          <w:rPr>
            <w:noProof/>
            <w:webHidden/>
            <w:sz w:val="28"/>
            <w:szCs w:val="28"/>
          </w:rPr>
          <w:t>39</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65" w:history="1">
        <w:r w:rsidRPr="00A120B9">
          <w:rPr>
            <w:rStyle w:val="a6"/>
            <w:noProof/>
            <w:sz w:val="28"/>
            <w:szCs w:val="28"/>
          </w:rPr>
          <w:t>Висновки до розділу ІІ</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_Toc59055865 \h </w:instrText>
        </w:r>
        <w:r w:rsidRPr="00A120B9">
          <w:rPr>
            <w:noProof/>
            <w:webHidden/>
            <w:sz w:val="28"/>
            <w:szCs w:val="28"/>
          </w:rPr>
        </w:r>
        <w:r w:rsidRPr="00A120B9">
          <w:rPr>
            <w:noProof/>
            <w:webHidden/>
            <w:sz w:val="28"/>
            <w:szCs w:val="28"/>
          </w:rPr>
          <w:fldChar w:fldCharType="separate"/>
        </w:r>
        <w:r>
          <w:rPr>
            <w:noProof/>
            <w:webHidden/>
            <w:sz w:val="28"/>
            <w:szCs w:val="28"/>
          </w:rPr>
          <w:t>44</w:t>
        </w:r>
        <w:r w:rsidRPr="00A120B9">
          <w:rPr>
            <w:noProof/>
            <w:webHidden/>
            <w:sz w:val="28"/>
            <w:szCs w:val="28"/>
          </w:rPr>
          <w:fldChar w:fldCharType="end"/>
        </w:r>
      </w:hyperlink>
    </w:p>
    <w:p w:rsidR="00623D12" w:rsidRPr="0007217A" w:rsidRDefault="00623D12" w:rsidP="00623D12">
      <w:pPr>
        <w:pStyle w:val="11"/>
        <w:tabs>
          <w:tab w:val="right" w:leader="dot" w:pos="9735"/>
        </w:tabs>
        <w:spacing w:line="360" w:lineRule="auto"/>
        <w:jc w:val="both"/>
        <w:rPr>
          <w:rFonts w:ascii="Calibri" w:hAnsi="Calibri"/>
          <w:noProof/>
          <w:sz w:val="28"/>
          <w:szCs w:val="28"/>
          <w:lang w:val="ru-RU"/>
        </w:rPr>
      </w:pPr>
      <w:hyperlink w:anchor="_Toc59055866" w:history="1">
        <w:r w:rsidRPr="00A120B9">
          <w:rPr>
            <w:rStyle w:val="a6"/>
            <w:noProof/>
            <w:sz w:val="28"/>
            <w:szCs w:val="28"/>
          </w:rPr>
          <w:t>РОЗДІЛ ІІІ.  СТИЛІСТИЧНА РОЛЬ НОМІНАЦІЙ В ПОЕМІ «РОГНІДА»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_Toc59055866 \h </w:instrText>
        </w:r>
        <w:r w:rsidRPr="00A120B9">
          <w:rPr>
            <w:noProof/>
            <w:webHidden/>
            <w:sz w:val="28"/>
            <w:szCs w:val="28"/>
          </w:rPr>
        </w:r>
        <w:r w:rsidRPr="00A120B9">
          <w:rPr>
            <w:noProof/>
            <w:webHidden/>
            <w:sz w:val="28"/>
            <w:szCs w:val="28"/>
          </w:rPr>
          <w:fldChar w:fldCharType="separate"/>
        </w:r>
        <w:r>
          <w:rPr>
            <w:noProof/>
            <w:webHidden/>
            <w:sz w:val="28"/>
            <w:szCs w:val="28"/>
          </w:rPr>
          <w:t>46</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67" w:history="1">
        <w:r w:rsidRPr="00A120B9">
          <w:rPr>
            <w:rStyle w:val="a6"/>
            <w:noProof/>
            <w:sz w:val="28"/>
            <w:szCs w:val="28"/>
          </w:rPr>
          <w:t>ІІІ. 1. Стилістична роль номінацій на позначення осіб за семою  «релігія» в поемі «Рогніда»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_Toc59055867 \h </w:instrText>
        </w:r>
        <w:r w:rsidRPr="00A120B9">
          <w:rPr>
            <w:noProof/>
            <w:webHidden/>
            <w:sz w:val="28"/>
            <w:szCs w:val="28"/>
          </w:rPr>
        </w:r>
        <w:r w:rsidRPr="00A120B9">
          <w:rPr>
            <w:noProof/>
            <w:webHidden/>
            <w:sz w:val="28"/>
            <w:szCs w:val="28"/>
          </w:rPr>
          <w:fldChar w:fldCharType="separate"/>
        </w:r>
        <w:r>
          <w:rPr>
            <w:noProof/>
            <w:webHidden/>
            <w:sz w:val="28"/>
            <w:szCs w:val="28"/>
          </w:rPr>
          <w:t>46</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68" w:history="1">
        <w:r w:rsidRPr="00A120B9">
          <w:rPr>
            <w:rStyle w:val="a6"/>
            <w:noProof/>
            <w:sz w:val="28"/>
            <w:szCs w:val="28"/>
          </w:rPr>
          <w:t>ІІІ. 2. Стилістична роль номінацій на позначення осіб за семою  «державне управління» в поемі «Рогніда»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_Toc59055868 \h </w:instrText>
        </w:r>
        <w:r w:rsidRPr="00A120B9">
          <w:rPr>
            <w:noProof/>
            <w:webHidden/>
            <w:sz w:val="28"/>
            <w:szCs w:val="28"/>
          </w:rPr>
        </w:r>
        <w:r w:rsidRPr="00A120B9">
          <w:rPr>
            <w:noProof/>
            <w:webHidden/>
            <w:sz w:val="28"/>
            <w:szCs w:val="28"/>
          </w:rPr>
          <w:fldChar w:fldCharType="separate"/>
        </w:r>
        <w:r>
          <w:rPr>
            <w:noProof/>
            <w:webHidden/>
            <w:sz w:val="28"/>
            <w:szCs w:val="28"/>
          </w:rPr>
          <w:t>50</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69" w:history="1">
        <w:r w:rsidRPr="00A120B9">
          <w:rPr>
            <w:rStyle w:val="a6"/>
            <w:noProof/>
            <w:sz w:val="28"/>
            <w:szCs w:val="28"/>
          </w:rPr>
          <w:t>ІІІ. 3. Стилістична роль номінацій на позначення осіб за семою  «військова справа» в поемі «Рогніда»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_Toc59055869 \h </w:instrText>
        </w:r>
        <w:r w:rsidRPr="00A120B9">
          <w:rPr>
            <w:noProof/>
            <w:webHidden/>
            <w:sz w:val="28"/>
            <w:szCs w:val="28"/>
          </w:rPr>
        </w:r>
        <w:r w:rsidRPr="00A120B9">
          <w:rPr>
            <w:noProof/>
            <w:webHidden/>
            <w:sz w:val="28"/>
            <w:szCs w:val="28"/>
          </w:rPr>
          <w:fldChar w:fldCharType="separate"/>
        </w:r>
        <w:r>
          <w:rPr>
            <w:noProof/>
            <w:webHidden/>
            <w:sz w:val="28"/>
            <w:szCs w:val="28"/>
          </w:rPr>
          <w:t>56</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70" w:history="1">
        <w:r w:rsidRPr="00A120B9">
          <w:rPr>
            <w:rStyle w:val="a6"/>
            <w:noProof/>
            <w:sz w:val="28"/>
            <w:szCs w:val="28"/>
          </w:rPr>
          <w:t>ІІІ. 4. Стилістична роль номінацій на позначення осіб за семою  «рід занять» в поемі «Рогніда»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_Toc59055870 \h </w:instrText>
        </w:r>
        <w:r w:rsidRPr="00A120B9">
          <w:rPr>
            <w:noProof/>
            <w:webHidden/>
            <w:sz w:val="28"/>
            <w:szCs w:val="28"/>
          </w:rPr>
        </w:r>
        <w:r w:rsidRPr="00A120B9">
          <w:rPr>
            <w:noProof/>
            <w:webHidden/>
            <w:sz w:val="28"/>
            <w:szCs w:val="28"/>
          </w:rPr>
          <w:fldChar w:fldCharType="separate"/>
        </w:r>
        <w:r>
          <w:rPr>
            <w:noProof/>
            <w:webHidden/>
            <w:sz w:val="28"/>
            <w:szCs w:val="28"/>
          </w:rPr>
          <w:t>57</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71" w:history="1">
        <w:r w:rsidRPr="00A120B9">
          <w:rPr>
            <w:rStyle w:val="a6"/>
            <w:noProof/>
            <w:sz w:val="28"/>
            <w:szCs w:val="28"/>
          </w:rPr>
          <w:t>ІІІ. 5. Стилістична роль номінацій на позначення осіб за семою  «поведінка» в поемі «Рогніда»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_Toc59055871 \h </w:instrText>
        </w:r>
        <w:r w:rsidRPr="00A120B9">
          <w:rPr>
            <w:noProof/>
            <w:webHidden/>
            <w:sz w:val="28"/>
            <w:szCs w:val="28"/>
          </w:rPr>
        </w:r>
        <w:r w:rsidRPr="00A120B9">
          <w:rPr>
            <w:noProof/>
            <w:webHidden/>
            <w:sz w:val="28"/>
            <w:szCs w:val="28"/>
          </w:rPr>
          <w:fldChar w:fldCharType="separate"/>
        </w:r>
        <w:r>
          <w:rPr>
            <w:noProof/>
            <w:webHidden/>
            <w:sz w:val="28"/>
            <w:szCs w:val="28"/>
          </w:rPr>
          <w:t>59</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72" w:history="1">
        <w:r w:rsidRPr="00A120B9">
          <w:rPr>
            <w:rStyle w:val="a6"/>
            <w:noProof/>
            <w:sz w:val="28"/>
            <w:szCs w:val="28"/>
          </w:rPr>
          <w:t>ІІІ. 6. Стилістична роль номінацій на позначення осіб за семою  «приналежність до племені, народу» в поемі «Рогніда»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_Toc59055872 \h </w:instrText>
        </w:r>
        <w:r w:rsidRPr="00A120B9">
          <w:rPr>
            <w:noProof/>
            <w:webHidden/>
            <w:sz w:val="28"/>
            <w:szCs w:val="28"/>
          </w:rPr>
        </w:r>
        <w:r w:rsidRPr="00A120B9">
          <w:rPr>
            <w:noProof/>
            <w:webHidden/>
            <w:sz w:val="28"/>
            <w:szCs w:val="28"/>
          </w:rPr>
          <w:fldChar w:fldCharType="separate"/>
        </w:r>
        <w:r>
          <w:rPr>
            <w:noProof/>
            <w:webHidden/>
            <w:sz w:val="28"/>
            <w:szCs w:val="28"/>
          </w:rPr>
          <w:t>61</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73" w:history="1">
        <w:r w:rsidRPr="00A120B9">
          <w:rPr>
            <w:rStyle w:val="a6"/>
            <w:noProof/>
            <w:sz w:val="28"/>
            <w:szCs w:val="28"/>
          </w:rPr>
          <w:t>ІІІ. 7. Стилістична роль емоційно</w:t>
        </w:r>
        <w:r w:rsidRPr="00A120B9">
          <w:rPr>
            <w:rStyle w:val="a6"/>
            <w:noProof/>
            <w:sz w:val="28"/>
            <w:szCs w:val="28"/>
            <w:lang w:val="ru-RU"/>
          </w:rPr>
          <w:t xml:space="preserve"> </w:t>
        </w:r>
        <w:r w:rsidRPr="00A120B9">
          <w:rPr>
            <w:rStyle w:val="a6"/>
            <w:noProof/>
            <w:sz w:val="28"/>
            <w:szCs w:val="28"/>
          </w:rPr>
          <w:t>забарвленої лексики на позначення осіб  в поемі «Роніда»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_Toc59055873 \h </w:instrText>
        </w:r>
        <w:r w:rsidRPr="00A120B9">
          <w:rPr>
            <w:noProof/>
            <w:webHidden/>
            <w:sz w:val="28"/>
            <w:szCs w:val="28"/>
          </w:rPr>
        </w:r>
        <w:r w:rsidRPr="00A120B9">
          <w:rPr>
            <w:noProof/>
            <w:webHidden/>
            <w:sz w:val="28"/>
            <w:szCs w:val="28"/>
          </w:rPr>
          <w:fldChar w:fldCharType="separate"/>
        </w:r>
        <w:r>
          <w:rPr>
            <w:noProof/>
            <w:webHidden/>
            <w:sz w:val="28"/>
            <w:szCs w:val="28"/>
          </w:rPr>
          <w:t>63</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74" w:history="1">
        <w:r w:rsidRPr="00A120B9">
          <w:rPr>
            <w:rStyle w:val="a6"/>
            <w:noProof/>
            <w:sz w:val="28"/>
            <w:szCs w:val="28"/>
          </w:rPr>
          <w:t>ІІІ. 8. Стилістична роль власних назв на позначення особи  в поемі «Рогніда»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_Toc59055874 \h </w:instrText>
        </w:r>
        <w:r w:rsidRPr="00A120B9">
          <w:rPr>
            <w:noProof/>
            <w:webHidden/>
            <w:sz w:val="28"/>
            <w:szCs w:val="28"/>
          </w:rPr>
        </w:r>
        <w:r w:rsidRPr="00A120B9">
          <w:rPr>
            <w:noProof/>
            <w:webHidden/>
            <w:sz w:val="28"/>
            <w:szCs w:val="28"/>
          </w:rPr>
          <w:fldChar w:fldCharType="separate"/>
        </w:r>
        <w:r>
          <w:rPr>
            <w:noProof/>
            <w:webHidden/>
            <w:sz w:val="28"/>
            <w:szCs w:val="28"/>
          </w:rPr>
          <w:t>68</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75" w:history="1">
        <w:r w:rsidRPr="00A120B9">
          <w:rPr>
            <w:rStyle w:val="a6"/>
            <w:noProof/>
            <w:sz w:val="28"/>
            <w:szCs w:val="28"/>
          </w:rPr>
          <w:t>ІІІ. 9 Стилістична роль метафор на позначення осіб у поемі «Рогніда»</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_Toc59055875 \h </w:instrText>
        </w:r>
        <w:r w:rsidRPr="00A120B9">
          <w:rPr>
            <w:noProof/>
            <w:webHidden/>
            <w:sz w:val="28"/>
            <w:szCs w:val="28"/>
          </w:rPr>
        </w:r>
        <w:r w:rsidRPr="00A120B9">
          <w:rPr>
            <w:noProof/>
            <w:webHidden/>
            <w:sz w:val="28"/>
            <w:szCs w:val="28"/>
          </w:rPr>
          <w:fldChar w:fldCharType="separate"/>
        </w:r>
        <w:r>
          <w:rPr>
            <w:noProof/>
            <w:webHidden/>
            <w:sz w:val="28"/>
            <w:szCs w:val="28"/>
          </w:rPr>
          <w:t>73</w:t>
        </w:r>
        <w:r w:rsidRPr="00A120B9">
          <w:rPr>
            <w:noProof/>
            <w:webHidden/>
            <w:sz w:val="28"/>
            <w:szCs w:val="28"/>
          </w:rPr>
          <w:fldChar w:fldCharType="end"/>
        </w:r>
      </w:hyperlink>
    </w:p>
    <w:p w:rsidR="00623D12" w:rsidRPr="0007217A" w:rsidRDefault="00623D12" w:rsidP="00623D12">
      <w:pPr>
        <w:pStyle w:val="2"/>
        <w:rPr>
          <w:rFonts w:ascii="Calibri" w:hAnsi="Calibri"/>
          <w:noProof/>
          <w:sz w:val="28"/>
          <w:szCs w:val="28"/>
          <w:lang w:val="ru-RU"/>
        </w:rPr>
      </w:pPr>
      <w:hyperlink w:anchor="_Toc59055876" w:history="1">
        <w:r w:rsidRPr="00A120B9">
          <w:rPr>
            <w:rStyle w:val="a6"/>
            <w:noProof/>
            <w:sz w:val="28"/>
            <w:szCs w:val="28"/>
          </w:rPr>
          <w:t>Висновки до розділу ІІІ</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_Toc59055876 \h </w:instrText>
        </w:r>
        <w:r w:rsidRPr="00A120B9">
          <w:rPr>
            <w:noProof/>
            <w:webHidden/>
            <w:sz w:val="28"/>
            <w:szCs w:val="28"/>
          </w:rPr>
        </w:r>
        <w:r w:rsidRPr="00A120B9">
          <w:rPr>
            <w:noProof/>
            <w:webHidden/>
            <w:sz w:val="28"/>
            <w:szCs w:val="28"/>
          </w:rPr>
          <w:fldChar w:fldCharType="separate"/>
        </w:r>
        <w:r>
          <w:rPr>
            <w:noProof/>
            <w:webHidden/>
            <w:sz w:val="28"/>
            <w:szCs w:val="28"/>
          </w:rPr>
          <w:t>80</w:t>
        </w:r>
        <w:r w:rsidRPr="00A120B9">
          <w:rPr>
            <w:noProof/>
            <w:webHidden/>
            <w:sz w:val="28"/>
            <w:szCs w:val="28"/>
          </w:rPr>
          <w:fldChar w:fldCharType="end"/>
        </w:r>
      </w:hyperlink>
    </w:p>
    <w:p w:rsidR="00623D12" w:rsidRPr="0007217A" w:rsidRDefault="00623D12" w:rsidP="00623D12">
      <w:pPr>
        <w:pStyle w:val="11"/>
        <w:tabs>
          <w:tab w:val="right" w:leader="dot" w:pos="9735"/>
        </w:tabs>
        <w:spacing w:line="360" w:lineRule="auto"/>
        <w:jc w:val="both"/>
        <w:rPr>
          <w:rFonts w:ascii="Calibri" w:hAnsi="Calibri"/>
          <w:noProof/>
          <w:sz w:val="28"/>
          <w:szCs w:val="28"/>
          <w:lang w:val="ru-RU"/>
        </w:rPr>
      </w:pPr>
      <w:hyperlink w:anchor="_Toc59055877" w:history="1">
        <w:r w:rsidRPr="00A120B9">
          <w:rPr>
            <w:rStyle w:val="a6"/>
            <w:noProof/>
            <w:sz w:val="28"/>
            <w:szCs w:val="28"/>
          </w:rPr>
          <w:t>ВИСНОВК</w:t>
        </w:r>
        <w:r w:rsidRPr="00A120B9">
          <w:rPr>
            <w:rStyle w:val="a6"/>
            <w:noProof/>
            <w:sz w:val="28"/>
            <w:szCs w:val="28"/>
          </w:rPr>
          <w:t>И</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_Toc59055877 \h </w:instrText>
        </w:r>
        <w:r w:rsidRPr="00A120B9">
          <w:rPr>
            <w:noProof/>
            <w:webHidden/>
            <w:sz w:val="28"/>
            <w:szCs w:val="28"/>
          </w:rPr>
        </w:r>
        <w:r w:rsidRPr="00A120B9">
          <w:rPr>
            <w:noProof/>
            <w:webHidden/>
            <w:sz w:val="28"/>
            <w:szCs w:val="28"/>
          </w:rPr>
          <w:fldChar w:fldCharType="separate"/>
        </w:r>
        <w:r>
          <w:rPr>
            <w:noProof/>
            <w:webHidden/>
            <w:sz w:val="28"/>
            <w:szCs w:val="28"/>
          </w:rPr>
          <w:t>82</w:t>
        </w:r>
        <w:r w:rsidRPr="00A120B9">
          <w:rPr>
            <w:noProof/>
            <w:webHidden/>
            <w:sz w:val="28"/>
            <w:szCs w:val="28"/>
          </w:rPr>
          <w:fldChar w:fldCharType="end"/>
        </w:r>
      </w:hyperlink>
    </w:p>
    <w:p w:rsidR="00623D12" w:rsidRPr="0007217A" w:rsidRDefault="00623D12" w:rsidP="00623D12">
      <w:pPr>
        <w:pStyle w:val="11"/>
        <w:tabs>
          <w:tab w:val="right" w:leader="dot" w:pos="9735"/>
        </w:tabs>
        <w:spacing w:line="360" w:lineRule="auto"/>
        <w:jc w:val="both"/>
        <w:rPr>
          <w:rFonts w:ascii="Calibri" w:hAnsi="Calibri"/>
          <w:noProof/>
          <w:sz w:val="22"/>
          <w:szCs w:val="22"/>
          <w:lang w:val="ru-RU"/>
        </w:rPr>
      </w:pPr>
      <w:hyperlink w:anchor="_Toc59055878" w:history="1">
        <w:r w:rsidRPr="00A120B9">
          <w:rPr>
            <w:rStyle w:val="a6"/>
            <w:noProof/>
            <w:sz w:val="28"/>
            <w:szCs w:val="28"/>
          </w:rPr>
          <w:t xml:space="preserve">СПИСОК ВИКОРИСТАНИХ </w:t>
        </w:r>
        <w:r w:rsidRPr="00A120B9">
          <w:rPr>
            <w:rStyle w:val="a6"/>
            <w:noProof/>
            <w:sz w:val="28"/>
            <w:szCs w:val="28"/>
          </w:rPr>
          <w:t>Д</w:t>
        </w:r>
        <w:r w:rsidRPr="00A120B9">
          <w:rPr>
            <w:rStyle w:val="a6"/>
            <w:noProof/>
            <w:sz w:val="28"/>
            <w:szCs w:val="28"/>
          </w:rPr>
          <w:t>ЖЕРЕЛ</w:t>
        </w:r>
        <w:r w:rsidRPr="00A120B9">
          <w:rPr>
            <w:noProof/>
            <w:webHidden/>
            <w:sz w:val="28"/>
            <w:szCs w:val="28"/>
          </w:rPr>
          <w:tab/>
        </w:r>
        <w:r w:rsidRPr="00A120B9">
          <w:rPr>
            <w:noProof/>
            <w:webHidden/>
            <w:sz w:val="28"/>
            <w:szCs w:val="28"/>
          </w:rPr>
          <w:fldChar w:fldCharType="begin"/>
        </w:r>
        <w:r w:rsidRPr="00A120B9">
          <w:rPr>
            <w:noProof/>
            <w:webHidden/>
            <w:sz w:val="28"/>
            <w:szCs w:val="28"/>
          </w:rPr>
          <w:instrText xml:space="preserve"> PAGEREF _Toc59055878 \h </w:instrText>
        </w:r>
        <w:r w:rsidRPr="00A120B9">
          <w:rPr>
            <w:noProof/>
            <w:webHidden/>
            <w:sz w:val="28"/>
            <w:szCs w:val="28"/>
          </w:rPr>
        </w:r>
        <w:r w:rsidRPr="00A120B9">
          <w:rPr>
            <w:noProof/>
            <w:webHidden/>
            <w:sz w:val="28"/>
            <w:szCs w:val="28"/>
          </w:rPr>
          <w:fldChar w:fldCharType="separate"/>
        </w:r>
        <w:r>
          <w:rPr>
            <w:noProof/>
            <w:webHidden/>
            <w:sz w:val="28"/>
            <w:szCs w:val="28"/>
          </w:rPr>
          <w:t>86</w:t>
        </w:r>
        <w:r w:rsidRPr="00A120B9">
          <w:rPr>
            <w:noProof/>
            <w:webHidden/>
            <w:sz w:val="28"/>
            <w:szCs w:val="28"/>
          </w:rPr>
          <w:fldChar w:fldCharType="end"/>
        </w:r>
      </w:hyperlink>
    </w:p>
    <w:p w:rsidR="00623D12" w:rsidRDefault="00623D12" w:rsidP="00623D12">
      <w:pPr>
        <w:spacing w:line="360" w:lineRule="auto"/>
        <w:jc w:val="both"/>
      </w:pPr>
      <w:r w:rsidRPr="00A120B9">
        <w:rPr>
          <w:b/>
          <w:bCs/>
          <w:sz w:val="28"/>
          <w:szCs w:val="28"/>
        </w:rPr>
        <w:fldChar w:fldCharType="end"/>
      </w:r>
    </w:p>
    <w:p w:rsidR="00623D12" w:rsidRDefault="00623D12" w:rsidP="00623D12">
      <w:pPr>
        <w:spacing w:line="360" w:lineRule="auto"/>
        <w:jc w:val="both"/>
        <w:rPr>
          <w:color w:val="000000"/>
          <w:sz w:val="28"/>
          <w:szCs w:val="28"/>
        </w:rPr>
      </w:pPr>
    </w:p>
    <w:p w:rsidR="00623D12" w:rsidRDefault="00623D12" w:rsidP="00623D12">
      <w:pPr>
        <w:spacing w:line="360" w:lineRule="auto"/>
        <w:jc w:val="both"/>
        <w:rPr>
          <w:color w:val="000000"/>
          <w:sz w:val="28"/>
          <w:szCs w:val="28"/>
        </w:rPr>
      </w:pPr>
    </w:p>
    <w:p w:rsidR="00623D12" w:rsidRPr="00635E09" w:rsidRDefault="00623D12" w:rsidP="00623D12">
      <w:pPr>
        <w:pStyle w:val="1"/>
        <w:ind w:firstLine="0"/>
      </w:pPr>
      <w:r w:rsidRPr="00C105B0">
        <w:br w:type="page"/>
      </w:r>
      <w:bookmarkStart w:id="0" w:name="_Toc59055854"/>
      <w:r w:rsidRPr="00635E09">
        <w:lastRenderedPageBreak/>
        <w:t>ВСТУП</w:t>
      </w:r>
      <w:bookmarkEnd w:id="0"/>
    </w:p>
    <w:p w:rsidR="00623D12" w:rsidRPr="00C105B0" w:rsidRDefault="00623D12" w:rsidP="00623D12">
      <w:pPr>
        <w:spacing w:line="360" w:lineRule="auto"/>
        <w:ind w:firstLine="567"/>
        <w:jc w:val="both"/>
        <w:rPr>
          <w:color w:val="000000"/>
          <w:sz w:val="28"/>
          <w:szCs w:val="28"/>
          <w:lang w:val="uk-UA"/>
        </w:rPr>
      </w:pPr>
      <w:r w:rsidRPr="00C105B0">
        <w:rPr>
          <w:color w:val="000000"/>
          <w:sz w:val="28"/>
          <w:szCs w:val="28"/>
        </w:rPr>
        <w:t>Людина дає назви всьому, що її оточує – предметам, явищам, відчуттям, всім живим істотам і в тому числі собі. Присвоєння назви чому- або кому-небудь у лінгвістиці визначається як номінація. Лексеми-номінації повинні передати основну інформацію про предмет, явище, особу. З появою нових об’єктів з’являються і нові номінації. Цей прошарок лексики пост</w:t>
      </w:r>
      <w:r w:rsidRPr="00C105B0">
        <w:rPr>
          <w:color w:val="000000"/>
          <w:sz w:val="28"/>
          <w:szCs w:val="28"/>
          <w:lang w:val="uk-UA"/>
        </w:rPr>
        <w:t>і</w:t>
      </w:r>
      <w:r w:rsidRPr="00C105B0">
        <w:rPr>
          <w:color w:val="000000"/>
          <w:sz w:val="28"/>
          <w:szCs w:val="28"/>
        </w:rPr>
        <w:t>йно поповнюється. Саме тому процес вибору імені є одним з тих лінгвістичних явищ, яке завжди потребуватиме глибокого вивчення та аналізу.</w:t>
      </w:r>
      <w:r w:rsidRPr="00C105B0">
        <w:rPr>
          <w:color w:val="000000"/>
          <w:sz w:val="28"/>
          <w:szCs w:val="28"/>
          <w:lang w:val="uk-UA"/>
        </w:rPr>
        <w:t xml:space="preserve"> </w:t>
      </w:r>
    </w:p>
    <w:p w:rsidR="00623D12" w:rsidRPr="00C105B0" w:rsidRDefault="00623D12" w:rsidP="00623D12">
      <w:pPr>
        <w:spacing w:line="360" w:lineRule="auto"/>
        <w:ind w:firstLine="567"/>
        <w:jc w:val="both"/>
        <w:rPr>
          <w:color w:val="000000"/>
          <w:sz w:val="28"/>
          <w:szCs w:val="28"/>
          <w:lang w:val="uk-UA"/>
        </w:rPr>
      </w:pPr>
      <w:r w:rsidRPr="00C105B0">
        <w:rPr>
          <w:color w:val="000000"/>
          <w:sz w:val="28"/>
          <w:szCs w:val="28"/>
          <w:lang w:val="uk-UA"/>
        </w:rPr>
        <w:t>Саме ім</w:t>
      </w:r>
      <w:r w:rsidRPr="00C105B0">
        <w:rPr>
          <w:color w:val="000000"/>
          <w:sz w:val="28"/>
          <w:szCs w:val="28"/>
          <w:lang w:val="ru-RU"/>
        </w:rPr>
        <w:t>’я ч</w:t>
      </w:r>
      <w:r w:rsidRPr="00C105B0">
        <w:rPr>
          <w:color w:val="000000"/>
          <w:sz w:val="28"/>
          <w:szCs w:val="28"/>
          <w:lang w:val="uk-UA"/>
        </w:rPr>
        <w:t>и назва створюють перше враження про особу, предмет чи яв</w:t>
      </w:r>
      <w:r w:rsidRPr="00C105B0">
        <w:rPr>
          <w:color w:val="000000"/>
          <w:sz w:val="28"/>
          <w:szCs w:val="28"/>
          <w:lang w:val="uk-UA"/>
        </w:rPr>
        <w:t>и</w:t>
      </w:r>
      <w:r w:rsidRPr="00C105B0">
        <w:rPr>
          <w:color w:val="000000"/>
          <w:sz w:val="28"/>
          <w:szCs w:val="28"/>
          <w:lang w:val="uk-UA"/>
        </w:rPr>
        <w:t>ще. Наразі один з найбільш актуальних напрямків бізнес-освіти – неймінг – пі</w:t>
      </w:r>
      <w:r w:rsidRPr="00C105B0">
        <w:rPr>
          <w:color w:val="000000"/>
          <w:sz w:val="28"/>
          <w:szCs w:val="28"/>
          <w:lang w:val="uk-UA"/>
        </w:rPr>
        <w:t>д</w:t>
      </w:r>
      <w:r w:rsidRPr="00C105B0">
        <w:rPr>
          <w:color w:val="000000"/>
          <w:sz w:val="28"/>
          <w:szCs w:val="28"/>
          <w:lang w:val="uk-UA"/>
        </w:rPr>
        <w:t>бір назви для продукту чи бренду. По суті, це той же процес номінації, який б</w:t>
      </w:r>
      <w:r w:rsidRPr="00C105B0">
        <w:rPr>
          <w:color w:val="000000"/>
          <w:sz w:val="28"/>
          <w:szCs w:val="28"/>
          <w:lang w:val="uk-UA"/>
        </w:rPr>
        <w:t>а</w:t>
      </w:r>
      <w:r w:rsidRPr="00C105B0">
        <w:rPr>
          <w:color w:val="000000"/>
          <w:sz w:val="28"/>
          <w:szCs w:val="28"/>
          <w:lang w:val="uk-UA"/>
        </w:rPr>
        <w:t>зується на поєднанні досліджень у мовознавстві та інших наук. Постійного п</w:t>
      </w:r>
      <w:r w:rsidRPr="00C105B0">
        <w:rPr>
          <w:color w:val="000000"/>
          <w:sz w:val="28"/>
          <w:szCs w:val="28"/>
          <w:lang w:val="uk-UA"/>
        </w:rPr>
        <w:t>о</w:t>
      </w:r>
      <w:r w:rsidRPr="00C105B0">
        <w:rPr>
          <w:color w:val="000000"/>
          <w:sz w:val="28"/>
          <w:szCs w:val="28"/>
          <w:lang w:val="uk-UA"/>
        </w:rPr>
        <w:t>повнення теоретичних та практичних даних з розвитку явища номінації потр</w:t>
      </w:r>
      <w:r w:rsidRPr="00C105B0">
        <w:rPr>
          <w:color w:val="000000"/>
          <w:sz w:val="28"/>
          <w:szCs w:val="28"/>
          <w:lang w:val="uk-UA"/>
        </w:rPr>
        <w:t>е</w:t>
      </w:r>
      <w:r w:rsidRPr="00C105B0">
        <w:rPr>
          <w:color w:val="000000"/>
          <w:sz w:val="28"/>
          <w:szCs w:val="28"/>
          <w:lang w:val="uk-UA"/>
        </w:rPr>
        <w:t>буює не лише мовознавство, а й суміжні сучасні дисципліни – психологія, ма</w:t>
      </w:r>
      <w:r w:rsidRPr="00C105B0">
        <w:rPr>
          <w:color w:val="000000"/>
          <w:sz w:val="28"/>
          <w:szCs w:val="28"/>
          <w:lang w:val="uk-UA"/>
        </w:rPr>
        <w:t>р</w:t>
      </w:r>
      <w:r w:rsidRPr="00C105B0">
        <w:rPr>
          <w:color w:val="000000"/>
          <w:sz w:val="28"/>
          <w:szCs w:val="28"/>
          <w:lang w:val="uk-UA"/>
        </w:rPr>
        <w:t>кетинг, піар, журналісика, менеджмент, бізнес-аналітика і т.д. Тому дослідження пр</w:t>
      </w:r>
      <w:r w:rsidRPr="00C105B0">
        <w:rPr>
          <w:color w:val="000000"/>
          <w:sz w:val="28"/>
          <w:szCs w:val="28"/>
          <w:lang w:val="uk-UA"/>
        </w:rPr>
        <w:t>о</w:t>
      </w:r>
      <w:r w:rsidRPr="00C105B0">
        <w:rPr>
          <w:color w:val="000000"/>
          <w:sz w:val="28"/>
          <w:szCs w:val="28"/>
          <w:lang w:val="uk-UA"/>
        </w:rPr>
        <w:t>цесу номінації в мові не втратить актуальності.</w:t>
      </w:r>
    </w:p>
    <w:p w:rsidR="00623D12" w:rsidRPr="00C105B0" w:rsidRDefault="00623D12" w:rsidP="00623D12">
      <w:pPr>
        <w:spacing w:line="360" w:lineRule="auto"/>
        <w:ind w:firstLine="567"/>
        <w:jc w:val="both"/>
        <w:rPr>
          <w:color w:val="000000"/>
          <w:sz w:val="28"/>
          <w:szCs w:val="28"/>
        </w:rPr>
      </w:pPr>
      <w:r w:rsidRPr="00C105B0">
        <w:rPr>
          <w:color w:val="000000"/>
          <w:sz w:val="28"/>
          <w:szCs w:val="28"/>
        </w:rPr>
        <w:t xml:space="preserve">До питання вивчення природи номінації вчені підходили з позиції традиційного словотвору словотвору. В даному напрямі працювали </w:t>
      </w:r>
      <w:r>
        <w:rPr>
          <w:color w:val="000000"/>
          <w:sz w:val="28"/>
          <w:szCs w:val="28"/>
        </w:rPr>
        <w:t>О.І.</w:t>
      </w:r>
      <w:r w:rsidRPr="00A316C8">
        <w:t> </w:t>
      </w:r>
      <w:r>
        <w:rPr>
          <w:color w:val="000000"/>
          <w:sz w:val="28"/>
          <w:szCs w:val="28"/>
        </w:rPr>
        <w:t>Блінова, К.Г. Городенська, </w:t>
      </w:r>
      <w:r w:rsidRPr="00C105B0">
        <w:rPr>
          <w:color w:val="000000"/>
          <w:sz w:val="28"/>
          <w:szCs w:val="28"/>
        </w:rPr>
        <w:t>В.О. Горпини</w:t>
      </w:r>
      <w:r>
        <w:rPr>
          <w:color w:val="000000"/>
          <w:sz w:val="28"/>
          <w:szCs w:val="28"/>
        </w:rPr>
        <w:t>ч, </w:t>
      </w:r>
      <w:r w:rsidRPr="00C105B0">
        <w:rPr>
          <w:color w:val="000000"/>
          <w:sz w:val="28"/>
          <w:szCs w:val="28"/>
        </w:rPr>
        <w:t>О. </w:t>
      </w:r>
      <w:r>
        <w:rPr>
          <w:color w:val="000000"/>
          <w:sz w:val="28"/>
          <w:szCs w:val="28"/>
        </w:rPr>
        <w:t>А. Земська, </w:t>
      </w:r>
      <w:r w:rsidRPr="00C105B0">
        <w:rPr>
          <w:color w:val="000000"/>
          <w:sz w:val="28"/>
          <w:szCs w:val="28"/>
        </w:rPr>
        <w:t>Є. А. </w:t>
      </w:r>
      <w:r>
        <w:rPr>
          <w:color w:val="000000"/>
          <w:sz w:val="28"/>
          <w:szCs w:val="28"/>
        </w:rPr>
        <w:t>Карпіловська, </w:t>
      </w:r>
      <w:r w:rsidRPr="00C105B0">
        <w:rPr>
          <w:color w:val="000000"/>
          <w:sz w:val="28"/>
          <w:szCs w:val="28"/>
        </w:rPr>
        <w:t>Н. Ф. Клим</w:t>
      </w:r>
      <w:r w:rsidRPr="00A316C8">
        <w:rPr>
          <w:color w:val="000000"/>
          <w:sz w:val="28"/>
          <w:szCs w:val="28"/>
        </w:rPr>
        <w:t>е</w:t>
      </w:r>
      <w:r w:rsidRPr="00C105B0">
        <w:rPr>
          <w:color w:val="000000"/>
          <w:sz w:val="28"/>
          <w:szCs w:val="28"/>
        </w:rPr>
        <w:t>нко, І. І. Ковалик, В. М. Немченко, Я. Пузиніна, І. С. Улуханов, І. Т. Яценко та</w:t>
      </w:r>
      <w:r>
        <w:rPr>
          <w:color w:val="000000"/>
          <w:sz w:val="28"/>
          <w:szCs w:val="28"/>
        </w:rPr>
        <w:t xml:space="preserve"> </w:t>
      </w:r>
      <w:r w:rsidRPr="00C105B0">
        <w:rPr>
          <w:color w:val="000000"/>
          <w:sz w:val="28"/>
          <w:szCs w:val="28"/>
        </w:rPr>
        <w:t>ін. сучасні дослідження паралельно з словотвором розглядають номінацію з позиції мотиваційних систем номінації у новітньому – когнітивно-ономасіологічному  аспекті, використовуючи, як наскрізну для моделі породження номінативної одиниці, лінгвопсихоментальну операцію репрезентації знань (когніцій) в ономасіологічній структурі найменування особи як макроконцепта етносвідомості українського народу. Сутність даної інтерпретації ґрунтується на засадах сучасних перспективних</w:t>
      </w:r>
      <w:r>
        <w:rPr>
          <w:color w:val="000000"/>
          <w:sz w:val="28"/>
          <w:szCs w:val="28"/>
        </w:rPr>
        <w:t xml:space="preserve"> сфер лінгвістики: когнітології </w:t>
      </w:r>
      <w:r w:rsidRPr="00C105B0">
        <w:rPr>
          <w:color w:val="000000"/>
          <w:sz w:val="28"/>
          <w:szCs w:val="28"/>
        </w:rPr>
        <w:t>(Г. Г. </w:t>
      </w:r>
      <w:r>
        <w:rPr>
          <w:color w:val="000000"/>
          <w:sz w:val="28"/>
          <w:szCs w:val="28"/>
        </w:rPr>
        <w:t>Гіздатов, Р. Джекендофф, </w:t>
      </w:r>
      <w:r w:rsidRPr="00C105B0">
        <w:rPr>
          <w:color w:val="000000"/>
          <w:sz w:val="28"/>
          <w:szCs w:val="28"/>
        </w:rPr>
        <w:t>М. </w:t>
      </w:r>
      <w:r>
        <w:rPr>
          <w:color w:val="000000"/>
          <w:sz w:val="28"/>
          <w:szCs w:val="28"/>
        </w:rPr>
        <w:t>Джонсон, </w:t>
      </w:r>
      <w:r w:rsidRPr="00C105B0">
        <w:rPr>
          <w:color w:val="000000"/>
          <w:sz w:val="28"/>
          <w:szCs w:val="28"/>
        </w:rPr>
        <w:t>В.З. </w:t>
      </w:r>
      <w:r>
        <w:rPr>
          <w:color w:val="000000"/>
          <w:sz w:val="28"/>
          <w:szCs w:val="28"/>
        </w:rPr>
        <w:t>Дем’янков,</w:t>
      </w:r>
      <w:r w:rsidRPr="00A316C8">
        <w:rPr>
          <w:color w:val="000000"/>
          <w:sz w:val="28"/>
          <w:szCs w:val="28"/>
        </w:rPr>
        <w:t xml:space="preserve"> </w:t>
      </w:r>
      <w:r w:rsidRPr="00C105B0">
        <w:rPr>
          <w:color w:val="000000"/>
          <w:sz w:val="28"/>
          <w:szCs w:val="28"/>
        </w:rPr>
        <w:lastRenderedPageBreak/>
        <w:t>С.</w:t>
      </w:r>
      <w:r>
        <w:rPr>
          <w:color w:val="000000"/>
          <w:sz w:val="28"/>
          <w:szCs w:val="28"/>
        </w:rPr>
        <w:t>А </w:t>
      </w:r>
      <w:r w:rsidRPr="00C105B0">
        <w:rPr>
          <w:color w:val="000000"/>
          <w:sz w:val="28"/>
          <w:szCs w:val="28"/>
        </w:rPr>
        <w:t>Жаботинська, О. С. Кубрякова, Дж. Лакофф, Ю. Г. Панкрац, О. О. Селіванова, Н. Хомський та ін.), функціональній ономасіології (Ф. С. Бацевич, В. П. Даниленко, В. П. Олексенко, О. О. Селіванова та ін.), теорії номінації (В. Г. Гак, О. С. Кубрякова, М. М. Полюжин, В. М. Телія та ін.).</w:t>
      </w:r>
    </w:p>
    <w:p w:rsidR="00623D12" w:rsidRPr="00C105B0" w:rsidRDefault="00623D12" w:rsidP="00623D12">
      <w:pPr>
        <w:spacing w:line="360" w:lineRule="auto"/>
        <w:ind w:firstLine="567"/>
        <w:jc w:val="both"/>
        <w:rPr>
          <w:color w:val="000000"/>
          <w:sz w:val="28"/>
          <w:szCs w:val="28"/>
          <w:lang w:val="uk-UA"/>
        </w:rPr>
      </w:pPr>
      <w:r w:rsidRPr="00C105B0">
        <w:rPr>
          <w:b/>
          <w:color w:val="000000"/>
          <w:sz w:val="28"/>
          <w:szCs w:val="28"/>
        </w:rPr>
        <w:t>Об'єктом</w:t>
      </w:r>
      <w:r w:rsidRPr="00C105B0">
        <w:rPr>
          <w:color w:val="000000"/>
          <w:sz w:val="28"/>
          <w:szCs w:val="28"/>
        </w:rPr>
        <w:t xml:space="preserve"> нашого дослідження є</w:t>
      </w:r>
      <w:r w:rsidRPr="00C105B0">
        <w:rPr>
          <w:color w:val="000000"/>
          <w:sz w:val="28"/>
          <w:szCs w:val="28"/>
          <w:lang w:val="uk-UA"/>
        </w:rPr>
        <w:t xml:space="preserve"> стилістична роль</w:t>
      </w:r>
      <w:r w:rsidRPr="00C105B0">
        <w:rPr>
          <w:color w:val="000000"/>
          <w:sz w:val="28"/>
          <w:szCs w:val="28"/>
        </w:rPr>
        <w:t xml:space="preserve"> </w:t>
      </w:r>
      <w:r w:rsidRPr="00C105B0">
        <w:rPr>
          <w:color w:val="000000"/>
          <w:sz w:val="28"/>
          <w:szCs w:val="28"/>
          <w:lang w:val="uk-UA"/>
        </w:rPr>
        <w:t>ономасіологічного</w:t>
      </w:r>
      <w:r w:rsidRPr="00C105B0">
        <w:rPr>
          <w:color w:val="000000"/>
          <w:sz w:val="28"/>
          <w:szCs w:val="28"/>
        </w:rPr>
        <w:t xml:space="preserve"> елементу в художній літературі</w:t>
      </w:r>
      <w:r w:rsidRPr="00C105B0">
        <w:rPr>
          <w:color w:val="000000"/>
          <w:sz w:val="28"/>
          <w:szCs w:val="28"/>
          <w:lang w:val="uk-UA"/>
        </w:rPr>
        <w:t xml:space="preserve"> та засоби творення</w:t>
      </w:r>
      <w:r w:rsidRPr="00C105B0">
        <w:rPr>
          <w:color w:val="000000"/>
          <w:sz w:val="28"/>
          <w:szCs w:val="28"/>
        </w:rPr>
        <w:t xml:space="preserve"> номінації особи</w:t>
      </w:r>
      <w:r w:rsidRPr="00C105B0">
        <w:rPr>
          <w:color w:val="000000"/>
          <w:sz w:val="28"/>
          <w:szCs w:val="28"/>
          <w:lang w:val="uk-UA"/>
        </w:rPr>
        <w:t xml:space="preserve"> в історичній поемі Г.Могильницької «Рогніда».</w:t>
      </w:r>
    </w:p>
    <w:p w:rsidR="00623D12" w:rsidRPr="00C105B0" w:rsidRDefault="00623D12" w:rsidP="00623D12">
      <w:pPr>
        <w:spacing w:line="360" w:lineRule="auto"/>
        <w:ind w:firstLine="567"/>
        <w:jc w:val="both"/>
        <w:rPr>
          <w:color w:val="000000"/>
          <w:sz w:val="28"/>
          <w:szCs w:val="28"/>
        </w:rPr>
      </w:pPr>
      <w:r w:rsidRPr="00C105B0">
        <w:rPr>
          <w:b/>
          <w:color w:val="000000"/>
          <w:sz w:val="28"/>
          <w:szCs w:val="28"/>
        </w:rPr>
        <w:t xml:space="preserve">Предметом </w:t>
      </w:r>
      <w:r w:rsidRPr="00C105B0">
        <w:rPr>
          <w:color w:val="000000"/>
          <w:sz w:val="28"/>
          <w:szCs w:val="28"/>
        </w:rPr>
        <w:t>дослідження є лексеми на позначення особи в ліро-епічній поемі Галини Мигильницької «Рогніда».</w:t>
      </w:r>
    </w:p>
    <w:p w:rsidR="00623D12" w:rsidRPr="00C105B0" w:rsidRDefault="00623D12" w:rsidP="00623D12">
      <w:pPr>
        <w:spacing w:line="360" w:lineRule="auto"/>
        <w:ind w:firstLine="567"/>
        <w:jc w:val="both"/>
        <w:rPr>
          <w:color w:val="000000"/>
          <w:sz w:val="28"/>
          <w:szCs w:val="28"/>
          <w:lang w:val="uk-UA"/>
        </w:rPr>
      </w:pPr>
      <w:r w:rsidRPr="00C105B0">
        <w:rPr>
          <w:b/>
          <w:bCs/>
          <w:color w:val="000000"/>
          <w:sz w:val="28"/>
          <w:szCs w:val="28"/>
          <w:lang w:val="uk-UA"/>
        </w:rPr>
        <w:t xml:space="preserve">Актуальність </w:t>
      </w:r>
      <w:r w:rsidRPr="00C105B0">
        <w:rPr>
          <w:color w:val="000000"/>
          <w:sz w:val="28"/>
          <w:szCs w:val="28"/>
          <w:lang w:val="uk-UA"/>
        </w:rPr>
        <w:t>роботи полягає у дослідженні стилістичної ролі номінацій особи у суча</w:t>
      </w:r>
      <w:r w:rsidRPr="00C105B0">
        <w:rPr>
          <w:color w:val="000000"/>
          <w:sz w:val="28"/>
          <w:szCs w:val="28"/>
          <w:lang w:val="uk-UA"/>
        </w:rPr>
        <w:t>с</w:t>
      </w:r>
      <w:r w:rsidRPr="00C105B0">
        <w:rPr>
          <w:color w:val="000000"/>
          <w:sz w:val="28"/>
          <w:szCs w:val="28"/>
          <w:lang w:val="uk-UA"/>
        </w:rPr>
        <w:t>ній ліро-епічній історичній поемі, що поєднує функціонування та взаємодію в художньому тексті елементів номінацій особи різних історичних епох: часів Київської Русі та сучасності.</w:t>
      </w:r>
    </w:p>
    <w:p w:rsidR="00623D12" w:rsidRPr="00C105B0" w:rsidRDefault="00623D12" w:rsidP="00623D12">
      <w:pPr>
        <w:spacing w:line="360" w:lineRule="auto"/>
        <w:ind w:firstLine="567"/>
        <w:jc w:val="both"/>
        <w:rPr>
          <w:color w:val="000000"/>
          <w:sz w:val="28"/>
          <w:szCs w:val="28"/>
        </w:rPr>
      </w:pPr>
      <w:r w:rsidRPr="00C105B0">
        <w:rPr>
          <w:b/>
          <w:color w:val="000000"/>
          <w:sz w:val="28"/>
          <w:szCs w:val="28"/>
        </w:rPr>
        <w:t>Мета</w:t>
      </w:r>
      <w:r w:rsidRPr="00C105B0">
        <w:rPr>
          <w:color w:val="000000"/>
          <w:sz w:val="28"/>
          <w:szCs w:val="28"/>
        </w:rPr>
        <w:t xml:space="preserve"> роботи полягає у комплексному </w:t>
      </w:r>
      <w:r w:rsidRPr="00C105B0">
        <w:rPr>
          <w:color w:val="000000"/>
          <w:sz w:val="28"/>
          <w:szCs w:val="28"/>
          <w:lang w:val="uk-UA"/>
        </w:rPr>
        <w:t xml:space="preserve">лексико-стилістичному </w:t>
      </w:r>
      <w:r w:rsidRPr="00C105B0">
        <w:rPr>
          <w:color w:val="000000"/>
          <w:sz w:val="28"/>
          <w:szCs w:val="28"/>
        </w:rPr>
        <w:t>аналізі ономасіологічної структури номінацій особи в</w:t>
      </w:r>
      <w:r w:rsidRPr="00C105B0">
        <w:rPr>
          <w:color w:val="000000"/>
          <w:sz w:val="28"/>
          <w:szCs w:val="28"/>
          <w:lang w:val="uk-UA"/>
        </w:rPr>
        <w:t xml:space="preserve"> історичній поемі Г.Могильницької «Рогніда» та дослідженні способів творення наявних у її тексті номінацій</w:t>
      </w:r>
      <w:r w:rsidRPr="00C105B0">
        <w:rPr>
          <w:color w:val="000000"/>
          <w:sz w:val="28"/>
          <w:szCs w:val="28"/>
        </w:rPr>
        <w:t>.</w:t>
      </w:r>
    </w:p>
    <w:p w:rsidR="00623D12" w:rsidRPr="00C105B0" w:rsidRDefault="00623D12" w:rsidP="00623D12">
      <w:pPr>
        <w:spacing w:line="360" w:lineRule="auto"/>
        <w:ind w:firstLine="567"/>
        <w:jc w:val="both"/>
        <w:rPr>
          <w:color w:val="000000"/>
          <w:sz w:val="28"/>
          <w:szCs w:val="28"/>
        </w:rPr>
      </w:pPr>
      <w:r w:rsidRPr="00C105B0">
        <w:rPr>
          <w:color w:val="000000"/>
          <w:sz w:val="28"/>
          <w:szCs w:val="28"/>
        </w:rPr>
        <w:t xml:space="preserve">У процесі практичної реалізації поставленої мети маємо виконати наступні </w:t>
      </w:r>
      <w:r w:rsidRPr="00C105B0">
        <w:rPr>
          <w:b/>
          <w:color w:val="000000"/>
          <w:sz w:val="28"/>
          <w:szCs w:val="28"/>
        </w:rPr>
        <w:t>завдання:</w:t>
      </w:r>
    </w:p>
    <w:p w:rsidR="00623D12" w:rsidRPr="00C105B0" w:rsidRDefault="00623D12" w:rsidP="00623D12">
      <w:pPr>
        <w:numPr>
          <w:ilvl w:val="0"/>
          <w:numId w:val="2"/>
        </w:numPr>
        <w:spacing w:line="360" w:lineRule="auto"/>
        <w:ind w:left="0" w:firstLine="567"/>
        <w:jc w:val="both"/>
        <w:rPr>
          <w:color w:val="000000"/>
          <w:sz w:val="28"/>
          <w:szCs w:val="28"/>
        </w:rPr>
      </w:pPr>
      <w:r w:rsidRPr="00C105B0">
        <w:rPr>
          <w:color w:val="000000"/>
          <w:sz w:val="28"/>
          <w:szCs w:val="28"/>
        </w:rPr>
        <w:t xml:space="preserve"> обґрунтувати теоретичні засади когнітивно-ономасіологічного аналізу мотивації номінацій особи в українській мові;</w:t>
      </w:r>
    </w:p>
    <w:p w:rsidR="00623D12" w:rsidRPr="00C105B0" w:rsidRDefault="00623D12" w:rsidP="00623D12">
      <w:pPr>
        <w:numPr>
          <w:ilvl w:val="0"/>
          <w:numId w:val="2"/>
        </w:numPr>
        <w:spacing w:line="360" w:lineRule="auto"/>
        <w:ind w:left="0" w:firstLine="567"/>
        <w:jc w:val="both"/>
        <w:rPr>
          <w:color w:val="000000"/>
          <w:sz w:val="28"/>
          <w:szCs w:val="28"/>
        </w:rPr>
      </w:pPr>
      <w:r w:rsidRPr="00C105B0">
        <w:rPr>
          <w:color w:val="000000"/>
          <w:sz w:val="28"/>
          <w:szCs w:val="28"/>
        </w:rPr>
        <w:t>визначити специфічні риси процесів творення номінацій особи як сегмента картини світу українського народу;</w:t>
      </w:r>
    </w:p>
    <w:p w:rsidR="00623D12" w:rsidRPr="00C105B0" w:rsidRDefault="00623D12" w:rsidP="00623D12">
      <w:pPr>
        <w:numPr>
          <w:ilvl w:val="0"/>
          <w:numId w:val="2"/>
        </w:numPr>
        <w:spacing w:line="360" w:lineRule="auto"/>
        <w:ind w:left="0" w:firstLine="567"/>
        <w:jc w:val="both"/>
        <w:rPr>
          <w:color w:val="000000"/>
          <w:sz w:val="28"/>
          <w:szCs w:val="28"/>
        </w:rPr>
      </w:pPr>
      <w:r w:rsidRPr="00C105B0">
        <w:rPr>
          <w:color w:val="000000"/>
          <w:sz w:val="28"/>
          <w:szCs w:val="28"/>
        </w:rPr>
        <w:t>визначити специфіку творення лексем на позначення особи в українські мові на прикладі художнього твору;</w:t>
      </w:r>
    </w:p>
    <w:p w:rsidR="00623D12" w:rsidRPr="00C105B0" w:rsidRDefault="00623D12" w:rsidP="00623D12">
      <w:pPr>
        <w:numPr>
          <w:ilvl w:val="0"/>
          <w:numId w:val="1"/>
        </w:numPr>
        <w:spacing w:line="360" w:lineRule="auto"/>
        <w:ind w:left="0" w:firstLine="567"/>
        <w:jc w:val="both"/>
        <w:rPr>
          <w:color w:val="000000"/>
          <w:sz w:val="28"/>
          <w:szCs w:val="28"/>
        </w:rPr>
      </w:pPr>
      <w:r w:rsidRPr="00C105B0">
        <w:rPr>
          <w:color w:val="000000"/>
          <w:sz w:val="28"/>
          <w:szCs w:val="28"/>
        </w:rPr>
        <w:t>здійснити системний аналіз різновидів пропозиційно-диктумної мотивації номінацій особи в українській мові на матеріалі історичного твору, написаного нашою сучасницею;</w:t>
      </w:r>
    </w:p>
    <w:p w:rsidR="00623D12" w:rsidRPr="00C105B0" w:rsidRDefault="00623D12" w:rsidP="00623D12">
      <w:pPr>
        <w:numPr>
          <w:ilvl w:val="0"/>
          <w:numId w:val="1"/>
        </w:numPr>
        <w:spacing w:line="360" w:lineRule="auto"/>
        <w:ind w:left="0" w:firstLine="567"/>
        <w:jc w:val="both"/>
        <w:rPr>
          <w:color w:val="000000"/>
          <w:sz w:val="28"/>
          <w:szCs w:val="28"/>
        </w:rPr>
      </w:pPr>
      <w:r w:rsidRPr="00C105B0">
        <w:rPr>
          <w:color w:val="000000"/>
          <w:sz w:val="28"/>
          <w:szCs w:val="28"/>
        </w:rPr>
        <w:lastRenderedPageBreak/>
        <w:t xml:space="preserve"> здійснити системний аналіз усіх наявних в аналізованому творі номінацій на позначення особи та розподілити їх на групи за лексичним значенням та внутрішньою мотивацією слова</w:t>
      </w:r>
      <w:r w:rsidRPr="00C105B0">
        <w:rPr>
          <w:color w:val="000000"/>
          <w:sz w:val="28"/>
          <w:szCs w:val="28"/>
          <w:lang w:val="uk-UA"/>
        </w:rPr>
        <w:t>;</w:t>
      </w:r>
    </w:p>
    <w:p w:rsidR="00623D12" w:rsidRPr="00C105B0" w:rsidRDefault="00623D12" w:rsidP="00623D12">
      <w:pPr>
        <w:numPr>
          <w:ilvl w:val="0"/>
          <w:numId w:val="1"/>
        </w:numPr>
        <w:spacing w:line="360" w:lineRule="auto"/>
        <w:ind w:left="0" w:firstLine="567"/>
        <w:jc w:val="both"/>
        <w:rPr>
          <w:color w:val="000000"/>
          <w:sz w:val="28"/>
          <w:szCs w:val="28"/>
        </w:rPr>
      </w:pPr>
      <w:r w:rsidRPr="00C105B0">
        <w:rPr>
          <w:color w:val="000000"/>
          <w:sz w:val="28"/>
          <w:szCs w:val="28"/>
          <w:lang w:val="uk-UA"/>
        </w:rPr>
        <w:t>дослідити застосування метафори в творенні номінацій у художньому стилі;</w:t>
      </w:r>
    </w:p>
    <w:p w:rsidR="00623D12" w:rsidRPr="00C105B0" w:rsidRDefault="00623D12" w:rsidP="00623D12">
      <w:pPr>
        <w:numPr>
          <w:ilvl w:val="0"/>
          <w:numId w:val="1"/>
        </w:numPr>
        <w:spacing w:line="360" w:lineRule="auto"/>
        <w:ind w:left="0" w:firstLine="567"/>
        <w:jc w:val="both"/>
        <w:rPr>
          <w:color w:val="000000"/>
          <w:sz w:val="28"/>
          <w:szCs w:val="28"/>
        </w:rPr>
      </w:pPr>
      <w:r w:rsidRPr="00C105B0">
        <w:rPr>
          <w:color w:val="000000"/>
          <w:sz w:val="28"/>
          <w:szCs w:val="28"/>
          <w:lang w:val="uk-UA"/>
        </w:rPr>
        <w:t>визначити найбільш поширені способи творення номінацій особи в с</w:t>
      </w:r>
      <w:r w:rsidRPr="00C105B0">
        <w:rPr>
          <w:color w:val="000000"/>
          <w:sz w:val="28"/>
          <w:szCs w:val="28"/>
          <w:lang w:val="uk-UA"/>
        </w:rPr>
        <w:t>у</w:t>
      </w:r>
      <w:r w:rsidRPr="00C105B0">
        <w:rPr>
          <w:color w:val="000000"/>
          <w:sz w:val="28"/>
          <w:szCs w:val="28"/>
          <w:lang w:val="uk-UA"/>
        </w:rPr>
        <w:t>часній украї</w:t>
      </w:r>
      <w:r w:rsidRPr="00C105B0">
        <w:rPr>
          <w:color w:val="000000"/>
          <w:sz w:val="28"/>
          <w:szCs w:val="28"/>
          <w:lang w:val="uk-UA"/>
        </w:rPr>
        <w:t>н</w:t>
      </w:r>
      <w:r w:rsidRPr="00C105B0">
        <w:rPr>
          <w:color w:val="000000"/>
          <w:sz w:val="28"/>
          <w:szCs w:val="28"/>
          <w:lang w:val="uk-UA"/>
        </w:rPr>
        <w:t>ській мові на прикладі твору письменниці-сучасниці;</w:t>
      </w:r>
    </w:p>
    <w:p w:rsidR="00623D12" w:rsidRPr="00C105B0" w:rsidRDefault="00623D12" w:rsidP="00623D12">
      <w:pPr>
        <w:numPr>
          <w:ilvl w:val="0"/>
          <w:numId w:val="1"/>
        </w:numPr>
        <w:spacing w:line="360" w:lineRule="auto"/>
        <w:ind w:left="0" w:firstLine="567"/>
        <w:jc w:val="both"/>
        <w:rPr>
          <w:color w:val="000000"/>
          <w:sz w:val="28"/>
          <w:szCs w:val="28"/>
        </w:rPr>
      </w:pPr>
      <w:r w:rsidRPr="00C105B0">
        <w:rPr>
          <w:color w:val="000000"/>
          <w:sz w:val="28"/>
          <w:szCs w:val="28"/>
          <w:lang w:val="uk-UA"/>
        </w:rPr>
        <w:t>дослідити етимологію власних назв та з</w:t>
      </w:r>
      <w:r w:rsidRPr="00C105B0">
        <w:rPr>
          <w:color w:val="000000"/>
          <w:sz w:val="28"/>
          <w:szCs w:val="28"/>
        </w:rPr>
        <w:t>’ясуват</w:t>
      </w:r>
      <w:r w:rsidRPr="00C105B0">
        <w:rPr>
          <w:color w:val="000000"/>
          <w:sz w:val="28"/>
          <w:szCs w:val="28"/>
          <w:lang w:val="uk-UA"/>
        </w:rPr>
        <w:t>и</w:t>
      </w:r>
      <w:r w:rsidRPr="00C105B0">
        <w:rPr>
          <w:color w:val="000000"/>
          <w:sz w:val="28"/>
          <w:szCs w:val="28"/>
        </w:rPr>
        <w:t xml:space="preserve"> походження </w:t>
      </w:r>
      <w:r w:rsidRPr="00C105B0">
        <w:rPr>
          <w:color w:val="000000"/>
          <w:sz w:val="28"/>
          <w:szCs w:val="28"/>
          <w:lang w:val="uk-UA"/>
        </w:rPr>
        <w:t>імен, назв посад та джерел поповнення української лексики за допомогою міжнародних зв</w:t>
      </w:r>
      <w:r w:rsidRPr="00C105B0">
        <w:rPr>
          <w:color w:val="000000"/>
          <w:sz w:val="28"/>
          <w:szCs w:val="28"/>
        </w:rPr>
        <w:t>’</w:t>
      </w:r>
      <w:r w:rsidRPr="00C105B0">
        <w:rPr>
          <w:color w:val="000000"/>
          <w:sz w:val="28"/>
          <w:szCs w:val="28"/>
          <w:lang w:val="uk-UA"/>
        </w:rPr>
        <w:t>язків  на прикладі те</w:t>
      </w:r>
      <w:r w:rsidRPr="00C105B0">
        <w:rPr>
          <w:color w:val="000000"/>
          <w:sz w:val="28"/>
          <w:szCs w:val="28"/>
          <w:lang w:val="uk-UA"/>
        </w:rPr>
        <w:t>к</w:t>
      </w:r>
      <w:r w:rsidRPr="00C105B0">
        <w:rPr>
          <w:color w:val="000000"/>
          <w:sz w:val="28"/>
          <w:szCs w:val="28"/>
          <w:lang w:val="uk-UA"/>
        </w:rPr>
        <w:t>сту художнього твору сучасної української літератури;</w:t>
      </w:r>
    </w:p>
    <w:p w:rsidR="00623D12" w:rsidRPr="00C105B0" w:rsidRDefault="00623D12" w:rsidP="00623D12">
      <w:pPr>
        <w:numPr>
          <w:ilvl w:val="0"/>
          <w:numId w:val="1"/>
        </w:numPr>
        <w:spacing w:line="360" w:lineRule="auto"/>
        <w:ind w:left="0" w:firstLine="567"/>
        <w:jc w:val="both"/>
        <w:rPr>
          <w:color w:val="000000"/>
          <w:sz w:val="28"/>
          <w:szCs w:val="28"/>
        </w:rPr>
      </w:pPr>
      <w:r w:rsidRPr="00C105B0">
        <w:rPr>
          <w:color w:val="000000"/>
          <w:sz w:val="28"/>
          <w:szCs w:val="28"/>
          <w:lang w:val="uk-UA"/>
        </w:rPr>
        <w:t>визначити стилістичну роль номінації особи в тексті історичної поеми Г.Могильницької «Рогніда» та взаємозвʼязки функціонування номінацій особи різних істор</w:t>
      </w:r>
      <w:r w:rsidRPr="00C105B0">
        <w:rPr>
          <w:color w:val="000000"/>
          <w:sz w:val="28"/>
          <w:szCs w:val="28"/>
          <w:lang w:val="uk-UA"/>
        </w:rPr>
        <w:t>и</w:t>
      </w:r>
      <w:r w:rsidRPr="00C105B0">
        <w:rPr>
          <w:color w:val="000000"/>
          <w:sz w:val="28"/>
          <w:szCs w:val="28"/>
          <w:lang w:val="uk-UA"/>
        </w:rPr>
        <w:t>чних площин (хронотопів) в одному художньому тексті.</w:t>
      </w:r>
    </w:p>
    <w:p w:rsidR="00623D12" w:rsidRPr="00C105B0" w:rsidRDefault="00623D12" w:rsidP="00623D12">
      <w:pPr>
        <w:spacing w:line="360" w:lineRule="auto"/>
        <w:ind w:firstLine="567"/>
        <w:jc w:val="both"/>
        <w:rPr>
          <w:color w:val="000000"/>
          <w:sz w:val="28"/>
          <w:szCs w:val="28"/>
          <w:lang w:val="uk-UA"/>
        </w:rPr>
      </w:pPr>
      <w:r w:rsidRPr="00C105B0">
        <w:rPr>
          <w:b/>
          <w:color w:val="000000"/>
          <w:sz w:val="28"/>
          <w:szCs w:val="28"/>
        </w:rPr>
        <w:t>Матеріалом</w:t>
      </w:r>
      <w:r w:rsidRPr="00C105B0">
        <w:rPr>
          <w:color w:val="000000"/>
          <w:sz w:val="28"/>
          <w:szCs w:val="28"/>
        </w:rPr>
        <w:t xml:space="preserve"> дослідження є текст ліро-епічної поеми «Рогніда» Галини Могильницької.</w:t>
      </w:r>
      <w:r w:rsidRPr="00C105B0">
        <w:rPr>
          <w:color w:val="000000"/>
          <w:sz w:val="28"/>
          <w:szCs w:val="28"/>
          <w:lang w:val="uk-UA"/>
        </w:rPr>
        <w:t xml:space="preserve"> Даний твір обрано невипадково. Адже його автор – відмінник освіти, філолог, випускниця ОНУ імені І.І. Мечникова. Дослідження лексики української мови особливо актуальні саме на матеріалі сучасної української л</w:t>
      </w:r>
      <w:r w:rsidRPr="00C105B0">
        <w:rPr>
          <w:color w:val="000000"/>
          <w:sz w:val="28"/>
          <w:szCs w:val="28"/>
          <w:lang w:val="uk-UA"/>
        </w:rPr>
        <w:t>і</w:t>
      </w:r>
      <w:r w:rsidRPr="00C105B0">
        <w:rPr>
          <w:color w:val="000000"/>
          <w:sz w:val="28"/>
          <w:szCs w:val="28"/>
          <w:lang w:val="uk-UA"/>
        </w:rPr>
        <w:t>тератури. Те, що у творі зображаються події від Х століття до наших днів, також дає можливість більш детально та глибоко проаналізувати зміни у слово</w:t>
      </w:r>
      <w:r w:rsidRPr="00C105B0">
        <w:rPr>
          <w:color w:val="000000"/>
          <w:sz w:val="28"/>
          <w:szCs w:val="28"/>
          <w:lang w:val="uk-UA"/>
        </w:rPr>
        <w:t>т</w:t>
      </w:r>
      <w:r w:rsidRPr="00C105B0">
        <w:rPr>
          <w:color w:val="000000"/>
          <w:sz w:val="28"/>
          <w:szCs w:val="28"/>
          <w:lang w:val="uk-UA"/>
        </w:rPr>
        <w:t xml:space="preserve">ворі та словоживанні. </w:t>
      </w:r>
    </w:p>
    <w:p w:rsidR="00623D12" w:rsidRPr="00C105B0" w:rsidRDefault="00623D12" w:rsidP="00623D12">
      <w:pPr>
        <w:spacing w:line="360" w:lineRule="auto"/>
        <w:ind w:firstLine="567"/>
        <w:jc w:val="both"/>
        <w:rPr>
          <w:color w:val="000000"/>
          <w:sz w:val="28"/>
          <w:szCs w:val="28"/>
        </w:rPr>
      </w:pPr>
      <w:r w:rsidRPr="00C105B0">
        <w:rPr>
          <w:color w:val="000000"/>
          <w:sz w:val="28"/>
          <w:szCs w:val="28"/>
        </w:rPr>
        <w:t xml:space="preserve">Під час роботи над </w:t>
      </w:r>
      <w:r w:rsidRPr="00C105B0">
        <w:rPr>
          <w:color w:val="000000"/>
          <w:sz w:val="28"/>
          <w:szCs w:val="28"/>
          <w:lang w:val="uk-UA"/>
        </w:rPr>
        <w:t>ціє</w:t>
      </w:r>
      <w:r w:rsidRPr="00C105B0">
        <w:rPr>
          <w:color w:val="000000"/>
          <w:sz w:val="28"/>
          <w:szCs w:val="28"/>
        </w:rPr>
        <w:t xml:space="preserve">ю темою застосовано комплексну </w:t>
      </w:r>
      <w:r w:rsidRPr="00C105B0">
        <w:rPr>
          <w:b/>
          <w:color w:val="000000"/>
          <w:sz w:val="28"/>
          <w:szCs w:val="28"/>
        </w:rPr>
        <w:t xml:space="preserve">методику </w:t>
      </w:r>
      <w:r w:rsidRPr="00C105B0">
        <w:rPr>
          <w:color w:val="000000"/>
          <w:sz w:val="28"/>
          <w:szCs w:val="28"/>
        </w:rPr>
        <w:t xml:space="preserve">та загальний двовекторний підхід дослідження: від слова до думки і від думки до слова. Сутність інтеграції цих двох підходів полягає в зосередженні уваги на інтеріоризованих у концепті, понятті властивостях об’єкта номінування, їхнього зв’язку зі структурою значення з урахуванням потенційних можливостей її динаміки, а також з ономасіологічною структурою. </w:t>
      </w:r>
    </w:p>
    <w:p w:rsidR="00623D12" w:rsidRPr="00C105B0" w:rsidRDefault="00623D12" w:rsidP="00623D12">
      <w:pPr>
        <w:spacing w:line="360" w:lineRule="auto"/>
        <w:ind w:firstLine="567"/>
        <w:jc w:val="both"/>
        <w:rPr>
          <w:color w:val="000000"/>
          <w:sz w:val="28"/>
          <w:szCs w:val="28"/>
        </w:rPr>
      </w:pPr>
      <w:r w:rsidRPr="00C105B0">
        <w:rPr>
          <w:color w:val="000000"/>
          <w:sz w:val="28"/>
          <w:szCs w:val="28"/>
        </w:rPr>
        <w:t xml:space="preserve">Головним у дослідженні є метод когнітивно-ономасіологічного аналізу, який дає можливість дослідити мотивацію номінацій особи в українських </w:t>
      </w:r>
      <w:r w:rsidRPr="00C105B0">
        <w:rPr>
          <w:color w:val="000000"/>
          <w:sz w:val="28"/>
          <w:szCs w:val="28"/>
        </w:rPr>
        <w:lastRenderedPageBreak/>
        <w:t>соціолектах на підставі інтерпретації ономасіологічної структури та моделювання фрагментів знань про позначуване.</w:t>
      </w:r>
    </w:p>
    <w:p w:rsidR="00623D12" w:rsidRPr="00C105B0" w:rsidRDefault="00623D12" w:rsidP="00623D12">
      <w:pPr>
        <w:spacing w:line="360" w:lineRule="auto"/>
        <w:ind w:firstLine="567"/>
        <w:jc w:val="both"/>
        <w:rPr>
          <w:color w:val="000000"/>
          <w:sz w:val="28"/>
          <w:szCs w:val="28"/>
          <w:lang w:val="uk-UA"/>
        </w:rPr>
      </w:pPr>
      <w:r w:rsidRPr="00C105B0">
        <w:rPr>
          <w:color w:val="000000"/>
          <w:sz w:val="28"/>
          <w:szCs w:val="28"/>
        </w:rPr>
        <w:t xml:space="preserve">При </w:t>
      </w:r>
      <w:r w:rsidRPr="00C105B0">
        <w:rPr>
          <w:color w:val="000000"/>
          <w:sz w:val="28"/>
          <w:szCs w:val="28"/>
          <w:lang w:val="ru-RU"/>
        </w:rPr>
        <w:t>ана</w:t>
      </w:r>
      <w:r w:rsidRPr="00C105B0">
        <w:rPr>
          <w:color w:val="000000"/>
          <w:sz w:val="28"/>
          <w:szCs w:val="28"/>
        </w:rPr>
        <w:t>лізі ономасіологічної структури допоміжними стали методики морфемного, словотворчого й етимологічного аналізу. Для визначення когнітивної структури, що є підґрунтям для внутрішнього програмування мотиваційної бази номінацій особи, застосовано основоположний у когнітивній лінгвістиці метод концептуального аналізу. Зв’язок між ономасіологічною структурою та значенням номінацій особи у сучасному українському соціолектному дискурсі визначається на підставі компонентного аналізу мовних знаків даних концептосфер.</w:t>
      </w:r>
      <w:r w:rsidRPr="00C105B0">
        <w:rPr>
          <w:color w:val="000000"/>
          <w:sz w:val="28"/>
          <w:szCs w:val="28"/>
          <w:lang w:val="uk-UA"/>
        </w:rPr>
        <w:t xml:space="preserve"> </w:t>
      </w:r>
    </w:p>
    <w:p w:rsidR="00623D12" w:rsidRPr="00C105B0" w:rsidRDefault="00623D12" w:rsidP="00623D12">
      <w:pPr>
        <w:spacing w:line="360" w:lineRule="auto"/>
        <w:ind w:firstLine="567"/>
        <w:jc w:val="both"/>
        <w:rPr>
          <w:color w:val="000000"/>
          <w:sz w:val="28"/>
          <w:szCs w:val="28"/>
          <w:lang w:val="uk-UA"/>
        </w:rPr>
      </w:pPr>
      <w:r w:rsidRPr="00C105B0">
        <w:rPr>
          <w:color w:val="000000"/>
          <w:sz w:val="28"/>
          <w:szCs w:val="28"/>
        </w:rPr>
        <w:t>Результати дослідження можуть бути застосовані</w:t>
      </w:r>
      <w:r w:rsidRPr="00C105B0">
        <w:rPr>
          <w:color w:val="000000"/>
          <w:sz w:val="28"/>
          <w:szCs w:val="28"/>
          <w:lang w:val="uk-UA"/>
        </w:rPr>
        <w:t>:</w:t>
      </w:r>
    </w:p>
    <w:p w:rsidR="00623D12" w:rsidRPr="00C105B0" w:rsidRDefault="00623D12" w:rsidP="00623D12">
      <w:pPr>
        <w:numPr>
          <w:ilvl w:val="0"/>
          <w:numId w:val="3"/>
        </w:numPr>
        <w:spacing w:line="360" w:lineRule="auto"/>
        <w:ind w:left="709" w:hanging="142"/>
        <w:jc w:val="both"/>
        <w:rPr>
          <w:color w:val="000000"/>
          <w:sz w:val="28"/>
          <w:szCs w:val="28"/>
          <w:lang w:val="uk-UA"/>
        </w:rPr>
      </w:pPr>
      <w:r w:rsidRPr="00C105B0">
        <w:rPr>
          <w:color w:val="000000"/>
          <w:sz w:val="28"/>
          <w:szCs w:val="28"/>
        </w:rPr>
        <w:t>під час викладання у школах та на філологічних факультетах чи кафедрах окремих тем з словотвору, ономасіології</w:t>
      </w:r>
      <w:r w:rsidRPr="00C105B0">
        <w:rPr>
          <w:color w:val="000000"/>
          <w:sz w:val="28"/>
          <w:szCs w:val="28"/>
          <w:lang w:val="uk-UA"/>
        </w:rPr>
        <w:t>;</w:t>
      </w:r>
    </w:p>
    <w:p w:rsidR="00623D12" w:rsidRPr="00C105B0" w:rsidRDefault="00623D12" w:rsidP="00623D12">
      <w:pPr>
        <w:numPr>
          <w:ilvl w:val="0"/>
          <w:numId w:val="3"/>
        </w:numPr>
        <w:spacing w:line="360" w:lineRule="auto"/>
        <w:ind w:left="709" w:hanging="142"/>
        <w:jc w:val="both"/>
        <w:rPr>
          <w:color w:val="000000"/>
          <w:sz w:val="28"/>
          <w:szCs w:val="28"/>
          <w:lang w:val="uk-UA"/>
        </w:rPr>
      </w:pPr>
      <w:r w:rsidRPr="00C105B0">
        <w:rPr>
          <w:color w:val="000000"/>
          <w:sz w:val="28"/>
          <w:szCs w:val="28"/>
        </w:rPr>
        <w:t>в літературознавчих студіях, адже саме лексика формує стиль письменника та його твору</w:t>
      </w:r>
      <w:r w:rsidRPr="00C105B0">
        <w:rPr>
          <w:color w:val="000000"/>
          <w:sz w:val="28"/>
          <w:szCs w:val="28"/>
          <w:lang w:val="uk-UA"/>
        </w:rPr>
        <w:t>;</w:t>
      </w:r>
    </w:p>
    <w:p w:rsidR="00623D12" w:rsidRPr="00C105B0" w:rsidRDefault="00623D12" w:rsidP="00623D12">
      <w:pPr>
        <w:numPr>
          <w:ilvl w:val="0"/>
          <w:numId w:val="3"/>
        </w:numPr>
        <w:spacing w:line="360" w:lineRule="auto"/>
        <w:ind w:left="709" w:hanging="142"/>
        <w:jc w:val="both"/>
        <w:rPr>
          <w:color w:val="000000"/>
          <w:sz w:val="28"/>
          <w:szCs w:val="28"/>
          <w:lang w:val="uk-UA"/>
        </w:rPr>
      </w:pPr>
      <w:r w:rsidRPr="00C105B0">
        <w:rPr>
          <w:color w:val="000000"/>
          <w:sz w:val="28"/>
          <w:szCs w:val="28"/>
          <w:lang w:val="uk-UA"/>
        </w:rPr>
        <w:t>на уроках історії України у загальноосвітніх та вищих навчальних закл</w:t>
      </w:r>
      <w:r w:rsidRPr="00C105B0">
        <w:rPr>
          <w:color w:val="000000"/>
          <w:sz w:val="28"/>
          <w:szCs w:val="28"/>
          <w:lang w:val="uk-UA"/>
        </w:rPr>
        <w:t>а</w:t>
      </w:r>
      <w:r w:rsidRPr="00C105B0">
        <w:rPr>
          <w:color w:val="000000"/>
          <w:sz w:val="28"/>
          <w:szCs w:val="28"/>
          <w:lang w:val="uk-UA"/>
        </w:rPr>
        <w:t>дах як приклад інтерпритації історичних подій;</w:t>
      </w:r>
    </w:p>
    <w:p w:rsidR="00623D12" w:rsidRPr="00C105B0" w:rsidRDefault="00623D12" w:rsidP="00623D12">
      <w:pPr>
        <w:numPr>
          <w:ilvl w:val="0"/>
          <w:numId w:val="3"/>
        </w:numPr>
        <w:spacing w:line="360" w:lineRule="auto"/>
        <w:ind w:left="709" w:hanging="142"/>
        <w:jc w:val="both"/>
        <w:rPr>
          <w:color w:val="000000"/>
          <w:sz w:val="28"/>
          <w:szCs w:val="28"/>
          <w:lang w:val="uk-UA"/>
        </w:rPr>
      </w:pPr>
      <w:r w:rsidRPr="00C105B0">
        <w:rPr>
          <w:color w:val="000000"/>
          <w:sz w:val="28"/>
          <w:szCs w:val="28"/>
          <w:lang w:val="uk-UA"/>
        </w:rPr>
        <w:t>на уроках української літератури під час вивчення письменників рідного краю (авторка аналізованого твору народилася на Миколаївщині, а вищу оствіту отрімала в Одесі, де і живе на сьогоднішній день);</w:t>
      </w:r>
    </w:p>
    <w:p w:rsidR="00623D12" w:rsidRPr="00C105B0" w:rsidRDefault="00623D12" w:rsidP="00623D12">
      <w:pPr>
        <w:numPr>
          <w:ilvl w:val="0"/>
          <w:numId w:val="3"/>
        </w:numPr>
        <w:spacing w:line="360" w:lineRule="auto"/>
        <w:ind w:left="709" w:hanging="142"/>
        <w:jc w:val="both"/>
        <w:rPr>
          <w:color w:val="000000"/>
          <w:sz w:val="28"/>
          <w:szCs w:val="28"/>
          <w:lang w:val="uk-UA"/>
        </w:rPr>
      </w:pPr>
      <w:r w:rsidRPr="00C105B0">
        <w:rPr>
          <w:color w:val="000000"/>
          <w:sz w:val="28"/>
          <w:szCs w:val="28"/>
          <w:lang w:val="uk-UA"/>
        </w:rPr>
        <w:t>в театральній сфері, на уроках з акторської майстерності для більш глиб</w:t>
      </w:r>
      <w:r w:rsidRPr="00C105B0">
        <w:rPr>
          <w:color w:val="000000"/>
          <w:sz w:val="28"/>
          <w:szCs w:val="28"/>
          <w:lang w:val="uk-UA"/>
        </w:rPr>
        <w:t>о</w:t>
      </w:r>
      <w:r w:rsidRPr="00C105B0">
        <w:rPr>
          <w:color w:val="000000"/>
          <w:sz w:val="28"/>
          <w:szCs w:val="28"/>
          <w:lang w:val="uk-UA"/>
        </w:rPr>
        <w:t>кого розуміння історичних персонажів та читкишого розуміння акторами своїх ролей;</w:t>
      </w:r>
    </w:p>
    <w:p w:rsidR="00623D12" w:rsidRPr="00C105B0" w:rsidRDefault="00623D12" w:rsidP="00623D12">
      <w:pPr>
        <w:numPr>
          <w:ilvl w:val="0"/>
          <w:numId w:val="3"/>
        </w:numPr>
        <w:spacing w:line="360" w:lineRule="auto"/>
        <w:ind w:left="709" w:hanging="142"/>
        <w:jc w:val="both"/>
        <w:rPr>
          <w:color w:val="000000"/>
          <w:sz w:val="28"/>
          <w:szCs w:val="28"/>
          <w:lang w:val="uk-UA"/>
        </w:rPr>
      </w:pPr>
      <w:r w:rsidRPr="00C105B0">
        <w:rPr>
          <w:color w:val="000000"/>
          <w:sz w:val="28"/>
          <w:szCs w:val="28"/>
          <w:lang w:val="uk-UA"/>
        </w:rPr>
        <w:t xml:space="preserve"> у рекламі, піарі та торгівлі, особливо якщо продукт чи послуга стосуються сфер в</w:t>
      </w:r>
      <w:r w:rsidRPr="00C105B0">
        <w:rPr>
          <w:color w:val="000000"/>
          <w:sz w:val="28"/>
          <w:szCs w:val="28"/>
          <w:lang w:val="uk-UA"/>
        </w:rPr>
        <w:t>и</w:t>
      </w:r>
      <w:r w:rsidRPr="00C105B0">
        <w:rPr>
          <w:color w:val="000000"/>
          <w:sz w:val="28"/>
          <w:szCs w:val="28"/>
          <w:lang w:val="uk-UA"/>
        </w:rPr>
        <w:t>вчення історії,  політології, мистецтва, релігії, видавництва книг та освітніх матері</w:t>
      </w:r>
      <w:r w:rsidRPr="00C105B0">
        <w:rPr>
          <w:color w:val="000000"/>
          <w:sz w:val="28"/>
          <w:szCs w:val="28"/>
          <w:lang w:val="uk-UA"/>
        </w:rPr>
        <w:t>а</w:t>
      </w:r>
      <w:r w:rsidRPr="00C105B0">
        <w:rPr>
          <w:color w:val="000000"/>
          <w:sz w:val="28"/>
          <w:szCs w:val="28"/>
          <w:lang w:val="uk-UA"/>
        </w:rPr>
        <w:t>лів;</w:t>
      </w:r>
    </w:p>
    <w:p w:rsidR="00623D12" w:rsidRPr="00C105B0" w:rsidRDefault="00623D12" w:rsidP="00623D12">
      <w:pPr>
        <w:spacing w:line="360" w:lineRule="auto"/>
        <w:jc w:val="both"/>
        <w:rPr>
          <w:color w:val="000000"/>
          <w:sz w:val="28"/>
          <w:szCs w:val="28"/>
          <w:lang w:val="uk-UA"/>
        </w:rPr>
      </w:pPr>
    </w:p>
    <w:p w:rsidR="00623D12" w:rsidRPr="00C105B0" w:rsidRDefault="00623D12" w:rsidP="00623D12">
      <w:pPr>
        <w:spacing w:line="360" w:lineRule="auto"/>
        <w:ind w:firstLine="567"/>
        <w:jc w:val="both"/>
        <w:rPr>
          <w:color w:val="000000"/>
          <w:sz w:val="28"/>
          <w:szCs w:val="28"/>
          <w:lang w:val="uk-UA"/>
        </w:rPr>
      </w:pPr>
      <w:r w:rsidRPr="00C105B0">
        <w:rPr>
          <w:b/>
          <w:color w:val="000000"/>
          <w:sz w:val="28"/>
          <w:szCs w:val="28"/>
        </w:rPr>
        <w:t>Структура роботи.</w:t>
      </w:r>
      <w:r w:rsidRPr="00C105B0">
        <w:rPr>
          <w:color w:val="000000"/>
          <w:sz w:val="28"/>
          <w:szCs w:val="28"/>
        </w:rPr>
        <w:t xml:space="preserve"> Дослідження складається зі вступу, трьох розділів, загальних висновків, списку використаної літератури та джерел.</w:t>
      </w:r>
    </w:p>
    <w:p w:rsidR="00623D12" w:rsidRPr="00C105B0" w:rsidRDefault="00623D12" w:rsidP="00623D12">
      <w:pPr>
        <w:spacing w:line="360" w:lineRule="auto"/>
        <w:ind w:firstLine="567"/>
        <w:jc w:val="both"/>
        <w:rPr>
          <w:color w:val="000000"/>
          <w:sz w:val="28"/>
          <w:szCs w:val="28"/>
          <w:lang w:val="uk-UA"/>
        </w:rPr>
      </w:pPr>
      <w:r w:rsidRPr="00C105B0">
        <w:rPr>
          <w:color w:val="000000"/>
          <w:sz w:val="28"/>
          <w:szCs w:val="28"/>
          <w:lang w:val="uk-UA"/>
        </w:rPr>
        <w:lastRenderedPageBreak/>
        <w:t>Наше дослідження  входить в коло дослідницької сфери  наукової теми к</w:t>
      </w:r>
      <w:r w:rsidRPr="00C105B0">
        <w:rPr>
          <w:color w:val="000000"/>
          <w:sz w:val="28"/>
          <w:szCs w:val="28"/>
          <w:lang w:val="uk-UA"/>
        </w:rPr>
        <w:t>а</w:t>
      </w:r>
      <w:r w:rsidRPr="00C105B0">
        <w:rPr>
          <w:color w:val="000000"/>
          <w:sz w:val="28"/>
          <w:szCs w:val="28"/>
          <w:lang w:val="uk-UA"/>
        </w:rPr>
        <w:t>федри загольного та словʼянського мовознавства Одеського національного ун</w:t>
      </w:r>
      <w:r w:rsidRPr="00C105B0">
        <w:rPr>
          <w:color w:val="000000"/>
          <w:sz w:val="28"/>
          <w:szCs w:val="28"/>
          <w:lang w:val="uk-UA"/>
        </w:rPr>
        <w:t>і</w:t>
      </w:r>
      <w:r w:rsidRPr="00C105B0">
        <w:rPr>
          <w:color w:val="000000"/>
          <w:sz w:val="28"/>
          <w:szCs w:val="28"/>
          <w:lang w:val="uk-UA"/>
        </w:rPr>
        <w:t>верситету імені І.І.Мечникова (№156 (0116</w:t>
      </w:r>
      <w:r w:rsidRPr="00C105B0">
        <w:rPr>
          <w:color w:val="000000"/>
          <w:sz w:val="28"/>
          <w:szCs w:val="28"/>
          <w:lang w:val="en-US"/>
        </w:rPr>
        <w:t>U</w:t>
      </w:r>
      <w:r w:rsidRPr="00C105B0">
        <w:rPr>
          <w:color w:val="000000"/>
          <w:sz w:val="28"/>
          <w:szCs w:val="28"/>
          <w:lang w:val="uk-UA"/>
        </w:rPr>
        <w:t>005557) «Дослідження лексико-граматичних аспектів словʼянського мовного простору».</w:t>
      </w:r>
    </w:p>
    <w:p w:rsidR="00502399" w:rsidRPr="00C105B0" w:rsidRDefault="00623D12" w:rsidP="00502399">
      <w:pPr>
        <w:pStyle w:val="1"/>
        <w:ind w:firstLine="0"/>
      </w:pPr>
      <w:r w:rsidRPr="00C105B0">
        <w:br w:type="page"/>
      </w:r>
      <w:bookmarkStart w:id="1" w:name="_Toc59055877"/>
      <w:r w:rsidR="00502399" w:rsidRPr="00C105B0">
        <w:lastRenderedPageBreak/>
        <w:t>ВИСНОВКИ</w:t>
      </w:r>
      <w:bookmarkEnd w:id="1"/>
    </w:p>
    <w:p w:rsidR="00502399" w:rsidRPr="00C35886" w:rsidRDefault="00502399" w:rsidP="00502399">
      <w:pPr>
        <w:pStyle w:val="20"/>
        <w:spacing w:line="360" w:lineRule="auto"/>
        <w:ind w:left="0" w:firstLine="709"/>
        <w:jc w:val="both"/>
        <w:rPr>
          <w:color w:val="000000"/>
          <w:sz w:val="28"/>
          <w:szCs w:val="28"/>
          <w:lang w:val="uk-UA"/>
        </w:rPr>
      </w:pPr>
      <w:r w:rsidRPr="00C35886">
        <w:rPr>
          <w:color w:val="000000"/>
          <w:sz w:val="28"/>
          <w:szCs w:val="28"/>
        </w:rPr>
        <w:t xml:space="preserve">Головна функція номінації – окреслити </w:t>
      </w:r>
      <w:r w:rsidRPr="00C35886">
        <w:rPr>
          <w:color w:val="000000"/>
          <w:sz w:val="28"/>
          <w:szCs w:val="28"/>
          <w:lang w:val="uk-UA"/>
        </w:rPr>
        <w:t>головну, найбільш виразну</w:t>
      </w:r>
      <w:r w:rsidRPr="00C35886">
        <w:rPr>
          <w:color w:val="000000"/>
          <w:sz w:val="28"/>
          <w:szCs w:val="28"/>
        </w:rPr>
        <w:t xml:space="preserve"> характеристику предмета або настільки «пасувати» предмету, явищу, особі, щоб вона дійсно стала загальноприйнятою та інтуїтивно зрозумілою.</w:t>
      </w:r>
    </w:p>
    <w:p w:rsidR="00502399" w:rsidRPr="00C35886" w:rsidRDefault="00502399" w:rsidP="00502399">
      <w:pPr>
        <w:pStyle w:val="20"/>
        <w:spacing w:line="360" w:lineRule="auto"/>
        <w:ind w:left="0" w:firstLine="709"/>
        <w:jc w:val="both"/>
        <w:rPr>
          <w:color w:val="000000"/>
          <w:sz w:val="28"/>
          <w:szCs w:val="28"/>
          <w:lang w:val="uk-UA"/>
        </w:rPr>
      </w:pPr>
      <w:r w:rsidRPr="00C35886">
        <w:rPr>
          <w:color w:val="000000"/>
          <w:sz w:val="28"/>
          <w:szCs w:val="28"/>
          <w:lang w:val="uk-UA"/>
        </w:rPr>
        <w:t>У результаті проведеного нами дослідження стилістичної ролі номінацій особи у художньому тексті історичної поеми Г.Могильницької «Рогніда» ми дійшли таких висновків:</w:t>
      </w:r>
    </w:p>
    <w:p w:rsidR="00502399" w:rsidRPr="00C35886" w:rsidRDefault="00502399" w:rsidP="00502399">
      <w:pPr>
        <w:pStyle w:val="20"/>
        <w:numPr>
          <w:ilvl w:val="0"/>
          <w:numId w:val="5"/>
        </w:numPr>
        <w:spacing w:line="360" w:lineRule="auto"/>
        <w:jc w:val="both"/>
        <w:rPr>
          <w:color w:val="000000"/>
          <w:sz w:val="28"/>
          <w:szCs w:val="28"/>
        </w:rPr>
      </w:pPr>
      <w:r w:rsidRPr="00C35886">
        <w:rPr>
          <w:color w:val="000000"/>
          <w:sz w:val="28"/>
          <w:szCs w:val="28"/>
        </w:rPr>
        <w:t xml:space="preserve">Шлях вибору тієї чи іншої номінації в лінгвістиці </w:t>
      </w:r>
      <w:r w:rsidRPr="00C35886">
        <w:rPr>
          <w:color w:val="000000"/>
          <w:sz w:val="28"/>
          <w:szCs w:val="28"/>
          <w:lang w:val="uk-UA"/>
        </w:rPr>
        <w:t xml:space="preserve">уналежнюється </w:t>
      </w:r>
      <w:r w:rsidRPr="00C35886">
        <w:rPr>
          <w:color w:val="000000"/>
          <w:sz w:val="28"/>
          <w:szCs w:val="28"/>
        </w:rPr>
        <w:t xml:space="preserve"> мотивацією. Вона може обумовлюватися або ознакою предмета, явища, особи, або не прив’язуватися до ознак, але чітко закріплюватися за </w:t>
      </w:r>
      <w:r w:rsidRPr="00C35886">
        <w:rPr>
          <w:color w:val="000000"/>
          <w:sz w:val="28"/>
          <w:szCs w:val="28"/>
          <w:lang w:val="uk-UA"/>
        </w:rPr>
        <w:t>ц</w:t>
      </w:r>
      <w:r w:rsidRPr="00C35886">
        <w:rPr>
          <w:color w:val="000000"/>
          <w:sz w:val="28"/>
          <w:szCs w:val="28"/>
        </w:rPr>
        <w:t xml:space="preserve">им поняттям.Так, наприклад, лексема «князь» несе в собі одразу кілька значень – полководець, державний правитель та духовний наставник. Останнє значення є першопочатком </w:t>
      </w:r>
      <w:r w:rsidRPr="00C35886">
        <w:rPr>
          <w:color w:val="000000"/>
          <w:sz w:val="28"/>
          <w:szCs w:val="28"/>
          <w:lang w:val="uk-UA"/>
        </w:rPr>
        <w:t>ціє</w:t>
      </w:r>
      <w:r w:rsidRPr="00C35886">
        <w:rPr>
          <w:color w:val="000000"/>
          <w:sz w:val="28"/>
          <w:szCs w:val="28"/>
        </w:rPr>
        <w:t>ї номінації. Адже у давніх слов’ян князь уособлював перш за все обраного кумирами (язичницькими богами, ідолам яких молилась дохристиянська Київська Русь). У деяких слов</w:t>
      </w:r>
      <w:r w:rsidRPr="00C35886">
        <w:rPr>
          <w:color w:val="000000"/>
          <w:sz w:val="28"/>
          <w:szCs w:val="28"/>
          <w:lang w:val="ru-RU"/>
        </w:rPr>
        <w:t>’</w:t>
      </w:r>
      <w:r w:rsidRPr="00C35886">
        <w:rPr>
          <w:color w:val="000000"/>
          <w:sz w:val="28"/>
          <w:szCs w:val="28"/>
        </w:rPr>
        <w:t xml:space="preserve">янських </w:t>
      </w:r>
      <w:r w:rsidRPr="00C35886">
        <w:rPr>
          <w:color w:val="000000"/>
          <w:sz w:val="28"/>
          <w:szCs w:val="28"/>
          <w:lang w:val="ru-RU"/>
        </w:rPr>
        <w:t>мовах дана лексема з</w:t>
      </w:r>
      <w:r w:rsidRPr="00C35886">
        <w:rPr>
          <w:color w:val="000000"/>
          <w:sz w:val="28"/>
          <w:szCs w:val="28"/>
          <w:lang w:val="ru-RU"/>
        </w:rPr>
        <w:t>а</w:t>
      </w:r>
      <w:r w:rsidRPr="00C35886">
        <w:rPr>
          <w:color w:val="000000"/>
          <w:sz w:val="28"/>
          <w:szCs w:val="28"/>
          <w:lang w:val="ru-RU"/>
        </w:rPr>
        <w:t>лишила сво</w:t>
      </w:r>
      <w:r w:rsidRPr="00C35886">
        <w:rPr>
          <w:color w:val="000000"/>
          <w:sz w:val="28"/>
          <w:szCs w:val="28"/>
        </w:rPr>
        <w:t xml:space="preserve">є першочергове значення.  </w:t>
      </w:r>
    </w:p>
    <w:p w:rsidR="00502399" w:rsidRPr="00C35886" w:rsidRDefault="00502399" w:rsidP="00502399">
      <w:pPr>
        <w:pStyle w:val="20"/>
        <w:numPr>
          <w:ilvl w:val="0"/>
          <w:numId w:val="5"/>
        </w:numPr>
        <w:spacing w:line="360" w:lineRule="auto"/>
        <w:jc w:val="both"/>
        <w:rPr>
          <w:color w:val="000000"/>
          <w:sz w:val="28"/>
          <w:szCs w:val="28"/>
          <w:lang w:val="uk-UA"/>
        </w:rPr>
      </w:pPr>
      <w:r w:rsidRPr="00C35886">
        <w:rPr>
          <w:color w:val="000000"/>
          <w:sz w:val="28"/>
          <w:szCs w:val="28"/>
          <w:lang w:val="uk-UA"/>
        </w:rPr>
        <w:t>У ролі номінацій особи доволі частотними є мовні одиниці</w:t>
      </w:r>
      <w:r w:rsidRPr="00C35886">
        <w:rPr>
          <w:color w:val="000000"/>
          <w:sz w:val="28"/>
          <w:szCs w:val="28"/>
        </w:rPr>
        <w:t xml:space="preserve"> мотивовані </w:t>
      </w:r>
      <w:r w:rsidRPr="00C35886">
        <w:rPr>
          <w:color w:val="000000"/>
          <w:sz w:val="28"/>
          <w:szCs w:val="28"/>
          <w:lang w:val="uk-UA"/>
        </w:rPr>
        <w:t xml:space="preserve">особистісним </w:t>
      </w:r>
      <w:r w:rsidRPr="00C35886">
        <w:rPr>
          <w:color w:val="000000"/>
          <w:sz w:val="28"/>
          <w:szCs w:val="28"/>
        </w:rPr>
        <w:t>сприйняттям людини. Наприклад, «черниця», «чернець» походять від лексеми «чорний», яка позначає колір одягу духовенства.</w:t>
      </w:r>
      <w:r w:rsidRPr="00C35886">
        <w:rPr>
          <w:color w:val="000000"/>
          <w:sz w:val="28"/>
          <w:szCs w:val="28"/>
          <w:lang w:val="uk-UA"/>
        </w:rPr>
        <w:t xml:space="preserve"> </w:t>
      </w:r>
      <w:r w:rsidRPr="00C35886">
        <w:rPr>
          <w:color w:val="000000"/>
          <w:sz w:val="28"/>
          <w:szCs w:val="28"/>
        </w:rPr>
        <w:t>А от більш застаріле слово, абсолютний синонім «черниці» «інокиня» відображає іншу мотивацію номінації. В перекладі з давньогрецької «інокиня» означає «одинична, самотня». Тобто, греки підійшли до номінації даного поняття не з зовнішніх характеристик, а з основних рис, притаманних способу життя таких осіб. Адже черниці не одружуються, вони відмовляються від всіх земних насолод і на все життя залишаться самотні наодинці з Богом.</w:t>
      </w:r>
    </w:p>
    <w:p w:rsidR="00502399" w:rsidRPr="00C35886" w:rsidRDefault="00502399" w:rsidP="00502399">
      <w:pPr>
        <w:pStyle w:val="20"/>
        <w:numPr>
          <w:ilvl w:val="0"/>
          <w:numId w:val="5"/>
        </w:numPr>
        <w:spacing w:line="360" w:lineRule="auto"/>
        <w:jc w:val="both"/>
        <w:rPr>
          <w:color w:val="000000"/>
          <w:sz w:val="28"/>
          <w:szCs w:val="28"/>
        </w:rPr>
      </w:pPr>
      <w:r w:rsidRPr="00C35886">
        <w:rPr>
          <w:color w:val="000000"/>
          <w:sz w:val="28"/>
          <w:szCs w:val="28"/>
          <w:lang w:val="uk-UA"/>
        </w:rPr>
        <w:t>Окремі номінації особи в історичній поемі «Рогніда»</w:t>
      </w:r>
      <w:r w:rsidRPr="00C35886">
        <w:rPr>
          <w:color w:val="000000"/>
          <w:sz w:val="28"/>
          <w:szCs w:val="28"/>
        </w:rPr>
        <w:t xml:space="preserve"> творяться </w:t>
      </w:r>
      <w:r w:rsidRPr="00C35886">
        <w:rPr>
          <w:color w:val="000000"/>
          <w:sz w:val="28"/>
          <w:szCs w:val="28"/>
          <w:lang w:val="uk-UA"/>
        </w:rPr>
        <w:t>за допом</w:t>
      </w:r>
      <w:r w:rsidRPr="00C35886">
        <w:rPr>
          <w:color w:val="000000"/>
          <w:sz w:val="28"/>
          <w:szCs w:val="28"/>
          <w:lang w:val="uk-UA"/>
        </w:rPr>
        <w:t>о</w:t>
      </w:r>
      <w:r w:rsidRPr="00C35886">
        <w:rPr>
          <w:color w:val="000000"/>
          <w:sz w:val="28"/>
          <w:szCs w:val="28"/>
          <w:lang w:val="uk-UA"/>
        </w:rPr>
        <w:t xml:space="preserve">гою дериваційних </w:t>
      </w:r>
      <w:r w:rsidRPr="00C35886">
        <w:rPr>
          <w:color w:val="000000"/>
          <w:sz w:val="28"/>
          <w:szCs w:val="28"/>
        </w:rPr>
        <w:t>афіксальни</w:t>
      </w:r>
      <w:r w:rsidRPr="00C35886">
        <w:rPr>
          <w:color w:val="000000"/>
          <w:sz w:val="28"/>
          <w:szCs w:val="28"/>
          <w:lang w:val="uk-UA"/>
        </w:rPr>
        <w:t>х</w:t>
      </w:r>
      <w:r w:rsidRPr="00C35886">
        <w:rPr>
          <w:color w:val="000000"/>
          <w:sz w:val="28"/>
          <w:szCs w:val="28"/>
        </w:rPr>
        <w:t xml:space="preserve"> </w:t>
      </w:r>
      <w:r w:rsidRPr="00C35886">
        <w:rPr>
          <w:color w:val="000000"/>
          <w:sz w:val="28"/>
          <w:szCs w:val="28"/>
          <w:lang w:val="uk-UA"/>
        </w:rPr>
        <w:t>морфе</w:t>
      </w:r>
      <w:r w:rsidRPr="00C35886">
        <w:rPr>
          <w:color w:val="000000"/>
          <w:sz w:val="28"/>
          <w:szCs w:val="28"/>
        </w:rPr>
        <w:t xml:space="preserve">м і набувають нового </w:t>
      </w:r>
      <w:r w:rsidRPr="00C35886">
        <w:rPr>
          <w:color w:val="000000"/>
          <w:sz w:val="28"/>
          <w:szCs w:val="28"/>
        </w:rPr>
        <w:lastRenderedPageBreak/>
        <w:t>значення. Так, наприклад, додавання до лексеми «князь» суфікса –жн- дає лексему на позначення дочки князя – княжну. Додавання суфікса –ич- дає номінацію на позначення сина князя. А додавання суфікса –ин- уже створює лексему на позначення дружини князя. Цей же ж принцип працює з іншими титулами: цесарівна, імператриця і т.д.</w:t>
      </w:r>
    </w:p>
    <w:p w:rsidR="00502399" w:rsidRPr="00C35886" w:rsidRDefault="00502399" w:rsidP="00502399">
      <w:pPr>
        <w:pStyle w:val="20"/>
        <w:numPr>
          <w:ilvl w:val="0"/>
          <w:numId w:val="5"/>
        </w:numPr>
        <w:spacing w:line="360" w:lineRule="auto"/>
        <w:jc w:val="both"/>
        <w:rPr>
          <w:color w:val="000000"/>
          <w:sz w:val="28"/>
          <w:szCs w:val="28"/>
        </w:rPr>
      </w:pPr>
      <w:r w:rsidRPr="00C35886">
        <w:rPr>
          <w:color w:val="000000"/>
          <w:sz w:val="28"/>
          <w:szCs w:val="28"/>
        </w:rPr>
        <w:t>Багато лексем</w:t>
      </w:r>
      <w:r w:rsidRPr="00C35886">
        <w:rPr>
          <w:color w:val="000000"/>
          <w:sz w:val="28"/>
          <w:szCs w:val="28"/>
          <w:lang w:val="uk-UA"/>
        </w:rPr>
        <w:t xml:space="preserve"> на позначення особи</w:t>
      </w:r>
      <w:r w:rsidRPr="00C35886">
        <w:rPr>
          <w:color w:val="000000"/>
          <w:sz w:val="28"/>
          <w:szCs w:val="28"/>
        </w:rPr>
        <w:t xml:space="preserve"> є запозиченнями з інших мов, що відображає завойовницький характер тих часів та самого періоду хрещення Русі. Наприклад, лексема «витязь» сягає своїм корінням до предка знайомої нам англосаксонської лексеми «вікінг», що в перекладі означає «загарбник, той, що постійно бореться». </w:t>
      </w:r>
    </w:p>
    <w:p w:rsidR="00502399" w:rsidRPr="00C35886" w:rsidRDefault="00502399" w:rsidP="00502399">
      <w:pPr>
        <w:pStyle w:val="20"/>
        <w:numPr>
          <w:ilvl w:val="0"/>
          <w:numId w:val="5"/>
        </w:numPr>
        <w:spacing w:line="360" w:lineRule="auto"/>
        <w:jc w:val="both"/>
        <w:rPr>
          <w:color w:val="000000"/>
          <w:sz w:val="28"/>
          <w:szCs w:val="28"/>
          <w:lang w:val="uk-UA"/>
        </w:rPr>
      </w:pPr>
      <w:r w:rsidRPr="00C35886">
        <w:rPr>
          <w:color w:val="000000"/>
          <w:sz w:val="28"/>
          <w:szCs w:val="28"/>
          <w:lang w:val="uk-UA"/>
        </w:rPr>
        <w:t>Під час вивчення лексики поеми «Рогніда» ми виявили близько 48 мет</w:t>
      </w:r>
      <w:r w:rsidRPr="00C35886">
        <w:rPr>
          <w:color w:val="000000"/>
          <w:sz w:val="28"/>
          <w:szCs w:val="28"/>
          <w:lang w:val="uk-UA"/>
        </w:rPr>
        <w:t>а</w:t>
      </w:r>
      <w:r w:rsidRPr="00C35886">
        <w:rPr>
          <w:color w:val="000000"/>
          <w:sz w:val="28"/>
          <w:szCs w:val="28"/>
          <w:lang w:val="uk-UA"/>
        </w:rPr>
        <w:t>фор на позначення особи. Для порівняння головну героїню, Роніду, у творі н</w:t>
      </w:r>
      <w:r w:rsidRPr="00C35886">
        <w:rPr>
          <w:color w:val="000000"/>
          <w:sz w:val="28"/>
          <w:szCs w:val="28"/>
          <w:lang w:val="uk-UA"/>
        </w:rPr>
        <w:t>а</w:t>
      </w:r>
      <w:r w:rsidRPr="00C35886">
        <w:rPr>
          <w:color w:val="000000"/>
          <w:sz w:val="28"/>
          <w:szCs w:val="28"/>
          <w:lang w:val="uk-UA"/>
        </w:rPr>
        <w:t>звано:</w:t>
      </w:r>
    </w:p>
    <w:p w:rsidR="00502399" w:rsidRPr="00C35886" w:rsidRDefault="00502399" w:rsidP="00502399">
      <w:pPr>
        <w:pStyle w:val="20"/>
        <w:numPr>
          <w:ilvl w:val="0"/>
          <w:numId w:val="3"/>
        </w:numPr>
        <w:spacing w:line="360" w:lineRule="auto"/>
        <w:jc w:val="both"/>
        <w:rPr>
          <w:color w:val="000000"/>
          <w:sz w:val="28"/>
          <w:szCs w:val="28"/>
          <w:lang w:val="uk-UA"/>
        </w:rPr>
      </w:pPr>
      <w:r w:rsidRPr="00C35886">
        <w:rPr>
          <w:color w:val="000000"/>
          <w:sz w:val="28"/>
          <w:szCs w:val="28"/>
          <w:lang w:val="uk-UA"/>
        </w:rPr>
        <w:t>15 іменниками, які належать до загальних назв:  княгиня, дочка, полоча</w:t>
      </w:r>
      <w:r w:rsidRPr="00C35886">
        <w:rPr>
          <w:color w:val="000000"/>
          <w:sz w:val="28"/>
          <w:szCs w:val="28"/>
          <w:lang w:val="uk-UA"/>
        </w:rPr>
        <w:t>н</w:t>
      </w:r>
      <w:r w:rsidRPr="00C35886">
        <w:rPr>
          <w:color w:val="000000"/>
          <w:sz w:val="28"/>
          <w:szCs w:val="28"/>
          <w:lang w:val="uk-UA"/>
        </w:rPr>
        <w:t>ка, молодичка, дитя, дитина, жона, матуся, дівча, полонянка, невільниця, жебрачка, волхова, черниця, інокиня,;</w:t>
      </w:r>
    </w:p>
    <w:p w:rsidR="00502399" w:rsidRPr="00C35886" w:rsidRDefault="00502399" w:rsidP="00502399">
      <w:pPr>
        <w:pStyle w:val="20"/>
        <w:numPr>
          <w:ilvl w:val="0"/>
          <w:numId w:val="3"/>
        </w:numPr>
        <w:spacing w:line="360" w:lineRule="auto"/>
        <w:jc w:val="both"/>
        <w:rPr>
          <w:color w:val="000000"/>
          <w:sz w:val="28"/>
          <w:szCs w:val="28"/>
          <w:lang w:val="uk-UA"/>
        </w:rPr>
      </w:pPr>
      <w:r w:rsidRPr="00C35886">
        <w:rPr>
          <w:color w:val="000000"/>
          <w:sz w:val="28"/>
          <w:szCs w:val="28"/>
          <w:lang w:val="uk-UA"/>
        </w:rPr>
        <w:t>2 власними назвами – полоцьким іменем Рогніда та православним іменем Анастасія;</w:t>
      </w:r>
    </w:p>
    <w:p w:rsidR="00502399" w:rsidRPr="00C35886" w:rsidRDefault="00502399" w:rsidP="00502399">
      <w:pPr>
        <w:pStyle w:val="20"/>
        <w:numPr>
          <w:ilvl w:val="0"/>
          <w:numId w:val="3"/>
        </w:numPr>
        <w:spacing w:line="360" w:lineRule="auto"/>
        <w:jc w:val="both"/>
        <w:rPr>
          <w:color w:val="000000"/>
          <w:sz w:val="28"/>
          <w:szCs w:val="28"/>
          <w:lang w:val="uk-UA"/>
        </w:rPr>
      </w:pPr>
      <w:r w:rsidRPr="00C35886">
        <w:rPr>
          <w:color w:val="000000"/>
          <w:sz w:val="28"/>
          <w:szCs w:val="28"/>
          <w:lang w:val="uk-UA"/>
        </w:rPr>
        <w:t>18 художніми порівняннями, у яких Рогніда постає перед читачем в образі тварини (куниця, лебедиця, миша), рослини (квітка, сосна), явища пр</w:t>
      </w:r>
      <w:r w:rsidRPr="00C35886">
        <w:rPr>
          <w:color w:val="000000"/>
          <w:sz w:val="28"/>
          <w:szCs w:val="28"/>
          <w:lang w:val="uk-UA"/>
        </w:rPr>
        <w:t>и</w:t>
      </w:r>
      <w:r w:rsidRPr="00C35886">
        <w:rPr>
          <w:color w:val="000000"/>
          <w:sz w:val="28"/>
          <w:szCs w:val="28"/>
          <w:lang w:val="uk-UA"/>
        </w:rPr>
        <w:t>роди (блискавка), небесного світила (зоря), частиною тіла (перст), почу</w:t>
      </w:r>
      <w:r w:rsidRPr="00C35886">
        <w:rPr>
          <w:color w:val="000000"/>
          <w:sz w:val="28"/>
          <w:szCs w:val="28"/>
          <w:lang w:val="uk-UA"/>
        </w:rPr>
        <w:t>т</w:t>
      </w:r>
      <w:r w:rsidRPr="00C35886">
        <w:rPr>
          <w:color w:val="000000"/>
          <w:sz w:val="28"/>
          <w:szCs w:val="28"/>
          <w:lang w:val="uk-UA"/>
        </w:rPr>
        <w:t>тя (сум, зневіра, щем серця), божественною істотою («поганська» бог</w:t>
      </w:r>
      <w:r w:rsidRPr="00C35886">
        <w:rPr>
          <w:color w:val="000000"/>
          <w:sz w:val="28"/>
          <w:szCs w:val="28"/>
          <w:lang w:val="uk-UA"/>
        </w:rPr>
        <w:t>и</w:t>
      </w:r>
      <w:r w:rsidRPr="00C35886">
        <w:rPr>
          <w:color w:val="000000"/>
          <w:sz w:val="28"/>
          <w:szCs w:val="28"/>
          <w:lang w:val="uk-UA"/>
        </w:rPr>
        <w:t xml:space="preserve">ня, дитина богині Лади), нематеріальних субстаній (душа, видиво, тінь, диво, загадка). </w:t>
      </w:r>
    </w:p>
    <w:p w:rsidR="00502399" w:rsidRPr="00C35886" w:rsidRDefault="00502399" w:rsidP="00502399">
      <w:pPr>
        <w:pStyle w:val="20"/>
        <w:spacing w:line="360" w:lineRule="auto"/>
        <w:ind w:left="0" w:firstLine="709"/>
        <w:jc w:val="both"/>
        <w:rPr>
          <w:color w:val="000000"/>
          <w:sz w:val="28"/>
          <w:szCs w:val="28"/>
          <w:lang w:val="uk-UA"/>
        </w:rPr>
      </w:pPr>
      <w:r w:rsidRPr="00C35886">
        <w:rPr>
          <w:color w:val="000000"/>
          <w:sz w:val="28"/>
          <w:szCs w:val="28"/>
          <w:lang w:val="uk-UA"/>
        </w:rPr>
        <w:t>Це свідчить про широке застосування такого засобу номінації як метафора. Адже художній стиль дає автору свободу у створенні образів, опису персонажів через знайомі та зрозумілі аудиторії порівняння. Метафора не завжди має пр</w:t>
      </w:r>
      <w:r w:rsidRPr="00C35886">
        <w:rPr>
          <w:color w:val="000000"/>
          <w:sz w:val="28"/>
          <w:szCs w:val="28"/>
          <w:lang w:val="uk-UA"/>
        </w:rPr>
        <w:t>я</w:t>
      </w:r>
      <w:r w:rsidRPr="00C35886">
        <w:rPr>
          <w:color w:val="000000"/>
          <w:sz w:val="28"/>
          <w:szCs w:val="28"/>
          <w:lang w:val="uk-UA"/>
        </w:rPr>
        <w:t>мий семантичний зв'язок з явищем чи особою, яку називає. Так, наприклад, п</w:t>
      </w:r>
      <w:r w:rsidRPr="00C35886">
        <w:rPr>
          <w:color w:val="000000"/>
          <w:sz w:val="28"/>
          <w:szCs w:val="28"/>
          <w:lang w:val="uk-UA"/>
        </w:rPr>
        <w:t>о</w:t>
      </w:r>
      <w:r w:rsidRPr="00C35886">
        <w:rPr>
          <w:color w:val="000000"/>
          <w:sz w:val="28"/>
          <w:szCs w:val="28"/>
          <w:lang w:val="uk-UA"/>
        </w:rPr>
        <w:t xml:space="preserve">рівняння дівчини з квіткою має семантичний зв'язок, оскільки і </w:t>
      </w:r>
      <w:r w:rsidRPr="00C35886">
        <w:rPr>
          <w:color w:val="000000"/>
          <w:sz w:val="28"/>
          <w:szCs w:val="28"/>
          <w:lang w:val="uk-UA"/>
        </w:rPr>
        <w:lastRenderedPageBreak/>
        <w:t>квітка, і дівчина гарні та тендітні. А от для того, щоб зрозуміти, що «серця щем» - це Рогніда, н</w:t>
      </w:r>
      <w:r w:rsidRPr="00C35886">
        <w:rPr>
          <w:color w:val="000000"/>
          <w:sz w:val="28"/>
          <w:szCs w:val="28"/>
          <w:lang w:val="uk-UA"/>
        </w:rPr>
        <w:t>е</w:t>
      </w:r>
      <w:r w:rsidRPr="00C35886">
        <w:rPr>
          <w:color w:val="000000"/>
          <w:sz w:val="28"/>
          <w:szCs w:val="28"/>
          <w:lang w:val="uk-UA"/>
        </w:rPr>
        <w:t>обхідний контекст. Цим і відрізняється в першу чергу художній стиль – необхі</w:t>
      </w:r>
      <w:r w:rsidRPr="00C35886">
        <w:rPr>
          <w:color w:val="000000"/>
          <w:sz w:val="28"/>
          <w:szCs w:val="28"/>
          <w:lang w:val="uk-UA"/>
        </w:rPr>
        <w:t>д</w:t>
      </w:r>
      <w:r w:rsidRPr="00C35886">
        <w:rPr>
          <w:color w:val="000000"/>
          <w:sz w:val="28"/>
          <w:szCs w:val="28"/>
          <w:lang w:val="uk-UA"/>
        </w:rPr>
        <w:t>ністю контексту та додаткового пояснення. І завдяки цьому лексика по</w:t>
      </w:r>
      <w:r w:rsidRPr="00C35886">
        <w:rPr>
          <w:color w:val="000000"/>
          <w:sz w:val="28"/>
          <w:szCs w:val="28"/>
          <w:lang w:val="uk-UA"/>
        </w:rPr>
        <w:t>с</w:t>
      </w:r>
      <w:r w:rsidRPr="00C35886">
        <w:rPr>
          <w:color w:val="000000"/>
          <w:sz w:val="28"/>
          <w:szCs w:val="28"/>
          <w:lang w:val="uk-UA"/>
        </w:rPr>
        <w:t>тійно збагачується та розширює сферу використання загальновживаний слів.</w:t>
      </w:r>
    </w:p>
    <w:p w:rsidR="00502399" w:rsidRPr="00C35886" w:rsidRDefault="00502399" w:rsidP="00502399">
      <w:pPr>
        <w:pStyle w:val="20"/>
        <w:spacing w:line="360" w:lineRule="auto"/>
        <w:ind w:left="0" w:firstLine="709"/>
        <w:jc w:val="both"/>
        <w:rPr>
          <w:color w:val="000000"/>
          <w:sz w:val="28"/>
          <w:szCs w:val="28"/>
          <w:lang w:val="uk-UA"/>
        </w:rPr>
      </w:pPr>
      <w:r w:rsidRPr="00C35886">
        <w:rPr>
          <w:color w:val="000000"/>
          <w:sz w:val="28"/>
          <w:szCs w:val="28"/>
          <w:lang w:val="uk-UA"/>
        </w:rPr>
        <w:t>Також ми бачимо на цьому прикладі, що для номінації персонажа авторка застосувала всі соціальні ролі героїні – родинні зв’язки, рид занять, религийні переконання, світоглядни позиції. Це підтверджує факт мотивованості більшості номінацій в мові. Кожна назва містить в собі пояснення, що чи кого саме вона називає. Якщо це номінація «жебрачка», то це означає, що особажебракує, пр</w:t>
      </w:r>
      <w:r w:rsidRPr="00C35886">
        <w:rPr>
          <w:color w:val="000000"/>
          <w:sz w:val="28"/>
          <w:szCs w:val="28"/>
          <w:lang w:val="uk-UA"/>
        </w:rPr>
        <w:t>о</w:t>
      </w:r>
      <w:r w:rsidRPr="00C35886">
        <w:rPr>
          <w:color w:val="000000"/>
          <w:sz w:val="28"/>
          <w:szCs w:val="28"/>
          <w:lang w:val="uk-UA"/>
        </w:rPr>
        <w:t>сить милостиню. Якщо «княгиня», то читач розуміє, що йдеться про дружину князя – очільника держави. Якщо «княжка», то мається на увазі дочка князя.</w:t>
      </w:r>
    </w:p>
    <w:p w:rsidR="00502399" w:rsidRPr="00C35886" w:rsidRDefault="00502399" w:rsidP="00502399">
      <w:pPr>
        <w:pStyle w:val="20"/>
        <w:numPr>
          <w:ilvl w:val="0"/>
          <w:numId w:val="5"/>
        </w:numPr>
        <w:spacing w:line="360" w:lineRule="auto"/>
        <w:jc w:val="both"/>
        <w:rPr>
          <w:color w:val="000000"/>
          <w:sz w:val="28"/>
          <w:szCs w:val="28"/>
          <w:lang w:val="uk-UA"/>
        </w:rPr>
      </w:pPr>
      <w:r w:rsidRPr="00C35886">
        <w:rPr>
          <w:color w:val="000000"/>
          <w:sz w:val="28"/>
          <w:szCs w:val="28"/>
          <w:lang w:val="uk-UA"/>
        </w:rPr>
        <w:t>Номінації особи у художньому творі виконують надзвичайно важливі ст</w:t>
      </w:r>
      <w:r w:rsidRPr="00C35886">
        <w:rPr>
          <w:color w:val="000000"/>
          <w:sz w:val="28"/>
          <w:szCs w:val="28"/>
          <w:lang w:val="uk-UA"/>
        </w:rPr>
        <w:t>и</w:t>
      </w:r>
      <w:r w:rsidRPr="00C35886">
        <w:rPr>
          <w:color w:val="000000"/>
          <w:sz w:val="28"/>
          <w:szCs w:val="28"/>
          <w:lang w:val="uk-UA"/>
        </w:rPr>
        <w:t>лістичні функції: передають реалії картини світу героїв різних історичних епох; актуалізують відповідний історичний та національно-культурний колорит народу в певний період розвитку; виконують функцію декодиф</w:t>
      </w:r>
      <w:r w:rsidRPr="00C35886">
        <w:rPr>
          <w:color w:val="000000"/>
          <w:sz w:val="28"/>
          <w:szCs w:val="28"/>
          <w:lang w:val="uk-UA"/>
        </w:rPr>
        <w:t>і</w:t>
      </w:r>
      <w:r w:rsidRPr="00C35886">
        <w:rPr>
          <w:color w:val="000000"/>
          <w:sz w:val="28"/>
          <w:szCs w:val="28"/>
          <w:lang w:val="uk-UA"/>
        </w:rPr>
        <w:t>катора певного художнього хронотопу історичного художнього тексту.</w:t>
      </w:r>
    </w:p>
    <w:p w:rsidR="00502399" w:rsidRPr="00C35886" w:rsidRDefault="00502399" w:rsidP="00502399">
      <w:pPr>
        <w:pStyle w:val="20"/>
        <w:numPr>
          <w:ilvl w:val="0"/>
          <w:numId w:val="5"/>
        </w:numPr>
        <w:spacing w:line="360" w:lineRule="auto"/>
        <w:jc w:val="both"/>
        <w:rPr>
          <w:color w:val="000000"/>
          <w:sz w:val="28"/>
          <w:szCs w:val="28"/>
          <w:lang w:val="uk-UA"/>
        </w:rPr>
      </w:pPr>
      <w:r w:rsidRPr="00C35886">
        <w:rPr>
          <w:color w:val="000000"/>
          <w:sz w:val="28"/>
          <w:szCs w:val="28"/>
          <w:lang w:val="uk-UA"/>
        </w:rPr>
        <w:t>Унікальність художнього тексту історичної поеми «Рогніда» Г.Могильницької полягає у дивовижній гармонії взаємодії функціонува</w:t>
      </w:r>
      <w:r w:rsidRPr="00C35886">
        <w:rPr>
          <w:color w:val="000000"/>
          <w:sz w:val="28"/>
          <w:szCs w:val="28"/>
          <w:lang w:val="uk-UA"/>
        </w:rPr>
        <w:t>н</w:t>
      </w:r>
      <w:r w:rsidRPr="00C35886">
        <w:rPr>
          <w:color w:val="000000"/>
          <w:sz w:val="28"/>
          <w:szCs w:val="28"/>
          <w:lang w:val="uk-UA"/>
        </w:rPr>
        <w:t>ня номінацій особи різних історичних епох: на лексико-семантичнних зр</w:t>
      </w:r>
      <w:r w:rsidRPr="00C35886">
        <w:rPr>
          <w:color w:val="000000"/>
          <w:sz w:val="28"/>
          <w:szCs w:val="28"/>
          <w:lang w:val="uk-UA"/>
        </w:rPr>
        <w:t>і</w:t>
      </w:r>
      <w:r w:rsidRPr="00C35886">
        <w:rPr>
          <w:color w:val="000000"/>
          <w:sz w:val="28"/>
          <w:szCs w:val="28"/>
          <w:lang w:val="uk-UA"/>
        </w:rPr>
        <w:t>зах реалій часів Київської Русі та України кінця ХХстоліття. Залишаючись неповторними у картині світу твору, вони не обтяжують текст, а стають, через внутрішню мотивацію (форму) номінацій добре зрозумілими й до</w:t>
      </w:r>
      <w:r w:rsidRPr="00C35886">
        <w:rPr>
          <w:color w:val="000000"/>
          <w:sz w:val="28"/>
          <w:szCs w:val="28"/>
          <w:lang w:val="uk-UA"/>
        </w:rPr>
        <w:t>с</w:t>
      </w:r>
      <w:r w:rsidRPr="00C35886">
        <w:rPr>
          <w:color w:val="000000"/>
          <w:sz w:val="28"/>
          <w:szCs w:val="28"/>
          <w:lang w:val="uk-UA"/>
        </w:rPr>
        <w:t>тупними сучасному реципієнту.</w:t>
      </w:r>
    </w:p>
    <w:p w:rsidR="00502399" w:rsidRPr="00C105B0" w:rsidRDefault="00502399" w:rsidP="00502399">
      <w:pPr>
        <w:spacing w:line="360" w:lineRule="auto"/>
        <w:ind w:firstLine="709"/>
        <w:jc w:val="both"/>
        <w:rPr>
          <w:color w:val="000000"/>
          <w:sz w:val="28"/>
          <w:szCs w:val="28"/>
          <w:lang w:val="uk-UA"/>
        </w:rPr>
      </w:pPr>
      <w:r w:rsidRPr="00C105B0">
        <w:rPr>
          <w:color w:val="000000"/>
          <w:sz w:val="28"/>
          <w:szCs w:val="28"/>
          <w:lang w:val="uk-UA"/>
        </w:rPr>
        <w:t xml:space="preserve">Проведене </w:t>
      </w:r>
      <w:r w:rsidRPr="00C105B0">
        <w:rPr>
          <w:color w:val="000000"/>
          <w:sz w:val="28"/>
          <w:szCs w:val="28"/>
        </w:rPr>
        <w:t>нами дослідження показало, що категорія номінації невпинно розвивається та поповнює лексичний капітал мови. З появою кожного нового поняття з</w:t>
      </w:r>
      <w:r w:rsidRPr="00C105B0">
        <w:rPr>
          <w:color w:val="000000"/>
          <w:sz w:val="28"/>
          <w:szCs w:val="28"/>
          <w:lang w:val="ru-RU"/>
        </w:rPr>
        <w:t>’</w:t>
      </w:r>
      <w:r w:rsidRPr="00C105B0">
        <w:rPr>
          <w:color w:val="000000"/>
          <w:sz w:val="28"/>
          <w:szCs w:val="28"/>
        </w:rPr>
        <w:t xml:space="preserve">являється нова номінація або модифікується та, що вже існує. </w:t>
      </w:r>
      <w:r w:rsidRPr="00C105B0">
        <w:rPr>
          <w:color w:val="000000"/>
          <w:sz w:val="28"/>
          <w:szCs w:val="28"/>
          <w:lang w:val="uk-UA"/>
        </w:rPr>
        <w:lastRenderedPageBreak/>
        <w:t>Прив</w:t>
      </w:r>
      <w:r w:rsidRPr="00C105B0">
        <w:rPr>
          <w:color w:val="000000"/>
          <w:sz w:val="28"/>
          <w:szCs w:val="28"/>
          <w:lang w:val="uk-UA"/>
        </w:rPr>
        <w:t>е</w:t>
      </w:r>
      <w:r w:rsidRPr="00C105B0">
        <w:rPr>
          <w:color w:val="000000"/>
          <w:sz w:val="28"/>
          <w:szCs w:val="28"/>
          <w:lang w:val="uk-UA"/>
        </w:rPr>
        <w:t>дений вище приклад метафоризації, а також синонімічні ряди та афіксація як спосіб творення не лише слова, а й нового відтінку значення, доводять невпи</w:t>
      </w:r>
      <w:r w:rsidRPr="00C105B0">
        <w:rPr>
          <w:color w:val="000000"/>
          <w:sz w:val="28"/>
          <w:szCs w:val="28"/>
          <w:lang w:val="uk-UA"/>
        </w:rPr>
        <w:t>н</w:t>
      </w:r>
      <w:r w:rsidRPr="00C105B0">
        <w:rPr>
          <w:color w:val="000000"/>
          <w:sz w:val="28"/>
          <w:szCs w:val="28"/>
          <w:lang w:val="uk-UA"/>
        </w:rPr>
        <w:t>ність процесу створення нових номінацій в сучасній українській мові.</w:t>
      </w:r>
    </w:p>
    <w:p w:rsidR="00502399" w:rsidRPr="00C105B0" w:rsidRDefault="00502399" w:rsidP="00502399">
      <w:pPr>
        <w:spacing w:line="360" w:lineRule="auto"/>
        <w:ind w:firstLine="709"/>
        <w:jc w:val="both"/>
        <w:rPr>
          <w:color w:val="000000"/>
          <w:sz w:val="28"/>
          <w:szCs w:val="28"/>
        </w:rPr>
      </w:pPr>
      <w:r w:rsidRPr="00C105B0">
        <w:rPr>
          <w:color w:val="000000"/>
          <w:sz w:val="28"/>
          <w:szCs w:val="28"/>
        </w:rPr>
        <w:t xml:space="preserve">Аналіз твору на історичну тему довів, що навіть розповідь про минуле вимагає створення нових </w:t>
      </w:r>
      <w:r w:rsidRPr="00C105B0">
        <w:rPr>
          <w:color w:val="000000"/>
          <w:sz w:val="28"/>
          <w:szCs w:val="28"/>
          <w:lang w:val="uk-UA"/>
        </w:rPr>
        <w:t>наз</w:t>
      </w:r>
      <w:r w:rsidRPr="00C105B0">
        <w:rPr>
          <w:color w:val="000000"/>
          <w:sz w:val="28"/>
          <w:szCs w:val="28"/>
        </w:rPr>
        <w:t xml:space="preserve"> для художнього оформлення матеріалу. Це ще раз доводить потребу в подальшому вивченні категорії номінації та поповненні наукових студій з ономасіології.</w:t>
      </w:r>
    </w:p>
    <w:p w:rsidR="00502399" w:rsidRPr="00C105B0" w:rsidRDefault="00502399" w:rsidP="00502399">
      <w:pPr>
        <w:pStyle w:val="20"/>
        <w:spacing w:line="360" w:lineRule="auto"/>
        <w:ind w:left="0" w:firstLine="709"/>
        <w:jc w:val="both"/>
        <w:rPr>
          <w:color w:val="000000"/>
          <w:szCs w:val="28"/>
        </w:rPr>
      </w:pPr>
    </w:p>
    <w:p w:rsidR="00502399" w:rsidRPr="00C105B0" w:rsidRDefault="00502399" w:rsidP="00502399">
      <w:pPr>
        <w:pStyle w:val="1"/>
      </w:pPr>
      <w:r w:rsidRPr="00C105B0">
        <w:br w:type="column"/>
      </w:r>
      <w:bookmarkStart w:id="2" w:name="_Toc59055878"/>
      <w:r w:rsidRPr="00C105B0">
        <w:lastRenderedPageBreak/>
        <w:t>СПИСОК ВИКОРИСТАНИХ ДЖЕРЕЛ</w:t>
      </w:r>
      <w:bookmarkEnd w:id="2"/>
    </w:p>
    <w:p w:rsidR="00502399" w:rsidRPr="00C105B0" w:rsidRDefault="00502399" w:rsidP="00502399">
      <w:pPr>
        <w:numPr>
          <w:ilvl w:val="0"/>
          <w:numId w:val="4"/>
        </w:numPr>
        <w:tabs>
          <w:tab w:val="clear" w:pos="360"/>
          <w:tab w:val="num" w:pos="284"/>
        </w:tabs>
        <w:spacing w:line="360" w:lineRule="auto"/>
        <w:ind w:left="0" w:firstLine="0"/>
        <w:jc w:val="both"/>
        <w:rPr>
          <w:color w:val="000000"/>
          <w:sz w:val="28"/>
          <w:szCs w:val="28"/>
          <w:lang w:val="ru-RU"/>
        </w:rPr>
      </w:pPr>
      <w:r w:rsidRPr="00C105B0">
        <w:rPr>
          <w:color w:val="000000"/>
          <w:sz w:val="28"/>
          <w:szCs w:val="28"/>
          <w:lang w:val="ru-RU"/>
        </w:rPr>
        <w:t>Аристотель Поэтика. Риторика / Аристотель ; пер. с греч.: В.</w:t>
      </w:r>
      <w:r w:rsidRPr="00C105B0">
        <w:rPr>
          <w:caps/>
          <w:color w:val="000000"/>
          <w:sz w:val="28"/>
          <w:szCs w:val="28"/>
          <w:lang w:val="ru-RU"/>
        </w:rPr>
        <w:t> </w:t>
      </w:r>
      <w:r w:rsidRPr="00C105B0">
        <w:rPr>
          <w:color w:val="000000"/>
          <w:sz w:val="28"/>
          <w:szCs w:val="28"/>
          <w:lang w:val="ru-RU"/>
        </w:rPr>
        <w:t>Г.</w:t>
      </w:r>
      <w:r w:rsidRPr="00C105B0">
        <w:rPr>
          <w:caps/>
          <w:color w:val="000000"/>
          <w:sz w:val="28"/>
          <w:szCs w:val="28"/>
          <w:lang w:val="ru-RU"/>
        </w:rPr>
        <w:t> </w:t>
      </w:r>
      <w:r w:rsidRPr="00C105B0">
        <w:rPr>
          <w:color w:val="000000"/>
          <w:sz w:val="28"/>
          <w:szCs w:val="28"/>
          <w:lang w:val="ru-RU"/>
        </w:rPr>
        <w:t>Аппельрот, Ю. Н. Платон</w:t>
      </w:r>
      <w:r w:rsidRPr="00C105B0">
        <w:rPr>
          <w:color w:val="000000"/>
          <w:sz w:val="28"/>
          <w:szCs w:val="28"/>
          <w:lang w:val="ru-RU"/>
        </w:rPr>
        <w:t>о</w:t>
      </w:r>
      <w:r w:rsidRPr="00C105B0">
        <w:rPr>
          <w:color w:val="000000"/>
          <w:sz w:val="28"/>
          <w:szCs w:val="28"/>
          <w:lang w:val="ru-RU"/>
        </w:rPr>
        <w:t xml:space="preserve">ва – СПб. : Азбука, 2000. </w:t>
      </w:r>
      <w:r w:rsidRPr="00C105B0">
        <w:rPr>
          <w:color w:val="000000"/>
          <w:sz w:val="28"/>
          <w:szCs w:val="28"/>
        </w:rPr>
        <w:t>–</w:t>
      </w:r>
      <w:r w:rsidRPr="00C105B0">
        <w:rPr>
          <w:color w:val="000000"/>
          <w:sz w:val="28"/>
          <w:szCs w:val="28"/>
          <w:lang w:val="ru-RU"/>
        </w:rPr>
        <w:t xml:space="preserve"> 348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Арутюнова Н.</w:t>
      </w:r>
      <w:r w:rsidRPr="00C35886">
        <w:rPr>
          <w:b/>
          <w:color w:val="000000"/>
          <w:sz w:val="28"/>
          <w:szCs w:val="28"/>
          <w:lang w:val="ru-RU"/>
        </w:rPr>
        <w:t xml:space="preserve"> </w:t>
      </w:r>
      <w:r w:rsidRPr="00C35886">
        <w:rPr>
          <w:b/>
          <w:color w:val="000000"/>
          <w:sz w:val="28"/>
          <w:szCs w:val="28"/>
        </w:rPr>
        <w:t xml:space="preserve">Д. Язык и мир человека </w:t>
      </w:r>
      <w:r w:rsidRPr="00C35886">
        <w:rPr>
          <w:b/>
          <w:color w:val="000000"/>
          <w:sz w:val="28"/>
          <w:szCs w:val="28"/>
          <w:lang w:val="ru-RU"/>
        </w:rPr>
        <w:t xml:space="preserve">/ Н. Д. </w:t>
      </w:r>
      <w:r w:rsidRPr="00C35886">
        <w:rPr>
          <w:b/>
          <w:color w:val="000000"/>
          <w:sz w:val="28"/>
          <w:szCs w:val="28"/>
        </w:rPr>
        <w:t>Арутюнова</w:t>
      </w:r>
      <w:r w:rsidRPr="00C35886">
        <w:rPr>
          <w:b/>
          <w:color w:val="000000"/>
          <w:sz w:val="28"/>
          <w:szCs w:val="28"/>
          <w:lang w:val="ru-RU"/>
        </w:rPr>
        <w:t>.</w:t>
      </w:r>
      <w:r w:rsidRPr="00C35886">
        <w:rPr>
          <w:b/>
          <w:color w:val="000000"/>
          <w:sz w:val="28"/>
          <w:szCs w:val="28"/>
        </w:rPr>
        <w:t xml:space="preserve"> – М.</w:t>
      </w:r>
      <w:r w:rsidRPr="00C35886">
        <w:rPr>
          <w:b/>
          <w:color w:val="000000"/>
          <w:sz w:val="28"/>
          <w:szCs w:val="28"/>
          <w:lang w:val="ru-RU"/>
        </w:rPr>
        <w:t xml:space="preserve"> </w:t>
      </w:r>
      <w:r w:rsidRPr="00C35886">
        <w:rPr>
          <w:b/>
          <w:color w:val="000000"/>
          <w:sz w:val="28"/>
          <w:szCs w:val="28"/>
        </w:rPr>
        <w:t>: Языки русской культуры, 1999. – 896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Баландіна Н.</w:t>
      </w:r>
      <w:r w:rsidRPr="00C35886">
        <w:rPr>
          <w:b/>
          <w:color w:val="000000"/>
          <w:sz w:val="28"/>
          <w:szCs w:val="28"/>
          <w:lang w:val="ru-RU"/>
        </w:rPr>
        <w:t xml:space="preserve"> </w:t>
      </w:r>
      <w:r w:rsidRPr="00C35886">
        <w:rPr>
          <w:b/>
          <w:color w:val="000000"/>
          <w:sz w:val="28"/>
          <w:szCs w:val="28"/>
        </w:rPr>
        <w:t>Ф. Предикатно-аргументне представлення семантики речення</w:t>
      </w:r>
      <w:r w:rsidRPr="00C35886">
        <w:rPr>
          <w:b/>
          <w:color w:val="000000"/>
          <w:sz w:val="28"/>
          <w:szCs w:val="28"/>
          <w:lang w:val="ru-RU"/>
        </w:rPr>
        <w:t xml:space="preserve"> / </w:t>
      </w:r>
      <w:r w:rsidRPr="00C35886">
        <w:rPr>
          <w:b/>
          <w:color w:val="000000"/>
          <w:sz w:val="28"/>
          <w:szCs w:val="28"/>
        </w:rPr>
        <w:t>Н.</w:t>
      </w:r>
      <w:r w:rsidRPr="00C35886">
        <w:rPr>
          <w:b/>
          <w:color w:val="000000"/>
          <w:sz w:val="28"/>
          <w:szCs w:val="28"/>
          <w:lang w:val="ru-RU"/>
        </w:rPr>
        <w:t xml:space="preserve"> </w:t>
      </w:r>
      <w:r w:rsidRPr="00C35886">
        <w:rPr>
          <w:b/>
          <w:color w:val="000000"/>
          <w:sz w:val="28"/>
          <w:szCs w:val="28"/>
        </w:rPr>
        <w:t>Ф. Баландіна</w:t>
      </w:r>
      <w:r w:rsidRPr="00C35886">
        <w:rPr>
          <w:b/>
          <w:color w:val="000000"/>
          <w:sz w:val="28"/>
          <w:szCs w:val="28"/>
          <w:lang w:val="ru-RU"/>
        </w:rPr>
        <w:t xml:space="preserve"> </w:t>
      </w:r>
      <w:r w:rsidRPr="00C35886">
        <w:rPr>
          <w:b/>
          <w:color w:val="000000"/>
          <w:sz w:val="28"/>
          <w:szCs w:val="28"/>
        </w:rPr>
        <w:t>// Мовознавство. – 1992. – № 2. – С. 60</w:t>
      </w:r>
      <w:r w:rsidRPr="00C35886">
        <w:rPr>
          <w:b/>
          <w:color w:val="000000"/>
          <w:sz w:val="28"/>
          <w:szCs w:val="28"/>
          <w:lang w:val="ru-RU"/>
        </w:rPr>
        <w:t>-</w:t>
      </w:r>
      <w:r w:rsidRPr="00C35886">
        <w:rPr>
          <w:b/>
          <w:color w:val="000000"/>
          <w:sz w:val="28"/>
          <w:szCs w:val="28"/>
        </w:rPr>
        <w:t>65.</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Балли Ш. Общая лингвистика и вопросы французского языкознания</w:t>
      </w:r>
      <w:r w:rsidRPr="00C35886">
        <w:rPr>
          <w:b/>
          <w:color w:val="000000"/>
          <w:sz w:val="28"/>
          <w:szCs w:val="28"/>
          <w:lang w:val="ru-RU"/>
        </w:rPr>
        <w:t xml:space="preserve"> / Ш.</w:t>
      </w:r>
      <w:r w:rsidRPr="00C35886">
        <w:rPr>
          <w:b/>
          <w:caps/>
          <w:color w:val="000000"/>
          <w:sz w:val="28"/>
          <w:szCs w:val="28"/>
          <w:lang w:val="ru-RU"/>
        </w:rPr>
        <w:t> </w:t>
      </w:r>
      <w:r w:rsidRPr="00C35886">
        <w:rPr>
          <w:b/>
          <w:color w:val="000000"/>
          <w:sz w:val="28"/>
          <w:szCs w:val="28"/>
          <w:lang w:val="ru-RU"/>
        </w:rPr>
        <w:t>Балли ;</w:t>
      </w:r>
      <w:r w:rsidRPr="00C35886">
        <w:rPr>
          <w:b/>
          <w:color w:val="000000"/>
          <w:sz w:val="28"/>
          <w:szCs w:val="28"/>
        </w:rPr>
        <w:t xml:space="preserve"> </w:t>
      </w:r>
      <w:r w:rsidRPr="00C35886">
        <w:rPr>
          <w:b/>
          <w:color w:val="000000"/>
          <w:sz w:val="28"/>
          <w:szCs w:val="28"/>
          <w:lang w:val="ru-RU"/>
        </w:rPr>
        <w:t>п</w:t>
      </w:r>
      <w:r w:rsidRPr="00C35886">
        <w:rPr>
          <w:b/>
          <w:color w:val="000000"/>
          <w:sz w:val="28"/>
          <w:szCs w:val="28"/>
        </w:rPr>
        <w:t>ер. с 3-го фр. изд. Е.</w:t>
      </w:r>
      <w:r w:rsidRPr="00C35886">
        <w:rPr>
          <w:b/>
          <w:color w:val="000000"/>
          <w:sz w:val="28"/>
          <w:szCs w:val="28"/>
          <w:lang w:val="ru-RU"/>
        </w:rPr>
        <w:t xml:space="preserve"> </w:t>
      </w:r>
      <w:r w:rsidRPr="00C35886">
        <w:rPr>
          <w:b/>
          <w:color w:val="000000"/>
          <w:sz w:val="28"/>
          <w:szCs w:val="28"/>
        </w:rPr>
        <w:t>В. Вентцель, Т.</w:t>
      </w:r>
      <w:r w:rsidRPr="00C35886">
        <w:rPr>
          <w:b/>
          <w:color w:val="000000"/>
          <w:sz w:val="28"/>
          <w:szCs w:val="28"/>
          <w:lang w:val="ru-RU"/>
        </w:rPr>
        <w:t xml:space="preserve"> </w:t>
      </w:r>
      <w:r w:rsidRPr="00C35886">
        <w:rPr>
          <w:b/>
          <w:color w:val="000000"/>
          <w:sz w:val="28"/>
          <w:szCs w:val="28"/>
        </w:rPr>
        <w:t>В. Вентцель. – М.</w:t>
      </w:r>
      <w:r w:rsidRPr="00C35886">
        <w:rPr>
          <w:b/>
          <w:color w:val="000000"/>
          <w:sz w:val="28"/>
          <w:szCs w:val="28"/>
          <w:lang w:val="ru-RU"/>
        </w:rPr>
        <w:t xml:space="preserve"> </w:t>
      </w:r>
      <w:r w:rsidRPr="00C35886">
        <w:rPr>
          <w:b/>
          <w:color w:val="000000"/>
          <w:sz w:val="28"/>
          <w:szCs w:val="28"/>
        </w:rPr>
        <w:t>: Изд-во иностр. лит., 1955. – 416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Баранов А.</w:t>
      </w:r>
      <w:r w:rsidRPr="00C35886">
        <w:rPr>
          <w:b/>
          <w:color w:val="000000"/>
          <w:sz w:val="28"/>
          <w:szCs w:val="28"/>
          <w:lang w:val="ru-RU"/>
        </w:rPr>
        <w:t xml:space="preserve"> </w:t>
      </w:r>
      <w:r w:rsidRPr="00C35886">
        <w:rPr>
          <w:b/>
          <w:color w:val="000000"/>
          <w:sz w:val="28"/>
          <w:szCs w:val="28"/>
        </w:rPr>
        <w:t>Н.</w:t>
      </w:r>
      <w:r w:rsidRPr="00C35886">
        <w:rPr>
          <w:b/>
          <w:color w:val="000000"/>
          <w:sz w:val="28"/>
          <w:szCs w:val="28"/>
          <w:lang w:val="ru-RU"/>
        </w:rPr>
        <w:t xml:space="preserve"> </w:t>
      </w:r>
      <w:r w:rsidRPr="00C35886">
        <w:rPr>
          <w:b/>
          <w:color w:val="000000"/>
          <w:sz w:val="28"/>
          <w:szCs w:val="28"/>
        </w:rPr>
        <w:t>Постулаты когнитивной семантики</w:t>
      </w:r>
      <w:r w:rsidRPr="00C35886">
        <w:rPr>
          <w:b/>
          <w:color w:val="000000"/>
          <w:sz w:val="28"/>
          <w:szCs w:val="28"/>
          <w:lang w:val="ru-RU"/>
        </w:rPr>
        <w:t xml:space="preserve"> / </w:t>
      </w:r>
      <w:r w:rsidRPr="00C35886">
        <w:rPr>
          <w:b/>
          <w:color w:val="000000"/>
          <w:sz w:val="28"/>
          <w:szCs w:val="28"/>
        </w:rPr>
        <w:t>А.</w:t>
      </w:r>
      <w:r w:rsidRPr="00C35886">
        <w:rPr>
          <w:b/>
          <w:color w:val="000000"/>
          <w:sz w:val="28"/>
          <w:szCs w:val="28"/>
          <w:lang w:val="ru-RU"/>
        </w:rPr>
        <w:t xml:space="preserve"> </w:t>
      </w:r>
      <w:r w:rsidRPr="00C35886">
        <w:rPr>
          <w:b/>
          <w:color w:val="000000"/>
          <w:sz w:val="28"/>
          <w:szCs w:val="28"/>
        </w:rPr>
        <w:t>Н.</w:t>
      </w:r>
      <w:r w:rsidRPr="00C35886">
        <w:rPr>
          <w:b/>
          <w:color w:val="000000"/>
          <w:sz w:val="28"/>
          <w:szCs w:val="28"/>
          <w:lang w:val="ru-RU"/>
        </w:rPr>
        <w:t xml:space="preserve"> </w:t>
      </w:r>
      <w:r w:rsidRPr="00C35886">
        <w:rPr>
          <w:b/>
          <w:color w:val="000000"/>
          <w:sz w:val="28"/>
          <w:szCs w:val="28"/>
        </w:rPr>
        <w:t>Баранов</w:t>
      </w:r>
      <w:r w:rsidRPr="00C35886">
        <w:rPr>
          <w:b/>
          <w:color w:val="000000"/>
          <w:sz w:val="28"/>
          <w:szCs w:val="28"/>
          <w:lang w:val="ru-RU"/>
        </w:rPr>
        <w:t xml:space="preserve">, </w:t>
      </w:r>
      <w:r w:rsidRPr="00C35886">
        <w:rPr>
          <w:b/>
          <w:color w:val="000000"/>
          <w:sz w:val="28"/>
          <w:szCs w:val="28"/>
        </w:rPr>
        <w:t>Д.</w:t>
      </w:r>
      <w:r w:rsidRPr="00C35886">
        <w:rPr>
          <w:b/>
          <w:caps/>
          <w:color w:val="000000"/>
          <w:sz w:val="28"/>
          <w:szCs w:val="28"/>
          <w:lang w:val="ru-RU"/>
        </w:rPr>
        <w:t> </w:t>
      </w:r>
      <w:r w:rsidRPr="00C35886">
        <w:rPr>
          <w:b/>
          <w:color w:val="000000"/>
          <w:sz w:val="28"/>
          <w:szCs w:val="28"/>
        </w:rPr>
        <w:t>О.</w:t>
      </w:r>
      <w:r w:rsidRPr="00C35886">
        <w:rPr>
          <w:b/>
          <w:caps/>
          <w:color w:val="000000"/>
          <w:sz w:val="28"/>
          <w:szCs w:val="28"/>
          <w:lang w:val="ru-RU"/>
        </w:rPr>
        <w:t> </w:t>
      </w:r>
      <w:r w:rsidRPr="00C35886">
        <w:rPr>
          <w:b/>
          <w:color w:val="000000"/>
          <w:sz w:val="28"/>
          <w:szCs w:val="28"/>
        </w:rPr>
        <w:t>Добровольский // И</w:t>
      </w:r>
      <w:r w:rsidRPr="00C35886">
        <w:rPr>
          <w:b/>
          <w:color w:val="000000"/>
          <w:sz w:val="28"/>
          <w:szCs w:val="28"/>
        </w:rPr>
        <w:t>з</w:t>
      </w:r>
      <w:r w:rsidRPr="00C35886">
        <w:rPr>
          <w:b/>
          <w:color w:val="000000"/>
          <w:sz w:val="28"/>
          <w:szCs w:val="28"/>
        </w:rPr>
        <w:t>вестия АН. Сер</w:t>
      </w:r>
      <w:r w:rsidRPr="00C35886">
        <w:rPr>
          <w:b/>
          <w:color w:val="000000"/>
          <w:sz w:val="28"/>
          <w:szCs w:val="28"/>
          <w:lang w:val="ru-RU"/>
        </w:rPr>
        <w:t>ия</w:t>
      </w:r>
      <w:r w:rsidRPr="00C35886">
        <w:rPr>
          <w:b/>
          <w:color w:val="000000"/>
          <w:sz w:val="28"/>
          <w:szCs w:val="28"/>
        </w:rPr>
        <w:t xml:space="preserve"> литературы и языка. – 1997. – Т.</w:t>
      </w:r>
      <w:r w:rsidRPr="00C35886">
        <w:rPr>
          <w:b/>
          <w:caps/>
          <w:color w:val="000000"/>
          <w:sz w:val="28"/>
          <w:szCs w:val="28"/>
        </w:rPr>
        <w:t> </w:t>
      </w:r>
      <w:r w:rsidRPr="00C35886">
        <w:rPr>
          <w:b/>
          <w:color w:val="000000"/>
          <w:sz w:val="28"/>
          <w:szCs w:val="28"/>
        </w:rPr>
        <w:t>56</w:t>
      </w:r>
      <w:r w:rsidRPr="00C35886">
        <w:rPr>
          <w:b/>
          <w:color w:val="000000"/>
          <w:sz w:val="28"/>
          <w:szCs w:val="28"/>
          <w:lang w:val="ru-RU"/>
        </w:rPr>
        <w:t>.</w:t>
      </w:r>
      <w:r w:rsidRPr="00C35886">
        <w:rPr>
          <w:b/>
          <w:color w:val="000000"/>
          <w:sz w:val="28"/>
          <w:szCs w:val="28"/>
        </w:rPr>
        <w:t xml:space="preserve"> – № 1. – С. 8</w:t>
      </w:r>
      <w:r w:rsidRPr="00C35886">
        <w:rPr>
          <w:b/>
          <w:color w:val="000000"/>
          <w:sz w:val="28"/>
          <w:szCs w:val="28"/>
          <w:lang w:val="ru-RU"/>
        </w:rPr>
        <w:t>-</w:t>
      </w:r>
      <w:r w:rsidRPr="00C35886">
        <w:rPr>
          <w:b/>
          <w:color w:val="000000"/>
          <w:sz w:val="28"/>
          <w:szCs w:val="28"/>
        </w:rPr>
        <w:t>17.</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Бацевич Ф.</w:t>
      </w:r>
      <w:r w:rsidRPr="00C35886">
        <w:rPr>
          <w:b/>
          <w:color w:val="000000"/>
          <w:sz w:val="28"/>
          <w:szCs w:val="28"/>
          <w:lang w:val="ru-RU"/>
        </w:rPr>
        <w:t xml:space="preserve"> </w:t>
      </w:r>
      <w:r w:rsidRPr="00C35886">
        <w:rPr>
          <w:b/>
          <w:color w:val="000000"/>
          <w:sz w:val="28"/>
          <w:szCs w:val="28"/>
        </w:rPr>
        <w:t>С. Функционально-отражательное изучение лексики</w:t>
      </w:r>
      <w:r w:rsidRPr="00C35886">
        <w:rPr>
          <w:b/>
          <w:color w:val="000000"/>
          <w:sz w:val="28"/>
          <w:szCs w:val="28"/>
          <w:lang w:val="ru-RU"/>
        </w:rPr>
        <w:t xml:space="preserve"> </w:t>
      </w:r>
      <w:r w:rsidRPr="00C35886">
        <w:rPr>
          <w:b/>
          <w:color w:val="000000"/>
          <w:sz w:val="28"/>
          <w:szCs w:val="28"/>
        </w:rPr>
        <w:t>: теоретические и практические аспекты</w:t>
      </w:r>
      <w:r w:rsidRPr="00C35886">
        <w:rPr>
          <w:b/>
          <w:color w:val="000000"/>
          <w:sz w:val="28"/>
          <w:szCs w:val="28"/>
          <w:lang w:val="ru-RU"/>
        </w:rPr>
        <w:t xml:space="preserve"> / Ф. С. </w:t>
      </w:r>
      <w:r w:rsidRPr="00C35886">
        <w:rPr>
          <w:b/>
          <w:color w:val="000000"/>
          <w:sz w:val="28"/>
          <w:szCs w:val="28"/>
        </w:rPr>
        <w:t>Бацевич. – Львов</w:t>
      </w:r>
      <w:r w:rsidRPr="00C35886">
        <w:rPr>
          <w:b/>
          <w:color w:val="000000"/>
          <w:sz w:val="28"/>
          <w:szCs w:val="28"/>
          <w:lang w:val="ru-RU"/>
        </w:rPr>
        <w:t xml:space="preserve"> </w:t>
      </w:r>
      <w:r w:rsidRPr="00C35886">
        <w:rPr>
          <w:b/>
          <w:color w:val="000000"/>
          <w:sz w:val="28"/>
          <w:szCs w:val="28"/>
        </w:rPr>
        <w:t>: Изд-во Львовского ун-та, 1993. – 171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Блинова О.</w:t>
      </w:r>
      <w:r w:rsidRPr="00C35886">
        <w:rPr>
          <w:b/>
          <w:color w:val="000000"/>
          <w:sz w:val="28"/>
          <w:szCs w:val="28"/>
          <w:lang w:val="ru-RU"/>
        </w:rPr>
        <w:t xml:space="preserve"> </w:t>
      </w:r>
      <w:r w:rsidRPr="00C35886">
        <w:rPr>
          <w:b/>
          <w:color w:val="000000"/>
          <w:sz w:val="28"/>
          <w:szCs w:val="28"/>
        </w:rPr>
        <w:t xml:space="preserve">И. Мотивированость слова и функциональный аспект </w:t>
      </w:r>
      <w:r w:rsidRPr="00C35886">
        <w:rPr>
          <w:b/>
          <w:color w:val="000000"/>
          <w:sz w:val="28"/>
          <w:szCs w:val="28"/>
          <w:lang w:val="ru-RU"/>
        </w:rPr>
        <w:t>/ О.</w:t>
      </w:r>
      <w:r w:rsidRPr="00C35886">
        <w:rPr>
          <w:b/>
          <w:caps/>
          <w:color w:val="000000"/>
          <w:sz w:val="28"/>
          <w:szCs w:val="28"/>
          <w:lang w:val="ru-RU"/>
        </w:rPr>
        <w:t> </w:t>
      </w:r>
      <w:r w:rsidRPr="00C35886">
        <w:rPr>
          <w:b/>
          <w:color w:val="000000"/>
          <w:sz w:val="28"/>
          <w:szCs w:val="28"/>
          <w:lang w:val="ru-RU"/>
        </w:rPr>
        <w:t>И.</w:t>
      </w:r>
      <w:r w:rsidRPr="00C35886">
        <w:rPr>
          <w:b/>
          <w:caps/>
          <w:color w:val="000000"/>
          <w:sz w:val="28"/>
          <w:szCs w:val="28"/>
          <w:lang w:val="ru-RU"/>
        </w:rPr>
        <w:t> </w:t>
      </w:r>
      <w:r w:rsidRPr="00C35886">
        <w:rPr>
          <w:b/>
          <w:color w:val="000000"/>
          <w:sz w:val="28"/>
          <w:szCs w:val="28"/>
          <w:lang w:val="ru-RU"/>
        </w:rPr>
        <w:t xml:space="preserve">Блинова </w:t>
      </w:r>
      <w:r w:rsidRPr="00C35886">
        <w:rPr>
          <w:b/>
          <w:color w:val="000000"/>
          <w:sz w:val="28"/>
          <w:szCs w:val="28"/>
        </w:rPr>
        <w:t>// Русское слово в языке и речи. – Кемерово</w:t>
      </w:r>
      <w:r w:rsidRPr="00C35886">
        <w:rPr>
          <w:b/>
          <w:color w:val="000000"/>
          <w:sz w:val="28"/>
          <w:szCs w:val="28"/>
          <w:lang w:val="ru-RU"/>
        </w:rPr>
        <w:t xml:space="preserve"> </w:t>
      </w:r>
      <w:r w:rsidRPr="00C35886">
        <w:rPr>
          <w:b/>
          <w:color w:val="000000"/>
          <w:sz w:val="28"/>
          <w:szCs w:val="28"/>
        </w:rPr>
        <w:t>: Изд-во Кемеровского ун-та, 1976. – С. 16</w:t>
      </w:r>
      <w:r w:rsidRPr="00C35886">
        <w:rPr>
          <w:b/>
          <w:color w:val="000000"/>
          <w:sz w:val="28"/>
          <w:szCs w:val="28"/>
          <w:lang w:val="ru-RU"/>
        </w:rPr>
        <w:t>-</w:t>
      </w:r>
      <w:r w:rsidRPr="00C35886">
        <w:rPr>
          <w:b/>
          <w:color w:val="000000"/>
          <w:sz w:val="28"/>
          <w:szCs w:val="28"/>
        </w:rPr>
        <w:t>21.</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Борисова О. В.</w:t>
      </w:r>
      <w:r w:rsidRPr="00C35886">
        <w:rPr>
          <w:b/>
          <w:color w:val="000000"/>
          <w:sz w:val="28"/>
          <w:szCs w:val="28"/>
          <w:lang w:val="uk-UA"/>
        </w:rPr>
        <w:t xml:space="preserve"> Конверсійні метафори та способи їх відтворення в англо-українському перекладі / </w:t>
      </w:r>
      <w:r w:rsidRPr="00C35886">
        <w:rPr>
          <w:b/>
          <w:color w:val="000000"/>
          <w:sz w:val="28"/>
          <w:szCs w:val="28"/>
        </w:rPr>
        <w:t>Вчені записки ТНУ імені В. І. Вернадського. Серія: Філологія. Соціальні комунікації</w:t>
      </w:r>
      <w:r w:rsidRPr="00C35886">
        <w:rPr>
          <w:b/>
          <w:color w:val="000000"/>
          <w:sz w:val="28"/>
          <w:szCs w:val="28"/>
          <w:lang w:val="uk-UA"/>
        </w:rPr>
        <w:t>. –</w:t>
      </w:r>
      <w:r w:rsidRPr="00C35886">
        <w:rPr>
          <w:b/>
          <w:color w:val="000000"/>
          <w:sz w:val="28"/>
          <w:szCs w:val="28"/>
        </w:rPr>
        <w:t xml:space="preserve"> Т</w:t>
      </w:r>
      <w:r w:rsidRPr="00C35886">
        <w:rPr>
          <w:b/>
          <w:color w:val="000000"/>
          <w:sz w:val="28"/>
          <w:szCs w:val="28"/>
          <w:lang w:val="uk-UA"/>
        </w:rPr>
        <w:t>.</w:t>
      </w:r>
      <w:r w:rsidRPr="00C35886">
        <w:rPr>
          <w:b/>
          <w:color w:val="000000"/>
          <w:sz w:val="28"/>
          <w:szCs w:val="28"/>
        </w:rPr>
        <w:t>30 (69) No 1 Ч. 1</w:t>
      </w:r>
      <w:r w:rsidRPr="00C35886">
        <w:rPr>
          <w:b/>
          <w:color w:val="000000"/>
          <w:sz w:val="28"/>
          <w:szCs w:val="28"/>
          <w:lang w:val="uk-UA"/>
        </w:rPr>
        <w:t xml:space="preserve">, </w:t>
      </w:r>
      <w:r w:rsidRPr="00C35886">
        <w:rPr>
          <w:b/>
          <w:color w:val="000000"/>
          <w:sz w:val="28"/>
          <w:szCs w:val="28"/>
        </w:rPr>
        <w:t>2019</w:t>
      </w:r>
      <w:r w:rsidRPr="00C35886">
        <w:rPr>
          <w:b/>
          <w:color w:val="000000"/>
          <w:sz w:val="28"/>
          <w:szCs w:val="28"/>
          <w:lang w:val="uk-UA"/>
        </w:rPr>
        <w:t>. – С.136-140</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Вейсгербер Л.</w:t>
      </w:r>
      <w:r w:rsidRPr="00C35886">
        <w:rPr>
          <w:b/>
          <w:color w:val="000000"/>
          <w:sz w:val="28"/>
          <w:szCs w:val="28"/>
          <w:lang w:val="ru-RU"/>
        </w:rPr>
        <w:t xml:space="preserve"> </w:t>
      </w:r>
      <w:r w:rsidRPr="00C35886">
        <w:rPr>
          <w:b/>
          <w:color w:val="000000"/>
          <w:sz w:val="28"/>
          <w:szCs w:val="28"/>
        </w:rPr>
        <w:t>Й. Родной язык и формирование духа</w:t>
      </w:r>
      <w:r w:rsidRPr="00C35886">
        <w:rPr>
          <w:b/>
          <w:color w:val="000000"/>
          <w:sz w:val="28"/>
          <w:szCs w:val="28"/>
          <w:lang w:val="ru-RU"/>
        </w:rPr>
        <w:t xml:space="preserve"> </w:t>
      </w:r>
      <w:r w:rsidRPr="00C35886">
        <w:rPr>
          <w:b/>
          <w:color w:val="000000"/>
          <w:sz w:val="28"/>
          <w:szCs w:val="28"/>
        </w:rPr>
        <w:t xml:space="preserve">: </w:t>
      </w:r>
      <w:r w:rsidRPr="00C35886">
        <w:rPr>
          <w:b/>
          <w:color w:val="000000"/>
          <w:sz w:val="28"/>
          <w:szCs w:val="28"/>
          <w:lang w:val="ru-RU"/>
        </w:rPr>
        <w:t>п</w:t>
      </w:r>
      <w:r w:rsidRPr="00C35886">
        <w:rPr>
          <w:b/>
          <w:color w:val="000000"/>
          <w:sz w:val="28"/>
          <w:szCs w:val="28"/>
        </w:rPr>
        <w:t>ер. с нем.</w:t>
      </w:r>
      <w:r w:rsidRPr="00C35886">
        <w:rPr>
          <w:b/>
          <w:color w:val="000000"/>
          <w:sz w:val="28"/>
          <w:szCs w:val="28"/>
          <w:lang w:val="ru-RU"/>
        </w:rPr>
        <w:t xml:space="preserve"> / Л.</w:t>
      </w:r>
      <w:r w:rsidRPr="00C35886">
        <w:rPr>
          <w:b/>
          <w:caps/>
          <w:color w:val="000000"/>
          <w:sz w:val="28"/>
          <w:szCs w:val="28"/>
          <w:lang w:val="ru-RU"/>
        </w:rPr>
        <w:t> </w:t>
      </w:r>
      <w:r w:rsidRPr="00C35886">
        <w:rPr>
          <w:b/>
          <w:color w:val="000000"/>
          <w:sz w:val="28"/>
          <w:szCs w:val="28"/>
          <w:lang w:val="ru-RU"/>
        </w:rPr>
        <w:t>Й.</w:t>
      </w:r>
      <w:r w:rsidRPr="00C35886">
        <w:rPr>
          <w:b/>
          <w:caps/>
          <w:color w:val="000000"/>
          <w:sz w:val="28"/>
          <w:szCs w:val="28"/>
          <w:lang w:val="ru-RU"/>
        </w:rPr>
        <w:t> </w:t>
      </w:r>
      <w:r w:rsidRPr="00C35886">
        <w:rPr>
          <w:b/>
          <w:color w:val="000000"/>
          <w:sz w:val="28"/>
          <w:szCs w:val="28"/>
        </w:rPr>
        <w:t>Вейсгербер</w:t>
      </w:r>
      <w:r w:rsidRPr="00C35886">
        <w:rPr>
          <w:b/>
          <w:color w:val="000000"/>
          <w:sz w:val="28"/>
          <w:szCs w:val="28"/>
          <w:lang w:val="ru-RU"/>
        </w:rPr>
        <w:t>.</w:t>
      </w:r>
      <w:r w:rsidRPr="00C35886">
        <w:rPr>
          <w:b/>
          <w:color w:val="000000"/>
          <w:sz w:val="28"/>
          <w:szCs w:val="28"/>
        </w:rPr>
        <w:t xml:space="preserve"> – М.</w:t>
      </w:r>
      <w:r w:rsidRPr="00C35886">
        <w:rPr>
          <w:b/>
          <w:color w:val="000000"/>
          <w:sz w:val="28"/>
          <w:szCs w:val="28"/>
          <w:lang w:val="ru-RU"/>
        </w:rPr>
        <w:t xml:space="preserve"> </w:t>
      </w:r>
      <w:r w:rsidRPr="00C35886">
        <w:rPr>
          <w:b/>
          <w:color w:val="000000"/>
          <w:sz w:val="28"/>
          <w:szCs w:val="28"/>
        </w:rPr>
        <w:t>: Наука, 1993. – 389</w:t>
      </w:r>
      <w:r w:rsidRPr="00C35886">
        <w:rPr>
          <w:b/>
          <w:color w:val="000000"/>
          <w:sz w:val="28"/>
          <w:szCs w:val="28"/>
          <w:lang w:val="ru-RU"/>
        </w:rPr>
        <w:t xml:space="preserve"> </w:t>
      </w:r>
      <w:r w:rsidRPr="00C35886">
        <w:rPr>
          <w:b/>
          <w:color w:val="000000"/>
          <w:sz w:val="28"/>
          <w:szCs w:val="28"/>
        </w:rPr>
        <w:t>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Вихованець І.</w:t>
      </w:r>
      <w:r w:rsidRPr="00C35886">
        <w:rPr>
          <w:b/>
          <w:color w:val="000000"/>
          <w:sz w:val="28"/>
          <w:szCs w:val="28"/>
          <w:lang w:val="ru-RU"/>
        </w:rPr>
        <w:t xml:space="preserve"> </w:t>
      </w:r>
      <w:r w:rsidRPr="00C35886">
        <w:rPr>
          <w:b/>
          <w:color w:val="000000"/>
          <w:sz w:val="28"/>
          <w:szCs w:val="28"/>
        </w:rPr>
        <w:t>Р. Частини мови в семантико-граматичному аспекті</w:t>
      </w:r>
      <w:r w:rsidRPr="00C35886">
        <w:rPr>
          <w:b/>
          <w:color w:val="000000"/>
          <w:sz w:val="28"/>
          <w:szCs w:val="28"/>
          <w:lang w:val="ru-RU"/>
        </w:rPr>
        <w:t xml:space="preserve"> / </w:t>
      </w:r>
      <w:r w:rsidRPr="00C35886">
        <w:rPr>
          <w:b/>
          <w:color w:val="000000"/>
          <w:sz w:val="28"/>
          <w:szCs w:val="28"/>
        </w:rPr>
        <w:t>І.</w:t>
      </w:r>
      <w:r w:rsidRPr="00C35886">
        <w:rPr>
          <w:b/>
          <w:caps/>
          <w:color w:val="000000"/>
          <w:sz w:val="28"/>
          <w:szCs w:val="28"/>
          <w:lang w:val="ru-RU"/>
        </w:rPr>
        <w:t> </w:t>
      </w:r>
      <w:r w:rsidRPr="00C35886">
        <w:rPr>
          <w:b/>
          <w:color w:val="000000"/>
          <w:sz w:val="28"/>
          <w:szCs w:val="28"/>
        </w:rPr>
        <w:t>Р.</w:t>
      </w:r>
      <w:r w:rsidRPr="00C35886">
        <w:rPr>
          <w:b/>
          <w:caps/>
          <w:color w:val="000000"/>
          <w:sz w:val="28"/>
          <w:szCs w:val="28"/>
          <w:lang w:val="ru-RU"/>
        </w:rPr>
        <w:t> </w:t>
      </w:r>
      <w:r w:rsidRPr="00C35886">
        <w:rPr>
          <w:b/>
          <w:color w:val="000000"/>
          <w:sz w:val="28"/>
          <w:szCs w:val="28"/>
        </w:rPr>
        <w:t>Вихованець. – К.</w:t>
      </w:r>
      <w:r w:rsidRPr="00C35886">
        <w:rPr>
          <w:b/>
          <w:color w:val="000000"/>
          <w:sz w:val="28"/>
          <w:szCs w:val="28"/>
          <w:lang w:val="ru-RU"/>
        </w:rPr>
        <w:t xml:space="preserve"> </w:t>
      </w:r>
      <w:r w:rsidRPr="00C35886">
        <w:rPr>
          <w:b/>
          <w:color w:val="000000"/>
          <w:sz w:val="28"/>
          <w:szCs w:val="28"/>
        </w:rPr>
        <w:t>: Н</w:t>
      </w:r>
      <w:r w:rsidRPr="00C35886">
        <w:rPr>
          <w:b/>
          <w:color w:val="000000"/>
          <w:sz w:val="28"/>
          <w:szCs w:val="28"/>
        </w:rPr>
        <w:t>а</w:t>
      </w:r>
      <w:r w:rsidRPr="00C35886">
        <w:rPr>
          <w:b/>
          <w:color w:val="000000"/>
          <w:sz w:val="28"/>
          <w:szCs w:val="28"/>
        </w:rPr>
        <w:t>ук</w:t>
      </w:r>
      <w:r w:rsidRPr="00C35886">
        <w:rPr>
          <w:b/>
          <w:color w:val="000000"/>
          <w:sz w:val="28"/>
          <w:szCs w:val="28"/>
          <w:lang w:val="ru-RU"/>
        </w:rPr>
        <w:t>.</w:t>
      </w:r>
      <w:r w:rsidRPr="00C35886">
        <w:rPr>
          <w:b/>
          <w:color w:val="000000"/>
          <w:sz w:val="28"/>
          <w:szCs w:val="28"/>
        </w:rPr>
        <w:t xml:space="preserve"> думка, 1988. – 256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Выготский Л. С. Мышление и речь / Л. С. Выготский. – М. : Изд</w:t>
      </w:r>
      <w:r w:rsidRPr="00C35886">
        <w:rPr>
          <w:b/>
          <w:color w:val="000000"/>
          <w:sz w:val="28"/>
          <w:szCs w:val="28"/>
          <w:lang w:val="ru-RU"/>
        </w:rPr>
        <w:t>-</w:t>
      </w:r>
      <w:r w:rsidRPr="00C35886">
        <w:rPr>
          <w:b/>
          <w:color w:val="000000"/>
          <w:sz w:val="28"/>
          <w:szCs w:val="28"/>
        </w:rPr>
        <w:t>во АПН РСФСР, 1956. – 519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bCs/>
          <w:color w:val="000000"/>
          <w:sz w:val="28"/>
          <w:szCs w:val="28"/>
          <w:shd w:val="clear" w:color="auto" w:fill="FFFFFF"/>
        </w:rPr>
        <w:t>Гаращенко Л. Б.</w:t>
      </w:r>
      <w:r w:rsidRPr="00C35886">
        <w:rPr>
          <w:b/>
          <w:color w:val="000000"/>
          <w:sz w:val="28"/>
          <w:szCs w:val="28"/>
          <w:shd w:val="clear" w:color="auto" w:fill="FFFFFF"/>
        </w:rPr>
        <w:t xml:space="preserve"> Аналітичні номінації в науково-технічній </w:t>
      </w:r>
      <w:r w:rsidRPr="00C35886">
        <w:rPr>
          <w:b/>
          <w:color w:val="000000"/>
          <w:sz w:val="28"/>
          <w:szCs w:val="28"/>
          <w:shd w:val="clear" w:color="auto" w:fill="FFFFFF"/>
        </w:rPr>
        <w:lastRenderedPageBreak/>
        <w:t>термінології: когнітивно-ономасіологічний аспект</w:t>
      </w:r>
      <w:r w:rsidRPr="00C35886">
        <w:rPr>
          <w:b/>
          <w:color w:val="000000"/>
          <w:sz w:val="28"/>
          <w:szCs w:val="28"/>
        </w:rPr>
        <w:t xml:space="preserve"> </w:t>
      </w:r>
      <w:r w:rsidRPr="00C35886">
        <w:rPr>
          <w:b/>
          <w:color w:val="000000"/>
          <w:sz w:val="28"/>
          <w:szCs w:val="28"/>
          <w:shd w:val="clear" w:color="auto" w:fill="FFFFFF"/>
        </w:rPr>
        <w:t xml:space="preserve">: автореф. дис. ... канд. філол. наук / </w:t>
      </w:r>
      <w:r w:rsidRPr="00C35886">
        <w:rPr>
          <w:b/>
          <w:bCs/>
          <w:color w:val="000000"/>
          <w:sz w:val="28"/>
          <w:szCs w:val="28"/>
          <w:shd w:val="clear" w:color="auto" w:fill="FFFFFF"/>
        </w:rPr>
        <w:t>Лілія Борисівна</w:t>
      </w:r>
      <w:r w:rsidRPr="00C35886">
        <w:rPr>
          <w:b/>
          <w:color w:val="000000"/>
          <w:sz w:val="28"/>
          <w:szCs w:val="28"/>
          <w:shd w:val="clear" w:color="auto" w:fill="FFFFFF"/>
        </w:rPr>
        <w:t xml:space="preserve"> Гаращенко . – Харків, 2015 . – 21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Герц Г. Принципы механики, изложенные в новой святи</w:t>
      </w:r>
      <w:r w:rsidRPr="00C35886">
        <w:rPr>
          <w:b/>
          <w:color w:val="000000"/>
          <w:sz w:val="28"/>
          <w:szCs w:val="28"/>
          <w:lang w:val="ru-RU"/>
        </w:rPr>
        <w:t xml:space="preserve"> </w:t>
      </w:r>
      <w:r w:rsidRPr="00C35886">
        <w:rPr>
          <w:b/>
          <w:color w:val="000000"/>
          <w:sz w:val="28"/>
          <w:szCs w:val="28"/>
        </w:rPr>
        <w:t>/ Г. Герц // Жизнь науки : Ант</w:t>
      </w:r>
      <w:r w:rsidRPr="00C35886">
        <w:rPr>
          <w:b/>
          <w:color w:val="000000"/>
          <w:sz w:val="28"/>
          <w:szCs w:val="28"/>
        </w:rPr>
        <w:t>о</w:t>
      </w:r>
      <w:r w:rsidRPr="00C35886">
        <w:rPr>
          <w:b/>
          <w:color w:val="000000"/>
          <w:sz w:val="28"/>
          <w:szCs w:val="28"/>
        </w:rPr>
        <w:t>логия вступлений к классике естествознания. – М. : Наука, 1973. – С. 24</w:t>
      </w:r>
      <w:r w:rsidRPr="00C35886">
        <w:rPr>
          <w:b/>
          <w:color w:val="000000"/>
          <w:sz w:val="28"/>
          <w:szCs w:val="28"/>
          <w:lang w:val="ru-RU"/>
        </w:rPr>
        <w:t>-</w:t>
      </w:r>
      <w:r w:rsidRPr="00C35886">
        <w:rPr>
          <w:b/>
          <w:color w:val="000000"/>
          <w:sz w:val="28"/>
          <w:szCs w:val="28"/>
        </w:rPr>
        <w:t>38.</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hyperlink r:id="rId5" w:tooltip="Всі статті автора: Голобуцький П.В." w:history="1">
        <w:r w:rsidRPr="00C35886">
          <w:rPr>
            <w:rStyle w:val="a6"/>
            <w:b/>
            <w:bCs/>
            <w:i/>
            <w:iCs/>
            <w:color w:val="000000"/>
            <w:sz w:val="28"/>
            <w:szCs w:val="28"/>
          </w:rPr>
          <w:t>Голобуц</w:t>
        </w:r>
        <w:r w:rsidRPr="00C35886">
          <w:rPr>
            <w:rStyle w:val="a6"/>
            <w:b/>
            <w:bCs/>
            <w:i/>
            <w:iCs/>
            <w:color w:val="000000"/>
            <w:sz w:val="28"/>
            <w:szCs w:val="28"/>
          </w:rPr>
          <w:t>ь</w:t>
        </w:r>
        <w:r w:rsidRPr="00C35886">
          <w:rPr>
            <w:rStyle w:val="a6"/>
            <w:b/>
            <w:bCs/>
            <w:i/>
            <w:iCs/>
            <w:color w:val="000000"/>
            <w:sz w:val="28"/>
            <w:szCs w:val="28"/>
          </w:rPr>
          <w:t>кий П.В.</w:t>
        </w:r>
      </w:hyperlink>
      <w:r w:rsidRPr="00C35886">
        <w:rPr>
          <w:rStyle w:val="a9"/>
          <w:i w:val="0"/>
          <w:color w:val="000000"/>
          <w:sz w:val="28"/>
          <w:szCs w:val="28"/>
          <w:shd w:val="clear" w:color="auto" w:fill="FFFFFF"/>
        </w:rPr>
        <w:t xml:space="preserve"> </w:t>
      </w:r>
      <w:r w:rsidRPr="00C35886">
        <w:rPr>
          <w:rStyle w:val="a9"/>
          <w:b/>
          <w:i w:val="0"/>
          <w:color w:val="000000"/>
          <w:sz w:val="28"/>
          <w:szCs w:val="28"/>
          <w:shd w:val="clear" w:color="auto" w:fill="FFFFFF"/>
        </w:rPr>
        <w:t xml:space="preserve">Енциклопедія історії України. </w:t>
      </w:r>
      <w:r w:rsidRPr="00C35886">
        <w:rPr>
          <w:rStyle w:val="a9"/>
          <w:b/>
          <w:i w:val="0"/>
          <w:color w:val="000000"/>
          <w:sz w:val="28"/>
          <w:szCs w:val="28"/>
          <w:shd w:val="clear" w:color="auto" w:fill="FFFFFF"/>
          <w:lang w:val="uk-UA"/>
        </w:rPr>
        <w:t xml:space="preserve">- </w:t>
      </w:r>
      <w:r w:rsidRPr="00C35886">
        <w:rPr>
          <w:b/>
          <w:color w:val="000000"/>
          <w:sz w:val="28"/>
          <w:szCs w:val="28"/>
        </w:rPr>
        <w:t>[Електронний ресурс] . – Режим доступу:</w:t>
      </w:r>
      <w:r w:rsidRPr="00C35886">
        <w:rPr>
          <w:color w:val="000000"/>
          <w:sz w:val="28"/>
          <w:szCs w:val="28"/>
        </w:rPr>
        <w:t xml:space="preserve"> </w:t>
      </w:r>
    </w:p>
    <w:p w:rsidR="00502399" w:rsidRPr="00C35886" w:rsidRDefault="00502399" w:rsidP="00502399">
      <w:pPr>
        <w:pStyle w:val="a7"/>
        <w:rPr>
          <w:b/>
          <w:color w:val="000000"/>
          <w:sz w:val="28"/>
          <w:szCs w:val="28"/>
        </w:rPr>
      </w:pPr>
      <w:hyperlink r:id="rId6" w:history="1">
        <w:r w:rsidRPr="00C35886">
          <w:rPr>
            <w:rStyle w:val="a6"/>
            <w:b/>
            <w:sz w:val="28"/>
            <w:szCs w:val="28"/>
          </w:rPr>
          <w:t>http://resource.history.org.ua/cgi</w:t>
        </w:r>
        <w:r w:rsidRPr="00C35886">
          <w:rPr>
            <w:rStyle w:val="a6"/>
            <w:b/>
            <w:sz w:val="28"/>
            <w:szCs w:val="28"/>
          </w:rPr>
          <w:t>b</w:t>
        </w:r>
        <w:r w:rsidRPr="00C35886">
          <w:rPr>
            <w:rStyle w:val="a6"/>
            <w:b/>
            <w:sz w:val="28"/>
            <w:szCs w:val="28"/>
          </w:rPr>
          <w:t>in/eiu/history.exe?&amp;I21DBN=EIU&amp;P21DBN=EIU&amp;S21STN=1&amp;S21REF=10&amp;S21FMT=eiu_all&amp;C21COM=S&amp;S21CNR=20&amp;S21P01=0&amp;S21P02=0&amp;S21P03=TRN=&amp;S21COLORTERMS=0&amp;S21STR=Knyaz</w:t>
        </w:r>
      </w:hyperlink>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Горпинич В. О. Українська словотвірна дериватологія / В.</w:t>
      </w:r>
      <w:r w:rsidRPr="00C35886">
        <w:rPr>
          <w:b/>
          <w:caps/>
          <w:color w:val="000000"/>
          <w:sz w:val="28"/>
          <w:szCs w:val="28"/>
        </w:rPr>
        <w:t> </w:t>
      </w:r>
      <w:r w:rsidRPr="00C35886">
        <w:rPr>
          <w:b/>
          <w:color w:val="000000"/>
          <w:sz w:val="28"/>
          <w:szCs w:val="28"/>
        </w:rPr>
        <w:t>О.</w:t>
      </w:r>
      <w:r w:rsidRPr="00C35886">
        <w:rPr>
          <w:b/>
          <w:caps/>
          <w:color w:val="000000"/>
          <w:sz w:val="28"/>
          <w:szCs w:val="28"/>
        </w:rPr>
        <w:t> </w:t>
      </w:r>
      <w:r w:rsidRPr="00C35886">
        <w:rPr>
          <w:b/>
          <w:color w:val="000000"/>
          <w:sz w:val="28"/>
          <w:szCs w:val="28"/>
        </w:rPr>
        <w:t>Горпинич. – Дніпропетровськ : Вид-во Дніпропетровського ун-ту, 1998.</w:t>
      </w:r>
      <w:r w:rsidRPr="00C35886">
        <w:rPr>
          <w:b/>
          <w:caps/>
          <w:color w:val="000000"/>
          <w:sz w:val="28"/>
          <w:szCs w:val="28"/>
          <w:lang w:val="ru-RU"/>
        </w:rPr>
        <w:t> </w:t>
      </w:r>
      <w:r w:rsidRPr="00C35886">
        <w:rPr>
          <w:b/>
          <w:color w:val="000000"/>
          <w:sz w:val="28"/>
          <w:szCs w:val="28"/>
        </w:rPr>
        <w:t>– 190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lang w:val="uk-UA"/>
        </w:rPr>
        <w:t xml:space="preserve">Грей Л. Тварини / Грей Л., Чешир Ж., Меттісон К. – К.: </w:t>
      </w:r>
      <w:r w:rsidRPr="00C35886">
        <w:rPr>
          <w:b/>
          <w:color w:val="000000"/>
          <w:sz w:val="28"/>
          <w:szCs w:val="28"/>
          <w:lang w:val="en-US"/>
        </w:rPr>
        <w:t>Vivat</w:t>
      </w:r>
      <w:r w:rsidRPr="00C35886">
        <w:rPr>
          <w:b/>
          <w:color w:val="000000"/>
          <w:sz w:val="28"/>
          <w:szCs w:val="28"/>
          <w:lang w:val="ru-RU"/>
        </w:rPr>
        <w:t>. - 224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Гумбольдт В. Избранные труды по языкознанию / В. Гумбольдт. – М. : Прогресс, 1984. – 297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Даниленко В. П. Ономасиологическое направление в грамматике / В. П. Даниленко. – И</w:t>
      </w:r>
      <w:r w:rsidRPr="00C35886">
        <w:rPr>
          <w:b/>
          <w:color w:val="000000"/>
          <w:sz w:val="28"/>
          <w:szCs w:val="28"/>
        </w:rPr>
        <w:t>р</w:t>
      </w:r>
      <w:r w:rsidRPr="00C35886">
        <w:rPr>
          <w:b/>
          <w:color w:val="000000"/>
          <w:sz w:val="28"/>
          <w:szCs w:val="28"/>
        </w:rPr>
        <w:t>кутск : Изд-во Иркутского ун-та, 1990. – 268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Дейк Т. ван Язык. Познание. Коммуникация / Т. ван Дейк. – М. : Прогресс, 1989. – 186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Демьянков В. З. Когнитивная лингвистика как разновидность интерпретирующего подхода / В. З. Демьянков // Вопросы языкознания. – 1994. – № 4. – С. 17</w:t>
      </w:r>
      <w:r w:rsidRPr="00C35886">
        <w:rPr>
          <w:b/>
          <w:color w:val="000000"/>
          <w:sz w:val="28"/>
          <w:szCs w:val="28"/>
          <w:lang w:val="ru-RU"/>
        </w:rPr>
        <w:t>-</w:t>
      </w:r>
      <w:r w:rsidRPr="00C35886">
        <w:rPr>
          <w:b/>
          <w:color w:val="000000"/>
          <w:sz w:val="28"/>
          <w:szCs w:val="28"/>
        </w:rPr>
        <w:t>29.</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Етнопсихологія / ред. Л. Орбан та ін. – Івано-Франківськ : Вид-во Прикарпатського ун-ту ім. В. Стефаника, 1994. – 83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Єрмоленко С. Я. Мова в культурі народу (план-проспект)</w:t>
      </w:r>
      <w:r w:rsidRPr="00C35886">
        <w:rPr>
          <w:b/>
          <w:color w:val="000000"/>
          <w:sz w:val="28"/>
          <w:szCs w:val="28"/>
          <w:lang w:val="ru-RU"/>
        </w:rPr>
        <w:t xml:space="preserve"> /</w:t>
      </w:r>
      <w:r w:rsidRPr="00C35886">
        <w:rPr>
          <w:b/>
          <w:color w:val="000000"/>
          <w:sz w:val="28"/>
          <w:szCs w:val="28"/>
        </w:rPr>
        <w:t xml:space="preserve"> С.</w:t>
      </w:r>
      <w:r w:rsidRPr="00C35886">
        <w:rPr>
          <w:b/>
          <w:caps/>
          <w:color w:val="000000"/>
          <w:sz w:val="28"/>
          <w:szCs w:val="28"/>
        </w:rPr>
        <w:t> </w:t>
      </w:r>
      <w:r w:rsidRPr="00C35886">
        <w:rPr>
          <w:b/>
          <w:color w:val="000000"/>
          <w:sz w:val="28"/>
          <w:szCs w:val="28"/>
        </w:rPr>
        <w:t>Я.</w:t>
      </w:r>
      <w:r w:rsidRPr="00C35886">
        <w:rPr>
          <w:b/>
          <w:caps/>
          <w:color w:val="000000"/>
          <w:sz w:val="28"/>
          <w:szCs w:val="28"/>
          <w:lang w:val="ru-RU"/>
        </w:rPr>
        <w:t> </w:t>
      </w:r>
      <w:r w:rsidRPr="00C35886">
        <w:rPr>
          <w:b/>
          <w:color w:val="000000"/>
          <w:sz w:val="28"/>
          <w:szCs w:val="28"/>
        </w:rPr>
        <w:t>Єрмоленко</w:t>
      </w:r>
      <w:r w:rsidRPr="00C35886">
        <w:rPr>
          <w:b/>
          <w:color w:val="000000"/>
          <w:sz w:val="28"/>
          <w:szCs w:val="28"/>
          <w:lang w:val="ru-RU"/>
        </w:rPr>
        <w:t xml:space="preserve">, Т. А. Харитонова, О. Б. Ткаченко та </w:t>
      </w:r>
      <w:r w:rsidRPr="00C35886">
        <w:rPr>
          <w:b/>
          <w:color w:val="000000"/>
          <w:sz w:val="28"/>
          <w:szCs w:val="28"/>
        </w:rPr>
        <w:t>ін</w:t>
      </w:r>
      <w:r w:rsidRPr="00C35886">
        <w:rPr>
          <w:b/>
          <w:color w:val="000000"/>
          <w:sz w:val="28"/>
          <w:szCs w:val="28"/>
          <w:lang w:val="ru-RU"/>
        </w:rPr>
        <w:t>.</w:t>
      </w:r>
      <w:r w:rsidRPr="00C35886">
        <w:rPr>
          <w:b/>
          <w:color w:val="000000"/>
          <w:sz w:val="28"/>
          <w:szCs w:val="28"/>
        </w:rPr>
        <w:t xml:space="preserve"> // Мовознавство. – 1988. – № 4-5. – С. 3</w:t>
      </w:r>
      <w:r w:rsidRPr="00C35886">
        <w:rPr>
          <w:b/>
          <w:color w:val="000000"/>
          <w:sz w:val="28"/>
          <w:szCs w:val="28"/>
          <w:lang w:val="ru-RU"/>
        </w:rPr>
        <w:t>-</w:t>
      </w:r>
      <w:r w:rsidRPr="00C35886">
        <w:rPr>
          <w:b/>
          <w:color w:val="000000"/>
          <w:sz w:val="28"/>
          <w:szCs w:val="28"/>
        </w:rPr>
        <w:t>18.</w:t>
      </w:r>
    </w:p>
    <w:p w:rsidR="00502399" w:rsidRPr="00C35886" w:rsidRDefault="00502399" w:rsidP="00502399">
      <w:pPr>
        <w:numPr>
          <w:ilvl w:val="0"/>
          <w:numId w:val="4"/>
        </w:numPr>
        <w:spacing w:before="100" w:beforeAutospacing="1" w:after="100" w:afterAutospacing="1" w:line="360" w:lineRule="auto"/>
        <w:jc w:val="both"/>
        <w:rPr>
          <w:color w:val="000000"/>
          <w:sz w:val="28"/>
          <w:szCs w:val="28"/>
        </w:rPr>
      </w:pPr>
      <w:r w:rsidRPr="00C35886">
        <w:rPr>
          <w:color w:val="000000"/>
          <w:sz w:val="28"/>
          <w:szCs w:val="28"/>
        </w:rPr>
        <w:lastRenderedPageBreak/>
        <w:t xml:space="preserve">Єрмоленко С.Я. Синтаксис і стилістична семантика. – К.: Наукова думка, 1982. – 210 с. </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Жаботинська С. А. Когнитивная лингвистика: принципы концептуального моделирования / С. А. Жаботинська // Лінгвістичні студії. – Черкаси : Брама – ІСУЕП, 1997. – Вип. 3. – С. 3</w:t>
      </w:r>
      <w:r w:rsidRPr="00C35886">
        <w:rPr>
          <w:b/>
          <w:color w:val="000000"/>
          <w:sz w:val="28"/>
          <w:szCs w:val="28"/>
          <w:lang w:val="ru-RU"/>
        </w:rPr>
        <w:t>-</w:t>
      </w:r>
      <w:r w:rsidRPr="00C35886">
        <w:rPr>
          <w:b/>
          <w:color w:val="000000"/>
          <w:sz w:val="28"/>
          <w:szCs w:val="28"/>
        </w:rPr>
        <w:t>11.</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Жайворонок В. В. Слово в етнологічному контексті / В.</w:t>
      </w:r>
      <w:r w:rsidRPr="00C35886">
        <w:rPr>
          <w:b/>
          <w:caps/>
          <w:color w:val="000000"/>
          <w:sz w:val="28"/>
          <w:szCs w:val="28"/>
        </w:rPr>
        <w:t> </w:t>
      </w:r>
      <w:r w:rsidRPr="00C35886">
        <w:rPr>
          <w:b/>
          <w:color w:val="000000"/>
          <w:sz w:val="28"/>
          <w:szCs w:val="28"/>
        </w:rPr>
        <w:t>В.</w:t>
      </w:r>
      <w:r w:rsidRPr="00C35886">
        <w:rPr>
          <w:b/>
          <w:caps/>
          <w:color w:val="000000"/>
          <w:sz w:val="28"/>
          <w:szCs w:val="28"/>
        </w:rPr>
        <w:t> </w:t>
      </w:r>
      <w:r w:rsidRPr="00C35886">
        <w:rPr>
          <w:b/>
          <w:color w:val="000000"/>
          <w:sz w:val="28"/>
          <w:szCs w:val="28"/>
        </w:rPr>
        <w:t>Жайворонок // Мовознавство. – 1996. – № 1. – С. 14</w:t>
      </w:r>
      <w:r w:rsidRPr="00C35886">
        <w:rPr>
          <w:b/>
          <w:color w:val="000000"/>
          <w:sz w:val="28"/>
          <w:szCs w:val="28"/>
          <w:lang w:val="ru-RU"/>
        </w:rPr>
        <w:t>-</w:t>
      </w:r>
      <w:r w:rsidRPr="00C35886">
        <w:rPr>
          <w:b/>
          <w:color w:val="000000"/>
          <w:sz w:val="28"/>
          <w:szCs w:val="28"/>
        </w:rPr>
        <w:t>19.</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Жам М. І.</w:t>
      </w:r>
      <w:r w:rsidRPr="00C35886">
        <w:rPr>
          <w:b/>
          <w:color w:val="000000"/>
          <w:sz w:val="28"/>
          <w:szCs w:val="28"/>
          <w:lang w:val="ru-RU"/>
        </w:rPr>
        <w:t xml:space="preserve"> </w:t>
      </w:r>
      <w:r w:rsidRPr="00C35886">
        <w:rPr>
          <w:b/>
          <w:color w:val="000000"/>
          <w:sz w:val="28"/>
          <w:szCs w:val="28"/>
        </w:rPr>
        <w:t>Українська народна естетика</w:t>
      </w:r>
      <w:r w:rsidRPr="00C35886">
        <w:rPr>
          <w:b/>
          <w:color w:val="000000"/>
          <w:sz w:val="28"/>
          <w:szCs w:val="28"/>
          <w:lang w:val="ru-RU"/>
        </w:rPr>
        <w:t xml:space="preserve"> / </w:t>
      </w:r>
      <w:r w:rsidRPr="00C35886">
        <w:rPr>
          <w:b/>
          <w:color w:val="000000"/>
          <w:sz w:val="28"/>
          <w:szCs w:val="28"/>
        </w:rPr>
        <w:t>М. І.</w:t>
      </w:r>
      <w:r w:rsidRPr="00C35886">
        <w:rPr>
          <w:b/>
          <w:color w:val="000000"/>
          <w:sz w:val="28"/>
          <w:szCs w:val="28"/>
          <w:lang w:val="ru-RU"/>
        </w:rPr>
        <w:t xml:space="preserve"> </w:t>
      </w:r>
      <w:r w:rsidRPr="00C35886">
        <w:rPr>
          <w:b/>
          <w:color w:val="000000"/>
          <w:sz w:val="28"/>
          <w:szCs w:val="28"/>
        </w:rPr>
        <w:t>Жам</w:t>
      </w:r>
      <w:r w:rsidRPr="00C35886">
        <w:rPr>
          <w:b/>
          <w:color w:val="000000"/>
          <w:sz w:val="28"/>
          <w:szCs w:val="28"/>
          <w:lang w:val="ru-RU"/>
        </w:rPr>
        <w:t xml:space="preserve">, </w:t>
      </w:r>
      <w:r w:rsidRPr="00C35886">
        <w:rPr>
          <w:b/>
          <w:color w:val="000000"/>
          <w:sz w:val="28"/>
          <w:szCs w:val="28"/>
        </w:rPr>
        <w:t>Ю.</w:t>
      </w:r>
      <w:r w:rsidRPr="00C35886">
        <w:rPr>
          <w:b/>
          <w:caps/>
          <w:color w:val="000000"/>
          <w:sz w:val="28"/>
          <w:szCs w:val="28"/>
        </w:rPr>
        <w:t> </w:t>
      </w:r>
      <w:r w:rsidRPr="00C35886">
        <w:rPr>
          <w:b/>
          <w:color w:val="000000"/>
          <w:sz w:val="28"/>
          <w:szCs w:val="28"/>
        </w:rPr>
        <w:t>Г.</w:t>
      </w:r>
      <w:r w:rsidRPr="00C35886">
        <w:rPr>
          <w:b/>
          <w:caps/>
          <w:color w:val="000000"/>
          <w:sz w:val="28"/>
          <w:szCs w:val="28"/>
        </w:rPr>
        <w:t> </w:t>
      </w:r>
      <w:r w:rsidRPr="00C35886">
        <w:rPr>
          <w:b/>
          <w:color w:val="000000"/>
          <w:sz w:val="28"/>
          <w:szCs w:val="28"/>
        </w:rPr>
        <w:t>Легенький</w:t>
      </w:r>
      <w:r w:rsidRPr="00C35886">
        <w:rPr>
          <w:b/>
          <w:color w:val="000000"/>
          <w:sz w:val="28"/>
          <w:szCs w:val="28"/>
          <w:lang w:val="ru-RU"/>
        </w:rPr>
        <w:t xml:space="preserve">, </w:t>
      </w:r>
      <w:r w:rsidRPr="00C35886">
        <w:rPr>
          <w:b/>
          <w:color w:val="000000"/>
          <w:sz w:val="28"/>
          <w:szCs w:val="28"/>
        </w:rPr>
        <w:t>М.</w:t>
      </w:r>
      <w:r w:rsidRPr="00C35886">
        <w:rPr>
          <w:b/>
          <w:caps/>
          <w:color w:val="000000"/>
          <w:sz w:val="28"/>
          <w:szCs w:val="28"/>
          <w:lang w:val="ru-RU"/>
        </w:rPr>
        <w:t> </w:t>
      </w:r>
      <w:r w:rsidRPr="00C35886">
        <w:rPr>
          <w:b/>
          <w:color w:val="000000"/>
          <w:sz w:val="28"/>
          <w:szCs w:val="28"/>
        </w:rPr>
        <w:t>І. Сікорський. – К. : Мистецтво, 1996. – 254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Жаналина Л. К. Номинация и словообразовательные отношения. Спе</w:t>
      </w:r>
      <w:r w:rsidRPr="00C35886">
        <w:rPr>
          <w:b/>
          <w:color w:val="000000"/>
          <w:sz w:val="28"/>
          <w:szCs w:val="28"/>
        </w:rPr>
        <w:t>ц</w:t>
      </w:r>
      <w:r w:rsidRPr="00C35886">
        <w:rPr>
          <w:b/>
          <w:color w:val="000000"/>
          <w:sz w:val="28"/>
          <w:szCs w:val="28"/>
        </w:rPr>
        <w:t xml:space="preserve">курс / Л. К. Жаналина. – Алма-Аты : Изд-во </w:t>
      </w:r>
      <w:r w:rsidRPr="00C35886">
        <w:rPr>
          <w:b/>
          <w:color w:val="000000"/>
          <w:sz w:val="28"/>
          <w:szCs w:val="28"/>
          <w:lang w:val="ru-RU"/>
        </w:rPr>
        <w:t>Алма-атинского</w:t>
      </w:r>
      <w:r w:rsidRPr="00C35886">
        <w:rPr>
          <w:b/>
          <w:color w:val="000000"/>
          <w:sz w:val="28"/>
          <w:szCs w:val="28"/>
        </w:rPr>
        <w:t xml:space="preserve"> ун-та, 1993. – 179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Жинкин Н. И. О кодовых переходах во внутренней речи / Н. И.</w:t>
      </w:r>
      <w:r w:rsidRPr="00C35886">
        <w:rPr>
          <w:b/>
          <w:caps/>
          <w:color w:val="000000"/>
          <w:sz w:val="28"/>
          <w:szCs w:val="28"/>
        </w:rPr>
        <w:t> </w:t>
      </w:r>
      <w:r w:rsidRPr="00C35886">
        <w:rPr>
          <w:b/>
          <w:color w:val="000000"/>
          <w:sz w:val="28"/>
          <w:szCs w:val="28"/>
        </w:rPr>
        <w:t>Жинкин // Вопросы яз</w:t>
      </w:r>
      <w:r w:rsidRPr="00C35886">
        <w:rPr>
          <w:b/>
          <w:color w:val="000000"/>
          <w:sz w:val="28"/>
          <w:szCs w:val="28"/>
        </w:rPr>
        <w:t>ы</w:t>
      </w:r>
      <w:r w:rsidRPr="00C35886">
        <w:rPr>
          <w:b/>
          <w:color w:val="000000"/>
          <w:sz w:val="28"/>
          <w:szCs w:val="28"/>
        </w:rPr>
        <w:t>кознания. – 1964. – № 6. – С. 26</w:t>
      </w:r>
      <w:r w:rsidRPr="00C35886">
        <w:rPr>
          <w:b/>
          <w:color w:val="000000"/>
          <w:sz w:val="28"/>
          <w:szCs w:val="28"/>
          <w:lang w:val="ru-RU"/>
        </w:rPr>
        <w:t>-</w:t>
      </w:r>
      <w:r w:rsidRPr="00C35886">
        <w:rPr>
          <w:b/>
          <w:color w:val="000000"/>
          <w:sz w:val="28"/>
          <w:szCs w:val="28"/>
        </w:rPr>
        <w:t>38.</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Жоль К. К. Мысль. Метафора. Слово / К. К. Жоль. – К. : Наук</w:t>
      </w:r>
      <w:r w:rsidRPr="00C35886">
        <w:rPr>
          <w:b/>
          <w:color w:val="000000"/>
          <w:sz w:val="28"/>
          <w:szCs w:val="28"/>
          <w:lang w:val="ru-RU"/>
        </w:rPr>
        <w:t>.</w:t>
      </w:r>
      <w:r w:rsidRPr="00C35886">
        <w:rPr>
          <w:b/>
          <w:color w:val="000000"/>
          <w:sz w:val="28"/>
          <w:szCs w:val="28"/>
        </w:rPr>
        <w:t xml:space="preserve"> думка, 1984. – 304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Закревська Я. В. Нариси з діалектного словотвору в ареальному аспекті / Я. В. Закревська. – К. : Наук</w:t>
      </w:r>
      <w:r w:rsidRPr="00C35886">
        <w:rPr>
          <w:b/>
          <w:color w:val="000000"/>
          <w:sz w:val="28"/>
          <w:szCs w:val="28"/>
          <w:lang w:val="ru-RU"/>
        </w:rPr>
        <w:t>.</w:t>
      </w:r>
      <w:r w:rsidRPr="00C35886">
        <w:rPr>
          <w:b/>
          <w:color w:val="000000"/>
          <w:sz w:val="28"/>
          <w:szCs w:val="28"/>
        </w:rPr>
        <w:t xml:space="preserve"> думка, 1976. – 164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Звегинцев В. А. Семасиология / В. А. Звегинцев. – М. : Наука, 1957. – 302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Земская Е.</w:t>
      </w:r>
      <w:r w:rsidRPr="00C35886">
        <w:rPr>
          <w:b/>
          <w:color w:val="000000"/>
          <w:sz w:val="28"/>
          <w:szCs w:val="28"/>
          <w:lang w:val="ru-RU"/>
        </w:rPr>
        <w:t xml:space="preserve"> </w:t>
      </w:r>
      <w:r w:rsidRPr="00C35886">
        <w:rPr>
          <w:b/>
          <w:color w:val="000000"/>
          <w:sz w:val="28"/>
          <w:szCs w:val="28"/>
        </w:rPr>
        <w:t>А. Словообразование как деятельность</w:t>
      </w:r>
      <w:r w:rsidRPr="00C35886">
        <w:rPr>
          <w:b/>
          <w:color w:val="000000"/>
          <w:sz w:val="28"/>
          <w:szCs w:val="28"/>
          <w:lang w:val="ru-RU"/>
        </w:rPr>
        <w:t xml:space="preserve"> </w:t>
      </w:r>
      <w:r w:rsidRPr="00C35886">
        <w:rPr>
          <w:b/>
          <w:color w:val="000000"/>
          <w:sz w:val="28"/>
          <w:szCs w:val="28"/>
        </w:rPr>
        <w:t>/ Е. А. Земская. – М. : Наука, 1992. – 380</w:t>
      </w:r>
      <w:r w:rsidRPr="00C35886">
        <w:rPr>
          <w:b/>
          <w:color w:val="000000"/>
          <w:sz w:val="28"/>
          <w:szCs w:val="28"/>
          <w:lang w:val="ru-RU"/>
        </w:rPr>
        <w:t xml:space="preserve"> </w:t>
      </w:r>
      <w:r w:rsidRPr="00C35886">
        <w:rPr>
          <w:b/>
          <w:color w:val="000000"/>
          <w:sz w:val="28"/>
          <w:szCs w:val="28"/>
        </w:rPr>
        <w:t>с.</w:t>
      </w:r>
    </w:p>
    <w:p w:rsidR="00502399" w:rsidRPr="00C35886" w:rsidRDefault="00502399" w:rsidP="00502399">
      <w:pPr>
        <w:numPr>
          <w:ilvl w:val="0"/>
          <w:numId w:val="4"/>
        </w:numPr>
        <w:spacing w:before="100" w:beforeAutospacing="1" w:after="100" w:afterAutospacing="1" w:line="360" w:lineRule="auto"/>
        <w:jc w:val="both"/>
        <w:rPr>
          <w:color w:val="000000"/>
          <w:sz w:val="28"/>
          <w:szCs w:val="28"/>
        </w:rPr>
      </w:pPr>
      <w:r w:rsidRPr="00C35886">
        <w:rPr>
          <w:color w:val="000000"/>
          <w:sz w:val="28"/>
          <w:szCs w:val="28"/>
        </w:rPr>
        <w:t xml:space="preserve">Золотова Г.А. Синтаксический словарь: Репертуар элементарных единиц русского синтаксиса. – М.: Наука, 1988. – 440 с. </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Етимологічний словник української мови</w:t>
      </w:r>
      <w:r w:rsidRPr="00C35886">
        <w:rPr>
          <w:b/>
          <w:color w:val="000000"/>
          <w:sz w:val="28"/>
          <w:szCs w:val="28"/>
          <w:lang w:val="ru-RU"/>
        </w:rPr>
        <w:t xml:space="preserve"> </w:t>
      </w:r>
      <w:r w:rsidRPr="00C35886">
        <w:rPr>
          <w:b/>
          <w:color w:val="000000"/>
          <w:sz w:val="28"/>
          <w:szCs w:val="28"/>
        </w:rPr>
        <w:t>: в 7 т. / АН УРСР, Ін-т мовознавства ім. О. О. Потебні ; гол. ред. О. С. Мельничук. – К. : Наук</w:t>
      </w:r>
      <w:r w:rsidRPr="00C35886">
        <w:rPr>
          <w:b/>
          <w:color w:val="000000"/>
          <w:sz w:val="28"/>
          <w:szCs w:val="28"/>
          <w:lang w:val="ru-RU"/>
        </w:rPr>
        <w:t>.</w:t>
      </w:r>
      <w:r w:rsidRPr="00C35886">
        <w:rPr>
          <w:b/>
          <w:color w:val="000000"/>
          <w:sz w:val="28"/>
          <w:szCs w:val="28"/>
        </w:rPr>
        <w:t xml:space="preserve"> думка, 1982 – . – Т. 1 : А-Г. – 1982. – 632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Етимологічний словник української мови : в 7 т. / АН УРСР, Ін-т мовознавства ім. О. О. Потебні ; гол. ред. О. С. Мельничук. – К. : Наук</w:t>
      </w:r>
      <w:r w:rsidRPr="00C35886">
        <w:rPr>
          <w:b/>
          <w:color w:val="000000"/>
          <w:sz w:val="28"/>
          <w:szCs w:val="28"/>
          <w:lang w:val="ru-RU"/>
        </w:rPr>
        <w:t xml:space="preserve">. </w:t>
      </w:r>
      <w:r w:rsidRPr="00C35886">
        <w:rPr>
          <w:b/>
          <w:color w:val="000000"/>
          <w:sz w:val="28"/>
          <w:szCs w:val="28"/>
        </w:rPr>
        <w:t>думка, 1982 – . – Т. 2 : Д-Копці. – 1985. – 572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lastRenderedPageBreak/>
        <w:t>Етимологічний словник української мови</w:t>
      </w:r>
      <w:r w:rsidRPr="00C35886">
        <w:rPr>
          <w:b/>
          <w:color w:val="000000"/>
          <w:sz w:val="28"/>
          <w:szCs w:val="28"/>
          <w:lang w:val="ru-RU"/>
        </w:rPr>
        <w:t xml:space="preserve"> </w:t>
      </w:r>
      <w:r w:rsidRPr="00C35886">
        <w:rPr>
          <w:b/>
          <w:color w:val="000000"/>
          <w:sz w:val="28"/>
          <w:szCs w:val="28"/>
        </w:rPr>
        <w:t>: в 7 т. / АН УРСР, Ін-т мовознавства ім. О. О. Потебні ; гол. ред. О. С. Мельничук. – К. : Наук</w:t>
      </w:r>
      <w:r w:rsidRPr="00C35886">
        <w:rPr>
          <w:b/>
          <w:color w:val="000000"/>
          <w:sz w:val="28"/>
          <w:szCs w:val="28"/>
          <w:lang w:val="ru-RU"/>
        </w:rPr>
        <w:t xml:space="preserve">. </w:t>
      </w:r>
      <w:r w:rsidRPr="00C35886">
        <w:rPr>
          <w:b/>
          <w:color w:val="000000"/>
          <w:sz w:val="28"/>
          <w:szCs w:val="28"/>
        </w:rPr>
        <w:t>думка, 1982. – Т. 3 : Кора-М. – 1989. – 552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Калько В. В. Когнітивна ономасіологія як складник парадигми когнітивної лінгвістики / В. В. Калько // Актуальні проблеми металінгвістики : наук. зб. </w:t>
      </w:r>
      <w:r w:rsidRPr="00C35886">
        <w:rPr>
          <w:b/>
          <w:color w:val="000000"/>
          <w:sz w:val="28"/>
          <w:szCs w:val="28"/>
          <w:lang w:val="ru-RU"/>
        </w:rPr>
        <w:t xml:space="preserve">: у 2 ч. </w:t>
      </w:r>
      <w:r w:rsidRPr="00C35886">
        <w:rPr>
          <w:b/>
          <w:color w:val="000000"/>
          <w:sz w:val="28"/>
          <w:szCs w:val="28"/>
        </w:rPr>
        <w:t>– Черкаси: Видавничий центр ЧДУ, 2001. – Ч. 1. –</w:t>
      </w:r>
      <w:r w:rsidRPr="00C35886">
        <w:rPr>
          <w:b/>
          <w:color w:val="000000"/>
          <w:sz w:val="28"/>
          <w:szCs w:val="28"/>
          <w:lang w:val="ru-RU"/>
        </w:rPr>
        <w:t xml:space="preserve"> </w:t>
      </w:r>
      <w:r w:rsidRPr="00C35886">
        <w:rPr>
          <w:b/>
          <w:color w:val="000000"/>
          <w:sz w:val="28"/>
          <w:szCs w:val="28"/>
        </w:rPr>
        <w:t>С. 57</w:t>
      </w:r>
      <w:r w:rsidRPr="00C35886">
        <w:rPr>
          <w:b/>
          <w:color w:val="000000"/>
          <w:sz w:val="28"/>
          <w:szCs w:val="28"/>
          <w:lang w:val="ru-RU"/>
        </w:rPr>
        <w:t>-</w:t>
      </w:r>
      <w:r w:rsidRPr="00C35886">
        <w:rPr>
          <w:b/>
          <w:color w:val="000000"/>
          <w:sz w:val="28"/>
          <w:szCs w:val="28"/>
        </w:rPr>
        <w:t>61.</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Караулов Ю.</w:t>
      </w:r>
      <w:r w:rsidRPr="00C35886">
        <w:rPr>
          <w:b/>
          <w:color w:val="000000"/>
          <w:sz w:val="28"/>
          <w:szCs w:val="28"/>
          <w:lang w:val="ru-RU"/>
        </w:rPr>
        <w:t xml:space="preserve"> </w:t>
      </w:r>
      <w:r w:rsidRPr="00C35886">
        <w:rPr>
          <w:b/>
          <w:color w:val="000000"/>
          <w:sz w:val="28"/>
          <w:szCs w:val="28"/>
        </w:rPr>
        <w:t>Н. Национальная специфика языка и её отражение в нормативном словаре</w:t>
      </w:r>
      <w:r w:rsidRPr="00C35886">
        <w:rPr>
          <w:b/>
          <w:color w:val="000000"/>
          <w:sz w:val="28"/>
          <w:szCs w:val="28"/>
          <w:lang w:val="ru-RU"/>
        </w:rPr>
        <w:t xml:space="preserve"> / Ю. Н. </w:t>
      </w:r>
      <w:r w:rsidRPr="00C35886">
        <w:rPr>
          <w:b/>
          <w:color w:val="000000"/>
          <w:sz w:val="28"/>
          <w:szCs w:val="28"/>
        </w:rPr>
        <w:t>Караулов. – М.</w:t>
      </w:r>
      <w:r w:rsidRPr="00C35886">
        <w:rPr>
          <w:b/>
          <w:color w:val="000000"/>
          <w:sz w:val="28"/>
          <w:szCs w:val="28"/>
          <w:lang w:val="ru-RU"/>
        </w:rPr>
        <w:t xml:space="preserve"> </w:t>
      </w:r>
      <w:r w:rsidRPr="00C35886">
        <w:rPr>
          <w:b/>
          <w:color w:val="000000"/>
          <w:sz w:val="28"/>
          <w:szCs w:val="28"/>
        </w:rPr>
        <w:t>: Наука, 1988. – 171 с.</w:t>
      </w:r>
      <w:r w:rsidRPr="00C35886">
        <w:rPr>
          <w:b/>
          <w:color w:val="000000"/>
          <w:sz w:val="28"/>
          <w:szCs w:val="28"/>
        </w:rPr>
        <w:br/>
        <w:t>[Електронний ресурс] – Режим доступу:</w:t>
      </w:r>
      <w:r w:rsidRPr="00C35886">
        <w:rPr>
          <w:b/>
          <w:color w:val="000000"/>
          <w:sz w:val="28"/>
          <w:szCs w:val="28"/>
          <w:lang w:val="uk-UA"/>
        </w:rPr>
        <w:t xml:space="preserve"> </w:t>
      </w:r>
      <w:hyperlink r:id="rId7" w:history="1">
        <w:r w:rsidRPr="00C35886">
          <w:rPr>
            <w:rStyle w:val="a6"/>
            <w:b/>
            <w:color w:val="000000"/>
            <w:sz w:val="28"/>
            <w:szCs w:val="28"/>
          </w:rPr>
          <w:t>http://shron1.chtyvo.org.ua/Lonska_Liudmyla/Klasyfikatsiia_leksem_na_poznachennia_osib_na_materiali_Zvedenoho_slovnychka_poiasnennia_sliv_z_vyda.pdf</w:t>
        </w:r>
      </w:hyperlink>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bCs/>
          <w:color w:val="000000"/>
          <w:sz w:val="28"/>
          <w:szCs w:val="28"/>
          <w:shd w:val="clear" w:color="auto" w:fill="FFFFFF"/>
        </w:rPr>
        <w:t>Карпенко О. Ю.</w:t>
      </w:r>
      <w:r w:rsidRPr="00C35886">
        <w:rPr>
          <w:b/>
          <w:color w:val="000000"/>
          <w:sz w:val="28"/>
          <w:szCs w:val="28"/>
          <w:shd w:val="clear" w:color="auto" w:fill="FFFFFF"/>
        </w:rPr>
        <w:t xml:space="preserve"> Проблематика когнітивної ономастики / </w:t>
      </w:r>
      <w:r w:rsidRPr="00C35886">
        <w:rPr>
          <w:b/>
          <w:bCs/>
          <w:color w:val="000000"/>
          <w:sz w:val="28"/>
          <w:szCs w:val="28"/>
          <w:shd w:val="clear" w:color="auto" w:fill="FFFFFF"/>
        </w:rPr>
        <w:t>Олена Юріївна</w:t>
      </w:r>
      <w:r w:rsidRPr="00C35886">
        <w:rPr>
          <w:b/>
          <w:color w:val="000000"/>
          <w:sz w:val="28"/>
          <w:szCs w:val="28"/>
          <w:shd w:val="clear" w:color="auto" w:fill="FFFFFF"/>
        </w:rPr>
        <w:t xml:space="preserve"> Карпенко ; відп. ред.: І. М. Колегаєва ; ОНУ ім. І.</w:t>
      </w:r>
      <w:r w:rsidRPr="00C35886">
        <w:rPr>
          <w:b/>
          <w:color w:val="000000"/>
          <w:sz w:val="28"/>
          <w:szCs w:val="28"/>
          <w:shd w:val="clear" w:color="auto" w:fill="FFFFFF"/>
          <w:lang w:val="ru-RU"/>
        </w:rPr>
        <w:t xml:space="preserve"> </w:t>
      </w:r>
      <w:r w:rsidRPr="00C35886">
        <w:rPr>
          <w:b/>
          <w:color w:val="000000"/>
          <w:sz w:val="28"/>
          <w:szCs w:val="28"/>
          <w:shd w:val="clear" w:color="auto" w:fill="FFFFFF"/>
        </w:rPr>
        <w:t>І. Мечникова . – Одеса : Астропринт, 2006 . – 325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Клименко Н.</w:t>
      </w:r>
      <w:r w:rsidRPr="00C35886">
        <w:rPr>
          <w:b/>
          <w:color w:val="000000"/>
          <w:sz w:val="28"/>
          <w:szCs w:val="28"/>
          <w:lang w:val="ru-RU"/>
        </w:rPr>
        <w:t xml:space="preserve"> </w:t>
      </w:r>
      <w:r w:rsidRPr="00C35886">
        <w:rPr>
          <w:b/>
          <w:color w:val="000000"/>
          <w:sz w:val="28"/>
          <w:szCs w:val="28"/>
        </w:rPr>
        <w:t>Ф. Словотворча структура і семантика складних слів у сучасній українській мові</w:t>
      </w:r>
      <w:r w:rsidRPr="00C35886">
        <w:rPr>
          <w:b/>
          <w:color w:val="000000"/>
          <w:sz w:val="28"/>
          <w:szCs w:val="28"/>
          <w:lang w:val="ru-RU"/>
        </w:rPr>
        <w:t xml:space="preserve"> / Н. Ф. Клименко</w:t>
      </w:r>
      <w:r w:rsidRPr="00C35886">
        <w:rPr>
          <w:b/>
          <w:color w:val="000000"/>
          <w:sz w:val="28"/>
          <w:szCs w:val="28"/>
        </w:rPr>
        <w:t>. – К.</w:t>
      </w:r>
      <w:r w:rsidRPr="00C35886">
        <w:rPr>
          <w:b/>
          <w:color w:val="000000"/>
          <w:sz w:val="28"/>
          <w:szCs w:val="28"/>
          <w:lang w:val="ru-RU"/>
        </w:rPr>
        <w:t xml:space="preserve"> </w:t>
      </w:r>
      <w:r w:rsidRPr="00C35886">
        <w:rPr>
          <w:b/>
          <w:color w:val="000000"/>
          <w:sz w:val="28"/>
          <w:szCs w:val="28"/>
        </w:rPr>
        <w:t>: Наук</w:t>
      </w:r>
      <w:r w:rsidRPr="00C35886">
        <w:rPr>
          <w:b/>
          <w:color w:val="000000"/>
          <w:sz w:val="28"/>
          <w:szCs w:val="28"/>
          <w:lang w:val="ru-RU"/>
        </w:rPr>
        <w:t>.</w:t>
      </w:r>
      <w:r w:rsidRPr="00C35886">
        <w:rPr>
          <w:b/>
          <w:color w:val="000000"/>
          <w:sz w:val="28"/>
          <w:szCs w:val="28"/>
        </w:rPr>
        <w:t xml:space="preserve"> думка, 1984. – 252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Коровкин М.</w:t>
      </w:r>
      <w:r w:rsidRPr="00C35886">
        <w:rPr>
          <w:b/>
          <w:color w:val="000000"/>
          <w:sz w:val="28"/>
          <w:szCs w:val="28"/>
          <w:lang w:val="ru-RU"/>
        </w:rPr>
        <w:t xml:space="preserve"> </w:t>
      </w:r>
      <w:r w:rsidRPr="00C35886">
        <w:rPr>
          <w:b/>
          <w:color w:val="000000"/>
          <w:sz w:val="28"/>
          <w:szCs w:val="28"/>
        </w:rPr>
        <w:t xml:space="preserve">М. Созидающее сознание: от мира вещей к миру слов (когниция, номинация, коммуникация) </w:t>
      </w:r>
      <w:r w:rsidRPr="00C35886">
        <w:rPr>
          <w:b/>
          <w:color w:val="000000"/>
          <w:sz w:val="28"/>
          <w:szCs w:val="28"/>
          <w:lang w:val="ru-RU"/>
        </w:rPr>
        <w:t>/ М. М. Коровкин</w:t>
      </w:r>
      <w:r w:rsidRPr="00C35886">
        <w:rPr>
          <w:b/>
          <w:color w:val="000000"/>
          <w:sz w:val="28"/>
          <w:szCs w:val="28"/>
        </w:rPr>
        <w:t xml:space="preserve"> // Когнитивные аспекты языкового значения: </w:t>
      </w:r>
      <w:r w:rsidRPr="00C35886">
        <w:rPr>
          <w:b/>
          <w:color w:val="000000"/>
          <w:sz w:val="28"/>
          <w:szCs w:val="28"/>
          <w:lang w:val="ru-RU"/>
        </w:rPr>
        <w:t>м</w:t>
      </w:r>
      <w:r w:rsidRPr="00C35886">
        <w:rPr>
          <w:b/>
          <w:color w:val="000000"/>
          <w:sz w:val="28"/>
          <w:szCs w:val="28"/>
        </w:rPr>
        <w:t>ежвуз. сб. науч. тр. – Иркутск</w:t>
      </w:r>
      <w:r w:rsidRPr="00C35886">
        <w:rPr>
          <w:b/>
          <w:color w:val="000000"/>
          <w:sz w:val="28"/>
          <w:szCs w:val="28"/>
          <w:lang w:val="ru-RU"/>
        </w:rPr>
        <w:t xml:space="preserve"> </w:t>
      </w:r>
      <w:r w:rsidRPr="00C35886">
        <w:rPr>
          <w:b/>
          <w:color w:val="000000"/>
          <w:sz w:val="28"/>
          <w:szCs w:val="28"/>
        </w:rPr>
        <w:t>: Изд-во Иркутского ун-та, 1997. – С. 95</w:t>
      </w:r>
      <w:r w:rsidRPr="00C35886">
        <w:rPr>
          <w:b/>
          <w:color w:val="000000"/>
          <w:sz w:val="28"/>
          <w:szCs w:val="28"/>
          <w:lang w:val="ru-RU"/>
        </w:rPr>
        <w:t>-</w:t>
      </w:r>
      <w:r w:rsidRPr="00C35886">
        <w:rPr>
          <w:b/>
          <w:color w:val="000000"/>
          <w:sz w:val="28"/>
          <w:szCs w:val="28"/>
        </w:rPr>
        <w:t>107.</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Кочерган М.</w:t>
      </w:r>
      <w:r w:rsidRPr="00C35886">
        <w:rPr>
          <w:b/>
          <w:color w:val="000000"/>
          <w:sz w:val="28"/>
          <w:szCs w:val="28"/>
          <w:lang w:val="ru-RU"/>
        </w:rPr>
        <w:t xml:space="preserve"> </w:t>
      </w:r>
      <w:r w:rsidRPr="00C35886">
        <w:rPr>
          <w:b/>
          <w:color w:val="000000"/>
          <w:sz w:val="28"/>
          <w:szCs w:val="28"/>
        </w:rPr>
        <w:t>П. Загальне мовознавство</w:t>
      </w:r>
      <w:r w:rsidRPr="00C35886">
        <w:rPr>
          <w:b/>
          <w:color w:val="000000"/>
          <w:sz w:val="28"/>
          <w:szCs w:val="28"/>
          <w:lang w:val="ru-RU"/>
        </w:rPr>
        <w:t xml:space="preserve"> </w:t>
      </w:r>
      <w:r w:rsidRPr="00C35886">
        <w:rPr>
          <w:b/>
          <w:color w:val="000000"/>
          <w:sz w:val="28"/>
          <w:szCs w:val="28"/>
        </w:rPr>
        <w:t>/ Михайло Петрович Кочерган. – К. : Академія, 1999. – 288</w:t>
      </w:r>
      <w:r w:rsidRPr="00C35886">
        <w:rPr>
          <w:b/>
          <w:color w:val="000000"/>
          <w:sz w:val="28"/>
          <w:szCs w:val="28"/>
          <w:lang w:val="ru-RU"/>
        </w:rPr>
        <w:t xml:space="preserve"> </w:t>
      </w:r>
      <w:r w:rsidRPr="00C35886">
        <w:rPr>
          <w:b/>
          <w:color w:val="000000"/>
          <w:sz w:val="28"/>
          <w:szCs w:val="28"/>
        </w:rPr>
        <w:t>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Кривченко Е. Л. Очерки по ономасиологии / Е. Л. Кривченко. – Саратов : Изд-во Саратовскго ун-та, 1989. – 130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Кубрякова Е. С. Номинативный аспект речевой деятельности / Е.</w:t>
      </w:r>
      <w:r w:rsidRPr="00C35886">
        <w:rPr>
          <w:b/>
          <w:caps/>
          <w:color w:val="000000"/>
          <w:sz w:val="28"/>
          <w:szCs w:val="28"/>
        </w:rPr>
        <w:t> </w:t>
      </w:r>
      <w:r w:rsidRPr="00C35886">
        <w:rPr>
          <w:b/>
          <w:color w:val="000000"/>
          <w:sz w:val="28"/>
          <w:szCs w:val="28"/>
        </w:rPr>
        <w:t>С.</w:t>
      </w:r>
      <w:r w:rsidRPr="00C35886">
        <w:rPr>
          <w:b/>
          <w:color w:val="000000"/>
          <w:sz w:val="28"/>
          <w:szCs w:val="28"/>
          <w:lang w:val="ru-RU"/>
        </w:rPr>
        <w:t> </w:t>
      </w:r>
      <w:r w:rsidRPr="00C35886">
        <w:rPr>
          <w:b/>
          <w:color w:val="000000"/>
          <w:sz w:val="28"/>
          <w:szCs w:val="28"/>
        </w:rPr>
        <w:t>Кубрякова. – М. : Наука, 1986. – 160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 xml:space="preserve">Культурно-історичний портал </w:t>
      </w:r>
      <w:r w:rsidRPr="00C35886">
        <w:rPr>
          <w:b/>
          <w:color w:val="000000"/>
          <w:sz w:val="28"/>
          <w:szCs w:val="28"/>
          <w:lang w:val="ru-RU"/>
        </w:rPr>
        <w:t>Спадщ</w:t>
      </w:r>
      <w:r w:rsidRPr="00C35886">
        <w:rPr>
          <w:b/>
          <w:color w:val="000000"/>
          <w:sz w:val="28"/>
          <w:szCs w:val="28"/>
          <w:lang w:val="uk-UA"/>
        </w:rPr>
        <w:t xml:space="preserve">ина предків </w:t>
      </w:r>
      <w:r w:rsidRPr="00C35886">
        <w:rPr>
          <w:b/>
          <w:color w:val="000000"/>
          <w:sz w:val="28"/>
          <w:szCs w:val="28"/>
        </w:rPr>
        <w:t xml:space="preserve">[Електронний </w:t>
      </w:r>
      <w:r w:rsidRPr="00C35886">
        <w:rPr>
          <w:b/>
          <w:color w:val="000000"/>
          <w:sz w:val="28"/>
          <w:szCs w:val="28"/>
        </w:rPr>
        <w:lastRenderedPageBreak/>
        <w:t>ресурс] . – Режим доступу: http://spadok.org.ua/davni-viruvannya/bohynya-lada</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bCs/>
          <w:color w:val="000000"/>
          <w:sz w:val="28"/>
          <w:szCs w:val="28"/>
          <w:shd w:val="clear" w:color="auto" w:fill="FFFFFF"/>
        </w:rPr>
        <w:t>Куриляк Л. П.</w:t>
      </w:r>
      <w:r w:rsidRPr="00C35886">
        <w:rPr>
          <w:b/>
          <w:color w:val="000000"/>
          <w:sz w:val="28"/>
          <w:szCs w:val="28"/>
          <w:shd w:val="clear" w:color="auto" w:fill="FFFFFF"/>
        </w:rPr>
        <w:t xml:space="preserve"> Дескрипції-кореференти стрижневої номінації / Л.</w:t>
      </w:r>
      <w:r w:rsidRPr="00C35886">
        <w:rPr>
          <w:b/>
          <w:caps/>
          <w:color w:val="000000"/>
          <w:sz w:val="28"/>
          <w:szCs w:val="28"/>
          <w:shd w:val="clear" w:color="auto" w:fill="FFFFFF"/>
        </w:rPr>
        <w:t> </w:t>
      </w:r>
      <w:r w:rsidRPr="00C35886">
        <w:rPr>
          <w:b/>
          <w:color w:val="000000"/>
          <w:sz w:val="28"/>
          <w:szCs w:val="28"/>
          <w:shd w:val="clear" w:color="auto" w:fill="FFFFFF"/>
        </w:rPr>
        <w:t>П.</w:t>
      </w:r>
      <w:r w:rsidRPr="00C35886">
        <w:rPr>
          <w:b/>
          <w:caps/>
          <w:color w:val="000000"/>
          <w:sz w:val="28"/>
          <w:szCs w:val="28"/>
          <w:shd w:val="clear" w:color="auto" w:fill="FFFFFF"/>
        </w:rPr>
        <w:t> </w:t>
      </w:r>
      <w:r w:rsidRPr="00C35886">
        <w:rPr>
          <w:b/>
          <w:color w:val="000000"/>
          <w:sz w:val="28"/>
          <w:szCs w:val="28"/>
          <w:shd w:val="clear" w:color="auto" w:fill="FFFFFF"/>
        </w:rPr>
        <w:t>Куриляк // Актуальні проблеми української лінгвістики: теорія і практика / відп. ред.: Л. І. Шевченко . – К. : Київський нац. ун-т ім. Т. Шевченка, 2000. – Вип.6 : – 2002 . – С. 129-140.</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Лисиченко Л. Мовна картина світу та її рівні / Л. Лисиченко // Збірник Харківського і</w:t>
      </w:r>
      <w:r w:rsidRPr="00C35886">
        <w:rPr>
          <w:b/>
          <w:color w:val="000000"/>
          <w:sz w:val="28"/>
          <w:szCs w:val="28"/>
        </w:rPr>
        <w:t>с</w:t>
      </w:r>
      <w:r w:rsidRPr="00C35886">
        <w:rPr>
          <w:b/>
          <w:color w:val="000000"/>
          <w:sz w:val="28"/>
          <w:szCs w:val="28"/>
        </w:rPr>
        <w:t>торико-філологічного товариства. – Х. : Майдан, 1998. – Т. 6. – С. 129</w:t>
      </w:r>
      <w:r w:rsidRPr="00C35886">
        <w:rPr>
          <w:b/>
          <w:color w:val="000000"/>
          <w:sz w:val="28"/>
          <w:szCs w:val="28"/>
          <w:lang w:val="ru-RU"/>
        </w:rPr>
        <w:t>-</w:t>
      </w:r>
      <w:r w:rsidRPr="00C35886">
        <w:rPr>
          <w:b/>
          <w:color w:val="000000"/>
          <w:sz w:val="28"/>
          <w:szCs w:val="28"/>
        </w:rPr>
        <w:t>144.</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bCs/>
          <w:color w:val="000000"/>
          <w:sz w:val="28"/>
          <w:szCs w:val="28"/>
          <w:shd w:val="clear" w:color="auto" w:fill="FFFFFF"/>
        </w:rPr>
        <w:t xml:space="preserve">Литвин І. М. </w:t>
      </w:r>
      <w:r w:rsidRPr="00C35886">
        <w:rPr>
          <w:b/>
          <w:color w:val="000000"/>
          <w:sz w:val="28"/>
          <w:szCs w:val="28"/>
          <w:shd w:val="clear" w:color="auto" w:fill="FFFFFF"/>
        </w:rPr>
        <w:t>Мотивація російських відсубстантивних прислівників у когнітивно-ономасіологічному аспекті</w:t>
      </w:r>
      <w:r w:rsidRPr="00C35886">
        <w:rPr>
          <w:b/>
          <w:color w:val="000000"/>
          <w:sz w:val="28"/>
          <w:szCs w:val="28"/>
        </w:rPr>
        <w:t xml:space="preserve"> </w:t>
      </w:r>
      <w:r w:rsidRPr="00C35886">
        <w:rPr>
          <w:b/>
          <w:color w:val="000000"/>
          <w:sz w:val="28"/>
          <w:szCs w:val="28"/>
          <w:shd w:val="clear" w:color="auto" w:fill="FFFFFF"/>
        </w:rPr>
        <w:t xml:space="preserve">: автореф. дис. ... канд. філол. наук / </w:t>
      </w:r>
      <w:r w:rsidRPr="00C35886">
        <w:rPr>
          <w:b/>
          <w:bCs/>
          <w:color w:val="000000"/>
          <w:sz w:val="28"/>
          <w:szCs w:val="28"/>
          <w:shd w:val="clear" w:color="auto" w:fill="FFFFFF"/>
        </w:rPr>
        <w:t>Ірина Миколаївна</w:t>
      </w:r>
      <w:r w:rsidRPr="00C35886">
        <w:rPr>
          <w:b/>
          <w:color w:val="000000"/>
          <w:sz w:val="28"/>
          <w:szCs w:val="28"/>
          <w:shd w:val="clear" w:color="auto" w:fill="FFFFFF"/>
        </w:rPr>
        <w:t xml:space="preserve"> Литвин . – К. : Б.в., 2002 . – 20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Логический анализ языка. Образ человека в зеркале языков и культур. – М. : Наука, 1998. – 130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Ломов В. Ф. Вербальное кодирование в познавательных процесах / В.</w:t>
      </w:r>
      <w:r w:rsidRPr="00C35886">
        <w:rPr>
          <w:b/>
          <w:caps/>
          <w:color w:val="000000"/>
          <w:sz w:val="28"/>
          <w:szCs w:val="28"/>
          <w:lang w:val="ru-RU"/>
        </w:rPr>
        <w:t> </w:t>
      </w:r>
      <w:r w:rsidRPr="00C35886">
        <w:rPr>
          <w:b/>
          <w:color w:val="000000"/>
          <w:sz w:val="28"/>
          <w:szCs w:val="28"/>
        </w:rPr>
        <w:t>Ф.</w:t>
      </w:r>
      <w:r w:rsidRPr="00C35886">
        <w:rPr>
          <w:b/>
          <w:caps/>
          <w:color w:val="000000"/>
          <w:sz w:val="28"/>
          <w:szCs w:val="28"/>
          <w:lang w:val="ru-RU"/>
        </w:rPr>
        <w:t> </w:t>
      </w:r>
      <w:r w:rsidRPr="00C35886">
        <w:rPr>
          <w:b/>
          <w:color w:val="000000"/>
          <w:sz w:val="28"/>
          <w:szCs w:val="28"/>
        </w:rPr>
        <w:t>Ломов, А. В. Беляева, В. Н. Носуленко. – М. : Наука, 1986. – 125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Лонська Л.І. Класифікація лексем на позначення осіб (на матеріалі «Зведеного словничка пояснення слів з видань творів Івана Франка») [Електронний ресурс] . – Режим доступу:</w:t>
      </w:r>
      <w:r w:rsidRPr="00C35886">
        <w:rPr>
          <w:b/>
          <w:color w:val="000000"/>
          <w:sz w:val="28"/>
          <w:szCs w:val="28"/>
          <w:lang w:val="uk-UA"/>
        </w:rPr>
        <w:t xml:space="preserve"> </w:t>
      </w:r>
      <w:hyperlink r:id="rId8" w:history="1">
        <w:r w:rsidRPr="00C35886">
          <w:rPr>
            <w:rStyle w:val="a6"/>
            <w:b/>
            <w:color w:val="000000"/>
            <w:sz w:val="28"/>
            <w:szCs w:val="28"/>
          </w:rPr>
          <w:t>http://shron1.chtyvo.org.ua/Lonska_Liudmyla/Klasyfikatsiia_leksem_na_poznachennia_osib_na_materiali_Zvedenoho_slovnychka_poiasnennia_sliv_z_vyda.pdf</w:t>
        </w:r>
      </w:hyperlink>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Лопатин В. В. Метафорическая мотивация в русском словообразовании / В. В. Лопатин // Актуальные проблемы русского словообразования. – Ташкент : Изд-во Ташке</w:t>
      </w:r>
      <w:r w:rsidRPr="00C35886">
        <w:rPr>
          <w:b/>
          <w:color w:val="000000"/>
          <w:sz w:val="28"/>
          <w:szCs w:val="28"/>
        </w:rPr>
        <w:t>н</w:t>
      </w:r>
      <w:r w:rsidRPr="00C35886">
        <w:rPr>
          <w:b/>
          <w:color w:val="000000"/>
          <w:sz w:val="28"/>
          <w:szCs w:val="28"/>
        </w:rPr>
        <w:t>тского ун-та, 1975. – С. 53</w:t>
      </w:r>
      <w:r w:rsidRPr="00C35886">
        <w:rPr>
          <w:b/>
          <w:color w:val="000000"/>
          <w:sz w:val="28"/>
          <w:szCs w:val="28"/>
          <w:lang w:val="ru-RU"/>
        </w:rPr>
        <w:t>-</w:t>
      </w:r>
      <w:r w:rsidRPr="00C35886">
        <w:rPr>
          <w:b/>
          <w:color w:val="000000"/>
          <w:sz w:val="28"/>
          <w:szCs w:val="28"/>
        </w:rPr>
        <w:t>57.</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Манерко Л. А. Новая методика исследования категоризации в лингвист</w:t>
      </w:r>
      <w:r w:rsidRPr="00C35886">
        <w:rPr>
          <w:b/>
          <w:color w:val="000000"/>
          <w:sz w:val="28"/>
          <w:szCs w:val="28"/>
        </w:rPr>
        <w:t>и</w:t>
      </w:r>
      <w:r w:rsidRPr="00C35886">
        <w:rPr>
          <w:b/>
          <w:color w:val="000000"/>
          <w:sz w:val="28"/>
          <w:szCs w:val="28"/>
        </w:rPr>
        <w:t>ке / Л. А. Манерко // Вестник Московского ун-та. Серия 9</w:t>
      </w:r>
      <w:r w:rsidRPr="00C35886">
        <w:rPr>
          <w:b/>
          <w:color w:val="000000"/>
          <w:sz w:val="28"/>
          <w:szCs w:val="28"/>
          <w:lang w:val="ru-RU"/>
        </w:rPr>
        <w:t>,</w:t>
      </w:r>
      <w:r w:rsidRPr="00C35886">
        <w:rPr>
          <w:b/>
          <w:color w:val="000000"/>
          <w:sz w:val="28"/>
          <w:szCs w:val="28"/>
        </w:rPr>
        <w:t xml:space="preserve"> Филология – 2000. – № 2. – С. 29</w:t>
      </w:r>
      <w:r w:rsidRPr="00C35886">
        <w:rPr>
          <w:b/>
          <w:color w:val="000000"/>
          <w:sz w:val="28"/>
          <w:szCs w:val="28"/>
          <w:lang w:val="ru-RU"/>
        </w:rPr>
        <w:t>-</w:t>
      </w:r>
      <w:r w:rsidRPr="00C35886">
        <w:rPr>
          <w:b/>
          <w:color w:val="000000"/>
          <w:sz w:val="28"/>
          <w:szCs w:val="28"/>
        </w:rPr>
        <w:t>42.</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 xml:space="preserve">Мельничук О. С. Мова як суспільне явище і як предмет сучасного </w:t>
      </w:r>
      <w:r w:rsidRPr="00C35886">
        <w:rPr>
          <w:b/>
          <w:color w:val="000000"/>
          <w:sz w:val="28"/>
          <w:szCs w:val="28"/>
        </w:rPr>
        <w:lastRenderedPageBreak/>
        <w:t>мовознавства / О. С. Мельничук // Мовознавство. – 1997. – № 2-3. – С. 3-19.</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Метафора в языке и тексте. – М.</w:t>
      </w:r>
      <w:r w:rsidRPr="00C35886">
        <w:rPr>
          <w:b/>
          <w:color w:val="000000"/>
          <w:sz w:val="28"/>
          <w:szCs w:val="28"/>
          <w:lang w:val="ru-RU"/>
        </w:rPr>
        <w:t xml:space="preserve"> </w:t>
      </w:r>
      <w:r w:rsidRPr="00C35886">
        <w:rPr>
          <w:b/>
          <w:color w:val="000000"/>
          <w:sz w:val="28"/>
          <w:szCs w:val="28"/>
        </w:rPr>
        <w:t>: Наука, 1988. – 176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Мигирина Н.</w:t>
      </w:r>
      <w:r w:rsidRPr="00C35886">
        <w:rPr>
          <w:b/>
          <w:color w:val="000000"/>
          <w:sz w:val="28"/>
          <w:szCs w:val="28"/>
          <w:lang w:val="ru-RU"/>
        </w:rPr>
        <w:t xml:space="preserve"> </w:t>
      </w:r>
      <w:r w:rsidRPr="00C35886">
        <w:rPr>
          <w:b/>
          <w:color w:val="000000"/>
          <w:sz w:val="28"/>
          <w:szCs w:val="28"/>
        </w:rPr>
        <w:t>И. Типы номинаций для обозначения статуса лица в современном русском языке</w:t>
      </w:r>
      <w:r w:rsidRPr="00C35886">
        <w:rPr>
          <w:b/>
          <w:color w:val="000000"/>
          <w:sz w:val="28"/>
          <w:szCs w:val="28"/>
          <w:lang w:val="ru-RU"/>
        </w:rPr>
        <w:t xml:space="preserve"> / Н. И. Мигирина</w:t>
      </w:r>
      <w:r w:rsidRPr="00C35886">
        <w:rPr>
          <w:b/>
          <w:color w:val="000000"/>
          <w:sz w:val="28"/>
          <w:szCs w:val="28"/>
        </w:rPr>
        <w:t>. – Кишенев</w:t>
      </w:r>
      <w:r w:rsidRPr="00C35886">
        <w:rPr>
          <w:b/>
          <w:color w:val="000000"/>
          <w:sz w:val="28"/>
          <w:szCs w:val="28"/>
          <w:lang w:val="ru-RU"/>
        </w:rPr>
        <w:t xml:space="preserve"> </w:t>
      </w:r>
      <w:r w:rsidRPr="00C35886">
        <w:rPr>
          <w:b/>
          <w:color w:val="000000"/>
          <w:sz w:val="28"/>
          <w:szCs w:val="28"/>
        </w:rPr>
        <w:t>: Штиинца, 1980. – 92 с.</w:t>
      </w:r>
    </w:p>
    <w:p w:rsidR="00502399" w:rsidRPr="00C35886" w:rsidRDefault="00502399" w:rsidP="00502399">
      <w:pPr>
        <w:numPr>
          <w:ilvl w:val="0"/>
          <w:numId w:val="4"/>
        </w:numPr>
        <w:spacing w:before="100" w:beforeAutospacing="1" w:after="100" w:afterAutospacing="1"/>
        <w:rPr>
          <w:sz w:val="28"/>
          <w:szCs w:val="28"/>
        </w:rPr>
      </w:pPr>
      <w:r w:rsidRPr="00C35886">
        <w:rPr>
          <w:sz w:val="28"/>
          <w:szCs w:val="28"/>
        </w:rPr>
        <w:t xml:space="preserve">Могильницька </w:t>
      </w:r>
      <w:r w:rsidRPr="00C35886">
        <w:rPr>
          <w:sz w:val="28"/>
          <w:szCs w:val="28"/>
          <w:lang w:val="uk-UA"/>
        </w:rPr>
        <w:t xml:space="preserve">Г. Імена / Г. Могильницька. – </w:t>
      </w:r>
      <w:r w:rsidRPr="00C35886">
        <w:rPr>
          <w:sz w:val="28"/>
          <w:szCs w:val="28"/>
        </w:rPr>
        <w:t>Одеса</w:t>
      </w:r>
      <w:r w:rsidRPr="00C35886">
        <w:rPr>
          <w:sz w:val="28"/>
          <w:szCs w:val="28"/>
          <w:lang w:val="uk-UA"/>
        </w:rPr>
        <w:t>:</w:t>
      </w:r>
      <w:r w:rsidRPr="00C35886">
        <w:rPr>
          <w:sz w:val="28"/>
          <w:szCs w:val="28"/>
        </w:rPr>
        <w:t xml:space="preserve"> Акваторія</w:t>
      </w:r>
      <w:r w:rsidRPr="00C35886">
        <w:rPr>
          <w:sz w:val="28"/>
          <w:szCs w:val="28"/>
          <w:lang w:val="uk-UA"/>
        </w:rPr>
        <w:t>,</w:t>
      </w:r>
      <w:r w:rsidRPr="00C35886">
        <w:rPr>
          <w:sz w:val="28"/>
          <w:szCs w:val="28"/>
        </w:rPr>
        <w:t xml:space="preserve"> 2017</w:t>
      </w:r>
      <w:r w:rsidRPr="00C35886">
        <w:rPr>
          <w:sz w:val="28"/>
          <w:szCs w:val="28"/>
          <w:lang w:val="uk-UA"/>
        </w:rPr>
        <w:t>. – 308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Мостовая А.</w:t>
      </w:r>
      <w:r w:rsidRPr="00C35886">
        <w:rPr>
          <w:b/>
          <w:color w:val="000000"/>
          <w:sz w:val="28"/>
          <w:szCs w:val="28"/>
          <w:lang w:val="ru-RU"/>
        </w:rPr>
        <w:t xml:space="preserve"> </w:t>
      </w:r>
      <w:r w:rsidRPr="00C35886">
        <w:rPr>
          <w:b/>
          <w:color w:val="000000"/>
          <w:sz w:val="28"/>
          <w:szCs w:val="28"/>
        </w:rPr>
        <w:t>Д. Гипонимы класса и гиперонимы свойств</w:t>
      </w:r>
      <w:r w:rsidRPr="00C35886">
        <w:rPr>
          <w:b/>
          <w:color w:val="000000"/>
          <w:sz w:val="28"/>
          <w:szCs w:val="28"/>
          <w:lang w:val="ru-RU"/>
        </w:rPr>
        <w:t xml:space="preserve"> / А.</w:t>
      </w:r>
      <w:r w:rsidRPr="00C35886">
        <w:rPr>
          <w:b/>
          <w:caps/>
          <w:color w:val="000000"/>
          <w:sz w:val="28"/>
          <w:szCs w:val="28"/>
          <w:lang w:val="ru-RU"/>
        </w:rPr>
        <w:t> </w:t>
      </w:r>
      <w:r w:rsidRPr="00C35886">
        <w:rPr>
          <w:b/>
          <w:color w:val="000000"/>
          <w:sz w:val="28"/>
          <w:szCs w:val="28"/>
          <w:lang w:val="ru-RU"/>
        </w:rPr>
        <w:t>Д.</w:t>
      </w:r>
      <w:r w:rsidRPr="00C35886">
        <w:rPr>
          <w:b/>
          <w:caps/>
          <w:color w:val="000000"/>
          <w:sz w:val="28"/>
          <w:szCs w:val="28"/>
          <w:lang w:val="ru-RU"/>
        </w:rPr>
        <w:t> </w:t>
      </w:r>
      <w:r w:rsidRPr="00C35886">
        <w:rPr>
          <w:b/>
          <w:color w:val="000000"/>
          <w:sz w:val="28"/>
          <w:szCs w:val="28"/>
          <w:lang w:val="ru-RU"/>
        </w:rPr>
        <w:t xml:space="preserve">Мостовая </w:t>
      </w:r>
      <w:r w:rsidRPr="00C35886">
        <w:rPr>
          <w:b/>
          <w:color w:val="000000"/>
          <w:sz w:val="28"/>
          <w:szCs w:val="28"/>
        </w:rPr>
        <w:t>// Язык и когн</w:t>
      </w:r>
      <w:r w:rsidRPr="00C35886">
        <w:rPr>
          <w:b/>
          <w:color w:val="000000"/>
          <w:sz w:val="28"/>
          <w:szCs w:val="28"/>
        </w:rPr>
        <w:t>и</w:t>
      </w:r>
      <w:r w:rsidRPr="00C35886">
        <w:rPr>
          <w:b/>
          <w:color w:val="000000"/>
          <w:sz w:val="28"/>
          <w:szCs w:val="28"/>
        </w:rPr>
        <w:t>тивная деятельность. – М.</w:t>
      </w:r>
      <w:r w:rsidRPr="00C35886">
        <w:rPr>
          <w:b/>
          <w:color w:val="000000"/>
          <w:sz w:val="28"/>
          <w:szCs w:val="28"/>
          <w:lang w:val="ru-RU"/>
        </w:rPr>
        <w:t xml:space="preserve"> </w:t>
      </w:r>
      <w:r w:rsidRPr="00C35886">
        <w:rPr>
          <w:b/>
          <w:color w:val="000000"/>
          <w:sz w:val="28"/>
          <w:szCs w:val="28"/>
        </w:rPr>
        <w:t>: Наука, 1989. – С.</w:t>
      </w:r>
      <w:r w:rsidRPr="00C35886">
        <w:rPr>
          <w:b/>
          <w:caps/>
          <w:color w:val="000000"/>
          <w:sz w:val="28"/>
          <w:szCs w:val="28"/>
          <w:lang w:val="ru-RU"/>
        </w:rPr>
        <w:t> </w:t>
      </w:r>
      <w:r w:rsidRPr="00C35886">
        <w:rPr>
          <w:b/>
          <w:color w:val="000000"/>
          <w:sz w:val="28"/>
          <w:szCs w:val="28"/>
        </w:rPr>
        <w:t>28-60.</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bCs/>
          <w:color w:val="000000"/>
          <w:sz w:val="28"/>
          <w:szCs w:val="28"/>
          <w:shd w:val="clear" w:color="auto" w:fill="FFFFFF"/>
        </w:rPr>
        <w:t>Неклесова В. Ю.</w:t>
      </w:r>
      <w:r w:rsidRPr="00C35886">
        <w:rPr>
          <w:b/>
          <w:color w:val="000000"/>
          <w:sz w:val="28"/>
          <w:szCs w:val="28"/>
          <w:shd w:val="clear" w:color="auto" w:fill="FFFFFF"/>
        </w:rPr>
        <w:t xml:space="preserve"> Хрононіми у руслі когнітивної ономастики / </w:t>
      </w:r>
      <w:r w:rsidRPr="00C35886">
        <w:rPr>
          <w:b/>
          <w:bCs/>
          <w:color w:val="000000"/>
          <w:sz w:val="28"/>
          <w:szCs w:val="28"/>
          <w:shd w:val="clear" w:color="auto" w:fill="FFFFFF"/>
        </w:rPr>
        <w:t>Валерія Юріївна</w:t>
      </w:r>
      <w:r w:rsidRPr="00C35886">
        <w:rPr>
          <w:b/>
          <w:color w:val="000000"/>
          <w:sz w:val="28"/>
          <w:szCs w:val="28"/>
          <w:shd w:val="clear" w:color="auto" w:fill="FFFFFF"/>
        </w:rPr>
        <w:t xml:space="preserve"> Неклесова // Записки з ономастики . – 2009 . – Вип.12 . – С. 64-73.</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Никитевич В.</w:t>
      </w:r>
      <w:r w:rsidRPr="00C35886">
        <w:rPr>
          <w:b/>
          <w:color w:val="000000"/>
          <w:sz w:val="28"/>
          <w:szCs w:val="28"/>
          <w:lang w:val="ru-RU"/>
        </w:rPr>
        <w:t xml:space="preserve"> </w:t>
      </w:r>
      <w:r w:rsidRPr="00C35886">
        <w:rPr>
          <w:b/>
          <w:color w:val="000000"/>
          <w:sz w:val="28"/>
          <w:szCs w:val="28"/>
        </w:rPr>
        <w:t>М. Основы номинативной деривации</w:t>
      </w:r>
      <w:r w:rsidRPr="00C35886">
        <w:rPr>
          <w:b/>
          <w:color w:val="000000"/>
          <w:sz w:val="28"/>
          <w:szCs w:val="28"/>
          <w:lang w:val="ru-RU"/>
        </w:rPr>
        <w:t xml:space="preserve"> / В.</w:t>
      </w:r>
      <w:r w:rsidRPr="00C35886">
        <w:rPr>
          <w:b/>
          <w:caps/>
          <w:color w:val="000000"/>
          <w:sz w:val="28"/>
          <w:szCs w:val="28"/>
          <w:lang w:val="ru-RU"/>
        </w:rPr>
        <w:t> </w:t>
      </w:r>
      <w:r w:rsidRPr="00C35886">
        <w:rPr>
          <w:b/>
          <w:color w:val="000000"/>
          <w:sz w:val="28"/>
          <w:szCs w:val="28"/>
          <w:lang w:val="ru-RU"/>
        </w:rPr>
        <w:t>М.</w:t>
      </w:r>
      <w:r w:rsidRPr="00C35886">
        <w:rPr>
          <w:b/>
          <w:caps/>
          <w:color w:val="000000"/>
          <w:sz w:val="28"/>
          <w:szCs w:val="28"/>
          <w:lang w:val="ru-RU"/>
        </w:rPr>
        <w:t> </w:t>
      </w:r>
      <w:r w:rsidRPr="00C35886">
        <w:rPr>
          <w:b/>
          <w:color w:val="000000"/>
          <w:sz w:val="28"/>
          <w:szCs w:val="28"/>
          <w:lang w:val="ru-RU"/>
        </w:rPr>
        <w:t>Никитевич</w:t>
      </w:r>
      <w:r w:rsidRPr="00C35886">
        <w:rPr>
          <w:b/>
          <w:color w:val="000000"/>
          <w:sz w:val="28"/>
          <w:szCs w:val="28"/>
        </w:rPr>
        <w:t>. – Минск</w:t>
      </w:r>
      <w:r w:rsidRPr="00C35886">
        <w:rPr>
          <w:b/>
          <w:color w:val="000000"/>
          <w:sz w:val="28"/>
          <w:szCs w:val="28"/>
          <w:lang w:val="ru-RU"/>
        </w:rPr>
        <w:t xml:space="preserve"> </w:t>
      </w:r>
      <w:r w:rsidRPr="00C35886">
        <w:rPr>
          <w:b/>
          <w:color w:val="000000"/>
          <w:sz w:val="28"/>
          <w:szCs w:val="28"/>
        </w:rPr>
        <w:t>: Высшая школа, 1985. – 156 с</w:t>
      </w:r>
      <w:r w:rsidRPr="00C35886">
        <w:rPr>
          <w:b/>
          <w:color w:val="000000"/>
          <w:sz w:val="28"/>
          <w:szCs w:val="28"/>
          <w:lang w:val="ru-RU"/>
        </w:rPr>
        <w:t>.</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Никитин М. В. Курс лингвистической семантики</w:t>
      </w:r>
      <w:r w:rsidRPr="00C35886">
        <w:rPr>
          <w:b/>
          <w:color w:val="000000"/>
          <w:sz w:val="28"/>
          <w:szCs w:val="28"/>
          <w:lang w:val="ru-RU"/>
        </w:rPr>
        <w:t xml:space="preserve"> </w:t>
      </w:r>
      <w:r w:rsidRPr="00C35886">
        <w:rPr>
          <w:b/>
          <w:color w:val="000000"/>
          <w:sz w:val="28"/>
          <w:szCs w:val="28"/>
        </w:rPr>
        <w:t xml:space="preserve">: </w:t>
      </w:r>
      <w:r w:rsidRPr="00C35886">
        <w:rPr>
          <w:b/>
          <w:color w:val="000000"/>
          <w:sz w:val="28"/>
          <w:szCs w:val="28"/>
          <w:lang w:val="ru-RU"/>
        </w:rPr>
        <w:t>у</w:t>
      </w:r>
      <w:r w:rsidRPr="00C35886">
        <w:rPr>
          <w:b/>
          <w:color w:val="000000"/>
          <w:sz w:val="28"/>
          <w:szCs w:val="28"/>
        </w:rPr>
        <w:t>чеб</w:t>
      </w:r>
      <w:r w:rsidRPr="00C35886">
        <w:rPr>
          <w:b/>
          <w:color w:val="000000"/>
          <w:sz w:val="28"/>
          <w:szCs w:val="28"/>
          <w:lang w:val="ru-RU"/>
        </w:rPr>
        <w:t>.</w:t>
      </w:r>
      <w:r w:rsidRPr="00C35886">
        <w:rPr>
          <w:b/>
          <w:color w:val="000000"/>
          <w:sz w:val="28"/>
          <w:szCs w:val="28"/>
        </w:rPr>
        <w:t xml:space="preserve"> пособие </w:t>
      </w:r>
      <w:r w:rsidRPr="00C35886">
        <w:rPr>
          <w:b/>
          <w:color w:val="000000"/>
          <w:sz w:val="28"/>
          <w:szCs w:val="28"/>
          <w:lang w:val="ru-RU"/>
        </w:rPr>
        <w:t>/ М.</w:t>
      </w:r>
      <w:r w:rsidRPr="00C35886">
        <w:rPr>
          <w:b/>
          <w:caps/>
          <w:color w:val="000000"/>
          <w:sz w:val="28"/>
          <w:szCs w:val="28"/>
          <w:lang w:val="ru-RU"/>
        </w:rPr>
        <w:t> </w:t>
      </w:r>
      <w:r w:rsidRPr="00C35886">
        <w:rPr>
          <w:b/>
          <w:color w:val="000000"/>
          <w:sz w:val="28"/>
          <w:szCs w:val="28"/>
          <w:lang w:val="ru-RU"/>
        </w:rPr>
        <w:t>В.</w:t>
      </w:r>
      <w:r w:rsidRPr="00C35886">
        <w:rPr>
          <w:b/>
          <w:caps/>
          <w:color w:val="000000"/>
          <w:sz w:val="28"/>
          <w:szCs w:val="28"/>
          <w:lang w:val="ru-RU"/>
        </w:rPr>
        <w:t> </w:t>
      </w:r>
      <w:r w:rsidRPr="00C35886">
        <w:rPr>
          <w:b/>
          <w:color w:val="000000"/>
          <w:sz w:val="28"/>
          <w:szCs w:val="28"/>
          <w:lang w:val="ru-RU"/>
        </w:rPr>
        <w:t>Никитин.</w:t>
      </w:r>
      <w:r w:rsidRPr="00C35886">
        <w:rPr>
          <w:b/>
          <w:color w:val="000000"/>
          <w:sz w:val="28"/>
          <w:szCs w:val="28"/>
        </w:rPr>
        <w:t xml:space="preserve"> –</w:t>
      </w:r>
      <w:r w:rsidRPr="00C35886">
        <w:rPr>
          <w:b/>
          <w:color w:val="000000"/>
          <w:sz w:val="28"/>
          <w:szCs w:val="28"/>
          <w:lang w:val="ru-RU"/>
        </w:rPr>
        <w:t xml:space="preserve"> </w:t>
      </w:r>
      <w:r w:rsidRPr="00C35886">
        <w:rPr>
          <w:b/>
          <w:color w:val="000000"/>
          <w:sz w:val="28"/>
          <w:szCs w:val="28"/>
        </w:rPr>
        <w:t>СПб.</w:t>
      </w:r>
      <w:r w:rsidRPr="00C35886">
        <w:rPr>
          <w:b/>
          <w:color w:val="000000"/>
          <w:sz w:val="28"/>
          <w:szCs w:val="28"/>
          <w:lang w:val="ru-RU"/>
        </w:rPr>
        <w:t xml:space="preserve"> </w:t>
      </w:r>
      <w:r w:rsidRPr="00C35886">
        <w:rPr>
          <w:b/>
          <w:color w:val="000000"/>
          <w:sz w:val="28"/>
          <w:szCs w:val="28"/>
        </w:rPr>
        <w:t>: Научный центр проблем диалога, 1997. – 760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Никитин М.</w:t>
      </w:r>
      <w:r w:rsidRPr="00C35886">
        <w:rPr>
          <w:b/>
          <w:color w:val="000000"/>
          <w:sz w:val="28"/>
          <w:szCs w:val="28"/>
          <w:lang w:val="ru-RU"/>
        </w:rPr>
        <w:t xml:space="preserve"> </w:t>
      </w:r>
      <w:r w:rsidRPr="00C35886">
        <w:rPr>
          <w:b/>
          <w:color w:val="000000"/>
          <w:sz w:val="28"/>
          <w:szCs w:val="28"/>
        </w:rPr>
        <w:t>В. Основы лингвистической теории значения</w:t>
      </w:r>
      <w:r w:rsidRPr="00C35886">
        <w:rPr>
          <w:b/>
          <w:color w:val="000000"/>
          <w:sz w:val="28"/>
          <w:szCs w:val="28"/>
          <w:lang w:val="ru-RU"/>
        </w:rPr>
        <w:t xml:space="preserve"> / М.</w:t>
      </w:r>
      <w:r w:rsidRPr="00C35886">
        <w:rPr>
          <w:b/>
          <w:caps/>
          <w:color w:val="000000"/>
          <w:sz w:val="28"/>
          <w:szCs w:val="28"/>
          <w:lang w:val="ru-RU"/>
        </w:rPr>
        <w:t> </w:t>
      </w:r>
      <w:r w:rsidRPr="00C35886">
        <w:rPr>
          <w:b/>
          <w:color w:val="000000"/>
          <w:sz w:val="28"/>
          <w:szCs w:val="28"/>
          <w:lang w:val="ru-RU"/>
        </w:rPr>
        <w:t>В.</w:t>
      </w:r>
      <w:r w:rsidRPr="00C35886">
        <w:rPr>
          <w:b/>
          <w:caps/>
          <w:color w:val="000000"/>
          <w:sz w:val="28"/>
          <w:szCs w:val="28"/>
          <w:lang w:val="ru-RU"/>
        </w:rPr>
        <w:t> </w:t>
      </w:r>
      <w:r w:rsidRPr="00C35886">
        <w:rPr>
          <w:b/>
          <w:color w:val="000000"/>
          <w:sz w:val="28"/>
          <w:szCs w:val="28"/>
          <w:lang w:val="ru-RU"/>
        </w:rPr>
        <w:t>Никитин</w:t>
      </w:r>
      <w:r w:rsidRPr="00C35886">
        <w:rPr>
          <w:b/>
          <w:color w:val="000000"/>
          <w:sz w:val="28"/>
          <w:szCs w:val="28"/>
        </w:rPr>
        <w:t>. – М.</w:t>
      </w:r>
      <w:r w:rsidRPr="00C35886">
        <w:rPr>
          <w:b/>
          <w:color w:val="000000"/>
          <w:sz w:val="28"/>
          <w:szCs w:val="28"/>
          <w:lang w:val="ru-RU"/>
        </w:rPr>
        <w:t xml:space="preserve"> </w:t>
      </w:r>
      <w:r w:rsidRPr="00C35886">
        <w:rPr>
          <w:b/>
          <w:color w:val="000000"/>
          <w:sz w:val="28"/>
          <w:szCs w:val="28"/>
        </w:rPr>
        <w:t>: Наука, 1988. – 168 с.</w:t>
      </w:r>
    </w:p>
    <w:p w:rsidR="00502399" w:rsidRPr="00C105B0" w:rsidRDefault="00502399" w:rsidP="00502399">
      <w:pPr>
        <w:pStyle w:val="a4"/>
        <w:numPr>
          <w:ilvl w:val="0"/>
          <w:numId w:val="4"/>
        </w:numPr>
        <w:tabs>
          <w:tab w:val="clear" w:pos="360"/>
          <w:tab w:val="clear" w:pos="709"/>
          <w:tab w:val="num" w:pos="284"/>
        </w:tabs>
        <w:suppressAutoHyphens w:val="0"/>
        <w:spacing w:after="0" w:line="360" w:lineRule="auto"/>
        <w:ind w:left="0" w:firstLine="0"/>
        <w:jc w:val="both"/>
        <w:rPr>
          <w:rFonts w:ascii="Times New Roman" w:hAnsi="Times New Roman"/>
          <w:color w:val="000000"/>
          <w:sz w:val="28"/>
          <w:szCs w:val="28"/>
        </w:rPr>
      </w:pPr>
      <w:r w:rsidRPr="00C105B0">
        <w:rPr>
          <w:rFonts w:ascii="Times New Roman" w:hAnsi="Times New Roman"/>
          <w:color w:val="000000"/>
          <w:sz w:val="28"/>
          <w:szCs w:val="28"/>
        </w:rPr>
        <w:t xml:space="preserve">Новий тлумачний словник української мови : в 4 т. / уклад.: В. Яременко, О. Сліпушко. </w:t>
      </w:r>
      <w:r w:rsidRPr="00C105B0">
        <w:rPr>
          <w:rStyle w:val="A30"/>
          <w:rFonts w:ascii="Times New Roman" w:hAnsi="Times New Roman"/>
          <w:sz w:val="28"/>
          <w:szCs w:val="28"/>
        </w:rPr>
        <w:t>–</w:t>
      </w:r>
      <w:r w:rsidRPr="00C105B0">
        <w:rPr>
          <w:rFonts w:ascii="Times New Roman" w:hAnsi="Times New Roman"/>
          <w:color w:val="000000"/>
          <w:sz w:val="28"/>
          <w:szCs w:val="28"/>
        </w:rPr>
        <w:t xml:space="preserve"> К.</w:t>
      </w:r>
      <w:r w:rsidRPr="00C105B0">
        <w:rPr>
          <w:rFonts w:ascii="Times New Roman" w:hAnsi="Times New Roman"/>
          <w:color w:val="000000"/>
          <w:sz w:val="28"/>
          <w:szCs w:val="28"/>
          <w:lang w:val="uk-UA"/>
        </w:rPr>
        <w:t> </w:t>
      </w:r>
      <w:r w:rsidRPr="00C105B0">
        <w:rPr>
          <w:rFonts w:ascii="Times New Roman" w:hAnsi="Times New Roman"/>
          <w:color w:val="000000"/>
          <w:sz w:val="28"/>
          <w:szCs w:val="28"/>
        </w:rPr>
        <w:t xml:space="preserve">: Аконіт, 1999. </w:t>
      </w:r>
      <w:r w:rsidRPr="00C105B0">
        <w:rPr>
          <w:rStyle w:val="A30"/>
          <w:rFonts w:ascii="Times New Roman" w:hAnsi="Times New Roman"/>
          <w:sz w:val="28"/>
          <w:szCs w:val="28"/>
        </w:rPr>
        <w:t>– . –</w:t>
      </w:r>
      <w:r w:rsidRPr="00C105B0">
        <w:rPr>
          <w:rFonts w:ascii="Times New Roman" w:hAnsi="Times New Roman"/>
          <w:color w:val="000000"/>
          <w:sz w:val="28"/>
          <w:szCs w:val="28"/>
        </w:rPr>
        <w:t xml:space="preserve"> Т. 1. – 910 с.</w:t>
      </w:r>
    </w:p>
    <w:p w:rsidR="00502399" w:rsidRPr="00C105B0" w:rsidRDefault="00502399" w:rsidP="00502399">
      <w:pPr>
        <w:pStyle w:val="a4"/>
        <w:numPr>
          <w:ilvl w:val="0"/>
          <w:numId w:val="4"/>
        </w:numPr>
        <w:tabs>
          <w:tab w:val="clear" w:pos="360"/>
          <w:tab w:val="clear" w:pos="709"/>
          <w:tab w:val="num" w:pos="284"/>
        </w:tabs>
        <w:suppressAutoHyphens w:val="0"/>
        <w:spacing w:after="0" w:line="360" w:lineRule="auto"/>
        <w:ind w:left="0" w:firstLine="0"/>
        <w:jc w:val="both"/>
        <w:rPr>
          <w:rFonts w:ascii="Times New Roman" w:hAnsi="Times New Roman"/>
          <w:color w:val="000000"/>
          <w:sz w:val="28"/>
          <w:szCs w:val="28"/>
        </w:rPr>
      </w:pPr>
      <w:r w:rsidRPr="00C105B0">
        <w:rPr>
          <w:rFonts w:ascii="Times New Roman" w:hAnsi="Times New Roman"/>
          <w:color w:val="000000"/>
          <w:sz w:val="28"/>
          <w:szCs w:val="28"/>
        </w:rPr>
        <w:t xml:space="preserve">Новий тлумачний словник української мови : в 4 т. / уклад.: В. Яременко, О. Сліпушко. </w:t>
      </w:r>
      <w:r w:rsidRPr="00C105B0">
        <w:rPr>
          <w:rStyle w:val="A30"/>
          <w:rFonts w:ascii="Times New Roman" w:hAnsi="Times New Roman"/>
          <w:sz w:val="28"/>
          <w:szCs w:val="28"/>
        </w:rPr>
        <w:t>–</w:t>
      </w:r>
      <w:r w:rsidRPr="00C105B0">
        <w:rPr>
          <w:rFonts w:ascii="Times New Roman" w:hAnsi="Times New Roman"/>
          <w:color w:val="000000"/>
          <w:sz w:val="28"/>
          <w:szCs w:val="28"/>
        </w:rPr>
        <w:t xml:space="preserve"> К.: Аконіт, 1999. </w:t>
      </w:r>
      <w:r w:rsidRPr="00C105B0">
        <w:rPr>
          <w:rStyle w:val="A30"/>
          <w:rFonts w:ascii="Times New Roman" w:hAnsi="Times New Roman"/>
          <w:sz w:val="28"/>
          <w:szCs w:val="28"/>
        </w:rPr>
        <w:t>– . –</w:t>
      </w:r>
      <w:r w:rsidRPr="00C105B0">
        <w:rPr>
          <w:rFonts w:ascii="Times New Roman" w:hAnsi="Times New Roman"/>
          <w:color w:val="000000"/>
          <w:sz w:val="28"/>
          <w:szCs w:val="28"/>
        </w:rPr>
        <w:t xml:space="preserve"> Т. 2. </w:t>
      </w:r>
      <w:r w:rsidRPr="00C105B0">
        <w:rPr>
          <w:rStyle w:val="A30"/>
          <w:rFonts w:ascii="Times New Roman" w:hAnsi="Times New Roman"/>
          <w:sz w:val="28"/>
          <w:szCs w:val="28"/>
        </w:rPr>
        <w:t>–</w:t>
      </w:r>
      <w:r w:rsidRPr="00C105B0">
        <w:rPr>
          <w:rFonts w:ascii="Times New Roman" w:hAnsi="Times New Roman"/>
          <w:color w:val="000000"/>
          <w:sz w:val="28"/>
          <w:szCs w:val="28"/>
        </w:rPr>
        <w:t xml:space="preserve"> 910 с.</w:t>
      </w:r>
    </w:p>
    <w:p w:rsidR="00502399" w:rsidRPr="00C105B0" w:rsidRDefault="00502399" w:rsidP="00502399">
      <w:pPr>
        <w:pStyle w:val="a4"/>
        <w:numPr>
          <w:ilvl w:val="0"/>
          <w:numId w:val="4"/>
        </w:numPr>
        <w:tabs>
          <w:tab w:val="clear" w:pos="360"/>
          <w:tab w:val="clear" w:pos="709"/>
          <w:tab w:val="num" w:pos="284"/>
        </w:tabs>
        <w:suppressAutoHyphens w:val="0"/>
        <w:spacing w:after="0" w:line="360" w:lineRule="auto"/>
        <w:ind w:left="0" w:firstLine="0"/>
        <w:jc w:val="both"/>
        <w:rPr>
          <w:rFonts w:ascii="Times New Roman" w:hAnsi="Times New Roman"/>
          <w:color w:val="000000"/>
          <w:sz w:val="28"/>
          <w:szCs w:val="28"/>
        </w:rPr>
      </w:pPr>
      <w:r w:rsidRPr="00C105B0">
        <w:rPr>
          <w:rFonts w:ascii="Times New Roman" w:hAnsi="Times New Roman"/>
          <w:color w:val="000000"/>
          <w:sz w:val="28"/>
          <w:szCs w:val="28"/>
        </w:rPr>
        <w:t xml:space="preserve">Новий тлумачний словник української мови : в 4 т. / уклад.: В. Яременко, О. Сліпушко. </w:t>
      </w:r>
      <w:r w:rsidRPr="00C105B0">
        <w:rPr>
          <w:rStyle w:val="A30"/>
          <w:rFonts w:ascii="Times New Roman" w:hAnsi="Times New Roman"/>
          <w:sz w:val="28"/>
          <w:szCs w:val="28"/>
        </w:rPr>
        <w:t>–</w:t>
      </w:r>
      <w:r w:rsidRPr="00C105B0">
        <w:rPr>
          <w:rFonts w:ascii="Times New Roman" w:hAnsi="Times New Roman"/>
          <w:color w:val="000000"/>
          <w:sz w:val="28"/>
          <w:szCs w:val="28"/>
        </w:rPr>
        <w:t xml:space="preserve"> К.: Аконіт, 1999. </w:t>
      </w:r>
      <w:r w:rsidRPr="00C105B0">
        <w:rPr>
          <w:rStyle w:val="A30"/>
          <w:rFonts w:ascii="Times New Roman" w:hAnsi="Times New Roman"/>
          <w:sz w:val="28"/>
          <w:szCs w:val="28"/>
        </w:rPr>
        <w:t>– . –</w:t>
      </w:r>
      <w:r w:rsidRPr="00C105B0">
        <w:rPr>
          <w:rFonts w:ascii="Times New Roman" w:hAnsi="Times New Roman"/>
          <w:color w:val="000000"/>
          <w:sz w:val="28"/>
          <w:szCs w:val="28"/>
        </w:rPr>
        <w:t xml:space="preserve"> Т. 2. </w:t>
      </w:r>
      <w:r w:rsidRPr="00C105B0">
        <w:rPr>
          <w:rStyle w:val="A30"/>
          <w:rFonts w:ascii="Times New Roman" w:hAnsi="Times New Roman"/>
          <w:sz w:val="28"/>
          <w:szCs w:val="28"/>
        </w:rPr>
        <w:t>–</w:t>
      </w:r>
      <w:r w:rsidRPr="00C105B0">
        <w:rPr>
          <w:rFonts w:ascii="Times New Roman" w:hAnsi="Times New Roman"/>
          <w:color w:val="000000"/>
          <w:sz w:val="28"/>
          <w:szCs w:val="28"/>
        </w:rPr>
        <w:t xml:space="preserve"> 910 с.</w:t>
      </w:r>
    </w:p>
    <w:p w:rsidR="00502399" w:rsidRPr="00C105B0" w:rsidRDefault="00502399" w:rsidP="00502399">
      <w:pPr>
        <w:pStyle w:val="a4"/>
        <w:numPr>
          <w:ilvl w:val="0"/>
          <w:numId w:val="4"/>
        </w:numPr>
        <w:tabs>
          <w:tab w:val="clear" w:pos="360"/>
          <w:tab w:val="clear" w:pos="709"/>
          <w:tab w:val="num" w:pos="284"/>
        </w:tabs>
        <w:suppressAutoHyphens w:val="0"/>
        <w:spacing w:after="0" w:line="360" w:lineRule="auto"/>
        <w:ind w:left="0" w:firstLine="0"/>
        <w:jc w:val="both"/>
        <w:rPr>
          <w:rFonts w:ascii="Times New Roman" w:hAnsi="Times New Roman"/>
          <w:color w:val="000000"/>
          <w:sz w:val="28"/>
          <w:szCs w:val="28"/>
        </w:rPr>
      </w:pPr>
      <w:r w:rsidRPr="00C105B0">
        <w:rPr>
          <w:rFonts w:ascii="Times New Roman" w:hAnsi="Times New Roman"/>
          <w:color w:val="000000"/>
          <w:sz w:val="28"/>
          <w:szCs w:val="28"/>
        </w:rPr>
        <w:t xml:space="preserve">Новий тлумачний словник української мови : в 4 т. / уклад.: В. Яременко, О. Сліпушко. </w:t>
      </w:r>
      <w:r w:rsidRPr="00C105B0">
        <w:rPr>
          <w:rStyle w:val="A30"/>
          <w:rFonts w:ascii="Times New Roman" w:hAnsi="Times New Roman"/>
          <w:sz w:val="28"/>
          <w:szCs w:val="28"/>
        </w:rPr>
        <w:t>–</w:t>
      </w:r>
      <w:r w:rsidRPr="00C105B0">
        <w:rPr>
          <w:rFonts w:ascii="Times New Roman" w:hAnsi="Times New Roman"/>
          <w:color w:val="000000"/>
          <w:sz w:val="28"/>
          <w:szCs w:val="28"/>
        </w:rPr>
        <w:t xml:space="preserve"> К.: Аконіт, 1999. </w:t>
      </w:r>
      <w:r w:rsidRPr="00C105B0">
        <w:rPr>
          <w:rStyle w:val="A30"/>
          <w:rFonts w:ascii="Times New Roman" w:hAnsi="Times New Roman"/>
          <w:sz w:val="28"/>
          <w:szCs w:val="28"/>
        </w:rPr>
        <w:t>– . –</w:t>
      </w:r>
      <w:r w:rsidRPr="00C105B0">
        <w:rPr>
          <w:rFonts w:ascii="Times New Roman" w:hAnsi="Times New Roman"/>
          <w:color w:val="000000"/>
          <w:sz w:val="28"/>
          <w:szCs w:val="28"/>
        </w:rPr>
        <w:t xml:space="preserve"> Т. 4. </w:t>
      </w:r>
      <w:r w:rsidRPr="00C105B0">
        <w:rPr>
          <w:rStyle w:val="A30"/>
          <w:rFonts w:ascii="Times New Roman" w:hAnsi="Times New Roman"/>
          <w:sz w:val="28"/>
          <w:szCs w:val="28"/>
        </w:rPr>
        <w:t>–</w:t>
      </w:r>
      <w:r w:rsidRPr="00C105B0">
        <w:rPr>
          <w:rFonts w:ascii="Times New Roman" w:hAnsi="Times New Roman"/>
          <w:color w:val="000000"/>
          <w:sz w:val="28"/>
          <w:szCs w:val="28"/>
        </w:rPr>
        <w:t xml:space="preserve"> 941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Новое в зарубежной лингвистике. Когнитивные аспекты языка. – М.</w:t>
      </w:r>
      <w:r w:rsidRPr="00C35886">
        <w:rPr>
          <w:b/>
          <w:color w:val="000000"/>
          <w:sz w:val="28"/>
          <w:szCs w:val="28"/>
          <w:lang w:val="ru-RU"/>
        </w:rPr>
        <w:t> </w:t>
      </w:r>
      <w:r w:rsidRPr="00C35886">
        <w:rPr>
          <w:b/>
          <w:color w:val="000000"/>
          <w:sz w:val="28"/>
          <w:szCs w:val="28"/>
        </w:rPr>
        <w:t>: Прогресс,1989. – Вып. 23. – 420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Олексенко В.</w:t>
      </w:r>
      <w:r w:rsidRPr="00C35886">
        <w:rPr>
          <w:b/>
          <w:color w:val="000000"/>
          <w:sz w:val="28"/>
          <w:szCs w:val="28"/>
          <w:lang w:val="ru-RU"/>
        </w:rPr>
        <w:t xml:space="preserve"> </w:t>
      </w:r>
      <w:r w:rsidRPr="00C35886">
        <w:rPr>
          <w:b/>
          <w:color w:val="000000"/>
          <w:sz w:val="28"/>
          <w:szCs w:val="28"/>
        </w:rPr>
        <w:t xml:space="preserve">П. Дериваційна ономасіологія як новий напрям у </w:t>
      </w:r>
      <w:r w:rsidRPr="00C35886">
        <w:rPr>
          <w:b/>
          <w:color w:val="000000"/>
          <w:sz w:val="28"/>
          <w:szCs w:val="28"/>
        </w:rPr>
        <w:lastRenderedPageBreak/>
        <w:t xml:space="preserve">теорії номінації </w:t>
      </w:r>
      <w:r w:rsidRPr="00C35886">
        <w:rPr>
          <w:b/>
          <w:color w:val="000000"/>
          <w:sz w:val="28"/>
          <w:szCs w:val="28"/>
          <w:lang w:val="ru-RU"/>
        </w:rPr>
        <w:t xml:space="preserve">/ В. П. Олексенко </w:t>
      </w:r>
      <w:r w:rsidRPr="00C35886">
        <w:rPr>
          <w:b/>
          <w:color w:val="000000"/>
          <w:sz w:val="28"/>
          <w:szCs w:val="28"/>
        </w:rPr>
        <w:t>// Наукові записки КДПУ. Сері</w:t>
      </w:r>
      <w:r w:rsidRPr="00C35886">
        <w:rPr>
          <w:b/>
          <w:color w:val="000000"/>
          <w:sz w:val="28"/>
          <w:szCs w:val="28"/>
          <w:lang w:val="ru-RU"/>
        </w:rPr>
        <w:t>я :</w:t>
      </w:r>
      <w:r w:rsidRPr="00C35886">
        <w:rPr>
          <w:b/>
          <w:color w:val="000000"/>
          <w:sz w:val="28"/>
          <w:szCs w:val="28"/>
        </w:rPr>
        <w:t xml:space="preserve"> Філологічні науки (мовознавс</w:t>
      </w:r>
      <w:r w:rsidRPr="00C35886">
        <w:rPr>
          <w:b/>
          <w:color w:val="000000"/>
          <w:sz w:val="28"/>
          <w:szCs w:val="28"/>
        </w:rPr>
        <w:t>т</w:t>
      </w:r>
      <w:r w:rsidRPr="00C35886">
        <w:rPr>
          <w:b/>
          <w:color w:val="000000"/>
          <w:sz w:val="28"/>
          <w:szCs w:val="28"/>
        </w:rPr>
        <w:t>во). – Кіровоград : РВЦ КДПУ ім. В.</w:t>
      </w:r>
      <w:r w:rsidRPr="00C35886">
        <w:rPr>
          <w:b/>
          <w:caps/>
          <w:color w:val="000000"/>
          <w:sz w:val="28"/>
          <w:szCs w:val="28"/>
        </w:rPr>
        <w:t> </w:t>
      </w:r>
      <w:r w:rsidRPr="00C35886">
        <w:rPr>
          <w:b/>
          <w:color w:val="000000"/>
          <w:sz w:val="28"/>
          <w:szCs w:val="28"/>
        </w:rPr>
        <w:t>Винниченка. – 2000. – Вип. 23. – С. 8</w:t>
      </w:r>
      <w:r w:rsidRPr="00C35886">
        <w:rPr>
          <w:b/>
          <w:color w:val="000000"/>
          <w:sz w:val="28"/>
          <w:szCs w:val="28"/>
          <w:lang w:val="ru-RU"/>
        </w:rPr>
        <w:t>-</w:t>
      </w:r>
      <w:r w:rsidRPr="00C35886">
        <w:rPr>
          <w:b/>
          <w:color w:val="000000"/>
          <w:sz w:val="28"/>
          <w:szCs w:val="28"/>
        </w:rPr>
        <w:t>15.</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Ольшанский И. Г. Когнитивные аспекты лексической многозначности / И. Г. Ольшанский // Филологические науки. – 1996. – № 5. – С. 85</w:t>
      </w:r>
      <w:r w:rsidRPr="00C35886">
        <w:rPr>
          <w:b/>
          <w:color w:val="000000"/>
          <w:sz w:val="28"/>
          <w:szCs w:val="28"/>
          <w:lang w:val="ru-RU"/>
        </w:rPr>
        <w:t>-</w:t>
      </w:r>
      <w:r w:rsidRPr="00C35886">
        <w:rPr>
          <w:b/>
          <w:color w:val="000000"/>
          <w:sz w:val="28"/>
          <w:szCs w:val="28"/>
        </w:rPr>
        <w:t>93.</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Опарина Е. О. Исследование метафоры в последней трети ХХ века / Е. О. Опарина // Ли</w:t>
      </w:r>
      <w:r w:rsidRPr="00C35886">
        <w:rPr>
          <w:b/>
          <w:color w:val="000000"/>
          <w:sz w:val="28"/>
          <w:szCs w:val="28"/>
        </w:rPr>
        <w:t>н</w:t>
      </w:r>
      <w:r w:rsidRPr="00C35886">
        <w:rPr>
          <w:b/>
          <w:color w:val="000000"/>
          <w:sz w:val="28"/>
          <w:szCs w:val="28"/>
        </w:rPr>
        <w:t>гвистические исследования в конце ХХ века : сб. обзоров. – М.</w:t>
      </w:r>
      <w:r w:rsidRPr="00C35886">
        <w:rPr>
          <w:b/>
          <w:color w:val="000000"/>
          <w:sz w:val="28"/>
          <w:szCs w:val="28"/>
          <w:lang w:val="ru-RU"/>
        </w:rPr>
        <w:t xml:space="preserve"> </w:t>
      </w:r>
      <w:r w:rsidRPr="00C35886">
        <w:rPr>
          <w:b/>
          <w:color w:val="000000"/>
          <w:sz w:val="28"/>
          <w:szCs w:val="28"/>
        </w:rPr>
        <w:t>: Наука, 2000. – С. 186</w:t>
      </w:r>
      <w:r w:rsidRPr="00C35886">
        <w:rPr>
          <w:b/>
          <w:color w:val="000000"/>
          <w:sz w:val="28"/>
          <w:szCs w:val="28"/>
          <w:lang w:val="ru-RU"/>
        </w:rPr>
        <w:t>-</w:t>
      </w:r>
      <w:r w:rsidRPr="00C35886">
        <w:rPr>
          <w:b/>
          <w:color w:val="000000"/>
          <w:sz w:val="28"/>
          <w:szCs w:val="28"/>
        </w:rPr>
        <w:t>221.</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Павел В. К. Лексическая номинация (на материале народных говоров) / В.</w:t>
      </w:r>
      <w:r w:rsidRPr="00C35886">
        <w:rPr>
          <w:b/>
          <w:caps/>
          <w:color w:val="000000"/>
          <w:sz w:val="28"/>
          <w:szCs w:val="28"/>
          <w:lang w:val="ru-RU"/>
        </w:rPr>
        <w:t> </w:t>
      </w:r>
      <w:r w:rsidRPr="00C35886">
        <w:rPr>
          <w:b/>
          <w:color w:val="000000"/>
          <w:sz w:val="28"/>
          <w:szCs w:val="28"/>
        </w:rPr>
        <w:t>К. Павел. – Кишенев : Штиинца, 1983. – 232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Панкрац Ю. Г. Пропозициональные структуры и  их роль в формировании языковых единиц разных уровней / Ю. Г. Панкрац. – Минск</w:t>
      </w:r>
      <w:r w:rsidRPr="00C35886">
        <w:rPr>
          <w:b/>
          <w:color w:val="000000"/>
          <w:sz w:val="28"/>
          <w:szCs w:val="28"/>
          <w:lang w:val="ru-RU"/>
        </w:rPr>
        <w:t xml:space="preserve"> </w:t>
      </w:r>
      <w:r w:rsidRPr="00C35886">
        <w:rPr>
          <w:b/>
          <w:color w:val="000000"/>
          <w:sz w:val="28"/>
          <w:szCs w:val="28"/>
        </w:rPr>
        <w:t>; М. : МГПИИЯ, 1992. – 112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 xml:space="preserve">Петров В. В. Метафора: от семантических представлений к когнитивному анализу </w:t>
      </w:r>
      <w:r w:rsidRPr="00C35886">
        <w:rPr>
          <w:b/>
          <w:color w:val="000000"/>
          <w:sz w:val="28"/>
          <w:szCs w:val="28"/>
          <w:lang w:val="ru-RU"/>
        </w:rPr>
        <w:t xml:space="preserve">/ В. В. Петров </w:t>
      </w:r>
      <w:r w:rsidRPr="00C35886">
        <w:rPr>
          <w:b/>
          <w:color w:val="000000"/>
          <w:sz w:val="28"/>
          <w:szCs w:val="28"/>
        </w:rPr>
        <w:t>// Вопросы языкознания. – 1990. – № 3. – С. 135</w:t>
      </w:r>
      <w:r w:rsidRPr="00C35886">
        <w:rPr>
          <w:b/>
          <w:color w:val="000000"/>
          <w:sz w:val="28"/>
          <w:szCs w:val="28"/>
          <w:lang w:val="ru-RU"/>
        </w:rPr>
        <w:t>-</w:t>
      </w:r>
      <w:r w:rsidRPr="00C35886">
        <w:rPr>
          <w:b/>
          <w:color w:val="000000"/>
          <w:sz w:val="28"/>
          <w:szCs w:val="28"/>
        </w:rPr>
        <w:t>146.</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Попович М. В. Понимание как логико-гносеологическая проблема / М. В. Попович // П</w:t>
      </w:r>
      <w:r w:rsidRPr="00C35886">
        <w:rPr>
          <w:b/>
          <w:color w:val="000000"/>
          <w:sz w:val="28"/>
          <w:szCs w:val="28"/>
        </w:rPr>
        <w:t>о</w:t>
      </w:r>
      <w:r w:rsidRPr="00C35886">
        <w:rPr>
          <w:b/>
          <w:color w:val="000000"/>
          <w:sz w:val="28"/>
          <w:szCs w:val="28"/>
        </w:rPr>
        <w:t>нимание как логико-гносеологическая проблема. – К. : Наук</w:t>
      </w:r>
      <w:r w:rsidRPr="00C35886">
        <w:rPr>
          <w:b/>
          <w:color w:val="000000"/>
          <w:sz w:val="28"/>
          <w:szCs w:val="28"/>
          <w:lang w:val="ru-RU"/>
        </w:rPr>
        <w:t>.</w:t>
      </w:r>
      <w:r w:rsidRPr="00C35886">
        <w:rPr>
          <w:b/>
          <w:color w:val="000000"/>
          <w:sz w:val="28"/>
          <w:szCs w:val="28"/>
        </w:rPr>
        <w:t xml:space="preserve"> думка, 1982. – С. 3</w:t>
      </w:r>
      <w:r w:rsidRPr="00C35886">
        <w:rPr>
          <w:b/>
          <w:color w:val="000000"/>
          <w:sz w:val="28"/>
          <w:szCs w:val="28"/>
          <w:lang w:val="ru-RU"/>
        </w:rPr>
        <w:t>-</w:t>
      </w:r>
      <w:r w:rsidRPr="00C35886">
        <w:rPr>
          <w:b/>
          <w:color w:val="000000"/>
          <w:sz w:val="28"/>
          <w:szCs w:val="28"/>
        </w:rPr>
        <w:t>18.</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Потебня А. А. Эстетика и поэтика / Александр Афанасьевич Потебня. – М. : Высш</w:t>
      </w:r>
      <w:r w:rsidRPr="00C35886">
        <w:rPr>
          <w:b/>
          <w:color w:val="000000"/>
          <w:sz w:val="28"/>
          <w:szCs w:val="28"/>
          <w:lang w:val="ru-RU"/>
        </w:rPr>
        <w:t>.</w:t>
      </w:r>
      <w:r w:rsidRPr="00C35886">
        <w:rPr>
          <w:b/>
          <w:color w:val="000000"/>
          <w:sz w:val="28"/>
          <w:szCs w:val="28"/>
        </w:rPr>
        <w:t xml:space="preserve"> школа, 1976. – 614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Почепцов О. Г. Языковая ментальность: способ представления мира / О.</w:t>
      </w:r>
      <w:r w:rsidRPr="00C35886">
        <w:rPr>
          <w:b/>
          <w:caps/>
          <w:color w:val="000000"/>
          <w:sz w:val="28"/>
          <w:szCs w:val="28"/>
          <w:lang w:val="ru-RU"/>
        </w:rPr>
        <w:t> </w:t>
      </w:r>
      <w:r w:rsidRPr="00C35886">
        <w:rPr>
          <w:b/>
          <w:color w:val="000000"/>
          <w:sz w:val="28"/>
          <w:szCs w:val="28"/>
        </w:rPr>
        <w:t>Г.</w:t>
      </w:r>
      <w:r w:rsidRPr="00C35886">
        <w:rPr>
          <w:b/>
          <w:caps/>
          <w:color w:val="000000"/>
          <w:sz w:val="28"/>
          <w:szCs w:val="28"/>
          <w:lang w:val="ru-RU"/>
        </w:rPr>
        <w:t> </w:t>
      </w:r>
      <w:r w:rsidRPr="00C35886">
        <w:rPr>
          <w:b/>
          <w:color w:val="000000"/>
          <w:sz w:val="28"/>
          <w:szCs w:val="28"/>
        </w:rPr>
        <w:t>Почепцов // В</w:t>
      </w:r>
      <w:r w:rsidRPr="00C35886">
        <w:rPr>
          <w:b/>
          <w:color w:val="000000"/>
          <w:sz w:val="28"/>
          <w:szCs w:val="28"/>
        </w:rPr>
        <w:t>о</w:t>
      </w:r>
      <w:r w:rsidRPr="00C35886">
        <w:rPr>
          <w:b/>
          <w:color w:val="000000"/>
          <w:sz w:val="28"/>
          <w:szCs w:val="28"/>
        </w:rPr>
        <w:t>просы языкознания. – 1990. – № 6. – С. 125</w:t>
      </w:r>
      <w:r w:rsidRPr="00C35886">
        <w:rPr>
          <w:b/>
          <w:color w:val="000000"/>
          <w:sz w:val="28"/>
          <w:szCs w:val="28"/>
          <w:lang w:val="ru-RU"/>
        </w:rPr>
        <w:t>-</w:t>
      </w:r>
      <w:r w:rsidRPr="00C35886">
        <w:rPr>
          <w:b/>
          <w:color w:val="000000"/>
          <w:sz w:val="28"/>
          <w:szCs w:val="28"/>
        </w:rPr>
        <w:t>140.</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bCs/>
          <w:color w:val="000000"/>
          <w:sz w:val="28"/>
          <w:szCs w:val="28"/>
        </w:rPr>
      </w:pPr>
      <w:r w:rsidRPr="00C35886">
        <w:rPr>
          <w:b/>
          <w:bCs/>
          <w:color w:val="000000"/>
          <w:sz w:val="28"/>
          <w:szCs w:val="28"/>
          <w:lang w:val="uk-UA"/>
        </w:rPr>
        <w:t xml:space="preserve">Приблуда Л. М. </w:t>
      </w:r>
      <w:r w:rsidRPr="00C35886">
        <w:rPr>
          <w:b/>
          <w:bCs/>
          <w:color w:val="000000"/>
          <w:sz w:val="28"/>
          <w:szCs w:val="28"/>
          <w:shd w:val="clear" w:color="auto" w:fill="FFFFFF"/>
        </w:rPr>
        <w:t>Метафора як засіб вторинної номінаці</w:t>
      </w:r>
      <w:r w:rsidRPr="00C35886">
        <w:rPr>
          <w:b/>
          <w:bCs/>
          <w:color w:val="000000"/>
          <w:sz w:val="28"/>
          <w:szCs w:val="28"/>
          <w:shd w:val="clear" w:color="auto" w:fill="FFFFFF"/>
          <w:lang w:val="uk-UA"/>
        </w:rPr>
        <w:t>ї. http://dspace.nuft.edu.ua/jspui/bitstream/123456789/29489/1/3.pdf</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Радзієвська Т. В. Концептуалізація ментального простору в українській мові / Т. В. Радзієвська // Мовознавство. – 1998. – № 2</w:t>
      </w:r>
      <w:r w:rsidRPr="00C35886">
        <w:rPr>
          <w:b/>
          <w:color w:val="000000"/>
          <w:sz w:val="28"/>
          <w:szCs w:val="28"/>
          <w:lang w:val="ru-RU"/>
        </w:rPr>
        <w:t>-</w:t>
      </w:r>
      <w:r w:rsidRPr="00C35886">
        <w:rPr>
          <w:b/>
          <w:color w:val="000000"/>
          <w:sz w:val="28"/>
          <w:szCs w:val="28"/>
        </w:rPr>
        <w:t>3. – С. 107</w:t>
      </w:r>
      <w:r w:rsidRPr="00C35886">
        <w:rPr>
          <w:b/>
          <w:color w:val="000000"/>
          <w:sz w:val="28"/>
          <w:szCs w:val="28"/>
          <w:lang w:val="ru-RU"/>
        </w:rPr>
        <w:t>-</w:t>
      </w:r>
      <w:r w:rsidRPr="00C35886">
        <w:rPr>
          <w:b/>
          <w:color w:val="000000"/>
          <w:sz w:val="28"/>
          <w:szCs w:val="28"/>
        </w:rPr>
        <w:t>110.</w:t>
      </w:r>
    </w:p>
    <w:p w:rsidR="00502399" w:rsidRPr="00C35886" w:rsidRDefault="00502399" w:rsidP="00502399">
      <w:pPr>
        <w:numPr>
          <w:ilvl w:val="0"/>
          <w:numId w:val="4"/>
        </w:numPr>
        <w:spacing w:line="360" w:lineRule="auto"/>
        <w:jc w:val="both"/>
        <w:rPr>
          <w:color w:val="000000"/>
          <w:sz w:val="28"/>
          <w:szCs w:val="28"/>
        </w:rPr>
      </w:pPr>
      <w:r w:rsidRPr="00C35886">
        <w:rPr>
          <w:color w:val="000000"/>
          <w:sz w:val="28"/>
          <w:szCs w:val="28"/>
        </w:rPr>
        <w:lastRenderedPageBreak/>
        <w:t xml:space="preserve">О А. Ф. РОГАЛЕВ. Рогволод и Рогнеда: сущность имени, </w:t>
      </w:r>
      <w:hyperlink r:id="rId9" w:history="1">
        <w:r w:rsidRPr="00C35886">
          <w:rPr>
            <w:rStyle w:val="a6"/>
            <w:color w:val="000000"/>
            <w:sz w:val="28"/>
            <w:szCs w:val="28"/>
          </w:rPr>
          <w:t>http://russkayarech.ru/files/issues/2010/5/21-rogalev.pdf</w:t>
        </w:r>
      </w:hyperlink>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Роль человеческого фактора в языке. Язык и картина мира / отв. ред. Б.</w:t>
      </w:r>
      <w:r w:rsidRPr="00C35886">
        <w:rPr>
          <w:b/>
          <w:caps/>
          <w:color w:val="000000"/>
          <w:sz w:val="28"/>
          <w:szCs w:val="28"/>
          <w:lang w:val="ru-RU"/>
        </w:rPr>
        <w:t> </w:t>
      </w:r>
      <w:r w:rsidRPr="00C35886">
        <w:rPr>
          <w:b/>
          <w:color w:val="000000"/>
          <w:sz w:val="28"/>
          <w:szCs w:val="28"/>
        </w:rPr>
        <w:t>А.</w:t>
      </w:r>
      <w:r w:rsidRPr="00C35886">
        <w:rPr>
          <w:b/>
          <w:caps/>
          <w:color w:val="000000"/>
          <w:sz w:val="28"/>
          <w:szCs w:val="28"/>
          <w:lang w:val="ru-RU"/>
        </w:rPr>
        <w:t> </w:t>
      </w:r>
      <w:r w:rsidRPr="00C35886">
        <w:rPr>
          <w:b/>
          <w:color w:val="000000"/>
          <w:sz w:val="28"/>
          <w:szCs w:val="28"/>
        </w:rPr>
        <w:t>Серебренников. – М. : Наука, 1988. – 151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Русанівський В. М. Структура лексичної і граматичної семантики / В.</w:t>
      </w:r>
      <w:r w:rsidRPr="00C35886">
        <w:rPr>
          <w:b/>
          <w:caps/>
          <w:color w:val="000000"/>
          <w:sz w:val="28"/>
          <w:szCs w:val="28"/>
          <w:lang w:val="ru-RU"/>
        </w:rPr>
        <w:t> </w:t>
      </w:r>
      <w:r w:rsidRPr="00C35886">
        <w:rPr>
          <w:b/>
          <w:color w:val="000000"/>
          <w:sz w:val="28"/>
          <w:szCs w:val="28"/>
        </w:rPr>
        <w:t>М.</w:t>
      </w:r>
      <w:r w:rsidRPr="00C35886">
        <w:rPr>
          <w:b/>
          <w:caps/>
          <w:color w:val="000000"/>
          <w:sz w:val="28"/>
          <w:szCs w:val="28"/>
          <w:lang w:val="ru-RU"/>
        </w:rPr>
        <w:t> </w:t>
      </w:r>
      <w:r w:rsidRPr="00C35886">
        <w:rPr>
          <w:b/>
          <w:color w:val="000000"/>
          <w:sz w:val="28"/>
          <w:szCs w:val="28"/>
        </w:rPr>
        <w:t>Русанівський. – К. : Наук</w:t>
      </w:r>
      <w:r w:rsidRPr="00C35886">
        <w:rPr>
          <w:b/>
          <w:color w:val="000000"/>
          <w:sz w:val="28"/>
          <w:szCs w:val="28"/>
          <w:lang w:val="ru-RU"/>
        </w:rPr>
        <w:t>.</w:t>
      </w:r>
      <w:r w:rsidRPr="00C35886">
        <w:rPr>
          <w:b/>
          <w:color w:val="000000"/>
          <w:sz w:val="28"/>
          <w:szCs w:val="28"/>
        </w:rPr>
        <w:t xml:space="preserve"> думка, 1988. – 236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Селіванова О. О. Принципи сучасних лінгвістичних досліджень / Олена Олександрівна Селіванова // Лінгв</w:t>
      </w:r>
      <w:r w:rsidRPr="00C35886">
        <w:rPr>
          <w:b/>
          <w:color w:val="000000"/>
          <w:sz w:val="28"/>
          <w:szCs w:val="28"/>
        </w:rPr>
        <w:t>о</w:t>
      </w:r>
      <w:r w:rsidRPr="00C35886">
        <w:rPr>
          <w:b/>
          <w:color w:val="000000"/>
          <w:sz w:val="28"/>
          <w:szCs w:val="28"/>
        </w:rPr>
        <w:t>географія Черкащини. – К. : Знание, 2000. – С.</w:t>
      </w:r>
      <w:r w:rsidRPr="00C35886">
        <w:rPr>
          <w:b/>
          <w:color w:val="000000"/>
          <w:sz w:val="28"/>
          <w:szCs w:val="28"/>
          <w:lang w:val="ru-RU"/>
        </w:rPr>
        <w:t xml:space="preserve"> </w:t>
      </w:r>
      <w:r w:rsidRPr="00C35886">
        <w:rPr>
          <w:b/>
          <w:color w:val="000000"/>
          <w:sz w:val="28"/>
          <w:szCs w:val="28"/>
        </w:rPr>
        <w:t>39</w:t>
      </w:r>
      <w:r w:rsidRPr="00C35886">
        <w:rPr>
          <w:b/>
          <w:color w:val="000000"/>
          <w:sz w:val="28"/>
          <w:szCs w:val="28"/>
          <w:lang w:val="ru-RU"/>
        </w:rPr>
        <w:t>-</w:t>
      </w:r>
      <w:r w:rsidRPr="00C35886">
        <w:rPr>
          <w:b/>
          <w:color w:val="000000"/>
          <w:sz w:val="28"/>
          <w:szCs w:val="28"/>
        </w:rPr>
        <w:t>41.</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Селіванова О. О. Складне слово: мовні моделі світу (основи зіставної композитології російської та української мов) / Олена Олександрівна Селіванова. – Черкаси : ЦНТІ, 1996. – 297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Селіванова О.О. Лінгвістична енциклопедія /О.О. Селіванова. – Полтава: Довкілля – 2010. – 844с.</w:t>
      </w:r>
    </w:p>
    <w:p w:rsidR="00502399" w:rsidRPr="00C105B0" w:rsidRDefault="00502399" w:rsidP="00502399">
      <w:pPr>
        <w:numPr>
          <w:ilvl w:val="0"/>
          <w:numId w:val="4"/>
        </w:numPr>
        <w:tabs>
          <w:tab w:val="clear" w:pos="360"/>
          <w:tab w:val="num" w:pos="0"/>
        </w:tabs>
        <w:spacing w:before="100" w:beforeAutospacing="1" w:after="100" w:afterAutospacing="1" w:line="360" w:lineRule="auto"/>
        <w:ind w:left="0" w:firstLine="0"/>
        <w:jc w:val="both"/>
        <w:rPr>
          <w:color w:val="000000"/>
          <w:sz w:val="28"/>
          <w:szCs w:val="28"/>
        </w:rPr>
      </w:pPr>
      <w:r w:rsidRPr="00C105B0">
        <w:rPr>
          <w:color w:val="000000"/>
          <w:sz w:val="28"/>
          <w:szCs w:val="28"/>
          <w:lang w:val="uk-UA"/>
        </w:rPr>
        <w:t>Слобода Н.В. Розширення синтаксичних можливостей метафори в поезії шістдесятників. Наукові праці [Чорноморського державного університету імені Петра Могили]. Сер. : Ф</w:t>
      </w:r>
      <w:r w:rsidRPr="00C105B0">
        <w:rPr>
          <w:color w:val="000000"/>
          <w:sz w:val="28"/>
          <w:szCs w:val="28"/>
          <w:lang w:val="uk-UA"/>
        </w:rPr>
        <w:t>і</w:t>
      </w:r>
      <w:r w:rsidRPr="00C105B0">
        <w:rPr>
          <w:color w:val="000000"/>
          <w:sz w:val="28"/>
          <w:szCs w:val="28"/>
          <w:lang w:val="uk-UA"/>
        </w:rPr>
        <w:t>лологія. Мовознавство.</w:t>
      </w:r>
      <w:r>
        <w:rPr>
          <w:color w:val="000000"/>
          <w:sz w:val="28"/>
          <w:szCs w:val="28"/>
          <w:lang w:val="uk-UA"/>
        </w:rPr>
        <w:t xml:space="preserve"> - 2009. - Т. 98, Вип. 85.- С.</w:t>
      </w:r>
      <w:r w:rsidRPr="00C105B0">
        <w:rPr>
          <w:color w:val="000000"/>
          <w:sz w:val="28"/>
          <w:szCs w:val="28"/>
          <w:lang w:val="uk-UA"/>
        </w:rPr>
        <w:t>86-89.</w:t>
      </w:r>
    </w:p>
    <w:p w:rsidR="00502399" w:rsidRPr="00C105B0" w:rsidRDefault="00502399" w:rsidP="00502399">
      <w:pPr>
        <w:numPr>
          <w:ilvl w:val="0"/>
          <w:numId w:val="4"/>
        </w:numPr>
        <w:autoSpaceDE w:val="0"/>
        <w:autoSpaceDN w:val="0"/>
        <w:adjustRightInd w:val="0"/>
        <w:spacing w:line="360" w:lineRule="auto"/>
        <w:ind w:left="0" w:firstLine="0"/>
        <w:jc w:val="both"/>
        <w:rPr>
          <w:color w:val="000000"/>
          <w:sz w:val="28"/>
          <w:szCs w:val="28"/>
        </w:rPr>
      </w:pPr>
      <w:r w:rsidRPr="00C105B0">
        <w:rPr>
          <w:color w:val="000000"/>
          <w:sz w:val="28"/>
          <w:szCs w:val="28"/>
        </w:rPr>
        <w:t>Словарь української мови : в 4 т. / упоряд. Б. Д. Грінченко ; НАН України, Ін-т укр. мови. – К. : Наук. думка, 1996. – . – Т. 1 . – 1996. – 496 с.</w:t>
      </w:r>
    </w:p>
    <w:p w:rsidR="00502399" w:rsidRPr="00C105B0" w:rsidRDefault="00502399" w:rsidP="00502399">
      <w:pPr>
        <w:numPr>
          <w:ilvl w:val="0"/>
          <w:numId w:val="4"/>
        </w:numPr>
        <w:autoSpaceDE w:val="0"/>
        <w:autoSpaceDN w:val="0"/>
        <w:adjustRightInd w:val="0"/>
        <w:spacing w:line="360" w:lineRule="auto"/>
        <w:ind w:left="0" w:firstLine="0"/>
        <w:jc w:val="both"/>
        <w:rPr>
          <w:color w:val="000000"/>
          <w:sz w:val="28"/>
          <w:szCs w:val="28"/>
        </w:rPr>
      </w:pPr>
      <w:r w:rsidRPr="00C105B0">
        <w:rPr>
          <w:color w:val="000000"/>
          <w:sz w:val="28"/>
          <w:szCs w:val="28"/>
        </w:rPr>
        <w:t>Словарь української мови : в 4 т. / упоряд. Б. Д. Грінченко ; НАН України, Ін-т укр. мови. – К. : Наук. думка, 1996. – . – Т. 2. – 1996. – 588 с.</w:t>
      </w:r>
    </w:p>
    <w:p w:rsidR="00502399" w:rsidRPr="00C105B0"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Cs w:val="28"/>
        </w:rPr>
      </w:pPr>
      <w:r w:rsidRPr="00C105B0">
        <w:rPr>
          <w:b/>
          <w:color w:val="000000"/>
          <w:szCs w:val="28"/>
        </w:rPr>
        <w:t>Словарь української мови : в 4 т. / упоряд. Б. Д. Грінченко ; НАН України, Ін-т укр. мови. – К. : Наук. думка, 1996. – . – Т. 3. – 1996. – 516 с.</w:t>
      </w:r>
    </w:p>
    <w:p w:rsidR="00502399" w:rsidRPr="00C105B0" w:rsidRDefault="00502399" w:rsidP="00502399">
      <w:pPr>
        <w:numPr>
          <w:ilvl w:val="0"/>
          <w:numId w:val="4"/>
        </w:numPr>
        <w:autoSpaceDE w:val="0"/>
        <w:autoSpaceDN w:val="0"/>
        <w:adjustRightInd w:val="0"/>
        <w:spacing w:line="360" w:lineRule="auto"/>
        <w:ind w:left="0" w:firstLine="0"/>
        <w:jc w:val="both"/>
        <w:rPr>
          <w:color w:val="000000"/>
          <w:sz w:val="28"/>
          <w:szCs w:val="28"/>
        </w:rPr>
      </w:pPr>
      <w:r w:rsidRPr="00C105B0">
        <w:rPr>
          <w:color w:val="000000"/>
          <w:sz w:val="28"/>
          <w:szCs w:val="28"/>
        </w:rPr>
        <w:t>Словарь української мови : в 4 т. / упоряд. Б. Д. Грінченко ; НАН України, Ін-т укр. мови. – К. : Наук. думка, 1996. – . – Т. 4. – 1996. – 566 с.</w:t>
      </w:r>
    </w:p>
    <w:p w:rsidR="00502399" w:rsidRPr="00C105B0" w:rsidRDefault="00502399" w:rsidP="00502399">
      <w:pPr>
        <w:pStyle w:val="a4"/>
        <w:numPr>
          <w:ilvl w:val="0"/>
          <w:numId w:val="4"/>
        </w:numPr>
        <w:tabs>
          <w:tab w:val="clear" w:pos="360"/>
          <w:tab w:val="clear" w:pos="709"/>
          <w:tab w:val="num" w:pos="284"/>
        </w:tabs>
        <w:suppressAutoHyphens w:val="0"/>
        <w:spacing w:after="0" w:line="360" w:lineRule="auto"/>
        <w:ind w:left="0" w:firstLine="0"/>
        <w:jc w:val="both"/>
        <w:rPr>
          <w:rFonts w:ascii="Times New Roman" w:hAnsi="Times New Roman"/>
          <w:color w:val="000000"/>
          <w:sz w:val="28"/>
          <w:szCs w:val="28"/>
        </w:rPr>
      </w:pPr>
      <w:r>
        <w:rPr>
          <w:rFonts w:ascii="Times New Roman" w:hAnsi="Times New Roman"/>
          <w:color w:val="000000"/>
          <w:sz w:val="28"/>
          <w:szCs w:val="28"/>
        </w:rPr>
        <w:t>Словник української мови</w:t>
      </w:r>
      <w:r w:rsidRPr="00C105B0">
        <w:rPr>
          <w:rFonts w:ascii="Times New Roman" w:hAnsi="Times New Roman"/>
          <w:color w:val="000000"/>
          <w:sz w:val="28"/>
          <w:szCs w:val="28"/>
        </w:rPr>
        <w:t>: в 11 т. / за ред. І.</w:t>
      </w:r>
      <w:r w:rsidRPr="00C105B0">
        <w:rPr>
          <w:rFonts w:ascii="Times New Roman" w:hAnsi="Times New Roman"/>
          <w:color w:val="000000"/>
          <w:sz w:val="28"/>
          <w:szCs w:val="28"/>
          <w:lang w:val="uk-UA"/>
        </w:rPr>
        <w:t xml:space="preserve"> </w:t>
      </w:r>
      <w:r w:rsidRPr="00C105B0">
        <w:rPr>
          <w:rFonts w:ascii="Times New Roman" w:hAnsi="Times New Roman"/>
          <w:color w:val="000000"/>
          <w:sz w:val="28"/>
          <w:szCs w:val="28"/>
        </w:rPr>
        <w:t>К. Білодіда та ін. – К.</w:t>
      </w:r>
      <w:r w:rsidRPr="00C105B0">
        <w:rPr>
          <w:rFonts w:ascii="Times New Roman" w:hAnsi="Times New Roman"/>
          <w:color w:val="000000"/>
          <w:sz w:val="28"/>
          <w:szCs w:val="28"/>
          <w:lang w:val="uk-UA"/>
        </w:rPr>
        <w:t> </w:t>
      </w:r>
      <w:r w:rsidRPr="00C105B0">
        <w:rPr>
          <w:rFonts w:ascii="Times New Roman" w:hAnsi="Times New Roman"/>
          <w:color w:val="000000"/>
          <w:sz w:val="28"/>
          <w:szCs w:val="28"/>
        </w:rPr>
        <w:t>: Наук. думка,</w:t>
      </w:r>
      <w:r w:rsidRPr="00C105B0">
        <w:rPr>
          <w:rFonts w:ascii="Times New Roman" w:hAnsi="Times New Roman"/>
          <w:caps/>
          <w:color w:val="000000"/>
          <w:sz w:val="28"/>
          <w:szCs w:val="28"/>
        </w:rPr>
        <w:t xml:space="preserve"> </w:t>
      </w:r>
      <w:r w:rsidRPr="00C105B0">
        <w:rPr>
          <w:rFonts w:ascii="Times New Roman" w:hAnsi="Times New Roman"/>
          <w:color w:val="000000"/>
          <w:sz w:val="28"/>
          <w:szCs w:val="28"/>
        </w:rPr>
        <w:t>1970-1980</w:t>
      </w:r>
      <w:r w:rsidRPr="00C105B0">
        <w:rPr>
          <w:rFonts w:ascii="Times New Roman" w:hAnsi="Times New Roman"/>
          <w:color w:val="000000"/>
          <w:sz w:val="28"/>
          <w:szCs w:val="28"/>
          <w:lang w:val="uk-UA"/>
        </w:rPr>
        <w:t>.</w:t>
      </w:r>
    </w:p>
    <w:p w:rsidR="00502399" w:rsidRPr="00C105B0" w:rsidRDefault="00502399" w:rsidP="00502399">
      <w:pPr>
        <w:pStyle w:val="a4"/>
        <w:numPr>
          <w:ilvl w:val="0"/>
          <w:numId w:val="4"/>
        </w:numPr>
        <w:tabs>
          <w:tab w:val="clear" w:pos="360"/>
          <w:tab w:val="clear" w:pos="709"/>
          <w:tab w:val="num" w:pos="0"/>
        </w:tabs>
        <w:suppressAutoHyphens w:val="0"/>
        <w:spacing w:after="0" w:line="360" w:lineRule="auto"/>
        <w:ind w:left="0" w:firstLine="0"/>
        <w:jc w:val="both"/>
        <w:rPr>
          <w:rFonts w:ascii="Times New Roman" w:hAnsi="Times New Roman"/>
          <w:color w:val="000000"/>
          <w:sz w:val="28"/>
          <w:szCs w:val="28"/>
        </w:rPr>
      </w:pPr>
      <w:r w:rsidRPr="00C105B0">
        <w:rPr>
          <w:rFonts w:ascii="Times New Roman" w:hAnsi="Times New Roman"/>
          <w:color w:val="000000"/>
          <w:sz w:val="28"/>
          <w:szCs w:val="28"/>
          <w:lang w:val="uk-UA"/>
        </w:rPr>
        <w:t xml:space="preserve">Словник української мови: в 11 томах. </w:t>
      </w:r>
      <w:r w:rsidRPr="00C105B0">
        <w:rPr>
          <w:rFonts w:ascii="Times New Roman" w:hAnsi="Times New Roman"/>
          <w:color w:val="000000"/>
          <w:sz w:val="28"/>
          <w:szCs w:val="28"/>
        </w:rPr>
        <w:t>–</w:t>
      </w:r>
      <w:r w:rsidRPr="00C105B0">
        <w:rPr>
          <w:rFonts w:ascii="Times New Roman" w:hAnsi="Times New Roman"/>
          <w:color w:val="000000"/>
          <w:sz w:val="28"/>
          <w:szCs w:val="28"/>
          <w:lang w:val="uk-UA"/>
        </w:rPr>
        <w:t xml:space="preserve"> </w:t>
      </w:r>
      <w:r w:rsidRPr="00C105B0">
        <w:rPr>
          <w:rFonts w:ascii="Times New Roman" w:hAnsi="Times New Roman"/>
          <w:color w:val="000000"/>
          <w:sz w:val="28"/>
          <w:szCs w:val="28"/>
        </w:rPr>
        <w:t>[Електронний ресурс] . – Режим до</w:t>
      </w:r>
      <w:r w:rsidRPr="00C105B0">
        <w:rPr>
          <w:rFonts w:ascii="Times New Roman" w:hAnsi="Times New Roman"/>
          <w:color w:val="000000"/>
          <w:sz w:val="28"/>
          <w:szCs w:val="28"/>
        </w:rPr>
        <w:t>с</w:t>
      </w:r>
      <w:r w:rsidRPr="00C105B0">
        <w:rPr>
          <w:rFonts w:ascii="Times New Roman" w:hAnsi="Times New Roman"/>
          <w:color w:val="000000"/>
          <w:sz w:val="28"/>
          <w:szCs w:val="28"/>
        </w:rPr>
        <w:t>тупу:</w:t>
      </w:r>
      <w:r w:rsidRPr="00C105B0">
        <w:rPr>
          <w:rFonts w:ascii="Times New Roman" w:hAnsi="Times New Roman"/>
          <w:color w:val="000000"/>
          <w:sz w:val="28"/>
          <w:szCs w:val="28"/>
          <w:lang w:val="uk-UA"/>
        </w:rPr>
        <w:t xml:space="preserve"> </w:t>
      </w:r>
      <w:hyperlink r:id="rId10" w:history="1">
        <w:r w:rsidRPr="00C105B0">
          <w:rPr>
            <w:rStyle w:val="a6"/>
            <w:rFonts w:ascii="Times New Roman" w:hAnsi="Times New Roman"/>
            <w:color w:val="000000"/>
            <w:sz w:val="28"/>
            <w:szCs w:val="28"/>
          </w:rPr>
          <w:t>http://sum.in.ua/p/4/721/2</w:t>
        </w:r>
      </w:hyperlink>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lastRenderedPageBreak/>
        <w:t>Сулейманова Н. И. Понятие смысла в современной лингвистике / Н.</w:t>
      </w:r>
      <w:r w:rsidRPr="00C35886">
        <w:rPr>
          <w:b/>
          <w:caps/>
          <w:color w:val="000000"/>
          <w:sz w:val="28"/>
          <w:szCs w:val="28"/>
          <w:lang w:val="ru-RU"/>
        </w:rPr>
        <w:t> </w:t>
      </w:r>
      <w:r w:rsidRPr="00C35886">
        <w:rPr>
          <w:b/>
          <w:color w:val="000000"/>
          <w:sz w:val="28"/>
          <w:szCs w:val="28"/>
        </w:rPr>
        <w:t>И.</w:t>
      </w:r>
      <w:r w:rsidRPr="00C35886">
        <w:rPr>
          <w:b/>
          <w:caps/>
          <w:color w:val="000000"/>
          <w:sz w:val="28"/>
          <w:szCs w:val="28"/>
          <w:lang w:val="ru-RU"/>
        </w:rPr>
        <w:t> </w:t>
      </w:r>
      <w:r w:rsidRPr="00C35886">
        <w:rPr>
          <w:b/>
          <w:color w:val="000000"/>
          <w:sz w:val="28"/>
          <w:szCs w:val="28"/>
        </w:rPr>
        <w:t>Сулейманова. – А</w:t>
      </w:r>
      <w:r w:rsidRPr="00C35886">
        <w:rPr>
          <w:b/>
          <w:color w:val="000000"/>
          <w:sz w:val="28"/>
          <w:szCs w:val="28"/>
        </w:rPr>
        <w:t>л</w:t>
      </w:r>
      <w:r w:rsidRPr="00C35886">
        <w:rPr>
          <w:b/>
          <w:color w:val="000000"/>
          <w:sz w:val="28"/>
          <w:szCs w:val="28"/>
        </w:rPr>
        <w:t>ма-Аты : Мактеп, 1989. – 160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Телия В. Н. Типы языковых значений. Связное значение в языке / В.</w:t>
      </w:r>
      <w:r w:rsidRPr="00C35886">
        <w:rPr>
          <w:b/>
          <w:caps/>
          <w:color w:val="000000"/>
          <w:sz w:val="28"/>
          <w:szCs w:val="28"/>
          <w:lang w:val="ru-RU"/>
        </w:rPr>
        <w:t> </w:t>
      </w:r>
      <w:r w:rsidRPr="00C35886">
        <w:rPr>
          <w:b/>
          <w:color w:val="000000"/>
          <w:sz w:val="28"/>
          <w:szCs w:val="28"/>
        </w:rPr>
        <w:t>Н.</w:t>
      </w:r>
      <w:r w:rsidRPr="00C35886">
        <w:rPr>
          <w:b/>
          <w:caps/>
          <w:color w:val="000000"/>
          <w:sz w:val="28"/>
          <w:szCs w:val="28"/>
          <w:lang w:val="ru-RU"/>
        </w:rPr>
        <w:t> </w:t>
      </w:r>
      <w:r w:rsidRPr="00C35886">
        <w:rPr>
          <w:b/>
          <w:color w:val="000000"/>
          <w:sz w:val="28"/>
          <w:szCs w:val="28"/>
        </w:rPr>
        <w:t>Телия. – М. : Наука, 1981. – 269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Теория метафоры</w:t>
      </w:r>
      <w:r w:rsidRPr="00C35886">
        <w:rPr>
          <w:b/>
          <w:color w:val="000000"/>
          <w:sz w:val="28"/>
          <w:szCs w:val="28"/>
          <w:lang w:val="ru-RU"/>
        </w:rPr>
        <w:t xml:space="preserve"> </w:t>
      </w:r>
      <w:r w:rsidRPr="00C35886">
        <w:rPr>
          <w:b/>
          <w:color w:val="000000"/>
          <w:sz w:val="28"/>
          <w:szCs w:val="28"/>
        </w:rPr>
        <w:t>: сб. / под общ. ред. Н. Д. Арутюновой, М.</w:t>
      </w:r>
      <w:r w:rsidRPr="00C35886">
        <w:rPr>
          <w:b/>
          <w:caps/>
          <w:color w:val="000000"/>
          <w:sz w:val="28"/>
          <w:szCs w:val="28"/>
        </w:rPr>
        <w:t> </w:t>
      </w:r>
      <w:r w:rsidRPr="00C35886">
        <w:rPr>
          <w:b/>
          <w:color w:val="000000"/>
          <w:sz w:val="28"/>
          <w:szCs w:val="28"/>
        </w:rPr>
        <w:t>А.</w:t>
      </w:r>
      <w:r w:rsidRPr="00C35886">
        <w:rPr>
          <w:b/>
          <w:caps/>
          <w:color w:val="000000"/>
          <w:sz w:val="28"/>
          <w:szCs w:val="28"/>
        </w:rPr>
        <w:t> </w:t>
      </w:r>
      <w:r w:rsidRPr="00C35886">
        <w:rPr>
          <w:b/>
          <w:color w:val="000000"/>
          <w:sz w:val="28"/>
          <w:szCs w:val="28"/>
        </w:rPr>
        <w:t>Журинской. – М. : Пр</w:t>
      </w:r>
      <w:r w:rsidRPr="00C35886">
        <w:rPr>
          <w:b/>
          <w:color w:val="000000"/>
          <w:sz w:val="28"/>
          <w:szCs w:val="28"/>
        </w:rPr>
        <w:t>о</w:t>
      </w:r>
      <w:r w:rsidRPr="00C35886">
        <w:rPr>
          <w:b/>
          <w:color w:val="000000"/>
          <w:sz w:val="28"/>
          <w:szCs w:val="28"/>
        </w:rPr>
        <w:t>гресс, 1990. – 512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Топоров В. Н. Об одном способе сохранения традиции во времени: имя собственное в мифопоэтическом аспекте / В. Н. Топоров // Проблемы славянской этногр</w:t>
      </w:r>
      <w:r w:rsidRPr="00C35886">
        <w:rPr>
          <w:b/>
          <w:color w:val="000000"/>
          <w:sz w:val="28"/>
          <w:szCs w:val="28"/>
        </w:rPr>
        <w:t>а</w:t>
      </w:r>
      <w:r w:rsidRPr="00C35886">
        <w:rPr>
          <w:b/>
          <w:color w:val="000000"/>
          <w:sz w:val="28"/>
          <w:szCs w:val="28"/>
        </w:rPr>
        <w:t>фии. – Л. : Наука, 1979. – С.</w:t>
      </w:r>
      <w:r w:rsidRPr="00C35886">
        <w:rPr>
          <w:b/>
          <w:color w:val="000000"/>
          <w:sz w:val="28"/>
          <w:szCs w:val="28"/>
          <w:lang w:val="ru-RU"/>
        </w:rPr>
        <w:t xml:space="preserve"> </w:t>
      </w:r>
      <w:r w:rsidRPr="00C35886">
        <w:rPr>
          <w:b/>
          <w:color w:val="000000"/>
          <w:sz w:val="28"/>
          <w:szCs w:val="28"/>
        </w:rPr>
        <w:t>141-150.</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Торопцев И. С. Словопроизводственная модель / И. С. Торопцев. – Воронеж : Изд-во В</w:t>
      </w:r>
      <w:r w:rsidRPr="00C35886">
        <w:rPr>
          <w:b/>
          <w:color w:val="000000"/>
          <w:sz w:val="28"/>
          <w:szCs w:val="28"/>
        </w:rPr>
        <w:t>о</w:t>
      </w:r>
      <w:r w:rsidRPr="00C35886">
        <w:rPr>
          <w:b/>
          <w:color w:val="000000"/>
          <w:sz w:val="28"/>
          <w:szCs w:val="28"/>
        </w:rPr>
        <w:t>ронежского ун-та, 1986. – 148 с.</w:t>
      </w:r>
    </w:p>
    <w:p w:rsidR="00502399" w:rsidRPr="00C105B0" w:rsidRDefault="00502399" w:rsidP="00502399">
      <w:pPr>
        <w:pStyle w:val="a4"/>
        <w:numPr>
          <w:ilvl w:val="0"/>
          <w:numId w:val="4"/>
        </w:numPr>
        <w:tabs>
          <w:tab w:val="clear" w:pos="709"/>
        </w:tabs>
        <w:suppressAutoHyphens w:val="0"/>
        <w:spacing w:after="0" w:line="360" w:lineRule="auto"/>
        <w:jc w:val="both"/>
        <w:rPr>
          <w:rFonts w:ascii="Times New Roman" w:hAnsi="Times New Roman"/>
          <w:color w:val="000000"/>
          <w:sz w:val="28"/>
          <w:szCs w:val="28"/>
        </w:rPr>
      </w:pPr>
      <w:r w:rsidRPr="00C105B0">
        <w:rPr>
          <w:rFonts w:ascii="Times New Roman" w:hAnsi="Times New Roman"/>
          <w:bCs/>
          <w:color w:val="000000"/>
          <w:sz w:val="28"/>
          <w:szCs w:val="28"/>
        </w:rPr>
        <w:t>Традиції імянаречення українців.</w:t>
      </w:r>
      <w:r w:rsidRPr="00C105B0">
        <w:rPr>
          <w:rFonts w:ascii="Times New Roman" w:hAnsi="Times New Roman"/>
          <w:b/>
          <w:color w:val="000000"/>
          <w:sz w:val="28"/>
          <w:szCs w:val="28"/>
        </w:rPr>
        <w:t xml:space="preserve"> </w:t>
      </w:r>
      <w:r w:rsidRPr="00C105B0">
        <w:rPr>
          <w:rFonts w:ascii="Times New Roman" w:hAnsi="Times New Roman"/>
          <w:color w:val="000000"/>
          <w:sz w:val="28"/>
          <w:szCs w:val="28"/>
        </w:rPr>
        <w:t>–</w:t>
      </w:r>
      <w:r w:rsidRPr="00C105B0">
        <w:rPr>
          <w:rFonts w:ascii="Times New Roman" w:hAnsi="Times New Roman"/>
          <w:color w:val="000000"/>
          <w:sz w:val="28"/>
          <w:szCs w:val="28"/>
          <w:lang w:val="uk-UA"/>
        </w:rPr>
        <w:t xml:space="preserve"> </w:t>
      </w:r>
      <w:r w:rsidRPr="00C105B0">
        <w:rPr>
          <w:rFonts w:ascii="Times New Roman" w:hAnsi="Times New Roman"/>
          <w:color w:val="000000"/>
          <w:sz w:val="28"/>
          <w:szCs w:val="28"/>
        </w:rPr>
        <w:t>[Електронний ресурс] . – Режим доступу:</w:t>
      </w:r>
      <w:r w:rsidRPr="00C105B0">
        <w:rPr>
          <w:rFonts w:ascii="Times New Roman" w:hAnsi="Times New Roman"/>
          <w:color w:val="000000"/>
          <w:sz w:val="28"/>
          <w:szCs w:val="28"/>
          <w:lang w:val="uk-UA"/>
        </w:rPr>
        <w:t xml:space="preserve">  </w:t>
      </w:r>
    </w:p>
    <w:p w:rsidR="00502399" w:rsidRPr="00C105B0" w:rsidRDefault="00502399" w:rsidP="00502399">
      <w:pPr>
        <w:pStyle w:val="a7"/>
        <w:rPr>
          <w:b/>
          <w:color w:val="000000"/>
          <w:szCs w:val="28"/>
        </w:rPr>
      </w:pPr>
      <w:hyperlink r:id="rId11" w:history="1">
        <w:r w:rsidRPr="00C105B0">
          <w:rPr>
            <w:rStyle w:val="a6"/>
            <w:b/>
            <w:color w:val="000000"/>
            <w:szCs w:val="28"/>
          </w:rPr>
          <w:t>https://pidruchniki.com/15130616/kulturologiya/traditsiyi_imyanarechennya_ukrayini</w:t>
        </w:r>
      </w:hyperlink>
    </w:p>
    <w:p w:rsidR="00502399" w:rsidRPr="00C105B0"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Cs w:val="28"/>
        </w:rPr>
      </w:pPr>
      <w:r w:rsidRPr="00C105B0">
        <w:rPr>
          <w:b/>
          <w:color w:val="000000"/>
          <w:szCs w:val="28"/>
        </w:rPr>
        <w:t>Тропина Н. П. Семантическая деривация и языковая картина мира / Н.</w:t>
      </w:r>
      <w:r w:rsidRPr="00C105B0">
        <w:rPr>
          <w:b/>
          <w:caps/>
          <w:color w:val="000000"/>
          <w:szCs w:val="28"/>
          <w:lang w:val="ru-RU"/>
        </w:rPr>
        <w:t> </w:t>
      </w:r>
      <w:r w:rsidRPr="00C105B0">
        <w:rPr>
          <w:b/>
          <w:color w:val="000000"/>
          <w:szCs w:val="28"/>
        </w:rPr>
        <w:t>П.</w:t>
      </w:r>
      <w:r w:rsidRPr="00C105B0">
        <w:rPr>
          <w:b/>
          <w:caps/>
          <w:color w:val="000000"/>
          <w:szCs w:val="28"/>
          <w:lang w:val="ru-RU"/>
        </w:rPr>
        <w:t> </w:t>
      </w:r>
      <w:r w:rsidRPr="00C105B0">
        <w:rPr>
          <w:b/>
          <w:color w:val="000000"/>
          <w:szCs w:val="28"/>
        </w:rPr>
        <w:t>Тропина // Ві</w:t>
      </w:r>
      <w:r w:rsidRPr="00C105B0">
        <w:rPr>
          <w:b/>
          <w:color w:val="000000"/>
          <w:szCs w:val="28"/>
        </w:rPr>
        <w:t>с</w:t>
      </w:r>
      <w:r w:rsidRPr="00C105B0">
        <w:rPr>
          <w:b/>
          <w:color w:val="000000"/>
          <w:szCs w:val="28"/>
        </w:rPr>
        <w:t>ник Черкаського ун-ту. Серія : Філологічні науки. – Черкаси, 2001. – Вип. 24. – С. 15</w:t>
      </w:r>
      <w:r w:rsidRPr="00C105B0">
        <w:rPr>
          <w:b/>
          <w:color w:val="000000"/>
          <w:szCs w:val="28"/>
          <w:lang w:val="ru-RU"/>
        </w:rPr>
        <w:t>-</w:t>
      </w:r>
      <w:r w:rsidRPr="00C105B0">
        <w:rPr>
          <w:b/>
          <w:color w:val="000000"/>
          <w:szCs w:val="28"/>
        </w:rPr>
        <w:t>20.</w:t>
      </w:r>
    </w:p>
    <w:p w:rsidR="00502399" w:rsidRPr="00C105B0"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Cs w:val="28"/>
        </w:rPr>
      </w:pPr>
      <w:r w:rsidRPr="00C105B0">
        <w:rPr>
          <w:b/>
          <w:color w:val="000000"/>
          <w:szCs w:val="28"/>
        </w:rPr>
        <w:t>Українська мова: енциклопедія / НАН України, Ін-т мовознавства ім. О. О. Потебні ; редкол.: В. М. Русанівський, О. О. Тараненко, М.</w:t>
      </w:r>
      <w:r w:rsidRPr="00C105B0">
        <w:rPr>
          <w:b/>
          <w:caps/>
          <w:color w:val="000000"/>
          <w:szCs w:val="28"/>
        </w:rPr>
        <w:t> </w:t>
      </w:r>
      <w:r w:rsidRPr="00C105B0">
        <w:rPr>
          <w:b/>
          <w:color w:val="000000"/>
          <w:szCs w:val="28"/>
        </w:rPr>
        <w:t>П.</w:t>
      </w:r>
      <w:r w:rsidRPr="00C105B0">
        <w:rPr>
          <w:b/>
          <w:caps/>
          <w:color w:val="000000"/>
          <w:szCs w:val="28"/>
        </w:rPr>
        <w:t> </w:t>
      </w:r>
      <w:r w:rsidRPr="00C105B0">
        <w:rPr>
          <w:b/>
          <w:color w:val="000000"/>
          <w:szCs w:val="28"/>
        </w:rPr>
        <w:t>Зяблюк та ін. – К. : Вид-во “Українська енциклопедія” ім. М. П. Бажана, 2000. – 750 с.</w:t>
      </w:r>
    </w:p>
    <w:p w:rsidR="00502399" w:rsidRPr="00C105B0"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Cs w:val="28"/>
        </w:rPr>
      </w:pPr>
      <w:r w:rsidRPr="00C105B0">
        <w:rPr>
          <w:b/>
          <w:color w:val="000000"/>
          <w:szCs w:val="28"/>
        </w:rPr>
        <w:t>Улуханов И. С. Мотивация и производность (о возможностях синхронно-диахронического описания языка) / И. С. Улуханов // Вопросы языкознания. – 1992. – № 2. – С. 5</w:t>
      </w:r>
      <w:r w:rsidRPr="00C105B0">
        <w:rPr>
          <w:b/>
          <w:color w:val="000000"/>
          <w:szCs w:val="28"/>
          <w:lang w:val="ru-RU"/>
        </w:rPr>
        <w:t>-</w:t>
      </w:r>
      <w:r w:rsidRPr="00C105B0">
        <w:rPr>
          <w:b/>
          <w:color w:val="000000"/>
          <w:szCs w:val="28"/>
        </w:rPr>
        <w:t>19.</w:t>
      </w:r>
    </w:p>
    <w:p w:rsidR="00502399" w:rsidRPr="00C105B0"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Cs w:val="28"/>
        </w:rPr>
      </w:pPr>
      <w:r w:rsidRPr="00C105B0">
        <w:rPr>
          <w:b/>
          <w:color w:val="000000"/>
          <w:szCs w:val="28"/>
        </w:rPr>
        <w:t>Уорф Б.Л. Отношение норм поведения и мішления к яз</w:t>
      </w:r>
      <w:r w:rsidRPr="00C105B0">
        <w:rPr>
          <w:b/>
          <w:color w:val="000000"/>
          <w:szCs w:val="28"/>
          <w:lang w:val="ru-RU"/>
        </w:rPr>
        <w:t>ыку / В сб. Новое в лингвистике. – Вып. 1., М.: Изд. Московского университета. – С. 48- 56.</w:t>
      </w:r>
    </w:p>
    <w:p w:rsidR="00502399" w:rsidRPr="00C105B0" w:rsidRDefault="00502399" w:rsidP="00502399">
      <w:pPr>
        <w:pStyle w:val="a4"/>
        <w:numPr>
          <w:ilvl w:val="0"/>
          <w:numId w:val="4"/>
        </w:numPr>
        <w:tabs>
          <w:tab w:val="clear" w:pos="360"/>
          <w:tab w:val="clear" w:pos="709"/>
          <w:tab w:val="num" w:pos="284"/>
        </w:tabs>
        <w:suppressAutoHyphens w:val="0"/>
        <w:spacing w:after="0" w:line="360" w:lineRule="auto"/>
        <w:ind w:left="0" w:firstLine="0"/>
        <w:jc w:val="both"/>
        <w:rPr>
          <w:rFonts w:ascii="Times New Roman" w:hAnsi="Times New Roman"/>
          <w:color w:val="000000"/>
          <w:sz w:val="28"/>
          <w:szCs w:val="28"/>
        </w:rPr>
      </w:pPr>
      <w:r w:rsidRPr="00C105B0">
        <w:rPr>
          <w:rFonts w:ascii="Times New Roman" w:hAnsi="Times New Roman"/>
          <w:color w:val="000000"/>
          <w:sz w:val="28"/>
          <w:szCs w:val="28"/>
        </w:rPr>
        <w:t xml:space="preserve">Фразеологічний словник української мови / </w:t>
      </w:r>
      <w:r w:rsidRPr="00C105B0">
        <w:rPr>
          <w:rFonts w:ascii="Times New Roman" w:hAnsi="Times New Roman"/>
          <w:color w:val="000000"/>
          <w:sz w:val="28"/>
          <w:szCs w:val="28"/>
          <w:lang w:val="uk-UA"/>
        </w:rPr>
        <w:t>у</w:t>
      </w:r>
      <w:r w:rsidRPr="00C105B0">
        <w:rPr>
          <w:rFonts w:ascii="Times New Roman" w:hAnsi="Times New Roman"/>
          <w:color w:val="000000"/>
          <w:sz w:val="28"/>
          <w:szCs w:val="28"/>
        </w:rPr>
        <w:t>клад.: В.</w:t>
      </w:r>
      <w:r w:rsidRPr="00C105B0">
        <w:rPr>
          <w:rFonts w:ascii="Times New Roman" w:hAnsi="Times New Roman"/>
          <w:caps/>
          <w:color w:val="000000"/>
          <w:sz w:val="28"/>
          <w:szCs w:val="28"/>
          <w:lang w:val="uk-UA"/>
        </w:rPr>
        <w:t> </w:t>
      </w:r>
      <w:r w:rsidRPr="00C105B0">
        <w:rPr>
          <w:rFonts w:ascii="Times New Roman" w:hAnsi="Times New Roman"/>
          <w:color w:val="000000"/>
          <w:sz w:val="28"/>
          <w:szCs w:val="28"/>
        </w:rPr>
        <w:t>М.</w:t>
      </w:r>
      <w:r w:rsidRPr="00C105B0">
        <w:rPr>
          <w:rFonts w:ascii="Times New Roman" w:hAnsi="Times New Roman"/>
          <w:caps/>
          <w:color w:val="000000"/>
          <w:sz w:val="28"/>
          <w:szCs w:val="28"/>
          <w:lang w:val="uk-UA"/>
        </w:rPr>
        <w:t> </w:t>
      </w:r>
      <w:r w:rsidRPr="00C105B0">
        <w:rPr>
          <w:rFonts w:ascii="Times New Roman" w:hAnsi="Times New Roman"/>
          <w:color w:val="000000"/>
          <w:sz w:val="28"/>
          <w:szCs w:val="28"/>
        </w:rPr>
        <w:t>Білоноженко та ін. – К.</w:t>
      </w:r>
      <w:r w:rsidRPr="00C105B0">
        <w:rPr>
          <w:rFonts w:ascii="Times New Roman" w:hAnsi="Times New Roman"/>
          <w:color w:val="000000"/>
          <w:sz w:val="28"/>
          <w:szCs w:val="28"/>
          <w:lang w:val="uk-UA"/>
        </w:rPr>
        <w:t xml:space="preserve"> </w:t>
      </w:r>
      <w:r w:rsidRPr="00C105B0">
        <w:rPr>
          <w:rFonts w:ascii="Times New Roman" w:hAnsi="Times New Roman"/>
          <w:color w:val="000000"/>
          <w:sz w:val="28"/>
          <w:szCs w:val="28"/>
        </w:rPr>
        <w:t>: Н</w:t>
      </w:r>
      <w:r w:rsidRPr="00C105B0">
        <w:rPr>
          <w:rFonts w:ascii="Times New Roman" w:hAnsi="Times New Roman"/>
          <w:color w:val="000000"/>
          <w:sz w:val="28"/>
          <w:szCs w:val="28"/>
        </w:rPr>
        <w:t>а</w:t>
      </w:r>
      <w:r w:rsidRPr="00C105B0">
        <w:rPr>
          <w:rFonts w:ascii="Times New Roman" w:hAnsi="Times New Roman"/>
          <w:color w:val="000000"/>
          <w:sz w:val="28"/>
          <w:szCs w:val="28"/>
        </w:rPr>
        <w:t>ук. думка, 1993. – 984 с.</w:t>
      </w:r>
    </w:p>
    <w:p w:rsidR="00502399" w:rsidRPr="00C105B0"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Cs w:val="28"/>
        </w:rPr>
      </w:pPr>
      <w:r w:rsidRPr="00C105B0">
        <w:rPr>
          <w:b/>
          <w:color w:val="000000"/>
          <w:szCs w:val="28"/>
        </w:rPr>
        <w:t>Хомський Н. Роздуми про мову / Н. Хомский – Львів : Ініціатива, 2000. – 352 с</w:t>
      </w:r>
    </w:p>
    <w:p w:rsidR="00502399" w:rsidRPr="00C105B0" w:rsidRDefault="00502399" w:rsidP="00502399">
      <w:pPr>
        <w:numPr>
          <w:ilvl w:val="0"/>
          <w:numId w:val="4"/>
        </w:numPr>
        <w:spacing w:line="360" w:lineRule="auto"/>
        <w:contextualSpacing/>
        <w:jc w:val="both"/>
        <w:rPr>
          <w:color w:val="000000"/>
          <w:sz w:val="28"/>
          <w:szCs w:val="28"/>
        </w:rPr>
      </w:pPr>
      <w:r w:rsidRPr="00C105B0">
        <w:rPr>
          <w:color w:val="000000"/>
          <w:sz w:val="28"/>
          <w:szCs w:val="28"/>
        </w:rPr>
        <w:t>Храпунов І.М. </w:t>
      </w:r>
      <w:r w:rsidRPr="00C105B0">
        <w:rPr>
          <w:bCs/>
          <w:color w:val="000000"/>
          <w:sz w:val="28"/>
          <w:szCs w:val="28"/>
        </w:rPr>
        <w:t>Т</w:t>
      </w:r>
      <w:r w:rsidRPr="00C105B0">
        <w:rPr>
          <w:bCs/>
          <w:color w:val="000000"/>
          <w:sz w:val="28"/>
          <w:szCs w:val="28"/>
          <w:lang w:val="uk-UA"/>
        </w:rPr>
        <w:t>авроскіфи</w:t>
      </w:r>
      <w:r w:rsidRPr="00C105B0">
        <w:rPr>
          <w:color w:val="000000"/>
          <w:sz w:val="28"/>
          <w:szCs w:val="28"/>
        </w:rPr>
        <w:t> [Електронний ресурс] . – Режим доступу: </w:t>
      </w:r>
      <w:hyperlink r:id="rId12" w:history="1">
        <w:r w:rsidRPr="00C105B0">
          <w:rPr>
            <w:rStyle w:val="a6"/>
            <w:color w:val="000000"/>
            <w:sz w:val="28"/>
            <w:szCs w:val="28"/>
          </w:rPr>
          <w:t>http://www.history.org.ua/?termin=Tavroskify</w:t>
        </w:r>
      </w:hyperlink>
      <w:r w:rsidRPr="00C105B0">
        <w:rPr>
          <w:color w:val="000000"/>
          <w:sz w:val="28"/>
          <w:szCs w:val="28"/>
        </w:rPr>
        <w:t> </w:t>
      </w:r>
    </w:p>
    <w:p w:rsidR="00502399" w:rsidRPr="00C105B0" w:rsidRDefault="00502399" w:rsidP="00502399">
      <w:pPr>
        <w:numPr>
          <w:ilvl w:val="0"/>
          <w:numId w:val="4"/>
        </w:numPr>
        <w:spacing w:line="360" w:lineRule="auto"/>
        <w:contextualSpacing/>
        <w:jc w:val="both"/>
        <w:rPr>
          <w:color w:val="000000"/>
          <w:sz w:val="28"/>
          <w:szCs w:val="28"/>
        </w:rPr>
      </w:pPr>
      <w:r w:rsidRPr="00C105B0">
        <w:rPr>
          <w:color w:val="000000"/>
          <w:sz w:val="28"/>
          <w:szCs w:val="28"/>
        </w:rPr>
        <w:t xml:space="preserve">Цепкало Т.О. Міфологема місяця в українській поезії ХХ століття. </w:t>
      </w:r>
    </w:p>
    <w:p w:rsidR="00502399" w:rsidRPr="00C105B0" w:rsidRDefault="00502399" w:rsidP="00502399">
      <w:pPr>
        <w:spacing w:line="360" w:lineRule="auto"/>
        <w:contextualSpacing/>
        <w:jc w:val="both"/>
        <w:rPr>
          <w:color w:val="000000"/>
          <w:sz w:val="28"/>
          <w:szCs w:val="28"/>
        </w:rPr>
      </w:pPr>
      <w:hyperlink r:id="rId13" w:history="1">
        <w:r w:rsidRPr="00C105B0">
          <w:rPr>
            <w:rStyle w:val="a6"/>
            <w:color w:val="000000"/>
            <w:sz w:val="28"/>
            <w:szCs w:val="28"/>
          </w:rPr>
          <w:t>http://elibrary.kubg.edu.ua/id/eprint/24242/1/%D0%A6%D0%B5%D0%BF%D0%BA%D0%B0%D0%BB%D0%BE.pdf</w:t>
        </w:r>
      </w:hyperlink>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bCs/>
          <w:color w:val="000000"/>
          <w:sz w:val="28"/>
          <w:szCs w:val="28"/>
          <w:shd w:val="clear" w:color="auto" w:fill="FFFFFF"/>
        </w:rPr>
        <w:t>Чемелюх М. А.</w:t>
      </w:r>
      <w:r w:rsidRPr="00C35886">
        <w:rPr>
          <w:b/>
          <w:color w:val="000000"/>
          <w:sz w:val="28"/>
          <w:szCs w:val="28"/>
          <w:shd w:val="clear" w:color="auto" w:fill="FFFFFF"/>
        </w:rPr>
        <w:t xml:space="preserve"> Когнітивно-ономасіологічна реконструкція інтертекстуальності у давньогрецькій і латинській епіграмі : автореф. </w:t>
      </w:r>
      <w:bookmarkStart w:id="3" w:name="_GoBack"/>
      <w:r w:rsidRPr="00C35886">
        <w:rPr>
          <w:b/>
          <w:color w:val="000000"/>
          <w:sz w:val="28"/>
          <w:szCs w:val="28"/>
          <w:shd w:val="clear" w:color="auto" w:fill="FFFFFF"/>
        </w:rPr>
        <w:t xml:space="preserve">дис. ... канд. філол. наук / </w:t>
      </w:r>
      <w:r w:rsidRPr="00C35886">
        <w:rPr>
          <w:b/>
          <w:bCs/>
          <w:color w:val="000000"/>
          <w:sz w:val="28"/>
          <w:szCs w:val="28"/>
          <w:shd w:val="clear" w:color="auto" w:fill="FFFFFF"/>
        </w:rPr>
        <w:t>Мар'яна Анатоліївна</w:t>
      </w:r>
      <w:r w:rsidRPr="00C35886">
        <w:rPr>
          <w:b/>
          <w:color w:val="000000"/>
          <w:sz w:val="28"/>
          <w:szCs w:val="28"/>
          <w:shd w:val="clear" w:color="auto" w:fill="FFFFFF"/>
        </w:rPr>
        <w:t xml:space="preserve"> Чемелюх . – К., 2015 . – 20 </w:t>
      </w:r>
      <w:bookmarkEnd w:id="3"/>
      <w:r w:rsidRPr="00C35886">
        <w:rPr>
          <w:b/>
          <w:color w:val="000000"/>
          <w:sz w:val="28"/>
          <w:szCs w:val="28"/>
          <w:shd w:val="clear" w:color="auto" w:fill="FFFFFF"/>
        </w:rPr>
        <w:t>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rPr>
        <w:t>Шибанова Е. Л. Концептуальная метафора : направления в исследовании / Е. Л. Шибанова // Социальные и гуманитарные науки. Отечественная и зарубежная література: реферативный ж-л. Серия 6, Языкознание. – М. : ИНИОН РАН, 1999. – Вып. 1. – С. 158-176.</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bCs/>
          <w:color w:val="000000"/>
          <w:sz w:val="28"/>
          <w:szCs w:val="28"/>
          <w:shd w:val="clear" w:color="auto" w:fill="FFFFFF"/>
        </w:rPr>
        <w:t xml:space="preserve">Ярмоленко, Г. А. </w:t>
      </w:r>
      <w:r w:rsidRPr="00C35886">
        <w:rPr>
          <w:b/>
          <w:color w:val="000000"/>
          <w:sz w:val="28"/>
          <w:szCs w:val="28"/>
          <w:shd w:val="clear" w:color="auto" w:fill="FFFFFF"/>
        </w:rPr>
        <w:t xml:space="preserve">Віддієслівні іменники української мови в когнітивно- ономасіологічному аспекті : автореф. дис. ... канд. філол. наук / </w:t>
      </w:r>
      <w:r w:rsidRPr="00C35886">
        <w:rPr>
          <w:b/>
          <w:bCs/>
          <w:color w:val="000000"/>
          <w:sz w:val="28"/>
          <w:szCs w:val="28"/>
          <w:shd w:val="clear" w:color="auto" w:fill="FFFFFF"/>
        </w:rPr>
        <w:t>Галина Анатоліївна</w:t>
      </w:r>
      <w:r w:rsidRPr="00C35886">
        <w:rPr>
          <w:b/>
          <w:color w:val="000000"/>
          <w:sz w:val="28"/>
          <w:szCs w:val="28"/>
          <w:shd w:val="clear" w:color="auto" w:fill="FFFFFF"/>
        </w:rPr>
        <w:t xml:space="preserve"> Ярмоленко . – Одеса : Б.в., 2008 . – 20 с.</w:t>
      </w:r>
    </w:p>
    <w:p w:rsidR="00502399" w:rsidRPr="00C35886" w:rsidRDefault="00502399" w:rsidP="00502399">
      <w:pPr>
        <w:pStyle w:val="a7"/>
        <w:widowControl w:val="0"/>
        <w:numPr>
          <w:ilvl w:val="0"/>
          <w:numId w:val="4"/>
        </w:numPr>
        <w:tabs>
          <w:tab w:val="clear" w:pos="360"/>
          <w:tab w:val="num" w:pos="284"/>
        </w:tabs>
        <w:autoSpaceDE w:val="0"/>
        <w:autoSpaceDN w:val="0"/>
        <w:adjustRightInd w:val="0"/>
        <w:spacing w:after="0" w:line="360" w:lineRule="auto"/>
        <w:ind w:left="0" w:firstLine="0"/>
        <w:jc w:val="both"/>
        <w:rPr>
          <w:b/>
          <w:color w:val="000000"/>
          <w:sz w:val="28"/>
          <w:szCs w:val="28"/>
        </w:rPr>
      </w:pPr>
      <w:r w:rsidRPr="00C35886">
        <w:rPr>
          <w:b/>
          <w:color w:val="000000"/>
          <w:sz w:val="28"/>
          <w:szCs w:val="28"/>
          <w:shd w:val="clear" w:color="auto" w:fill="FFFFFF"/>
        </w:rPr>
        <w:t xml:space="preserve">Ясперс К. Разум и </w:t>
      </w:r>
      <w:r w:rsidRPr="00C35886">
        <w:rPr>
          <w:b/>
          <w:color w:val="000000"/>
          <w:sz w:val="28"/>
          <w:szCs w:val="28"/>
          <w:shd w:val="clear" w:color="auto" w:fill="FFFFFF"/>
          <w:lang w:val="ru-RU"/>
        </w:rPr>
        <w:t>экзистенция /К.Ясперс. – Канон+ РООИ: Реабилитация, 2013. – 308с.</w:t>
      </w:r>
    </w:p>
    <w:p w:rsidR="00502399" w:rsidRPr="00C105B0" w:rsidRDefault="00502399" w:rsidP="00502399">
      <w:pPr>
        <w:pStyle w:val="a4"/>
        <w:numPr>
          <w:ilvl w:val="0"/>
          <w:numId w:val="4"/>
        </w:numPr>
        <w:tabs>
          <w:tab w:val="clear" w:pos="360"/>
          <w:tab w:val="clear" w:pos="709"/>
          <w:tab w:val="num" w:pos="284"/>
        </w:tabs>
        <w:suppressAutoHyphens w:val="0"/>
        <w:spacing w:after="0" w:line="360" w:lineRule="auto"/>
        <w:ind w:left="0" w:firstLine="0"/>
        <w:jc w:val="both"/>
        <w:rPr>
          <w:rFonts w:ascii="Times New Roman" w:hAnsi="Times New Roman"/>
          <w:color w:val="000000"/>
          <w:sz w:val="28"/>
          <w:szCs w:val="28"/>
          <w:lang w:val="uk-UA"/>
        </w:rPr>
      </w:pPr>
      <w:r w:rsidRPr="00502399">
        <w:rPr>
          <w:rFonts w:ascii="Times New Roman" w:hAnsi="Times New Roman"/>
          <w:color w:val="000000"/>
          <w:sz w:val="28"/>
          <w:szCs w:val="28"/>
          <w:lang w:val="ru-RU"/>
        </w:rPr>
        <w:t>Dokulil</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M</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Ke</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koncepci</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porovn</w:t>
      </w:r>
      <w:r w:rsidRPr="00C105B0">
        <w:rPr>
          <w:rFonts w:ascii="Times New Roman" w:hAnsi="Times New Roman"/>
          <w:color w:val="000000"/>
          <w:sz w:val="28"/>
          <w:szCs w:val="28"/>
          <w:lang w:val="uk-UA"/>
        </w:rPr>
        <w:t>á</w:t>
      </w:r>
      <w:r w:rsidRPr="00502399">
        <w:rPr>
          <w:rFonts w:ascii="Times New Roman" w:hAnsi="Times New Roman"/>
          <w:color w:val="000000"/>
          <w:sz w:val="28"/>
          <w:szCs w:val="28"/>
          <w:lang w:val="ru-RU"/>
        </w:rPr>
        <w:t>vaci</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charachteristiky</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slovensk</w:t>
      </w:r>
      <w:r w:rsidRPr="00C105B0">
        <w:rPr>
          <w:rFonts w:ascii="Times New Roman" w:hAnsi="Times New Roman"/>
          <w:color w:val="000000"/>
          <w:sz w:val="28"/>
          <w:szCs w:val="28"/>
          <w:lang w:val="uk-UA"/>
        </w:rPr>
        <w:t>ý</w:t>
      </w:r>
      <w:r w:rsidRPr="00502399">
        <w:rPr>
          <w:rFonts w:ascii="Times New Roman" w:hAnsi="Times New Roman"/>
          <w:color w:val="000000"/>
          <w:sz w:val="28"/>
          <w:szCs w:val="28"/>
          <w:lang w:val="ru-RU"/>
        </w:rPr>
        <w:t>ch</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jazyku</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v</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o</w:t>
      </w:r>
      <w:r w:rsidRPr="00502399">
        <w:rPr>
          <w:rFonts w:ascii="Times New Roman" w:hAnsi="Times New Roman"/>
          <w:color w:val="000000"/>
          <w:sz w:val="28"/>
          <w:szCs w:val="28"/>
          <w:lang w:val="ru-RU"/>
        </w:rPr>
        <w:t>b</w:t>
      </w:r>
      <w:r w:rsidRPr="00502399">
        <w:rPr>
          <w:rFonts w:ascii="Times New Roman" w:hAnsi="Times New Roman"/>
          <w:color w:val="000000"/>
          <w:sz w:val="28"/>
          <w:szCs w:val="28"/>
          <w:lang w:val="ru-RU"/>
        </w:rPr>
        <w:t>lasti</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tvo</w:t>
      </w:r>
      <w:r w:rsidRPr="00C105B0">
        <w:rPr>
          <w:rFonts w:ascii="Times New Roman" w:hAnsi="Times New Roman"/>
          <w:color w:val="000000"/>
          <w:sz w:val="28"/>
          <w:szCs w:val="28"/>
          <w:lang w:val="uk-UA"/>
        </w:rPr>
        <w:t>ř</w:t>
      </w:r>
      <w:r w:rsidRPr="00502399">
        <w:rPr>
          <w:rFonts w:ascii="Times New Roman" w:hAnsi="Times New Roman"/>
          <w:color w:val="000000"/>
          <w:sz w:val="28"/>
          <w:szCs w:val="28"/>
          <w:lang w:val="ru-RU"/>
        </w:rPr>
        <w:t>eni</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slov</w:t>
      </w:r>
      <w:r w:rsidRPr="00C105B0">
        <w:rPr>
          <w:rFonts w:ascii="Times New Roman" w:hAnsi="Times New Roman"/>
          <w:color w:val="000000"/>
          <w:sz w:val="28"/>
          <w:szCs w:val="28"/>
          <w:lang w:val="uk-UA"/>
        </w:rPr>
        <w:t xml:space="preserve">” / </w:t>
      </w:r>
      <w:r w:rsidRPr="00502399">
        <w:rPr>
          <w:rFonts w:ascii="Times New Roman" w:hAnsi="Times New Roman"/>
          <w:color w:val="000000"/>
          <w:sz w:val="28"/>
          <w:szCs w:val="28"/>
          <w:lang w:val="ru-RU"/>
        </w:rPr>
        <w:t>M</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Dokulil</w:t>
      </w:r>
      <w:r w:rsidRPr="00C105B0">
        <w:rPr>
          <w:rFonts w:ascii="Times New Roman" w:hAnsi="Times New Roman"/>
          <w:color w:val="000000"/>
          <w:sz w:val="28"/>
          <w:szCs w:val="28"/>
          <w:lang w:val="uk-UA"/>
        </w:rPr>
        <w:t xml:space="preserve"> // </w:t>
      </w:r>
      <w:r w:rsidRPr="00502399">
        <w:rPr>
          <w:rFonts w:ascii="Times New Roman" w:hAnsi="Times New Roman"/>
          <w:color w:val="000000"/>
          <w:sz w:val="28"/>
          <w:szCs w:val="28"/>
          <w:lang w:val="ru-RU"/>
        </w:rPr>
        <w:t>Slovo</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a</w:t>
      </w:r>
      <w:r w:rsidRPr="00C105B0">
        <w:rPr>
          <w:rFonts w:ascii="Times New Roman" w:hAnsi="Times New Roman"/>
          <w:color w:val="000000"/>
          <w:sz w:val="28"/>
          <w:szCs w:val="28"/>
          <w:lang w:val="uk-UA"/>
        </w:rPr>
        <w:t xml:space="preserve"> </w:t>
      </w:r>
      <w:r w:rsidRPr="00502399">
        <w:rPr>
          <w:rFonts w:ascii="Times New Roman" w:hAnsi="Times New Roman"/>
          <w:color w:val="000000"/>
          <w:sz w:val="28"/>
          <w:szCs w:val="28"/>
          <w:lang w:val="ru-RU"/>
        </w:rPr>
        <w:t>slovesnost</w:t>
      </w:r>
      <w:r w:rsidRPr="00C105B0">
        <w:rPr>
          <w:rFonts w:ascii="Times New Roman" w:hAnsi="Times New Roman"/>
          <w:color w:val="000000"/>
          <w:sz w:val="28"/>
          <w:szCs w:val="28"/>
          <w:lang w:val="uk-UA"/>
        </w:rPr>
        <w:t xml:space="preserve">. – 1963. – № 2. – </w:t>
      </w:r>
      <w:r w:rsidRPr="00502399">
        <w:rPr>
          <w:rFonts w:ascii="Times New Roman" w:hAnsi="Times New Roman"/>
          <w:color w:val="000000"/>
          <w:sz w:val="28"/>
          <w:szCs w:val="28"/>
          <w:lang w:val="ru-RU"/>
        </w:rPr>
        <w:t>S</w:t>
      </w:r>
      <w:r w:rsidRPr="00C105B0">
        <w:rPr>
          <w:rFonts w:ascii="Times New Roman" w:hAnsi="Times New Roman"/>
          <w:color w:val="000000"/>
          <w:sz w:val="28"/>
          <w:szCs w:val="28"/>
          <w:lang w:val="uk-UA"/>
        </w:rPr>
        <w:t>. 85-105.</w:t>
      </w:r>
    </w:p>
    <w:p w:rsidR="00654795" w:rsidRPr="00502399" w:rsidRDefault="00654795" w:rsidP="00623D12">
      <w:pPr>
        <w:rPr>
          <w:lang w:val="uk-UA"/>
        </w:rPr>
      </w:pPr>
    </w:p>
    <w:sectPr w:rsidR="00654795" w:rsidRPr="0050239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36582"/>
    <w:multiLevelType w:val="singleLevel"/>
    <w:tmpl w:val="ED4C0EAC"/>
    <w:lvl w:ilvl="0">
      <w:start w:val="9"/>
      <w:numFmt w:val="bullet"/>
      <w:lvlText w:val="—"/>
      <w:lvlJc w:val="left"/>
      <w:pPr>
        <w:tabs>
          <w:tab w:val="num" w:pos="957"/>
        </w:tabs>
        <w:ind w:left="957" w:hanging="390"/>
      </w:pPr>
      <w:rPr>
        <w:rFonts w:hint="default"/>
      </w:rPr>
    </w:lvl>
  </w:abstractNum>
  <w:abstractNum w:abstractNumId="1">
    <w:nsid w:val="1D0B6DF6"/>
    <w:multiLevelType w:val="hybridMultilevel"/>
    <w:tmpl w:val="1414A356"/>
    <w:lvl w:ilvl="0" w:tplc="6F9AC196">
      <w:start w:val="136"/>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2A6D4802"/>
    <w:multiLevelType w:val="singleLevel"/>
    <w:tmpl w:val="59D25E46"/>
    <w:lvl w:ilvl="0">
      <w:start w:val="9"/>
      <w:numFmt w:val="bullet"/>
      <w:lvlText w:val="—"/>
      <w:lvlJc w:val="left"/>
      <w:pPr>
        <w:tabs>
          <w:tab w:val="num" w:pos="972"/>
        </w:tabs>
        <w:ind w:left="972" w:hanging="405"/>
      </w:pPr>
      <w:rPr>
        <w:rFonts w:hint="default"/>
      </w:rPr>
    </w:lvl>
  </w:abstractNum>
  <w:abstractNum w:abstractNumId="3">
    <w:nsid w:val="2E912311"/>
    <w:multiLevelType w:val="hybridMultilevel"/>
    <w:tmpl w:val="988CE2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24B7FE6"/>
    <w:multiLevelType w:val="singleLevel"/>
    <w:tmpl w:val="0419000F"/>
    <w:lvl w:ilvl="0">
      <w:start w:val="1"/>
      <w:numFmt w:val="decimal"/>
      <w:lvlText w:val="%1."/>
      <w:lvlJc w:val="left"/>
      <w:pPr>
        <w:tabs>
          <w:tab w:val="num" w:pos="360"/>
        </w:tabs>
        <w:ind w:left="360" w:hanging="360"/>
      </w:p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781C"/>
    <w:rsid w:val="0044781C"/>
    <w:rsid w:val="00502399"/>
    <w:rsid w:val="00623D12"/>
    <w:rsid w:val="00654795"/>
    <w:rsid w:val="00C358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AC4A81-17B5-4C97-8F04-F4564B661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3D12"/>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623D12"/>
    <w:pPr>
      <w:keepNext/>
      <w:spacing w:line="360" w:lineRule="auto"/>
      <w:ind w:firstLine="567"/>
      <w:jc w:val="center"/>
      <w:outlineLvl w:val="0"/>
    </w:pPr>
    <w:rPr>
      <w:b/>
      <w:sz w:val="28"/>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23D12"/>
    <w:rPr>
      <w:rFonts w:ascii="Times New Roman" w:eastAsia="Times New Roman" w:hAnsi="Times New Roman" w:cs="Times New Roman"/>
      <w:b/>
      <w:sz w:val="28"/>
      <w:szCs w:val="20"/>
      <w:lang w:val="x-none" w:eastAsia="ru-RU"/>
    </w:rPr>
  </w:style>
  <w:style w:type="paragraph" w:styleId="a3">
    <w:name w:val="Normal (Web)"/>
    <w:basedOn w:val="a"/>
    <w:uiPriority w:val="99"/>
    <w:unhideWhenUsed/>
    <w:rsid w:val="00623D12"/>
    <w:pPr>
      <w:spacing w:before="100" w:beforeAutospacing="1" w:after="100" w:afterAutospacing="1"/>
    </w:pPr>
    <w:rPr>
      <w:lang w:val="ru-RU"/>
    </w:rPr>
  </w:style>
  <w:style w:type="paragraph" w:styleId="a4">
    <w:name w:val="Body Text"/>
    <w:basedOn w:val="a"/>
    <w:link w:val="a5"/>
    <w:rsid w:val="00623D12"/>
    <w:pPr>
      <w:tabs>
        <w:tab w:val="left" w:pos="709"/>
      </w:tabs>
      <w:suppressAutoHyphens/>
      <w:spacing w:after="120" w:line="276" w:lineRule="atLeast"/>
    </w:pPr>
    <w:rPr>
      <w:rFonts w:ascii="Calibri" w:eastAsia="Lucida Sans Unicode" w:hAnsi="Calibri"/>
      <w:color w:val="00000A"/>
      <w:sz w:val="20"/>
      <w:szCs w:val="20"/>
      <w:lang w:val="ru-RU" w:eastAsia="x-none"/>
    </w:rPr>
  </w:style>
  <w:style w:type="character" w:customStyle="1" w:styleId="a5">
    <w:name w:val="Основной текст Знак"/>
    <w:basedOn w:val="a0"/>
    <w:link w:val="a4"/>
    <w:rsid w:val="00623D12"/>
    <w:rPr>
      <w:rFonts w:ascii="Calibri" w:eastAsia="Lucida Sans Unicode" w:hAnsi="Calibri" w:cs="Times New Roman"/>
      <w:color w:val="00000A"/>
      <w:sz w:val="20"/>
      <w:szCs w:val="20"/>
      <w:lang w:eastAsia="x-none"/>
    </w:rPr>
  </w:style>
  <w:style w:type="character" w:styleId="a6">
    <w:name w:val="Hyperlink"/>
    <w:uiPriority w:val="99"/>
    <w:unhideWhenUsed/>
    <w:rsid w:val="00623D12"/>
    <w:rPr>
      <w:color w:val="0000FF"/>
      <w:u w:val="single"/>
    </w:rPr>
  </w:style>
  <w:style w:type="paragraph" w:styleId="11">
    <w:name w:val="toc 1"/>
    <w:basedOn w:val="a"/>
    <w:next w:val="a"/>
    <w:autoRedefine/>
    <w:uiPriority w:val="39"/>
    <w:unhideWhenUsed/>
    <w:rsid w:val="00623D12"/>
  </w:style>
  <w:style w:type="paragraph" w:styleId="2">
    <w:name w:val="toc 2"/>
    <w:basedOn w:val="a"/>
    <w:next w:val="a"/>
    <w:autoRedefine/>
    <w:uiPriority w:val="39"/>
    <w:unhideWhenUsed/>
    <w:rsid w:val="00623D12"/>
    <w:pPr>
      <w:tabs>
        <w:tab w:val="right" w:leader="dot" w:pos="9735"/>
      </w:tabs>
      <w:spacing w:line="360" w:lineRule="auto"/>
      <w:ind w:left="240"/>
      <w:jc w:val="both"/>
    </w:pPr>
  </w:style>
  <w:style w:type="paragraph" w:customStyle="1" w:styleId="110">
    <w:name w:val="Заголовок 11"/>
    <w:basedOn w:val="a"/>
    <w:uiPriority w:val="1"/>
    <w:qFormat/>
    <w:rsid w:val="00623D12"/>
    <w:pPr>
      <w:widowControl w:val="0"/>
      <w:autoSpaceDE w:val="0"/>
      <w:autoSpaceDN w:val="0"/>
      <w:spacing w:before="163"/>
      <w:jc w:val="center"/>
      <w:outlineLvl w:val="1"/>
    </w:pPr>
    <w:rPr>
      <w:b/>
      <w:bCs/>
      <w:sz w:val="28"/>
      <w:szCs w:val="28"/>
      <w:lang w:val="uk-UA" w:eastAsia="en-US"/>
    </w:rPr>
  </w:style>
  <w:style w:type="paragraph" w:customStyle="1" w:styleId="TableParagraph">
    <w:name w:val="Table Paragraph"/>
    <w:basedOn w:val="a"/>
    <w:uiPriority w:val="1"/>
    <w:qFormat/>
    <w:rsid w:val="00623D12"/>
    <w:pPr>
      <w:widowControl w:val="0"/>
      <w:autoSpaceDE w:val="0"/>
      <w:autoSpaceDN w:val="0"/>
      <w:ind w:left="200"/>
    </w:pPr>
    <w:rPr>
      <w:sz w:val="22"/>
      <w:szCs w:val="22"/>
      <w:lang w:val="uk-UA" w:eastAsia="en-US"/>
    </w:rPr>
  </w:style>
  <w:style w:type="paragraph" w:styleId="a7">
    <w:name w:val="Body Text Indent"/>
    <w:basedOn w:val="a"/>
    <w:link w:val="a8"/>
    <w:uiPriority w:val="99"/>
    <w:semiHidden/>
    <w:unhideWhenUsed/>
    <w:rsid w:val="00502399"/>
    <w:pPr>
      <w:spacing w:after="120"/>
      <w:ind w:left="283"/>
    </w:pPr>
  </w:style>
  <w:style w:type="character" w:customStyle="1" w:styleId="a8">
    <w:name w:val="Основной текст с отступом Знак"/>
    <w:basedOn w:val="a0"/>
    <w:link w:val="a7"/>
    <w:uiPriority w:val="99"/>
    <w:semiHidden/>
    <w:rsid w:val="00502399"/>
    <w:rPr>
      <w:rFonts w:ascii="Times New Roman" w:eastAsia="Times New Roman" w:hAnsi="Times New Roman" w:cs="Times New Roman"/>
      <w:sz w:val="24"/>
      <w:szCs w:val="24"/>
      <w:lang w:val="ru-RU" w:eastAsia="ru-RU"/>
    </w:rPr>
  </w:style>
  <w:style w:type="paragraph" w:styleId="20">
    <w:name w:val="Body Text Indent 2"/>
    <w:basedOn w:val="a"/>
    <w:link w:val="21"/>
    <w:uiPriority w:val="99"/>
    <w:semiHidden/>
    <w:unhideWhenUsed/>
    <w:rsid w:val="00502399"/>
    <w:pPr>
      <w:spacing w:after="120" w:line="480" w:lineRule="auto"/>
      <w:ind w:left="283"/>
    </w:pPr>
  </w:style>
  <w:style w:type="character" w:customStyle="1" w:styleId="21">
    <w:name w:val="Основной текст с отступом 2 Знак"/>
    <w:basedOn w:val="a0"/>
    <w:link w:val="20"/>
    <w:uiPriority w:val="99"/>
    <w:semiHidden/>
    <w:rsid w:val="00502399"/>
    <w:rPr>
      <w:rFonts w:ascii="Times New Roman" w:eastAsia="Times New Roman" w:hAnsi="Times New Roman" w:cs="Times New Roman"/>
      <w:sz w:val="24"/>
      <w:szCs w:val="24"/>
      <w:lang w:val="ru-RU" w:eastAsia="ru-RU"/>
    </w:rPr>
  </w:style>
  <w:style w:type="character" w:styleId="a9">
    <w:name w:val="Emphasis"/>
    <w:uiPriority w:val="20"/>
    <w:qFormat/>
    <w:rsid w:val="00502399"/>
    <w:rPr>
      <w:i/>
      <w:iCs/>
    </w:rPr>
  </w:style>
  <w:style w:type="character" w:customStyle="1" w:styleId="A30">
    <w:name w:val="A3"/>
    <w:uiPriority w:val="99"/>
    <w:rsid w:val="00502399"/>
    <w:rPr>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on1.chtyvo.org.ua/Lonska_Liudmyla/Klasyfikatsiia_leksem_na_poznachennia_osib_na_materiali_Zvedenoho_slovnychka_poiasnennia_sliv_z_vyda.pdf" TargetMode="External"/><Relationship Id="rId13" Type="http://schemas.openxmlformats.org/officeDocument/2006/relationships/hyperlink" Target="http://elibrary.kubg.edu.ua/id/eprint/24242/1/%D0%A6%D0%B5%D0%BF%D0%BA%D0%B0%D0%BB%D0%BE.pdf" TargetMode="External"/><Relationship Id="rId3" Type="http://schemas.openxmlformats.org/officeDocument/2006/relationships/settings" Target="settings.xml"/><Relationship Id="rId7" Type="http://schemas.openxmlformats.org/officeDocument/2006/relationships/hyperlink" Target="http://shron1.chtyvo.org.ua/Lonska_Liudmyla/Klasyfikatsiia_leksem_na_poznachennia_osib_na_materiali_Zvedenoho_slovnychka_poiasnennia_sliv_z_vyda.pdf" TargetMode="External"/><Relationship Id="rId12" Type="http://schemas.openxmlformats.org/officeDocument/2006/relationships/hyperlink" Target="http://resource.history.org.ua/cgi-bin/eiu/history.exe?&amp;I21DBN=EIU&amp;P21DBN=EIU&amp;S21STN=1&amp;S21REF=10&amp;S21FMT=eiu_all&amp;C21COM=S&amp;S21CNR=20&amp;S21P01=0&amp;S21P02=0&amp;S21P03=TRN=&amp;S21COLORTERMS=0&amp;S21STR=Tavroskif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esource.history.org.ua/cgibin/eiu/history.exe?&amp;I21DBN=EIU&amp;P21DBN=EIU&amp;S21STN=1&amp;S21REF=10&amp;S21FMT=eiu_all&amp;C21COM=S&amp;S21CNR=20&amp;S21P01=0&amp;S21P02=0&amp;S21P03=TRN=&amp;S21COLORTERMS=0&amp;S21STR=Knyaz" TargetMode="External"/><Relationship Id="rId11" Type="http://schemas.openxmlformats.org/officeDocument/2006/relationships/hyperlink" Target="https://pidruchniki.com/15130616/kulturologiya/traditsiyi_imyanarechennya_ukrayini" TargetMode="External"/><Relationship Id="rId5" Type="http://schemas.openxmlformats.org/officeDocument/2006/relationships/hyperlink" Target="http://resource.history.org.ua/cgi-bin/eiu/history.exe?Z21ID=&amp;I21DBN=EIU&amp;P21DBN=EIU&amp;S21STN=1&amp;S21REF=10&amp;S21FMT=brief_eiu&amp;C21COM=S&amp;S21CNR=20&amp;S21P01=0&amp;S21P02=0&amp;S21P03=AVT=&amp;S21COLORTERMS=0&amp;S21STR=%D0%93%D0%BE%D0%BB%D0%BE%D0%B1%D1%83%D1%86%D1%8C%D0%BA%D0%B8%D0%B9%20%D0%9F.%D0%92." TargetMode="External"/><Relationship Id="rId15" Type="http://schemas.openxmlformats.org/officeDocument/2006/relationships/theme" Target="theme/theme1.xml"/><Relationship Id="rId10" Type="http://schemas.openxmlformats.org/officeDocument/2006/relationships/hyperlink" Target="http://sum.in.ua/p/4/721/2" TargetMode="External"/><Relationship Id="rId4" Type="http://schemas.openxmlformats.org/officeDocument/2006/relationships/webSettings" Target="webSettings.xml"/><Relationship Id="rId9" Type="http://schemas.openxmlformats.org/officeDocument/2006/relationships/hyperlink" Target="http://russkayarech.ru/files/issues/2010/5/21-rogalev.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22</Pages>
  <Words>5197</Words>
  <Characters>29629</Characters>
  <Application>Microsoft Office Word</Application>
  <DocSecurity>0</DocSecurity>
  <Lines>246</Lines>
  <Paragraphs>69</Paragraphs>
  <ScaleCrop>false</ScaleCrop>
  <Company/>
  <LinksUpToDate>false</LinksUpToDate>
  <CharactersWithSpaces>34757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2021-05-21T08:00:00Z</dcterms:created>
  <dcterms:modified xsi:type="dcterms:W3CDTF">2021-05-21T08:05:00Z</dcterms:modified>
</cp:coreProperties>
</file>