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277A" w:rsidRPr="002F277A" w:rsidRDefault="002F277A" w:rsidP="002F277A">
      <w:pPr>
        <w:spacing w:line="360" w:lineRule="auto"/>
        <w:jc w:val="center"/>
        <w:rPr>
          <w:rFonts w:ascii="Times New Roman" w:hAnsi="Times New Roman" w:cs="Times New Roman"/>
          <w:sz w:val="28"/>
          <w:szCs w:val="28"/>
          <w:lang w:val="uk-UA"/>
        </w:rPr>
      </w:pPr>
      <w:bookmarkStart w:id="0" w:name="bookmark0"/>
      <w:r w:rsidRPr="002F277A">
        <w:rPr>
          <w:rFonts w:ascii="Times New Roman" w:hAnsi="Times New Roman" w:cs="Times New Roman"/>
          <w:sz w:val="28"/>
          <w:szCs w:val="28"/>
          <w:lang w:val="uk-UA"/>
        </w:rPr>
        <w:t>Одеський національний університет імені І.І. Мечникова</w:t>
      </w:r>
    </w:p>
    <w:p w:rsidR="002F277A" w:rsidRPr="002F277A" w:rsidRDefault="002F277A" w:rsidP="002F277A">
      <w:pPr>
        <w:spacing w:line="360" w:lineRule="auto"/>
        <w:jc w:val="center"/>
        <w:rPr>
          <w:rFonts w:ascii="Times New Roman" w:hAnsi="Times New Roman" w:cs="Times New Roman"/>
          <w:sz w:val="28"/>
          <w:szCs w:val="28"/>
          <w:lang w:val="uk-UA"/>
        </w:rPr>
      </w:pPr>
      <w:r w:rsidRPr="002F277A">
        <w:rPr>
          <w:rFonts w:ascii="Times New Roman" w:hAnsi="Times New Roman" w:cs="Times New Roman"/>
          <w:sz w:val="28"/>
          <w:szCs w:val="28"/>
          <w:lang w:val="uk-UA"/>
        </w:rPr>
        <w:t>Економіко-правовий факультет</w:t>
      </w:r>
    </w:p>
    <w:p w:rsidR="002F277A" w:rsidRPr="002F277A" w:rsidRDefault="002F277A" w:rsidP="002F27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загальноправових дисциплін та міжнародного права</w:t>
      </w:r>
    </w:p>
    <w:p w:rsidR="002F277A" w:rsidRPr="002F277A" w:rsidRDefault="002F277A" w:rsidP="002F277A">
      <w:pPr>
        <w:spacing w:line="360" w:lineRule="auto"/>
        <w:jc w:val="center"/>
        <w:rPr>
          <w:rFonts w:ascii="Times New Roman" w:hAnsi="Times New Roman" w:cs="Times New Roman"/>
          <w:sz w:val="28"/>
          <w:szCs w:val="28"/>
          <w:lang w:val="uk-UA"/>
        </w:rPr>
      </w:pPr>
    </w:p>
    <w:p w:rsidR="002F277A" w:rsidRPr="002F277A" w:rsidRDefault="002F277A" w:rsidP="002F277A">
      <w:pPr>
        <w:spacing w:line="360" w:lineRule="auto"/>
        <w:jc w:val="center"/>
        <w:rPr>
          <w:rFonts w:ascii="Times New Roman" w:hAnsi="Times New Roman" w:cs="Times New Roman"/>
          <w:sz w:val="28"/>
          <w:szCs w:val="28"/>
          <w:lang w:val="uk-UA"/>
        </w:rPr>
      </w:pPr>
    </w:p>
    <w:p w:rsidR="002F277A" w:rsidRPr="002F277A" w:rsidRDefault="002F277A" w:rsidP="002F277A">
      <w:pPr>
        <w:spacing w:line="360" w:lineRule="auto"/>
        <w:rPr>
          <w:rFonts w:ascii="Times New Roman" w:hAnsi="Times New Roman" w:cs="Times New Roman"/>
          <w:b/>
          <w:sz w:val="28"/>
          <w:szCs w:val="28"/>
          <w:lang w:val="uk-UA"/>
        </w:rPr>
      </w:pPr>
    </w:p>
    <w:p w:rsidR="002F277A" w:rsidRPr="002F277A" w:rsidRDefault="002F277A" w:rsidP="002F277A">
      <w:pPr>
        <w:spacing w:line="360" w:lineRule="auto"/>
        <w:jc w:val="center"/>
        <w:rPr>
          <w:rFonts w:ascii="Times New Roman" w:hAnsi="Times New Roman" w:cs="Times New Roman"/>
          <w:b/>
          <w:sz w:val="28"/>
          <w:szCs w:val="28"/>
          <w:lang w:val="uk-UA"/>
        </w:rPr>
      </w:pPr>
      <w:r w:rsidRPr="002F277A">
        <w:rPr>
          <w:rFonts w:ascii="Times New Roman" w:hAnsi="Times New Roman" w:cs="Times New Roman"/>
          <w:b/>
          <w:sz w:val="28"/>
          <w:szCs w:val="28"/>
          <w:lang w:val="uk-UA"/>
        </w:rPr>
        <w:t>Д и п л о м н а  р о б о т а</w:t>
      </w:r>
    </w:p>
    <w:p w:rsidR="002F277A" w:rsidRPr="002F277A" w:rsidRDefault="002F277A" w:rsidP="002F277A">
      <w:pPr>
        <w:spacing w:line="360" w:lineRule="auto"/>
        <w:jc w:val="center"/>
        <w:rPr>
          <w:rFonts w:ascii="Times New Roman" w:hAnsi="Times New Roman" w:cs="Times New Roman"/>
          <w:sz w:val="28"/>
          <w:szCs w:val="28"/>
          <w:lang w:val="uk-UA"/>
        </w:rPr>
      </w:pPr>
      <w:r w:rsidRPr="002F277A">
        <w:rPr>
          <w:rFonts w:ascii="Times New Roman" w:hAnsi="Times New Roman" w:cs="Times New Roman"/>
          <w:sz w:val="28"/>
          <w:szCs w:val="28"/>
          <w:lang w:val="uk-UA"/>
        </w:rPr>
        <w:t xml:space="preserve">магістра </w:t>
      </w:r>
    </w:p>
    <w:p w:rsidR="002F277A" w:rsidRPr="002F277A" w:rsidRDefault="002F277A" w:rsidP="002F277A">
      <w:pPr>
        <w:spacing w:after="240" w:line="276" w:lineRule="auto"/>
        <w:jc w:val="center"/>
        <w:rPr>
          <w:rFonts w:ascii="Times New Roman" w:hAnsi="Times New Roman" w:cs="Times New Roman"/>
          <w:b/>
          <w:sz w:val="28"/>
          <w:szCs w:val="28"/>
          <w:lang w:val="uk-UA"/>
        </w:rPr>
      </w:pPr>
      <w:r w:rsidRPr="002F277A">
        <w:rPr>
          <w:rFonts w:ascii="Times New Roman" w:hAnsi="Times New Roman" w:cs="Times New Roman"/>
          <w:sz w:val="28"/>
          <w:szCs w:val="28"/>
          <w:lang w:val="uk-UA"/>
        </w:rPr>
        <w:t>на тему:</w:t>
      </w:r>
      <w:r w:rsidRPr="002F277A">
        <w:rPr>
          <w:rFonts w:ascii="Times New Roman" w:hAnsi="Times New Roman" w:cs="Times New Roman"/>
          <w:b/>
          <w:sz w:val="28"/>
          <w:szCs w:val="28"/>
          <w:lang w:val="uk-UA"/>
        </w:rPr>
        <w:t xml:space="preserve"> “</w:t>
      </w:r>
      <w:r w:rsidRPr="002F277A">
        <w:t xml:space="preserve"> </w:t>
      </w:r>
      <w:r w:rsidRPr="002F277A">
        <w:rPr>
          <w:rFonts w:ascii="Times New Roman" w:hAnsi="Times New Roman" w:cs="Times New Roman"/>
          <w:b/>
          <w:sz w:val="28"/>
          <w:szCs w:val="28"/>
          <w:lang w:val="uk-UA"/>
        </w:rPr>
        <w:t>Порівняльне дослідження міжнародного і національного права на сучасному етапі”</w:t>
      </w:r>
    </w:p>
    <w:p w:rsidR="002F277A" w:rsidRPr="002F277A" w:rsidRDefault="002F277A" w:rsidP="002F277A">
      <w:pPr>
        <w:spacing w:after="240" w:line="276" w:lineRule="auto"/>
        <w:jc w:val="center"/>
        <w:rPr>
          <w:rFonts w:ascii="Times New Roman" w:hAnsi="Times New Roman" w:cs="Times New Roman"/>
          <w:b/>
          <w:sz w:val="28"/>
          <w:szCs w:val="28"/>
          <w:lang w:val="uk-UA"/>
        </w:rPr>
      </w:pPr>
      <w:r w:rsidRPr="002F277A">
        <w:rPr>
          <w:rFonts w:ascii="Times New Roman" w:hAnsi="Times New Roman" w:cs="Times New Roman"/>
          <w:lang w:val="uk-UA"/>
        </w:rPr>
        <w:t>“</w:t>
      </w:r>
      <w:r w:rsidRPr="002F277A">
        <w:t xml:space="preserve"> </w:t>
      </w:r>
      <w:r w:rsidRPr="002F277A">
        <w:rPr>
          <w:rFonts w:ascii="Times New Roman" w:hAnsi="Times New Roman" w:cs="Times New Roman"/>
          <w:lang w:val="uk-UA"/>
        </w:rPr>
        <w:t xml:space="preserve">Comparative research international and national law at the presents stage назва теми дипломної </w:t>
      </w:r>
    </w:p>
    <w:p w:rsidR="002F277A" w:rsidRPr="002F277A" w:rsidRDefault="002F277A" w:rsidP="002F277A">
      <w:pPr>
        <w:rPr>
          <w:rFonts w:ascii="Times New Roman" w:hAnsi="Times New Roman" w:cs="Times New Roman"/>
          <w:b/>
          <w:sz w:val="28"/>
          <w:szCs w:val="28"/>
          <w:lang w:val="uk-UA"/>
        </w:rPr>
      </w:pPr>
    </w:p>
    <w:p w:rsidR="002F277A" w:rsidRPr="002F277A" w:rsidRDefault="002F277A" w:rsidP="002F277A">
      <w:pPr>
        <w:ind w:firstLine="4140"/>
        <w:rPr>
          <w:rFonts w:ascii="Times New Roman" w:hAnsi="Times New Roman" w:cs="Times New Roman"/>
          <w:sz w:val="28"/>
          <w:szCs w:val="28"/>
          <w:lang w:val="uk-UA"/>
        </w:rPr>
      </w:pPr>
      <w:r>
        <w:rPr>
          <w:rFonts w:ascii="Times New Roman" w:hAnsi="Times New Roman" w:cs="Times New Roman"/>
          <w:sz w:val="28"/>
          <w:szCs w:val="28"/>
          <w:lang w:val="uk-UA"/>
        </w:rPr>
        <w:t>Виконав студент</w:t>
      </w:r>
      <w:r w:rsidRPr="002F277A">
        <w:rPr>
          <w:rFonts w:ascii="Times New Roman" w:hAnsi="Times New Roman" w:cs="Times New Roman"/>
          <w:sz w:val="28"/>
          <w:szCs w:val="28"/>
          <w:lang w:val="uk-UA"/>
        </w:rPr>
        <w:t xml:space="preserve"> заочної форми навчання,</w:t>
      </w:r>
    </w:p>
    <w:p w:rsidR="002F277A" w:rsidRPr="002F277A" w:rsidRDefault="002F277A" w:rsidP="002F277A">
      <w:pPr>
        <w:ind w:firstLine="4140"/>
        <w:rPr>
          <w:rFonts w:ascii="Times New Roman" w:hAnsi="Times New Roman" w:cs="Times New Roman"/>
          <w:sz w:val="28"/>
          <w:szCs w:val="28"/>
          <w:lang w:val="uk-UA"/>
        </w:rPr>
      </w:pPr>
      <w:r w:rsidRPr="002F277A">
        <w:rPr>
          <w:rFonts w:ascii="Times New Roman" w:hAnsi="Times New Roman" w:cs="Times New Roman"/>
          <w:sz w:val="28"/>
          <w:szCs w:val="28"/>
          <w:lang w:val="uk-UA"/>
        </w:rPr>
        <w:t>спеціальність 081 Право</w:t>
      </w:r>
    </w:p>
    <w:p w:rsidR="002F277A" w:rsidRPr="002F277A" w:rsidRDefault="002F277A" w:rsidP="002F277A">
      <w:pPr>
        <w:ind w:firstLine="4140"/>
        <w:rPr>
          <w:rFonts w:ascii="Times New Roman" w:hAnsi="Times New Roman" w:cs="Times New Roman"/>
          <w:sz w:val="28"/>
          <w:szCs w:val="28"/>
          <w:lang w:val="uk-UA"/>
        </w:rPr>
      </w:pPr>
      <w:r>
        <w:rPr>
          <w:rFonts w:ascii="Times New Roman" w:hAnsi="Times New Roman" w:cs="Times New Roman"/>
          <w:sz w:val="28"/>
          <w:szCs w:val="28"/>
          <w:lang w:val="uk-UA"/>
        </w:rPr>
        <w:t>Хашимов Володимир Юхимович</w:t>
      </w:r>
    </w:p>
    <w:p w:rsidR="002F277A" w:rsidRPr="002F277A" w:rsidRDefault="002F277A" w:rsidP="002F277A">
      <w:pPr>
        <w:ind w:firstLine="4140"/>
        <w:rPr>
          <w:rFonts w:ascii="Times New Roman" w:hAnsi="Times New Roman" w:cs="Times New Roman"/>
          <w:sz w:val="28"/>
          <w:szCs w:val="28"/>
          <w:lang w:val="uk-UA"/>
        </w:rPr>
      </w:pPr>
    </w:p>
    <w:p w:rsidR="002F277A" w:rsidRPr="002F277A" w:rsidRDefault="002F277A" w:rsidP="002F277A">
      <w:pPr>
        <w:ind w:firstLine="4140"/>
        <w:rPr>
          <w:rFonts w:ascii="Times New Roman" w:hAnsi="Times New Roman" w:cs="Times New Roman"/>
          <w:sz w:val="28"/>
          <w:szCs w:val="28"/>
          <w:lang w:val="uk-UA"/>
        </w:rPr>
      </w:pPr>
      <w:r w:rsidRPr="002F277A">
        <w:rPr>
          <w:rFonts w:ascii="Times New Roman" w:hAnsi="Times New Roman" w:cs="Times New Roman"/>
          <w:sz w:val="28"/>
          <w:szCs w:val="28"/>
          <w:lang w:val="uk-UA"/>
        </w:rPr>
        <w:t xml:space="preserve">Науковий керівник: </w:t>
      </w:r>
      <w:r>
        <w:rPr>
          <w:rFonts w:ascii="Times New Roman" w:hAnsi="Times New Roman" w:cs="Times New Roman"/>
          <w:sz w:val="28"/>
          <w:szCs w:val="28"/>
          <w:lang w:val="uk-UA"/>
        </w:rPr>
        <w:t>старший викладач</w:t>
      </w:r>
      <w:r w:rsidRPr="002F277A">
        <w:rPr>
          <w:rFonts w:ascii="Times New Roman" w:hAnsi="Times New Roman" w:cs="Times New Roman"/>
          <w:sz w:val="28"/>
          <w:szCs w:val="28"/>
          <w:lang w:val="uk-UA"/>
        </w:rPr>
        <w:t xml:space="preserve"> </w:t>
      </w:r>
    </w:p>
    <w:p w:rsidR="002F277A" w:rsidRPr="002F277A" w:rsidRDefault="002F277A" w:rsidP="002F277A">
      <w:pPr>
        <w:ind w:firstLine="4140"/>
        <w:rPr>
          <w:rFonts w:ascii="Times New Roman" w:hAnsi="Times New Roman" w:cs="Times New Roman"/>
          <w:sz w:val="28"/>
          <w:szCs w:val="28"/>
          <w:lang w:val="uk-UA"/>
        </w:rPr>
      </w:pPr>
      <w:r w:rsidRPr="002F277A">
        <w:rPr>
          <w:rFonts w:ascii="Times New Roman" w:hAnsi="Times New Roman" w:cs="Times New Roman"/>
          <w:sz w:val="28"/>
          <w:szCs w:val="28"/>
          <w:lang w:val="uk-UA"/>
        </w:rPr>
        <w:t xml:space="preserve"> ____________ </w:t>
      </w:r>
      <w:r>
        <w:rPr>
          <w:rFonts w:ascii="Times New Roman" w:hAnsi="Times New Roman" w:cs="Times New Roman"/>
          <w:sz w:val="28"/>
          <w:szCs w:val="28"/>
          <w:lang w:val="uk-UA"/>
        </w:rPr>
        <w:t>Притченко Р.С</w:t>
      </w:r>
      <w:r w:rsidRPr="002F277A">
        <w:rPr>
          <w:rFonts w:ascii="Times New Roman" w:hAnsi="Times New Roman" w:cs="Times New Roman"/>
          <w:sz w:val="28"/>
          <w:szCs w:val="28"/>
          <w:lang w:val="uk-UA"/>
        </w:rPr>
        <w:t xml:space="preserve">.             </w:t>
      </w:r>
    </w:p>
    <w:p w:rsidR="002F277A" w:rsidRPr="002F277A" w:rsidRDefault="002F277A" w:rsidP="002F277A">
      <w:pPr>
        <w:ind w:firstLine="4140"/>
        <w:jc w:val="center"/>
        <w:rPr>
          <w:rFonts w:ascii="Times New Roman" w:hAnsi="Times New Roman" w:cs="Times New Roman"/>
          <w:sz w:val="28"/>
          <w:szCs w:val="28"/>
          <w:lang w:val="uk-UA"/>
        </w:rPr>
      </w:pPr>
      <w:r w:rsidRPr="002F277A">
        <w:rPr>
          <w:rFonts w:ascii="Times New Roman" w:hAnsi="Times New Roman" w:cs="Times New Roman"/>
          <w:sz w:val="28"/>
          <w:szCs w:val="28"/>
          <w:lang w:val="uk-UA"/>
        </w:rPr>
        <w:t xml:space="preserve">                                                 </w:t>
      </w:r>
    </w:p>
    <w:p w:rsidR="002F277A" w:rsidRPr="002F277A" w:rsidRDefault="002F277A" w:rsidP="002F277A">
      <w:pPr>
        <w:ind w:firstLine="4140"/>
        <w:rPr>
          <w:rFonts w:ascii="Times New Roman" w:hAnsi="Times New Roman" w:cs="Times New Roman"/>
          <w:sz w:val="28"/>
          <w:szCs w:val="28"/>
          <w:lang w:val="uk-UA"/>
        </w:rPr>
      </w:pPr>
      <w:r w:rsidRPr="002F277A">
        <w:rPr>
          <w:rFonts w:ascii="Times New Roman" w:hAnsi="Times New Roman" w:cs="Times New Roman"/>
          <w:sz w:val="28"/>
          <w:szCs w:val="28"/>
          <w:lang w:val="uk-UA"/>
        </w:rPr>
        <w:t xml:space="preserve">Рецензент: кандидат юридичних наук, </w:t>
      </w:r>
    </w:p>
    <w:p w:rsidR="002F277A" w:rsidRPr="002F277A" w:rsidRDefault="002F277A" w:rsidP="002F277A">
      <w:pPr>
        <w:ind w:firstLine="4140"/>
        <w:rPr>
          <w:rFonts w:ascii="Times New Roman" w:hAnsi="Times New Roman" w:cs="Times New Roman"/>
          <w:sz w:val="28"/>
          <w:szCs w:val="28"/>
          <w:lang w:val="uk-UA"/>
        </w:rPr>
      </w:pPr>
      <w:r w:rsidRPr="002F277A">
        <w:rPr>
          <w:rFonts w:ascii="Times New Roman" w:hAnsi="Times New Roman" w:cs="Times New Roman"/>
          <w:sz w:val="28"/>
          <w:szCs w:val="28"/>
          <w:lang w:val="uk-UA"/>
        </w:rPr>
        <w:t>доцент</w:t>
      </w:r>
      <w:r>
        <w:rPr>
          <w:rFonts w:ascii="Times New Roman" w:hAnsi="Times New Roman" w:cs="Times New Roman"/>
          <w:sz w:val="28"/>
          <w:szCs w:val="28"/>
          <w:lang w:val="uk-UA"/>
        </w:rPr>
        <w:t xml:space="preserve"> Борщевський І.В.</w:t>
      </w:r>
    </w:p>
    <w:p w:rsidR="002F277A" w:rsidRPr="002F277A" w:rsidRDefault="002F277A" w:rsidP="002F277A">
      <w:pPr>
        <w:spacing w:line="360" w:lineRule="auto"/>
        <w:jc w:val="center"/>
        <w:rPr>
          <w:rFonts w:ascii="Times New Roman" w:hAnsi="Times New Roman" w:cs="Times New Roman"/>
          <w:b/>
          <w:sz w:val="28"/>
          <w:szCs w:val="28"/>
          <w:lang w:val="uk-UA"/>
        </w:rPr>
      </w:pPr>
    </w:p>
    <w:p w:rsidR="002F277A" w:rsidRPr="002F277A" w:rsidRDefault="002F277A" w:rsidP="002F277A">
      <w:pPr>
        <w:spacing w:line="360" w:lineRule="auto"/>
        <w:jc w:val="both"/>
        <w:rPr>
          <w:rFonts w:ascii="Times New Roman" w:hAnsi="Times New Roman" w:cs="Times New Roman"/>
          <w:b/>
          <w:sz w:val="28"/>
          <w:szCs w:val="28"/>
          <w:lang w:val="uk-UA"/>
        </w:rPr>
      </w:pPr>
    </w:p>
    <w:p w:rsidR="002F277A" w:rsidRPr="002F277A" w:rsidRDefault="002F277A" w:rsidP="002F277A">
      <w:pPr>
        <w:spacing w:line="360" w:lineRule="auto"/>
        <w:jc w:val="both"/>
        <w:rPr>
          <w:rFonts w:ascii="Times New Roman" w:hAnsi="Times New Roman" w:cs="Times New Roman"/>
          <w:sz w:val="28"/>
          <w:szCs w:val="28"/>
          <w:lang w:val="uk-UA"/>
        </w:rPr>
      </w:pPr>
      <w:r w:rsidRPr="002F277A">
        <w:rPr>
          <w:rFonts w:ascii="Times New Roman" w:hAnsi="Times New Roman" w:cs="Times New Roman"/>
          <w:sz w:val="28"/>
          <w:szCs w:val="28"/>
          <w:lang w:val="uk-UA"/>
        </w:rPr>
        <w:t>Рекомендовано до захисту на                   Захищено на засіданні ЕК № 2</w:t>
      </w:r>
    </w:p>
    <w:p w:rsidR="002F277A" w:rsidRPr="002F277A" w:rsidRDefault="002F277A" w:rsidP="002F277A">
      <w:pPr>
        <w:spacing w:line="360" w:lineRule="auto"/>
        <w:jc w:val="both"/>
        <w:rPr>
          <w:rFonts w:ascii="Times New Roman" w:hAnsi="Times New Roman" w:cs="Times New Roman"/>
          <w:sz w:val="28"/>
          <w:szCs w:val="28"/>
          <w:lang w:val="uk-UA"/>
        </w:rPr>
      </w:pPr>
      <w:r w:rsidRPr="002F277A">
        <w:rPr>
          <w:rFonts w:ascii="Times New Roman" w:hAnsi="Times New Roman" w:cs="Times New Roman"/>
          <w:sz w:val="28"/>
          <w:szCs w:val="28"/>
          <w:lang w:val="uk-UA"/>
        </w:rPr>
        <w:t>засіданні кафедри “___” _____ 201</w:t>
      </w:r>
      <w:r w:rsidRPr="002F277A">
        <w:rPr>
          <w:rFonts w:ascii="Times New Roman" w:hAnsi="Times New Roman" w:cs="Times New Roman"/>
          <w:sz w:val="28"/>
          <w:szCs w:val="28"/>
        </w:rPr>
        <w:t>8</w:t>
      </w:r>
      <w:r w:rsidRPr="002F277A">
        <w:rPr>
          <w:rFonts w:ascii="Times New Roman" w:hAnsi="Times New Roman" w:cs="Times New Roman"/>
          <w:sz w:val="28"/>
          <w:szCs w:val="28"/>
          <w:lang w:val="uk-UA"/>
        </w:rPr>
        <w:t xml:space="preserve"> р., </w:t>
      </w:r>
      <w:r>
        <w:rPr>
          <w:rFonts w:ascii="Times New Roman" w:hAnsi="Times New Roman" w:cs="Times New Roman"/>
          <w:sz w:val="28"/>
          <w:szCs w:val="28"/>
          <w:lang w:val="uk-UA"/>
        </w:rPr>
        <w:t xml:space="preserve">   “___” ______</w:t>
      </w:r>
      <w:r w:rsidRPr="002F277A">
        <w:rPr>
          <w:rFonts w:ascii="Times New Roman" w:hAnsi="Times New Roman" w:cs="Times New Roman"/>
          <w:sz w:val="28"/>
          <w:szCs w:val="28"/>
          <w:lang w:val="uk-UA"/>
        </w:rPr>
        <w:t xml:space="preserve"> 201</w:t>
      </w:r>
      <w:r w:rsidRPr="002F277A">
        <w:rPr>
          <w:rFonts w:ascii="Times New Roman" w:hAnsi="Times New Roman" w:cs="Times New Roman"/>
          <w:sz w:val="28"/>
          <w:szCs w:val="28"/>
        </w:rPr>
        <w:t>8</w:t>
      </w:r>
      <w:r w:rsidRPr="002F277A">
        <w:rPr>
          <w:rFonts w:ascii="Times New Roman" w:hAnsi="Times New Roman" w:cs="Times New Roman"/>
          <w:sz w:val="28"/>
          <w:szCs w:val="28"/>
          <w:lang w:val="uk-UA"/>
        </w:rPr>
        <w:t xml:space="preserve"> р., протокол № ___ </w:t>
      </w:r>
    </w:p>
    <w:p w:rsidR="002F277A" w:rsidRPr="002F277A" w:rsidRDefault="002F277A" w:rsidP="002F277A">
      <w:pPr>
        <w:spacing w:line="360" w:lineRule="auto"/>
        <w:jc w:val="both"/>
        <w:rPr>
          <w:rFonts w:ascii="Times New Roman" w:hAnsi="Times New Roman" w:cs="Times New Roman"/>
          <w:sz w:val="28"/>
          <w:szCs w:val="28"/>
          <w:lang w:val="uk-UA"/>
        </w:rPr>
      </w:pPr>
      <w:r w:rsidRPr="002F277A">
        <w:rPr>
          <w:rFonts w:ascii="Times New Roman" w:hAnsi="Times New Roman" w:cs="Times New Roman"/>
          <w:sz w:val="28"/>
          <w:szCs w:val="28"/>
          <w:lang w:val="uk-UA"/>
        </w:rPr>
        <w:t>протокол № ___                                          Оцінка _______/_______/_______</w:t>
      </w:r>
    </w:p>
    <w:p w:rsidR="002F277A" w:rsidRPr="002F277A" w:rsidRDefault="002F277A" w:rsidP="002F277A">
      <w:pPr>
        <w:spacing w:line="360" w:lineRule="auto"/>
        <w:jc w:val="both"/>
        <w:rPr>
          <w:rFonts w:ascii="Times New Roman" w:hAnsi="Times New Roman" w:cs="Times New Roman"/>
          <w:sz w:val="28"/>
          <w:szCs w:val="28"/>
          <w:lang w:val="uk-UA"/>
        </w:rPr>
      </w:pPr>
      <w:r w:rsidRPr="002F277A">
        <w:rPr>
          <w:rFonts w:ascii="Times New Roman" w:hAnsi="Times New Roman" w:cs="Times New Roman"/>
          <w:sz w:val="28"/>
          <w:szCs w:val="28"/>
          <w:lang w:val="uk-UA"/>
        </w:rPr>
        <w:t xml:space="preserve">Завідувач кафедри                                      Голова ЕК     </w:t>
      </w:r>
    </w:p>
    <w:p w:rsidR="002F277A" w:rsidRPr="002F277A" w:rsidRDefault="002F277A" w:rsidP="002F277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д.ю.н., проф._________Плавич В.П.</w:t>
      </w:r>
      <w:r w:rsidRPr="002F277A">
        <w:rPr>
          <w:rFonts w:ascii="Times New Roman" w:hAnsi="Times New Roman" w:cs="Times New Roman"/>
          <w:sz w:val="28"/>
          <w:szCs w:val="28"/>
          <w:lang w:val="uk-UA"/>
        </w:rPr>
        <w:t xml:space="preserve">     д.ю.н., проф._________ </w:t>
      </w:r>
      <w:r w:rsidRPr="002F277A">
        <w:rPr>
          <w:rFonts w:ascii="Times New Roman" w:hAnsi="Times New Roman" w:cs="Times New Roman"/>
          <w:sz w:val="28"/>
          <w:szCs w:val="28"/>
        </w:rPr>
        <w:t>Миколенко О.І.</w:t>
      </w:r>
    </w:p>
    <w:p w:rsidR="002F277A" w:rsidRPr="002F277A" w:rsidRDefault="002F277A" w:rsidP="002F277A">
      <w:pPr>
        <w:spacing w:line="360" w:lineRule="auto"/>
        <w:jc w:val="center"/>
        <w:rPr>
          <w:rFonts w:ascii="Times New Roman" w:hAnsi="Times New Roman" w:cs="Times New Roman"/>
          <w:sz w:val="28"/>
          <w:szCs w:val="28"/>
          <w:lang w:val="uk-UA"/>
        </w:rPr>
      </w:pPr>
      <w:r w:rsidRPr="002F277A">
        <w:rPr>
          <w:rFonts w:ascii="Times New Roman" w:hAnsi="Times New Roman" w:cs="Times New Roman"/>
          <w:sz w:val="28"/>
          <w:szCs w:val="28"/>
          <w:lang w:val="uk-UA"/>
        </w:rPr>
        <w:t xml:space="preserve">                                                                </w:t>
      </w:r>
    </w:p>
    <w:p w:rsidR="002F277A" w:rsidRPr="002F277A" w:rsidRDefault="002F277A" w:rsidP="002F277A">
      <w:pPr>
        <w:spacing w:line="360" w:lineRule="auto"/>
        <w:jc w:val="center"/>
        <w:rPr>
          <w:rFonts w:ascii="Times New Roman" w:hAnsi="Times New Roman" w:cs="Times New Roman"/>
          <w:b/>
          <w:sz w:val="28"/>
          <w:szCs w:val="28"/>
          <w:lang w:val="uk-UA"/>
        </w:rPr>
      </w:pPr>
    </w:p>
    <w:p w:rsidR="002F277A" w:rsidRPr="002F277A" w:rsidRDefault="002F277A" w:rsidP="002F277A">
      <w:pPr>
        <w:spacing w:line="360" w:lineRule="auto"/>
        <w:jc w:val="center"/>
        <w:rPr>
          <w:rFonts w:ascii="Times New Roman" w:hAnsi="Times New Roman" w:cs="Times New Roman"/>
          <w:b/>
          <w:sz w:val="28"/>
          <w:szCs w:val="28"/>
        </w:rPr>
      </w:pPr>
      <w:r w:rsidRPr="002F277A">
        <w:rPr>
          <w:rFonts w:ascii="Times New Roman" w:hAnsi="Times New Roman" w:cs="Times New Roman"/>
          <w:b/>
          <w:sz w:val="28"/>
          <w:szCs w:val="28"/>
          <w:lang w:val="uk-UA"/>
        </w:rPr>
        <w:t>Одеса – 201</w:t>
      </w:r>
      <w:r w:rsidRPr="002F277A">
        <w:rPr>
          <w:rFonts w:ascii="Times New Roman" w:hAnsi="Times New Roman" w:cs="Times New Roman"/>
          <w:b/>
          <w:sz w:val="28"/>
          <w:szCs w:val="28"/>
          <w:lang w:val="ru-RU"/>
        </w:rPr>
        <w:t>8</w:t>
      </w:r>
    </w:p>
    <w:p w:rsidR="00A63922" w:rsidRPr="00B32685" w:rsidRDefault="00A63922" w:rsidP="002F277A">
      <w:pPr>
        <w:spacing w:line="360" w:lineRule="auto"/>
        <w:jc w:val="center"/>
        <w:rPr>
          <w:rFonts w:ascii="Times New Roman" w:hAnsi="Times New Roman" w:cs="Times New Roman"/>
          <w:b/>
          <w:color w:val="auto"/>
          <w:sz w:val="28"/>
          <w:szCs w:val="28"/>
          <w:lang w:val="uk-UA"/>
        </w:rPr>
      </w:pPr>
      <w:r w:rsidRPr="00B32685">
        <w:rPr>
          <w:rFonts w:ascii="Times New Roman" w:hAnsi="Times New Roman" w:cs="Times New Roman"/>
          <w:b/>
          <w:color w:val="auto"/>
          <w:sz w:val="28"/>
          <w:szCs w:val="28"/>
          <w:lang w:val="uk-UA"/>
        </w:rPr>
        <w:lastRenderedPageBreak/>
        <w:t>ЗМІСТ</w:t>
      </w: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ВСТУП........................................................................................</w:t>
      </w:r>
      <w:r w:rsidR="00AA3AFA" w:rsidRPr="00B32685">
        <w:rPr>
          <w:rFonts w:ascii="Times New Roman" w:hAnsi="Times New Roman" w:cs="Times New Roman"/>
          <w:color w:val="auto"/>
          <w:sz w:val="28"/>
          <w:szCs w:val="28"/>
          <w:lang w:val="uk-UA"/>
        </w:rPr>
        <w:t>....</w:t>
      </w:r>
      <w:r w:rsidRPr="00B32685">
        <w:rPr>
          <w:rFonts w:ascii="Times New Roman" w:hAnsi="Times New Roman" w:cs="Times New Roman"/>
          <w:color w:val="auto"/>
          <w:sz w:val="28"/>
          <w:szCs w:val="28"/>
          <w:lang w:val="uk-UA"/>
        </w:rPr>
        <w:t>......................</w:t>
      </w:r>
      <w:r w:rsidR="004720EB" w:rsidRPr="00B32685">
        <w:rPr>
          <w:rFonts w:ascii="Times New Roman" w:hAnsi="Times New Roman" w:cs="Times New Roman"/>
          <w:color w:val="auto"/>
          <w:sz w:val="28"/>
          <w:szCs w:val="28"/>
          <w:lang w:val="uk-UA"/>
        </w:rPr>
        <w:t>.</w:t>
      </w:r>
      <w:r w:rsidRPr="00B32685">
        <w:rPr>
          <w:rFonts w:ascii="Times New Roman" w:hAnsi="Times New Roman" w:cs="Times New Roman"/>
          <w:color w:val="auto"/>
          <w:sz w:val="28"/>
          <w:szCs w:val="28"/>
          <w:lang w:val="uk-UA"/>
        </w:rPr>
        <w:t>2</w:t>
      </w:r>
    </w:p>
    <w:p w:rsidR="00A63922" w:rsidRPr="00B32685" w:rsidRDefault="00A63922" w:rsidP="00A63922">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РОЗДІЛ </w:t>
      </w:r>
      <w:r w:rsidR="00182235" w:rsidRPr="00B32685">
        <w:rPr>
          <w:rFonts w:ascii="Times New Roman" w:hAnsi="Times New Roman" w:cs="Times New Roman"/>
          <w:color w:val="auto"/>
          <w:sz w:val="28"/>
          <w:szCs w:val="28"/>
          <w:lang w:val="uk-UA"/>
        </w:rPr>
        <w:t>І</w:t>
      </w:r>
      <w:r w:rsidRPr="00B32685">
        <w:rPr>
          <w:rFonts w:ascii="Times New Roman" w:hAnsi="Times New Roman" w:cs="Times New Roman"/>
          <w:color w:val="auto"/>
          <w:sz w:val="28"/>
          <w:szCs w:val="28"/>
          <w:lang w:val="uk-UA"/>
        </w:rPr>
        <w:t xml:space="preserve">. </w:t>
      </w:r>
      <w:r w:rsidR="00AA3AFA" w:rsidRPr="00B32685">
        <w:rPr>
          <w:rFonts w:ascii="Times New Roman" w:hAnsi="Times New Roman" w:cs="Times New Roman"/>
          <w:color w:val="auto"/>
          <w:sz w:val="28"/>
          <w:szCs w:val="28"/>
          <w:lang w:val="uk-UA"/>
        </w:rPr>
        <w:tab/>
        <w:t>ЕВОЛЮЦІЯ ГЛОБАЛІЗАЦІЇ ПРАВОВОЇ СФЕРИ......................</w:t>
      </w:r>
      <w:r w:rsidR="004720EB" w:rsidRPr="00B32685">
        <w:rPr>
          <w:rFonts w:ascii="Times New Roman" w:hAnsi="Times New Roman" w:cs="Times New Roman"/>
          <w:color w:val="auto"/>
          <w:sz w:val="28"/>
          <w:szCs w:val="28"/>
          <w:lang w:val="uk-UA"/>
        </w:rPr>
        <w:t>.</w:t>
      </w:r>
      <w:r w:rsidR="00AA3AFA" w:rsidRPr="00B32685">
        <w:rPr>
          <w:rFonts w:ascii="Times New Roman" w:hAnsi="Times New Roman" w:cs="Times New Roman"/>
          <w:color w:val="auto"/>
          <w:sz w:val="28"/>
          <w:szCs w:val="28"/>
          <w:lang w:val="uk-UA"/>
        </w:rPr>
        <w:t>5</w:t>
      </w:r>
    </w:p>
    <w:p w:rsidR="00AA3AFA" w:rsidRPr="00B32685" w:rsidRDefault="00AA3AFA" w:rsidP="00A63922">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ab/>
        <w:t xml:space="preserve">1.1. </w:t>
      </w:r>
      <w:r w:rsidRPr="00B32685">
        <w:rPr>
          <w:rFonts w:ascii="Times New Roman" w:hAnsi="Times New Roman" w:cs="Times New Roman"/>
          <w:color w:val="auto"/>
          <w:sz w:val="28"/>
          <w:szCs w:val="28"/>
          <w:lang w:val="uk-UA"/>
        </w:rPr>
        <w:tab/>
        <w:t xml:space="preserve">Теоретико-методологічні засади дослідження </w:t>
      </w:r>
    </w:p>
    <w:p w:rsidR="00AA3AFA" w:rsidRPr="00B32685" w:rsidRDefault="00AA3AFA" w:rsidP="00AA3AFA">
      <w:pPr>
        <w:spacing w:line="360" w:lineRule="auto"/>
        <w:ind w:left="708"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глобалізації права.............................................................................</w:t>
      </w:r>
      <w:r w:rsidR="004720EB" w:rsidRPr="00B32685">
        <w:rPr>
          <w:rFonts w:ascii="Times New Roman" w:hAnsi="Times New Roman" w:cs="Times New Roman"/>
          <w:color w:val="auto"/>
          <w:sz w:val="28"/>
          <w:szCs w:val="28"/>
          <w:lang w:val="uk-UA"/>
        </w:rPr>
        <w:t>.</w:t>
      </w:r>
      <w:r w:rsidRPr="00B32685">
        <w:rPr>
          <w:rFonts w:ascii="Times New Roman" w:hAnsi="Times New Roman" w:cs="Times New Roman"/>
          <w:color w:val="auto"/>
          <w:sz w:val="28"/>
          <w:szCs w:val="28"/>
          <w:lang w:val="uk-UA"/>
        </w:rPr>
        <w:t>5</w:t>
      </w:r>
    </w:p>
    <w:p w:rsidR="00AA3AFA" w:rsidRPr="00B32685" w:rsidRDefault="00AA3AFA" w:rsidP="00A63922">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ab/>
        <w:t xml:space="preserve">1.2. </w:t>
      </w:r>
      <w:r w:rsidRPr="00B32685">
        <w:rPr>
          <w:rFonts w:ascii="Times New Roman" w:hAnsi="Times New Roman" w:cs="Times New Roman"/>
          <w:color w:val="auto"/>
          <w:sz w:val="28"/>
          <w:szCs w:val="28"/>
          <w:lang w:val="uk-UA"/>
        </w:rPr>
        <w:tab/>
        <w:t>Історіографічні засади дослідження глобалізації права...............</w:t>
      </w:r>
      <w:r w:rsidR="004720EB" w:rsidRPr="00B32685">
        <w:rPr>
          <w:rFonts w:ascii="Times New Roman" w:hAnsi="Times New Roman" w:cs="Times New Roman"/>
          <w:color w:val="auto"/>
          <w:sz w:val="28"/>
          <w:szCs w:val="28"/>
          <w:lang w:val="uk-UA"/>
        </w:rPr>
        <w:t>.</w:t>
      </w:r>
      <w:r w:rsidR="0047273E" w:rsidRPr="00B32685">
        <w:rPr>
          <w:rFonts w:ascii="Times New Roman" w:hAnsi="Times New Roman" w:cs="Times New Roman"/>
          <w:color w:val="auto"/>
          <w:sz w:val="28"/>
          <w:szCs w:val="28"/>
          <w:lang w:val="uk-UA"/>
        </w:rPr>
        <w:t>8</w:t>
      </w:r>
    </w:p>
    <w:p w:rsidR="00091286" w:rsidRPr="00B32685" w:rsidRDefault="00182235" w:rsidP="0023157D">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РОЗДІЛ ІІ</w:t>
      </w:r>
      <w:r w:rsidR="00AA3AFA" w:rsidRPr="00B32685">
        <w:rPr>
          <w:rFonts w:ascii="Times New Roman" w:hAnsi="Times New Roman" w:cs="Times New Roman"/>
          <w:color w:val="auto"/>
          <w:sz w:val="28"/>
          <w:szCs w:val="28"/>
          <w:lang w:val="uk-UA"/>
        </w:rPr>
        <w:t>.</w:t>
      </w:r>
      <w:r w:rsidR="00AA3AFA" w:rsidRPr="00B32685">
        <w:rPr>
          <w:rFonts w:ascii="Times New Roman" w:hAnsi="Times New Roman" w:cs="Times New Roman"/>
          <w:color w:val="auto"/>
          <w:sz w:val="28"/>
          <w:szCs w:val="28"/>
          <w:lang w:val="uk-UA"/>
        </w:rPr>
        <w:tab/>
      </w:r>
      <w:r w:rsidR="0023157D" w:rsidRPr="00B32685">
        <w:rPr>
          <w:rFonts w:ascii="Times New Roman" w:hAnsi="Times New Roman" w:cs="Times New Roman"/>
          <w:color w:val="auto"/>
          <w:sz w:val="28"/>
          <w:szCs w:val="28"/>
          <w:lang w:val="uk-UA"/>
        </w:rPr>
        <w:t xml:space="preserve">ВЗАЄМОДІЯ </w:t>
      </w:r>
      <w:r w:rsidR="00091286" w:rsidRPr="00B32685">
        <w:rPr>
          <w:rFonts w:ascii="Times New Roman" w:hAnsi="Times New Roman" w:cs="Times New Roman"/>
          <w:color w:val="auto"/>
          <w:sz w:val="28"/>
          <w:szCs w:val="28"/>
          <w:lang w:val="uk-UA"/>
        </w:rPr>
        <w:t xml:space="preserve">МІЖНАРОДНИХ І НАЦІОНАЛЬНИХ </w:t>
      </w:r>
    </w:p>
    <w:p w:rsidR="00AA3AFA" w:rsidRPr="00B32685" w:rsidRDefault="0023157D" w:rsidP="0023157D">
      <w:pPr>
        <w:spacing w:line="360" w:lineRule="auto"/>
        <w:ind w:left="708"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ПРАВОВИХ ІНСТИТУТІВ В УМОВАХ</w:t>
      </w:r>
      <w:r w:rsidR="00091286" w:rsidRPr="00B32685">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ГЛОБАЛІЗАЦІЇ</w:t>
      </w:r>
      <w:r w:rsidR="0047273E" w:rsidRPr="00B32685">
        <w:rPr>
          <w:rFonts w:ascii="Times New Roman" w:hAnsi="Times New Roman" w:cs="Times New Roman"/>
          <w:color w:val="auto"/>
          <w:sz w:val="28"/>
          <w:szCs w:val="28"/>
          <w:lang w:val="uk-UA"/>
        </w:rPr>
        <w:t>...........</w:t>
      </w:r>
      <w:r w:rsidR="006039EF" w:rsidRPr="00B32685">
        <w:rPr>
          <w:rFonts w:ascii="Times New Roman" w:hAnsi="Times New Roman" w:cs="Times New Roman"/>
          <w:color w:val="auto"/>
          <w:sz w:val="28"/>
          <w:szCs w:val="28"/>
          <w:lang w:val="uk-UA"/>
        </w:rPr>
        <w:t>20</w:t>
      </w:r>
    </w:p>
    <w:p w:rsidR="007F3888" w:rsidRPr="00B32685" w:rsidRDefault="007F3888" w:rsidP="007F3888">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2.1.</w:t>
      </w:r>
      <w:r w:rsidRPr="00B32685">
        <w:rPr>
          <w:rFonts w:ascii="Times New Roman" w:hAnsi="Times New Roman" w:cs="Times New Roman"/>
          <w:color w:val="auto"/>
          <w:sz w:val="28"/>
          <w:szCs w:val="28"/>
          <w:lang w:val="uk-UA"/>
        </w:rPr>
        <w:tab/>
      </w:r>
      <w:r w:rsidR="0023157D" w:rsidRPr="00B32685">
        <w:rPr>
          <w:rFonts w:ascii="Times New Roman" w:hAnsi="Times New Roman" w:cs="Times New Roman"/>
          <w:color w:val="auto"/>
          <w:sz w:val="28"/>
          <w:szCs w:val="28"/>
          <w:lang w:val="uk-UA"/>
        </w:rPr>
        <w:t>Співвідношення національного і міжнародного права</w:t>
      </w:r>
      <w:r w:rsidRPr="00B32685">
        <w:rPr>
          <w:rFonts w:ascii="Times New Roman" w:hAnsi="Times New Roman" w:cs="Times New Roman"/>
          <w:color w:val="auto"/>
          <w:sz w:val="28"/>
          <w:szCs w:val="28"/>
          <w:lang w:val="uk-UA"/>
        </w:rPr>
        <w:t>..................</w:t>
      </w:r>
      <w:r w:rsidR="006039EF" w:rsidRPr="00B32685">
        <w:rPr>
          <w:rFonts w:ascii="Times New Roman" w:hAnsi="Times New Roman" w:cs="Times New Roman"/>
          <w:color w:val="auto"/>
          <w:sz w:val="28"/>
          <w:szCs w:val="28"/>
          <w:lang w:val="uk-UA"/>
        </w:rPr>
        <w:t>20</w:t>
      </w:r>
    </w:p>
    <w:p w:rsidR="0023157D" w:rsidRPr="00B32685" w:rsidRDefault="007F3888" w:rsidP="007F3888">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2.2.</w:t>
      </w:r>
      <w:r w:rsidRPr="00B32685">
        <w:rPr>
          <w:rFonts w:ascii="Times New Roman" w:hAnsi="Times New Roman" w:cs="Times New Roman"/>
          <w:color w:val="auto"/>
          <w:sz w:val="28"/>
          <w:szCs w:val="28"/>
          <w:lang w:val="uk-UA"/>
        </w:rPr>
        <w:tab/>
      </w:r>
      <w:r w:rsidR="0023157D" w:rsidRPr="00B32685">
        <w:rPr>
          <w:rFonts w:ascii="Times New Roman" w:hAnsi="Times New Roman" w:cs="Times New Roman"/>
          <w:color w:val="auto"/>
          <w:sz w:val="28"/>
          <w:szCs w:val="28"/>
          <w:lang w:val="uk-UA"/>
        </w:rPr>
        <w:t>Форми і способи взаємодії міжнародного та національного</w:t>
      </w:r>
    </w:p>
    <w:p w:rsidR="007F3888" w:rsidRPr="00B32685" w:rsidRDefault="0023157D" w:rsidP="0023157D">
      <w:pPr>
        <w:spacing w:line="360" w:lineRule="auto"/>
        <w:ind w:left="708"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права</w:t>
      </w:r>
      <w:r w:rsidR="007F3888" w:rsidRPr="00B32685">
        <w:rPr>
          <w:rFonts w:ascii="Times New Roman" w:hAnsi="Times New Roman" w:cs="Times New Roman"/>
          <w:color w:val="auto"/>
          <w:sz w:val="28"/>
          <w:szCs w:val="28"/>
          <w:lang w:val="uk-UA"/>
        </w:rPr>
        <w:t>..............................................</w:t>
      </w:r>
      <w:r w:rsidR="004720EB" w:rsidRPr="00B32685">
        <w:rPr>
          <w:rFonts w:ascii="Times New Roman" w:hAnsi="Times New Roman" w:cs="Times New Roman"/>
          <w:color w:val="auto"/>
          <w:sz w:val="28"/>
          <w:szCs w:val="28"/>
          <w:lang w:val="uk-UA"/>
        </w:rPr>
        <w:t>.</w:t>
      </w:r>
      <w:r w:rsidRPr="00B32685">
        <w:rPr>
          <w:rFonts w:ascii="Times New Roman" w:hAnsi="Times New Roman" w:cs="Times New Roman"/>
          <w:color w:val="auto"/>
          <w:sz w:val="28"/>
          <w:szCs w:val="28"/>
          <w:lang w:val="uk-UA"/>
        </w:rPr>
        <w:t>....................................................</w:t>
      </w:r>
      <w:r w:rsidR="00887966" w:rsidRPr="00B32685">
        <w:rPr>
          <w:rFonts w:ascii="Times New Roman" w:hAnsi="Times New Roman" w:cs="Times New Roman"/>
          <w:color w:val="auto"/>
          <w:sz w:val="28"/>
          <w:szCs w:val="28"/>
          <w:lang w:val="uk-UA"/>
        </w:rPr>
        <w:t>3</w:t>
      </w:r>
      <w:r w:rsidR="006039EF" w:rsidRPr="00B32685">
        <w:rPr>
          <w:rFonts w:ascii="Times New Roman" w:hAnsi="Times New Roman" w:cs="Times New Roman"/>
          <w:color w:val="auto"/>
          <w:sz w:val="28"/>
          <w:szCs w:val="28"/>
          <w:lang w:val="uk-UA"/>
        </w:rPr>
        <w:t>4</w:t>
      </w:r>
    </w:p>
    <w:p w:rsidR="00091286" w:rsidRPr="00B32685" w:rsidRDefault="00887966" w:rsidP="00091286">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РОЗДІЛ </w:t>
      </w:r>
      <w:r w:rsidR="00182235" w:rsidRPr="00B32685">
        <w:rPr>
          <w:rFonts w:ascii="Times New Roman" w:hAnsi="Times New Roman" w:cs="Times New Roman"/>
          <w:color w:val="auto"/>
          <w:sz w:val="28"/>
          <w:szCs w:val="28"/>
          <w:lang w:val="uk-UA"/>
        </w:rPr>
        <w:t>ІІІ</w:t>
      </w:r>
      <w:r w:rsidRPr="00B32685">
        <w:rPr>
          <w:rFonts w:ascii="Times New Roman" w:hAnsi="Times New Roman" w:cs="Times New Roman"/>
          <w:color w:val="auto"/>
          <w:sz w:val="28"/>
          <w:szCs w:val="28"/>
          <w:lang w:val="uk-UA"/>
        </w:rPr>
        <w:t>.</w:t>
      </w:r>
      <w:r w:rsidRPr="00B32685">
        <w:rPr>
          <w:rFonts w:ascii="Times New Roman" w:hAnsi="Times New Roman" w:cs="Times New Roman"/>
          <w:color w:val="auto"/>
          <w:sz w:val="28"/>
          <w:szCs w:val="28"/>
          <w:lang w:val="uk-UA"/>
        </w:rPr>
        <w:tab/>
      </w:r>
      <w:r w:rsidR="0023157D" w:rsidRPr="00B32685">
        <w:rPr>
          <w:rFonts w:ascii="Times New Roman" w:hAnsi="Times New Roman" w:cs="Times New Roman"/>
          <w:color w:val="auto"/>
          <w:sz w:val="28"/>
          <w:szCs w:val="28"/>
          <w:lang w:val="uk-UA"/>
        </w:rPr>
        <w:t>ВПЛИВ</w:t>
      </w:r>
      <w:r w:rsidR="00873FEF" w:rsidRPr="00B32685">
        <w:rPr>
          <w:rFonts w:ascii="Times New Roman" w:hAnsi="Times New Roman" w:cs="Times New Roman"/>
          <w:color w:val="auto"/>
          <w:sz w:val="28"/>
          <w:szCs w:val="28"/>
          <w:lang w:val="uk-UA"/>
        </w:rPr>
        <w:t xml:space="preserve"> ГЛОБАЛІЗАЦІЙНИХ ПРОЦЕСІВ </w:t>
      </w:r>
      <w:r w:rsidR="0023157D" w:rsidRPr="00B32685">
        <w:rPr>
          <w:rFonts w:ascii="Times New Roman" w:hAnsi="Times New Roman" w:cs="Times New Roman"/>
          <w:color w:val="auto"/>
          <w:sz w:val="28"/>
          <w:szCs w:val="28"/>
          <w:lang w:val="uk-UA"/>
        </w:rPr>
        <w:t>НА</w:t>
      </w:r>
      <w:r w:rsidR="00873FEF" w:rsidRPr="00B32685">
        <w:rPr>
          <w:rFonts w:ascii="Times New Roman" w:hAnsi="Times New Roman" w:cs="Times New Roman"/>
          <w:color w:val="auto"/>
          <w:sz w:val="28"/>
          <w:szCs w:val="28"/>
          <w:lang w:val="uk-UA"/>
        </w:rPr>
        <w:t xml:space="preserve"> </w:t>
      </w:r>
      <w:r w:rsidR="00091286" w:rsidRPr="00B32685">
        <w:rPr>
          <w:rFonts w:ascii="Times New Roman" w:hAnsi="Times New Roman" w:cs="Times New Roman"/>
          <w:color w:val="auto"/>
          <w:sz w:val="28"/>
          <w:szCs w:val="28"/>
          <w:lang w:val="uk-UA"/>
        </w:rPr>
        <w:t>ВЗАЄМОДІЮ</w:t>
      </w:r>
    </w:p>
    <w:p w:rsidR="00887966" w:rsidRPr="00B32685" w:rsidRDefault="00091286" w:rsidP="00091286">
      <w:pPr>
        <w:spacing w:line="360" w:lineRule="auto"/>
        <w:ind w:left="708"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МІЖНАРОДНОГО ПРАВА І </w:t>
      </w:r>
      <w:r w:rsidR="00873FEF" w:rsidRPr="00B32685">
        <w:rPr>
          <w:rFonts w:ascii="Times New Roman" w:hAnsi="Times New Roman" w:cs="Times New Roman"/>
          <w:color w:val="auto"/>
          <w:sz w:val="28"/>
          <w:szCs w:val="28"/>
          <w:lang w:val="uk-UA"/>
        </w:rPr>
        <w:t>ПРАВ</w:t>
      </w:r>
      <w:r w:rsidRPr="00B32685">
        <w:rPr>
          <w:rFonts w:ascii="Times New Roman" w:hAnsi="Times New Roman" w:cs="Times New Roman"/>
          <w:color w:val="auto"/>
          <w:sz w:val="28"/>
          <w:szCs w:val="28"/>
          <w:lang w:val="uk-UA"/>
        </w:rPr>
        <w:t xml:space="preserve">А </w:t>
      </w:r>
      <w:r w:rsidR="00873FEF" w:rsidRPr="00B32685">
        <w:rPr>
          <w:rFonts w:ascii="Times New Roman" w:hAnsi="Times New Roman" w:cs="Times New Roman"/>
          <w:color w:val="auto"/>
          <w:sz w:val="28"/>
          <w:szCs w:val="28"/>
          <w:lang w:val="uk-UA"/>
        </w:rPr>
        <w:t>УКРАЇНИ</w:t>
      </w:r>
      <w:r w:rsidRPr="00B32685">
        <w:rPr>
          <w:rFonts w:ascii="Times New Roman" w:hAnsi="Times New Roman" w:cs="Times New Roman"/>
          <w:color w:val="auto"/>
          <w:sz w:val="28"/>
          <w:szCs w:val="28"/>
          <w:lang w:val="uk-UA"/>
        </w:rPr>
        <w:t>….</w:t>
      </w:r>
      <w:r w:rsidR="00873FEF" w:rsidRPr="00B32685">
        <w:rPr>
          <w:rFonts w:ascii="Times New Roman" w:hAnsi="Times New Roman" w:cs="Times New Roman"/>
          <w:color w:val="auto"/>
          <w:sz w:val="28"/>
          <w:szCs w:val="28"/>
          <w:lang w:val="uk-UA"/>
        </w:rPr>
        <w:t>....................</w:t>
      </w:r>
      <w:r w:rsidR="004720EB" w:rsidRPr="00B32685">
        <w:rPr>
          <w:rFonts w:ascii="Times New Roman" w:hAnsi="Times New Roman" w:cs="Times New Roman"/>
          <w:color w:val="auto"/>
          <w:sz w:val="28"/>
          <w:szCs w:val="28"/>
          <w:lang w:val="uk-UA"/>
        </w:rPr>
        <w:t>.</w:t>
      </w:r>
      <w:r w:rsidR="00873FEF" w:rsidRPr="00B32685">
        <w:rPr>
          <w:rFonts w:ascii="Times New Roman" w:hAnsi="Times New Roman" w:cs="Times New Roman"/>
          <w:color w:val="auto"/>
          <w:sz w:val="28"/>
          <w:szCs w:val="28"/>
          <w:lang w:val="uk-UA"/>
        </w:rPr>
        <w:t>.</w:t>
      </w:r>
      <w:r w:rsidR="006039EF" w:rsidRPr="00B32685">
        <w:rPr>
          <w:rFonts w:ascii="Times New Roman" w:hAnsi="Times New Roman" w:cs="Times New Roman"/>
          <w:color w:val="auto"/>
          <w:sz w:val="28"/>
          <w:szCs w:val="28"/>
          <w:lang w:val="uk-UA"/>
        </w:rPr>
        <w:t>4</w:t>
      </w:r>
      <w:r w:rsidR="00F37427" w:rsidRPr="00B32685">
        <w:rPr>
          <w:rFonts w:ascii="Times New Roman" w:hAnsi="Times New Roman" w:cs="Times New Roman"/>
          <w:color w:val="auto"/>
          <w:sz w:val="28"/>
          <w:szCs w:val="28"/>
          <w:lang w:val="uk-UA"/>
        </w:rPr>
        <w:t>1</w:t>
      </w:r>
    </w:p>
    <w:p w:rsidR="00873FEF" w:rsidRPr="00B32685" w:rsidRDefault="00873FEF" w:rsidP="00873FEF">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ab/>
        <w:t>3.1.</w:t>
      </w:r>
      <w:r w:rsidRPr="00B32685">
        <w:rPr>
          <w:rFonts w:ascii="Times New Roman" w:hAnsi="Times New Roman" w:cs="Times New Roman"/>
          <w:color w:val="auto"/>
          <w:sz w:val="28"/>
          <w:szCs w:val="28"/>
          <w:lang w:val="uk-UA"/>
        </w:rPr>
        <w:tab/>
        <w:t>Правова система України</w:t>
      </w:r>
      <w:r w:rsidR="00B54E50" w:rsidRPr="00B32685">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традиції та сучасний стан</w:t>
      </w:r>
      <w:r w:rsidR="00B54E50" w:rsidRPr="00B32685">
        <w:rPr>
          <w:rFonts w:ascii="Times New Roman" w:hAnsi="Times New Roman" w:cs="Times New Roman"/>
          <w:color w:val="auto"/>
          <w:sz w:val="28"/>
          <w:szCs w:val="28"/>
          <w:lang w:val="uk-UA"/>
        </w:rPr>
        <w:t>..</w:t>
      </w:r>
      <w:r w:rsidRPr="00B32685">
        <w:rPr>
          <w:rFonts w:ascii="Times New Roman" w:hAnsi="Times New Roman" w:cs="Times New Roman"/>
          <w:color w:val="auto"/>
          <w:sz w:val="28"/>
          <w:szCs w:val="28"/>
          <w:lang w:val="uk-UA"/>
        </w:rPr>
        <w:t>...................</w:t>
      </w:r>
      <w:r w:rsidR="00F37427" w:rsidRPr="00B32685">
        <w:rPr>
          <w:rFonts w:ascii="Times New Roman" w:hAnsi="Times New Roman" w:cs="Times New Roman"/>
          <w:color w:val="auto"/>
          <w:sz w:val="28"/>
          <w:szCs w:val="28"/>
          <w:lang w:val="uk-UA"/>
        </w:rPr>
        <w:t>41</w:t>
      </w:r>
    </w:p>
    <w:p w:rsidR="00B54E50" w:rsidRPr="00B32685" w:rsidRDefault="008E289A" w:rsidP="00B54E50">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ab/>
        <w:t>3.2.</w:t>
      </w:r>
      <w:r w:rsidRPr="00B32685">
        <w:rPr>
          <w:rFonts w:ascii="Times New Roman" w:hAnsi="Times New Roman" w:cs="Times New Roman"/>
          <w:color w:val="auto"/>
          <w:sz w:val="28"/>
          <w:szCs w:val="28"/>
          <w:lang w:val="uk-UA"/>
        </w:rPr>
        <w:tab/>
        <w:t xml:space="preserve">Вплив </w:t>
      </w:r>
      <w:r w:rsidR="00B54E50" w:rsidRPr="00B32685">
        <w:rPr>
          <w:rFonts w:ascii="Times New Roman" w:hAnsi="Times New Roman" w:cs="Times New Roman"/>
          <w:color w:val="auto"/>
          <w:sz w:val="28"/>
          <w:szCs w:val="28"/>
          <w:lang w:val="uk-UA"/>
        </w:rPr>
        <w:t>міжнародно-правових інститутів</w:t>
      </w:r>
      <w:r w:rsidRPr="00B32685">
        <w:rPr>
          <w:rFonts w:ascii="Times New Roman" w:hAnsi="Times New Roman" w:cs="Times New Roman"/>
          <w:color w:val="auto"/>
          <w:sz w:val="28"/>
          <w:szCs w:val="28"/>
          <w:lang w:val="uk-UA"/>
        </w:rPr>
        <w:t xml:space="preserve"> на систему права</w:t>
      </w:r>
    </w:p>
    <w:p w:rsidR="008E289A" w:rsidRPr="00B32685" w:rsidRDefault="008E289A" w:rsidP="00B54E50">
      <w:pPr>
        <w:spacing w:line="360" w:lineRule="auto"/>
        <w:ind w:left="708"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України................................................................................................</w:t>
      </w:r>
      <w:r w:rsidR="0047273E" w:rsidRPr="00B32685">
        <w:rPr>
          <w:rFonts w:ascii="Times New Roman" w:hAnsi="Times New Roman" w:cs="Times New Roman"/>
          <w:color w:val="auto"/>
          <w:sz w:val="28"/>
          <w:szCs w:val="28"/>
          <w:lang w:val="uk-UA"/>
        </w:rPr>
        <w:t>5</w:t>
      </w:r>
      <w:r w:rsidR="00F37427" w:rsidRPr="00B32685">
        <w:rPr>
          <w:rFonts w:ascii="Times New Roman" w:hAnsi="Times New Roman" w:cs="Times New Roman"/>
          <w:color w:val="auto"/>
          <w:sz w:val="28"/>
          <w:szCs w:val="28"/>
          <w:lang w:val="uk-UA"/>
        </w:rPr>
        <w:t>7</w:t>
      </w:r>
    </w:p>
    <w:p w:rsidR="008E289A" w:rsidRPr="00B32685" w:rsidRDefault="008E289A" w:rsidP="008E289A">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ВИСНОВКИ............................................................................................................</w:t>
      </w:r>
      <w:r w:rsidR="004720EB" w:rsidRPr="00B32685">
        <w:rPr>
          <w:rFonts w:ascii="Times New Roman" w:hAnsi="Times New Roman" w:cs="Times New Roman"/>
          <w:color w:val="auto"/>
          <w:sz w:val="28"/>
          <w:szCs w:val="28"/>
          <w:lang w:val="uk-UA"/>
        </w:rPr>
        <w:t>8</w:t>
      </w:r>
      <w:r w:rsidR="004E7E1F" w:rsidRPr="00B32685">
        <w:rPr>
          <w:rFonts w:ascii="Times New Roman" w:hAnsi="Times New Roman" w:cs="Times New Roman"/>
          <w:color w:val="auto"/>
          <w:sz w:val="28"/>
          <w:szCs w:val="28"/>
          <w:lang w:val="uk-UA"/>
        </w:rPr>
        <w:t>7</w:t>
      </w:r>
    </w:p>
    <w:p w:rsidR="008E289A" w:rsidRPr="00B32685" w:rsidRDefault="008E289A" w:rsidP="008E289A">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СПИСОК ВИКОРИСТАНОЇ ЛІТЕРАТУРИ.......................................................</w:t>
      </w:r>
      <w:r w:rsidR="0047273E" w:rsidRPr="00B32685">
        <w:rPr>
          <w:rFonts w:ascii="Times New Roman" w:hAnsi="Times New Roman" w:cs="Times New Roman"/>
          <w:color w:val="auto"/>
          <w:sz w:val="28"/>
          <w:szCs w:val="28"/>
          <w:lang w:val="uk-UA"/>
        </w:rPr>
        <w:t>.</w:t>
      </w:r>
      <w:r w:rsidR="004E7E1F" w:rsidRPr="00B32685">
        <w:rPr>
          <w:rFonts w:ascii="Times New Roman" w:hAnsi="Times New Roman" w:cs="Times New Roman"/>
          <w:color w:val="auto"/>
          <w:sz w:val="28"/>
          <w:szCs w:val="28"/>
          <w:lang w:val="uk-UA"/>
        </w:rPr>
        <w:t>91</w:t>
      </w: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B8619A" w:rsidRPr="00B32685" w:rsidRDefault="00B8619A" w:rsidP="00A63922">
      <w:pPr>
        <w:spacing w:line="360" w:lineRule="auto"/>
        <w:jc w:val="center"/>
        <w:rPr>
          <w:rFonts w:ascii="Times New Roman" w:hAnsi="Times New Roman" w:cs="Times New Roman"/>
          <w:b/>
          <w:color w:val="auto"/>
          <w:sz w:val="28"/>
          <w:szCs w:val="28"/>
          <w:lang w:val="uk-UA"/>
        </w:rPr>
      </w:pPr>
      <w:r w:rsidRPr="00B32685">
        <w:rPr>
          <w:rFonts w:ascii="Times New Roman" w:hAnsi="Times New Roman" w:cs="Times New Roman"/>
          <w:b/>
          <w:color w:val="auto"/>
          <w:sz w:val="28"/>
          <w:szCs w:val="28"/>
          <w:lang w:val="uk-UA"/>
        </w:rPr>
        <w:lastRenderedPageBreak/>
        <w:t>ВСТУП</w:t>
      </w:r>
      <w:bookmarkEnd w:id="0"/>
    </w:p>
    <w:p w:rsidR="00A63922" w:rsidRPr="00B32685" w:rsidRDefault="00A63922" w:rsidP="00A63922">
      <w:pPr>
        <w:spacing w:line="360" w:lineRule="auto"/>
        <w:jc w:val="center"/>
        <w:rPr>
          <w:rFonts w:ascii="Times New Roman" w:hAnsi="Times New Roman" w:cs="Times New Roman"/>
          <w:color w:val="auto"/>
          <w:sz w:val="28"/>
          <w:szCs w:val="28"/>
          <w:lang w:val="uk-UA"/>
        </w:rPr>
      </w:pPr>
    </w:p>
    <w:p w:rsidR="00B8619A" w:rsidRPr="00B32685" w:rsidRDefault="00182235" w:rsidP="00A63922">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b/>
          <w:color w:val="auto"/>
          <w:sz w:val="28"/>
          <w:szCs w:val="28"/>
          <w:lang w:val="uk-UA"/>
        </w:rPr>
        <w:t>Акутальність теми.</w:t>
      </w:r>
      <w:r w:rsidRPr="00B32685">
        <w:rPr>
          <w:rFonts w:ascii="Times New Roman" w:hAnsi="Times New Roman" w:cs="Times New Roman"/>
          <w:color w:val="auto"/>
          <w:sz w:val="28"/>
          <w:szCs w:val="28"/>
          <w:lang w:val="uk-UA"/>
        </w:rPr>
        <w:t xml:space="preserve"> </w:t>
      </w:r>
      <w:r w:rsidR="00B8619A" w:rsidRPr="00B32685">
        <w:rPr>
          <w:rFonts w:ascii="Times New Roman" w:hAnsi="Times New Roman" w:cs="Times New Roman"/>
          <w:color w:val="auto"/>
          <w:sz w:val="28"/>
          <w:szCs w:val="28"/>
          <w:lang w:val="uk-UA"/>
        </w:rPr>
        <w:t>На сучасному етапі одним з явищ загальносвітового характеру є про</w:t>
      </w:r>
      <w:r w:rsidR="00B8619A" w:rsidRPr="00B32685">
        <w:rPr>
          <w:rFonts w:ascii="Times New Roman" w:hAnsi="Times New Roman" w:cs="Times New Roman"/>
          <w:color w:val="auto"/>
          <w:sz w:val="28"/>
          <w:szCs w:val="28"/>
          <w:lang w:val="uk-UA"/>
        </w:rPr>
        <w:softHyphen/>
        <w:t>цеси глобалізації, які проникають у всі сфери суспільного життя, тією чи іншою мірою змінюючи їх. Під впливом глобалізації, правової глобалістики, частини інтегральної, міждисциплінарної галузі наукових знань перебуває і право. В умовах становлення і розвитку України як незалежної, демократичної, правової держави особливого значення набуває трансфор</w:t>
      </w:r>
      <w:r w:rsidR="00B8619A" w:rsidRPr="00B32685">
        <w:rPr>
          <w:rFonts w:ascii="Times New Roman" w:hAnsi="Times New Roman" w:cs="Times New Roman"/>
          <w:color w:val="auto"/>
          <w:sz w:val="28"/>
          <w:szCs w:val="28"/>
          <w:lang w:val="uk-UA"/>
        </w:rPr>
        <w:softHyphen/>
        <w:t>мація правосвідомості населення, підвищення рівня праворозуміння. До</w:t>
      </w:r>
      <w:r w:rsidR="00B8619A" w:rsidRPr="00B32685">
        <w:rPr>
          <w:rFonts w:ascii="Times New Roman" w:hAnsi="Times New Roman" w:cs="Times New Roman"/>
          <w:color w:val="auto"/>
          <w:sz w:val="28"/>
          <w:szCs w:val="28"/>
          <w:lang w:val="uk-UA"/>
        </w:rPr>
        <w:softHyphen/>
        <w:t>сягти цього можна, зокрема, шляхом удосконалення теоретико-правової науки, яка суттєво збагачується в умовах глобалізації, реагуючи на зміни, що відбуваються в суспільстві. Ця проблема привертає увагу науковців різних галузей знань, юристів, політологів і пересічних громадян, як і тенденція зростання взаємозв'язків і взаємозалежності країн у світі.</w:t>
      </w:r>
    </w:p>
    <w:p w:rsidR="00B8619A" w:rsidRPr="00B32685" w:rsidRDefault="00B8619A" w:rsidP="00A63922">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Вживаючи термін «право» в контексті національної держави, перед</w:t>
      </w:r>
      <w:r w:rsidRPr="00B32685">
        <w:rPr>
          <w:rFonts w:ascii="Times New Roman" w:hAnsi="Times New Roman" w:cs="Times New Roman"/>
          <w:color w:val="auto"/>
          <w:sz w:val="28"/>
          <w:szCs w:val="28"/>
          <w:lang w:val="uk-UA"/>
        </w:rPr>
        <w:softHyphen/>
        <w:t>усім маємо на увазі її внутрішнє (національне) право. Цілком зрозуміло, що ефективність дії права першочергово залежить від того, наскільки воно відповідає сучасним потребам суспільства та умовам, у яких воно створюється. Тому надзвичайно важливим є розуміння сутності правової глобалізації, визначення ступеня її впливу на національне право з метою раціонального використання переваг, що їх можна отримати від процесів глобалізації, та максимального запобігання можливій шкоді, яку вони можуть завдати.</w:t>
      </w:r>
    </w:p>
    <w:p w:rsidR="004F1D31" w:rsidRPr="00B32685" w:rsidRDefault="00B8619A" w:rsidP="00A63922">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Водночас, вивчення й аналіз стану розроблення теми свідчить, що ва</w:t>
      </w:r>
      <w:r w:rsidRPr="00B32685">
        <w:rPr>
          <w:rFonts w:ascii="Times New Roman" w:hAnsi="Times New Roman" w:cs="Times New Roman"/>
          <w:color w:val="auto"/>
          <w:sz w:val="28"/>
          <w:szCs w:val="28"/>
          <w:lang w:val="uk-UA"/>
        </w:rPr>
        <w:softHyphen/>
        <w:t>гомі і своєчасні напрацювання науковців не вичерпали, однак, можливо</w:t>
      </w:r>
      <w:r w:rsidRPr="00B32685">
        <w:rPr>
          <w:rFonts w:ascii="Times New Roman" w:hAnsi="Times New Roman" w:cs="Times New Roman"/>
          <w:color w:val="auto"/>
          <w:sz w:val="28"/>
          <w:szCs w:val="28"/>
          <w:lang w:val="uk-UA"/>
        </w:rPr>
        <w:softHyphen/>
        <w:t>стей дослідження широкого кола питань, що виникають у процесі транс</w:t>
      </w:r>
      <w:r w:rsidRPr="00B32685">
        <w:rPr>
          <w:rFonts w:ascii="Times New Roman" w:hAnsi="Times New Roman" w:cs="Times New Roman"/>
          <w:color w:val="auto"/>
          <w:sz w:val="28"/>
          <w:szCs w:val="28"/>
          <w:lang w:val="uk-UA"/>
        </w:rPr>
        <w:softHyphen/>
        <w:t xml:space="preserve">формації національного права під впливом глобалізаційних процесів. Зокрема, </w:t>
      </w:r>
      <w:r w:rsidRPr="00B32685">
        <w:rPr>
          <w:rFonts w:ascii="Times New Roman" w:hAnsi="Times New Roman" w:cs="Times New Roman"/>
          <w:color w:val="auto"/>
          <w:sz w:val="28"/>
          <w:szCs w:val="28"/>
          <w:lang w:val="uk-UA"/>
        </w:rPr>
        <w:lastRenderedPageBreak/>
        <w:t>невирішеними або недостатньо опрацьованими вважаємо пи</w:t>
      </w:r>
      <w:r w:rsidRPr="00B32685">
        <w:rPr>
          <w:rFonts w:ascii="Times New Roman" w:hAnsi="Times New Roman" w:cs="Times New Roman"/>
          <w:color w:val="auto"/>
          <w:sz w:val="28"/>
          <w:szCs w:val="28"/>
          <w:lang w:val="uk-UA"/>
        </w:rPr>
        <w:softHyphen/>
        <w:t>тання співвідношення міжн</w:t>
      </w:r>
      <w:r w:rsidR="004F1D31" w:rsidRPr="00B32685">
        <w:rPr>
          <w:rFonts w:ascii="Times New Roman" w:hAnsi="Times New Roman" w:cs="Times New Roman"/>
          <w:color w:val="auto"/>
          <w:sz w:val="28"/>
          <w:szCs w:val="28"/>
          <w:lang w:val="uk-UA"/>
        </w:rPr>
        <w:t>ародного та національного права.</w:t>
      </w:r>
      <w:r w:rsidRPr="00B32685">
        <w:rPr>
          <w:rFonts w:ascii="Times New Roman" w:hAnsi="Times New Roman" w:cs="Times New Roman"/>
          <w:color w:val="auto"/>
          <w:sz w:val="28"/>
          <w:szCs w:val="28"/>
          <w:lang w:val="uk-UA"/>
        </w:rPr>
        <w:t xml:space="preserve"> </w:t>
      </w:r>
    </w:p>
    <w:p w:rsidR="004F1D31" w:rsidRPr="00B32685" w:rsidRDefault="004F1D31" w:rsidP="00A63922">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Тривалий час проблема співвідношення національного і міжнародного права розвивалася переважно на практично-прикладному рівні. Її активне доктринальне осмислення розпочалося лише в ХІХ ст. Хоч воно було започатковане представниками внутрішнього, національного права, зокрема такими відомими німецькими фахівцями в галузі державного права, як П. Лабанд, Г. Еллінек, Р. Ієринг та ін., досить скоро центр дослідження цієї проблеми перемістився в міжнародне право. За останні півтора століття правознавцями-міжнародниками їй присвячено безліч праць, зокрема монографічних. Фахівці в галузі міжнародного права й надалі задають тон в осмисленні названої проблематики (принаймні на пострадянському просторі). Однак, наявні наукові дослідження та захищені дисертації з цієї тематики в рамках спеціальності – теорія та історія держави і права, підкреслюють те, що проблема співвідношення національних і міжнародних правових систем має яскраво виражений міждисциплінарний характер. Численні проблеми, які піднімаються у наукових дослідженнях, засвідчують те, що низка принципових питань вказаної проблематики залишається гостро дискусійною і, очевидно, не може бути вирішена тільки правниками-міжнародниками. </w:t>
      </w:r>
    </w:p>
    <w:p w:rsidR="00182235" w:rsidRPr="00B32685" w:rsidRDefault="004F1D31" w:rsidP="00A63922">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Очевидно, що вирішення проблеми співвідношення національного і міжнародного права вимагає спільних зусиль фахівців з міжнародного права та представників конституційного права і загальнотеоретичного правознавства.</w:t>
      </w:r>
      <w:r w:rsidR="00182235" w:rsidRPr="00B32685">
        <w:rPr>
          <w:rFonts w:ascii="Times New Roman" w:hAnsi="Times New Roman" w:cs="Times New Roman"/>
          <w:color w:val="auto"/>
          <w:sz w:val="28"/>
          <w:szCs w:val="28"/>
          <w:lang w:val="uk-UA"/>
        </w:rPr>
        <w:t xml:space="preserve"> </w:t>
      </w:r>
    </w:p>
    <w:p w:rsidR="00C852EA" w:rsidRPr="00B32685" w:rsidRDefault="00C852EA" w:rsidP="00A63922">
      <w:pPr>
        <w:spacing w:line="360" w:lineRule="auto"/>
        <w:ind w:firstLine="708"/>
        <w:jc w:val="both"/>
        <w:rPr>
          <w:rFonts w:ascii="Times New Roman" w:hAnsi="Times New Roman" w:cs="Times New Roman"/>
          <w:b/>
          <w:bCs/>
          <w:color w:val="auto"/>
          <w:sz w:val="28"/>
          <w:szCs w:val="28"/>
          <w:lang w:val="uk-UA"/>
        </w:rPr>
      </w:pPr>
      <w:r w:rsidRPr="00B32685">
        <w:rPr>
          <w:rFonts w:ascii="Times New Roman" w:hAnsi="Times New Roman" w:cs="Times New Roman"/>
          <w:b/>
          <w:bCs/>
          <w:color w:val="auto"/>
          <w:sz w:val="28"/>
          <w:szCs w:val="28"/>
          <w:lang w:val="uk-UA"/>
        </w:rPr>
        <w:t xml:space="preserve">Мета дослідження </w:t>
      </w:r>
      <w:r w:rsidRPr="00B32685">
        <w:rPr>
          <w:rFonts w:ascii="Times New Roman" w:hAnsi="Times New Roman" w:cs="Times New Roman"/>
          <w:bCs/>
          <w:color w:val="auto"/>
          <w:sz w:val="28"/>
          <w:szCs w:val="28"/>
          <w:lang w:val="uk-UA"/>
        </w:rPr>
        <w:t>полягає у вивченні та порівнянні природи міжнародного і національного права на сучасному етапі розвитку суспільства і державності, що характеризується зростаючою глобалізацією правової сфери.</w:t>
      </w:r>
    </w:p>
    <w:p w:rsidR="004F1D31" w:rsidRPr="00B32685" w:rsidRDefault="00C852EA" w:rsidP="00A63922">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b/>
          <w:bCs/>
          <w:color w:val="auto"/>
          <w:sz w:val="28"/>
          <w:szCs w:val="28"/>
          <w:lang w:val="uk-UA"/>
        </w:rPr>
        <w:t>Завданням</w:t>
      </w:r>
      <w:r w:rsidR="00182235" w:rsidRPr="00B32685">
        <w:rPr>
          <w:rFonts w:ascii="Times New Roman" w:hAnsi="Times New Roman" w:cs="Times New Roman"/>
          <w:b/>
          <w:bCs/>
          <w:color w:val="auto"/>
          <w:sz w:val="28"/>
          <w:szCs w:val="28"/>
          <w:lang w:val="uk-UA"/>
        </w:rPr>
        <w:t xml:space="preserve"> дослідження</w:t>
      </w:r>
      <w:r w:rsidRPr="00B32685">
        <w:rPr>
          <w:rFonts w:ascii="Times New Roman" w:hAnsi="Times New Roman" w:cs="Times New Roman"/>
          <w:b/>
          <w:bCs/>
          <w:color w:val="auto"/>
          <w:sz w:val="28"/>
          <w:szCs w:val="28"/>
          <w:lang w:val="uk-UA"/>
        </w:rPr>
        <w:t xml:space="preserve"> </w:t>
      </w:r>
      <w:r w:rsidRPr="00B32685">
        <w:rPr>
          <w:rFonts w:ascii="Times New Roman" w:hAnsi="Times New Roman" w:cs="Times New Roman"/>
          <w:bCs/>
          <w:color w:val="auto"/>
          <w:sz w:val="28"/>
          <w:szCs w:val="28"/>
          <w:lang w:val="uk-UA"/>
        </w:rPr>
        <w:t>є</w:t>
      </w:r>
      <w:r w:rsidR="00182235" w:rsidRPr="00B32685">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а</w:t>
      </w:r>
      <w:r w:rsidR="00182235" w:rsidRPr="00B32685">
        <w:rPr>
          <w:rFonts w:ascii="Times New Roman" w:hAnsi="Times New Roman" w:cs="Times New Roman"/>
          <w:color w:val="auto"/>
          <w:sz w:val="28"/>
          <w:szCs w:val="28"/>
          <w:lang w:val="uk-UA"/>
        </w:rPr>
        <w:t>наліз та вирішення</w:t>
      </w:r>
      <w:r w:rsidR="004F1D31" w:rsidRPr="00B32685">
        <w:rPr>
          <w:rFonts w:ascii="Times New Roman" w:hAnsi="Times New Roman" w:cs="Times New Roman"/>
          <w:color w:val="auto"/>
          <w:sz w:val="28"/>
          <w:szCs w:val="28"/>
          <w:lang w:val="uk-UA"/>
        </w:rPr>
        <w:t xml:space="preserve"> традиційн</w:t>
      </w:r>
      <w:r w:rsidR="00182235" w:rsidRPr="00B32685">
        <w:rPr>
          <w:rFonts w:ascii="Times New Roman" w:hAnsi="Times New Roman" w:cs="Times New Roman"/>
          <w:color w:val="auto"/>
          <w:sz w:val="28"/>
          <w:szCs w:val="28"/>
          <w:lang w:val="uk-UA"/>
        </w:rPr>
        <w:t>их проблем співвідношення національного і міжнародного права</w:t>
      </w:r>
      <w:r w:rsidR="004F1D31" w:rsidRPr="00B32685">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щодо</w:t>
      </w:r>
      <w:r w:rsidR="004F1D31" w:rsidRPr="00B32685">
        <w:rPr>
          <w:rFonts w:ascii="Times New Roman" w:hAnsi="Times New Roman" w:cs="Times New Roman"/>
          <w:color w:val="auto"/>
          <w:sz w:val="28"/>
          <w:szCs w:val="28"/>
          <w:lang w:val="uk-UA"/>
        </w:rPr>
        <w:t xml:space="preserve"> ступ</w:t>
      </w:r>
      <w:r w:rsidRPr="00B32685">
        <w:rPr>
          <w:rFonts w:ascii="Times New Roman" w:hAnsi="Times New Roman" w:cs="Times New Roman"/>
          <w:color w:val="auto"/>
          <w:sz w:val="28"/>
          <w:szCs w:val="28"/>
          <w:lang w:val="uk-UA"/>
        </w:rPr>
        <w:t>е</w:t>
      </w:r>
      <w:r w:rsidR="004F1D31" w:rsidRPr="00B32685">
        <w:rPr>
          <w:rFonts w:ascii="Times New Roman" w:hAnsi="Times New Roman" w:cs="Times New Roman"/>
          <w:color w:val="auto"/>
          <w:sz w:val="28"/>
          <w:szCs w:val="28"/>
          <w:lang w:val="uk-UA"/>
        </w:rPr>
        <w:t>н</w:t>
      </w:r>
      <w:r w:rsidRPr="00B32685">
        <w:rPr>
          <w:rFonts w:ascii="Times New Roman" w:hAnsi="Times New Roman" w:cs="Times New Roman"/>
          <w:color w:val="auto"/>
          <w:sz w:val="28"/>
          <w:szCs w:val="28"/>
          <w:lang w:val="uk-UA"/>
        </w:rPr>
        <w:t>я</w:t>
      </w:r>
      <w:r w:rsidR="004F1D31" w:rsidRPr="00B32685">
        <w:rPr>
          <w:rFonts w:ascii="Times New Roman" w:hAnsi="Times New Roman" w:cs="Times New Roman"/>
          <w:color w:val="auto"/>
          <w:sz w:val="28"/>
          <w:szCs w:val="28"/>
          <w:lang w:val="uk-UA"/>
        </w:rPr>
        <w:t xml:space="preserve"> автономності систем між</w:t>
      </w:r>
      <w:r w:rsidRPr="00B32685">
        <w:rPr>
          <w:rFonts w:ascii="Times New Roman" w:hAnsi="Times New Roman" w:cs="Times New Roman"/>
          <w:color w:val="auto"/>
          <w:sz w:val="28"/>
          <w:szCs w:val="28"/>
          <w:lang w:val="uk-UA"/>
        </w:rPr>
        <w:t>народного і національного права;</w:t>
      </w:r>
      <w:r w:rsidR="004F1D31" w:rsidRPr="00B32685">
        <w:rPr>
          <w:rFonts w:ascii="Times New Roman" w:hAnsi="Times New Roman" w:cs="Times New Roman"/>
          <w:color w:val="auto"/>
          <w:sz w:val="28"/>
          <w:szCs w:val="28"/>
          <w:lang w:val="uk-UA"/>
        </w:rPr>
        <w:t xml:space="preserve"> </w:t>
      </w:r>
      <w:r w:rsidR="00182235" w:rsidRPr="00B32685">
        <w:rPr>
          <w:rFonts w:ascii="Times New Roman" w:hAnsi="Times New Roman" w:cs="Times New Roman"/>
          <w:color w:val="auto"/>
          <w:sz w:val="28"/>
          <w:szCs w:val="28"/>
          <w:lang w:val="uk-UA"/>
        </w:rPr>
        <w:t>проблем</w:t>
      </w:r>
      <w:r w:rsidR="004F1D31" w:rsidRPr="00B32685">
        <w:rPr>
          <w:rFonts w:ascii="Times New Roman" w:hAnsi="Times New Roman" w:cs="Times New Roman"/>
          <w:color w:val="auto"/>
          <w:sz w:val="28"/>
          <w:szCs w:val="28"/>
          <w:lang w:val="uk-UA"/>
        </w:rPr>
        <w:t>, безпосередньо пов’язан</w:t>
      </w:r>
      <w:r w:rsidR="00182235" w:rsidRPr="00B32685">
        <w:rPr>
          <w:rFonts w:ascii="Times New Roman" w:hAnsi="Times New Roman" w:cs="Times New Roman"/>
          <w:color w:val="auto"/>
          <w:sz w:val="28"/>
          <w:szCs w:val="28"/>
          <w:lang w:val="uk-UA"/>
        </w:rPr>
        <w:t>их</w:t>
      </w:r>
      <w:r w:rsidR="004F1D31" w:rsidRPr="00B32685">
        <w:rPr>
          <w:rFonts w:ascii="Times New Roman" w:hAnsi="Times New Roman" w:cs="Times New Roman"/>
          <w:color w:val="auto"/>
          <w:sz w:val="28"/>
          <w:szCs w:val="28"/>
          <w:lang w:val="uk-UA"/>
        </w:rPr>
        <w:t xml:space="preserve"> з реалізацією положень Конституції України </w:t>
      </w:r>
      <w:r w:rsidRPr="00B32685">
        <w:rPr>
          <w:rFonts w:ascii="Times New Roman" w:hAnsi="Times New Roman" w:cs="Times New Roman"/>
          <w:color w:val="auto"/>
          <w:sz w:val="28"/>
          <w:szCs w:val="28"/>
          <w:lang w:val="uk-UA"/>
        </w:rPr>
        <w:t>щодо</w:t>
      </w:r>
      <w:r w:rsidR="004F1D31" w:rsidRPr="00B32685">
        <w:rPr>
          <w:rFonts w:ascii="Times New Roman" w:hAnsi="Times New Roman" w:cs="Times New Roman"/>
          <w:color w:val="auto"/>
          <w:sz w:val="28"/>
          <w:szCs w:val="28"/>
          <w:lang w:val="uk-UA"/>
        </w:rPr>
        <w:t xml:space="preserve"> місц</w:t>
      </w:r>
      <w:r w:rsidRPr="00B32685">
        <w:rPr>
          <w:rFonts w:ascii="Times New Roman" w:hAnsi="Times New Roman" w:cs="Times New Roman"/>
          <w:color w:val="auto"/>
          <w:sz w:val="28"/>
          <w:szCs w:val="28"/>
          <w:lang w:val="uk-UA"/>
        </w:rPr>
        <w:t>я</w:t>
      </w:r>
      <w:r w:rsidR="004F1D31" w:rsidRPr="00B32685">
        <w:rPr>
          <w:rFonts w:ascii="Times New Roman" w:hAnsi="Times New Roman" w:cs="Times New Roman"/>
          <w:color w:val="auto"/>
          <w:sz w:val="28"/>
          <w:szCs w:val="28"/>
          <w:lang w:val="uk-UA"/>
        </w:rPr>
        <w:t xml:space="preserve"> міжнародних договорів у національній правовій системі, зокрема се</w:t>
      </w:r>
      <w:r w:rsidRPr="00B32685">
        <w:rPr>
          <w:rFonts w:ascii="Times New Roman" w:hAnsi="Times New Roman" w:cs="Times New Roman"/>
          <w:color w:val="auto"/>
          <w:sz w:val="28"/>
          <w:szCs w:val="28"/>
          <w:lang w:val="uk-UA"/>
        </w:rPr>
        <w:t xml:space="preserve">ред джерел національного права; щодо </w:t>
      </w:r>
      <w:r w:rsidR="004F1D31" w:rsidRPr="00B32685">
        <w:rPr>
          <w:rFonts w:ascii="Times New Roman" w:hAnsi="Times New Roman" w:cs="Times New Roman"/>
          <w:color w:val="auto"/>
          <w:sz w:val="28"/>
          <w:szCs w:val="28"/>
          <w:lang w:val="uk-UA"/>
        </w:rPr>
        <w:t>конституційн</w:t>
      </w:r>
      <w:r w:rsidRPr="00B32685">
        <w:rPr>
          <w:rFonts w:ascii="Times New Roman" w:hAnsi="Times New Roman" w:cs="Times New Roman"/>
          <w:color w:val="auto"/>
          <w:sz w:val="28"/>
          <w:szCs w:val="28"/>
          <w:lang w:val="uk-UA"/>
        </w:rPr>
        <w:t>их</w:t>
      </w:r>
      <w:r w:rsidR="004F1D31" w:rsidRPr="00B32685">
        <w:rPr>
          <w:rFonts w:ascii="Times New Roman" w:hAnsi="Times New Roman" w:cs="Times New Roman"/>
          <w:color w:val="auto"/>
          <w:sz w:val="28"/>
          <w:szCs w:val="28"/>
          <w:lang w:val="uk-UA"/>
        </w:rPr>
        <w:t xml:space="preserve"> підстав, засоб</w:t>
      </w:r>
      <w:r w:rsidRPr="00B32685">
        <w:rPr>
          <w:rFonts w:ascii="Times New Roman" w:hAnsi="Times New Roman" w:cs="Times New Roman"/>
          <w:color w:val="auto"/>
          <w:sz w:val="28"/>
          <w:szCs w:val="28"/>
          <w:lang w:val="uk-UA"/>
        </w:rPr>
        <w:t>ів</w:t>
      </w:r>
      <w:r w:rsidR="004F1D31" w:rsidRPr="00B32685">
        <w:rPr>
          <w:rFonts w:ascii="Times New Roman" w:hAnsi="Times New Roman" w:cs="Times New Roman"/>
          <w:color w:val="auto"/>
          <w:sz w:val="28"/>
          <w:szCs w:val="28"/>
          <w:lang w:val="uk-UA"/>
        </w:rPr>
        <w:t xml:space="preserve"> і способ</w:t>
      </w:r>
      <w:r w:rsidRPr="00B32685">
        <w:rPr>
          <w:rFonts w:ascii="Times New Roman" w:hAnsi="Times New Roman" w:cs="Times New Roman"/>
          <w:color w:val="auto"/>
          <w:sz w:val="28"/>
          <w:szCs w:val="28"/>
          <w:lang w:val="uk-UA"/>
        </w:rPr>
        <w:t>ів</w:t>
      </w:r>
      <w:r w:rsidR="004F1D31" w:rsidRPr="00B32685">
        <w:rPr>
          <w:rFonts w:ascii="Times New Roman" w:hAnsi="Times New Roman" w:cs="Times New Roman"/>
          <w:color w:val="auto"/>
          <w:sz w:val="28"/>
          <w:szCs w:val="28"/>
          <w:lang w:val="uk-UA"/>
        </w:rPr>
        <w:t xml:space="preserve"> подолання колізій між міжнародними договорами і національним законодавством України.</w:t>
      </w:r>
    </w:p>
    <w:p w:rsidR="00C852EA" w:rsidRPr="00B32685" w:rsidRDefault="00182235" w:rsidP="00C852EA">
      <w:p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ab/>
      </w:r>
      <w:r w:rsidR="00C852EA" w:rsidRPr="00B32685">
        <w:rPr>
          <w:rFonts w:ascii="Times New Roman" w:hAnsi="Times New Roman" w:cs="Times New Roman"/>
          <w:b/>
          <w:color w:val="auto"/>
          <w:sz w:val="28"/>
          <w:szCs w:val="28"/>
          <w:lang w:val="uk-UA"/>
        </w:rPr>
        <w:t xml:space="preserve">Об’єктом дослідження  </w:t>
      </w:r>
      <w:r w:rsidR="00C852EA" w:rsidRPr="00B32685">
        <w:rPr>
          <w:rFonts w:ascii="Times New Roman" w:hAnsi="Times New Roman" w:cs="Times New Roman"/>
          <w:color w:val="auto"/>
          <w:sz w:val="28"/>
          <w:szCs w:val="28"/>
          <w:lang w:val="uk-UA"/>
        </w:rPr>
        <w:t xml:space="preserve">є правові відносини, що регулюються як нормами міжнародного права так і нормами національного права.  </w:t>
      </w:r>
    </w:p>
    <w:p w:rsidR="00C852EA" w:rsidRPr="00B32685" w:rsidRDefault="00C852EA" w:rsidP="00C852EA">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b/>
          <w:color w:val="auto"/>
          <w:sz w:val="28"/>
          <w:szCs w:val="28"/>
          <w:lang w:val="uk-UA"/>
        </w:rPr>
        <w:t>Предметом дослідження</w:t>
      </w:r>
      <w:r w:rsidRPr="00B32685">
        <w:rPr>
          <w:rFonts w:ascii="Times New Roman" w:hAnsi="Times New Roman" w:cs="Times New Roman"/>
          <w:color w:val="auto"/>
          <w:sz w:val="28"/>
          <w:szCs w:val="28"/>
          <w:lang w:val="uk-UA"/>
        </w:rPr>
        <w:t xml:space="preserve"> є особливості сучасної глобалізації права та особливості систем міжнародного і національного права, їх співвідношення та взаємний вплив на сучасному етапі </w:t>
      </w:r>
      <w:r w:rsidRPr="00B32685">
        <w:rPr>
          <w:rFonts w:ascii="Times New Roman" w:hAnsi="Times New Roman" w:cs="Times New Roman"/>
          <w:bCs/>
          <w:color w:val="auto"/>
          <w:sz w:val="28"/>
          <w:szCs w:val="28"/>
          <w:lang w:val="uk-UA"/>
        </w:rPr>
        <w:t>розвитку суспільства і державності, а також  співвідношення вітчизняного права з системою міжнародного права</w:t>
      </w:r>
      <w:r w:rsidRPr="00B32685">
        <w:rPr>
          <w:rFonts w:ascii="Times New Roman" w:hAnsi="Times New Roman" w:cs="Times New Roman"/>
          <w:color w:val="auto"/>
          <w:sz w:val="28"/>
          <w:szCs w:val="28"/>
          <w:lang w:val="uk-UA"/>
        </w:rPr>
        <w:t>.</w:t>
      </w:r>
    </w:p>
    <w:p w:rsidR="00182235" w:rsidRPr="00B32685" w:rsidRDefault="00182235" w:rsidP="00C852EA">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b/>
          <w:color w:val="auto"/>
          <w:sz w:val="28"/>
          <w:szCs w:val="28"/>
          <w:lang w:val="uk-UA"/>
        </w:rPr>
        <w:t xml:space="preserve">Методика дослідження. </w:t>
      </w:r>
      <w:r w:rsidRPr="00B32685">
        <w:rPr>
          <w:rFonts w:ascii="Times New Roman" w:hAnsi="Times New Roman" w:cs="Times New Roman"/>
          <w:color w:val="auto"/>
          <w:sz w:val="28"/>
          <w:szCs w:val="28"/>
          <w:lang w:val="uk-UA"/>
        </w:rPr>
        <w:t>Керуючись методологічним плюралізмом, ми використо</w:t>
      </w:r>
      <w:r w:rsidRPr="00B32685">
        <w:rPr>
          <w:rFonts w:ascii="Times New Roman" w:hAnsi="Times New Roman" w:cs="Times New Roman"/>
          <w:color w:val="auto"/>
          <w:sz w:val="28"/>
          <w:szCs w:val="28"/>
          <w:lang w:val="uk-UA"/>
        </w:rPr>
        <w:softHyphen/>
        <w:t xml:space="preserve">вували різні пізнавальні методи при аналізі правової матерії. Теоретичний і емпіричний матеріал подано у єдності, за основу взятий часовий вимір, у межах якого заявлена тема висвітлюється за проблемами. Така структура викликана прагненням досягти мети — об'ємно, у комплексі представити особливості поєднання характерних рис взаємодії національного та міжнародного права в умовах сучасної глобалізації правової сфери та правового впливу у світлі основних правових концепцій. </w:t>
      </w: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A63922" w:rsidRPr="00B32685" w:rsidRDefault="00A63922" w:rsidP="00784EF7">
      <w:pPr>
        <w:spacing w:line="360" w:lineRule="auto"/>
        <w:jc w:val="both"/>
        <w:rPr>
          <w:rFonts w:ascii="Times New Roman" w:hAnsi="Times New Roman" w:cs="Times New Roman"/>
          <w:color w:val="auto"/>
          <w:sz w:val="28"/>
          <w:szCs w:val="28"/>
          <w:lang w:val="uk-UA"/>
        </w:rPr>
      </w:pPr>
    </w:p>
    <w:p w:rsidR="004720EB" w:rsidRPr="00B32685" w:rsidRDefault="004720EB" w:rsidP="00784EF7">
      <w:pPr>
        <w:spacing w:line="360" w:lineRule="auto"/>
        <w:jc w:val="both"/>
        <w:rPr>
          <w:rFonts w:ascii="Times New Roman" w:hAnsi="Times New Roman" w:cs="Times New Roman"/>
          <w:color w:val="auto"/>
          <w:sz w:val="28"/>
          <w:szCs w:val="28"/>
          <w:lang w:val="uk-UA"/>
        </w:rPr>
      </w:pPr>
    </w:p>
    <w:p w:rsidR="004720EB" w:rsidRPr="00B32685" w:rsidRDefault="004720EB" w:rsidP="00784EF7">
      <w:pPr>
        <w:spacing w:line="360" w:lineRule="auto"/>
        <w:jc w:val="both"/>
        <w:rPr>
          <w:rFonts w:ascii="Times New Roman" w:hAnsi="Times New Roman" w:cs="Times New Roman"/>
          <w:color w:val="auto"/>
          <w:sz w:val="28"/>
          <w:szCs w:val="28"/>
          <w:lang w:val="uk-UA"/>
        </w:rPr>
      </w:pPr>
    </w:p>
    <w:p w:rsidR="00085517" w:rsidRPr="00B32685" w:rsidRDefault="00085517" w:rsidP="004720EB">
      <w:pPr>
        <w:spacing w:line="360" w:lineRule="auto"/>
        <w:jc w:val="center"/>
        <w:rPr>
          <w:rFonts w:ascii="Times New Roman" w:hAnsi="Times New Roman" w:cs="Times New Roman"/>
          <w:b/>
          <w:color w:val="auto"/>
          <w:sz w:val="28"/>
          <w:szCs w:val="28"/>
          <w:lang w:val="uk-UA"/>
        </w:rPr>
      </w:pPr>
    </w:p>
    <w:p w:rsidR="004720EB" w:rsidRPr="00B32685" w:rsidRDefault="004720EB" w:rsidP="004720EB">
      <w:pPr>
        <w:spacing w:line="360" w:lineRule="auto"/>
        <w:jc w:val="center"/>
        <w:rPr>
          <w:rFonts w:ascii="Times New Roman" w:hAnsi="Times New Roman" w:cs="Times New Roman"/>
          <w:b/>
          <w:color w:val="auto"/>
          <w:sz w:val="28"/>
          <w:szCs w:val="28"/>
          <w:lang w:val="uk-UA"/>
        </w:rPr>
      </w:pPr>
      <w:r w:rsidRPr="00B32685">
        <w:rPr>
          <w:rFonts w:ascii="Times New Roman" w:hAnsi="Times New Roman" w:cs="Times New Roman"/>
          <w:b/>
          <w:color w:val="auto"/>
          <w:sz w:val="28"/>
          <w:szCs w:val="28"/>
          <w:lang w:val="uk-UA"/>
        </w:rPr>
        <w:t>ВИСНОВКИ</w:t>
      </w:r>
    </w:p>
    <w:p w:rsidR="004720EB" w:rsidRPr="00B32685" w:rsidRDefault="004720EB" w:rsidP="004720EB">
      <w:pPr>
        <w:spacing w:line="360" w:lineRule="auto"/>
        <w:jc w:val="center"/>
        <w:rPr>
          <w:rFonts w:ascii="Times New Roman" w:hAnsi="Times New Roman" w:cs="Times New Roman"/>
          <w:color w:val="auto"/>
          <w:sz w:val="28"/>
          <w:szCs w:val="28"/>
          <w:lang w:val="uk-UA"/>
        </w:rPr>
      </w:pPr>
    </w:p>
    <w:p w:rsidR="00401D6C" w:rsidRPr="00B32685" w:rsidRDefault="00401D6C" w:rsidP="00401D6C">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На основі здійсненого </w:t>
      </w:r>
      <w:r w:rsidR="00A529D0" w:rsidRPr="00B32685">
        <w:rPr>
          <w:rFonts w:ascii="Times New Roman" w:hAnsi="Times New Roman" w:cs="Times New Roman"/>
          <w:color w:val="auto"/>
          <w:sz w:val="28"/>
          <w:szCs w:val="28"/>
          <w:lang w:val="uk-UA"/>
        </w:rPr>
        <w:t xml:space="preserve">порівняння міжнародного і національного права на сучасному етапі розвитку суспільства </w:t>
      </w:r>
      <w:r w:rsidRPr="00B32685">
        <w:rPr>
          <w:rFonts w:ascii="Times New Roman" w:hAnsi="Times New Roman" w:cs="Times New Roman"/>
          <w:color w:val="auto"/>
          <w:sz w:val="28"/>
          <w:szCs w:val="28"/>
          <w:lang w:val="uk-UA"/>
        </w:rPr>
        <w:t>можна зробити такі висновки.</w:t>
      </w:r>
    </w:p>
    <w:p w:rsidR="00401D6C" w:rsidRPr="00B32685" w:rsidRDefault="00401D6C" w:rsidP="00401D6C">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Національне та міжнародне право органічно взаємодіють та взаємодоповнюють одне одного в сучасних умовах. Взаємовплив внутрішньодержавних та міжнародних правових норм виражається в основних формах та способах їх взаємодії. При цьому під міжнародним правом слід розуміти систему норм та принципів, що встановлюються, визнаються та забезпечуються суб'єктами міжнародного права з метою врегулювання конфліктів та забезпечення власних та загальних інтересів.</w:t>
      </w:r>
    </w:p>
    <w:p w:rsidR="00401D6C" w:rsidRPr="00B32685" w:rsidRDefault="00401D6C" w:rsidP="00401D6C">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Національне право — це система загальнообов'язкових норм, що створюються та забезпечуються державою з метою задоволення індивідуальних, групових та загальних інтересів, спрямовані на врегулювання соціальних конфліктів та діють на певній території.</w:t>
      </w:r>
    </w:p>
    <w:p w:rsidR="004720EB" w:rsidRPr="00B32685" w:rsidRDefault="00401D6C" w:rsidP="00401D6C">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Міжнародне і національне право – це дві системи однієї соціальної дійсності, обидві мають ряд близьких властивостей, рис, виступають як внутрішня єдність більш високої системи – права як загально соціального явища.</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Розвиток і ефективне здійснення права досягаються тільки тоді, коли є внутрішня узгодженість його складових елементів, у тому числі і перш за все – самих норм права. Колізії і неузгодженість правових норм призводять до порушення системності правового регулювання і в такий спосіб знижують його ефективність як у масштабах країни, так і в міжнародному світовому правопорядку. У національному праві необхідно, щоб всі норми права відповідали чинній Конституції. Ця система норм права має бути стрункою, внутрішньо узгодженою, придатною для їх існування і успішного функціонування. Без такої узгодженої системи неможливе успішне здійснення функцій права, забезпечення регулятивного впливу його норм на суспільні відносини.</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Зазначене положення, спільне для всіх правових систем, стосується також і міжнародно-правової системи, частина норм якої втілюється у внутрішньодержавній сфері. Успішне правове регулювання внутрішньодержавних відносин у наш час стає все більш залежним від узгодженості норм національного права з міжнародним правом, що, у свою чергу, обумовлюється рядом глобальних факторів:</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1) завданням виживання людської цивілізації, подолання агресивних проявів із боку деяких держав, необхідністю підтримання міжнародного миру, світового правопорядку, безпеки;</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2) усвідомленням пріоритетності загальнолюдських цінностей, поваги до прав людини, основних свобод і законних інтересів, справедливості, стабільності й демократії;</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3) інтернаціоналізацією виробництва, науки і обміну технікою та нанотехнологіями;</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4) завданням охорони навколишнього середовища;</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5) культурним співробітництвом.</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Першим фактором, що стосується зміцнення світового порядку, є фактор збереження миру, припинення війни, виживання людства. Другий із перерахованих факторів пов’язаний із захистом прав людини етнічної, культурної, мовної, релігійної самобутності національних меншин, створення умов для їх стабільного розвитку. Проблеми національних меншин можуть вирішуватися тільки у країнах із демократичним, політичним режимом. При цьому права особи є головним критерієм при визначенні прав будь-якої соціальної спільності. Кожна людина незалежно від її належності до тієї чи іншої соціальної групи, класу, етнічної спільноти, повинна користуватися ефективними засобами правового захисту (національними чи міжнародними) проти будь-якого порушення її природних прав і свобод.</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Третій фактор є особливо значущим для країн із ринковою економікою, а також для тих, хто намагається встановлювати демократичні, політичні інститути.</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Демократичні інститути і економічна свобода стимулюють економічний, науково-технічний і соціальний прогрес, який неможливий без тісного спілкування народів і країн, що тягне за собою відповідне правове регулювання. Співробітництво у сфері науки і техніки відіграє суттєву роль в економічному розвитку. На цій основі виникає необхідність більш глибокої інтеграції держав у міжнародну, економічну й фінансову систему, взаємозбагачення в галузі культури. Ринкова економіка потребує від кожної країни узгодженості свого національного права з міжнародним, як і співробітництво у сфері економіки, науки, техніки. Повноваження суб’єктів права, що беруть участь у цих процесах, виходять далеко за межі національного права і держави.</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Стосовно четвертого фактора – захисту навколишнього середовища з метою поповнення й підтримання стійкої економічної рівноваги, то це обов’язок і всього світового співтовариства, і кожної держави, і окремої особи чи організації. З цієї точки зору потрібно забезпечувати ефективність узгодженої, єдиної правової політики у сфері навколишнього середовища, зміцнити її відповідними законодавчими засобами і дієвим контролем із боку представників громадянського суспільства, адміністративних структур.</w:t>
      </w:r>
    </w:p>
    <w:p w:rsidR="000851FF" w:rsidRPr="00B32685" w:rsidRDefault="000851FF" w:rsidP="000851FF">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П’ятий фактор, що обумовлює значущість узгодження внутрішньодержавної і міжнародної правових систем, – вимоги певного культурного рівня, врахування рис правової культури, правової свідомості, ментальних засад.</w:t>
      </w:r>
    </w:p>
    <w:p w:rsidR="00A529D0" w:rsidRPr="00B32685" w:rsidRDefault="000851FF" w:rsidP="000851FF">
      <w:pPr>
        <w:spacing w:line="360" w:lineRule="auto"/>
        <w:ind w:firstLine="708"/>
        <w:jc w:val="both"/>
        <w:rPr>
          <w:color w:val="auto"/>
          <w:lang w:val="uk-UA"/>
        </w:rPr>
      </w:pPr>
      <w:r w:rsidRPr="00B32685">
        <w:rPr>
          <w:rFonts w:ascii="Times New Roman" w:hAnsi="Times New Roman" w:cs="Times New Roman"/>
          <w:color w:val="auto"/>
          <w:sz w:val="28"/>
          <w:szCs w:val="28"/>
          <w:lang w:val="uk-UA"/>
        </w:rPr>
        <w:t>За своєю правовою природою узгодження національного права з міжнародним правом являє собою упорядкування національно-правових систем, виходячи із сутності права взагалі і загальновизнаних загальнолюдських цінностей. Зокрема, узгодження внутрішньодержавної правової системи з міжнародною правовою системою передбачає узгодження не тільки норм права національної правової системи, а й узгодження у сферах правовідносин і правосвідомості.</w:t>
      </w:r>
      <w:r w:rsidRPr="00B32685">
        <w:rPr>
          <w:color w:val="auto"/>
          <w:lang w:val="uk-UA"/>
        </w:rPr>
        <w:t xml:space="preserve"> </w:t>
      </w:r>
    </w:p>
    <w:p w:rsidR="00A529D0" w:rsidRPr="00B32685" w:rsidRDefault="00A529D0" w:rsidP="00A529D0">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w:t>
      </w:r>
      <w:r w:rsidR="000851FF" w:rsidRPr="00B32685">
        <w:rPr>
          <w:rFonts w:ascii="Times New Roman" w:hAnsi="Times New Roman" w:cs="Times New Roman"/>
          <w:color w:val="auto"/>
          <w:sz w:val="28"/>
          <w:szCs w:val="28"/>
          <w:lang w:val="uk-UA"/>
        </w:rPr>
        <w:t xml:space="preserve"> кожній державі має бути створений досить чіткий механізм узгодження</w:t>
      </w:r>
      <w:r w:rsidRPr="00B32685">
        <w:rPr>
          <w:rFonts w:ascii="Times New Roman" w:hAnsi="Times New Roman" w:cs="Times New Roman"/>
          <w:color w:val="auto"/>
          <w:sz w:val="28"/>
          <w:szCs w:val="28"/>
          <w:lang w:val="uk-UA"/>
        </w:rPr>
        <w:t xml:space="preserve"> </w:t>
      </w:r>
      <w:r w:rsidR="000851FF" w:rsidRPr="00B32685">
        <w:rPr>
          <w:rFonts w:ascii="Times New Roman" w:hAnsi="Times New Roman" w:cs="Times New Roman"/>
          <w:color w:val="auto"/>
          <w:sz w:val="28"/>
          <w:szCs w:val="28"/>
          <w:lang w:val="uk-UA"/>
        </w:rPr>
        <w:t xml:space="preserve">національного права з міжнародно-правовою системою. </w:t>
      </w:r>
      <w:r w:rsidRPr="00B32685">
        <w:rPr>
          <w:rFonts w:ascii="Times New Roman" w:hAnsi="Times New Roman" w:cs="Times New Roman"/>
          <w:color w:val="auto"/>
          <w:sz w:val="28"/>
          <w:szCs w:val="28"/>
          <w:lang w:val="uk-UA"/>
        </w:rPr>
        <w:t>Так,</w:t>
      </w:r>
      <w:r w:rsidR="000851FF" w:rsidRPr="00B32685">
        <w:rPr>
          <w:rFonts w:ascii="Times New Roman" w:hAnsi="Times New Roman" w:cs="Times New Roman"/>
          <w:color w:val="auto"/>
          <w:sz w:val="28"/>
          <w:szCs w:val="28"/>
          <w:lang w:val="uk-UA"/>
        </w:rPr>
        <w:t xml:space="preserve"> примат</w:t>
      </w:r>
      <w:r w:rsidRPr="00B32685">
        <w:rPr>
          <w:rFonts w:ascii="Times New Roman" w:hAnsi="Times New Roman" w:cs="Times New Roman"/>
          <w:color w:val="auto"/>
          <w:sz w:val="28"/>
          <w:szCs w:val="28"/>
          <w:lang w:val="uk-UA"/>
        </w:rPr>
        <w:t xml:space="preserve"> </w:t>
      </w:r>
      <w:r w:rsidR="000851FF" w:rsidRPr="00B32685">
        <w:rPr>
          <w:rFonts w:ascii="Times New Roman" w:hAnsi="Times New Roman" w:cs="Times New Roman"/>
          <w:color w:val="auto"/>
          <w:sz w:val="28"/>
          <w:szCs w:val="28"/>
          <w:lang w:val="uk-UA"/>
        </w:rPr>
        <w:t>міжнародного права не може тлумачитися вельми прямолінійно в тому сенсі,</w:t>
      </w:r>
      <w:r w:rsidRPr="00B32685">
        <w:rPr>
          <w:rFonts w:ascii="Times New Roman" w:hAnsi="Times New Roman" w:cs="Times New Roman"/>
          <w:color w:val="auto"/>
          <w:sz w:val="28"/>
          <w:szCs w:val="28"/>
          <w:lang w:val="uk-UA"/>
        </w:rPr>
        <w:t xml:space="preserve"> </w:t>
      </w:r>
      <w:r w:rsidR="000851FF" w:rsidRPr="00B32685">
        <w:rPr>
          <w:rFonts w:ascii="Times New Roman" w:hAnsi="Times New Roman" w:cs="Times New Roman"/>
          <w:color w:val="auto"/>
          <w:sz w:val="28"/>
          <w:szCs w:val="28"/>
          <w:lang w:val="uk-UA"/>
        </w:rPr>
        <w:t>що всі внутрішньодержавні норми знаходяться в «підкоренні» у норм міжнародного права. У цьому сенсі слід наголосити, що Конституція держави, яка</w:t>
      </w:r>
      <w:r w:rsidRPr="00B32685">
        <w:rPr>
          <w:rFonts w:ascii="Times New Roman" w:hAnsi="Times New Roman" w:cs="Times New Roman"/>
          <w:color w:val="auto"/>
          <w:sz w:val="28"/>
          <w:szCs w:val="28"/>
          <w:lang w:val="uk-UA"/>
        </w:rPr>
        <w:t xml:space="preserve"> </w:t>
      </w:r>
      <w:r w:rsidR="000851FF" w:rsidRPr="00B32685">
        <w:rPr>
          <w:rFonts w:ascii="Times New Roman" w:hAnsi="Times New Roman" w:cs="Times New Roman"/>
          <w:color w:val="auto"/>
          <w:sz w:val="28"/>
          <w:szCs w:val="28"/>
          <w:lang w:val="uk-UA"/>
        </w:rPr>
        <w:t>втілює її суверенітет, не може автоматично бути «підкореною чи підпорядкованою» нормам міжнародного права,</w:t>
      </w:r>
      <w:r w:rsidRPr="00B32685">
        <w:rPr>
          <w:rFonts w:ascii="Times New Roman" w:hAnsi="Times New Roman" w:cs="Times New Roman"/>
          <w:color w:val="auto"/>
          <w:sz w:val="28"/>
          <w:szCs w:val="28"/>
          <w:lang w:val="uk-UA"/>
        </w:rPr>
        <w:t xml:space="preserve"> </w:t>
      </w:r>
      <w:r w:rsidR="000851FF" w:rsidRPr="00B32685">
        <w:rPr>
          <w:rFonts w:ascii="Times New Roman" w:hAnsi="Times New Roman" w:cs="Times New Roman"/>
          <w:color w:val="auto"/>
          <w:sz w:val="28"/>
          <w:szCs w:val="28"/>
          <w:lang w:val="uk-UA"/>
        </w:rPr>
        <w:t>міжнародним договорам, що укладені</w:t>
      </w:r>
      <w:r w:rsidRPr="00B32685">
        <w:rPr>
          <w:rFonts w:ascii="Times New Roman" w:hAnsi="Times New Roman" w:cs="Times New Roman"/>
          <w:color w:val="auto"/>
          <w:sz w:val="28"/>
          <w:szCs w:val="28"/>
          <w:lang w:val="uk-UA"/>
        </w:rPr>
        <w:t xml:space="preserve"> державою з іншими членами світової спільноти. </w:t>
      </w:r>
    </w:p>
    <w:p w:rsidR="00A529D0" w:rsidRPr="00B32685" w:rsidRDefault="00A529D0" w:rsidP="00A529D0">
      <w:pPr>
        <w:spacing w:line="360" w:lineRule="auto"/>
        <w:ind w:firstLine="708"/>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Зрозуміло, що означені проблеми вимагають сьогодні від наукового осередку ретельного вивчення, обговорення, відповідного толерантного дискутування з метою збереження людської цивілізації та утвердження ідеалів світового порядку.</w:t>
      </w:r>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720EB" w:rsidRDefault="004720EB" w:rsidP="004720EB">
      <w:pPr>
        <w:spacing w:line="360" w:lineRule="auto"/>
        <w:ind w:firstLine="708"/>
        <w:jc w:val="both"/>
        <w:rPr>
          <w:rFonts w:ascii="Times New Roman" w:hAnsi="Times New Roman" w:cs="Times New Roman"/>
          <w:color w:val="auto"/>
          <w:sz w:val="28"/>
          <w:szCs w:val="28"/>
          <w:lang w:val="uk-UA"/>
        </w:rPr>
      </w:pPr>
    </w:p>
    <w:p w:rsidR="00B733E6" w:rsidRDefault="00B733E6" w:rsidP="004720EB">
      <w:pPr>
        <w:spacing w:line="360" w:lineRule="auto"/>
        <w:ind w:firstLine="708"/>
        <w:jc w:val="both"/>
        <w:rPr>
          <w:rFonts w:ascii="Times New Roman" w:hAnsi="Times New Roman" w:cs="Times New Roman"/>
          <w:color w:val="auto"/>
          <w:sz w:val="28"/>
          <w:szCs w:val="28"/>
          <w:lang w:val="uk-UA"/>
        </w:rPr>
      </w:pPr>
    </w:p>
    <w:p w:rsidR="00B733E6" w:rsidRPr="00B32685" w:rsidRDefault="00B733E6" w:rsidP="004720EB">
      <w:pPr>
        <w:spacing w:line="360" w:lineRule="auto"/>
        <w:ind w:firstLine="708"/>
        <w:jc w:val="both"/>
        <w:rPr>
          <w:rFonts w:ascii="Times New Roman" w:hAnsi="Times New Roman" w:cs="Times New Roman"/>
          <w:color w:val="auto"/>
          <w:sz w:val="28"/>
          <w:szCs w:val="28"/>
          <w:lang w:val="uk-UA"/>
        </w:rPr>
      </w:pPr>
      <w:bookmarkStart w:id="1" w:name="_GoBack"/>
      <w:bookmarkEnd w:id="1"/>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720EB" w:rsidRPr="00B32685" w:rsidRDefault="004720EB" w:rsidP="004720EB">
      <w:pPr>
        <w:spacing w:line="360" w:lineRule="auto"/>
        <w:ind w:firstLine="708"/>
        <w:jc w:val="both"/>
        <w:rPr>
          <w:rFonts w:ascii="Times New Roman" w:hAnsi="Times New Roman" w:cs="Times New Roman"/>
          <w:color w:val="auto"/>
          <w:sz w:val="28"/>
          <w:szCs w:val="28"/>
          <w:lang w:val="uk-UA"/>
        </w:rPr>
      </w:pPr>
    </w:p>
    <w:p w:rsidR="004A59AA" w:rsidRPr="00B32685" w:rsidRDefault="004720EB" w:rsidP="004720EB">
      <w:pPr>
        <w:spacing w:line="360" w:lineRule="auto"/>
        <w:jc w:val="center"/>
        <w:rPr>
          <w:rFonts w:ascii="Times New Roman" w:hAnsi="Times New Roman" w:cs="Times New Roman"/>
          <w:b/>
          <w:color w:val="auto"/>
          <w:sz w:val="28"/>
          <w:szCs w:val="28"/>
          <w:lang w:val="uk-UA"/>
        </w:rPr>
      </w:pPr>
      <w:r w:rsidRPr="00B32685">
        <w:rPr>
          <w:rFonts w:ascii="Times New Roman" w:hAnsi="Times New Roman" w:cs="Times New Roman"/>
          <w:b/>
          <w:color w:val="auto"/>
          <w:sz w:val="28"/>
          <w:szCs w:val="28"/>
          <w:lang w:val="uk-UA"/>
        </w:rPr>
        <w:t>СПИСОК ВИКОРИСТАНОЇ ЛІТЕРАТУРИ</w:t>
      </w:r>
    </w:p>
    <w:p w:rsidR="007678DB" w:rsidRPr="00B32685" w:rsidRDefault="007678DB" w:rsidP="007678DB">
      <w:pPr>
        <w:jc w:val="both"/>
        <w:rPr>
          <w:rFonts w:ascii="Times New Roman" w:hAnsi="Times New Roman" w:cs="Times New Roman"/>
          <w:color w:val="auto"/>
          <w:sz w:val="28"/>
          <w:szCs w:val="28"/>
          <w:lang w:val="uk-UA"/>
        </w:rPr>
      </w:pP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Азми Д. М. О содержании и значении первой отечественной дискуссии о системе права [Текст] / Д. М. Азми // Право и образование. - 2010. - № 3. - С. 117-127.</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Актуальні проблеми теорії держави та права. Частина І. Актуальні проблеми теорії держави : навчальний посібник [Текст] / С. М. Тимченко, С. К. Бостан, С. М. Легуша та ін. - К.: КНТ, 2007. - 288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Алексеев С. С. Общая теория права : курс в двух томах [Текст] / С. С. Алексеев. - М.: Юрид. лит., 1981.- Т. 1. - 361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Аніловська Г. Я. Господарська глобалізація та управління зовнішньоекономічною сферою [Текст] / Г. Я. Аніловська, Л. А. Яремко. - Львів : Видавництво ЛКА, 2001. - 234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Анцелевич Г. О. Міжнародне публічне право: підручник [Текст] / Г. О. Анцелевич, О. О. Покрещук ; [під ред. Г.О. Анцелевича]. - К. : Алерта, 2005. - 424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Аржанов М. А. О принципах построения системы советского социалистического права [Текст] / М. А. Аржанов // Советское государство и право. - 1939. - № 3. - С. 26-35.</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Байтин М. И. Метод регулирования в системе права: виды и структура [Текст] / М. И. Байтин, Д. Е. Петров // Журнал российского права. - 2006. - № 2. - С. 35-39.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Баландин В. Н. Проблема соотношения «материального» и «процессуального» в праве и ее значение для определения понятия «юридический процесс» [Текст] / В. Н. Баландин, А. А. Павлушина // Журнал российского права. – 2002. - № 6. - С. 63-70.</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Барг М. А. О двух уровнях марксистской теории исторического познания [Текст] / М. А. Барг // Вопросы философии. - 1983. - № 8. - С. 107-114.</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Бауман З. Глобалізація. Наслідки для людини і суспільства [Текст] / Зиґмунд Бауман; [пер. з англ. І. Андрущенка ; за наук. ред. М. Винницького]. - К. : Вид. дім «Києво-Могилянська академія», 2008. - 109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Барлыбаев X. А. Глобализация: вопросы теории и практики [Текст] / X. А. Барлыбаев // Век глобализации. - 2008. - № 2. - С. 12-30.</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Бек У. Заблуждения глобализма [Електронний ресурс] : [Веб-сайт]. – Електронні дані.  - режим доступу : http://www.perspektivy.info.</w:t>
      </w:r>
      <w:r w:rsidRPr="00B32685">
        <w:rPr>
          <w:rFonts w:ascii="Times New Roman" w:eastAsiaTheme="minorHAnsi" w:hAnsi="Times New Roman" w:cs="Times New Roman"/>
          <w:color w:val="auto"/>
          <w:sz w:val="28"/>
          <w:szCs w:val="28"/>
          <w:lang w:val="uk-UA" w:eastAsia="en-US"/>
        </w:rPr>
        <w:t xml:space="preserve"> </w:t>
      </w:r>
      <w:r w:rsidRPr="00B32685">
        <w:rPr>
          <w:rFonts w:ascii="Times New Roman" w:hAnsi="Times New Roman" w:cs="Times New Roman"/>
          <w:color w:val="auto"/>
          <w:sz w:val="28"/>
          <w:szCs w:val="28"/>
          <w:lang w:val="uk-UA"/>
        </w:rPr>
        <w:t>–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Бжезинский</w:t>
      </w:r>
      <w:r w:rsidR="00B32685">
        <w:rPr>
          <w:rFonts w:ascii="Times New Roman" w:hAnsi="Times New Roman" w:cs="Times New Roman"/>
          <w:color w:val="auto"/>
          <w:sz w:val="28"/>
          <w:szCs w:val="28"/>
          <w:lang w:val="uk-UA"/>
        </w:rPr>
        <w:t xml:space="preserve"> З</w:t>
      </w:r>
      <w:r w:rsidRPr="00B32685">
        <w:rPr>
          <w:rFonts w:ascii="Times New Roman" w:hAnsi="Times New Roman" w:cs="Times New Roman"/>
          <w:color w:val="auto"/>
          <w:sz w:val="28"/>
          <w:szCs w:val="28"/>
          <w:lang w:val="uk-UA"/>
        </w:rPr>
        <w:t>. Великая шахматная доска. Господство Америки и его геостратегические императивы [Текст] / Збигнев Бжезинский. - М. : Междунар. отношения, 1998. - 122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Білорус О. Глобалізація і нова парадигма глобального постіндустріального розвитку [Електронний ресурс]  : [Веб-сайт]. – Електронні дані.  - режим доступу : </w:t>
      </w:r>
      <w:hyperlink r:id="rId8" w:history="1">
        <w:r w:rsidRPr="00B32685">
          <w:rPr>
            <w:rStyle w:val="ab"/>
            <w:rFonts w:ascii="Times New Roman" w:hAnsi="Times New Roman" w:cs="Times New Roman"/>
            <w:color w:val="auto"/>
            <w:sz w:val="28"/>
            <w:szCs w:val="28"/>
            <w:u w:val="none"/>
            <w:lang w:val="uk-UA"/>
          </w:rPr>
          <w:t>http://www.soskin/info</w:t>
        </w:r>
      </w:hyperlink>
      <w:r w:rsidRPr="00B32685">
        <w:rPr>
          <w:rFonts w:ascii="Times New Roman" w:hAnsi="Times New Roman" w:cs="Times New Roman"/>
          <w:color w:val="auto"/>
          <w:sz w:val="28"/>
          <w:szCs w:val="28"/>
          <w:lang w:val="uk-UA"/>
        </w:rPr>
        <w:t xml:space="preserve"> –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Богачова О. В. Законотворчий процес зарубіжних країн [Текст] / О.В. Богачова, О.В. Зайчук, О.Л. Копиленко; за ред. В. О. Зайчука. - К.: Реферат, 2006. - 656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Буравльов Є. П. Глобалізація: проблеми безпеки [Текст] / Буравльов Є. П. ; [Рада національної безпеки і оборони України; Інститут проблем національної безпеки]. - К. : Ін-т проблем нац. безпеки, 2007. - 160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Буроменский М. В. К вопросу о действии норм международного права во внутреннем правопорядке Украины [Текст] / М. В. Буроменский // Международное право как основа современного миропорядка : коллективная монография Liber Amicorum к 75-летию проф. В. Н. Денисова / под ред. А. Я. Мельника, С. А. Мельник, Т. Р. Короткого. – Киев–Одесса : Феникс, 2012. – 878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Василькевич К. Глобализация уже под вопросом [Текст] / Константин Василькевич // 2000. - 2009. - 20 марта. – С.2.</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Воздействие глобализации на правовую систему России [Текст] / С. В. Поленина, О. А. Гаврилов, Н. П. Колдаева и др. // Государство и право. - 2004. - №3, - С. 5-15.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Войтович P. В. Обернені форми глобалізації: теоретичний та ідеологічний аспекти [Текст] / Р. В. Войтович // Державне управління: теорія та практика. - 2006. - № 2. – С. 25-28.</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Волкова С. В. Обзор международной научно-теоретической конференции «Право и глобализация: проблемы теории и истории» (Санкт-Петербург, 28 ноября 2008 г.) [Текст] / С. В. Волкова, Н. И. Малышева // История государства и права. - 2009. - № 15. - С. 2-5.</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Волошенюк О. В. Процеси конвергенції в сучасних правових системах [Текст] / О. В. Волошенюк // Форум права. - 2009. - № 3. — С. 123-128.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Гаврилов В. В. Развитие концепции правовой системы в отечественной доктрине права: общетеоретический и международно-правовой подходы [Текст] / Вячеслав Вячеславович Гаврилов // Журнал российского нрава. - 2004. - № 1. - С. 76-87.</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Гарлицки Л. Международное право в конституционном порядке Республики Польша [Текст] / Л. Гарлицки // Международное право ХХІ века. – К. : Изд. дом «Промени», 2006. – С. 414–436.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Графский В. Г. Всеобщая история права и г</w:t>
      </w:r>
      <w:r w:rsidR="00B32685">
        <w:rPr>
          <w:rFonts w:ascii="Times New Roman" w:hAnsi="Times New Roman" w:cs="Times New Roman"/>
          <w:color w:val="auto"/>
          <w:sz w:val="28"/>
          <w:szCs w:val="28"/>
          <w:lang w:val="uk-UA"/>
        </w:rPr>
        <w:t xml:space="preserve">осударства : учебник для вузов </w:t>
      </w:r>
      <w:r w:rsidRPr="00B32685">
        <w:rPr>
          <w:rFonts w:ascii="Times New Roman" w:hAnsi="Times New Roman" w:cs="Times New Roman"/>
          <w:color w:val="auto"/>
          <w:sz w:val="28"/>
          <w:szCs w:val="28"/>
          <w:lang w:val="uk-UA"/>
        </w:rPr>
        <w:t>[Текст] / В. Г. Графский. - М.: Норма, 2007. - 752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Гречин Є. Розвиток міжнародної конвенційної практики у сфері боротьби з міжнародним тероризмом [Текст] / Євген Гречин // Підприємництво, господарство і право. - 2006. - № 5. - С. 119-121.</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Гринин Л. Е. Глобализация и процессы трансформации национального суверенитета [Текст] / Л. Е. Гринин // Век глобализации. - 2008. - № 1. - С. 86-97.</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Гущина Н. А. Система права и система законодательства: Соотношение и некоторые перспективы развития [Текст] / Н. А. Гущина // Правоведение. - 2003. - №5. - С. 198-204.</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Денисов В. Н. Статус міжнародних договорів у Конституції України [Текст] / В. Н. Денисов // Вісник Академії правових наук України. – 1997. – № 1. – С. 32.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Евинтов В. И. Международный и внутренний правопорядок в структуре международного сообщества [Текст] / В. И. Евинтов // Реализация международно-правовых норм во внутреннем праве. – К. : Наук. думка, 1992. – С. 26.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Еремин В. Н. История правовой системы Японии [Текст] / В. Н. Еремин; [отв. ред. А. А. Кириченко]. - М.: РОССПЭН, 2010. - 293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Євінтов В. І. Пряме застосування міжнародних стандартів прав людини. Коментар до статті 9 Конституції України [Текст] / В. І. Євінтов // Український часопис прав людини. – 1998. – № 1. – С. 27.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Європейський вибір. Концептуальні засади стратегії економічного та соціального розвитку України на 2002-2011 роки: Послання Президента України [Текст] // Урядовий кур'єр. - 04.06.2002. - № 100.</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Законодавча діяльність в Україні: стан, пріоритети, шляхи вдосконалення (за матеріалами Верховної Ради України четвертого і п'ятого скликання) [Текст] / [авт. кол.]; за заг. ред. В. М. Литвина. - К. : Інститут законодавства Верховної Ради України, Вид-во «Фенікс», 2007. - 736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Законотворча діяльність: Словник термінів і понять [Текст] / за ред. В. М. Литвина. — К. : Парламентське вид-во, 2004 - 344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Законотворчість. Словник термінів і понять з міжнародного та європейського права [Текст] / [ред. кол.: Зайчук В. О., Копиленко О. Л., Иоганнес П. та ін.] ; Інститут законодавства Верховної Ради України. - К., 2005. - 160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Заморська Л. І. Загальнонаукова концепція категорії «система права» / Л. І. Заморська [Текст] // Держава і право. – 2010. - Випуск 47. - С. 46-50.</w:t>
      </w:r>
      <w:r w:rsidRPr="00B32685">
        <w:rPr>
          <w:color w:val="auto"/>
          <w:lang w:val="uk-UA"/>
        </w:rPr>
        <w:t xml:space="preserve">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Іванченко О. М. Міжнародні норми права та розширення сфери національного правопорядку [Текст] / О. М. Іванченко // Сучасний правопорядок: національний, інтегративний та міжнародний виміри: Тези науково-практичної конференції / [за заг. ред. Ю. М. Оборотова]. - О. : Фенікс, 2008. - 266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Истерли У. Новый коллективизм. В основе международной борьбы с бедностью лежит идеология «нового коллективизма» [Електронний ресурс] : [Веб-сайт]. – Електронні дані.  - режим доступу: </w:t>
      </w:r>
      <w:hyperlink r:id="rId9" w:history="1">
        <w:r w:rsidRPr="00B32685">
          <w:rPr>
            <w:rStyle w:val="ab"/>
            <w:rFonts w:ascii="Times New Roman" w:hAnsi="Times New Roman" w:cs="Times New Roman"/>
            <w:color w:val="auto"/>
            <w:sz w:val="28"/>
            <w:szCs w:val="28"/>
            <w:u w:val="none"/>
            <w:lang w:val="uk-UA"/>
          </w:rPr>
          <w:t>http://www.cato.r</w:t>
        </w:r>
      </w:hyperlink>
      <w:r w:rsidRPr="00B32685">
        <w:rPr>
          <w:rFonts w:ascii="Times New Roman" w:hAnsi="Times New Roman" w:cs="Times New Roman"/>
          <w:color w:val="auto"/>
          <w:sz w:val="28"/>
          <w:szCs w:val="28"/>
          <w:lang w:val="uk-UA"/>
        </w:rPr>
        <w:t>u. –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Истерли У. Почему предоставление международной финансовой помощи не приносит результатов? [Електронний ресурс] : [Веб-сайт]. – Електронні дані.  - режим доступу: </w:t>
      </w:r>
      <w:hyperlink r:id="rId10" w:history="1">
        <w:r w:rsidRPr="00B32685">
          <w:rPr>
            <w:rStyle w:val="ab"/>
            <w:rFonts w:ascii="Times New Roman" w:hAnsi="Times New Roman" w:cs="Times New Roman"/>
            <w:color w:val="auto"/>
            <w:sz w:val="28"/>
            <w:szCs w:val="28"/>
            <w:u w:val="none"/>
            <w:lang w:val="uk-UA"/>
          </w:rPr>
          <w:t>http://www.cato.ru</w:t>
        </w:r>
      </w:hyperlink>
      <w:r w:rsidRPr="00B32685">
        <w:rPr>
          <w:rFonts w:ascii="Times New Roman" w:hAnsi="Times New Roman" w:cs="Times New Roman"/>
          <w:color w:val="auto"/>
          <w:sz w:val="28"/>
          <w:szCs w:val="28"/>
          <w:lang w:val="uk-UA"/>
        </w:rPr>
        <w:t>. –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Кельзен Г. Чисте правознавство: </w:t>
      </w:r>
      <w:r w:rsidR="00B32685">
        <w:rPr>
          <w:rFonts w:ascii="Times New Roman" w:hAnsi="Times New Roman" w:cs="Times New Roman"/>
          <w:color w:val="auto"/>
          <w:sz w:val="28"/>
          <w:szCs w:val="28"/>
          <w:lang w:val="uk-UA"/>
        </w:rPr>
        <w:t>З</w:t>
      </w:r>
      <w:r w:rsidRPr="00B32685">
        <w:rPr>
          <w:rFonts w:ascii="Times New Roman" w:hAnsi="Times New Roman" w:cs="Times New Roman"/>
          <w:color w:val="auto"/>
          <w:sz w:val="28"/>
          <w:szCs w:val="28"/>
          <w:lang w:val="uk-UA"/>
        </w:rPr>
        <w:t xml:space="preserve"> дод</w:t>
      </w:r>
      <w:r w:rsidR="00B32685">
        <w:rPr>
          <w:rFonts w:ascii="Times New Roman" w:hAnsi="Times New Roman" w:cs="Times New Roman"/>
          <w:color w:val="auto"/>
          <w:sz w:val="28"/>
          <w:szCs w:val="28"/>
          <w:lang w:val="uk-UA"/>
        </w:rPr>
        <w:t>атком</w:t>
      </w:r>
      <w:r w:rsidRPr="00B32685">
        <w:rPr>
          <w:rFonts w:ascii="Times New Roman" w:hAnsi="Times New Roman" w:cs="Times New Roman"/>
          <w:color w:val="auto"/>
          <w:sz w:val="28"/>
          <w:szCs w:val="28"/>
          <w:lang w:val="uk-UA"/>
        </w:rPr>
        <w:t>: Пробл</w:t>
      </w:r>
      <w:r w:rsidR="00B32685">
        <w:rPr>
          <w:rFonts w:ascii="Times New Roman" w:hAnsi="Times New Roman" w:cs="Times New Roman"/>
          <w:color w:val="auto"/>
          <w:sz w:val="28"/>
          <w:szCs w:val="28"/>
          <w:lang w:val="uk-UA"/>
        </w:rPr>
        <w:t>еми</w:t>
      </w:r>
      <w:r w:rsidRPr="00B32685">
        <w:rPr>
          <w:rFonts w:ascii="Times New Roman" w:hAnsi="Times New Roman" w:cs="Times New Roman"/>
          <w:color w:val="auto"/>
          <w:sz w:val="28"/>
          <w:szCs w:val="28"/>
          <w:lang w:val="uk-UA"/>
        </w:rPr>
        <w:t xml:space="preserve"> справедливості [Текст] / Ганс Кельзен; [пер. з нім. О. Мокровольського]. - К. : Юніверс, 2004. - 496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Керимов Д. А. Методология права: Предмет, фун</w:t>
      </w:r>
      <w:r w:rsidR="00B32685">
        <w:rPr>
          <w:rFonts w:ascii="Times New Roman" w:hAnsi="Times New Roman" w:cs="Times New Roman"/>
          <w:color w:val="auto"/>
          <w:sz w:val="28"/>
          <w:szCs w:val="28"/>
          <w:lang w:val="uk-UA"/>
        </w:rPr>
        <w:t>кции, проблемы философии права</w:t>
      </w:r>
      <w:r w:rsidRPr="00B32685">
        <w:rPr>
          <w:rFonts w:ascii="Times New Roman" w:hAnsi="Times New Roman" w:cs="Times New Roman"/>
          <w:color w:val="auto"/>
          <w:sz w:val="28"/>
          <w:szCs w:val="28"/>
          <w:lang w:val="uk-UA"/>
        </w:rPr>
        <w:t xml:space="preserve"> [Текст] / Д. А. Керимов. - М.: Изд-во СГУ, 2008. - 521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Киримова Е. А. Система современного российского права: Понятие и проблемы развития [Текст] / Е. А. Киримова // Правоведение. -1997. - № 4. - С. 166-168.</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Козюбра М. І. Право і людина: лінії взаємозв’язків та тенденції розвитку / М. І. Козюбра [Текст] // Наукові записки НаУКМА. – К., 2015. – Т. 168 : Юридичні науки. – С. 3–9.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Козюбра М.І. Співвідношення національних і міжнародних правових систем / М.І. Козюбра [Текст] // Наукові записки НаУКМА. - 2016. - Том 181. -  Юридичні науки. – С. 3-11.</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Колотова Н. В. Право и права человека в условиях глобализации (научная конференция) [Текст] / Н. В. Колотова // Государство и право. - 2006. - № 2. - C.</w:t>
      </w:r>
      <w:r w:rsidRPr="00B32685">
        <w:rPr>
          <w:rFonts w:ascii="Times New Roman" w:hAnsi="Times New Roman" w:cs="Times New Roman"/>
          <w:color w:val="auto"/>
          <w:sz w:val="28"/>
          <w:szCs w:val="28"/>
          <w:lang w:val="uk-UA"/>
        </w:rPr>
        <w:tab/>
        <w:t xml:space="preserve">105-120.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Кононов А. А. Общенаучная концепция системы права [Текст] / А. А. Кононов // Правоведение. - 2003. - № 3 (248). - С. 12-21.</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Котковец С. П. Категория «правовая система» в современной теории права [Текст] / С. П. Котковец // История государства и права. - 2007. - № 7. - С. 2-3.</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Кочетов Э. Г. Основные характеристики глобализационного процесса / Э. Г. Кочетов [Текст] // Московский юридический форум «Глобализация, государство, право, XXI век». — 2003. - 22-24 января. – С.3.</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Легуша С. М. Правові відносини і правовий зв'язок: проблеми співвідношення [Текст] / С. М. Легуша // Правова держава. - К. : Ін-т держави і права ім. В. М. Корецького НАН України, 2008. - Випуск 19. - С. 90-99.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Леже Р. Великие правове системы современности: сравнительно-правовой подход [Текст] / Раймон Леже ; [пер. с фр. А. В. Грядов]. - М. : Волтерс Клувер, 2009. - 584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Литвин Д. Глобализация и человеческая свобода [Електронний ресурс] : [Веб-сайт]. – Електронні дані.  -  режим доступу : </w:t>
      </w:r>
      <w:hyperlink r:id="rId11" w:history="1">
        <w:r w:rsidRPr="00B32685">
          <w:rPr>
            <w:rStyle w:val="ab"/>
            <w:rFonts w:ascii="Times New Roman" w:hAnsi="Times New Roman" w:cs="Times New Roman"/>
            <w:color w:val="auto"/>
            <w:sz w:val="28"/>
            <w:szCs w:val="28"/>
            <w:u w:val="none"/>
            <w:lang w:val="uk-UA"/>
          </w:rPr>
          <w:t>http://www.cato.ru</w:t>
        </w:r>
      </w:hyperlink>
      <w:r w:rsidRPr="00B32685">
        <w:rPr>
          <w:rFonts w:ascii="Times New Roman" w:hAnsi="Times New Roman" w:cs="Times New Roman"/>
          <w:color w:val="auto"/>
          <w:sz w:val="28"/>
          <w:szCs w:val="28"/>
          <w:lang w:val="uk-UA"/>
        </w:rPr>
        <w:t xml:space="preserve">. – Назва з екрану.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Логвиненко С. Суть терористичних загроз в сучасному світі [Електронний ресурс] : [Веб-сайт]. – Електронні дані.  -  режим доступу : http://www.politik.org.ua. –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Лукашук И. И. Глобализация и право [Текст] / И. И. Лукашук // Государство и право, - 2005. - № 12. - С. 112-115.</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Лукьянова Е. Г. Основные тенденции развития российского права в условиях глобализации [Текст] / Е. Г. Лукьянова // Государство и право, 2004. - № 7. - С. 84-89.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Лукьянова Е. Г. Глобализация и правовая система России (основные направления развития) [Текст] / Е. Г. Лукьянова. - М.: Норма, 2006. - 112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Максимов С. И. XXII Всемирный конгресс по философии права и социальной философии «Право и справедливость в глобальном обществе» (содержательный обзор) [Текст] / С. И. Максимов // Проблеми філософії права. Том IV-V. - Київ - Чернівці: Рута, 2008. - С. 50-59.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Марченко М. Н. Государство и право в условиях глобализации [Текст] / М. Н. Марченко. - М. : Проспект, 2009. - 400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Матузов Н. И. Теория государства и права : учебник [Текст] / Н. И. Матузов, А. В. Малько. - М. : Юристь, 2004. - 270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Мельник З. Витоки «європейської ідеї» як основи формування європейського права та інтеграції національних правових систем [Текст] / Зоя Мельник // Юридична Україна. - 2006. - № 5. - С. 16-19.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Мельник 3. П. Проблеми інтернаціоналізації та формування наднаціонального права: теоретичні питання [Текст] / 3. П. Мельник // Часопис Київського університету права. - 2007. - № 1. - С. 40-45.</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Міжнародне право : навч. посібник [Текст] / кол. авт. ; [за ред. М. В. Буроменського] - К.: Юрінком Інтер, 2005. - 336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Нерсесянц В. С. Общая теория государства и права : учебник для юридических вузов [Текст] / Владик Сумбатович Нерсесянц. - М. : Издательский центр ИНФА-М, 1999. - 552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Общая теория права : курс лекций [Текст] / [авт. колл.]; под общ. ред. В. К. Бабаева. - Нижний Новгород, 1993. - 524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Оніщенко Н. Співвідношення внутрішньодержавного і міжнародного права: наукові реалії сьогодення [Текст] / Н. Оніщенко // Вісник Національної академії правових наук України - № 1 (80) – 2015. – С. 29-36.</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Оніщенко Н. М. Теоретико-методологічні засади формування та розвитку правової системи : автореф. дис. ... докт. юрид. наук : спец. 12.00.01 [Текст]  / Наталія Миколаївна Оніщенко. - К., 2002. - 26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Орзих М. Ф. Судебная власть в механизме защиты прав человека: европейские стандарты, доктрина и практика в Украине [Текст] / М. Ф. Орзих // Российская и европейская правозащитные системы: соотношение и проблемы гармонизации. – Нижний Новгород : Ин-т «Открытое общество», 2003. – С. 485–502.</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Паліюк В. Місце Конвенції про захист прав людини та основних свобод у правовій системі України [Текст] / В. Паліюк // Європейський суд з прав людини. Базові матеріали застосування практики. – К. : Український центр правничих студій, 2003. – С. 407–420.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Палмер Т. Глобализация - это здорово! [Електронний ресурс] : [Веб-сайт]. – Електронні дані.  -  режим доступу : </w:t>
      </w:r>
      <w:hyperlink r:id="rId12" w:history="1">
        <w:r w:rsidRPr="00B32685">
          <w:rPr>
            <w:rStyle w:val="ab"/>
            <w:rFonts w:ascii="Times New Roman" w:hAnsi="Times New Roman" w:cs="Times New Roman"/>
            <w:color w:val="auto"/>
            <w:sz w:val="28"/>
            <w:szCs w:val="28"/>
            <w:u w:val="none"/>
            <w:lang w:val="uk-UA"/>
          </w:rPr>
          <w:t>http://www.cato.ru</w:t>
        </w:r>
      </w:hyperlink>
      <w:r w:rsidRPr="00B32685">
        <w:rPr>
          <w:rFonts w:ascii="Times New Roman" w:hAnsi="Times New Roman" w:cs="Times New Roman"/>
          <w:color w:val="auto"/>
          <w:sz w:val="28"/>
          <w:szCs w:val="28"/>
          <w:lang w:val="uk-UA"/>
        </w:rPr>
        <w:t xml:space="preserve"> –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Плавич С. В. Теоретико-методологічні засади правотворчості : дис. ... канд. юрид. наук : 12.00.01 [Текст] / Сергій Володимирович Плавич. - К., 2009. - 215 с.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Погромы в Лондоне в преддверии саммита G20 [Електронний ресурс] : [Веб-сайт]. – Електронні дані.  - режим доступу: </w:t>
      </w:r>
      <w:hyperlink r:id="rId13" w:history="1">
        <w:r w:rsidRPr="00B32685">
          <w:rPr>
            <w:rStyle w:val="ab"/>
            <w:rFonts w:ascii="Times New Roman" w:hAnsi="Times New Roman" w:cs="Times New Roman"/>
            <w:color w:val="auto"/>
            <w:sz w:val="28"/>
            <w:szCs w:val="28"/>
            <w:u w:val="none"/>
            <w:lang w:val="uk-UA"/>
          </w:rPr>
          <w:t>http://www.etoday.ru/2009/04/g20-protests-london.php</w:t>
        </w:r>
      </w:hyperlink>
      <w:r w:rsidRPr="00B32685">
        <w:rPr>
          <w:rFonts w:ascii="Times New Roman" w:hAnsi="Times New Roman" w:cs="Times New Roman"/>
          <w:color w:val="auto"/>
          <w:sz w:val="28"/>
          <w:szCs w:val="28"/>
          <w:lang w:val="uk-UA"/>
        </w:rPr>
        <w:t>. –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Популярна юридична енциклопедія [Текст] / В. К. Гіжевський, В. В. Головченко, В. С. Ковальський та ін. - К. : Юрінком Інтер, 2003. - 528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Правові системи сучасності. Глобалізація. Демократизм. Розвиток [Текст] / [В. С. Журавський, О. В. Зайчук, О. Л. Копиленко, Н. М. Оніщенко]; за заг. ред. В. С. Журавського. - К.: Юрінком Інтер, 2003. - 296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Пяткина С. А. «Интегративная юриспруденция» Джерома Холла [Текст] / С. А. Пяткина // Правоведение. - 1966. - № 3. - С. 104-110.</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Рабінович П. М. Європейська конвенція з прав людини: проблеми національної імплементації (загальнотеоретичні аспекти) : праці Львівської лабораторії прав людини [Текст] / П. М. Рабінович, Н. М. Раданович ; Акад. прав. наук України, Наук.-дослід. ін-т держ. буд-ва та місц. самоврядування. – Львів : Астрон, 2002. – 192 с. </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Риженко Ю. М. Система права та правова система: особливості взаємозв'язку та взаємовпливу [Текст] / Ю. М. Риженко // Держава і право. - 2009. - Випуск 45. - С. 113-119.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Руденко Б. Глобалізаційний аспект у дослідженні сучасних правових систем [Текст] / Богдан Руденко // Право України. - 2010. - № 2. - С. 13-17.</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Сальников В. П. Философия глобализации (методологические основы геополитической доктрины России) : монографія [Текст]  / Сальников В. П., Ивашов Л. Г., Джегутанов Б. К. ; [под общ. ред. В. П. Сальникова]. - СПб.: Фонд «Университет», 2006. - 268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Скакун О. Ф. Правова система і право [Текст] / О. Ф. Скакун // Держава і право в умовах глобалізації: реалії та перспективи. Збірник наукових праць: Матеріали II Міжнародної науково-практичної конференції (16-17 квітня 2010 р.) / від. за вин. І. І. Поляков. - Сімферополь : КРП «Видавництво «Кримнавчпеддержаввидав», 2010. - С. 10-12.</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Скакун О. Ф. Теорія держави і права (Енциклопедичний курс) : підручник [Текст] / О. Ф. Скакун. - X. : Еспада, 2006. - 776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Скурко Е. В. Некоторые аспекты проблемы взаимодействия правових систем в условиях глобализации [Текст] / Е. В. Скурко // Государство и право. -</w:t>
      </w:r>
      <w:r w:rsidR="000A18EA">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2008,</w:t>
      </w:r>
      <w:r w:rsidR="000A18EA">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w:t>
      </w:r>
      <w:r w:rsidR="000A18EA">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№8.</w:t>
      </w:r>
      <w:r w:rsidR="000A18EA">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w:t>
      </w:r>
      <w:r w:rsidR="000A18EA">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С. 69-72.</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Стеценко С.Г., Власечко Л.О. Глобалізація та право: національний вимір: монографія [Текст] / С.</w:t>
      </w:r>
      <w:r w:rsidR="000A18EA">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Г. Стеценко, Л.</w:t>
      </w:r>
      <w:r w:rsidR="000A18EA">
        <w:rPr>
          <w:rFonts w:ascii="Times New Roman" w:hAnsi="Times New Roman" w:cs="Times New Roman"/>
          <w:color w:val="auto"/>
          <w:sz w:val="28"/>
          <w:szCs w:val="28"/>
          <w:lang w:val="uk-UA"/>
        </w:rPr>
        <w:t xml:space="preserve"> </w:t>
      </w:r>
      <w:r w:rsidRPr="00B32685">
        <w:rPr>
          <w:rFonts w:ascii="Times New Roman" w:hAnsi="Times New Roman" w:cs="Times New Roman"/>
          <w:color w:val="auto"/>
          <w:sz w:val="28"/>
          <w:szCs w:val="28"/>
          <w:lang w:val="uk-UA"/>
        </w:rPr>
        <w:t>О. Власечко. – К.: Атіка, 2012. – 132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Стеценко С. Г. Медичне право України (правові засади забезпечення медичного страхування) : монографія [Текст] / [С. Г. Стеценко, В. Ю. Стеценко, Я. М. Шатковський]; за заг. ред. С. Г. Стеценка. - К.: Атіка, 2010. - 208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Стиглиц Дж. В тени глобализации [Електронний ресурс] : [Веб-сайт]. – Електронні дані.  -  Режим доступу: </w:t>
      </w:r>
      <w:hyperlink r:id="rId14" w:history="1">
        <w:r w:rsidRPr="00B32685">
          <w:rPr>
            <w:rStyle w:val="ab"/>
            <w:rFonts w:ascii="Times New Roman" w:hAnsi="Times New Roman" w:cs="Times New Roman"/>
            <w:color w:val="auto"/>
            <w:sz w:val="28"/>
            <w:szCs w:val="28"/>
            <w:u w:val="none"/>
            <w:lang w:val="uk-UA"/>
          </w:rPr>
          <w:t>http://www.concourt.am/armenian/con_right/2.20-2003/Stieglitz.htm</w:t>
        </w:r>
      </w:hyperlink>
      <w:r w:rsidRPr="00B32685">
        <w:rPr>
          <w:rFonts w:ascii="Times New Roman" w:hAnsi="Times New Roman" w:cs="Times New Roman"/>
          <w:color w:val="auto"/>
          <w:sz w:val="28"/>
          <w:szCs w:val="28"/>
          <w:lang w:val="uk-UA"/>
        </w:rPr>
        <w:t>. -  Назва з екрану.</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Сырых Б. М. Комплексные институты как компоненты системы российского права [Текст] / В. М. Сырых // Журнал российского права. - 2002. - № 10. - С. 38-45.</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Теоретические и практические аспекты развития правовой системы РФ в условиях глобализации [Текст] / [С. В. Поленина, О. А. Гаврилов, Н. П. Колдаева и др.] // Государство и право. - 2005. - № 12. - С. 5-12.</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Ткачук Ю. В. Глобализация в сфере политики: институты и механизмы сверх государственного влияния : дисс. ... канд. полит, наук : спец. 23.00.02 [Текст] / Юлия Викторовна Ткачук. - Одесса, 2004. - 200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Таманага Б. Верховенство права: історія, політика, теорія [Текст] / Браян Таманага ; [перекл. з англ. А. Іщенка]. - К. : Вид. дім «Києво-Могилянська академія», 2007. - 208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Фундаментальні принципи щодо статусу неурядових організацій в Європі: багатостороння угода від 05.07.2002 [Текст] // Бюлетень законодавства і юридичної практики України. - 2010. - № 4.</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Хабибулин А. Г. Теоретико-методологические проблемы законотворчества в условиях глобализации [Текст] / Алик Галимзянович Хабибулин // Журнал российского права. - 2006. - № 9. - С. 40-45.</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Хаустова М. Г. Національна правова система за умов розбудови правової демократичної державності в Україні : автореф. дис. ... канд. юрид. наук : спец. 12.00.01 [Текст] / Марина Геннадіївна Хаустова. - X., 2005. - 19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Холл Дж. Интегративная юриспруденция [Текст] / Джером Холл // Антология мировой правовой мысли : в 5 т. - М., 1999. - Т. 3. - С. 741.</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Четверикова Л. Модернізаційні процеси соціальної держави: сучасність та перспективи [Текст] / Лариса Четверикова // Вісник Львівського університету. Серія міжнародні відносини. - 2007. - Вип. 19. - С. 57-63.</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Чешков М. А. Глобальность как базовое понятие глобалистики [Текст] / М. А. Чешков // Век глобализации. - 2008. - № 2. - С. 3-11.</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Шаргородский М. Д. О системе советского права [Текст] / М. Д. Шарго-родский, О. С. Иоффе // Советское государство и право. - 1957. - № 6. - С. 101-110.</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Шевченко О. О. Історія держави і права зарубіжних країн : хрестоматія для студентів юрид. вузів та факультетів [Текст] / О. О. Шевченко. - К. : Вентурі, 1998,- 176 с.</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Щербакова Н. В. Правовая система России в условиях глобализации и региональной интеграции (Обзор материалов «круглого стола») [Текст]  / Н. В. Щербакова, Е. Г. Лукьянова, Е. В. Скурко // Государство и право, 2004. - № 11. - С. 102-109.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Юрашевич Н. М. Эволюция понятия правового сознания [Текст] / Н. М. Юрашевич // Правоведение. - 2004. - № 2. - С. 165-181.</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Юрій І. Проблеми та перспективи розвитку наднаціональних міжнародних організацій [Текст] / Інна Юрій // Наука молода. - 2007. - № 8. - С. 65-69.</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Янчук Н. Д. Концепція сталого розвитку: конституційно-правове забезпечення [Текст] / Н. Д. Янчук // Південноукраїнський правничий часопис. - 2008. -№ 2. - С. 14-15.</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Янчук Н. Д. Право як фактор стратегії сталого розвитку [Текст] / Н. Д. Янчук // Південноукраїнський правничий часопис. - 2007. - № 2. - С. 9-11.</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Bello W. Threats to the Third World's Sovereignty </w:t>
      </w:r>
      <w:r w:rsidRPr="00B32685">
        <w:rPr>
          <w:rFonts w:ascii="Times New Roman" w:hAnsi="Times New Roman" w:cs="Times New Roman"/>
          <w:bCs/>
          <w:color w:val="auto"/>
          <w:sz w:val="28"/>
          <w:szCs w:val="28"/>
          <w:lang w:val="uk-UA"/>
        </w:rPr>
        <w:t xml:space="preserve">[Text] </w:t>
      </w:r>
      <w:r w:rsidRPr="00B32685">
        <w:rPr>
          <w:rFonts w:ascii="Times New Roman" w:hAnsi="Times New Roman" w:cs="Times New Roman"/>
          <w:color w:val="auto"/>
          <w:sz w:val="28"/>
          <w:szCs w:val="28"/>
          <w:lang w:val="uk-UA"/>
        </w:rPr>
        <w:t>/ W. Bello // People's Economics. Report of the Third World Network Consultative Meeting on «People's Economics». - Penang, Malaysia, 1990. - 15-18.01. - P. 31-38.</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Garlicki L. Polskie prawo konstytucyjne. Zarys wykładu </w:t>
      </w:r>
      <w:r w:rsidRPr="00B32685">
        <w:rPr>
          <w:rFonts w:ascii="Times New Roman" w:hAnsi="Times New Roman" w:cs="Times New Roman"/>
          <w:bCs/>
          <w:color w:val="auto"/>
          <w:sz w:val="28"/>
          <w:szCs w:val="28"/>
          <w:lang w:val="uk-UA"/>
        </w:rPr>
        <w:t xml:space="preserve">[Text] </w:t>
      </w:r>
      <w:r w:rsidRPr="00B32685">
        <w:rPr>
          <w:rFonts w:ascii="Times New Roman" w:hAnsi="Times New Roman" w:cs="Times New Roman"/>
          <w:color w:val="auto"/>
          <w:sz w:val="28"/>
          <w:szCs w:val="28"/>
          <w:lang w:val="uk-UA"/>
        </w:rPr>
        <w:t>/ Leszek Garlicki. – Wydanie 14. – Warszawa : Liber, 2010. – S. 142–148.</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Giddens A. Runaway World </w:t>
      </w:r>
      <w:r w:rsidRPr="00B32685">
        <w:rPr>
          <w:rFonts w:ascii="Times New Roman" w:hAnsi="Times New Roman" w:cs="Times New Roman"/>
          <w:bCs/>
          <w:color w:val="auto"/>
          <w:sz w:val="28"/>
          <w:szCs w:val="28"/>
          <w:lang w:val="uk-UA"/>
        </w:rPr>
        <w:t xml:space="preserve">[Text] </w:t>
      </w:r>
      <w:r w:rsidRPr="00B32685">
        <w:rPr>
          <w:rFonts w:ascii="Times New Roman" w:hAnsi="Times New Roman" w:cs="Times New Roman"/>
          <w:color w:val="auto"/>
          <w:sz w:val="28"/>
          <w:szCs w:val="28"/>
          <w:lang w:val="uk-UA"/>
        </w:rPr>
        <w:t>/ A. Giddens. - L.:</w:t>
      </w:r>
      <w:r w:rsidRPr="00B32685">
        <w:rPr>
          <w:rFonts w:ascii="Verdana" w:hAnsi="Verdana"/>
          <w:color w:val="auto"/>
          <w:sz w:val="20"/>
          <w:szCs w:val="20"/>
          <w:shd w:val="clear" w:color="auto" w:fill="FFFFFF"/>
          <w:lang w:val="uk-UA"/>
        </w:rPr>
        <w:t xml:space="preserve"> </w:t>
      </w:r>
      <w:r w:rsidRPr="00B32685">
        <w:rPr>
          <w:rFonts w:ascii="Times New Roman" w:hAnsi="Times New Roman" w:cs="Times New Roman"/>
          <w:color w:val="auto"/>
          <w:sz w:val="28"/>
          <w:szCs w:val="28"/>
          <w:lang w:val="uk-UA"/>
        </w:rPr>
        <w:t> Profile Books; 2 edition , 1999. – 142 р.</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Giddens A. The Third Way. </w:t>
      </w:r>
      <w:r w:rsidRPr="00B32685">
        <w:rPr>
          <w:rFonts w:ascii="Times New Roman" w:hAnsi="Times New Roman" w:cs="Times New Roman"/>
          <w:bCs/>
          <w:color w:val="auto"/>
          <w:sz w:val="28"/>
          <w:szCs w:val="28"/>
          <w:lang w:val="uk-UA"/>
        </w:rPr>
        <w:t xml:space="preserve">[Text] / A. Giddens. </w:t>
      </w:r>
      <w:r w:rsidRPr="00B32685">
        <w:rPr>
          <w:rFonts w:ascii="Times New Roman" w:hAnsi="Times New Roman" w:cs="Times New Roman"/>
          <w:color w:val="auto"/>
          <w:sz w:val="28"/>
          <w:szCs w:val="28"/>
          <w:lang w:val="uk-UA"/>
        </w:rPr>
        <w:t>- L.:</w:t>
      </w:r>
      <w:r w:rsidRPr="00B32685">
        <w:rPr>
          <w:rFonts w:ascii="Verdana" w:hAnsi="Verdana"/>
          <w:color w:val="auto"/>
          <w:sz w:val="20"/>
          <w:szCs w:val="20"/>
          <w:shd w:val="clear" w:color="auto" w:fill="FFFFFF"/>
          <w:lang w:val="uk-UA"/>
        </w:rPr>
        <w:t xml:space="preserve"> </w:t>
      </w:r>
      <w:r w:rsidRPr="00B32685">
        <w:rPr>
          <w:rFonts w:ascii="Times New Roman" w:hAnsi="Times New Roman" w:cs="Times New Roman"/>
          <w:color w:val="auto"/>
          <w:sz w:val="28"/>
          <w:szCs w:val="28"/>
          <w:lang w:val="uk-UA"/>
        </w:rPr>
        <w:t>Polity; Reprint edition, 1998. – 176 р.</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The Club of Rome </w:t>
      </w:r>
      <w:r w:rsidRPr="00B32685">
        <w:rPr>
          <w:rFonts w:ascii="Times New Roman" w:hAnsi="Times New Roman" w:cs="Times New Roman"/>
          <w:bCs/>
          <w:color w:val="auto"/>
          <w:sz w:val="28"/>
          <w:szCs w:val="28"/>
          <w:lang w:val="uk-UA"/>
        </w:rPr>
        <w:t>[Electronic resourse]. - Access mode:</w:t>
      </w:r>
      <w:r w:rsidRPr="00B32685">
        <w:rPr>
          <w:rFonts w:ascii="Times New Roman" w:hAnsi="Times New Roman" w:cs="Times New Roman"/>
          <w:color w:val="auto"/>
          <w:sz w:val="28"/>
          <w:szCs w:val="28"/>
          <w:lang w:val="uk-UA"/>
        </w:rPr>
        <w:t xml:space="preserve">  http://www.clubofrome.org.</w:t>
      </w:r>
      <w:r w:rsidRPr="00B32685">
        <w:rPr>
          <w:rFonts w:ascii="Times New Roman" w:eastAsiaTheme="minorHAnsi" w:hAnsi="Times New Roman" w:cs="Times New Roman"/>
          <w:bCs/>
          <w:color w:val="auto"/>
          <w:sz w:val="28"/>
          <w:szCs w:val="28"/>
          <w:lang w:val="uk-UA" w:eastAsia="en-US"/>
        </w:rPr>
        <w:t xml:space="preserve"> </w:t>
      </w:r>
      <w:r w:rsidRPr="00B32685">
        <w:rPr>
          <w:rFonts w:ascii="Times New Roman" w:hAnsi="Times New Roman" w:cs="Times New Roman"/>
          <w:bCs/>
          <w:color w:val="auto"/>
          <w:sz w:val="28"/>
          <w:szCs w:val="28"/>
          <w:lang w:val="uk-UA"/>
        </w:rPr>
        <w:t>– Title from the screen.</w:t>
      </w:r>
    </w:p>
    <w:p w:rsidR="00CC258D" w:rsidRPr="00B32685" w:rsidRDefault="00CC258D" w:rsidP="00B32685">
      <w:pPr>
        <w:numPr>
          <w:ilvl w:val="0"/>
          <w:numId w:val="9"/>
        </w:numPr>
        <w:spacing w:line="360" w:lineRule="auto"/>
        <w:jc w:val="both"/>
        <w:rPr>
          <w:rFonts w:ascii="Times New Roman" w:hAnsi="Times New Roman" w:cs="Times New Roman"/>
          <w:color w:val="auto"/>
          <w:sz w:val="28"/>
          <w:szCs w:val="28"/>
          <w:lang w:val="uk-UA"/>
        </w:rPr>
      </w:pPr>
      <w:r w:rsidRPr="00B32685">
        <w:rPr>
          <w:rFonts w:ascii="Times New Roman" w:hAnsi="Times New Roman" w:cs="Times New Roman"/>
          <w:color w:val="auto"/>
          <w:sz w:val="28"/>
          <w:szCs w:val="28"/>
          <w:lang w:val="uk-UA"/>
        </w:rPr>
        <w:t xml:space="preserve">Wilson В. Morality in the Evolution of the Modern Social System </w:t>
      </w:r>
      <w:r w:rsidRPr="00B32685">
        <w:rPr>
          <w:rFonts w:ascii="Times New Roman" w:hAnsi="Times New Roman" w:cs="Times New Roman"/>
          <w:bCs/>
          <w:color w:val="auto"/>
          <w:sz w:val="28"/>
          <w:szCs w:val="28"/>
          <w:lang w:val="uk-UA"/>
        </w:rPr>
        <w:t xml:space="preserve">[Text] </w:t>
      </w:r>
      <w:r w:rsidRPr="00B32685">
        <w:rPr>
          <w:rFonts w:ascii="Times New Roman" w:hAnsi="Times New Roman" w:cs="Times New Roman"/>
          <w:color w:val="auto"/>
          <w:sz w:val="28"/>
          <w:szCs w:val="28"/>
          <w:lang w:val="uk-UA"/>
        </w:rPr>
        <w:t>/ B. Wilson // British Journal of Sociology. - 1985, 46.3. - P. 315-332.</w:t>
      </w:r>
    </w:p>
    <w:p w:rsidR="007678DB" w:rsidRPr="00B32685" w:rsidRDefault="007678DB" w:rsidP="007678DB">
      <w:pPr>
        <w:jc w:val="both"/>
        <w:rPr>
          <w:rFonts w:ascii="Times New Roman" w:hAnsi="Times New Roman" w:cs="Times New Roman"/>
          <w:color w:val="auto"/>
          <w:sz w:val="28"/>
          <w:szCs w:val="28"/>
          <w:lang w:val="uk-UA"/>
        </w:rPr>
      </w:pPr>
    </w:p>
    <w:p w:rsidR="007678DB" w:rsidRPr="00B32685" w:rsidRDefault="007678DB" w:rsidP="007678DB">
      <w:pPr>
        <w:jc w:val="both"/>
        <w:rPr>
          <w:rFonts w:ascii="Times New Roman" w:hAnsi="Times New Roman" w:cs="Times New Roman"/>
          <w:color w:val="auto"/>
          <w:sz w:val="28"/>
          <w:szCs w:val="28"/>
          <w:lang w:val="uk-UA"/>
        </w:rPr>
      </w:pPr>
    </w:p>
    <w:p w:rsidR="007678DB" w:rsidRPr="00B32685" w:rsidRDefault="007678DB" w:rsidP="007678DB">
      <w:pPr>
        <w:jc w:val="both"/>
        <w:rPr>
          <w:rFonts w:ascii="Times New Roman" w:hAnsi="Times New Roman" w:cs="Times New Roman"/>
          <w:color w:val="auto"/>
          <w:sz w:val="28"/>
          <w:szCs w:val="28"/>
          <w:lang w:val="uk-UA"/>
        </w:rPr>
      </w:pPr>
    </w:p>
    <w:p w:rsidR="007678DB" w:rsidRPr="00B32685" w:rsidRDefault="007678DB" w:rsidP="007678DB">
      <w:pPr>
        <w:jc w:val="both"/>
        <w:rPr>
          <w:rFonts w:ascii="Times New Roman" w:hAnsi="Times New Roman" w:cs="Times New Roman"/>
          <w:color w:val="auto"/>
          <w:sz w:val="28"/>
          <w:szCs w:val="28"/>
          <w:lang w:val="uk-UA"/>
        </w:rPr>
      </w:pPr>
    </w:p>
    <w:p w:rsidR="007678DB" w:rsidRPr="00B32685" w:rsidRDefault="007678DB" w:rsidP="007678DB">
      <w:pPr>
        <w:jc w:val="both"/>
        <w:rPr>
          <w:rFonts w:ascii="Times New Roman" w:hAnsi="Times New Roman" w:cs="Times New Roman"/>
          <w:color w:val="auto"/>
          <w:sz w:val="28"/>
          <w:szCs w:val="28"/>
          <w:lang w:val="uk-UA"/>
        </w:rPr>
      </w:pPr>
    </w:p>
    <w:p w:rsidR="004A59AA" w:rsidRPr="00B32685" w:rsidRDefault="004A59AA" w:rsidP="007678DB">
      <w:pPr>
        <w:jc w:val="both"/>
        <w:rPr>
          <w:rFonts w:ascii="Times New Roman" w:hAnsi="Times New Roman" w:cs="Times New Roman"/>
          <w:color w:val="auto"/>
          <w:sz w:val="28"/>
          <w:szCs w:val="28"/>
          <w:lang w:val="uk-UA"/>
        </w:rPr>
      </w:pPr>
    </w:p>
    <w:sectPr w:rsidR="004A59AA" w:rsidRPr="00B32685" w:rsidSect="00A63922">
      <w:headerReference w:type="default" r:id="rId15"/>
      <w:footerReference w:type="default" r:id="rId16"/>
      <w:pgSz w:w="11907" w:h="16839" w:code="9"/>
      <w:pgMar w:top="630" w:right="708" w:bottom="1994" w:left="170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1286" w:rsidRDefault="00091286" w:rsidP="00B8619A">
      <w:r>
        <w:separator/>
      </w:r>
    </w:p>
  </w:endnote>
  <w:endnote w:type="continuationSeparator" w:id="0">
    <w:p w:rsidR="00091286" w:rsidRDefault="00091286" w:rsidP="00B861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1286" w:rsidRDefault="00091286">
    <w:pPr>
      <w:pStyle w:val="a4"/>
      <w:framePr w:w="8765" w:h="149" w:wrap="none" w:vAnchor="text" w:hAnchor="page" w:x="-186" w:y="-1413"/>
      <w:shd w:val="clear" w:color="auto" w:fill="auto"/>
      <w:ind w:left="199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1286" w:rsidRDefault="00091286" w:rsidP="00B8619A">
      <w:r>
        <w:separator/>
      </w:r>
    </w:p>
  </w:footnote>
  <w:footnote w:type="continuationSeparator" w:id="0">
    <w:p w:rsidR="00091286" w:rsidRDefault="00091286" w:rsidP="00B861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0201664"/>
      <w:docPartObj>
        <w:docPartGallery w:val="Page Numbers (Top of Page)"/>
        <w:docPartUnique/>
      </w:docPartObj>
    </w:sdtPr>
    <w:sdtEndPr/>
    <w:sdtContent>
      <w:p w:rsidR="00091286" w:rsidRDefault="00091286">
        <w:pPr>
          <w:pStyle w:val="a6"/>
          <w:jc w:val="center"/>
          <w:rPr>
            <w:lang w:val="uk-UA"/>
          </w:rPr>
        </w:pPr>
      </w:p>
      <w:p w:rsidR="00091286" w:rsidRDefault="00D40B94">
        <w:pPr>
          <w:pStyle w:val="a6"/>
          <w:jc w:val="center"/>
        </w:pPr>
        <w:r>
          <w:fldChar w:fldCharType="begin"/>
        </w:r>
        <w:r w:rsidR="00091286">
          <w:instrText>PAGE   \* MERGEFORMAT</w:instrText>
        </w:r>
        <w:r>
          <w:fldChar w:fldCharType="separate"/>
        </w:r>
        <w:r w:rsidR="00B733E6">
          <w:rPr>
            <w:noProof/>
          </w:rPr>
          <w:t>22</w:t>
        </w:r>
        <w:r>
          <w:fldChar w:fldCharType="end"/>
        </w:r>
      </w:p>
    </w:sdtContent>
  </w:sdt>
  <w:p w:rsidR="00091286" w:rsidRDefault="0009128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19"/>
        <w:szCs w:val="19"/>
        <w:u w:val="none"/>
      </w:rPr>
    </w:lvl>
    <w:lvl w:ilvl="1">
      <w:start w:val="1"/>
      <w:numFmt w:val="decimal"/>
      <w:lvlText w:val="%1."/>
      <w:lvlJc w:val="left"/>
      <w:rPr>
        <w:b w:val="0"/>
        <w:bCs w:val="0"/>
        <w:i w:val="0"/>
        <w:iCs w:val="0"/>
        <w:smallCaps w:val="0"/>
        <w:strike w:val="0"/>
        <w:color w:val="000000"/>
        <w:spacing w:val="0"/>
        <w:w w:val="100"/>
        <w:position w:val="0"/>
        <w:sz w:val="19"/>
        <w:szCs w:val="19"/>
        <w:u w:val="none"/>
      </w:rPr>
    </w:lvl>
    <w:lvl w:ilvl="2">
      <w:start w:val="1"/>
      <w:numFmt w:val="decimal"/>
      <w:lvlText w:val="%1."/>
      <w:lvlJc w:val="left"/>
      <w:rPr>
        <w:b w:val="0"/>
        <w:bCs w:val="0"/>
        <w:i w:val="0"/>
        <w:iCs w:val="0"/>
        <w:smallCaps w:val="0"/>
        <w:strike w:val="0"/>
        <w:color w:val="000000"/>
        <w:spacing w:val="0"/>
        <w:w w:val="100"/>
        <w:position w:val="0"/>
        <w:sz w:val="19"/>
        <w:szCs w:val="19"/>
        <w:u w:val="none"/>
      </w:rPr>
    </w:lvl>
    <w:lvl w:ilvl="3">
      <w:start w:val="1"/>
      <w:numFmt w:val="decimal"/>
      <w:lvlText w:val="%1."/>
      <w:lvlJc w:val="left"/>
      <w:rPr>
        <w:b w:val="0"/>
        <w:bCs w:val="0"/>
        <w:i w:val="0"/>
        <w:iCs w:val="0"/>
        <w:smallCaps w:val="0"/>
        <w:strike w:val="0"/>
        <w:color w:val="000000"/>
        <w:spacing w:val="0"/>
        <w:w w:val="100"/>
        <w:position w:val="0"/>
        <w:sz w:val="19"/>
        <w:szCs w:val="19"/>
        <w:u w:val="none"/>
      </w:rPr>
    </w:lvl>
    <w:lvl w:ilvl="4">
      <w:start w:val="1"/>
      <w:numFmt w:val="decimal"/>
      <w:lvlText w:val="%1."/>
      <w:lvlJc w:val="left"/>
      <w:rPr>
        <w:b w:val="0"/>
        <w:bCs w:val="0"/>
        <w:i w:val="0"/>
        <w:iCs w:val="0"/>
        <w:smallCaps w:val="0"/>
        <w:strike w:val="0"/>
        <w:color w:val="000000"/>
        <w:spacing w:val="0"/>
        <w:w w:val="100"/>
        <w:position w:val="0"/>
        <w:sz w:val="19"/>
        <w:szCs w:val="19"/>
        <w:u w:val="none"/>
      </w:rPr>
    </w:lvl>
    <w:lvl w:ilvl="5">
      <w:start w:val="1"/>
      <w:numFmt w:val="decimal"/>
      <w:lvlText w:val="%1."/>
      <w:lvlJc w:val="left"/>
      <w:rPr>
        <w:b w:val="0"/>
        <w:bCs w:val="0"/>
        <w:i w:val="0"/>
        <w:iCs w:val="0"/>
        <w:smallCaps w:val="0"/>
        <w:strike w:val="0"/>
        <w:color w:val="000000"/>
        <w:spacing w:val="0"/>
        <w:w w:val="100"/>
        <w:position w:val="0"/>
        <w:sz w:val="19"/>
        <w:szCs w:val="19"/>
        <w:u w:val="none"/>
      </w:rPr>
    </w:lvl>
    <w:lvl w:ilvl="6">
      <w:start w:val="1"/>
      <w:numFmt w:val="decimal"/>
      <w:lvlText w:val="%1."/>
      <w:lvlJc w:val="left"/>
      <w:rPr>
        <w:b w:val="0"/>
        <w:bCs w:val="0"/>
        <w:i w:val="0"/>
        <w:iCs w:val="0"/>
        <w:smallCaps w:val="0"/>
        <w:strike w:val="0"/>
        <w:color w:val="000000"/>
        <w:spacing w:val="0"/>
        <w:w w:val="100"/>
        <w:position w:val="0"/>
        <w:sz w:val="19"/>
        <w:szCs w:val="19"/>
        <w:u w:val="none"/>
      </w:rPr>
    </w:lvl>
    <w:lvl w:ilvl="7">
      <w:start w:val="1"/>
      <w:numFmt w:val="decimal"/>
      <w:lvlText w:val="%1."/>
      <w:lvlJc w:val="left"/>
      <w:rPr>
        <w:b w:val="0"/>
        <w:bCs w:val="0"/>
        <w:i w:val="0"/>
        <w:iCs w:val="0"/>
        <w:smallCaps w:val="0"/>
        <w:strike w:val="0"/>
        <w:color w:val="000000"/>
        <w:spacing w:val="0"/>
        <w:w w:val="100"/>
        <w:position w:val="0"/>
        <w:sz w:val="19"/>
        <w:szCs w:val="19"/>
        <w:u w:val="none"/>
      </w:rPr>
    </w:lvl>
    <w:lvl w:ilvl="8">
      <w:start w:val="1"/>
      <w:numFmt w:val="decimal"/>
      <w:lvlText w:val="%1."/>
      <w:lvlJc w:val="left"/>
      <w:rPr>
        <w:b w:val="0"/>
        <w:bCs w:val="0"/>
        <w:i w:val="0"/>
        <w:iCs w:val="0"/>
        <w:smallCaps w:val="0"/>
        <w:strike w:val="0"/>
        <w:color w:val="000000"/>
        <w:spacing w:val="0"/>
        <w:w w:val="100"/>
        <w:position w:val="0"/>
        <w:sz w:val="19"/>
        <w:szCs w:val="19"/>
        <w:u w:val="none"/>
      </w:rPr>
    </w:lvl>
  </w:abstractNum>
  <w:abstractNum w:abstractNumId="1">
    <w:nsid w:val="00000003"/>
    <w:multiLevelType w:val="multilevel"/>
    <w:tmpl w:val="00000002"/>
    <w:lvl w:ilvl="0">
      <w:start w:val="1"/>
      <w:numFmt w:val="bullet"/>
      <w:lvlText w:val="-"/>
      <w:lvlJc w:val="left"/>
      <w:rPr>
        <w:b w:val="0"/>
        <w:bCs w:val="0"/>
        <w:i w:val="0"/>
        <w:iCs w:val="0"/>
        <w:smallCaps w:val="0"/>
        <w:strike w:val="0"/>
        <w:color w:val="000000"/>
        <w:spacing w:val="0"/>
        <w:w w:val="100"/>
        <w:position w:val="0"/>
        <w:sz w:val="19"/>
        <w:szCs w:val="19"/>
        <w:u w:val="none"/>
      </w:rPr>
    </w:lvl>
    <w:lvl w:ilvl="1">
      <w:start w:val="4"/>
      <w:numFmt w:val="decimal"/>
      <w:lvlText w:val="%2."/>
      <w:lvlJc w:val="left"/>
      <w:rPr>
        <w:b w:val="0"/>
        <w:bCs w:val="0"/>
        <w:i w:val="0"/>
        <w:iCs w:val="0"/>
        <w:smallCaps w:val="0"/>
        <w:strike w:val="0"/>
        <w:color w:val="000000"/>
        <w:spacing w:val="0"/>
        <w:w w:val="100"/>
        <w:position w:val="0"/>
        <w:sz w:val="19"/>
        <w:szCs w:val="19"/>
        <w:u w:val="none"/>
      </w:rPr>
    </w:lvl>
    <w:lvl w:ilvl="2">
      <w:start w:val="4"/>
      <w:numFmt w:val="decimal"/>
      <w:lvlText w:val="%2."/>
      <w:lvlJc w:val="left"/>
      <w:rPr>
        <w:b w:val="0"/>
        <w:bCs w:val="0"/>
        <w:i w:val="0"/>
        <w:iCs w:val="0"/>
        <w:smallCaps w:val="0"/>
        <w:strike w:val="0"/>
        <w:color w:val="000000"/>
        <w:spacing w:val="0"/>
        <w:w w:val="100"/>
        <w:position w:val="0"/>
        <w:sz w:val="19"/>
        <w:szCs w:val="19"/>
        <w:u w:val="none"/>
      </w:rPr>
    </w:lvl>
    <w:lvl w:ilvl="3">
      <w:start w:val="4"/>
      <w:numFmt w:val="decimal"/>
      <w:lvlText w:val="%2."/>
      <w:lvlJc w:val="left"/>
      <w:rPr>
        <w:b w:val="0"/>
        <w:bCs w:val="0"/>
        <w:i w:val="0"/>
        <w:iCs w:val="0"/>
        <w:smallCaps w:val="0"/>
        <w:strike w:val="0"/>
        <w:color w:val="000000"/>
        <w:spacing w:val="0"/>
        <w:w w:val="100"/>
        <w:position w:val="0"/>
        <w:sz w:val="19"/>
        <w:szCs w:val="19"/>
        <w:u w:val="none"/>
      </w:rPr>
    </w:lvl>
    <w:lvl w:ilvl="4">
      <w:start w:val="4"/>
      <w:numFmt w:val="decimal"/>
      <w:lvlText w:val="%2."/>
      <w:lvlJc w:val="left"/>
      <w:rPr>
        <w:b w:val="0"/>
        <w:bCs w:val="0"/>
        <w:i w:val="0"/>
        <w:iCs w:val="0"/>
        <w:smallCaps w:val="0"/>
        <w:strike w:val="0"/>
        <w:color w:val="000000"/>
        <w:spacing w:val="0"/>
        <w:w w:val="100"/>
        <w:position w:val="0"/>
        <w:sz w:val="19"/>
        <w:szCs w:val="19"/>
        <w:u w:val="none"/>
      </w:rPr>
    </w:lvl>
    <w:lvl w:ilvl="5">
      <w:start w:val="4"/>
      <w:numFmt w:val="decimal"/>
      <w:lvlText w:val="%2."/>
      <w:lvlJc w:val="left"/>
      <w:rPr>
        <w:b w:val="0"/>
        <w:bCs w:val="0"/>
        <w:i w:val="0"/>
        <w:iCs w:val="0"/>
        <w:smallCaps w:val="0"/>
        <w:strike w:val="0"/>
        <w:color w:val="000000"/>
        <w:spacing w:val="0"/>
        <w:w w:val="100"/>
        <w:position w:val="0"/>
        <w:sz w:val="19"/>
        <w:szCs w:val="19"/>
        <w:u w:val="none"/>
      </w:rPr>
    </w:lvl>
    <w:lvl w:ilvl="6">
      <w:start w:val="4"/>
      <w:numFmt w:val="decimal"/>
      <w:lvlText w:val="%2."/>
      <w:lvlJc w:val="left"/>
      <w:rPr>
        <w:b w:val="0"/>
        <w:bCs w:val="0"/>
        <w:i w:val="0"/>
        <w:iCs w:val="0"/>
        <w:smallCaps w:val="0"/>
        <w:strike w:val="0"/>
        <w:color w:val="000000"/>
        <w:spacing w:val="0"/>
        <w:w w:val="100"/>
        <w:position w:val="0"/>
        <w:sz w:val="19"/>
        <w:szCs w:val="19"/>
        <w:u w:val="none"/>
      </w:rPr>
    </w:lvl>
    <w:lvl w:ilvl="7">
      <w:start w:val="4"/>
      <w:numFmt w:val="decimal"/>
      <w:lvlText w:val="%2."/>
      <w:lvlJc w:val="left"/>
      <w:rPr>
        <w:b w:val="0"/>
        <w:bCs w:val="0"/>
        <w:i w:val="0"/>
        <w:iCs w:val="0"/>
        <w:smallCaps w:val="0"/>
        <w:strike w:val="0"/>
        <w:color w:val="000000"/>
        <w:spacing w:val="0"/>
        <w:w w:val="100"/>
        <w:position w:val="0"/>
        <w:sz w:val="19"/>
        <w:szCs w:val="19"/>
        <w:u w:val="none"/>
      </w:rPr>
    </w:lvl>
    <w:lvl w:ilvl="8">
      <w:start w:val="4"/>
      <w:numFmt w:val="decimal"/>
      <w:lvlText w:val="%2."/>
      <w:lvlJc w:val="left"/>
      <w:rPr>
        <w:b w:val="0"/>
        <w:bCs w:val="0"/>
        <w:i w:val="0"/>
        <w:iCs w:val="0"/>
        <w:smallCaps w:val="0"/>
        <w:strike w:val="0"/>
        <w:color w:val="000000"/>
        <w:spacing w:val="0"/>
        <w:w w:val="100"/>
        <w:position w:val="0"/>
        <w:sz w:val="19"/>
        <w:szCs w:val="19"/>
        <w:u w:val="none"/>
      </w:rPr>
    </w:lvl>
  </w:abstractNum>
  <w:abstractNum w:abstractNumId="2">
    <w:nsid w:val="07E0400D"/>
    <w:multiLevelType w:val="multilevel"/>
    <w:tmpl w:val="00000000"/>
    <w:lvl w:ilvl="0">
      <w:start w:val="1"/>
      <w:numFmt w:val="decimal"/>
      <w:lvlText w:val="%1."/>
      <w:lvlJc w:val="left"/>
      <w:rPr>
        <w:b w:val="0"/>
        <w:bCs w:val="0"/>
        <w:i w:val="0"/>
        <w:iCs w:val="0"/>
        <w:smallCaps w:val="0"/>
        <w:strike w:val="0"/>
        <w:color w:val="000000"/>
        <w:spacing w:val="0"/>
        <w:w w:val="100"/>
        <w:position w:val="0"/>
        <w:sz w:val="19"/>
        <w:szCs w:val="19"/>
        <w:u w:val="none"/>
      </w:rPr>
    </w:lvl>
    <w:lvl w:ilvl="1">
      <w:start w:val="1"/>
      <w:numFmt w:val="decimal"/>
      <w:lvlText w:val="%1."/>
      <w:lvlJc w:val="left"/>
      <w:rPr>
        <w:b w:val="0"/>
        <w:bCs w:val="0"/>
        <w:i w:val="0"/>
        <w:iCs w:val="0"/>
        <w:smallCaps w:val="0"/>
        <w:strike w:val="0"/>
        <w:color w:val="000000"/>
        <w:spacing w:val="0"/>
        <w:w w:val="100"/>
        <w:position w:val="0"/>
        <w:sz w:val="19"/>
        <w:szCs w:val="19"/>
        <w:u w:val="none"/>
      </w:rPr>
    </w:lvl>
    <w:lvl w:ilvl="2">
      <w:start w:val="1"/>
      <w:numFmt w:val="decimal"/>
      <w:lvlText w:val="%1."/>
      <w:lvlJc w:val="left"/>
      <w:rPr>
        <w:b w:val="0"/>
        <w:bCs w:val="0"/>
        <w:i w:val="0"/>
        <w:iCs w:val="0"/>
        <w:smallCaps w:val="0"/>
        <w:strike w:val="0"/>
        <w:color w:val="000000"/>
        <w:spacing w:val="0"/>
        <w:w w:val="100"/>
        <w:position w:val="0"/>
        <w:sz w:val="19"/>
        <w:szCs w:val="19"/>
        <w:u w:val="none"/>
      </w:rPr>
    </w:lvl>
    <w:lvl w:ilvl="3">
      <w:start w:val="1"/>
      <w:numFmt w:val="decimal"/>
      <w:lvlText w:val="%1."/>
      <w:lvlJc w:val="left"/>
      <w:rPr>
        <w:b w:val="0"/>
        <w:bCs w:val="0"/>
        <w:i w:val="0"/>
        <w:iCs w:val="0"/>
        <w:smallCaps w:val="0"/>
        <w:strike w:val="0"/>
        <w:color w:val="000000"/>
        <w:spacing w:val="0"/>
        <w:w w:val="100"/>
        <w:position w:val="0"/>
        <w:sz w:val="19"/>
        <w:szCs w:val="19"/>
        <w:u w:val="none"/>
      </w:rPr>
    </w:lvl>
    <w:lvl w:ilvl="4">
      <w:start w:val="1"/>
      <w:numFmt w:val="decimal"/>
      <w:lvlText w:val="%1."/>
      <w:lvlJc w:val="left"/>
      <w:rPr>
        <w:b w:val="0"/>
        <w:bCs w:val="0"/>
        <w:i w:val="0"/>
        <w:iCs w:val="0"/>
        <w:smallCaps w:val="0"/>
        <w:strike w:val="0"/>
        <w:color w:val="000000"/>
        <w:spacing w:val="0"/>
        <w:w w:val="100"/>
        <w:position w:val="0"/>
        <w:sz w:val="19"/>
        <w:szCs w:val="19"/>
        <w:u w:val="none"/>
      </w:rPr>
    </w:lvl>
    <w:lvl w:ilvl="5">
      <w:start w:val="1"/>
      <w:numFmt w:val="decimal"/>
      <w:lvlText w:val="%1."/>
      <w:lvlJc w:val="left"/>
      <w:rPr>
        <w:b w:val="0"/>
        <w:bCs w:val="0"/>
        <w:i w:val="0"/>
        <w:iCs w:val="0"/>
        <w:smallCaps w:val="0"/>
        <w:strike w:val="0"/>
        <w:color w:val="000000"/>
        <w:spacing w:val="0"/>
        <w:w w:val="100"/>
        <w:position w:val="0"/>
        <w:sz w:val="19"/>
        <w:szCs w:val="19"/>
        <w:u w:val="none"/>
      </w:rPr>
    </w:lvl>
    <w:lvl w:ilvl="6">
      <w:start w:val="1"/>
      <w:numFmt w:val="decimal"/>
      <w:lvlText w:val="%1."/>
      <w:lvlJc w:val="left"/>
      <w:rPr>
        <w:b w:val="0"/>
        <w:bCs w:val="0"/>
        <w:i w:val="0"/>
        <w:iCs w:val="0"/>
        <w:smallCaps w:val="0"/>
        <w:strike w:val="0"/>
        <w:color w:val="000000"/>
        <w:spacing w:val="0"/>
        <w:w w:val="100"/>
        <w:position w:val="0"/>
        <w:sz w:val="19"/>
        <w:szCs w:val="19"/>
        <w:u w:val="none"/>
      </w:rPr>
    </w:lvl>
    <w:lvl w:ilvl="7">
      <w:start w:val="1"/>
      <w:numFmt w:val="decimal"/>
      <w:lvlText w:val="%1."/>
      <w:lvlJc w:val="left"/>
      <w:rPr>
        <w:b w:val="0"/>
        <w:bCs w:val="0"/>
        <w:i w:val="0"/>
        <w:iCs w:val="0"/>
        <w:smallCaps w:val="0"/>
        <w:strike w:val="0"/>
        <w:color w:val="000000"/>
        <w:spacing w:val="0"/>
        <w:w w:val="100"/>
        <w:position w:val="0"/>
        <w:sz w:val="19"/>
        <w:szCs w:val="19"/>
        <w:u w:val="none"/>
      </w:rPr>
    </w:lvl>
    <w:lvl w:ilvl="8">
      <w:start w:val="1"/>
      <w:numFmt w:val="decimal"/>
      <w:lvlText w:val="%1."/>
      <w:lvlJc w:val="left"/>
      <w:rPr>
        <w:b w:val="0"/>
        <w:bCs w:val="0"/>
        <w:i w:val="0"/>
        <w:iCs w:val="0"/>
        <w:smallCaps w:val="0"/>
        <w:strike w:val="0"/>
        <w:color w:val="000000"/>
        <w:spacing w:val="0"/>
        <w:w w:val="100"/>
        <w:position w:val="0"/>
        <w:sz w:val="19"/>
        <w:szCs w:val="19"/>
        <w:u w:val="none"/>
      </w:rPr>
    </w:lvl>
  </w:abstractNum>
  <w:abstractNum w:abstractNumId="3">
    <w:nsid w:val="26320FBB"/>
    <w:multiLevelType w:val="hybridMultilevel"/>
    <w:tmpl w:val="BD9C9912"/>
    <w:lvl w:ilvl="0" w:tplc="A9DE3E62">
      <w:start w:val="5"/>
      <w:numFmt w:val="bullet"/>
      <w:lvlText w:val="-"/>
      <w:lvlJc w:val="left"/>
      <w:pPr>
        <w:ind w:left="1068" w:hanging="360"/>
      </w:pPr>
      <w:rPr>
        <w:rFonts w:ascii="Times New Roman" w:eastAsia="Arial Unicode MS"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3AA87F14"/>
    <w:multiLevelType w:val="hybridMultilevel"/>
    <w:tmpl w:val="EB662E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37526C1"/>
    <w:multiLevelType w:val="multilevel"/>
    <w:tmpl w:val="00000000"/>
    <w:lvl w:ilvl="0">
      <w:start w:val="1"/>
      <w:numFmt w:val="decimal"/>
      <w:lvlText w:val="%1."/>
      <w:lvlJc w:val="left"/>
      <w:rPr>
        <w:b w:val="0"/>
        <w:bCs w:val="0"/>
        <w:i w:val="0"/>
        <w:iCs w:val="0"/>
        <w:smallCaps w:val="0"/>
        <w:strike w:val="0"/>
        <w:color w:val="000000"/>
        <w:spacing w:val="0"/>
        <w:w w:val="100"/>
        <w:position w:val="0"/>
        <w:sz w:val="19"/>
        <w:szCs w:val="19"/>
        <w:u w:val="none"/>
      </w:rPr>
    </w:lvl>
    <w:lvl w:ilvl="1">
      <w:start w:val="1"/>
      <w:numFmt w:val="decimal"/>
      <w:lvlText w:val="%1."/>
      <w:lvlJc w:val="left"/>
      <w:rPr>
        <w:b w:val="0"/>
        <w:bCs w:val="0"/>
        <w:i w:val="0"/>
        <w:iCs w:val="0"/>
        <w:smallCaps w:val="0"/>
        <w:strike w:val="0"/>
        <w:color w:val="000000"/>
        <w:spacing w:val="0"/>
        <w:w w:val="100"/>
        <w:position w:val="0"/>
        <w:sz w:val="19"/>
        <w:szCs w:val="19"/>
        <w:u w:val="none"/>
      </w:rPr>
    </w:lvl>
    <w:lvl w:ilvl="2">
      <w:start w:val="1"/>
      <w:numFmt w:val="decimal"/>
      <w:lvlText w:val="%1."/>
      <w:lvlJc w:val="left"/>
      <w:rPr>
        <w:b w:val="0"/>
        <w:bCs w:val="0"/>
        <w:i w:val="0"/>
        <w:iCs w:val="0"/>
        <w:smallCaps w:val="0"/>
        <w:strike w:val="0"/>
        <w:color w:val="000000"/>
        <w:spacing w:val="0"/>
        <w:w w:val="100"/>
        <w:position w:val="0"/>
        <w:sz w:val="19"/>
        <w:szCs w:val="19"/>
        <w:u w:val="none"/>
      </w:rPr>
    </w:lvl>
    <w:lvl w:ilvl="3">
      <w:start w:val="1"/>
      <w:numFmt w:val="decimal"/>
      <w:lvlText w:val="%1."/>
      <w:lvlJc w:val="left"/>
      <w:rPr>
        <w:b w:val="0"/>
        <w:bCs w:val="0"/>
        <w:i w:val="0"/>
        <w:iCs w:val="0"/>
        <w:smallCaps w:val="0"/>
        <w:strike w:val="0"/>
        <w:color w:val="000000"/>
        <w:spacing w:val="0"/>
        <w:w w:val="100"/>
        <w:position w:val="0"/>
        <w:sz w:val="19"/>
        <w:szCs w:val="19"/>
        <w:u w:val="none"/>
      </w:rPr>
    </w:lvl>
    <w:lvl w:ilvl="4">
      <w:start w:val="1"/>
      <w:numFmt w:val="decimal"/>
      <w:lvlText w:val="%1."/>
      <w:lvlJc w:val="left"/>
      <w:rPr>
        <w:b w:val="0"/>
        <w:bCs w:val="0"/>
        <w:i w:val="0"/>
        <w:iCs w:val="0"/>
        <w:smallCaps w:val="0"/>
        <w:strike w:val="0"/>
        <w:color w:val="000000"/>
        <w:spacing w:val="0"/>
        <w:w w:val="100"/>
        <w:position w:val="0"/>
        <w:sz w:val="19"/>
        <w:szCs w:val="19"/>
        <w:u w:val="none"/>
      </w:rPr>
    </w:lvl>
    <w:lvl w:ilvl="5">
      <w:start w:val="1"/>
      <w:numFmt w:val="decimal"/>
      <w:lvlText w:val="%1."/>
      <w:lvlJc w:val="left"/>
      <w:rPr>
        <w:b w:val="0"/>
        <w:bCs w:val="0"/>
        <w:i w:val="0"/>
        <w:iCs w:val="0"/>
        <w:smallCaps w:val="0"/>
        <w:strike w:val="0"/>
        <w:color w:val="000000"/>
        <w:spacing w:val="0"/>
        <w:w w:val="100"/>
        <w:position w:val="0"/>
        <w:sz w:val="19"/>
        <w:szCs w:val="19"/>
        <w:u w:val="none"/>
      </w:rPr>
    </w:lvl>
    <w:lvl w:ilvl="6">
      <w:start w:val="1"/>
      <w:numFmt w:val="decimal"/>
      <w:lvlText w:val="%1."/>
      <w:lvlJc w:val="left"/>
      <w:rPr>
        <w:b w:val="0"/>
        <w:bCs w:val="0"/>
        <w:i w:val="0"/>
        <w:iCs w:val="0"/>
        <w:smallCaps w:val="0"/>
        <w:strike w:val="0"/>
        <w:color w:val="000000"/>
        <w:spacing w:val="0"/>
        <w:w w:val="100"/>
        <w:position w:val="0"/>
        <w:sz w:val="19"/>
        <w:szCs w:val="19"/>
        <w:u w:val="none"/>
      </w:rPr>
    </w:lvl>
    <w:lvl w:ilvl="7">
      <w:start w:val="1"/>
      <w:numFmt w:val="decimal"/>
      <w:lvlText w:val="%1."/>
      <w:lvlJc w:val="left"/>
      <w:rPr>
        <w:b w:val="0"/>
        <w:bCs w:val="0"/>
        <w:i w:val="0"/>
        <w:iCs w:val="0"/>
        <w:smallCaps w:val="0"/>
        <w:strike w:val="0"/>
        <w:color w:val="000000"/>
        <w:spacing w:val="0"/>
        <w:w w:val="100"/>
        <w:position w:val="0"/>
        <w:sz w:val="19"/>
        <w:szCs w:val="19"/>
        <w:u w:val="none"/>
      </w:rPr>
    </w:lvl>
    <w:lvl w:ilvl="8">
      <w:start w:val="1"/>
      <w:numFmt w:val="decimal"/>
      <w:lvlText w:val="%1."/>
      <w:lvlJc w:val="left"/>
      <w:rPr>
        <w:b w:val="0"/>
        <w:bCs w:val="0"/>
        <w:i w:val="0"/>
        <w:iCs w:val="0"/>
        <w:smallCaps w:val="0"/>
        <w:strike w:val="0"/>
        <w:color w:val="000000"/>
        <w:spacing w:val="0"/>
        <w:w w:val="100"/>
        <w:position w:val="0"/>
        <w:sz w:val="19"/>
        <w:szCs w:val="19"/>
        <w:u w:val="none"/>
      </w:rPr>
    </w:lvl>
  </w:abstractNum>
  <w:abstractNum w:abstractNumId="6">
    <w:nsid w:val="4E735681"/>
    <w:multiLevelType w:val="hybridMultilevel"/>
    <w:tmpl w:val="91BAF310"/>
    <w:lvl w:ilvl="0" w:tplc="C51C5D6E">
      <w:start w:val="1"/>
      <w:numFmt w:val="decimal"/>
      <w:lvlText w:val="%1."/>
      <w:lvlJc w:val="left"/>
      <w:pPr>
        <w:ind w:left="945" w:hanging="585"/>
      </w:pPr>
      <w:rPr>
        <w:rFonts w:hint="default"/>
        <w:sz w:val="19"/>
      </w:rPr>
    </w:lvl>
    <w:lvl w:ilvl="1" w:tplc="5DC6DD96">
      <w:start w:val="1"/>
      <w:numFmt w:val="bullet"/>
      <w:lvlText w:val="•"/>
      <w:lvlJc w:val="left"/>
      <w:pPr>
        <w:ind w:left="1785" w:hanging="705"/>
      </w:pPr>
      <w:rPr>
        <w:rFonts w:ascii="Arial Unicode MS" w:eastAsia="Arial Unicode MS" w:hAnsi="Arial Unicode MS" w:cs="Arial Unicode MS" w:hint="eastAsia"/>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BEA4DF7"/>
    <w:multiLevelType w:val="multilevel"/>
    <w:tmpl w:val="00000000"/>
    <w:lvl w:ilvl="0">
      <w:start w:val="1"/>
      <w:numFmt w:val="decimal"/>
      <w:lvlText w:val="%1."/>
      <w:lvlJc w:val="left"/>
      <w:rPr>
        <w:b w:val="0"/>
        <w:bCs w:val="0"/>
        <w:i w:val="0"/>
        <w:iCs w:val="0"/>
        <w:smallCaps w:val="0"/>
        <w:strike w:val="0"/>
        <w:color w:val="000000"/>
        <w:spacing w:val="0"/>
        <w:w w:val="100"/>
        <w:position w:val="0"/>
        <w:sz w:val="19"/>
        <w:szCs w:val="19"/>
        <w:u w:val="none"/>
      </w:rPr>
    </w:lvl>
    <w:lvl w:ilvl="1">
      <w:start w:val="1"/>
      <w:numFmt w:val="decimal"/>
      <w:lvlText w:val="%1."/>
      <w:lvlJc w:val="left"/>
      <w:rPr>
        <w:b w:val="0"/>
        <w:bCs w:val="0"/>
        <w:i w:val="0"/>
        <w:iCs w:val="0"/>
        <w:smallCaps w:val="0"/>
        <w:strike w:val="0"/>
        <w:color w:val="000000"/>
        <w:spacing w:val="0"/>
        <w:w w:val="100"/>
        <w:position w:val="0"/>
        <w:sz w:val="19"/>
        <w:szCs w:val="19"/>
        <w:u w:val="none"/>
      </w:rPr>
    </w:lvl>
    <w:lvl w:ilvl="2">
      <w:start w:val="1"/>
      <w:numFmt w:val="decimal"/>
      <w:lvlText w:val="%1."/>
      <w:lvlJc w:val="left"/>
      <w:rPr>
        <w:b w:val="0"/>
        <w:bCs w:val="0"/>
        <w:i w:val="0"/>
        <w:iCs w:val="0"/>
        <w:smallCaps w:val="0"/>
        <w:strike w:val="0"/>
        <w:color w:val="000000"/>
        <w:spacing w:val="0"/>
        <w:w w:val="100"/>
        <w:position w:val="0"/>
        <w:sz w:val="19"/>
        <w:szCs w:val="19"/>
        <w:u w:val="none"/>
      </w:rPr>
    </w:lvl>
    <w:lvl w:ilvl="3">
      <w:start w:val="1"/>
      <w:numFmt w:val="decimal"/>
      <w:lvlText w:val="%1."/>
      <w:lvlJc w:val="left"/>
      <w:rPr>
        <w:b w:val="0"/>
        <w:bCs w:val="0"/>
        <w:i w:val="0"/>
        <w:iCs w:val="0"/>
        <w:smallCaps w:val="0"/>
        <w:strike w:val="0"/>
        <w:color w:val="000000"/>
        <w:spacing w:val="0"/>
        <w:w w:val="100"/>
        <w:position w:val="0"/>
        <w:sz w:val="19"/>
        <w:szCs w:val="19"/>
        <w:u w:val="none"/>
      </w:rPr>
    </w:lvl>
    <w:lvl w:ilvl="4">
      <w:start w:val="1"/>
      <w:numFmt w:val="decimal"/>
      <w:lvlText w:val="%1."/>
      <w:lvlJc w:val="left"/>
      <w:rPr>
        <w:b w:val="0"/>
        <w:bCs w:val="0"/>
        <w:i w:val="0"/>
        <w:iCs w:val="0"/>
        <w:smallCaps w:val="0"/>
        <w:strike w:val="0"/>
        <w:color w:val="000000"/>
        <w:spacing w:val="0"/>
        <w:w w:val="100"/>
        <w:position w:val="0"/>
        <w:sz w:val="19"/>
        <w:szCs w:val="19"/>
        <w:u w:val="none"/>
      </w:rPr>
    </w:lvl>
    <w:lvl w:ilvl="5">
      <w:start w:val="1"/>
      <w:numFmt w:val="decimal"/>
      <w:lvlText w:val="%1."/>
      <w:lvlJc w:val="left"/>
      <w:rPr>
        <w:b w:val="0"/>
        <w:bCs w:val="0"/>
        <w:i w:val="0"/>
        <w:iCs w:val="0"/>
        <w:smallCaps w:val="0"/>
        <w:strike w:val="0"/>
        <w:color w:val="000000"/>
        <w:spacing w:val="0"/>
        <w:w w:val="100"/>
        <w:position w:val="0"/>
        <w:sz w:val="19"/>
        <w:szCs w:val="19"/>
        <w:u w:val="none"/>
      </w:rPr>
    </w:lvl>
    <w:lvl w:ilvl="6">
      <w:start w:val="1"/>
      <w:numFmt w:val="decimal"/>
      <w:lvlText w:val="%1."/>
      <w:lvlJc w:val="left"/>
      <w:rPr>
        <w:b w:val="0"/>
        <w:bCs w:val="0"/>
        <w:i w:val="0"/>
        <w:iCs w:val="0"/>
        <w:smallCaps w:val="0"/>
        <w:strike w:val="0"/>
        <w:color w:val="000000"/>
        <w:spacing w:val="0"/>
        <w:w w:val="100"/>
        <w:position w:val="0"/>
        <w:sz w:val="19"/>
        <w:szCs w:val="19"/>
        <w:u w:val="none"/>
      </w:rPr>
    </w:lvl>
    <w:lvl w:ilvl="7">
      <w:start w:val="1"/>
      <w:numFmt w:val="decimal"/>
      <w:lvlText w:val="%1."/>
      <w:lvlJc w:val="left"/>
      <w:rPr>
        <w:b w:val="0"/>
        <w:bCs w:val="0"/>
        <w:i w:val="0"/>
        <w:iCs w:val="0"/>
        <w:smallCaps w:val="0"/>
        <w:strike w:val="0"/>
        <w:color w:val="000000"/>
        <w:spacing w:val="0"/>
        <w:w w:val="100"/>
        <w:position w:val="0"/>
        <w:sz w:val="19"/>
        <w:szCs w:val="19"/>
        <w:u w:val="none"/>
      </w:rPr>
    </w:lvl>
    <w:lvl w:ilvl="8">
      <w:start w:val="1"/>
      <w:numFmt w:val="decimal"/>
      <w:lvlText w:val="%1."/>
      <w:lvlJc w:val="left"/>
      <w:rPr>
        <w:b w:val="0"/>
        <w:bCs w:val="0"/>
        <w:i w:val="0"/>
        <w:iCs w:val="0"/>
        <w:smallCaps w:val="0"/>
        <w:strike w:val="0"/>
        <w:color w:val="000000"/>
        <w:spacing w:val="0"/>
        <w:w w:val="100"/>
        <w:position w:val="0"/>
        <w:sz w:val="19"/>
        <w:szCs w:val="19"/>
        <w:u w:val="none"/>
      </w:rPr>
    </w:lvl>
  </w:abstractNum>
  <w:abstractNum w:abstractNumId="8">
    <w:nsid w:val="6F183F69"/>
    <w:multiLevelType w:val="multilevel"/>
    <w:tmpl w:val="C3F64200"/>
    <w:lvl w:ilvl="0">
      <w:start w:val="1"/>
      <w:numFmt w:val="decimal"/>
      <w:lvlText w:val="%1."/>
      <w:lvlJc w:val="left"/>
      <w:pPr>
        <w:ind w:left="495" w:hanging="495"/>
      </w:pPr>
      <w:rPr>
        <w:rFonts w:hint="default"/>
        <w:b/>
      </w:rPr>
    </w:lvl>
    <w:lvl w:ilvl="1">
      <w:start w:val="1"/>
      <w:numFmt w:val="decimal"/>
      <w:lvlText w:val="%1.%2."/>
      <w:lvlJc w:val="left"/>
      <w:pPr>
        <w:ind w:left="495" w:hanging="49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nsid w:val="7FDD0750"/>
    <w:multiLevelType w:val="multilevel"/>
    <w:tmpl w:val="C3F64200"/>
    <w:lvl w:ilvl="0">
      <w:start w:val="1"/>
      <w:numFmt w:val="decimal"/>
      <w:lvlText w:val="%1."/>
      <w:lvlJc w:val="left"/>
      <w:pPr>
        <w:ind w:left="495" w:hanging="495"/>
      </w:pPr>
      <w:rPr>
        <w:rFonts w:hint="default"/>
        <w:b/>
      </w:rPr>
    </w:lvl>
    <w:lvl w:ilvl="1">
      <w:start w:val="1"/>
      <w:numFmt w:val="decimal"/>
      <w:lvlText w:val="%1.%2."/>
      <w:lvlJc w:val="left"/>
      <w:pPr>
        <w:ind w:left="495" w:hanging="49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0"/>
  </w:num>
  <w:num w:numId="2">
    <w:abstractNumId w:val="1"/>
  </w:num>
  <w:num w:numId="3">
    <w:abstractNumId w:val="7"/>
  </w:num>
  <w:num w:numId="4">
    <w:abstractNumId w:val="5"/>
  </w:num>
  <w:num w:numId="5">
    <w:abstractNumId w:val="2"/>
  </w:num>
  <w:num w:numId="6">
    <w:abstractNumId w:val="8"/>
  </w:num>
  <w:num w:numId="7">
    <w:abstractNumId w:val="6"/>
  </w:num>
  <w:num w:numId="8">
    <w:abstractNumId w:val="9"/>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16C9"/>
    <w:rsid w:val="00084FC1"/>
    <w:rsid w:val="000851FF"/>
    <w:rsid w:val="00085517"/>
    <w:rsid w:val="00091286"/>
    <w:rsid w:val="000A18EA"/>
    <w:rsid w:val="00153BAA"/>
    <w:rsid w:val="00182235"/>
    <w:rsid w:val="001E2442"/>
    <w:rsid w:val="001F5847"/>
    <w:rsid w:val="001F5C05"/>
    <w:rsid w:val="00204E0E"/>
    <w:rsid w:val="0023157D"/>
    <w:rsid w:val="002D489D"/>
    <w:rsid w:val="002F277A"/>
    <w:rsid w:val="00314D57"/>
    <w:rsid w:val="0032177D"/>
    <w:rsid w:val="00387E7C"/>
    <w:rsid w:val="003E65A6"/>
    <w:rsid w:val="00401D6C"/>
    <w:rsid w:val="00435251"/>
    <w:rsid w:val="004445CD"/>
    <w:rsid w:val="0045797E"/>
    <w:rsid w:val="004720EB"/>
    <w:rsid w:val="0047273E"/>
    <w:rsid w:val="004733A5"/>
    <w:rsid w:val="004913CD"/>
    <w:rsid w:val="004A1AAB"/>
    <w:rsid w:val="004A59AA"/>
    <w:rsid w:val="004E7E1F"/>
    <w:rsid w:val="004F1D31"/>
    <w:rsid w:val="00510014"/>
    <w:rsid w:val="005D2E1B"/>
    <w:rsid w:val="006039EF"/>
    <w:rsid w:val="00646F85"/>
    <w:rsid w:val="00674A04"/>
    <w:rsid w:val="007678DB"/>
    <w:rsid w:val="00771815"/>
    <w:rsid w:val="00784EF7"/>
    <w:rsid w:val="00786A4C"/>
    <w:rsid w:val="007E7977"/>
    <w:rsid w:val="007F3888"/>
    <w:rsid w:val="00867938"/>
    <w:rsid w:val="00873FEF"/>
    <w:rsid w:val="0087663C"/>
    <w:rsid w:val="00884A15"/>
    <w:rsid w:val="00887966"/>
    <w:rsid w:val="008B3217"/>
    <w:rsid w:val="008D52F4"/>
    <w:rsid w:val="008E16C9"/>
    <w:rsid w:val="008E289A"/>
    <w:rsid w:val="0091120A"/>
    <w:rsid w:val="00944FFC"/>
    <w:rsid w:val="009D7E1D"/>
    <w:rsid w:val="00A47737"/>
    <w:rsid w:val="00A529D0"/>
    <w:rsid w:val="00A63922"/>
    <w:rsid w:val="00A6779B"/>
    <w:rsid w:val="00AA3AFA"/>
    <w:rsid w:val="00AD65D0"/>
    <w:rsid w:val="00B10E25"/>
    <w:rsid w:val="00B32685"/>
    <w:rsid w:val="00B54E50"/>
    <w:rsid w:val="00B56966"/>
    <w:rsid w:val="00B733E6"/>
    <w:rsid w:val="00B8619A"/>
    <w:rsid w:val="00BA6E52"/>
    <w:rsid w:val="00BA705D"/>
    <w:rsid w:val="00BA76CD"/>
    <w:rsid w:val="00C32B91"/>
    <w:rsid w:val="00C52AB0"/>
    <w:rsid w:val="00C852EA"/>
    <w:rsid w:val="00CC258D"/>
    <w:rsid w:val="00CD48A2"/>
    <w:rsid w:val="00D172CC"/>
    <w:rsid w:val="00D40B94"/>
    <w:rsid w:val="00D93FE7"/>
    <w:rsid w:val="00D95BAC"/>
    <w:rsid w:val="00DB6F14"/>
    <w:rsid w:val="00E02E37"/>
    <w:rsid w:val="00E42058"/>
    <w:rsid w:val="00EF0E9A"/>
    <w:rsid w:val="00F316F3"/>
    <w:rsid w:val="00F37427"/>
    <w:rsid w:val="00F402D5"/>
    <w:rsid w:val="00F82D11"/>
    <w:rsid w:val="00FC0572"/>
    <w:rsid w:val="00FE24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033A5BC-70BE-45C0-B4F2-3F3FE74C4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8619A"/>
    <w:pPr>
      <w:spacing w:after="0" w:line="240" w:lineRule="auto"/>
    </w:pPr>
    <w:rPr>
      <w:rFonts w:ascii="Arial Unicode MS" w:eastAsia="Arial Unicode MS" w:hAnsi="Arial Unicode MS" w:cs="Arial Unicode MS"/>
      <w:color w:val="000000"/>
      <w:sz w:val="24"/>
      <w:szCs w:val="24"/>
      <w:lang w:val="uk"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_"/>
    <w:basedOn w:val="a0"/>
    <w:link w:val="10"/>
    <w:rsid w:val="00B8619A"/>
    <w:rPr>
      <w:rFonts w:ascii="Times New Roman" w:eastAsia="Times New Roman" w:hAnsi="Times New Roman" w:cs="Times New Roman"/>
      <w:spacing w:val="10"/>
      <w:sz w:val="21"/>
      <w:szCs w:val="21"/>
      <w:shd w:val="clear" w:color="auto" w:fill="FFFFFF"/>
    </w:rPr>
  </w:style>
  <w:style w:type="character" w:customStyle="1" w:styleId="a3">
    <w:name w:val="Колонтитул_"/>
    <w:basedOn w:val="a0"/>
    <w:link w:val="a4"/>
    <w:rsid w:val="00B8619A"/>
    <w:rPr>
      <w:rFonts w:ascii="Times New Roman" w:eastAsia="Times New Roman" w:hAnsi="Times New Roman" w:cs="Times New Roman"/>
      <w:sz w:val="20"/>
      <w:szCs w:val="20"/>
      <w:shd w:val="clear" w:color="auto" w:fill="FFFFFF"/>
    </w:rPr>
  </w:style>
  <w:style w:type="character" w:customStyle="1" w:styleId="105pt">
    <w:name w:val="Колонтитул + 10;5 pt"/>
    <w:basedOn w:val="a3"/>
    <w:rsid w:val="00B8619A"/>
    <w:rPr>
      <w:rFonts w:ascii="Times New Roman" w:eastAsia="Times New Roman" w:hAnsi="Times New Roman" w:cs="Times New Roman"/>
      <w:sz w:val="21"/>
      <w:szCs w:val="21"/>
      <w:shd w:val="clear" w:color="auto" w:fill="FFFFFF"/>
    </w:rPr>
  </w:style>
  <w:style w:type="character" w:customStyle="1" w:styleId="a5">
    <w:name w:val="Основной текст_"/>
    <w:basedOn w:val="a0"/>
    <w:link w:val="11"/>
    <w:rsid w:val="00B8619A"/>
    <w:rPr>
      <w:rFonts w:ascii="Times New Roman" w:eastAsia="Times New Roman" w:hAnsi="Times New Roman" w:cs="Times New Roman"/>
      <w:sz w:val="19"/>
      <w:szCs w:val="19"/>
      <w:shd w:val="clear" w:color="auto" w:fill="FFFFFF"/>
    </w:rPr>
  </w:style>
  <w:style w:type="character" w:customStyle="1" w:styleId="PalatinoLinotype9pt">
    <w:name w:val="Основной текст + Palatino Linotype;9 pt;Курсив"/>
    <w:basedOn w:val="a5"/>
    <w:rsid w:val="00B8619A"/>
    <w:rPr>
      <w:rFonts w:ascii="Palatino Linotype" w:eastAsia="Palatino Linotype" w:hAnsi="Palatino Linotype" w:cs="Palatino Linotype"/>
      <w:i/>
      <w:iCs/>
      <w:sz w:val="18"/>
      <w:szCs w:val="18"/>
      <w:shd w:val="clear" w:color="auto" w:fill="FFFFFF"/>
    </w:rPr>
  </w:style>
  <w:style w:type="paragraph" w:customStyle="1" w:styleId="10">
    <w:name w:val="Заголовок №1"/>
    <w:basedOn w:val="a"/>
    <w:link w:val="1"/>
    <w:rsid w:val="00B8619A"/>
    <w:pPr>
      <w:shd w:val="clear" w:color="auto" w:fill="FFFFFF"/>
      <w:spacing w:after="480" w:line="0" w:lineRule="atLeast"/>
      <w:outlineLvl w:val="0"/>
    </w:pPr>
    <w:rPr>
      <w:rFonts w:ascii="Times New Roman" w:eastAsia="Times New Roman" w:hAnsi="Times New Roman" w:cs="Times New Roman"/>
      <w:color w:val="auto"/>
      <w:spacing w:val="10"/>
      <w:sz w:val="21"/>
      <w:szCs w:val="21"/>
      <w:lang w:val="ru-RU" w:eastAsia="en-US"/>
    </w:rPr>
  </w:style>
  <w:style w:type="paragraph" w:customStyle="1" w:styleId="a4">
    <w:name w:val="Колонтитул"/>
    <w:basedOn w:val="a"/>
    <w:link w:val="a3"/>
    <w:rsid w:val="00B8619A"/>
    <w:pPr>
      <w:shd w:val="clear" w:color="auto" w:fill="FFFFFF"/>
    </w:pPr>
    <w:rPr>
      <w:rFonts w:ascii="Times New Roman" w:eastAsia="Times New Roman" w:hAnsi="Times New Roman" w:cs="Times New Roman"/>
      <w:color w:val="auto"/>
      <w:sz w:val="20"/>
      <w:szCs w:val="20"/>
      <w:lang w:val="ru-RU" w:eastAsia="en-US"/>
    </w:rPr>
  </w:style>
  <w:style w:type="paragraph" w:customStyle="1" w:styleId="11">
    <w:name w:val="Основной текст1"/>
    <w:basedOn w:val="a"/>
    <w:link w:val="a5"/>
    <w:rsid w:val="00B8619A"/>
    <w:pPr>
      <w:shd w:val="clear" w:color="auto" w:fill="FFFFFF"/>
      <w:spacing w:before="480" w:line="226" w:lineRule="exact"/>
      <w:ind w:firstLine="320"/>
      <w:jc w:val="both"/>
    </w:pPr>
    <w:rPr>
      <w:rFonts w:ascii="Times New Roman" w:eastAsia="Times New Roman" w:hAnsi="Times New Roman" w:cs="Times New Roman"/>
      <w:color w:val="auto"/>
      <w:sz w:val="19"/>
      <w:szCs w:val="19"/>
      <w:lang w:val="ru-RU" w:eastAsia="en-US"/>
    </w:rPr>
  </w:style>
  <w:style w:type="paragraph" w:styleId="a6">
    <w:name w:val="header"/>
    <w:basedOn w:val="a"/>
    <w:link w:val="a7"/>
    <w:uiPriority w:val="99"/>
    <w:unhideWhenUsed/>
    <w:rsid w:val="00B8619A"/>
    <w:pPr>
      <w:tabs>
        <w:tab w:val="center" w:pos="4677"/>
        <w:tab w:val="right" w:pos="9355"/>
      </w:tabs>
    </w:pPr>
  </w:style>
  <w:style w:type="character" w:customStyle="1" w:styleId="a7">
    <w:name w:val="Верхний колонтитул Знак"/>
    <w:basedOn w:val="a0"/>
    <w:link w:val="a6"/>
    <w:uiPriority w:val="99"/>
    <w:rsid w:val="00B8619A"/>
    <w:rPr>
      <w:rFonts w:ascii="Arial Unicode MS" w:eastAsia="Arial Unicode MS" w:hAnsi="Arial Unicode MS" w:cs="Arial Unicode MS"/>
      <w:color w:val="000000"/>
      <w:sz w:val="24"/>
      <w:szCs w:val="24"/>
      <w:lang w:val="uk" w:eastAsia="ru-RU"/>
    </w:rPr>
  </w:style>
  <w:style w:type="paragraph" w:styleId="a8">
    <w:name w:val="footer"/>
    <w:basedOn w:val="a"/>
    <w:link w:val="a9"/>
    <w:uiPriority w:val="99"/>
    <w:unhideWhenUsed/>
    <w:rsid w:val="00B8619A"/>
    <w:pPr>
      <w:tabs>
        <w:tab w:val="center" w:pos="4677"/>
        <w:tab w:val="right" w:pos="9355"/>
      </w:tabs>
    </w:pPr>
  </w:style>
  <w:style w:type="character" w:customStyle="1" w:styleId="a9">
    <w:name w:val="Нижний колонтитул Знак"/>
    <w:basedOn w:val="a0"/>
    <w:link w:val="a8"/>
    <w:uiPriority w:val="99"/>
    <w:rsid w:val="00B8619A"/>
    <w:rPr>
      <w:rFonts w:ascii="Arial Unicode MS" w:eastAsia="Arial Unicode MS" w:hAnsi="Arial Unicode MS" w:cs="Arial Unicode MS"/>
      <w:color w:val="000000"/>
      <w:sz w:val="24"/>
      <w:szCs w:val="24"/>
      <w:lang w:val="uk" w:eastAsia="ru-RU"/>
    </w:rPr>
  </w:style>
  <w:style w:type="paragraph" w:styleId="aa">
    <w:name w:val="List Paragraph"/>
    <w:basedOn w:val="a"/>
    <w:uiPriority w:val="34"/>
    <w:qFormat/>
    <w:rsid w:val="00646F85"/>
    <w:pPr>
      <w:ind w:left="720"/>
      <w:contextualSpacing/>
    </w:pPr>
  </w:style>
  <w:style w:type="character" w:styleId="ab">
    <w:name w:val="Hyperlink"/>
    <w:basedOn w:val="a0"/>
    <w:uiPriority w:val="99"/>
    <w:unhideWhenUsed/>
    <w:rsid w:val="00CC258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skin/info" TargetMode="External"/><Relationship Id="rId13" Type="http://schemas.openxmlformats.org/officeDocument/2006/relationships/hyperlink" Target="http://www.etoday.ru/2009/04/g20-protests-london.php"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ato.ru"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to.ru"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cato.ru" TargetMode="External"/><Relationship Id="rId4" Type="http://schemas.openxmlformats.org/officeDocument/2006/relationships/settings" Target="settings.xml"/><Relationship Id="rId9" Type="http://schemas.openxmlformats.org/officeDocument/2006/relationships/hyperlink" Target="http://www.cato.rn" TargetMode="External"/><Relationship Id="rId14" Type="http://schemas.openxmlformats.org/officeDocument/2006/relationships/hyperlink" Target="http://www.concourt.am/armenian/con_right/2.20-2003/Stieglitz.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571667-A243-45C3-8B28-8E564C414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4909</Words>
  <Characters>27987</Characters>
  <Application>Microsoft Office Word</Application>
  <DocSecurity>0</DocSecurity>
  <Lines>233</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dcterms:created xsi:type="dcterms:W3CDTF">2018-10-16T10:52:00Z</dcterms:created>
  <dcterms:modified xsi:type="dcterms:W3CDTF">2018-10-16T10:52:00Z</dcterms:modified>
</cp:coreProperties>
</file>