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008D2" w:rsidRPr="00BB2EF2" w:rsidRDefault="004008D2" w:rsidP="004008D2">
      <w:pPr>
        <w:spacing w:line="360" w:lineRule="auto"/>
        <w:jc w:val="center"/>
        <w:rPr>
          <w:sz w:val="28"/>
          <w:szCs w:val="28"/>
        </w:rPr>
      </w:pPr>
      <w:r w:rsidRPr="00BB2EF2">
        <w:rPr>
          <w:sz w:val="32"/>
          <w:szCs w:val="32"/>
        </w:rPr>
        <w:t xml:space="preserve">ОДЕСЬКИЙ НАЦІОНАЛЬНИЙ УНІВЕРСИТЕТ імені </w:t>
      </w:r>
      <w:r w:rsidRPr="00BB2EF2">
        <w:rPr>
          <w:sz w:val="28"/>
          <w:szCs w:val="28"/>
        </w:rPr>
        <w:t>І. І. Мечникова</w:t>
      </w:r>
    </w:p>
    <w:p w:rsidR="004008D2" w:rsidRPr="00BB2EF2" w:rsidRDefault="004008D2" w:rsidP="004008D2">
      <w:pPr>
        <w:spacing w:line="360" w:lineRule="auto"/>
        <w:jc w:val="center"/>
        <w:rPr>
          <w:sz w:val="28"/>
          <w:szCs w:val="28"/>
        </w:rPr>
      </w:pPr>
      <w:r w:rsidRPr="00BB2EF2">
        <w:rPr>
          <w:sz w:val="28"/>
          <w:szCs w:val="28"/>
        </w:rPr>
        <w:t>Факультет романо-германсткої філології</w:t>
      </w:r>
    </w:p>
    <w:p w:rsidR="004008D2" w:rsidRPr="00BB2EF2" w:rsidRDefault="004008D2" w:rsidP="004008D2">
      <w:pPr>
        <w:spacing w:line="360" w:lineRule="auto"/>
        <w:jc w:val="center"/>
        <w:rPr>
          <w:sz w:val="28"/>
          <w:szCs w:val="28"/>
        </w:rPr>
      </w:pPr>
      <w:r w:rsidRPr="00BB2EF2">
        <w:rPr>
          <w:sz w:val="28"/>
          <w:szCs w:val="28"/>
        </w:rPr>
        <w:t>Кафедра німецької мови</w:t>
      </w:r>
    </w:p>
    <w:p w:rsidR="004008D2" w:rsidRPr="00BB2EF2" w:rsidRDefault="004008D2" w:rsidP="004008D2">
      <w:pPr>
        <w:spacing w:line="360" w:lineRule="auto"/>
        <w:jc w:val="center"/>
        <w:rPr>
          <w:sz w:val="28"/>
          <w:szCs w:val="28"/>
        </w:rPr>
      </w:pPr>
    </w:p>
    <w:p w:rsidR="004008D2" w:rsidRDefault="004008D2" w:rsidP="004008D2">
      <w:pPr>
        <w:spacing w:line="360" w:lineRule="auto"/>
        <w:jc w:val="center"/>
        <w:rPr>
          <w:b/>
          <w:bCs/>
          <w:sz w:val="28"/>
          <w:szCs w:val="28"/>
        </w:rPr>
      </w:pPr>
      <w:r>
        <w:rPr>
          <w:b/>
          <w:bCs/>
          <w:sz w:val="26"/>
          <w:szCs w:val="26"/>
        </w:rPr>
        <w:t>Дипломна</w:t>
      </w:r>
      <w:r w:rsidRPr="00BB2EF2">
        <w:t xml:space="preserve"> </w:t>
      </w:r>
      <w:r w:rsidRPr="00BB2EF2">
        <w:rPr>
          <w:b/>
          <w:bCs/>
          <w:sz w:val="28"/>
          <w:szCs w:val="28"/>
        </w:rPr>
        <w:t>работа</w:t>
      </w:r>
    </w:p>
    <w:p w:rsidR="004008D2" w:rsidRDefault="004008D2" w:rsidP="004008D2">
      <w:pPr>
        <w:spacing w:after="200" w:line="276" w:lineRule="auto"/>
        <w:jc w:val="center"/>
        <w:rPr>
          <w:sz w:val="28"/>
          <w:szCs w:val="28"/>
        </w:rPr>
      </w:pPr>
      <w:r>
        <w:rPr>
          <w:sz w:val="28"/>
          <w:szCs w:val="28"/>
        </w:rPr>
        <w:t>на здобуття ступеня вищої освіти «магістр»</w:t>
      </w:r>
    </w:p>
    <w:p w:rsidR="004008D2" w:rsidRDefault="004008D2" w:rsidP="004008D2">
      <w:pPr>
        <w:spacing w:line="360" w:lineRule="auto"/>
        <w:jc w:val="center"/>
        <w:rPr>
          <w:b/>
          <w:bCs/>
          <w:sz w:val="28"/>
          <w:szCs w:val="28"/>
          <w:lang w:val="en-US"/>
        </w:rPr>
      </w:pPr>
      <w:r>
        <w:rPr>
          <w:b/>
          <w:bCs/>
          <w:sz w:val="28"/>
          <w:szCs w:val="28"/>
          <w:lang w:val="en-US"/>
        </w:rPr>
        <w:t>Магистра</w:t>
      </w:r>
    </w:p>
    <w:p w:rsidR="004008D2" w:rsidRPr="00BB2EF2" w:rsidRDefault="004008D2" w:rsidP="004008D2">
      <w:pPr>
        <w:spacing w:line="360" w:lineRule="auto"/>
        <w:rPr>
          <w:sz w:val="28"/>
          <w:szCs w:val="28"/>
          <w:lang w:val="en-US"/>
        </w:rPr>
      </w:pPr>
      <w:r>
        <w:rPr>
          <w:sz w:val="28"/>
          <w:szCs w:val="28"/>
          <w:lang w:val="en-US"/>
        </w:rPr>
        <w:t xml:space="preserve">                                                               На тему</w:t>
      </w:r>
      <w:r>
        <w:rPr>
          <w:sz w:val="28"/>
          <w:szCs w:val="28"/>
          <w:lang w:val="de-DE"/>
        </w:rPr>
        <w:t>:</w:t>
      </w:r>
    </w:p>
    <w:p w:rsidR="004008D2" w:rsidRPr="00BB2EF2" w:rsidRDefault="004008D2" w:rsidP="004008D2">
      <w:pPr>
        <w:spacing w:line="360" w:lineRule="auto"/>
        <w:jc w:val="center"/>
        <w:rPr>
          <w:lang w:val="en-US"/>
        </w:rPr>
      </w:pPr>
      <w:r>
        <w:rPr>
          <w:lang w:val="de-DE"/>
        </w:rPr>
        <w:t>„D</w:t>
      </w:r>
      <w:r w:rsidRPr="00BB2EF2">
        <w:rPr>
          <w:lang w:val="en-US"/>
        </w:rPr>
        <w:t>ie phonetische Anpassung von Anglizismen an den deutschen Lautstandard  in der Sprache</w:t>
      </w:r>
    </w:p>
    <w:p w:rsidR="004008D2" w:rsidRDefault="004008D2" w:rsidP="004008D2">
      <w:pPr>
        <w:spacing w:line="360" w:lineRule="auto"/>
        <w:jc w:val="center"/>
        <w:rPr>
          <w:lang w:val="de-DE"/>
        </w:rPr>
      </w:pPr>
      <w:r>
        <w:rPr>
          <w:lang w:val="de-DE"/>
        </w:rPr>
        <w:t>„Фонетична адаптація англіцизмів до німецького фонетичного стандарту в мові моди“</w:t>
      </w:r>
    </w:p>
    <w:p w:rsidR="004008D2" w:rsidRPr="001E0834" w:rsidRDefault="004008D2" w:rsidP="004008D2">
      <w:pPr>
        <w:spacing w:after="200" w:line="276" w:lineRule="auto"/>
        <w:ind w:left="4820"/>
        <w:jc w:val="both"/>
        <w:rPr>
          <w:sz w:val="22"/>
          <w:szCs w:val="22"/>
        </w:rPr>
      </w:pPr>
      <w:r w:rsidRPr="001E0834">
        <w:rPr>
          <w:sz w:val="22"/>
          <w:szCs w:val="22"/>
        </w:rPr>
        <w:t>Виконала: студентка заочної форми навчання спеціальності 035.043 Філологія (Германські мови та літератури (переклад включно), перша: німецька</w:t>
      </w:r>
    </w:p>
    <w:p w:rsidR="004008D2" w:rsidRPr="001E0834" w:rsidRDefault="004008D2" w:rsidP="004008D2">
      <w:pPr>
        <w:spacing w:after="200" w:line="276" w:lineRule="auto"/>
        <w:ind w:left="4820"/>
        <w:jc w:val="both"/>
        <w:rPr>
          <w:rFonts w:ascii="Calibri" w:eastAsia="Calibri" w:hAnsi="Calibri" w:cs="Calibri"/>
          <w:sz w:val="22"/>
          <w:szCs w:val="22"/>
        </w:rPr>
      </w:pPr>
      <w:r w:rsidRPr="00BB2EF2">
        <w:rPr>
          <w:rFonts w:ascii="Calibri" w:eastAsia="Calibri" w:hAnsi="Calibri" w:cs="Calibri"/>
          <w:sz w:val="22"/>
          <w:szCs w:val="22"/>
        </w:rPr>
        <w:t xml:space="preserve"> Корсунська Анастас</w:t>
      </w:r>
      <w:r w:rsidRPr="001E0834">
        <w:rPr>
          <w:sz w:val="22"/>
          <w:szCs w:val="22"/>
        </w:rPr>
        <w:t>і</w:t>
      </w:r>
      <w:r w:rsidRPr="00BB2EF2">
        <w:rPr>
          <w:rFonts w:ascii="Calibri" w:eastAsia="Calibri" w:hAnsi="Calibri" w:cs="Calibri"/>
          <w:sz w:val="22"/>
          <w:szCs w:val="22"/>
        </w:rPr>
        <w:t>я Михайл</w:t>
      </w:r>
      <w:r w:rsidRPr="001E0834">
        <w:rPr>
          <w:sz w:val="22"/>
          <w:szCs w:val="22"/>
        </w:rPr>
        <w:t>і</w:t>
      </w:r>
      <w:r w:rsidRPr="00BB2EF2">
        <w:rPr>
          <w:rFonts w:ascii="Calibri" w:eastAsia="Calibri" w:hAnsi="Calibri" w:cs="Calibri"/>
          <w:sz w:val="22"/>
          <w:szCs w:val="22"/>
        </w:rPr>
        <w:t>вна</w:t>
      </w:r>
    </w:p>
    <w:p w:rsidR="004008D2" w:rsidRPr="001E0834" w:rsidRDefault="004008D2" w:rsidP="004008D2">
      <w:pPr>
        <w:spacing w:after="200" w:line="276" w:lineRule="auto"/>
        <w:ind w:left="4820"/>
        <w:jc w:val="both"/>
        <w:rPr>
          <w:sz w:val="22"/>
          <w:szCs w:val="22"/>
        </w:rPr>
      </w:pPr>
      <w:r w:rsidRPr="001E0834">
        <w:rPr>
          <w:sz w:val="22"/>
          <w:szCs w:val="22"/>
        </w:rPr>
        <w:t>Керівник: к.філол.н., доц.</w:t>
      </w:r>
    </w:p>
    <w:p w:rsidR="004008D2" w:rsidRPr="00BB2EF2" w:rsidRDefault="004008D2" w:rsidP="004008D2">
      <w:pPr>
        <w:spacing w:after="200" w:line="276" w:lineRule="auto"/>
        <w:ind w:left="4820"/>
        <w:jc w:val="both"/>
        <w:rPr>
          <w:rFonts w:ascii="Calibri" w:eastAsia="Calibri" w:hAnsi="Calibri" w:cs="Calibri"/>
          <w:sz w:val="22"/>
          <w:szCs w:val="22"/>
        </w:rPr>
      </w:pPr>
      <w:r w:rsidRPr="00BB2EF2">
        <w:rPr>
          <w:rFonts w:ascii="Calibri" w:eastAsia="Calibri" w:hAnsi="Calibri" w:cs="Calibri"/>
          <w:sz w:val="22"/>
          <w:szCs w:val="22"/>
        </w:rPr>
        <w:t>Вербицька Т. Д.</w:t>
      </w:r>
    </w:p>
    <w:p w:rsidR="004008D2" w:rsidRPr="001E0834" w:rsidRDefault="004008D2" w:rsidP="004008D2">
      <w:pPr>
        <w:spacing w:line="276" w:lineRule="auto"/>
        <w:ind w:left="4820"/>
        <w:jc w:val="both"/>
        <w:rPr>
          <w:sz w:val="22"/>
          <w:szCs w:val="22"/>
        </w:rPr>
      </w:pPr>
      <w:r w:rsidRPr="001E0834">
        <w:rPr>
          <w:sz w:val="22"/>
          <w:szCs w:val="22"/>
        </w:rPr>
        <w:t xml:space="preserve">Рецензент: к.філол.н., доцент </w:t>
      </w:r>
    </w:p>
    <w:p w:rsidR="004008D2" w:rsidRPr="001E0834" w:rsidRDefault="004008D2" w:rsidP="004008D2">
      <w:pPr>
        <w:spacing w:after="200" w:line="276" w:lineRule="auto"/>
        <w:ind w:left="4820"/>
        <w:jc w:val="both"/>
        <w:rPr>
          <w:sz w:val="22"/>
          <w:szCs w:val="22"/>
        </w:rPr>
      </w:pPr>
      <w:r w:rsidRPr="001E0834">
        <w:rPr>
          <w:sz w:val="22"/>
          <w:szCs w:val="22"/>
        </w:rPr>
        <w:t>Кравченко Н.А.</w:t>
      </w:r>
    </w:p>
    <w:p w:rsidR="004008D2" w:rsidRDefault="004008D2" w:rsidP="004008D2">
      <w:pPr>
        <w:spacing w:line="360" w:lineRule="auto"/>
        <w:jc w:val="center"/>
        <w:rPr>
          <w:lang w:val="de-DE"/>
        </w:rPr>
      </w:pPr>
      <w:r>
        <w:rPr>
          <w:noProof/>
        </w:rPr>
        <mc:AlternateContent>
          <mc:Choice Requires="wps">
            <w:drawing>
              <wp:anchor distT="152400" distB="152400" distL="152400" distR="152400" simplePos="0" relativeHeight="251659264" behindDoc="0" locked="0" layoutInCell="1" allowOverlap="1" wp14:anchorId="63E31E71" wp14:editId="1B13C12D">
                <wp:simplePos x="0" y="0"/>
                <wp:positionH relativeFrom="page">
                  <wp:posOffset>4394835</wp:posOffset>
                </wp:positionH>
                <wp:positionV relativeFrom="line">
                  <wp:posOffset>201295</wp:posOffset>
                </wp:positionV>
                <wp:extent cx="2614930" cy="2124710"/>
                <wp:effectExtent l="0" t="0" r="1270" b="8890"/>
                <wp:wrapThrough wrapText="bothSides" distL="152400" distR="152400">
                  <wp:wrapPolygon edited="1">
                    <wp:start x="0" y="0"/>
                    <wp:lineTo x="21600" y="0"/>
                    <wp:lineTo x="21600" y="21600"/>
                    <wp:lineTo x="0" y="21600"/>
                    <wp:lineTo x="0" y="0"/>
                  </wp:wrapPolygon>
                </wp:wrapThrough>
                <wp:docPr id="1073741825" name="officeArt object" descr="officeArt object"/>
                <wp:cNvGraphicFramePr/>
                <a:graphic xmlns:a="http://schemas.openxmlformats.org/drawingml/2006/main">
                  <a:graphicData uri="http://schemas.microsoft.com/office/word/2010/wordprocessingShape">
                    <wps:wsp>
                      <wps:cNvSpPr txBox="1"/>
                      <wps:spPr>
                        <a:xfrm>
                          <a:off x="0" y="0"/>
                          <a:ext cx="2614930" cy="2124710"/>
                        </a:xfrm>
                        <a:prstGeom prst="rect">
                          <a:avLst/>
                        </a:prstGeom>
                        <a:noFill/>
                        <a:ln w="12700" cap="flat">
                          <a:noFill/>
                          <a:miter lim="400000"/>
                        </a:ln>
                        <a:effectLst/>
                      </wps:spPr>
                      <wps:txbx>
                        <w:txbxContent>
                          <w:p w:rsidR="004008D2" w:rsidRDefault="004008D2" w:rsidP="004008D2">
                            <w:pPr>
                              <w:spacing w:after="120" w:line="276" w:lineRule="auto"/>
                            </w:pPr>
                            <w:r>
                              <w:t>Захищено на засіданні ЕК №4</w:t>
                            </w:r>
                          </w:p>
                          <w:p w:rsidR="004008D2" w:rsidRDefault="004008D2" w:rsidP="004008D2">
                            <w:pPr>
                              <w:spacing w:after="120" w:line="276" w:lineRule="auto"/>
                            </w:pPr>
                            <w:r>
                              <w:t>Протокол №___від____.12.2020 р.</w:t>
                            </w:r>
                          </w:p>
                          <w:p w:rsidR="004008D2" w:rsidRDefault="004008D2" w:rsidP="004008D2">
                            <w:pPr>
                              <w:spacing w:after="120" w:line="276" w:lineRule="auto"/>
                            </w:pPr>
                            <w:r>
                              <w:t xml:space="preserve">Оцінка_____________________________     </w:t>
                            </w:r>
                          </w:p>
                          <w:p w:rsidR="004008D2" w:rsidRDefault="004008D2" w:rsidP="004008D2">
                            <w:pPr>
                              <w:spacing w:after="120" w:line="276" w:lineRule="auto"/>
                            </w:pPr>
                            <w:r>
                              <w:t xml:space="preserve"> </w:t>
                            </w:r>
                            <w:r>
                              <w:rPr>
                                <w:sz w:val="20"/>
                                <w:szCs w:val="20"/>
                              </w:rPr>
                              <w:t xml:space="preserve">(за національною шкалою, за шкалою </w:t>
                            </w:r>
                            <w:r>
                              <w:rPr>
                                <w:sz w:val="20"/>
                                <w:szCs w:val="20"/>
                                <w:lang w:val="en-US"/>
                              </w:rPr>
                              <w:t>ECTS</w:t>
                            </w:r>
                            <w:r>
                              <w:rPr>
                                <w:sz w:val="20"/>
                                <w:szCs w:val="20"/>
                              </w:rPr>
                              <w:t>, бал)</w:t>
                            </w:r>
                          </w:p>
                          <w:p w:rsidR="004008D2" w:rsidRDefault="004008D2" w:rsidP="004008D2">
                            <w:pPr>
                              <w:spacing w:after="120" w:line="276" w:lineRule="auto"/>
                            </w:pPr>
                            <w:r>
                              <w:t>Голова ЕК __________ Колесніченко Н.Ю</w:t>
                            </w:r>
                          </w:p>
                        </w:txbxContent>
                      </wps:txbx>
                      <wps:bodyPr wrap="square" lIns="45718" tIns="45718" rIns="45718" bIns="45718" numCol="1" anchor="t">
                        <a:noAutofit/>
                      </wps:bodyPr>
                    </wps:wsp>
                  </a:graphicData>
                </a:graphic>
                <wp14:sizeRelH relativeFrom="margin">
                  <wp14:pctWidth>0</wp14:pctWidth>
                </wp14:sizeRelH>
                <wp14:sizeRelV relativeFrom="margin">
                  <wp14:pctHeight>0</wp14:pctHeight>
                </wp14:sizeRelV>
              </wp:anchor>
            </w:drawing>
          </mc:Choice>
          <mc:Fallback>
            <w:pict>
              <v:shapetype w14:anchorId="63E31E71" id="_x0000_t202" coordsize="21600,21600" o:spt="202" path="m,l,21600r21600,l21600,xe">
                <v:stroke joinstyle="miter"/>
                <v:path gradientshapeok="t" o:connecttype="rect"/>
              </v:shapetype>
              <v:shape id="officeArt object" o:spid="_x0000_s1026" type="#_x0000_t202" alt="officeArt object" style="position:absolute;left:0;text-align:left;margin-left:346.05pt;margin-top:15.85pt;width:205.9pt;height:167.3pt;z-index:251659264;visibility:visible;mso-wrap-style:square;mso-width-percent:0;mso-height-percent:0;mso-wrap-distance-left:12pt;mso-wrap-distance-top:12pt;mso-wrap-distance-right:12pt;mso-wrap-distance-bottom:12pt;mso-position-horizontal:absolute;mso-position-horizontal-relative:page;mso-position-vertical:absolute;mso-position-vertical-relative:line;mso-width-percent:0;mso-height-percent:0;mso-width-relative:margin;mso-height-relative:margin;v-text-anchor:top" wrapcoords="0 0 21600 0 21600 21600 0 21600 0 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" filled="f" stroked="f" strokeweight="1pt">
                <v:stroke miterlimit="4"/>
                <v:textbox inset="1.2699mm,1.2699mm,1.2699mm,1.2699mm">
                  <w:txbxContent>
                    <w:p w:rsidR="004008D2" w:rsidRDefault="004008D2" w:rsidP="004008D2">
                      <w:pPr>
                        <w:spacing w:after="120" w:line="276" w:lineRule="auto"/>
                      </w:pPr>
                      <w:r>
                        <w:t>Захищено на засіданні ЕК №4</w:t>
                      </w:r>
                    </w:p>
                    <w:p w:rsidR="004008D2" w:rsidRDefault="004008D2" w:rsidP="004008D2">
                      <w:pPr>
                        <w:spacing w:after="120" w:line="276" w:lineRule="auto"/>
                      </w:pPr>
                      <w:r>
                        <w:t>Протокол №___від____.12.2020 р.</w:t>
                      </w:r>
                    </w:p>
                    <w:p w:rsidR="004008D2" w:rsidRDefault="004008D2" w:rsidP="004008D2">
                      <w:pPr>
                        <w:spacing w:after="120" w:line="276" w:lineRule="auto"/>
                      </w:pPr>
                      <w:r>
                        <w:t xml:space="preserve">Оцінка_____________________________     </w:t>
                      </w:r>
                    </w:p>
                    <w:p w:rsidR="004008D2" w:rsidRDefault="004008D2" w:rsidP="004008D2">
                      <w:pPr>
                        <w:spacing w:after="120" w:line="276" w:lineRule="auto"/>
                      </w:pPr>
                      <w:r>
                        <w:t xml:space="preserve"> </w:t>
                      </w:r>
                      <w:r>
                        <w:rPr>
                          <w:sz w:val="20"/>
                          <w:szCs w:val="20"/>
                        </w:rPr>
                        <w:t xml:space="preserve">(за національною шкалою, за шкалою </w:t>
                      </w:r>
                      <w:r>
                        <w:rPr>
                          <w:sz w:val="20"/>
                          <w:szCs w:val="20"/>
                          <w:lang w:val="en-US"/>
                        </w:rPr>
                        <w:t>ECTS</w:t>
                      </w:r>
                      <w:r>
                        <w:rPr>
                          <w:sz w:val="20"/>
                          <w:szCs w:val="20"/>
                        </w:rPr>
                        <w:t>, бал)</w:t>
                      </w:r>
                    </w:p>
                    <w:p w:rsidR="004008D2" w:rsidRDefault="004008D2" w:rsidP="004008D2">
                      <w:pPr>
                        <w:spacing w:after="120" w:line="276" w:lineRule="auto"/>
                      </w:pPr>
                      <w:r>
                        <w:t>Голова ЕК __________ Колесніченко Н.Ю</w:t>
                      </w:r>
                    </w:p>
                  </w:txbxContent>
                </v:textbox>
                <w10:wrap type="through" anchorx="page" anchory="line"/>
              </v:shape>
            </w:pict>
          </mc:Fallback>
        </mc:AlternateContent>
      </w:r>
    </w:p>
    <w:p w:rsidR="004008D2" w:rsidRDefault="004008D2" w:rsidP="004008D2">
      <w:pPr>
        <w:spacing w:after="200" w:line="276" w:lineRule="auto"/>
        <w:rPr>
          <w:rFonts w:ascii="Times New Roman" w:eastAsia="Times New Roman" w:hAnsi="Times New Roman" w:cs="Times New Roman"/>
          <w:sz w:val="28"/>
          <w:szCs w:val="28"/>
        </w:rPr>
      </w:pPr>
    </w:p>
    <w:p w:rsidR="004008D2" w:rsidRDefault="004008D2" w:rsidP="004008D2">
      <w:pPr>
        <w:spacing w:after="120" w:line="276" w:lineRule="auto"/>
      </w:pPr>
      <w:r>
        <w:t xml:space="preserve">Рекомендовано до захисту:                </w:t>
      </w:r>
    </w:p>
    <w:p w:rsidR="004008D2" w:rsidRDefault="004008D2" w:rsidP="004008D2">
      <w:pPr>
        <w:spacing w:after="120" w:line="276" w:lineRule="auto"/>
      </w:pPr>
      <w:r>
        <w:t xml:space="preserve">Протокол засідання кафедри   </w:t>
      </w:r>
    </w:p>
    <w:p w:rsidR="004008D2" w:rsidRDefault="004008D2" w:rsidP="004008D2">
      <w:pPr>
        <w:spacing w:after="120" w:line="276" w:lineRule="auto"/>
      </w:pPr>
      <w:r>
        <w:t xml:space="preserve">  №___від_27.11.2020 р. </w:t>
      </w:r>
    </w:p>
    <w:p w:rsidR="004008D2" w:rsidRDefault="004008D2" w:rsidP="004008D2">
      <w:pPr>
        <w:spacing w:after="120" w:line="276" w:lineRule="auto"/>
      </w:pPr>
      <w:r>
        <w:t xml:space="preserve">Завідувач кафедри   </w:t>
      </w:r>
    </w:p>
    <w:p w:rsidR="004008D2" w:rsidRDefault="004008D2" w:rsidP="004008D2">
      <w:pPr>
        <w:spacing w:after="120" w:line="276" w:lineRule="auto"/>
      </w:pPr>
      <w:r>
        <w:t>______________ Кулина І.Г.</w:t>
      </w:r>
    </w:p>
    <w:p w:rsidR="004008D2" w:rsidRDefault="004008D2" w:rsidP="004008D2">
      <w:pPr>
        <w:spacing w:line="360" w:lineRule="auto"/>
        <w:jc w:val="center"/>
        <w:rPr>
          <w:lang w:val="de-DE"/>
        </w:rPr>
      </w:pPr>
    </w:p>
    <w:p w:rsidR="004008D2" w:rsidRDefault="004008D2" w:rsidP="004008D2">
      <w:pPr>
        <w:spacing w:line="360" w:lineRule="auto"/>
        <w:jc w:val="center"/>
        <w:rPr>
          <w:lang w:val="de-DE"/>
        </w:rPr>
      </w:pPr>
    </w:p>
    <w:p w:rsidR="004008D2" w:rsidRDefault="004008D2" w:rsidP="004008D2">
      <w:pPr>
        <w:spacing w:line="360" w:lineRule="auto"/>
        <w:sectPr w:rsidR="004008D2" w:rsidSect="00BB2EF2">
          <w:footerReference w:type="even" r:id="rId5"/>
          <w:footerReference w:type="default" r:id="rId6"/>
          <w:pgSz w:w="11900" w:h="16840"/>
          <w:pgMar w:top="1440" w:right="1440" w:bottom="1440" w:left="1440" w:header="708" w:footer="708" w:gutter="0"/>
          <w:cols w:space="720"/>
          <w:titlePg/>
          <w:docGrid w:linePitch="326"/>
        </w:sectPr>
      </w:pPr>
      <w:r>
        <w:rPr>
          <w:lang w:val="de-DE"/>
        </w:rPr>
        <w:t xml:space="preserve">                                                                    </w:t>
      </w:r>
      <w:r>
        <w:rPr>
          <w:sz w:val="28"/>
          <w:szCs w:val="28"/>
          <w:lang w:val="en-US"/>
        </w:rPr>
        <w:t>Одеса-2020</w:t>
      </w:r>
    </w:p>
    <w:p w:rsidR="004008D2" w:rsidRDefault="004008D2" w:rsidP="004008D2">
      <w:pPr>
        <w:spacing w:line="360" w:lineRule="auto"/>
        <w:jc w:val="center"/>
        <w:rPr>
          <w:b/>
          <w:bCs/>
          <w:lang w:val="en-US"/>
        </w:rPr>
      </w:pPr>
      <w:r>
        <w:rPr>
          <w:b/>
          <w:bCs/>
          <w:lang w:val="en-US"/>
        </w:rPr>
        <w:lastRenderedPageBreak/>
        <w:t>Inhalt</w:t>
      </w:r>
    </w:p>
    <w:p w:rsidR="004008D2" w:rsidRDefault="004008D2" w:rsidP="004008D2">
      <w:pPr>
        <w:pStyle w:val="a3"/>
        <w:numPr>
          <w:ilvl w:val="0"/>
          <w:numId w:val="2"/>
        </w:numPr>
        <w:spacing w:line="360" w:lineRule="auto"/>
      </w:pPr>
      <w:r>
        <w:t>Einleitung…………………………………………………………………3</w:t>
      </w:r>
    </w:p>
    <w:p w:rsidR="004008D2" w:rsidRPr="00BB2EF2" w:rsidRDefault="004008D2" w:rsidP="004008D2">
      <w:pPr>
        <w:pStyle w:val="a3"/>
        <w:numPr>
          <w:ilvl w:val="0"/>
          <w:numId w:val="4"/>
        </w:numPr>
        <w:spacing w:line="360" w:lineRule="auto"/>
        <w:rPr>
          <w:b/>
          <w:bCs/>
          <w:lang w:val="en-US"/>
        </w:rPr>
      </w:pPr>
      <w:r w:rsidRPr="00BB2EF2">
        <w:rPr>
          <w:b/>
          <w:bCs/>
          <w:lang w:val="en-US"/>
        </w:rPr>
        <w:t>1. Zu den Begriffen Entlehnungen, Fremdwörter – Anglizismen</w:t>
      </w:r>
    </w:p>
    <w:p w:rsidR="004008D2" w:rsidRPr="00BB2EF2" w:rsidRDefault="004008D2" w:rsidP="004008D2">
      <w:pPr>
        <w:spacing w:line="360" w:lineRule="auto"/>
        <w:outlineLvl w:val="0"/>
        <w:rPr>
          <w:lang w:val="en-US"/>
        </w:rPr>
      </w:pPr>
      <w:r w:rsidRPr="00BB2EF2">
        <w:rPr>
          <w:lang w:val="en-US"/>
        </w:rPr>
        <w:t>1.1Entlehnungen : ihre Ursachen und ihre Formen………………5</w:t>
      </w:r>
    </w:p>
    <w:p w:rsidR="004008D2" w:rsidRPr="00BB2EF2" w:rsidRDefault="004008D2" w:rsidP="004008D2">
      <w:pPr>
        <w:spacing w:line="360" w:lineRule="auto"/>
        <w:rPr>
          <w:lang w:val="en-US"/>
        </w:rPr>
      </w:pPr>
      <w:r w:rsidRPr="00BB2EF2">
        <w:rPr>
          <w:lang w:val="en-US"/>
        </w:rPr>
        <w:t>1.2 Fremdwörter………………………………………………………………….7</w:t>
      </w:r>
    </w:p>
    <w:p w:rsidR="004008D2" w:rsidRPr="00BB2EF2" w:rsidRDefault="004008D2" w:rsidP="004008D2">
      <w:pPr>
        <w:spacing w:line="360" w:lineRule="auto"/>
        <w:rPr>
          <w:lang w:val="en-US"/>
        </w:rPr>
      </w:pPr>
      <w:r w:rsidRPr="00BB2EF2">
        <w:rPr>
          <w:lang w:val="en-US"/>
        </w:rPr>
        <w:t>1.3 Lehnwörter…………………………………………………………………….9</w:t>
      </w:r>
    </w:p>
    <w:p w:rsidR="004008D2" w:rsidRPr="00BB2EF2" w:rsidRDefault="004008D2" w:rsidP="004008D2">
      <w:pPr>
        <w:pStyle w:val="a4"/>
        <w:tabs>
          <w:tab w:val="left" w:pos="1243"/>
        </w:tabs>
        <w:spacing w:line="360" w:lineRule="auto"/>
        <w:outlineLvl w:val="0"/>
        <w:rPr>
          <w:rFonts w:ascii="Times New Roman" w:eastAsia="Times New Roman" w:hAnsi="Times New Roman" w:cs="Times New Roman"/>
          <w:sz w:val="24"/>
          <w:szCs w:val="24"/>
          <w:lang w:val="en-US"/>
        </w:rPr>
      </w:pPr>
      <w:r w:rsidRPr="00BB2EF2">
        <w:rPr>
          <w:rFonts w:ascii="Times New Roman" w:hAnsi="Times New Roman"/>
          <w:sz w:val="24"/>
          <w:szCs w:val="24"/>
          <w:lang w:val="en-US"/>
        </w:rPr>
        <w:t>1.4 Woher kommen die Entlehnungen ?.........................................9</w:t>
      </w:r>
    </w:p>
    <w:p w:rsidR="004008D2" w:rsidRDefault="004008D2" w:rsidP="004008D2">
      <w:pPr>
        <w:pStyle w:val="a4"/>
        <w:spacing w:line="360" w:lineRule="auto"/>
        <w:outlineLvl w:val="0"/>
        <w:rPr>
          <w:rFonts w:ascii="Times New Roman" w:eastAsia="Times New Roman" w:hAnsi="Times New Roman" w:cs="Times New Roman"/>
          <w:sz w:val="24"/>
          <w:szCs w:val="24"/>
        </w:rPr>
      </w:pPr>
      <w:r>
        <w:rPr>
          <w:rFonts w:ascii="Times New Roman" w:hAnsi="Times New Roman"/>
          <w:sz w:val="24"/>
          <w:szCs w:val="24"/>
        </w:rPr>
        <w:t>1.5 Anglizismen…………………………………………………..10</w:t>
      </w:r>
    </w:p>
    <w:p w:rsidR="004008D2" w:rsidRPr="00BB2EF2" w:rsidRDefault="004008D2" w:rsidP="004008D2">
      <w:pPr>
        <w:pStyle w:val="a3"/>
        <w:numPr>
          <w:ilvl w:val="0"/>
          <w:numId w:val="6"/>
        </w:numPr>
        <w:spacing w:line="360" w:lineRule="auto"/>
        <w:rPr>
          <w:rFonts w:ascii="Times New Roman" w:hAnsi="Times New Roman"/>
          <w:b/>
          <w:bCs/>
          <w:lang w:val="en-US"/>
        </w:rPr>
      </w:pPr>
      <w:r w:rsidRPr="00BB2EF2">
        <w:rPr>
          <w:rFonts w:ascii="Times New Roman" w:hAnsi="Times New Roman"/>
          <w:lang w:val="en-US"/>
        </w:rPr>
        <w:t xml:space="preserve">2. </w:t>
      </w:r>
      <w:r w:rsidRPr="00BB2EF2">
        <w:rPr>
          <w:rFonts w:ascii="Times New Roman" w:hAnsi="Times New Roman"/>
          <w:b/>
          <w:bCs/>
          <w:lang w:val="en-US"/>
        </w:rPr>
        <w:t>Anpassung der Anglizismen an das deutsche Lautsystem</w:t>
      </w:r>
    </w:p>
    <w:p w:rsidR="004008D2" w:rsidRPr="00BB2EF2" w:rsidRDefault="004008D2" w:rsidP="004008D2">
      <w:pPr>
        <w:spacing w:line="360" w:lineRule="auto"/>
        <w:rPr>
          <w:b/>
          <w:bCs/>
          <w:lang w:val="en-US"/>
        </w:rPr>
      </w:pPr>
      <w:r w:rsidRPr="00BB2EF2">
        <w:rPr>
          <w:b/>
          <w:bCs/>
          <w:lang w:val="en-US"/>
        </w:rPr>
        <w:t>( Konsonanten)</w:t>
      </w:r>
    </w:p>
    <w:p w:rsidR="004008D2" w:rsidRPr="00BB2EF2" w:rsidRDefault="004008D2" w:rsidP="004008D2">
      <w:pPr>
        <w:rPr>
          <w:lang w:val="en-US"/>
        </w:rPr>
      </w:pPr>
      <w:r w:rsidRPr="00BB2EF2">
        <w:rPr>
          <w:lang w:val="en-US"/>
        </w:rPr>
        <w:t>2.1. Vorhandensein der Anglizismen in den Fremdwörterbüchern…………………………………………………………..18</w:t>
      </w:r>
    </w:p>
    <w:p w:rsidR="004008D2" w:rsidRPr="00BB2EF2" w:rsidRDefault="004008D2" w:rsidP="004008D2">
      <w:pPr>
        <w:rPr>
          <w:lang w:val="en-US"/>
        </w:rPr>
      </w:pPr>
    </w:p>
    <w:p w:rsidR="004008D2" w:rsidRPr="00BB2EF2" w:rsidRDefault="004008D2" w:rsidP="004008D2">
      <w:pPr>
        <w:rPr>
          <w:lang w:val="en-US"/>
        </w:rPr>
      </w:pPr>
      <w:r w:rsidRPr="00BB2EF2">
        <w:rPr>
          <w:lang w:val="en-US"/>
        </w:rPr>
        <w:t>2.2 Kontrastive Analyse der englischen und deutschen Artikulationsbasis………………………………………………………………18</w:t>
      </w:r>
    </w:p>
    <w:p w:rsidR="004008D2" w:rsidRPr="00BB2EF2" w:rsidRDefault="004008D2" w:rsidP="004008D2">
      <w:pPr>
        <w:rPr>
          <w:lang w:val="en-US"/>
        </w:rPr>
      </w:pPr>
      <w:r w:rsidRPr="00BB2EF2">
        <w:rPr>
          <w:lang w:val="en-US"/>
        </w:rPr>
        <w:t xml:space="preserve">2.3 </w:t>
      </w:r>
      <w:r>
        <w:rPr>
          <w:lang w:val="de-DE"/>
        </w:rPr>
        <w:t xml:space="preserve">Anpassung der </w:t>
      </w:r>
      <w:r w:rsidRPr="00BB2EF2">
        <w:rPr>
          <w:lang w:val="en-US"/>
        </w:rPr>
        <w:t>Konsonanten an die deutsche Standardaussprache…………………………………………………</w:t>
      </w:r>
      <w:r>
        <w:rPr>
          <w:lang w:val="de-DE"/>
        </w:rPr>
        <w:t>………………</w:t>
      </w:r>
      <w:r w:rsidRPr="00BB2EF2">
        <w:rPr>
          <w:lang w:val="en-US"/>
        </w:rPr>
        <w:t>20</w:t>
      </w:r>
    </w:p>
    <w:p w:rsidR="004008D2" w:rsidRPr="00BB2EF2" w:rsidRDefault="004008D2" w:rsidP="004008D2">
      <w:pPr>
        <w:spacing w:line="360" w:lineRule="auto"/>
        <w:rPr>
          <w:b/>
          <w:bCs/>
          <w:i/>
          <w:iCs/>
          <w:lang w:val="en-US"/>
        </w:rPr>
      </w:pPr>
      <w:r w:rsidRPr="00BB2EF2">
        <w:rPr>
          <w:b/>
          <w:bCs/>
          <w:i/>
          <w:iCs/>
          <w:lang w:val="en-US"/>
        </w:rPr>
        <w:t>3</w:t>
      </w:r>
      <w:r>
        <w:rPr>
          <w:b/>
          <w:bCs/>
          <w:i/>
          <w:iCs/>
          <w:lang w:val="de-DE"/>
        </w:rPr>
        <w:t>.  Sprachwirklichkeit, Jugendsprache</w:t>
      </w:r>
    </w:p>
    <w:p w:rsidR="004008D2" w:rsidRDefault="004008D2" w:rsidP="004008D2">
      <w:pPr>
        <w:spacing w:line="360" w:lineRule="auto"/>
        <w:rPr>
          <w:lang w:val="de-DE"/>
        </w:rPr>
      </w:pPr>
      <w:r>
        <w:rPr>
          <w:lang w:val="de-DE"/>
        </w:rPr>
        <w:t>3.1  Die deutsche Sprache und ihre Differenzierungen………………  26</w:t>
      </w:r>
    </w:p>
    <w:p w:rsidR="004008D2" w:rsidRDefault="004008D2" w:rsidP="004008D2">
      <w:pPr>
        <w:spacing w:line="360" w:lineRule="auto"/>
        <w:rPr>
          <w:lang w:val="de-DE"/>
        </w:rPr>
      </w:pPr>
      <w:r>
        <w:rPr>
          <w:lang w:val="de-DE"/>
        </w:rPr>
        <w:t>3.2 Die gesprochene Sprache…………………………………………………….28</w:t>
      </w:r>
    </w:p>
    <w:p w:rsidR="004008D2" w:rsidRPr="00BB2EF2" w:rsidRDefault="004008D2" w:rsidP="004008D2">
      <w:pPr>
        <w:spacing w:line="360" w:lineRule="auto"/>
        <w:rPr>
          <w:lang w:val="en-US"/>
        </w:rPr>
      </w:pPr>
      <w:r>
        <w:rPr>
          <w:lang w:val="de-DE"/>
        </w:rPr>
        <w:t>3.3 Jugendsprachre- Sprache des Internets</w:t>
      </w:r>
      <w:r>
        <w:rPr>
          <w:lang w:val="en-US"/>
        </w:rPr>
        <w:t>…………………………………</w:t>
      </w:r>
      <w:r>
        <w:rPr>
          <w:lang w:val="de-DE"/>
        </w:rPr>
        <w:t>29</w:t>
      </w:r>
    </w:p>
    <w:p w:rsidR="004008D2" w:rsidRDefault="004008D2" w:rsidP="004008D2">
      <w:pPr>
        <w:spacing w:line="360" w:lineRule="auto"/>
        <w:rPr>
          <w:rFonts w:ascii="Times New Roman" w:eastAsia="Times New Roman" w:hAnsi="Times New Roman" w:cs="Times New Roman"/>
          <w:lang w:val="de-DE"/>
        </w:rPr>
      </w:pPr>
    </w:p>
    <w:p w:rsidR="004008D2" w:rsidRDefault="004008D2" w:rsidP="004008D2">
      <w:pPr>
        <w:pStyle w:val="Body"/>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360" w:lineRule="auto"/>
        <w:rPr>
          <w:rFonts w:ascii="Times New Roman" w:eastAsia="Times New Roman" w:hAnsi="Times New Roman" w:cs="Times New Roman"/>
          <w:b/>
          <w:bCs/>
          <w:sz w:val="24"/>
          <w:szCs w:val="24"/>
          <w:u w:val="single"/>
          <w:lang w:val="de-DE"/>
        </w:rPr>
      </w:pPr>
      <w:r>
        <w:rPr>
          <w:rFonts w:ascii="Times New Roman" w:hAnsi="Times New Roman"/>
          <w:sz w:val="24"/>
          <w:szCs w:val="24"/>
          <w:lang w:val="de-DE"/>
        </w:rPr>
        <w:t>4 . Die Standardsprache</w:t>
      </w:r>
    </w:p>
    <w:p w:rsidR="004008D2" w:rsidRDefault="004008D2" w:rsidP="004008D2">
      <w:pPr>
        <w:pStyle w:val="Body"/>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360" w:lineRule="auto"/>
        <w:rPr>
          <w:rFonts w:ascii="Times New Roman" w:eastAsia="Times New Roman" w:hAnsi="Times New Roman" w:cs="Times New Roman"/>
          <w:b/>
          <w:bCs/>
          <w:sz w:val="24"/>
          <w:szCs w:val="24"/>
          <w:u w:val="single"/>
          <w:lang w:val="de-DE"/>
        </w:rPr>
      </w:pPr>
      <w:r>
        <w:rPr>
          <w:rFonts w:ascii="Times New Roman" w:hAnsi="Times New Roman"/>
          <w:sz w:val="24"/>
          <w:szCs w:val="24"/>
          <w:lang w:val="de-DE"/>
        </w:rPr>
        <w:t>4.1 Die Standardsprache…………………………………………………33</w:t>
      </w:r>
    </w:p>
    <w:p w:rsidR="004008D2" w:rsidRDefault="004008D2" w:rsidP="004008D2">
      <w:pPr>
        <w:pStyle w:val="Body"/>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360" w:lineRule="auto"/>
        <w:rPr>
          <w:rFonts w:ascii="Times New Roman" w:eastAsia="Times New Roman" w:hAnsi="Times New Roman" w:cs="Times New Roman"/>
          <w:sz w:val="24"/>
          <w:szCs w:val="24"/>
          <w:lang w:val="de-DE"/>
        </w:rPr>
      </w:pPr>
      <w:r>
        <w:rPr>
          <w:rFonts w:ascii="Times New Roman" w:hAnsi="Times New Roman"/>
          <w:sz w:val="24"/>
          <w:szCs w:val="24"/>
          <w:lang w:val="de-DE"/>
        </w:rPr>
        <w:t>4.2 Gesprochener Standart Aussprache …………………………………36</w:t>
      </w:r>
    </w:p>
    <w:p w:rsidR="004008D2" w:rsidRDefault="004008D2" w:rsidP="004008D2">
      <w:pPr>
        <w:pStyle w:val="Body"/>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360" w:lineRule="auto"/>
        <w:rPr>
          <w:rFonts w:ascii="Times New Roman" w:eastAsia="Times New Roman" w:hAnsi="Times New Roman" w:cs="Times New Roman"/>
          <w:sz w:val="24"/>
          <w:szCs w:val="24"/>
          <w:lang w:val="de-DE"/>
        </w:rPr>
      </w:pPr>
      <w:r>
        <w:rPr>
          <w:rFonts w:ascii="Times New Roman" w:hAnsi="Times New Roman"/>
          <w:sz w:val="24"/>
          <w:szCs w:val="24"/>
          <w:lang w:val="de-DE"/>
        </w:rPr>
        <w:t>4.3 Jugendsprache  als unerschöpfliche Quelle der Sprachinnovationen..37</w:t>
      </w:r>
    </w:p>
    <w:p w:rsidR="004008D2" w:rsidRDefault="004008D2" w:rsidP="004008D2">
      <w:pPr>
        <w:pStyle w:val="Body"/>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360" w:lineRule="auto"/>
        <w:rPr>
          <w:rFonts w:ascii="Times New Roman" w:eastAsia="Times New Roman" w:hAnsi="Times New Roman" w:cs="Times New Roman"/>
          <w:sz w:val="24"/>
          <w:szCs w:val="24"/>
          <w:lang w:val="de-DE"/>
        </w:rPr>
      </w:pPr>
      <w:r>
        <w:rPr>
          <w:rFonts w:ascii="Times New Roman" w:hAnsi="Times New Roman"/>
          <w:sz w:val="24"/>
          <w:szCs w:val="24"/>
          <w:lang w:val="de-DE"/>
        </w:rPr>
        <w:t>4.4 Der Unterschied  zwischen Schriftsprache und   Sprachverwendungen (gesprochener Sprache)………………………………………………………………….39</w:t>
      </w:r>
    </w:p>
    <w:p w:rsidR="004008D2" w:rsidRDefault="004008D2" w:rsidP="004008D2">
      <w:pPr>
        <w:pStyle w:val="Body"/>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360" w:lineRule="auto"/>
        <w:rPr>
          <w:sz w:val="26"/>
          <w:szCs w:val="26"/>
          <w:lang w:val="de-DE"/>
        </w:rPr>
      </w:pPr>
      <w:r>
        <w:rPr>
          <w:sz w:val="24"/>
          <w:szCs w:val="24"/>
          <w:lang w:val="de-DE"/>
        </w:rPr>
        <w:t>4.5 Einige Bemerkungen bei der Erforschung………</w:t>
      </w:r>
      <w:r>
        <w:rPr>
          <w:sz w:val="26"/>
          <w:szCs w:val="26"/>
          <w:lang w:val="de-DE"/>
        </w:rPr>
        <w:t>…………….46</w:t>
      </w:r>
    </w:p>
    <w:p w:rsidR="004008D2" w:rsidRDefault="004008D2" w:rsidP="004008D2">
      <w:pPr>
        <w:pStyle w:val="a3"/>
        <w:numPr>
          <w:ilvl w:val="0"/>
          <w:numId w:val="2"/>
        </w:numPr>
        <w:spacing w:line="360" w:lineRule="auto"/>
        <w:rPr>
          <w:rFonts w:ascii="Times New Roman" w:hAnsi="Times New Roman"/>
          <w:b/>
          <w:bCs/>
        </w:rPr>
      </w:pPr>
      <w:r>
        <w:rPr>
          <w:rFonts w:ascii="Times New Roman" w:hAnsi="Times New Roman"/>
          <w:b/>
          <w:bCs/>
        </w:rPr>
        <w:t>Schlussfolgerungen………………………………………………</w:t>
      </w:r>
      <w:r>
        <w:rPr>
          <w:rFonts w:ascii="Times New Roman" w:hAnsi="Times New Roman"/>
          <w:b/>
          <w:bCs/>
          <w:lang w:val="en-US"/>
        </w:rPr>
        <w:t>48</w:t>
      </w:r>
    </w:p>
    <w:p w:rsidR="004008D2" w:rsidRDefault="004008D2" w:rsidP="004008D2">
      <w:pPr>
        <w:spacing w:line="360" w:lineRule="auto"/>
        <w:rPr>
          <w:rFonts w:ascii="Times New Roman" w:eastAsia="Times New Roman" w:hAnsi="Times New Roman" w:cs="Times New Roman"/>
        </w:rPr>
      </w:pPr>
    </w:p>
    <w:p w:rsidR="004008D2" w:rsidRDefault="004008D2" w:rsidP="004008D2">
      <w:pPr>
        <w:pStyle w:val="a3"/>
        <w:numPr>
          <w:ilvl w:val="0"/>
          <w:numId w:val="2"/>
        </w:numPr>
        <w:spacing w:line="360" w:lineRule="auto"/>
        <w:rPr>
          <w:rFonts w:ascii="Times New Roman" w:hAnsi="Times New Roman"/>
          <w:b/>
          <w:bCs/>
        </w:rPr>
      </w:pPr>
      <w:r>
        <w:rPr>
          <w:rFonts w:ascii="Times New Roman" w:hAnsi="Times New Roman"/>
          <w:b/>
          <w:bCs/>
        </w:rPr>
        <w:t>Literaturverzeichniss…………………………………………….</w:t>
      </w:r>
      <w:r>
        <w:rPr>
          <w:rFonts w:ascii="Times New Roman" w:hAnsi="Times New Roman"/>
          <w:b/>
          <w:bCs/>
          <w:lang w:val="en-US"/>
        </w:rPr>
        <w:t>50</w:t>
      </w:r>
    </w:p>
    <w:p w:rsidR="004008D2" w:rsidRDefault="004008D2" w:rsidP="004008D2">
      <w:pPr>
        <w:spacing w:line="360" w:lineRule="auto"/>
        <w:rPr>
          <w:rFonts w:ascii="Times New Roman" w:eastAsia="Times New Roman" w:hAnsi="Times New Roman" w:cs="Times New Roman"/>
        </w:rPr>
      </w:pPr>
    </w:p>
    <w:p w:rsidR="004008D2" w:rsidRDefault="004008D2" w:rsidP="004008D2">
      <w:pPr>
        <w:spacing w:line="360" w:lineRule="auto"/>
      </w:pPr>
    </w:p>
    <w:p w:rsidR="00A13191" w:rsidRDefault="00A13191" w:rsidP="004008D2">
      <w:pPr>
        <w:spacing w:line="360" w:lineRule="auto"/>
        <w:jc w:val="center"/>
        <w:rPr>
          <w:b/>
          <w:bCs/>
        </w:rPr>
      </w:pPr>
    </w:p>
    <w:p w:rsidR="004008D2" w:rsidRPr="00277528" w:rsidRDefault="004008D2" w:rsidP="004008D2">
      <w:pPr>
        <w:spacing w:line="360" w:lineRule="auto"/>
        <w:jc w:val="center"/>
        <w:rPr>
          <w:b/>
          <w:bCs/>
        </w:rPr>
      </w:pPr>
      <w:r w:rsidRPr="00277528">
        <w:rPr>
          <w:b/>
          <w:bCs/>
        </w:rPr>
        <w:lastRenderedPageBreak/>
        <w:t>Einleitung</w:t>
      </w:r>
    </w:p>
    <w:p w:rsidR="004008D2" w:rsidRPr="00277528" w:rsidRDefault="004008D2" w:rsidP="004008D2">
      <w:pPr>
        <w:spacing w:line="360" w:lineRule="auto"/>
        <w:jc w:val="both"/>
      </w:pPr>
    </w:p>
    <w:p w:rsidR="004008D2" w:rsidRPr="00BB2EF2" w:rsidRDefault="004008D2" w:rsidP="004008D2">
      <w:pPr>
        <w:spacing w:line="360" w:lineRule="auto"/>
        <w:jc w:val="both"/>
        <w:rPr>
          <w:lang w:val="en-US"/>
        </w:rPr>
      </w:pPr>
      <w:r w:rsidRPr="00BB2EF2">
        <w:rPr>
          <w:lang w:val="en-US"/>
        </w:rPr>
        <w:t xml:space="preserve">   Im Alltag wird man mit einer Vielzahl von Anglizismen konfrontiert. Unabhängig von jeglichen Pro und Kontra  Debat</w:t>
      </w:r>
      <w:r w:rsidRPr="00277528">
        <w:rPr>
          <w:lang w:val="en-US"/>
        </w:rPr>
        <w:t>t</w:t>
      </w:r>
      <w:r w:rsidRPr="00BB2EF2">
        <w:rPr>
          <w:lang w:val="en-US"/>
        </w:rPr>
        <w:t>en</w:t>
      </w:r>
      <w:r w:rsidRPr="00277528">
        <w:rPr>
          <w:lang w:val="en-US"/>
        </w:rPr>
        <w:t xml:space="preserve"> </w:t>
      </w:r>
      <w:r w:rsidRPr="00BB2EF2">
        <w:rPr>
          <w:lang w:val="en-US"/>
        </w:rPr>
        <w:t>kommt der deutsche Sprachteilhaber oft mit unbekannten aktuellen Phänomen</w:t>
      </w:r>
      <w:r w:rsidRPr="00277528">
        <w:rPr>
          <w:lang w:val="en-US"/>
        </w:rPr>
        <w:t>en</w:t>
      </w:r>
      <w:r w:rsidRPr="00BB2EF2">
        <w:rPr>
          <w:lang w:val="en-US"/>
        </w:rPr>
        <w:t xml:space="preserve">, die für </w:t>
      </w:r>
      <w:r w:rsidRPr="00277528">
        <w:rPr>
          <w:lang w:val="de-DE"/>
        </w:rPr>
        <w:t>d</w:t>
      </w:r>
      <w:r w:rsidRPr="00BB2EF2">
        <w:rPr>
          <w:lang w:val="en-US"/>
        </w:rPr>
        <w:t>eutsche Muttersprach</w:t>
      </w:r>
      <w:r w:rsidRPr="00277528">
        <w:rPr>
          <w:lang w:val="de-DE"/>
        </w:rPr>
        <w:t>ler</w:t>
      </w:r>
      <w:r w:rsidRPr="00BB2EF2">
        <w:rPr>
          <w:lang w:val="en-US"/>
        </w:rPr>
        <w:t xml:space="preserve"> ein Problem darstellen können.        </w:t>
      </w:r>
    </w:p>
    <w:p w:rsidR="004008D2" w:rsidRPr="00BB2EF2" w:rsidRDefault="004008D2" w:rsidP="004008D2">
      <w:pPr>
        <w:spacing w:line="360" w:lineRule="auto"/>
        <w:jc w:val="both"/>
        <w:rPr>
          <w:lang w:val="en-US"/>
        </w:rPr>
      </w:pPr>
      <w:r w:rsidRPr="00BB2EF2">
        <w:rPr>
          <w:lang w:val="en-US"/>
        </w:rPr>
        <w:t xml:space="preserve">    Demzufolge bilden Anglizismen in der deutschen </w:t>
      </w:r>
      <w:r w:rsidRPr="00277528">
        <w:rPr>
          <w:lang w:val="de-DE"/>
        </w:rPr>
        <w:t>Gegenwartssprache</w:t>
      </w:r>
      <w:r w:rsidRPr="00BB2EF2">
        <w:rPr>
          <w:lang w:val="en-US"/>
        </w:rPr>
        <w:t xml:space="preserve">  in verschiedenen </w:t>
      </w:r>
      <w:r w:rsidRPr="00277528">
        <w:rPr>
          <w:lang w:val="de-DE"/>
        </w:rPr>
        <w:t>Lebensbereichen</w:t>
      </w:r>
      <w:r w:rsidRPr="00BB2EF2">
        <w:rPr>
          <w:lang w:val="en-US"/>
        </w:rPr>
        <w:t xml:space="preserve"> ein aktuelles Phänomen. Zum Beispiel in der Mode, Popmusik, sowie </w:t>
      </w:r>
      <w:r w:rsidRPr="00277528">
        <w:rPr>
          <w:lang w:val="en-US"/>
        </w:rPr>
        <w:t xml:space="preserve">in </w:t>
      </w:r>
      <w:r w:rsidRPr="00BB2EF2">
        <w:rPr>
          <w:lang w:val="en-US"/>
        </w:rPr>
        <w:t xml:space="preserve">modernen Kommunikations- und Medienformen.    </w:t>
      </w:r>
      <w:r w:rsidRPr="00277528">
        <w:rPr>
          <w:lang w:val="de-DE"/>
        </w:rPr>
        <w:t xml:space="preserve">Dagegen treten </w:t>
      </w:r>
      <w:r w:rsidRPr="00BB2EF2">
        <w:rPr>
          <w:lang w:val="en-US"/>
        </w:rPr>
        <w:t xml:space="preserve">    </w:t>
      </w:r>
      <w:r w:rsidRPr="00277528">
        <w:rPr>
          <w:lang w:val="de-DE"/>
        </w:rPr>
        <w:t xml:space="preserve">viele </w:t>
      </w:r>
      <w:r w:rsidRPr="00BB2EF2">
        <w:rPr>
          <w:lang w:val="en-US"/>
        </w:rPr>
        <w:t xml:space="preserve">    </w:t>
      </w:r>
      <w:r w:rsidRPr="00277528">
        <w:rPr>
          <w:lang w:val="de-DE"/>
        </w:rPr>
        <w:t>anerkannte deutsche Sprachforscher auf , dass die deutsche Sprache dadurch gefährdet ist, U. Ammon befürchtet, dass sie von den Anglizismen verdrängt werden könnte.</w:t>
      </w:r>
      <w:r w:rsidRPr="00BB2EF2">
        <w:rPr>
          <w:lang w:val="en-US"/>
        </w:rPr>
        <w:t xml:space="preserve">                                           </w:t>
      </w:r>
    </w:p>
    <w:p w:rsidR="004008D2" w:rsidRPr="00BB2EF2" w:rsidRDefault="004008D2" w:rsidP="004008D2">
      <w:pPr>
        <w:spacing w:line="360" w:lineRule="auto"/>
        <w:jc w:val="both"/>
        <w:rPr>
          <w:lang w:val="en-US"/>
        </w:rPr>
      </w:pPr>
      <w:r w:rsidRPr="00BB2EF2">
        <w:rPr>
          <w:lang w:val="en-US"/>
        </w:rPr>
        <w:t xml:space="preserve">   Es ist auch festzu</w:t>
      </w:r>
      <w:r w:rsidRPr="00277528">
        <w:rPr>
          <w:lang w:val="de-DE"/>
        </w:rPr>
        <w:t xml:space="preserve">stellen </w:t>
      </w:r>
      <w:r w:rsidRPr="00BB2EF2">
        <w:rPr>
          <w:lang w:val="en-US"/>
        </w:rPr>
        <w:t>, dass man in der gesprochenen Alltagssprache auf diverse englische Wörter stößt</w:t>
      </w:r>
      <w:r w:rsidRPr="00277528">
        <w:rPr>
          <w:lang w:val="de-DE"/>
        </w:rPr>
        <w:t>, v</w:t>
      </w:r>
      <w:r w:rsidRPr="00BB2EF2">
        <w:rPr>
          <w:lang w:val="en-US"/>
        </w:rPr>
        <w:t>or allem in Werbung und Mode gibt es oft Wörter die weder Englisch noch Deutsch, sondern als  Denglisch bezeichnet werden.</w:t>
      </w:r>
    </w:p>
    <w:p w:rsidR="004008D2" w:rsidRPr="00BB2EF2" w:rsidRDefault="004008D2" w:rsidP="004008D2">
      <w:pPr>
        <w:spacing w:line="360" w:lineRule="auto"/>
        <w:jc w:val="both"/>
        <w:rPr>
          <w:lang w:val="en-US"/>
        </w:rPr>
      </w:pPr>
      <w:r w:rsidRPr="00BB2EF2">
        <w:rPr>
          <w:lang w:val="en-US"/>
        </w:rPr>
        <w:t xml:space="preserve">    Seit Mitte des 20. Jahrhunderts ist der Zuzug lexikalischer Anleihen (Entlehnung) in die deutsche Sprache, vor allem aus dem Englischen, stark angestiegen. Dies ist in erster Linie auf die weltweite Verbreitung der englischen Sprache und das Prestige ihrer Verwendung zurückzuführen.       </w:t>
      </w:r>
    </w:p>
    <w:p w:rsidR="004008D2" w:rsidRPr="00BB2EF2" w:rsidRDefault="004008D2" w:rsidP="004008D2">
      <w:pPr>
        <w:spacing w:line="360" w:lineRule="auto"/>
        <w:jc w:val="both"/>
        <w:rPr>
          <w:lang w:val="en-US"/>
        </w:rPr>
      </w:pPr>
      <w:r w:rsidRPr="00BB2EF2">
        <w:rPr>
          <w:lang w:val="en-US"/>
        </w:rPr>
        <w:t xml:space="preserve">    D</w:t>
      </w:r>
      <w:r w:rsidRPr="00277528">
        <w:rPr>
          <w:lang w:val="de-DE"/>
        </w:rPr>
        <w:t>ie</w:t>
      </w:r>
      <w:r w:rsidRPr="00BB2EF2">
        <w:rPr>
          <w:lang w:val="en-US"/>
        </w:rPr>
        <w:t xml:space="preserve"> </w:t>
      </w:r>
      <w:r w:rsidRPr="00277528">
        <w:rPr>
          <w:lang w:val="de-DE"/>
        </w:rPr>
        <w:t>vorliegende Magistera</w:t>
      </w:r>
      <w:r w:rsidRPr="00BB2EF2">
        <w:rPr>
          <w:lang w:val="en-US"/>
        </w:rPr>
        <w:t xml:space="preserve">rbeit ist </w:t>
      </w:r>
      <w:r w:rsidRPr="00277528">
        <w:rPr>
          <w:lang w:val="de-DE"/>
        </w:rPr>
        <w:t>dem</w:t>
      </w:r>
      <w:r w:rsidRPr="00BB2EF2">
        <w:rPr>
          <w:lang w:val="en-US"/>
        </w:rPr>
        <w:t xml:space="preserve"> Eindeutschungsprozess </w:t>
      </w:r>
      <w:r w:rsidRPr="00277528">
        <w:rPr>
          <w:lang w:val="de-DE"/>
        </w:rPr>
        <w:t xml:space="preserve">im </w:t>
      </w:r>
      <w:r w:rsidRPr="00BB2EF2">
        <w:rPr>
          <w:lang w:val="en-US"/>
        </w:rPr>
        <w:t xml:space="preserve">Bereich der Mode am Material von </w:t>
      </w:r>
      <w:r w:rsidRPr="00277528">
        <w:rPr>
          <w:lang w:val="de-DE"/>
        </w:rPr>
        <w:t xml:space="preserve">Modezeitschriften und Fashionfersehsendungen </w:t>
      </w:r>
      <w:r w:rsidRPr="00BB2EF2">
        <w:rPr>
          <w:lang w:val="en-US"/>
        </w:rPr>
        <w:t xml:space="preserve">gewidmet. Anhand von </w:t>
      </w:r>
      <w:r w:rsidRPr="00277528">
        <w:rPr>
          <w:lang w:val="de-DE"/>
        </w:rPr>
        <w:t>Aussprachewörterbüchern haben wir einerseits dir kodifizierte Aussprachenorm und anderseits  die Realisierungen der Anglizismen in den Fernsehsendungen des deutschen öffentlich-rechtlichen untersucht um die Gesetzmäßigkeiten ihrer Eindeutschung zu beobachten und festzustellen.</w:t>
      </w:r>
    </w:p>
    <w:p w:rsidR="004008D2" w:rsidRPr="00BB2EF2" w:rsidRDefault="004008D2" w:rsidP="004008D2">
      <w:pPr>
        <w:spacing w:line="360" w:lineRule="auto"/>
        <w:jc w:val="both"/>
        <w:rPr>
          <w:lang w:val="en-US"/>
        </w:rPr>
      </w:pPr>
      <w:r w:rsidRPr="00277528">
        <w:rPr>
          <w:lang w:val="de-DE"/>
        </w:rPr>
        <w:t xml:space="preserve"> </w:t>
      </w:r>
      <w:r w:rsidRPr="00BB2EF2">
        <w:rPr>
          <w:lang w:val="en-US"/>
        </w:rPr>
        <w:t xml:space="preserve">    Das   </w:t>
      </w:r>
      <w:r w:rsidRPr="00277528">
        <w:rPr>
          <w:lang w:val="de-DE"/>
        </w:rPr>
        <w:t xml:space="preserve"> Interesse an diesem Problem  wird im Laufe der Zeit wird nicht geschw</w:t>
      </w:r>
      <w:r w:rsidRPr="00BB2EF2">
        <w:rPr>
          <w:lang w:val="en-US"/>
        </w:rPr>
        <w:t>ä</w:t>
      </w:r>
      <w:r w:rsidRPr="00277528">
        <w:rPr>
          <w:lang w:val="de-DE"/>
        </w:rPr>
        <w:t>cht, was auf seine Vielseitigkeit und Unersch</w:t>
      </w:r>
      <w:r w:rsidRPr="00277528">
        <w:rPr>
          <w:lang w:val="sv-SE"/>
        </w:rPr>
        <w:t>ö</w:t>
      </w:r>
      <w:r w:rsidRPr="00277528">
        <w:rPr>
          <w:lang w:val="de-DE"/>
        </w:rPr>
        <w:t>pflichkeit hinweist.</w:t>
      </w:r>
    </w:p>
    <w:p w:rsidR="004008D2" w:rsidRPr="00BB2EF2" w:rsidRDefault="004008D2" w:rsidP="004008D2">
      <w:pPr>
        <w:spacing w:line="360" w:lineRule="auto"/>
        <w:jc w:val="both"/>
        <w:rPr>
          <w:lang w:val="en-US"/>
        </w:rPr>
      </w:pPr>
      <w:r w:rsidRPr="00BB2EF2">
        <w:rPr>
          <w:lang w:val="en-US"/>
        </w:rPr>
        <w:t xml:space="preserve">   Die Sprache der Mode ist mit sprachlichen Veränderungen eng  verbunden und widerspiegelt die Grundtendenzen der Sprachentwicklung . </w:t>
      </w:r>
    </w:p>
    <w:p w:rsidR="004008D2" w:rsidRPr="00BB2EF2" w:rsidRDefault="004008D2" w:rsidP="004008D2">
      <w:pPr>
        <w:spacing w:line="360" w:lineRule="auto"/>
        <w:jc w:val="both"/>
        <w:rPr>
          <w:lang w:val="en-US"/>
        </w:rPr>
      </w:pPr>
      <w:r w:rsidRPr="00BB2EF2">
        <w:rPr>
          <w:lang w:val="en-US"/>
        </w:rPr>
        <w:t xml:space="preserve"> Es </w:t>
      </w:r>
      <w:r w:rsidRPr="00277528">
        <w:rPr>
          <w:lang w:val="de-DE"/>
        </w:rPr>
        <w:t xml:space="preserve">fällt </w:t>
      </w:r>
      <w:r w:rsidRPr="00BB2EF2">
        <w:rPr>
          <w:lang w:val="en-US"/>
        </w:rPr>
        <w:t xml:space="preserve"> au</w:t>
      </w:r>
      <w:r w:rsidRPr="00277528">
        <w:rPr>
          <w:lang w:val="de-DE"/>
        </w:rPr>
        <w:t>f</w:t>
      </w:r>
      <w:r w:rsidRPr="00BB2EF2">
        <w:rPr>
          <w:lang w:val="en-US"/>
        </w:rPr>
        <w:t xml:space="preserve">, dass </w:t>
      </w:r>
      <w:r w:rsidRPr="00277528">
        <w:rPr>
          <w:lang w:val="de-DE"/>
        </w:rPr>
        <w:t xml:space="preserve"> </w:t>
      </w:r>
      <w:r w:rsidRPr="00BB2EF2">
        <w:rPr>
          <w:lang w:val="en-US"/>
        </w:rPr>
        <w:t xml:space="preserve">eine </w:t>
      </w:r>
      <w:r w:rsidRPr="00277528">
        <w:rPr>
          <w:lang w:val="de-DE"/>
        </w:rPr>
        <w:t xml:space="preserve">immer größere </w:t>
      </w:r>
      <w:r w:rsidRPr="00BB2EF2">
        <w:rPr>
          <w:lang w:val="en-US"/>
        </w:rPr>
        <w:t xml:space="preserve"> Anzahl von Anglizismen</w:t>
      </w:r>
      <w:r w:rsidRPr="00277528">
        <w:rPr>
          <w:lang w:val="de-DE"/>
        </w:rPr>
        <w:t xml:space="preserve"> ,</w:t>
      </w:r>
      <w:r w:rsidRPr="00BB2EF2">
        <w:rPr>
          <w:lang w:val="en-US"/>
        </w:rPr>
        <w:t xml:space="preserve"> </w:t>
      </w:r>
      <w:r w:rsidRPr="00277528">
        <w:rPr>
          <w:lang w:val="de-DE"/>
        </w:rPr>
        <w:t>sowohl in den Printmedien (Zeitschriften) als auch in den elektronischen Medien (Fashion show, Talkshow ) vorkommt</w:t>
      </w:r>
      <w:r w:rsidRPr="00BB2EF2">
        <w:rPr>
          <w:lang w:val="en-US"/>
        </w:rPr>
        <w:t>.</w:t>
      </w:r>
    </w:p>
    <w:p w:rsidR="004008D2" w:rsidRPr="00BB2EF2" w:rsidRDefault="004008D2" w:rsidP="004008D2">
      <w:pPr>
        <w:spacing w:line="360" w:lineRule="auto"/>
        <w:jc w:val="both"/>
        <w:rPr>
          <w:lang w:val="en-US"/>
        </w:rPr>
      </w:pPr>
      <w:r w:rsidRPr="00BB2EF2">
        <w:rPr>
          <w:lang w:val="en-US"/>
        </w:rPr>
        <w:t xml:space="preserve">                                                               </w:t>
      </w:r>
    </w:p>
    <w:p w:rsidR="004008D2" w:rsidRPr="00BB2EF2" w:rsidRDefault="004008D2" w:rsidP="004008D2">
      <w:pPr>
        <w:spacing w:line="360" w:lineRule="auto"/>
        <w:jc w:val="both"/>
        <w:rPr>
          <w:lang w:val="en-US"/>
        </w:rPr>
      </w:pPr>
      <w:r w:rsidRPr="00BB2EF2">
        <w:rPr>
          <w:lang w:val="en-US"/>
        </w:rPr>
        <w:t xml:space="preserve">Alle oben genannten Faktoren bestimmen die Aktualität dieser </w:t>
      </w:r>
      <w:r w:rsidRPr="00277528">
        <w:rPr>
          <w:lang w:val="de-DE"/>
        </w:rPr>
        <w:t>Mastera</w:t>
      </w:r>
      <w:r w:rsidRPr="00BB2EF2">
        <w:rPr>
          <w:lang w:val="en-US"/>
        </w:rPr>
        <w:t xml:space="preserve">rbeit. </w:t>
      </w:r>
    </w:p>
    <w:p w:rsidR="004008D2" w:rsidRPr="00BB2EF2" w:rsidRDefault="004008D2" w:rsidP="004008D2">
      <w:pPr>
        <w:spacing w:line="360" w:lineRule="auto"/>
        <w:jc w:val="both"/>
        <w:rPr>
          <w:lang w:val="en-US"/>
        </w:rPr>
      </w:pPr>
      <w:r w:rsidRPr="00BB2EF2">
        <w:rPr>
          <w:lang w:val="en-US"/>
        </w:rPr>
        <w:t xml:space="preserve">     Ihre Aktualität zeigt sich in der Bewertung des Einflusses der englischen Sprache auf die deutsche Sprache (einschließlich Mode), deutsche Linguisten und</w:t>
      </w:r>
      <w:r w:rsidRPr="00277528">
        <w:rPr>
          <w:lang w:val="de-DE"/>
        </w:rPr>
        <w:t xml:space="preserve"> deutsche Sprachträger </w:t>
      </w:r>
      <w:r w:rsidRPr="00BB2EF2">
        <w:rPr>
          <w:lang w:val="en-US"/>
        </w:rPr>
        <w:t xml:space="preserve">, </w:t>
      </w:r>
      <w:r w:rsidRPr="00BB2EF2">
        <w:rPr>
          <w:lang w:val="en-US"/>
        </w:rPr>
        <w:lastRenderedPageBreak/>
        <w:t>die an der Reinheit ihrer Sprache interessiert sind</w:t>
      </w:r>
      <w:r w:rsidRPr="00277528">
        <w:rPr>
          <w:lang w:val="de-DE"/>
        </w:rPr>
        <w:t>,</w:t>
      </w:r>
      <w:r w:rsidRPr="00BB2EF2">
        <w:rPr>
          <w:lang w:val="en-US"/>
        </w:rPr>
        <w:t xml:space="preserve"> um sich bei Sprachen in puristischen Gesellschaften Schutz zu verleihen.</w:t>
      </w:r>
    </w:p>
    <w:p w:rsidR="004008D2" w:rsidRPr="00BB2EF2" w:rsidRDefault="004008D2" w:rsidP="004008D2">
      <w:pPr>
        <w:spacing w:line="360" w:lineRule="auto"/>
        <w:jc w:val="both"/>
        <w:rPr>
          <w:lang w:val="en-US"/>
        </w:rPr>
      </w:pPr>
      <w:r w:rsidRPr="00BB2EF2">
        <w:rPr>
          <w:lang w:val="en-US"/>
        </w:rPr>
        <w:t xml:space="preserve">  Auf der Grundlage des analysierten Materials beinhaltet die Arbeit die Beobachtung der Eindeutschung von  Anglizismen während einer bestimmten Periode.</w:t>
      </w:r>
    </w:p>
    <w:p w:rsidR="004008D2" w:rsidRPr="00BB2EF2" w:rsidRDefault="004008D2" w:rsidP="004008D2">
      <w:pPr>
        <w:spacing w:line="360" w:lineRule="auto"/>
        <w:jc w:val="both"/>
        <w:rPr>
          <w:lang w:val="en-US"/>
        </w:rPr>
      </w:pPr>
      <w:r w:rsidRPr="00BB2EF2">
        <w:rPr>
          <w:lang w:val="en-US"/>
        </w:rPr>
        <w:t xml:space="preserve">    Die theoretische Bedeutung der </w:t>
      </w:r>
      <w:r w:rsidRPr="00277528">
        <w:rPr>
          <w:lang w:val="de-DE"/>
        </w:rPr>
        <w:t>Mastera</w:t>
      </w:r>
      <w:r w:rsidRPr="00BB2EF2">
        <w:rPr>
          <w:lang w:val="en-US"/>
        </w:rPr>
        <w:t>rbeit besteht darin, dass sie zu einer objektiven Feststellung des englischen Einflussgrades in die moderne deutsche Sprache beiträgt. In dieser Arbeit werden die Besonderheiten der Funktion von Anglizismen in der Sprache analysiert, was im Allgemeinen dazu beiträgt, eine Tendenz in sprachlichen Veränderungen zu bestimmen.</w:t>
      </w:r>
    </w:p>
    <w:p w:rsidR="004008D2" w:rsidRPr="00BB2EF2" w:rsidRDefault="004008D2" w:rsidP="004008D2">
      <w:pPr>
        <w:pStyle w:val="a3"/>
        <w:numPr>
          <w:ilvl w:val="0"/>
          <w:numId w:val="8"/>
        </w:numPr>
        <w:spacing w:line="360" w:lineRule="auto"/>
        <w:jc w:val="both"/>
        <w:rPr>
          <w:lang w:val="en-US"/>
        </w:rPr>
      </w:pPr>
      <w:r w:rsidRPr="00BB2EF2">
        <w:rPr>
          <w:lang w:val="en-US"/>
        </w:rPr>
        <w:t>Das Ziel dieser Arbeit ist festzustellen, inwieweit die englische Sprache, die deutsche Sprache der Mode beeinflusst.</w:t>
      </w:r>
    </w:p>
    <w:p w:rsidR="004008D2" w:rsidRPr="00BB2EF2" w:rsidRDefault="004008D2" w:rsidP="004008D2">
      <w:pPr>
        <w:pStyle w:val="a3"/>
        <w:numPr>
          <w:ilvl w:val="0"/>
          <w:numId w:val="8"/>
        </w:numPr>
        <w:spacing w:line="360" w:lineRule="auto"/>
        <w:jc w:val="both"/>
        <w:rPr>
          <w:lang w:val="en-US"/>
        </w:rPr>
      </w:pPr>
      <w:r w:rsidRPr="00BB2EF2">
        <w:rPr>
          <w:lang w:val="en-US"/>
        </w:rPr>
        <w:t xml:space="preserve">Objekt der Arbeit  ist das Funktionieren von Anglizismen im deutschen Aussprachestandard auf phonetischer Ebene. </w:t>
      </w:r>
    </w:p>
    <w:p w:rsidR="004008D2" w:rsidRPr="00BB2EF2" w:rsidRDefault="004008D2" w:rsidP="004008D2">
      <w:pPr>
        <w:pStyle w:val="a3"/>
        <w:numPr>
          <w:ilvl w:val="0"/>
          <w:numId w:val="8"/>
        </w:numPr>
        <w:spacing w:line="360" w:lineRule="auto"/>
        <w:jc w:val="both"/>
        <w:rPr>
          <w:lang w:val="en-US"/>
        </w:rPr>
      </w:pPr>
      <w:r w:rsidRPr="00BB2EF2">
        <w:rPr>
          <w:lang w:val="en-US"/>
        </w:rPr>
        <w:t xml:space="preserve">Gegenstand der Arbeit ist die phonetische Anpassung von Anglizismen an den deutschen Lautstandard (Standardaussprache) in der Sprache der Mode.  </w:t>
      </w:r>
    </w:p>
    <w:p w:rsidR="004008D2" w:rsidRPr="00BB2EF2" w:rsidRDefault="004008D2" w:rsidP="004008D2">
      <w:pPr>
        <w:spacing w:line="360" w:lineRule="auto"/>
        <w:jc w:val="both"/>
        <w:rPr>
          <w:lang w:val="en-US"/>
        </w:rPr>
      </w:pPr>
      <w:r w:rsidRPr="00BB2EF2">
        <w:rPr>
          <w:lang w:val="en-US"/>
        </w:rPr>
        <w:t xml:space="preserve">  In unserer Arbeit werden wir uns mit Standpunkten und Meinungen bekannter </w:t>
      </w:r>
      <w:r w:rsidRPr="00277528">
        <w:rPr>
          <w:lang w:val="de-DE"/>
        </w:rPr>
        <w:t>Sprachforscher</w:t>
      </w:r>
      <w:r w:rsidRPr="00BB2EF2">
        <w:rPr>
          <w:lang w:val="en-US"/>
        </w:rPr>
        <w:t xml:space="preserve"> </w:t>
      </w:r>
      <w:r w:rsidRPr="00277528">
        <w:rPr>
          <w:lang w:val="de-DE"/>
        </w:rPr>
        <w:t>in Bezug auf die Streitfrage auseinandersetzen ,ob die Fremdwörter - Anglizismen unverzichtbar, überflüssig oder für die deutsche Sprache gefährlich sind. (Amon,  17 ).</w:t>
      </w:r>
    </w:p>
    <w:p w:rsidR="004008D2" w:rsidRPr="00BB2EF2" w:rsidRDefault="004008D2" w:rsidP="004008D2">
      <w:pPr>
        <w:spacing w:line="360" w:lineRule="auto"/>
        <w:jc w:val="both"/>
        <w:rPr>
          <w:lang w:val="en-US"/>
        </w:rPr>
      </w:pPr>
      <w:r w:rsidRPr="00BB2EF2">
        <w:rPr>
          <w:lang w:val="en-US"/>
        </w:rPr>
        <w:t xml:space="preserve"> </w:t>
      </w:r>
      <w:r w:rsidRPr="00277528">
        <w:rPr>
          <w:rFonts w:ascii="Times New Roman" w:hAnsi="Times New Roman"/>
          <w:lang w:val="de-DE"/>
        </w:rPr>
        <w:t xml:space="preserve"> Während unseres Studienaufenthaltes  in Deutschland haben wir  Tonaufzeichnungen </w:t>
      </w:r>
      <w:r w:rsidRPr="00BB2EF2">
        <w:rPr>
          <w:rFonts w:ascii="Times New Roman" w:hAnsi="Times New Roman"/>
          <w:lang w:val="en-US"/>
        </w:rPr>
        <w:t xml:space="preserve">  </w:t>
      </w:r>
      <w:r w:rsidRPr="00277528">
        <w:rPr>
          <w:rFonts w:ascii="Times New Roman" w:hAnsi="Times New Roman"/>
          <w:lang w:val="de-DE"/>
        </w:rPr>
        <w:t xml:space="preserve"> von  deutschen Muttersprachler  gemacht : isolierte Anglizismen wurden  hauptsächlich von Jugendlichen gesprochen .</w:t>
      </w:r>
      <w:r w:rsidRPr="00BB2EF2">
        <w:rPr>
          <w:rFonts w:ascii="Times New Roman" w:hAnsi="Times New Roman"/>
          <w:lang w:val="en-US"/>
        </w:rPr>
        <w:t xml:space="preserve"> Dan</w:t>
      </w:r>
      <w:r w:rsidRPr="00277528">
        <w:rPr>
          <w:rFonts w:ascii="Times New Roman" w:hAnsi="Times New Roman"/>
          <w:lang w:val="de-DE"/>
        </w:rPr>
        <w:t xml:space="preserve">ach  wurde von uns eine Untersuchung  mit dem Fokus   auf die </w:t>
      </w:r>
      <w:r w:rsidRPr="00BB2EF2">
        <w:rPr>
          <w:rFonts w:ascii="Times New Roman" w:hAnsi="Times New Roman"/>
          <w:lang w:val="en-US"/>
        </w:rPr>
        <w:t xml:space="preserve"> Altersgruppe von 14 bis </w:t>
      </w:r>
      <w:r w:rsidRPr="00277528">
        <w:rPr>
          <w:rFonts w:ascii="Times New Roman" w:hAnsi="Times New Roman"/>
          <w:lang w:val="de-DE"/>
        </w:rPr>
        <w:t>2</w:t>
      </w:r>
      <w:r w:rsidRPr="00BB2EF2">
        <w:rPr>
          <w:rFonts w:ascii="Times New Roman" w:hAnsi="Times New Roman"/>
          <w:lang w:val="en-US"/>
        </w:rPr>
        <w:t>0 Jahren</w:t>
      </w:r>
      <w:r w:rsidRPr="00277528">
        <w:rPr>
          <w:rFonts w:ascii="Times New Roman" w:hAnsi="Times New Roman"/>
          <w:lang w:val="de-DE"/>
        </w:rPr>
        <w:t xml:space="preserve"> unternommen  , und zwar  handelt es sich um</w:t>
      </w:r>
      <w:r w:rsidRPr="00BB2EF2">
        <w:rPr>
          <w:rFonts w:ascii="Times New Roman" w:hAnsi="Times New Roman"/>
          <w:lang w:val="en-US"/>
        </w:rPr>
        <w:t xml:space="preserve"> die Vorgelesene Sprache  isolierte</w:t>
      </w:r>
      <w:r w:rsidRPr="00277528">
        <w:rPr>
          <w:rFonts w:ascii="Times New Roman" w:hAnsi="Times New Roman"/>
          <w:lang w:val="de-DE"/>
        </w:rPr>
        <w:t xml:space="preserve">r </w:t>
      </w:r>
      <w:r w:rsidRPr="00BB2EF2">
        <w:rPr>
          <w:rFonts w:ascii="Times New Roman" w:hAnsi="Times New Roman"/>
          <w:lang w:val="en-US"/>
        </w:rPr>
        <w:t>W</w:t>
      </w:r>
      <w:r w:rsidRPr="00277528">
        <w:rPr>
          <w:rFonts w:ascii="Times New Roman" w:hAnsi="Times New Roman"/>
          <w:lang w:val="de-DE"/>
        </w:rPr>
        <w:t>örter.  Anschließend wurde von uns  eine konfrontative Analyse (Methode ) der gesprochenen Wörter  mit  den Regeln der Kodizes anhand verschiedener Aussprachewörterbücher  ausgeführt .</w:t>
      </w:r>
    </w:p>
    <w:p w:rsidR="004008D2" w:rsidRPr="00277528" w:rsidRDefault="004008D2" w:rsidP="004008D2">
      <w:pPr>
        <w:pStyle w:val="Body"/>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360" w:lineRule="auto"/>
        <w:rPr>
          <w:rFonts w:ascii="Times New Roman" w:eastAsia="Times New Roman" w:hAnsi="Times New Roman" w:cs="Times New Roman"/>
          <w:sz w:val="24"/>
          <w:szCs w:val="24"/>
        </w:rPr>
      </w:pPr>
      <w:r w:rsidRPr="00277528">
        <w:rPr>
          <w:rFonts w:ascii="Times New Roman" w:hAnsi="Times New Roman"/>
          <w:sz w:val="24"/>
          <w:szCs w:val="24"/>
          <w:lang w:val="de-DE"/>
        </w:rPr>
        <w:t xml:space="preserve">   Nachdem wir uns mit der gesprochenen Sprache </w:t>
      </w:r>
      <w:r w:rsidRPr="00277528">
        <w:rPr>
          <w:rFonts w:ascii="Times New Roman" w:hAnsi="Times New Roman"/>
          <w:sz w:val="24"/>
          <w:szCs w:val="24"/>
        </w:rPr>
        <w:t>beim Vorlesen</w:t>
      </w:r>
      <w:r w:rsidRPr="00277528">
        <w:rPr>
          <w:rFonts w:ascii="Times New Roman" w:hAnsi="Times New Roman"/>
          <w:sz w:val="24"/>
          <w:szCs w:val="24"/>
          <w:lang w:val="de-DE"/>
        </w:rPr>
        <w:t xml:space="preserve"> isolierter Anglizismen auseinandergesetzt haben, finden wir es angebracht  auch</w:t>
      </w:r>
      <w:r w:rsidRPr="00277528">
        <w:rPr>
          <w:rFonts w:ascii="Times New Roman" w:hAnsi="Times New Roman"/>
          <w:sz w:val="24"/>
          <w:szCs w:val="24"/>
        </w:rPr>
        <w:t xml:space="preserve"> ihre  Realisierung beim Sprechen</w:t>
      </w:r>
      <w:r w:rsidRPr="00277528">
        <w:rPr>
          <w:rFonts w:ascii="Times New Roman" w:hAnsi="Times New Roman"/>
          <w:sz w:val="24"/>
          <w:szCs w:val="24"/>
          <w:lang w:val="de-DE"/>
        </w:rPr>
        <w:t xml:space="preserve"> zu untersuchen, wobei  bedeutende  Divergenzen ihren Ausdruck finden könnten. </w:t>
      </w:r>
    </w:p>
    <w:p w:rsidR="004008D2" w:rsidRDefault="004008D2" w:rsidP="004008D2">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240"/>
        <w:rPr>
          <w:rFonts w:ascii="Times New Roman" w:hAnsi="Times New Roman"/>
          <w:sz w:val="24"/>
          <w:szCs w:val="24"/>
          <w:shd w:val="clear" w:color="auto" w:fill="FFFFFF"/>
        </w:rPr>
      </w:pPr>
      <w:r w:rsidRPr="00277528">
        <w:rPr>
          <w:rFonts w:ascii="Times New Roman" w:hAnsi="Times New Roman"/>
          <w:sz w:val="24"/>
          <w:szCs w:val="24"/>
          <w:shd w:val="clear" w:color="auto" w:fill="FFFFFF"/>
        </w:rPr>
        <w:t xml:space="preserve">Da  an der Fakultät für Germanische und Romanische Philologie  sowohl Deutsch als auch Englisch studiert werden, ist dieses Problematik umso  aktueller. </w:t>
      </w:r>
    </w:p>
    <w:p w:rsidR="0092012C" w:rsidRDefault="0092012C" w:rsidP="004008D2">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240"/>
        <w:rPr>
          <w:rFonts w:ascii="Times New Roman" w:hAnsi="Times New Roman"/>
          <w:sz w:val="24"/>
          <w:szCs w:val="24"/>
          <w:shd w:val="clear" w:color="auto" w:fill="FFFFFF"/>
        </w:rPr>
      </w:pPr>
    </w:p>
    <w:p w:rsidR="0092012C" w:rsidRDefault="0092012C" w:rsidP="004008D2">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240"/>
        <w:rPr>
          <w:rFonts w:ascii="Times New Roman" w:hAnsi="Times New Roman"/>
          <w:sz w:val="24"/>
          <w:szCs w:val="24"/>
          <w:shd w:val="clear" w:color="auto" w:fill="FFFFFF"/>
        </w:rPr>
      </w:pPr>
    </w:p>
    <w:p w:rsidR="0092012C" w:rsidRDefault="0092012C" w:rsidP="004008D2">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240"/>
        <w:rPr>
          <w:rFonts w:ascii="Times New Roman" w:hAnsi="Times New Roman"/>
          <w:sz w:val="24"/>
          <w:szCs w:val="24"/>
          <w:shd w:val="clear" w:color="auto" w:fill="FFFFFF"/>
        </w:rPr>
      </w:pPr>
    </w:p>
    <w:p w:rsidR="0092012C" w:rsidRPr="002F2B34" w:rsidRDefault="0092012C" w:rsidP="0092012C">
      <w:pPr>
        <w:pStyle w:val="Default"/>
        <w:spacing w:line="360" w:lineRule="auto"/>
        <w:rPr>
          <w:rStyle w:val="None"/>
          <w:rFonts w:ascii="Cambria" w:eastAsia="Cambria" w:hAnsi="Cambria" w:cs="Cambria"/>
          <w:sz w:val="28"/>
          <w:szCs w:val="28"/>
          <w:u w:val="thick"/>
          <w:lang w:val="en-US"/>
        </w:rPr>
      </w:pPr>
      <w:r w:rsidRPr="005E2C6A">
        <w:rPr>
          <w:rFonts w:ascii="Times New Roman" w:hAnsi="Times New Roman"/>
          <w:b/>
          <w:bCs/>
          <w:sz w:val="28"/>
          <w:szCs w:val="28"/>
          <w:u w:val="thick"/>
        </w:rPr>
        <w:lastRenderedPageBreak/>
        <w:t>Schlussfolgerungen</w:t>
      </w:r>
    </w:p>
    <w:p w:rsidR="0092012C" w:rsidRPr="00277528" w:rsidRDefault="0092012C" w:rsidP="0092012C">
      <w:pPr>
        <w:pStyle w:val="Default"/>
        <w:spacing w:line="360" w:lineRule="auto"/>
        <w:rPr>
          <w:rStyle w:val="None"/>
          <w:rFonts w:ascii="Cambria" w:eastAsia="Cambria" w:hAnsi="Cambria" w:cs="Cambria"/>
          <w:sz w:val="24"/>
          <w:szCs w:val="24"/>
        </w:rPr>
      </w:pPr>
      <w:r w:rsidRPr="00277528">
        <w:rPr>
          <w:rStyle w:val="None"/>
          <w:rFonts w:ascii="Cambria" w:eastAsia="Cambria" w:hAnsi="Cambria" w:cs="Cambria"/>
          <w:sz w:val="24"/>
          <w:szCs w:val="24"/>
          <w:lang w:val="en-US"/>
        </w:rPr>
        <w:t xml:space="preserve">       Das Ziel unserer </w:t>
      </w:r>
      <w:r w:rsidRPr="002F2B34">
        <w:rPr>
          <w:rStyle w:val="None"/>
          <w:rFonts w:ascii="Cambria" w:eastAsia="Cambria" w:hAnsi="Cambria" w:cs="Cambria"/>
          <w:sz w:val="24"/>
          <w:szCs w:val="24"/>
          <w:lang w:val="en-US"/>
        </w:rPr>
        <w:t xml:space="preserve"> </w:t>
      </w:r>
      <w:r w:rsidRPr="00277528">
        <w:rPr>
          <w:rStyle w:val="None"/>
          <w:rFonts w:ascii="Cambria" w:eastAsia="Cambria" w:hAnsi="Cambria" w:cs="Cambria"/>
          <w:sz w:val="24"/>
          <w:szCs w:val="24"/>
          <w:lang w:val="en-US"/>
        </w:rPr>
        <w:t>Masterarbeit war festzustellen, inwieweit die englische Sprache die deutsche Sprache der Mode beeinflusst und in welchem Grade  es zur  Eindeutschung der Anglizismen kommt  .</w:t>
      </w:r>
    </w:p>
    <w:p w:rsidR="0092012C" w:rsidRPr="00277528" w:rsidRDefault="0092012C" w:rsidP="0092012C">
      <w:pPr>
        <w:pStyle w:val="Default"/>
        <w:spacing w:line="360" w:lineRule="auto"/>
        <w:rPr>
          <w:rStyle w:val="None"/>
          <w:rFonts w:ascii="Cambria" w:eastAsia="Cambria" w:hAnsi="Cambria" w:cs="Cambria"/>
          <w:sz w:val="24"/>
          <w:szCs w:val="24"/>
          <w:lang w:val="en-US"/>
        </w:rPr>
      </w:pPr>
      <w:r w:rsidRPr="00277528">
        <w:rPr>
          <w:rStyle w:val="None"/>
          <w:rFonts w:ascii="Cambria" w:eastAsia="Cambria" w:hAnsi="Cambria" w:cs="Cambria"/>
          <w:sz w:val="24"/>
          <w:szCs w:val="24"/>
          <w:lang w:val="en-US"/>
        </w:rPr>
        <w:t xml:space="preserve">    In der Bachelorarbeit wurden von uns Anglizismen im   Bereich der deutschen kodifizierten Norm anhand von Aussprachewörterbüchern  untersucht und es wurde festgestellt, dass die Anglizismen eine große Variationsbreite aufweisen , wobei einige überhaupt noch nicht vorhanden sind. Aufgrund unserer Erforschung  ließ es sich feststellen , dass in der deutschen Standardaussprache eine zieldeterminierte Eindeutschung vorgeht .</w:t>
      </w:r>
    </w:p>
    <w:p w:rsidR="0092012C" w:rsidRPr="00277528" w:rsidRDefault="0092012C" w:rsidP="0092012C">
      <w:pPr>
        <w:pStyle w:val="Default"/>
        <w:spacing w:line="360" w:lineRule="auto"/>
        <w:rPr>
          <w:rStyle w:val="None"/>
          <w:rFonts w:ascii="Cambria" w:eastAsia="Cambria" w:hAnsi="Cambria" w:cs="Cambria"/>
          <w:sz w:val="24"/>
          <w:szCs w:val="24"/>
          <w:lang w:val="en-US"/>
        </w:rPr>
      </w:pPr>
      <w:r w:rsidRPr="00277528">
        <w:rPr>
          <w:rStyle w:val="None"/>
          <w:rFonts w:ascii="Cambria" w:eastAsia="Cambria" w:hAnsi="Cambria" w:cs="Cambria"/>
          <w:sz w:val="24"/>
          <w:szCs w:val="24"/>
          <w:lang w:val="en-US"/>
        </w:rPr>
        <w:t xml:space="preserve">  In der deutschen Germanistik versteht man unter Eindeutschung aus orthoepischer Sicht die Anpassung fremdsprachiger Merkmale an das deutsche Lautsystem, hauptsächlich geht es um die gemaßigte Eindeutschung.(37)   </w:t>
      </w:r>
    </w:p>
    <w:p w:rsidR="0092012C" w:rsidRPr="00277528" w:rsidRDefault="0092012C" w:rsidP="0092012C">
      <w:pPr>
        <w:pStyle w:val="Default"/>
        <w:spacing w:line="360" w:lineRule="auto"/>
        <w:rPr>
          <w:rStyle w:val="None"/>
          <w:rFonts w:ascii="Cambria" w:eastAsia="Cambria" w:hAnsi="Cambria" w:cs="Cambria"/>
          <w:sz w:val="24"/>
          <w:szCs w:val="24"/>
          <w:lang w:val="en-US"/>
        </w:rPr>
      </w:pPr>
      <w:r w:rsidRPr="00277528">
        <w:rPr>
          <w:rStyle w:val="None"/>
          <w:rFonts w:ascii="Cambria" w:eastAsia="Cambria" w:hAnsi="Cambria" w:cs="Cambria"/>
          <w:sz w:val="24"/>
          <w:szCs w:val="24"/>
          <w:lang w:val="en-US"/>
        </w:rPr>
        <w:t xml:space="preserve">In unserer Diplomarbeit  setzten wir uns zum Ziel, die in der kodifizierten Norm präsentierten  Aussprachevarianten mit ihren Realisierungen in der Sprechwirklichkeit zu vergleichen      </w:t>
      </w:r>
    </w:p>
    <w:p w:rsidR="0092012C" w:rsidRPr="00277528" w:rsidRDefault="0092012C" w:rsidP="0092012C">
      <w:pPr>
        <w:pStyle w:val="Default"/>
        <w:spacing w:line="360" w:lineRule="auto"/>
        <w:rPr>
          <w:rStyle w:val="None"/>
          <w:rFonts w:ascii="Cambria" w:eastAsia="Cambria" w:hAnsi="Cambria" w:cs="Cambria"/>
          <w:sz w:val="24"/>
          <w:szCs w:val="24"/>
          <w:lang w:val="en-US"/>
        </w:rPr>
      </w:pPr>
      <w:r w:rsidRPr="00277528">
        <w:rPr>
          <w:rStyle w:val="None"/>
          <w:rFonts w:ascii="Cambria" w:eastAsia="Cambria" w:hAnsi="Cambria" w:cs="Cambria"/>
          <w:sz w:val="24"/>
          <w:szCs w:val="24"/>
          <w:lang w:val="en-US"/>
        </w:rPr>
        <w:t xml:space="preserve">    Diese Eindeutschungsproblematik von Anglizismen wurde anhand verschiedener  Wörterbücher  , Talk-Shows, Vlogs und You-Tube Bloggers untersucht .  Das Corpus beträgt (32) Wörter aus dem Bereich der Mode .</w:t>
      </w:r>
    </w:p>
    <w:p w:rsidR="0092012C" w:rsidRPr="00277528" w:rsidRDefault="0092012C" w:rsidP="0092012C">
      <w:pPr>
        <w:pStyle w:val="Default"/>
        <w:numPr>
          <w:ilvl w:val="0"/>
          <w:numId w:val="10"/>
        </w:numPr>
        <w:spacing w:line="360" w:lineRule="auto"/>
        <w:rPr>
          <w:rFonts w:ascii="Cambria" w:eastAsia="Cambria" w:hAnsi="Cambria" w:cs="Cambria"/>
          <w:sz w:val="24"/>
          <w:szCs w:val="24"/>
          <w:lang w:val="en-US"/>
        </w:rPr>
      </w:pPr>
      <w:r w:rsidRPr="00277528">
        <w:rPr>
          <w:rStyle w:val="None"/>
          <w:rFonts w:ascii="Cambria" w:eastAsia="Cambria" w:hAnsi="Cambria" w:cs="Cambria"/>
          <w:sz w:val="24"/>
          <w:szCs w:val="24"/>
          <w:lang w:val="en-US"/>
        </w:rPr>
        <w:t xml:space="preserve">Beim Vorlesen isolierter Wörter </w:t>
      </w:r>
    </w:p>
    <w:p w:rsidR="0092012C" w:rsidRPr="00277528" w:rsidRDefault="0092012C" w:rsidP="0092012C">
      <w:pPr>
        <w:pStyle w:val="Default"/>
        <w:numPr>
          <w:ilvl w:val="0"/>
          <w:numId w:val="10"/>
        </w:numPr>
        <w:spacing w:line="360" w:lineRule="auto"/>
        <w:rPr>
          <w:rFonts w:ascii="Cambria" w:eastAsia="Cambria" w:hAnsi="Cambria" w:cs="Cambria"/>
          <w:sz w:val="24"/>
          <w:szCs w:val="24"/>
          <w:lang w:val="en-US"/>
        </w:rPr>
      </w:pPr>
      <w:r w:rsidRPr="00277528">
        <w:rPr>
          <w:rStyle w:val="None"/>
          <w:rFonts w:ascii="Cambria" w:eastAsia="Cambria" w:hAnsi="Cambria" w:cs="Cambria"/>
          <w:sz w:val="24"/>
          <w:szCs w:val="24"/>
          <w:lang w:val="en-US"/>
        </w:rPr>
        <w:t>Bei memoriertem Sprechen</w:t>
      </w:r>
    </w:p>
    <w:p w:rsidR="0092012C" w:rsidRPr="00277528" w:rsidRDefault="0092012C" w:rsidP="0092012C">
      <w:pPr>
        <w:pStyle w:val="Default"/>
        <w:numPr>
          <w:ilvl w:val="0"/>
          <w:numId w:val="10"/>
        </w:numPr>
        <w:spacing w:line="360" w:lineRule="auto"/>
        <w:rPr>
          <w:rFonts w:ascii="Cambria" w:eastAsia="Cambria" w:hAnsi="Cambria" w:cs="Cambria"/>
          <w:sz w:val="24"/>
          <w:szCs w:val="24"/>
        </w:rPr>
      </w:pPr>
      <w:r w:rsidRPr="00277528">
        <w:rPr>
          <w:rStyle w:val="None"/>
          <w:rFonts w:ascii="Cambria" w:eastAsia="Cambria" w:hAnsi="Cambria" w:cs="Cambria"/>
          <w:sz w:val="24"/>
          <w:szCs w:val="24"/>
        </w:rPr>
        <w:t xml:space="preserve">Bei </w:t>
      </w:r>
      <w:r w:rsidRPr="00277528">
        <w:rPr>
          <w:rStyle w:val="None"/>
          <w:rFonts w:ascii="Cambria" w:eastAsia="Cambria" w:hAnsi="Cambria" w:cs="Cambria"/>
          <w:sz w:val="24"/>
          <w:szCs w:val="24"/>
          <w:lang w:val="en-US"/>
        </w:rPr>
        <w:t xml:space="preserve">frei produzierendem Sprechen.                                                                                           Zuerst  wurde eine Untersuchung  in Bezug auf die Verwendung von Anglizismen in der Alltagssprache ausgeführt .  An der Studie nahmen fünf deutsche Muttersprachler  im Alter von 20 bis 30 Jahren teil.  Davon drei Mädchen und zwei junge  Männer. </w:t>
      </w:r>
    </w:p>
    <w:p w:rsidR="0092012C" w:rsidRPr="00277528" w:rsidRDefault="0092012C" w:rsidP="0092012C">
      <w:pPr>
        <w:pStyle w:val="Default"/>
        <w:spacing w:line="360" w:lineRule="auto"/>
        <w:rPr>
          <w:rStyle w:val="None"/>
          <w:rFonts w:ascii="Cambria" w:eastAsia="Cambria" w:hAnsi="Cambria" w:cs="Cambria"/>
          <w:sz w:val="24"/>
          <w:szCs w:val="24"/>
          <w:lang w:val="en-US"/>
        </w:rPr>
      </w:pPr>
      <w:r w:rsidRPr="00277528">
        <w:rPr>
          <w:rStyle w:val="None"/>
          <w:rFonts w:ascii="Cambria" w:eastAsia="Cambria" w:hAnsi="Cambria" w:cs="Cambria"/>
          <w:sz w:val="24"/>
          <w:szCs w:val="24"/>
          <w:lang w:val="en-US"/>
        </w:rPr>
        <w:t xml:space="preserve"> Anhand der von uns durchgeführten Untersuchung    sind wir zu folgenden Schlussfolgerungen  gekommen : </w:t>
      </w:r>
    </w:p>
    <w:p w:rsidR="0092012C" w:rsidRPr="00277528" w:rsidRDefault="0092012C" w:rsidP="0092012C">
      <w:pPr>
        <w:pStyle w:val="Default"/>
        <w:spacing w:line="360" w:lineRule="auto"/>
        <w:rPr>
          <w:rStyle w:val="None"/>
          <w:rFonts w:ascii="Cambria" w:eastAsia="Cambria" w:hAnsi="Cambria" w:cs="Cambria"/>
          <w:sz w:val="24"/>
          <w:szCs w:val="24"/>
        </w:rPr>
      </w:pPr>
      <w:r w:rsidRPr="00277528">
        <w:rPr>
          <w:rStyle w:val="None"/>
          <w:rFonts w:ascii="Cambria" w:eastAsia="Cambria" w:hAnsi="Cambria" w:cs="Cambria"/>
          <w:sz w:val="24"/>
          <w:szCs w:val="24"/>
          <w:lang w:val="en-US"/>
        </w:rPr>
        <w:t xml:space="preserve">   1.</w:t>
      </w:r>
      <w:r w:rsidRPr="00277528">
        <w:rPr>
          <w:rStyle w:val="None"/>
          <w:rFonts w:ascii="Cambria" w:eastAsia="Cambria" w:hAnsi="Cambria" w:cs="Cambria"/>
          <w:b/>
          <w:bCs/>
          <w:sz w:val="24"/>
          <w:szCs w:val="24"/>
        </w:rPr>
        <w:t xml:space="preserve"> In der Standardausprache ist die</w:t>
      </w:r>
      <w:r w:rsidRPr="00277528">
        <w:rPr>
          <w:rStyle w:val="None"/>
          <w:rFonts w:ascii="Cambria" w:eastAsia="Cambria" w:hAnsi="Cambria" w:cs="Cambria"/>
          <w:sz w:val="24"/>
          <w:szCs w:val="24"/>
          <w:lang w:val="en-US"/>
        </w:rPr>
        <w:t xml:space="preserve"> Tendenz zur Eindeutschung deutlich, in der Sprechwirklichkeit aber kommt die Eindeutschungstendenz weniger zum Ausdruck weil die Jugendlichen danach streben, die Anglizismen an die Originalsprache (Englisch BP) näherzubringen, was ihnen aber nicht hundertprozentig gelingt.</w:t>
      </w:r>
    </w:p>
    <w:p w:rsidR="0092012C" w:rsidRPr="00277528" w:rsidRDefault="0092012C" w:rsidP="0092012C">
      <w:pPr>
        <w:pStyle w:val="Default"/>
        <w:spacing w:line="360" w:lineRule="auto"/>
        <w:rPr>
          <w:rStyle w:val="None"/>
          <w:rFonts w:ascii="Cambria" w:eastAsia="Cambria" w:hAnsi="Cambria" w:cs="Cambria"/>
          <w:sz w:val="24"/>
          <w:szCs w:val="24"/>
        </w:rPr>
      </w:pPr>
      <w:r w:rsidRPr="002F2B34">
        <w:rPr>
          <w:rStyle w:val="None"/>
          <w:rFonts w:ascii="Cambria" w:eastAsia="Cambria" w:hAnsi="Cambria" w:cs="Cambria"/>
          <w:sz w:val="24"/>
          <w:szCs w:val="24"/>
          <w:lang w:val="en-US"/>
        </w:rPr>
        <w:t>2.</w:t>
      </w:r>
      <w:r w:rsidRPr="00277528">
        <w:rPr>
          <w:rStyle w:val="None"/>
          <w:rFonts w:ascii="Cambria" w:eastAsia="Cambria" w:hAnsi="Cambria" w:cs="Cambria"/>
          <w:sz w:val="24"/>
          <w:szCs w:val="24"/>
          <w:lang w:val="en-US"/>
        </w:rPr>
        <w:t xml:space="preserve"> Beim Vergleich der Aussprache in  Wörterbüchern mit der deutschen  Alltagssprache konnten geringfügige Änderungen festgestellt werden.  Zweifellos sind die meisten Anglizismen germanisiert, aber ihr Gebrauch nimmt jedes Jahr zu.</w:t>
      </w:r>
    </w:p>
    <w:p w:rsidR="0092012C" w:rsidRPr="00277528" w:rsidRDefault="0092012C" w:rsidP="0092012C">
      <w:pPr>
        <w:pStyle w:val="Default"/>
        <w:spacing w:line="360" w:lineRule="auto"/>
        <w:rPr>
          <w:rStyle w:val="None"/>
          <w:rFonts w:ascii="Cambria" w:eastAsia="Cambria" w:hAnsi="Cambria" w:cs="Cambria"/>
          <w:sz w:val="24"/>
          <w:szCs w:val="24"/>
        </w:rPr>
      </w:pPr>
      <w:r w:rsidRPr="00277528">
        <w:rPr>
          <w:rStyle w:val="None"/>
          <w:rFonts w:ascii="Cambria" w:eastAsia="Cambria" w:hAnsi="Cambria" w:cs="Cambria"/>
          <w:sz w:val="24"/>
          <w:szCs w:val="24"/>
          <w:lang w:val="en-US"/>
        </w:rPr>
        <w:lastRenderedPageBreak/>
        <w:t xml:space="preserve">        </w:t>
      </w:r>
      <w:r w:rsidRPr="002F2B34">
        <w:rPr>
          <w:rStyle w:val="None"/>
          <w:rFonts w:ascii="Cambria" w:eastAsia="Cambria" w:hAnsi="Cambria" w:cs="Cambria"/>
          <w:sz w:val="24"/>
          <w:szCs w:val="24"/>
          <w:lang w:val="en-US"/>
        </w:rPr>
        <w:t xml:space="preserve">3.  </w:t>
      </w:r>
      <w:r w:rsidRPr="00277528">
        <w:rPr>
          <w:rStyle w:val="None"/>
          <w:rFonts w:ascii="Cambria" w:eastAsia="Cambria" w:hAnsi="Cambria" w:cs="Cambria"/>
          <w:sz w:val="24"/>
          <w:szCs w:val="24"/>
          <w:lang w:val="en-US"/>
        </w:rPr>
        <w:t xml:space="preserve">Wir haben festgestellt dass es im Modebereich zahlreiche Anglizismen gibt, die nur in ganz seltenen Fällen obwohl orthographisch als auch orthoepisch eingedeutscht sind. Dabei lassen sich oft mehrere Aussprachevarianten feststellen, was durch verschiedene Grade der Eindeutschung zu erklären ist .. </w:t>
      </w:r>
      <w:r w:rsidRPr="002F2B34">
        <w:rPr>
          <w:rStyle w:val="None"/>
          <w:rFonts w:ascii="Cambria" w:eastAsia="Cambria" w:hAnsi="Cambria" w:cs="Cambria"/>
          <w:sz w:val="24"/>
          <w:szCs w:val="24"/>
          <w:lang w:val="en-US"/>
        </w:rPr>
        <w:t>«Show»</w:t>
      </w:r>
    </w:p>
    <w:p w:rsidR="0092012C" w:rsidRPr="00277528" w:rsidRDefault="0092012C" w:rsidP="0092012C">
      <w:pPr>
        <w:pStyle w:val="Default"/>
        <w:spacing w:line="360" w:lineRule="auto"/>
        <w:rPr>
          <w:rStyle w:val="None"/>
          <w:rFonts w:ascii="Cambria" w:eastAsia="Cambria" w:hAnsi="Cambria" w:cs="Cambria"/>
          <w:sz w:val="24"/>
          <w:szCs w:val="24"/>
          <w:lang w:val="en-US"/>
        </w:rPr>
      </w:pPr>
      <w:r w:rsidRPr="00277528">
        <w:rPr>
          <w:rStyle w:val="None"/>
          <w:rFonts w:ascii="Cambria" w:eastAsia="Cambria" w:hAnsi="Cambria" w:cs="Cambria"/>
          <w:sz w:val="24"/>
          <w:szCs w:val="24"/>
          <w:lang w:val="en-US"/>
        </w:rPr>
        <w:t xml:space="preserve">       Fremdwörter (Anglizismen), deren ursprüngliche Aussprache erhalten bleibt, kommen auch selten vor ,die fremden Laute passen sich an das deutsche Konsonnantensystem , an die deutsche Artikulationsbasis an. </w:t>
      </w:r>
    </w:p>
    <w:p w:rsidR="0092012C" w:rsidRPr="00277528" w:rsidRDefault="0092012C" w:rsidP="0092012C">
      <w:pPr>
        <w:pStyle w:val="Default"/>
        <w:spacing w:line="360" w:lineRule="auto"/>
        <w:rPr>
          <w:rStyle w:val="None"/>
          <w:rFonts w:ascii="Cambria" w:eastAsia="Cambria" w:hAnsi="Cambria" w:cs="Cambria"/>
          <w:sz w:val="24"/>
          <w:szCs w:val="24"/>
        </w:rPr>
      </w:pPr>
      <w:r w:rsidRPr="002F2B34">
        <w:rPr>
          <w:rStyle w:val="None"/>
          <w:rFonts w:ascii="Cambria" w:eastAsia="Cambria" w:hAnsi="Cambria" w:cs="Cambria"/>
          <w:sz w:val="24"/>
          <w:szCs w:val="24"/>
          <w:lang w:val="en-US"/>
        </w:rPr>
        <w:t xml:space="preserve">  4. </w:t>
      </w:r>
      <w:r w:rsidRPr="00277528">
        <w:rPr>
          <w:rStyle w:val="None"/>
          <w:rFonts w:ascii="Cambria" w:eastAsia="Cambria" w:hAnsi="Cambria" w:cs="Cambria"/>
          <w:sz w:val="24"/>
          <w:szCs w:val="24"/>
          <w:lang w:val="en-US"/>
        </w:rPr>
        <w:t xml:space="preserve">In den meisten Anglizismen werden einige fremde Laute durch deutsche ersetzt, andere fremde Phoneme bleiben erhalten. </w:t>
      </w:r>
    </w:p>
    <w:p w:rsidR="0092012C" w:rsidRPr="00277528" w:rsidRDefault="0092012C" w:rsidP="0092012C">
      <w:pPr>
        <w:pStyle w:val="Default"/>
        <w:spacing w:line="360" w:lineRule="auto"/>
        <w:rPr>
          <w:rStyle w:val="None"/>
          <w:rFonts w:ascii="Cambria" w:eastAsia="Cambria" w:hAnsi="Cambria" w:cs="Cambria"/>
          <w:sz w:val="24"/>
          <w:szCs w:val="24"/>
        </w:rPr>
      </w:pPr>
      <w:r w:rsidRPr="002F2B34">
        <w:rPr>
          <w:rStyle w:val="None"/>
          <w:rFonts w:ascii="Cambria" w:eastAsia="Cambria" w:hAnsi="Cambria" w:cs="Cambria"/>
          <w:sz w:val="24"/>
          <w:szCs w:val="24"/>
          <w:lang w:val="en-US"/>
        </w:rPr>
        <w:t xml:space="preserve">- </w:t>
      </w:r>
      <w:r w:rsidRPr="00277528">
        <w:rPr>
          <w:rStyle w:val="None"/>
          <w:rFonts w:ascii="Cambria" w:eastAsia="Cambria" w:hAnsi="Cambria" w:cs="Cambria"/>
          <w:sz w:val="24"/>
          <w:szCs w:val="24"/>
          <w:lang w:val="en-US"/>
        </w:rPr>
        <w:t>Im Wortauslaut kommt es zur totalen Entstimmlichung der Stimmhaften Geräuschtlaute (Lenis) zugunsten der Stimmlosen Geräustlaute (Fortis). Als Folge der kaoartikulatorischen Anpassung kommt es zur Stimmlosigkeitsassimilation benachbarter Lenis – Fortis</w:t>
      </w:r>
    </w:p>
    <w:p w:rsidR="0092012C" w:rsidRPr="00277528" w:rsidRDefault="0092012C" w:rsidP="0092012C">
      <w:pPr>
        <w:pStyle w:val="Default"/>
        <w:spacing w:line="360" w:lineRule="auto"/>
        <w:rPr>
          <w:rStyle w:val="None"/>
          <w:rFonts w:ascii="Cambria" w:eastAsia="Cambria" w:hAnsi="Cambria" w:cs="Cambria"/>
          <w:sz w:val="24"/>
          <w:szCs w:val="24"/>
        </w:rPr>
      </w:pPr>
      <w:r w:rsidRPr="00277528">
        <w:rPr>
          <w:rStyle w:val="None"/>
          <w:rFonts w:ascii="Cambria" w:eastAsia="Cambria" w:hAnsi="Cambria" w:cs="Cambria"/>
          <w:sz w:val="24"/>
          <w:szCs w:val="24"/>
          <w:lang w:val="en-US"/>
        </w:rPr>
        <w:t xml:space="preserve">     </w:t>
      </w:r>
      <w:r w:rsidRPr="002F2B34">
        <w:rPr>
          <w:rStyle w:val="None"/>
          <w:rFonts w:ascii="Cambria" w:eastAsia="Cambria" w:hAnsi="Cambria" w:cs="Cambria"/>
          <w:sz w:val="24"/>
          <w:szCs w:val="24"/>
          <w:lang w:val="en-US"/>
        </w:rPr>
        <w:t xml:space="preserve"> </w:t>
      </w:r>
    </w:p>
    <w:p w:rsidR="0092012C" w:rsidRPr="00277528" w:rsidRDefault="0092012C" w:rsidP="0092012C">
      <w:pPr>
        <w:pStyle w:val="Default"/>
        <w:spacing w:line="360" w:lineRule="auto"/>
        <w:rPr>
          <w:rStyle w:val="None"/>
          <w:rFonts w:ascii="Cambria" w:eastAsia="Cambria" w:hAnsi="Cambria" w:cs="Cambria"/>
          <w:sz w:val="24"/>
          <w:szCs w:val="24"/>
          <w:lang w:val="en-US"/>
        </w:rPr>
      </w:pPr>
      <w:r w:rsidRPr="00277528">
        <w:rPr>
          <w:rStyle w:val="None"/>
          <w:rFonts w:ascii="Cambria" w:eastAsia="Cambria" w:hAnsi="Cambria" w:cs="Cambria"/>
          <w:sz w:val="24"/>
          <w:szCs w:val="24"/>
          <w:lang w:val="en-US"/>
        </w:rPr>
        <w:t xml:space="preserve">   Wir haben in Laufe unserer Untersuchung festgestellt dass die Sprechweise sich  differenzieren lässt, weil sie je nach  Situation regionaler Verankerung , emotionaler Beeinflussung und individuelle Realisierungsgewohnheiten  aufweist  , während  das geschriebene , während das  Geschriebene geplant ist. Wird das gesprochene im Vorfeld geplant, wie z.B. beim Auswendiglernen eines Vortrages, dessen Inhalt zuvor niedergeschrieben wurde, handelt es sich um ein Wiedergeben der geschriebenen Sprache, also um das Sprachsystem (=langue) nicht aber um die Sprachverwendung (=parole).</w:t>
      </w:r>
    </w:p>
    <w:p w:rsidR="0092012C" w:rsidRPr="00277528" w:rsidRDefault="0092012C" w:rsidP="0092012C">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360" w:lineRule="auto"/>
        <w:rPr>
          <w:rStyle w:val="None"/>
          <w:rFonts w:ascii="Times New Roman" w:eastAsia="Times New Roman" w:hAnsi="Times New Roman" w:cs="Times New Roman"/>
          <w:color w:val="393939"/>
          <w:sz w:val="24"/>
          <w:szCs w:val="24"/>
          <w:u w:color="393939"/>
          <w:shd w:val="clear" w:color="auto" w:fill="FFFFFF"/>
        </w:rPr>
      </w:pPr>
      <w:r w:rsidRPr="002F2B34">
        <w:rPr>
          <w:rStyle w:val="None"/>
          <w:rFonts w:ascii="Times New Roman" w:hAnsi="Times New Roman"/>
          <w:color w:val="393939"/>
          <w:sz w:val="24"/>
          <w:szCs w:val="24"/>
          <w:u w:color="393939"/>
          <w:shd w:val="clear" w:color="auto" w:fill="FFFFFF"/>
          <w:lang w:val="en-US"/>
        </w:rPr>
        <w:t xml:space="preserve">   </w:t>
      </w:r>
      <w:r w:rsidRPr="00277528">
        <w:rPr>
          <w:rStyle w:val="None"/>
          <w:rFonts w:ascii="Times New Roman" w:hAnsi="Times New Roman"/>
          <w:color w:val="393939"/>
          <w:sz w:val="24"/>
          <w:szCs w:val="24"/>
          <w:u w:color="393939"/>
          <w:shd w:val="clear" w:color="auto" w:fill="FFFFFF"/>
        </w:rPr>
        <w:t>Diese Art  der gesprochenen Sprache stellt eigentlich Reproduzierendes Sprechen dar.</w:t>
      </w:r>
    </w:p>
    <w:p w:rsidR="0092012C" w:rsidRPr="00277528" w:rsidRDefault="0092012C" w:rsidP="0092012C">
      <w:pPr>
        <w:pStyle w:val="Body"/>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360" w:lineRule="auto"/>
        <w:rPr>
          <w:rStyle w:val="None"/>
          <w:rFonts w:ascii="Times New Roman" w:eastAsia="Times New Roman" w:hAnsi="Times New Roman" w:cs="Times New Roman"/>
          <w:sz w:val="24"/>
          <w:szCs w:val="24"/>
          <w:lang w:val="de-DE"/>
        </w:rPr>
      </w:pPr>
      <w:r w:rsidRPr="00277528">
        <w:rPr>
          <w:rStyle w:val="None"/>
          <w:rFonts w:ascii="Times New Roman" w:hAnsi="Times New Roman"/>
          <w:sz w:val="24"/>
          <w:szCs w:val="24"/>
          <w:lang w:val="de-DE"/>
        </w:rPr>
        <w:t xml:space="preserve">Alexandra Ebel , Ludmila Velickova (DaF 4,2017) gehen der Frage nach , wie eine situationsangemessene Aussprache entwickelt werden kann. Aussprache variiert je nach Situation , regionaler Verankerung , emotionaler Beeinflussung und individuellen Realisierungsgewohnheiten. </w:t>
      </w:r>
    </w:p>
    <w:p w:rsidR="0092012C" w:rsidRPr="00277528" w:rsidRDefault="0092012C" w:rsidP="0092012C">
      <w:pPr>
        <w:pStyle w:val="Body"/>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360" w:lineRule="auto"/>
        <w:rPr>
          <w:rStyle w:val="None"/>
          <w:rFonts w:ascii="Times New Roman" w:eastAsia="Times New Roman" w:hAnsi="Times New Roman" w:cs="Times New Roman"/>
          <w:sz w:val="24"/>
          <w:szCs w:val="24"/>
        </w:rPr>
      </w:pPr>
      <w:r w:rsidRPr="002F2B34">
        <w:rPr>
          <w:rStyle w:val="None"/>
          <w:rFonts w:ascii="Times New Roman" w:hAnsi="Times New Roman"/>
          <w:sz w:val="24"/>
          <w:szCs w:val="24"/>
        </w:rPr>
        <w:t xml:space="preserve">  </w:t>
      </w:r>
      <w:r w:rsidRPr="00277528">
        <w:rPr>
          <w:rStyle w:val="None"/>
          <w:rFonts w:ascii="Times New Roman" w:hAnsi="Times New Roman"/>
          <w:sz w:val="24"/>
          <w:szCs w:val="24"/>
          <w:lang w:val="de-DE"/>
        </w:rPr>
        <w:t>Zum Schluss lässt sich feststellen , dass die immer mehr  steigende Anzahl von Anglizismen für die deutsche Sprache eine Gefahr darstellt , worauf deutsche Sprachforscher mit Recht hinweisen.</w:t>
      </w:r>
    </w:p>
    <w:p w:rsidR="0092012C" w:rsidRPr="002F2B34" w:rsidRDefault="0092012C" w:rsidP="0092012C">
      <w:pPr>
        <w:spacing w:line="360" w:lineRule="auto"/>
        <w:rPr>
          <w:b/>
          <w:bCs/>
          <w:lang w:val="en-US"/>
        </w:rPr>
      </w:pPr>
    </w:p>
    <w:p w:rsidR="001256FA" w:rsidRDefault="0092012C" w:rsidP="0092012C">
      <w:pPr>
        <w:spacing w:line="360" w:lineRule="auto"/>
        <w:rPr>
          <w:rStyle w:val="None"/>
          <w:b/>
          <w:bCs/>
          <w:lang w:val="en-US"/>
        </w:rPr>
      </w:pPr>
      <w:r w:rsidRPr="002F2B34">
        <w:rPr>
          <w:rStyle w:val="None"/>
          <w:b/>
          <w:bCs/>
          <w:lang w:val="en-US"/>
        </w:rPr>
        <w:t xml:space="preserve">   </w:t>
      </w:r>
    </w:p>
    <w:p w:rsidR="001256FA" w:rsidRDefault="001256FA" w:rsidP="0092012C">
      <w:pPr>
        <w:spacing w:line="360" w:lineRule="auto"/>
        <w:rPr>
          <w:rStyle w:val="None"/>
          <w:b/>
          <w:bCs/>
          <w:lang w:val="en-US"/>
        </w:rPr>
      </w:pPr>
    </w:p>
    <w:p w:rsidR="001256FA" w:rsidRDefault="001256FA" w:rsidP="0092012C">
      <w:pPr>
        <w:spacing w:line="360" w:lineRule="auto"/>
        <w:rPr>
          <w:rStyle w:val="None"/>
          <w:b/>
          <w:bCs/>
          <w:lang w:val="en-US"/>
        </w:rPr>
      </w:pPr>
    </w:p>
    <w:p w:rsidR="001256FA" w:rsidRDefault="001256FA" w:rsidP="0092012C">
      <w:pPr>
        <w:spacing w:line="360" w:lineRule="auto"/>
        <w:rPr>
          <w:rStyle w:val="None"/>
          <w:b/>
          <w:bCs/>
          <w:lang w:val="en-US"/>
        </w:rPr>
      </w:pPr>
    </w:p>
    <w:p w:rsidR="001256FA" w:rsidRDefault="001256FA" w:rsidP="0092012C">
      <w:pPr>
        <w:spacing w:line="360" w:lineRule="auto"/>
        <w:rPr>
          <w:rStyle w:val="None"/>
          <w:b/>
          <w:bCs/>
          <w:lang w:val="en-US"/>
        </w:rPr>
      </w:pPr>
    </w:p>
    <w:p w:rsidR="001256FA" w:rsidRDefault="001256FA" w:rsidP="0092012C">
      <w:pPr>
        <w:spacing w:line="360" w:lineRule="auto"/>
        <w:rPr>
          <w:rStyle w:val="None"/>
          <w:b/>
          <w:bCs/>
          <w:lang w:val="en-US"/>
        </w:rPr>
      </w:pPr>
    </w:p>
    <w:p w:rsidR="0092012C" w:rsidRPr="005E2C6A" w:rsidRDefault="0092012C" w:rsidP="0092012C">
      <w:pPr>
        <w:spacing w:line="360" w:lineRule="auto"/>
        <w:rPr>
          <w:rStyle w:val="None"/>
          <w:b/>
          <w:bCs/>
          <w:u w:val="thick"/>
        </w:rPr>
      </w:pPr>
      <w:bookmarkStart w:id="0" w:name="_GoBack"/>
      <w:bookmarkEnd w:id="0"/>
      <w:r w:rsidRPr="005E2C6A">
        <w:rPr>
          <w:rStyle w:val="None"/>
          <w:b/>
          <w:bCs/>
          <w:u w:val="thick"/>
        </w:rPr>
        <w:lastRenderedPageBreak/>
        <w:t>Literaturverzeichniss</w:t>
      </w:r>
    </w:p>
    <w:p w:rsidR="0092012C" w:rsidRPr="00277528" w:rsidRDefault="0092012C" w:rsidP="0092012C">
      <w:pPr>
        <w:jc w:val="center"/>
        <w:rPr>
          <w:b/>
          <w:bCs/>
        </w:rPr>
      </w:pPr>
    </w:p>
    <w:p w:rsidR="0092012C" w:rsidRPr="00277528" w:rsidRDefault="0092012C" w:rsidP="0092012C">
      <w:pPr>
        <w:jc w:val="center"/>
      </w:pPr>
    </w:p>
    <w:p w:rsidR="0092012C" w:rsidRPr="00277528" w:rsidRDefault="0092012C" w:rsidP="0092012C">
      <w:pPr>
        <w:pStyle w:val="a4"/>
        <w:numPr>
          <w:ilvl w:val="0"/>
          <w:numId w:val="11"/>
        </w:numPr>
        <w:rPr>
          <w:i/>
          <w:iCs/>
          <w:sz w:val="24"/>
          <w:szCs w:val="24"/>
        </w:rPr>
      </w:pPr>
      <w:r w:rsidRPr="00277528">
        <w:rPr>
          <w:i/>
          <w:iCs/>
          <w:sz w:val="24"/>
          <w:szCs w:val="24"/>
        </w:rPr>
        <w:t>Азарова И. И. Вокалическая организация англицизмов в современном дискурсе/ И. И. Азарова - 2013. – 22 с.</w:t>
      </w:r>
    </w:p>
    <w:p w:rsidR="0092012C" w:rsidRPr="00277528" w:rsidRDefault="0092012C" w:rsidP="0092012C">
      <w:pPr>
        <w:pStyle w:val="a4"/>
        <w:numPr>
          <w:ilvl w:val="0"/>
          <w:numId w:val="11"/>
        </w:numPr>
        <w:rPr>
          <w:i/>
          <w:iCs/>
          <w:sz w:val="24"/>
          <w:szCs w:val="24"/>
        </w:rPr>
      </w:pPr>
      <w:r w:rsidRPr="00277528">
        <w:rPr>
          <w:rStyle w:val="None"/>
          <w:i/>
          <w:iCs/>
          <w:sz w:val="24"/>
          <w:szCs w:val="24"/>
        </w:rPr>
        <w:t xml:space="preserve">Бацевич Ф. С. Основы коммуникации лингвистики / Ф. С. Бацевич  </w:t>
      </w:r>
      <w:r w:rsidRPr="00277528">
        <w:rPr>
          <w:rStyle w:val="None"/>
          <w:i/>
          <w:iCs/>
          <w:sz w:val="24"/>
          <w:szCs w:val="24"/>
          <w:lang w:val="de-DE"/>
        </w:rPr>
        <w:t>:</w:t>
      </w:r>
      <w:r w:rsidRPr="00277528">
        <w:rPr>
          <w:rStyle w:val="None"/>
          <w:i/>
          <w:iCs/>
          <w:sz w:val="24"/>
          <w:szCs w:val="24"/>
        </w:rPr>
        <w:t xml:space="preserve"> Підручник. – К. </w:t>
      </w:r>
      <w:r w:rsidRPr="00277528">
        <w:rPr>
          <w:rStyle w:val="None"/>
          <w:i/>
          <w:iCs/>
          <w:sz w:val="24"/>
          <w:szCs w:val="24"/>
          <w:lang w:val="de-DE"/>
        </w:rPr>
        <w:t>:</w:t>
      </w:r>
      <w:r w:rsidRPr="00277528">
        <w:rPr>
          <w:rStyle w:val="None"/>
          <w:i/>
          <w:iCs/>
          <w:sz w:val="24"/>
          <w:szCs w:val="24"/>
        </w:rPr>
        <w:t xml:space="preserve"> Видавничий центр “Академія”. 2004. – 344с.</w:t>
      </w:r>
    </w:p>
    <w:p w:rsidR="0092012C" w:rsidRPr="00277528" w:rsidRDefault="0092012C" w:rsidP="0092012C">
      <w:pPr>
        <w:pStyle w:val="a4"/>
        <w:numPr>
          <w:ilvl w:val="0"/>
          <w:numId w:val="11"/>
        </w:numPr>
        <w:rPr>
          <w:i/>
          <w:iCs/>
          <w:sz w:val="24"/>
          <w:szCs w:val="24"/>
        </w:rPr>
      </w:pPr>
      <w:r w:rsidRPr="00277528">
        <w:rPr>
          <w:rStyle w:val="None"/>
          <w:i/>
          <w:iCs/>
          <w:sz w:val="24"/>
          <w:szCs w:val="24"/>
        </w:rPr>
        <w:t xml:space="preserve">Бектаев К. Б. , Белоцерковская Л. И. , Пиотровсий Р. Г. – Норма-ситуация- текст и лингвостатические приемы, их исследования// языковая норма и статистика. – М. </w:t>
      </w:r>
      <w:r w:rsidRPr="00277528">
        <w:rPr>
          <w:rStyle w:val="None"/>
          <w:i/>
          <w:iCs/>
          <w:sz w:val="24"/>
          <w:szCs w:val="24"/>
          <w:lang w:val="de-DE"/>
        </w:rPr>
        <w:t>:  Наука, 1977. – с. 5 – 42</w:t>
      </w:r>
    </w:p>
    <w:p w:rsidR="0092012C" w:rsidRPr="00277528" w:rsidRDefault="0092012C" w:rsidP="0092012C">
      <w:pPr>
        <w:pStyle w:val="a4"/>
        <w:numPr>
          <w:ilvl w:val="0"/>
          <w:numId w:val="11"/>
        </w:numPr>
        <w:rPr>
          <w:i/>
          <w:iCs/>
          <w:sz w:val="24"/>
          <w:szCs w:val="24"/>
          <w:lang w:val="de-DE"/>
        </w:rPr>
      </w:pPr>
      <w:r w:rsidRPr="00277528">
        <w:rPr>
          <w:rStyle w:val="None"/>
          <w:i/>
          <w:iCs/>
          <w:sz w:val="24"/>
          <w:szCs w:val="24"/>
          <w:lang w:val="de-DE"/>
        </w:rPr>
        <w:t>Борботько В. Г. Принципы формирования дискурса от психолингвистики к лингвосинергетике. Изд. З-е, испр. – М :</w:t>
      </w:r>
      <w:r w:rsidRPr="00277528">
        <w:rPr>
          <w:rStyle w:val="None"/>
          <w:i/>
          <w:iCs/>
          <w:sz w:val="24"/>
          <w:szCs w:val="24"/>
        </w:rPr>
        <w:t xml:space="preserve"> Книжный дом «Либроком», 2009. – 288с.</w:t>
      </w:r>
    </w:p>
    <w:p w:rsidR="0092012C" w:rsidRPr="00277528" w:rsidRDefault="0092012C" w:rsidP="0092012C">
      <w:pPr>
        <w:pStyle w:val="a4"/>
        <w:numPr>
          <w:ilvl w:val="0"/>
          <w:numId w:val="11"/>
        </w:numPr>
        <w:rPr>
          <w:i/>
          <w:iCs/>
          <w:sz w:val="24"/>
          <w:szCs w:val="24"/>
        </w:rPr>
      </w:pPr>
      <w:r w:rsidRPr="00277528">
        <w:rPr>
          <w:rStyle w:val="None"/>
          <w:i/>
          <w:iCs/>
          <w:sz w:val="24"/>
          <w:szCs w:val="24"/>
        </w:rPr>
        <w:t>Вербицкая Т. Д. Трудности ус</w:t>
      </w:r>
      <w:r w:rsidRPr="002F2B34">
        <w:rPr>
          <w:rStyle w:val="None"/>
          <w:i/>
          <w:iCs/>
          <w:sz w:val="24"/>
          <w:szCs w:val="24"/>
        </w:rPr>
        <w:t>в</w:t>
      </w:r>
      <w:r w:rsidRPr="00277528">
        <w:rPr>
          <w:rStyle w:val="None"/>
          <w:i/>
          <w:iCs/>
          <w:sz w:val="24"/>
          <w:szCs w:val="24"/>
        </w:rPr>
        <w:t>оения звуков немецкого языка и последовательность  их изучения / Т. Д. Вербицкая//  Иностранные языки в школе. Золотые  страницы. – 2012. - №4. – С. 72-77.</w:t>
      </w:r>
    </w:p>
    <w:p w:rsidR="0092012C" w:rsidRPr="00277528" w:rsidRDefault="0092012C" w:rsidP="0092012C">
      <w:pPr>
        <w:pStyle w:val="a4"/>
        <w:numPr>
          <w:ilvl w:val="0"/>
          <w:numId w:val="11"/>
        </w:numPr>
        <w:rPr>
          <w:i/>
          <w:iCs/>
          <w:sz w:val="24"/>
          <w:szCs w:val="24"/>
        </w:rPr>
      </w:pPr>
      <w:r w:rsidRPr="00277528">
        <w:rPr>
          <w:i/>
          <w:iCs/>
          <w:sz w:val="24"/>
          <w:szCs w:val="24"/>
        </w:rPr>
        <w:t>Гринев-Гриневич С. В., Сорокина О. А., Скопюк Т. Г. / Основы антрополингвистики// М. - Издательский центр «Академия», 2008. - 288с.</w:t>
      </w:r>
    </w:p>
    <w:p w:rsidR="0092012C" w:rsidRPr="00277528" w:rsidRDefault="0092012C" w:rsidP="0092012C">
      <w:pPr>
        <w:pStyle w:val="a4"/>
        <w:numPr>
          <w:ilvl w:val="0"/>
          <w:numId w:val="11"/>
        </w:numPr>
        <w:rPr>
          <w:sz w:val="24"/>
          <w:szCs w:val="24"/>
        </w:rPr>
      </w:pPr>
      <w:r w:rsidRPr="00277528">
        <w:rPr>
          <w:sz w:val="24"/>
          <w:szCs w:val="24"/>
        </w:rPr>
        <w:t>Монастырская Ю. Г. Фонетическая адаптация консонантизма в англицизмах и галлицизмах к немецкому произносительному стандарту. – 2013, 240с.</w:t>
      </w:r>
    </w:p>
    <w:p w:rsidR="0092012C" w:rsidRPr="00277528" w:rsidRDefault="0092012C" w:rsidP="0092012C">
      <w:pPr>
        <w:pStyle w:val="a4"/>
        <w:numPr>
          <w:ilvl w:val="0"/>
          <w:numId w:val="11"/>
        </w:numPr>
        <w:rPr>
          <w:sz w:val="24"/>
          <w:szCs w:val="24"/>
        </w:rPr>
      </w:pPr>
      <w:r w:rsidRPr="00277528">
        <w:rPr>
          <w:sz w:val="24"/>
          <w:szCs w:val="24"/>
        </w:rPr>
        <w:t>Монастырская Ю. Г. Особенности реализации галлицизмов в теледискурсе  Германии. – 2015. - 51с.</w:t>
      </w:r>
    </w:p>
    <w:p w:rsidR="0092012C" w:rsidRPr="00277528" w:rsidRDefault="0092012C" w:rsidP="0092012C">
      <w:pPr>
        <w:pStyle w:val="a4"/>
        <w:numPr>
          <w:ilvl w:val="0"/>
          <w:numId w:val="11"/>
        </w:numPr>
        <w:rPr>
          <w:sz w:val="24"/>
          <w:szCs w:val="24"/>
        </w:rPr>
      </w:pPr>
      <w:r w:rsidRPr="00277528">
        <w:rPr>
          <w:sz w:val="24"/>
          <w:szCs w:val="24"/>
        </w:rPr>
        <w:t>Монастырская Ю. Г. Реализация консонантизма в англицизмах и галлицизмах в немецкоязычном теледискурсе. – 2013. – 20 с.</w:t>
      </w:r>
    </w:p>
    <w:p w:rsidR="0092012C" w:rsidRPr="00277528" w:rsidRDefault="0092012C" w:rsidP="0092012C">
      <w:pPr>
        <w:pStyle w:val="a4"/>
        <w:numPr>
          <w:ilvl w:val="0"/>
          <w:numId w:val="11"/>
        </w:numPr>
        <w:rPr>
          <w:sz w:val="24"/>
          <w:szCs w:val="24"/>
        </w:rPr>
      </w:pPr>
      <w:r w:rsidRPr="00277528">
        <w:rPr>
          <w:sz w:val="24"/>
          <w:szCs w:val="24"/>
        </w:rPr>
        <w:t>«Научные записки национального университета»/Острожская академия// Выпуск- 58, 2015. – 366с.</w:t>
      </w:r>
    </w:p>
    <w:p w:rsidR="0092012C" w:rsidRPr="00277528" w:rsidRDefault="0092012C" w:rsidP="0092012C">
      <w:pPr>
        <w:pStyle w:val="a4"/>
        <w:numPr>
          <w:ilvl w:val="0"/>
          <w:numId w:val="11"/>
        </w:numPr>
        <w:rPr>
          <w:sz w:val="24"/>
          <w:szCs w:val="24"/>
          <w:lang w:val="de-DE"/>
        </w:rPr>
      </w:pPr>
      <w:r w:rsidRPr="00277528">
        <w:rPr>
          <w:rStyle w:val="None"/>
          <w:sz w:val="24"/>
          <w:szCs w:val="24"/>
          <w:lang w:val="de-DE"/>
        </w:rPr>
        <w:t>Никитина Е. С. Человек и язык . – М. : Научный журнал. – 2011. - 123с.</w:t>
      </w:r>
    </w:p>
    <w:p w:rsidR="0092012C" w:rsidRPr="00277528" w:rsidRDefault="0092012C" w:rsidP="0092012C">
      <w:pPr>
        <w:pStyle w:val="a4"/>
        <w:numPr>
          <w:ilvl w:val="0"/>
          <w:numId w:val="11"/>
        </w:numPr>
        <w:rPr>
          <w:sz w:val="24"/>
          <w:szCs w:val="24"/>
        </w:rPr>
      </w:pPr>
      <w:r w:rsidRPr="00277528">
        <w:rPr>
          <w:rStyle w:val="None"/>
          <w:sz w:val="24"/>
          <w:szCs w:val="24"/>
        </w:rPr>
        <w:t xml:space="preserve">Розен Е. В. Новые слова и устойчивые словосочетания  в немецком языке. – М. </w:t>
      </w:r>
      <w:r w:rsidRPr="00277528">
        <w:rPr>
          <w:rStyle w:val="None"/>
          <w:sz w:val="24"/>
          <w:szCs w:val="24"/>
          <w:lang w:val="de-DE"/>
        </w:rPr>
        <w:t>:</w:t>
      </w:r>
      <w:r w:rsidRPr="00277528">
        <w:rPr>
          <w:rStyle w:val="None"/>
          <w:sz w:val="24"/>
          <w:szCs w:val="24"/>
        </w:rPr>
        <w:t>1991 – 152 с.</w:t>
      </w:r>
    </w:p>
    <w:p w:rsidR="0092012C" w:rsidRPr="00277528" w:rsidRDefault="0092012C" w:rsidP="0092012C">
      <w:pPr>
        <w:pStyle w:val="a4"/>
        <w:numPr>
          <w:ilvl w:val="0"/>
          <w:numId w:val="11"/>
        </w:numPr>
        <w:rPr>
          <w:sz w:val="24"/>
          <w:szCs w:val="24"/>
          <w:lang w:val="de-DE"/>
        </w:rPr>
      </w:pPr>
      <w:r w:rsidRPr="00277528">
        <w:rPr>
          <w:rStyle w:val="None"/>
          <w:sz w:val="24"/>
          <w:szCs w:val="24"/>
          <w:lang w:val="de-DE"/>
        </w:rPr>
        <w:t>Силюкова А. А. Фонетическое освоение новейших английских заимствований немецким языком / А. А. Силюкова ., Н. Д. Светозарова// Лингвистическая полифония, сборник в честь юбилея п р. Р. К. Потаповой. -  М.: Языки славянских культур, 2007. – С. 530 – 538.</w:t>
      </w:r>
    </w:p>
    <w:p w:rsidR="0092012C" w:rsidRPr="00277528" w:rsidRDefault="0092012C" w:rsidP="0092012C">
      <w:pPr>
        <w:pStyle w:val="a4"/>
        <w:numPr>
          <w:ilvl w:val="0"/>
          <w:numId w:val="11"/>
        </w:numPr>
        <w:rPr>
          <w:sz w:val="24"/>
          <w:szCs w:val="24"/>
        </w:rPr>
      </w:pPr>
      <w:r w:rsidRPr="00277528">
        <w:rPr>
          <w:rStyle w:val="None"/>
          <w:sz w:val="24"/>
          <w:szCs w:val="24"/>
        </w:rPr>
        <w:t xml:space="preserve">Чернявская В. Е. Лингвистика текста </w:t>
      </w:r>
      <w:r w:rsidRPr="00277528">
        <w:rPr>
          <w:rStyle w:val="None"/>
          <w:sz w:val="24"/>
          <w:szCs w:val="24"/>
          <w:lang w:val="de-DE"/>
        </w:rPr>
        <w:t>:</w:t>
      </w:r>
      <w:r w:rsidRPr="00277528">
        <w:rPr>
          <w:rStyle w:val="None"/>
          <w:sz w:val="24"/>
          <w:szCs w:val="24"/>
        </w:rPr>
        <w:t xml:space="preserve">  Поликодовость, интертекстуальность, интердискурсивность</w:t>
      </w:r>
      <w:r w:rsidRPr="00277528">
        <w:rPr>
          <w:rStyle w:val="None"/>
          <w:sz w:val="24"/>
          <w:szCs w:val="24"/>
          <w:lang w:val="de-DE"/>
        </w:rPr>
        <w:t xml:space="preserve">_: </w:t>
      </w:r>
      <w:r w:rsidRPr="00277528">
        <w:rPr>
          <w:rStyle w:val="None"/>
          <w:sz w:val="24"/>
          <w:szCs w:val="24"/>
        </w:rPr>
        <w:t>учебное пособие, М.</w:t>
      </w:r>
      <w:r w:rsidRPr="00277528">
        <w:rPr>
          <w:rStyle w:val="None"/>
          <w:sz w:val="24"/>
          <w:szCs w:val="24"/>
          <w:lang w:val="de-DE"/>
        </w:rPr>
        <w:t xml:space="preserve">: </w:t>
      </w:r>
      <w:r w:rsidRPr="00277528">
        <w:rPr>
          <w:rStyle w:val="None"/>
          <w:sz w:val="24"/>
          <w:szCs w:val="24"/>
        </w:rPr>
        <w:t>Книжнвй дом «ЛИБРОКОМ», -2009. 248с..с.147</w:t>
      </w:r>
    </w:p>
    <w:p w:rsidR="0092012C" w:rsidRPr="00277528" w:rsidRDefault="0092012C" w:rsidP="0092012C">
      <w:pPr>
        <w:pStyle w:val="a4"/>
        <w:numPr>
          <w:ilvl w:val="0"/>
          <w:numId w:val="11"/>
        </w:numPr>
        <w:rPr>
          <w:sz w:val="24"/>
          <w:szCs w:val="24"/>
          <w:lang w:val="en-US"/>
        </w:rPr>
      </w:pPr>
      <w:r w:rsidRPr="002F2B34">
        <w:rPr>
          <w:rStyle w:val="None"/>
          <w:sz w:val="24"/>
          <w:szCs w:val="24"/>
        </w:rPr>
        <w:t xml:space="preserve">  </w:t>
      </w:r>
      <w:r w:rsidRPr="00277528">
        <w:rPr>
          <w:rStyle w:val="None"/>
          <w:sz w:val="24"/>
          <w:szCs w:val="24"/>
        </w:rPr>
        <w:t>Щеба Л. В. Теория русского письма. Л. : Наука, 1983. – 134 с.´</w:t>
      </w:r>
    </w:p>
    <w:p w:rsidR="0092012C" w:rsidRPr="00277528" w:rsidRDefault="0092012C" w:rsidP="0092012C">
      <w:pPr>
        <w:pStyle w:val="a4"/>
        <w:numPr>
          <w:ilvl w:val="0"/>
          <w:numId w:val="11"/>
        </w:numPr>
        <w:rPr>
          <w:sz w:val="24"/>
          <w:szCs w:val="24"/>
        </w:rPr>
      </w:pPr>
      <w:r w:rsidRPr="002F2B34">
        <w:rPr>
          <w:sz w:val="24"/>
          <w:szCs w:val="24"/>
          <w:lang w:val="en-US"/>
        </w:rPr>
        <w:t xml:space="preserve">Ammon, Ulrich: Deutsch als Wissenschaftssprache: die Entwicklung im 20. Jahrhundert und die Zukunftsperspektive. In: Ernst, Herbert (Hrsg.): Sprache und Sprachen in den Wissenschaften. Geschichte und Gegenwart. Festschrift für Walter de Gruyter &amp; Co. anlässlich einer 250jährigen Verlagstradition. </w:t>
      </w:r>
      <w:r w:rsidRPr="00277528">
        <w:rPr>
          <w:sz w:val="24"/>
          <w:szCs w:val="24"/>
        </w:rPr>
        <w:t>Berlin – New York 1999, S. 668 – 685.</w:t>
      </w:r>
    </w:p>
    <w:p w:rsidR="0092012C" w:rsidRPr="00277528" w:rsidRDefault="0092012C" w:rsidP="0092012C">
      <w:pPr>
        <w:pStyle w:val="a4"/>
        <w:numPr>
          <w:ilvl w:val="0"/>
          <w:numId w:val="11"/>
        </w:numPr>
        <w:rPr>
          <w:sz w:val="24"/>
          <w:szCs w:val="24"/>
          <w:lang w:val="en-US"/>
        </w:rPr>
      </w:pPr>
      <w:r w:rsidRPr="00277528">
        <w:rPr>
          <w:rStyle w:val="None"/>
          <w:sz w:val="24"/>
          <w:szCs w:val="24"/>
          <w:lang w:val="en-US"/>
        </w:rPr>
        <w:t xml:space="preserve">   </w:t>
      </w:r>
      <w:r w:rsidRPr="002F2B34">
        <w:rPr>
          <w:rStyle w:val="None"/>
          <w:sz w:val="24"/>
          <w:szCs w:val="24"/>
          <w:lang w:val="en-US"/>
        </w:rPr>
        <w:t xml:space="preserve">Ammon, Ulrich: Deutsch unter Druck von Englisch in Wissenschaft und Politik. In: Hoberg, Rudolf (Hrsg.): Deutsch – Englisch – Europäisch. Impulse für eine neue Sprachpolitik. </w:t>
      </w:r>
      <w:r w:rsidRPr="00277528">
        <w:rPr>
          <w:rStyle w:val="None"/>
          <w:sz w:val="24"/>
          <w:szCs w:val="24"/>
        </w:rPr>
        <w:t>Mannheim 2002, S. 139 – 151.</w:t>
      </w:r>
    </w:p>
    <w:p w:rsidR="0092012C" w:rsidRPr="00277528" w:rsidRDefault="0092012C" w:rsidP="0092012C">
      <w:pPr>
        <w:pStyle w:val="a4"/>
        <w:numPr>
          <w:ilvl w:val="0"/>
          <w:numId w:val="11"/>
        </w:numPr>
        <w:rPr>
          <w:sz w:val="24"/>
          <w:szCs w:val="24"/>
          <w:lang w:val="en-US"/>
        </w:rPr>
      </w:pPr>
      <w:r w:rsidRPr="00277528">
        <w:rPr>
          <w:rStyle w:val="None"/>
          <w:sz w:val="24"/>
          <w:szCs w:val="24"/>
          <w:lang w:val="en-US"/>
        </w:rPr>
        <w:t xml:space="preserve">  </w:t>
      </w:r>
      <w:r w:rsidRPr="002F2B34">
        <w:rPr>
          <w:rStyle w:val="None"/>
          <w:sz w:val="24"/>
          <w:szCs w:val="24"/>
          <w:lang w:val="en-US"/>
        </w:rPr>
        <w:t>Ammon, Ulrich: To what extent is German an International language? In: Stevenson, Patrick (Hrsg.): The German Language and the Real World. Oxford 1995, S. 25 – 53.</w:t>
      </w:r>
      <w:r w:rsidRPr="00277528">
        <w:rPr>
          <w:rStyle w:val="None"/>
          <w:sz w:val="24"/>
          <w:szCs w:val="24"/>
          <w:lang w:val="de-DE"/>
        </w:rPr>
        <w:t xml:space="preserve">Ammon, Ulrich: </w:t>
      </w:r>
      <w:r w:rsidRPr="00277528">
        <w:rPr>
          <w:rStyle w:val="None"/>
          <w:sz w:val="24"/>
          <w:szCs w:val="24"/>
          <w:lang w:val="de-DE"/>
        </w:rPr>
        <w:lastRenderedPageBreak/>
        <w:t xml:space="preserve">Wird die deutsche Sprache ( von anderen Sprachen, vor allem Englisch) verdrängt </w:t>
      </w:r>
      <w:r w:rsidRPr="002F2B34">
        <w:rPr>
          <w:rStyle w:val="None"/>
          <w:sz w:val="24"/>
          <w:szCs w:val="24"/>
          <w:lang w:val="en-US"/>
        </w:rPr>
        <w:t>?</w:t>
      </w:r>
      <w:r w:rsidRPr="00277528">
        <w:rPr>
          <w:rStyle w:val="None"/>
          <w:sz w:val="24"/>
          <w:szCs w:val="24"/>
          <w:lang w:val="de-DE"/>
        </w:rPr>
        <w:t xml:space="preserve"> 1994. S. 55 – 63.</w:t>
      </w:r>
      <w:r w:rsidRPr="002F2B34">
        <w:rPr>
          <w:rStyle w:val="None"/>
          <w:sz w:val="24"/>
          <w:szCs w:val="24"/>
          <w:lang w:val="en-US"/>
        </w:rPr>
        <w:t xml:space="preserve">Ammon, Ulrich: Die Deutsche Sprache:  Lingua Franca im Schatten von Englisch. </w:t>
      </w:r>
      <w:r w:rsidRPr="00277528">
        <w:rPr>
          <w:rStyle w:val="None"/>
          <w:sz w:val="24"/>
          <w:szCs w:val="24"/>
        </w:rPr>
        <w:t>In Deutschland 12. 1994. S.44- 49.</w:t>
      </w:r>
    </w:p>
    <w:p w:rsidR="0092012C" w:rsidRPr="00277528" w:rsidRDefault="0092012C" w:rsidP="0092012C">
      <w:pPr>
        <w:pStyle w:val="a4"/>
        <w:numPr>
          <w:ilvl w:val="0"/>
          <w:numId w:val="11"/>
        </w:numPr>
        <w:rPr>
          <w:sz w:val="24"/>
          <w:szCs w:val="24"/>
          <w:lang w:val="de-DE"/>
        </w:rPr>
      </w:pPr>
      <w:r w:rsidRPr="00277528">
        <w:rPr>
          <w:rStyle w:val="None"/>
          <w:sz w:val="24"/>
          <w:szCs w:val="24"/>
          <w:lang w:val="de-DE"/>
        </w:rPr>
        <w:t>Deutsch als Fremdsprache. – Zeitschrift zur Theorie und Praxis des Faches Deutsch als Fremdsprache. – 2012. S. – 180.</w:t>
      </w:r>
    </w:p>
    <w:p w:rsidR="0092012C" w:rsidRPr="00277528" w:rsidRDefault="0092012C" w:rsidP="0092012C">
      <w:pPr>
        <w:pStyle w:val="a4"/>
        <w:rPr>
          <w:sz w:val="24"/>
          <w:szCs w:val="24"/>
        </w:rPr>
      </w:pPr>
    </w:p>
    <w:p w:rsidR="0092012C" w:rsidRPr="00277528" w:rsidRDefault="0092012C" w:rsidP="0092012C">
      <w:pPr>
        <w:pStyle w:val="a4"/>
        <w:numPr>
          <w:ilvl w:val="0"/>
          <w:numId w:val="11"/>
        </w:numPr>
        <w:rPr>
          <w:sz w:val="24"/>
          <w:szCs w:val="24"/>
          <w:lang w:val="en-US"/>
        </w:rPr>
      </w:pPr>
      <w:r w:rsidRPr="00277528">
        <w:rPr>
          <w:rStyle w:val="None"/>
          <w:sz w:val="24"/>
          <w:szCs w:val="24"/>
          <w:lang w:val="en-US"/>
        </w:rPr>
        <w:t xml:space="preserve">        E</w:t>
      </w:r>
      <w:r w:rsidRPr="002F2B34">
        <w:rPr>
          <w:rStyle w:val="None"/>
          <w:sz w:val="24"/>
          <w:szCs w:val="24"/>
          <w:lang w:val="en-US"/>
        </w:rPr>
        <w:t xml:space="preserve">hmann </w:t>
      </w:r>
      <w:r w:rsidRPr="00277528">
        <w:rPr>
          <w:rStyle w:val="None"/>
          <w:sz w:val="24"/>
          <w:szCs w:val="24"/>
        </w:rPr>
        <w:t>Н</w:t>
      </w:r>
      <w:r w:rsidRPr="002F2B34">
        <w:rPr>
          <w:rStyle w:val="None"/>
          <w:sz w:val="24"/>
          <w:szCs w:val="24"/>
          <w:lang w:val="en-US"/>
        </w:rPr>
        <w:t xml:space="preserve">. (2001). Voll konkret: das neueste · Lexikon der Jugendsprache / </w:t>
      </w:r>
      <w:r w:rsidRPr="00277528">
        <w:rPr>
          <w:rStyle w:val="None"/>
          <w:sz w:val="24"/>
          <w:szCs w:val="24"/>
        </w:rPr>
        <w:t>Не</w:t>
      </w:r>
      <w:r w:rsidRPr="002F2B34">
        <w:rPr>
          <w:rStyle w:val="None"/>
          <w:sz w:val="24"/>
          <w:szCs w:val="24"/>
          <w:lang w:val="en-US"/>
        </w:rPr>
        <w:t>r</w:t>
      </w:r>
      <w:r w:rsidRPr="00277528">
        <w:rPr>
          <w:rStyle w:val="None"/>
          <w:sz w:val="24"/>
          <w:szCs w:val="24"/>
        </w:rPr>
        <w:t>тат</w:t>
      </w:r>
      <w:r w:rsidRPr="002F2B34">
        <w:rPr>
          <w:rStyle w:val="None"/>
          <w:sz w:val="24"/>
          <w:szCs w:val="24"/>
          <w:lang w:val="en-US"/>
        </w:rPr>
        <w:t xml:space="preserve"> Ehmann. Orig.-Ausg.: Beck. Dittmann, J., Siebert, </w:t>
      </w:r>
      <w:r w:rsidRPr="00277528">
        <w:rPr>
          <w:rStyle w:val="None"/>
          <w:sz w:val="24"/>
          <w:szCs w:val="24"/>
        </w:rPr>
        <w:t>Н</w:t>
      </w:r>
      <w:r w:rsidRPr="002F2B34">
        <w:rPr>
          <w:rStyle w:val="None"/>
          <w:sz w:val="24"/>
          <w:szCs w:val="24"/>
          <w:lang w:val="en-US"/>
        </w:rPr>
        <w:t xml:space="preserve">., Staiger-Anlauf, </w:t>
      </w:r>
      <w:r w:rsidRPr="00277528">
        <w:rPr>
          <w:rStyle w:val="None"/>
          <w:sz w:val="24"/>
          <w:szCs w:val="24"/>
        </w:rPr>
        <w:t>У</w:t>
      </w:r>
      <w:r w:rsidRPr="002F2B34">
        <w:rPr>
          <w:rStyle w:val="None"/>
          <w:sz w:val="24"/>
          <w:szCs w:val="24"/>
          <w:lang w:val="en-US"/>
        </w:rPr>
        <w:t>. (2007). Medium &amp; Kommunikationsforr am Beispiel der SMS. In: Networx Nr. 50. URL: http://www.mediensprache.nt. networx/networx-50.pdf [Stand 11.06.2014].</w:t>
      </w:r>
    </w:p>
    <w:p w:rsidR="0092012C" w:rsidRPr="00277528" w:rsidRDefault="0092012C" w:rsidP="0092012C">
      <w:pPr>
        <w:pStyle w:val="a4"/>
        <w:numPr>
          <w:ilvl w:val="0"/>
          <w:numId w:val="11"/>
        </w:numPr>
        <w:rPr>
          <w:sz w:val="24"/>
          <w:szCs w:val="24"/>
        </w:rPr>
      </w:pPr>
      <w:r w:rsidRPr="002F2B34">
        <w:rPr>
          <w:sz w:val="24"/>
          <w:szCs w:val="24"/>
          <w:lang w:val="en-US"/>
        </w:rPr>
        <w:t xml:space="preserve">Eisenberg, Peter: Die grammatische Integration von Fremdwörtern. Was fängt das Deutsche mit seinen Latinismen und Anglizismen an? In: Stickel, Gerhard (Hrsg.): Neues und Fremdes im deutschen Wortschatz: aktueller lexikalischer Wandel. </w:t>
      </w:r>
      <w:r w:rsidRPr="00277528">
        <w:rPr>
          <w:sz w:val="24"/>
          <w:szCs w:val="24"/>
        </w:rPr>
        <w:t>Berlin – New York 2001, S. 183 – 209.</w:t>
      </w:r>
    </w:p>
    <w:p w:rsidR="0092012C" w:rsidRPr="002F2B34" w:rsidRDefault="0092012C" w:rsidP="0092012C">
      <w:pPr>
        <w:pStyle w:val="a4"/>
        <w:numPr>
          <w:ilvl w:val="0"/>
          <w:numId w:val="11"/>
        </w:numPr>
        <w:rPr>
          <w:sz w:val="24"/>
          <w:szCs w:val="24"/>
          <w:lang w:val="en-US"/>
        </w:rPr>
      </w:pPr>
      <w:r w:rsidRPr="002F2B34">
        <w:rPr>
          <w:sz w:val="24"/>
          <w:szCs w:val="24"/>
          <w:lang w:val="en-US"/>
        </w:rPr>
        <w:t>Eisenberg, Peter: German as an Endangered Language? In: Andreas, Gardt/Bernd, Hüppauf (Edit.): Globalization and the Future of German Berlin – New York 2004, S. 121 – 137.</w:t>
      </w:r>
    </w:p>
    <w:p w:rsidR="0092012C" w:rsidRPr="00277528" w:rsidRDefault="0092012C" w:rsidP="0092012C">
      <w:pPr>
        <w:pStyle w:val="a4"/>
        <w:numPr>
          <w:ilvl w:val="0"/>
          <w:numId w:val="11"/>
        </w:numPr>
        <w:rPr>
          <w:sz w:val="24"/>
          <w:szCs w:val="24"/>
        </w:rPr>
      </w:pPr>
      <w:r w:rsidRPr="002F2B34">
        <w:rPr>
          <w:sz w:val="24"/>
          <w:szCs w:val="24"/>
          <w:lang w:val="en-US"/>
        </w:rPr>
        <w:t xml:space="preserve">Eisenberg, Peter: Grundriss der deutschen Grammatik: Das Wort. </w:t>
      </w:r>
      <w:r w:rsidRPr="00277528">
        <w:rPr>
          <w:sz w:val="24"/>
          <w:szCs w:val="24"/>
        </w:rPr>
        <w:t>Stuttgart – Weimar 2006</w:t>
      </w:r>
    </w:p>
    <w:p w:rsidR="0092012C" w:rsidRPr="00277528" w:rsidRDefault="0092012C" w:rsidP="0092012C">
      <w:pPr>
        <w:pStyle w:val="a4"/>
        <w:numPr>
          <w:ilvl w:val="0"/>
          <w:numId w:val="11"/>
        </w:numPr>
        <w:rPr>
          <w:sz w:val="24"/>
          <w:szCs w:val="24"/>
        </w:rPr>
      </w:pPr>
      <w:r w:rsidRPr="002F2B34">
        <w:rPr>
          <w:rStyle w:val="None"/>
          <w:sz w:val="24"/>
          <w:szCs w:val="24"/>
          <w:lang w:val="en-US"/>
        </w:rPr>
        <w:t>Fleischer, Wolfgang/</w:t>
      </w:r>
      <w:r w:rsidRPr="00277528">
        <w:rPr>
          <w:rStyle w:val="None"/>
          <w:sz w:val="24"/>
          <w:szCs w:val="24"/>
          <w:lang w:val="de-DE"/>
        </w:rPr>
        <w:t xml:space="preserve"> Barz, Irmhid: Wortbildung der deutschen Gegenwartsprache. Tübingen, 1992.</w:t>
      </w:r>
    </w:p>
    <w:p w:rsidR="0092012C" w:rsidRPr="00277528" w:rsidRDefault="0092012C" w:rsidP="0092012C">
      <w:pPr>
        <w:pStyle w:val="a4"/>
        <w:numPr>
          <w:ilvl w:val="0"/>
          <w:numId w:val="11"/>
        </w:numPr>
        <w:rPr>
          <w:sz w:val="24"/>
          <w:szCs w:val="24"/>
        </w:rPr>
      </w:pPr>
      <w:r w:rsidRPr="002F2B34">
        <w:rPr>
          <w:sz w:val="24"/>
          <w:szCs w:val="24"/>
          <w:lang w:val="en-US"/>
        </w:rPr>
        <w:t xml:space="preserve">Ganz, Peter F.: Der Einfluss des Englischen auf den deutschen Wortschatz 1640 – 1815. </w:t>
      </w:r>
      <w:r w:rsidRPr="00277528">
        <w:rPr>
          <w:sz w:val="24"/>
          <w:szCs w:val="24"/>
        </w:rPr>
        <w:t>Berlin 1957.</w:t>
      </w:r>
    </w:p>
    <w:p w:rsidR="0092012C" w:rsidRPr="00277528" w:rsidRDefault="0092012C" w:rsidP="0092012C">
      <w:pPr>
        <w:pStyle w:val="a4"/>
        <w:numPr>
          <w:ilvl w:val="0"/>
          <w:numId w:val="11"/>
        </w:numPr>
        <w:rPr>
          <w:sz w:val="24"/>
          <w:szCs w:val="24"/>
        </w:rPr>
      </w:pPr>
      <w:r w:rsidRPr="002F2B34">
        <w:rPr>
          <w:sz w:val="24"/>
          <w:szCs w:val="24"/>
          <w:lang w:val="en-US"/>
        </w:rPr>
        <w:t xml:space="preserve">Gass, Susan/Arbor, Ann: Transference and interference. In: Goebl, Hans/Nelde, Peter H./Starý, Zdeněk: Kontaktlinguistik. </w:t>
      </w:r>
      <w:r w:rsidRPr="00277528">
        <w:rPr>
          <w:sz w:val="24"/>
          <w:szCs w:val="24"/>
        </w:rPr>
        <w:t>HSK, Bd. 12.1 Berlin – New York 1996, S. 558 – 567.</w:t>
      </w:r>
    </w:p>
    <w:p w:rsidR="0092012C" w:rsidRPr="00277528" w:rsidRDefault="0092012C" w:rsidP="0092012C">
      <w:pPr>
        <w:pStyle w:val="a4"/>
        <w:numPr>
          <w:ilvl w:val="0"/>
          <w:numId w:val="11"/>
        </w:numPr>
        <w:rPr>
          <w:sz w:val="24"/>
          <w:szCs w:val="24"/>
          <w:lang w:val="de-DE"/>
        </w:rPr>
      </w:pPr>
      <w:r w:rsidRPr="00277528">
        <w:rPr>
          <w:rStyle w:val="None"/>
          <w:sz w:val="24"/>
          <w:szCs w:val="24"/>
          <w:lang w:val="de-DE"/>
        </w:rPr>
        <w:t>Grott, Andreas : Deutsch als Fremdsprache</w:t>
      </w:r>
      <w:r w:rsidRPr="002F2B34">
        <w:rPr>
          <w:rStyle w:val="None"/>
          <w:sz w:val="24"/>
          <w:szCs w:val="24"/>
          <w:lang w:val="en-US"/>
        </w:rPr>
        <w:t>/ Bewertung der Fremdwörter im Deutschen( von 16 bis 20 Jahrhundert)// 2001. – 192 S.</w:t>
      </w:r>
    </w:p>
    <w:p w:rsidR="0092012C" w:rsidRPr="00277528" w:rsidRDefault="0092012C" w:rsidP="0092012C">
      <w:pPr>
        <w:pStyle w:val="a4"/>
        <w:numPr>
          <w:ilvl w:val="0"/>
          <w:numId w:val="11"/>
        </w:numPr>
        <w:rPr>
          <w:sz w:val="24"/>
          <w:szCs w:val="24"/>
          <w:lang w:val="de-DE"/>
        </w:rPr>
      </w:pPr>
      <w:r w:rsidRPr="00277528">
        <w:rPr>
          <w:rStyle w:val="None"/>
          <w:sz w:val="24"/>
          <w:szCs w:val="24"/>
          <w:lang w:val="de-DE"/>
        </w:rPr>
        <w:t>Grad, Andreas (1997) :  Das Fremdwort in der Sicht und Grammatiker und Sprachtheoreitiker des 17. und 18. Jahrhunderts. Eine lexikographische Darstellung. In :  Zeitschrift für deutsche Philologie 3, 388-412.</w:t>
      </w:r>
    </w:p>
    <w:p w:rsidR="0092012C" w:rsidRPr="00277528" w:rsidRDefault="0092012C" w:rsidP="0092012C">
      <w:pPr>
        <w:pStyle w:val="a4"/>
        <w:numPr>
          <w:ilvl w:val="0"/>
          <w:numId w:val="11"/>
        </w:numPr>
        <w:rPr>
          <w:sz w:val="24"/>
          <w:szCs w:val="24"/>
          <w:lang w:val="de-DE"/>
        </w:rPr>
      </w:pPr>
      <w:r w:rsidRPr="00277528">
        <w:rPr>
          <w:rStyle w:val="None"/>
          <w:sz w:val="24"/>
          <w:szCs w:val="24"/>
          <w:lang w:val="de-DE"/>
        </w:rPr>
        <w:t>Hirschfeld, Ursula (2002): Altersspezifik im Aussprachenunerricht. In : H. Barkowski R. Faistauer(Hg.), ... in Sachsen Deutsch als Fremdsprache. Baltmannsweiler, 254 – 262.</w:t>
      </w:r>
    </w:p>
    <w:p w:rsidR="0092012C" w:rsidRPr="00277528" w:rsidRDefault="0092012C" w:rsidP="0092012C">
      <w:pPr>
        <w:pStyle w:val="a4"/>
        <w:numPr>
          <w:ilvl w:val="0"/>
          <w:numId w:val="11"/>
        </w:numPr>
        <w:rPr>
          <w:sz w:val="24"/>
          <w:szCs w:val="24"/>
          <w:lang w:val="de-DE"/>
        </w:rPr>
      </w:pPr>
      <w:r w:rsidRPr="00277528">
        <w:rPr>
          <w:rStyle w:val="None"/>
          <w:sz w:val="24"/>
          <w:szCs w:val="24"/>
          <w:lang w:val="de-DE"/>
        </w:rPr>
        <w:t>Hirschfeld, Ursula (2004): Ausspracheprobleme nicht deutschsprachiger Schülerinnen und Schüler an deutschen Schulen. In : N. Gutenberg (Hg.), Sprechwissenschaft und Schule. Sprecherziehungen – Lehrerbildung  - Unterricht. München, 155-163.</w:t>
      </w:r>
    </w:p>
    <w:p w:rsidR="0092012C" w:rsidRPr="00277528" w:rsidRDefault="0092012C" w:rsidP="0092012C">
      <w:pPr>
        <w:pStyle w:val="a4"/>
        <w:numPr>
          <w:ilvl w:val="0"/>
          <w:numId w:val="11"/>
        </w:numPr>
        <w:rPr>
          <w:sz w:val="24"/>
          <w:szCs w:val="24"/>
        </w:rPr>
      </w:pPr>
      <w:r w:rsidRPr="002F2B34">
        <w:rPr>
          <w:sz w:val="24"/>
          <w:szCs w:val="24"/>
          <w:lang w:val="en-US"/>
        </w:rPr>
        <w:t xml:space="preserve">Levickij, Viktor V. : Lexikologie (Nachschriften). </w:t>
      </w:r>
      <w:r w:rsidRPr="00277528">
        <w:rPr>
          <w:sz w:val="24"/>
          <w:szCs w:val="24"/>
        </w:rPr>
        <w:t>Czerniwizi, 1970.</w:t>
      </w:r>
    </w:p>
    <w:p w:rsidR="0092012C" w:rsidRPr="002F2B34" w:rsidRDefault="0092012C" w:rsidP="0092012C">
      <w:pPr>
        <w:pStyle w:val="a4"/>
        <w:numPr>
          <w:ilvl w:val="0"/>
          <w:numId w:val="11"/>
        </w:numPr>
        <w:rPr>
          <w:sz w:val="24"/>
          <w:szCs w:val="24"/>
          <w:lang w:val="en-US"/>
        </w:rPr>
      </w:pPr>
      <w:r w:rsidRPr="002F2B34">
        <w:rPr>
          <w:sz w:val="24"/>
          <w:szCs w:val="24"/>
          <w:lang w:val="en-US"/>
        </w:rPr>
        <w:t>Meier, Helmut: Deutsche Sprachstatistik. Hildesheim 1967.</w:t>
      </w:r>
    </w:p>
    <w:p w:rsidR="0092012C" w:rsidRPr="00277528" w:rsidRDefault="0092012C" w:rsidP="0092012C">
      <w:pPr>
        <w:pStyle w:val="a4"/>
        <w:numPr>
          <w:ilvl w:val="0"/>
          <w:numId w:val="11"/>
        </w:numPr>
        <w:rPr>
          <w:sz w:val="24"/>
          <w:szCs w:val="24"/>
        </w:rPr>
      </w:pPr>
      <w:r w:rsidRPr="002F2B34">
        <w:rPr>
          <w:sz w:val="24"/>
          <w:szCs w:val="24"/>
          <w:lang w:val="en-US"/>
        </w:rPr>
        <w:t xml:space="preserve">Mesthrie, Rajend (Hrsg.): Varieties of English 4: Africa, South and Southeast Asia. </w:t>
      </w:r>
      <w:r w:rsidRPr="00277528">
        <w:rPr>
          <w:sz w:val="24"/>
          <w:szCs w:val="24"/>
        </w:rPr>
        <w:t>Berlin – New York 2008.</w:t>
      </w:r>
    </w:p>
    <w:p w:rsidR="0092012C" w:rsidRPr="00277528" w:rsidRDefault="0092012C" w:rsidP="0092012C">
      <w:pPr>
        <w:pStyle w:val="a4"/>
        <w:numPr>
          <w:ilvl w:val="0"/>
          <w:numId w:val="11"/>
        </w:numPr>
        <w:rPr>
          <w:sz w:val="24"/>
          <w:szCs w:val="24"/>
        </w:rPr>
      </w:pPr>
      <w:r w:rsidRPr="002F2B34">
        <w:rPr>
          <w:sz w:val="24"/>
          <w:szCs w:val="24"/>
          <w:lang w:val="en-US"/>
        </w:rPr>
        <w:t xml:space="preserve">Meyer, Hans-Günter: Untersuchungen zum Einfluss des Englischen auf die deutsche Pressesprache, dargestellt an zwei deutschen Tageszeitungen. </w:t>
      </w:r>
      <w:r w:rsidRPr="00277528">
        <w:rPr>
          <w:sz w:val="24"/>
          <w:szCs w:val="24"/>
        </w:rPr>
        <w:t>In: Mutterspra- che (84). Wiesbaden 1974, S. 97 – 134.</w:t>
      </w:r>
    </w:p>
    <w:p w:rsidR="0092012C" w:rsidRPr="00277528" w:rsidRDefault="0092012C" w:rsidP="0092012C">
      <w:pPr>
        <w:pStyle w:val="a4"/>
        <w:numPr>
          <w:ilvl w:val="0"/>
          <w:numId w:val="11"/>
        </w:numPr>
        <w:rPr>
          <w:sz w:val="24"/>
          <w:szCs w:val="24"/>
        </w:rPr>
      </w:pPr>
      <w:r w:rsidRPr="002F2B34">
        <w:rPr>
          <w:sz w:val="24"/>
          <w:szCs w:val="24"/>
          <w:lang w:val="en-US"/>
        </w:rPr>
        <w:t xml:space="preserve">Meyn, Hermann: Massenmedien in Deutschland. </w:t>
      </w:r>
      <w:r w:rsidRPr="00277528">
        <w:rPr>
          <w:sz w:val="24"/>
          <w:szCs w:val="24"/>
        </w:rPr>
        <w:t>Konstanz 2004.</w:t>
      </w:r>
    </w:p>
    <w:p w:rsidR="0092012C" w:rsidRPr="00277528" w:rsidRDefault="0092012C" w:rsidP="0092012C">
      <w:pPr>
        <w:pStyle w:val="a4"/>
        <w:numPr>
          <w:ilvl w:val="0"/>
          <w:numId w:val="11"/>
        </w:numPr>
        <w:rPr>
          <w:sz w:val="24"/>
          <w:szCs w:val="24"/>
        </w:rPr>
      </w:pPr>
      <w:r w:rsidRPr="002F2B34">
        <w:rPr>
          <w:sz w:val="24"/>
          <w:szCs w:val="24"/>
          <w:lang w:val="en-US"/>
        </w:rPr>
        <w:t xml:space="preserve">Moeller-Schina, Ute: Deutsche Lehnprägungen aus dem Englischen, von der althochdeut- schen Zeit bis 1700. </w:t>
      </w:r>
      <w:r w:rsidRPr="00277528">
        <w:rPr>
          <w:sz w:val="24"/>
          <w:szCs w:val="24"/>
        </w:rPr>
        <w:t>Tübingen 1969.241</w:t>
      </w:r>
    </w:p>
    <w:p w:rsidR="0092012C" w:rsidRPr="00277528" w:rsidRDefault="0092012C" w:rsidP="0092012C">
      <w:pPr>
        <w:pStyle w:val="a4"/>
        <w:numPr>
          <w:ilvl w:val="0"/>
          <w:numId w:val="11"/>
        </w:numPr>
        <w:rPr>
          <w:sz w:val="24"/>
          <w:szCs w:val="24"/>
          <w:lang w:val="de-DE"/>
        </w:rPr>
      </w:pPr>
      <w:r w:rsidRPr="00277528">
        <w:rPr>
          <w:rStyle w:val="None"/>
          <w:sz w:val="24"/>
          <w:szCs w:val="24"/>
          <w:lang w:val="de-DE"/>
        </w:rPr>
        <w:t>Meißer, Svetlana. Phonetik lehren und lernen im Kontext Deutsch als Zweitsprache. In:  Zeitschrift zur Theorie und Praxis des  Faches Deutsch als Fremdsprache, 150 -158.</w:t>
      </w:r>
    </w:p>
    <w:p w:rsidR="0092012C" w:rsidRPr="00277528" w:rsidRDefault="0092012C" w:rsidP="0092012C">
      <w:pPr>
        <w:pStyle w:val="a4"/>
        <w:numPr>
          <w:ilvl w:val="0"/>
          <w:numId w:val="11"/>
        </w:numPr>
        <w:rPr>
          <w:sz w:val="24"/>
          <w:szCs w:val="24"/>
          <w:lang w:val="de-DE"/>
        </w:rPr>
      </w:pPr>
      <w:r w:rsidRPr="00277528">
        <w:rPr>
          <w:rStyle w:val="None"/>
          <w:sz w:val="24"/>
          <w:szCs w:val="24"/>
          <w:lang w:val="de-DE"/>
        </w:rPr>
        <w:lastRenderedPageBreak/>
        <w:t>Michael Szurawitzki u. a. (Hg.): Wissenschaftssprache Deutsch. International, interdisziplinär, interkulurell; Katharina Salzman.</w:t>
      </w:r>
    </w:p>
    <w:p w:rsidR="0092012C" w:rsidRPr="002F2B34" w:rsidRDefault="0092012C" w:rsidP="0092012C">
      <w:pPr>
        <w:pStyle w:val="a4"/>
        <w:numPr>
          <w:ilvl w:val="0"/>
          <w:numId w:val="11"/>
        </w:numPr>
        <w:rPr>
          <w:sz w:val="24"/>
          <w:szCs w:val="24"/>
          <w:lang w:val="en-US"/>
        </w:rPr>
      </w:pPr>
      <w:r w:rsidRPr="002F2B34">
        <w:rPr>
          <w:sz w:val="24"/>
          <w:szCs w:val="24"/>
          <w:lang w:val="en-US"/>
        </w:rPr>
        <w:t xml:space="preserve"> Oguy O. D. Lexikologie der deutschen Sprache. – Winnytsa «Nowa knyha». – 2002. -403s</w:t>
      </w:r>
    </w:p>
    <w:p w:rsidR="0092012C" w:rsidRPr="00277528" w:rsidRDefault="0092012C" w:rsidP="0092012C">
      <w:pPr>
        <w:pStyle w:val="a4"/>
        <w:numPr>
          <w:ilvl w:val="0"/>
          <w:numId w:val="11"/>
        </w:numPr>
        <w:rPr>
          <w:sz w:val="24"/>
          <w:szCs w:val="24"/>
          <w:lang w:val="de-DE"/>
        </w:rPr>
      </w:pPr>
      <w:r w:rsidRPr="00277528">
        <w:rPr>
          <w:rStyle w:val="None"/>
          <w:sz w:val="24"/>
          <w:szCs w:val="24"/>
          <w:lang w:val="de-DE"/>
        </w:rPr>
        <w:t>Otto, Kristin: Eurodeutsch-Untersuchung zu Europäismen und Internationalismen in deutschen Wortschatz.- Berlin.- 2008. 234 S.</w:t>
      </w:r>
    </w:p>
    <w:p w:rsidR="0092012C" w:rsidRPr="00277528" w:rsidRDefault="0092012C" w:rsidP="0092012C">
      <w:pPr>
        <w:pStyle w:val="a4"/>
        <w:numPr>
          <w:ilvl w:val="0"/>
          <w:numId w:val="11"/>
        </w:numPr>
        <w:rPr>
          <w:sz w:val="24"/>
          <w:szCs w:val="24"/>
          <w:lang w:val="de-DE"/>
        </w:rPr>
      </w:pPr>
      <w:r w:rsidRPr="00277528">
        <w:rPr>
          <w:rStyle w:val="None"/>
          <w:sz w:val="24"/>
          <w:szCs w:val="24"/>
          <w:lang w:val="de-DE"/>
        </w:rPr>
        <w:t>Sabine Fieder : Gläserne Decke und Elefant im Raum. Phraseologische  Anglizismen im Deutschen; Christian  Fandrych.</w:t>
      </w:r>
    </w:p>
    <w:p w:rsidR="0092012C" w:rsidRPr="00277528" w:rsidRDefault="0092012C" w:rsidP="0092012C">
      <w:pPr>
        <w:pStyle w:val="a4"/>
        <w:numPr>
          <w:ilvl w:val="0"/>
          <w:numId w:val="11"/>
        </w:numPr>
        <w:rPr>
          <w:sz w:val="24"/>
          <w:szCs w:val="24"/>
          <w:lang w:val="en-US"/>
        </w:rPr>
      </w:pPr>
      <w:r w:rsidRPr="00277528">
        <w:rPr>
          <w:rStyle w:val="None"/>
          <w:sz w:val="24"/>
          <w:szCs w:val="24"/>
          <w:lang w:val="en-US"/>
        </w:rPr>
        <w:t xml:space="preserve"> Thurmair M. Standardnorm unb Abweichungen. Entwicklungstenden</w:t>
      </w:r>
      <w:r w:rsidRPr="00277528">
        <w:rPr>
          <w:rStyle w:val="None"/>
          <w:sz w:val="24"/>
          <w:szCs w:val="24"/>
          <w:lang w:val="de-DE"/>
        </w:rPr>
        <w:t>zen unter dem Einfluss der gesprochenen Sprache</w:t>
      </w:r>
      <w:r w:rsidRPr="002F2B34">
        <w:rPr>
          <w:rStyle w:val="None"/>
          <w:sz w:val="24"/>
          <w:szCs w:val="24"/>
          <w:lang w:val="en-US"/>
        </w:rPr>
        <w:t>//</w:t>
      </w:r>
      <w:r w:rsidRPr="00277528">
        <w:rPr>
          <w:rStyle w:val="None"/>
          <w:sz w:val="24"/>
          <w:szCs w:val="24"/>
          <w:lang w:val="de-DE"/>
        </w:rPr>
        <w:t xml:space="preserve"> Deutsch als Fremd Sprache. – München</w:t>
      </w:r>
      <w:r w:rsidRPr="002F2B34">
        <w:rPr>
          <w:rStyle w:val="None"/>
          <w:sz w:val="24"/>
          <w:szCs w:val="24"/>
          <w:lang w:val="en-US"/>
        </w:rPr>
        <w:t>/</w:t>
      </w:r>
      <w:r w:rsidRPr="00277528">
        <w:rPr>
          <w:rStyle w:val="None"/>
          <w:sz w:val="24"/>
          <w:szCs w:val="24"/>
          <w:lang w:val="de-DE"/>
        </w:rPr>
        <w:t>Berlin : Langenscheidt Verlag. – Heft 1. – 2002.- S. 3-8</w:t>
      </w:r>
    </w:p>
    <w:p w:rsidR="0092012C" w:rsidRPr="00277528" w:rsidRDefault="0092012C" w:rsidP="0092012C">
      <w:pPr>
        <w:pStyle w:val="a4"/>
        <w:numPr>
          <w:ilvl w:val="0"/>
          <w:numId w:val="11"/>
        </w:numPr>
        <w:rPr>
          <w:sz w:val="24"/>
          <w:szCs w:val="24"/>
          <w:lang w:val="en-US"/>
        </w:rPr>
      </w:pPr>
      <w:r w:rsidRPr="00277528">
        <w:rPr>
          <w:rStyle w:val="None"/>
          <w:sz w:val="24"/>
          <w:szCs w:val="24"/>
          <w:lang w:val="en-US"/>
        </w:rPr>
        <w:t xml:space="preserve"> Verbizkaya T. D., Vasylchenko E. G. Phonetischer Einf</w:t>
      </w:r>
      <w:r w:rsidRPr="00277528">
        <w:rPr>
          <w:rStyle w:val="None"/>
          <w:sz w:val="24"/>
          <w:szCs w:val="24"/>
          <w:lang w:val="de-DE"/>
        </w:rPr>
        <w:t>ührungkurs und kommunikative Kompetenz</w:t>
      </w:r>
      <w:r w:rsidRPr="002F2B34">
        <w:rPr>
          <w:rStyle w:val="None"/>
          <w:sz w:val="24"/>
          <w:szCs w:val="24"/>
          <w:lang w:val="en-US"/>
        </w:rPr>
        <w:t xml:space="preserve">// </w:t>
      </w:r>
      <w:r w:rsidRPr="00277528">
        <w:rPr>
          <w:rStyle w:val="None"/>
          <w:sz w:val="24"/>
          <w:szCs w:val="24"/>
        </w:rPr>
        <w:t>Записки</w:t>
      </w:r>
      <w:r w:rsidRPr="002F2B34">
        <w:rPr>
          <w:rStyle w:val="None"/>
          <w:sz w:val="24"/>
          <w:szCs w:val="24"/>
          <w:lang w:val="en-US"/>
        </w:rPr>
        <w:t xml:space="preserve"> </w:t>
      </w:r>
      <w:r w:rsidRPr="00277528">
        <w:rPr>
          <w:rStyle w:val="None"/>
          <w:sz w:val="24"/>
          <w:szCs w:val="24"/>
        </w:rPr>
        <w:t>з</w:t>
      </w:r>
      <w:r w:rsidRPr="002F2B34">
        <w:rPr>
          <w:rStyle w:val="None"/>
          <w:sz w:val="24"/>
          <w:szCs w:val="24"/>
          <w:lang w:val="en-US"/>
        </w:rPr>
        <w:t xml:space="preserve"> </w:t>
      </w:r>
      <w:r w:rsidRPr="00277528">
        <w:rPr>
          <w:rStyle w:val="None"/>
          <w:sz w:val="24"/>
          <w:szCs w:val="24"/>
        </w:rPr>
        <w:t>романо</w:t>
      </w:r>
      <w:r w:rsidRPr="002F2B34">
        <w:rPr>
          <w:rStyle w:val="None"/>
          <w:sz w:val="24"/>
          <w:szCs w:val="24"/>
          <w:lang w:val="en-US"/>
        </w:rPr>
        <w:t>-</w:t>
      </w:r>
      <w:r w:rsidRPr="00277528">
        <w:rPr>
          <w:rStyle w:val="None"/>
          <w:sz w:val="24"/>
          <w:szCs w:val="24"/>
        </w:rPr>
        <w:t>германської</w:t>
      </w:r>
      <w:r w:rsidRPr="002F2B34">
        <w:rPr>
          <w:rStyle w:val="None"/>
          <w:sz w:val="24"/>
          <w:szCs w:val="24"/>
          <w:lang w:val="en-US"/>
        </w:rPr>
        <w:t xml:space="preserve"> </w:t>
      </w:r>
      <w:r w:rsidRPr="00277528">
        <w:rPr>
          <w:rStyle w:val="None"/>
          <w:sz w:val="24"/>
          <w:szCs w:val="24"/>
        </w:rPr>
        <w:t>філології</w:t>
      </w:r>
      <w:r w:rsidRPr="002F2B34">
        <w:rPr>
          <w:rStyle w:val="None"/>
          <w:sz w:val="24"/>
          <w:szCs w:val="24"/>
          <w:lang w:val="en-US"/>
        </w:rPr>
        <w:t xml:space="preserve">. – </w:t>
      </w:r>
      <w:r w:rsidRPr="00277528">
        <w:rPr>
          <w:rStyle w:val="None"/>
          <w:sz w:val="24"/>
          <w:szCs w:val="24"/>
        </w:rPr>
        <w:t>Одеса</w:t>
      </w:r>
      <w:r w:rsidRPr="00277528">
        <w:rPr>
          <w:rStyle w:val="None"/>
          <w:sz w:val="24"/>
          <w:szCs w:val="24"/>
          <w:lang w:val="de-DE"/>
        </w:rPr>
        <w:t>:</w:t>
      </w:r>
      <w:r w:rsidRPr="002F2B34">
        <w:rPr>
          <w:rStyle w:val="None"/>
          <w:sz w:val="24"/>
          <w:szCs w:val="24"/>
          <w:lang w:val="en-US"/>
        </w:rPr>
        <w:t xml:space="preserve"> </w:t>
      </w:r>
      <w:r w:rsidRPr="00277528">
        <w:rPr>
          <w:rStyle w:val="None"/>
          <w:sz w:val="24"/>
          <w:szCs w:val="24"/>
        </w:rPr>
        <w:t>Фенікс</w:t>
      </w:r>
      <w:r w:rsidRPr="002F2B34">
        <w:rPr>
          <w:rStyle w:val="None"/>
          <w:sz w:val="24"/>
          <w:szCs w:val="24"/>
          <w:lang w:val="en-US"/>
        </w:rPr>
        <w:t xml:space="preserve">, 2010. – </w:t>
      </w:r>
      <w:r w:rsidRPr="00277528">
        <w:rPr>
          <w:rStyle w:val="None"/>
          <w:sz w:val="24"/>
          <w:szCs w:val="24"/>
        </w:rPr>
        <w:t>В</w:t>
      </w:r>
      <w:r w:rsidRPr="002F2B34">
        <w:rPr>
          <w:rStyle w:val="None"/>
          <w:sz w:val="24"/>
          <w:szCs w:val="24"/>
          <w:lang w:val="en-US"/>
        </w:rPr>
        <w:t xml:space="preserve">. 25. – </w:t>
      </w:r>
      <w:r w:rsidRPr="00277528">
        <w:rPr>
          <w:rStyle w:val="None"/>
          <w:sz w:val="24"/>
          <w:szCs w:val="24"/>
        </w:rPr>
        <w:t>с</w:t>
      </w:r>
      <w:r w:rsidRPr="002F2B34">
        <w:rPr>
          <w:rStyle w:val="None"/>
          <w:sz w:val="24"/>
          <w:szCs w:val="24"/>
          <w:lang w:val="en-US"/>
        </w:rPr>
        <w:t>. 251-258.</w:t>
      </w:r>
    </w:p>
    <w:p w:rsidR="0092012C" w:rsidRPr="002F2B34" w:rsidRDefault="0092012C" w:rsidP="0092012C">
      <w:pPr>
        <w:pStyle w:val="a4"/>
        <w:rPr>
          <w:sz w:val="28"/>
          <w:szCs w:val="28"/>
          <w:lang w:val="en-US"/>
        </w:rPr>
      </w:pPr>
    </w:p>
    <w:p w:rsidR="0092012C" w:rsidRDefault="0092012C" w:rsidP="0092012C">
      <w:pPr>
        <w:pStyle w:val="a4"/>
        <w:numPr>
          <w:ilvl w:val="0"/>
          <w:numId w:val="11"/>
        </w:numPr>
        <w:rPr>
          <w:sz w:val="28"/>
          <w:szCs w:val="28"/>
          <w:lang w:val="de-DE"/>
        </w:rPr>
      </w:pPr>
      <w:r>
        <w:rPr>
          <w:rStyle w:val="None"/>
          <w:sz w:val="28"/>
          <w:szCs w:val="28"/>
          <w:lang w:val="de-DE"/>
        </w:rPr>
        <w:t>Verbytska T., Monastyrska J. Bedeutung von Phonetik-übungen für die Entwicklung der kommunikativen Kompetenz. – 2016. – S. 250-257</w:t>
      </w:r>
    </w:p>
    <w:p w:rsidR="0092012C" w:rsidRDefault="0092012C" w:rsidP="0092012C">
      <w:pPr>
        <w:pStyle w:val="a4"/>
        <w:numPr>
          <w:ilvl w:val="0"/>
          <w:numId w:val="11"/>
        </w:numPr>
        <w:rPr>
          <w:sz w:val="28"/>
          <w:szCs w:val="28"/>
          <w:lang w:val="de-DE"/>
        </w:rPr>
      </w:pPr>
      <w:r>
        <w:rPr>
          <w:rStyle w:val="None"/>
          <w:sz w:val="28"/>
          <w:szCs w:val="28"/>
          <w:lang w:val="de-DE"/>
        </w:rPr>
        <w:t xml:space="preserve"> </w:t>
      </w:r>
      <w:r w:rsidRPr="002F2B34">
        <w:rPr>
          <w:rStyle w:val="None"/>
          <w:sz w:val="28"/>
          <w:szCs w:val="28"/>
          <w:lang w:val="en-US"/>
        </w:rPr>
        <w:t>Durrell, Martin: Deutsche Standardsprache und</w:t>
      </w:r>
      <w:r>
        <w:rPr>
          <w:rStyle w:val="None"/>
          <w:sz w:val="28"/>
          <w:szCs w:val="28"/>
          <w:lang w:val="en-US"/>
        </w:rPr>
        <w:t xml:space="preserve"> </w:t>
      </w:r>
      <w:r w:rsidRPr="002F2B34">
        <w:rPr>
          <w:rStyle w:val="None"/>
          <w:sz w:val="28"/>
          <w:szCs w:val="28"/>
          <w:lang w:val="en-US"/>
        </w:rPr>
        <w:t>Registervielfalt</w:t>
      </w:r>
      <w:r>
        <w:rPr>
          <w:rStyle w:val="None"/>
          <w:sz w:val="28"/>
          <w:szCs w:val="28"/>
          <w:lang w:val="en-US"/>
        </w:rPr>
        <w:t xml:space="preserve"> </w:t>
      </w:r>
      <w:r w:rsidRPr="002F2B34">
        <w:rPr>
          <w:rStyle w:val="None"/>
          <w:sz w:val="28"/>
          <w:szCs w:val="28"/>
          <w:lang w:val="en-US"/>
        </w:rPr>
        <w:t xml:space="preserve">im DaF-Unterricht. </w:t>
      </w:r>
      <w:r>
        <w:rPr>
          <w:rStyle w:val="None"/>
          <w:sz w:val="28"/>
          <w:szCs w:val="28"/>
        </w:rPr>
        <w:t xml:space="preserve">In: Variation im heutigen Deutsch: Perspektiven fiir den Sprachunterricht. </w:t>
      </w:r>
    </w:p>
    <w:p w:rsidR="0092012C" w:rsidRPr="002F2B34" w:rsidRDefault="0092012C" w:rsidP="0092012C">
      <w:pPr>
        <w:pStyle w:val="a4"/>
        <w:numPr>
          <w:ilvl w:val="0"/>
          <w:numId w:val="11"/>
        </w:numPr>
        <w:rPr>
          <w:sz w:val="28"/>
          <w:szCs w:val="28"/>
          <w:lang w:val="en-US"/>
        </w:rPr>
      </w:pPr>
      <w:r w:rsidRPr="002F2B34">
        <w:rPr>
          <w:sz w:val="28"/>
          <w:szCs w:val="28"/>
          <w:lang w:val="en-US"/>
        </w:rPr>
        <w:t xml:space="preserve">Hrsg. von Eva Neuland. Frankfurt am Main 2006, S. 111-122. </w:t>
      </w:r>
    </w:p>
    <w:p w:rsidR="0092012C" w:rsidRDefault="0092012C" w:rsidP="0092012C">
      <w:pPr>
        <w:pStyle w:val="a4"/>
        <w:numPr>
          <w:ilvl w:val="0"/>
          <w:numId w:val="11"/>
        </w:numPr>
        <w:rPr>
          <w:sz w:val="28"/>
          <w:szCs w:val="28"/>
        </w:rPr>
      </w:pPr>
      <w:r w:rsidRPr="002F2B34">
        <w:rPr>
          <w:rStyle w:val="None"/>
          <w:sz w:val="28"/>
          <w:szCs w:val="28"/>
          <w:lang w:val="en-US"/>
        </w:rPr>
        <w:t>Halle</w:t>
      </w:r>
      <w:r>
        <w:rPr>
          <w:rStyle w:val="None"/>
          <w:sz w:val="28"/>
          <w:szCs w:val="28"/>
          <w:lang w:val="en-US"/>
        </w:rPr>
        <w:t>t</w:t>
      </w:r>
      <w:r w:rsidRPr="002F2B34">
        <w:rPr>
          <w:rStyle w:val="None"/>
          <w:sz w:val="28"/>
          <w:szCs w:val="28"/>
          <w:lang w:val="en-US"/>
        </w:rPr>
        <w:t xml:space="preserve"> Wolfgang/</w:t>
      </w:r>
      <w:r>
        <w:rPr>
          <w:rStyle w:val="None"/>
          <w:sz w:val="28"/>
          <w:szCs w:val="28"/>
          <w:lang w:val="en-US"/>
        </w:rPr>
        <w:t>Königs</w:t>
      </w:r>
      <w:r w:rsidRPr="002F2B34">
        <w:rPr>
          <w:rStyle w:val="None"/>
          <w:sz w:val="28"/>
          <w:szCs w:val="28"/>
          <w:lang w:val="en-US"/>
        </w:rPr>
        <w:t xml:space="preserve">, Frank G. (Hg.): Handbuch Fremdsprachendidaktik. </w:t>
      </w:r>
      <w:r>
        <w:rPr>
          <w:rStyle w:val="None"/>
          <w:sz w:val="28"/>
          <w:szCs w:val="28"/>
        </w:rPr>
        <w:t>Seelze-Velber 2013.</w:t>
      </w:r>
    </w:p>
    <w:p w:rsidR="0092012C" w:rsidRDefault="0092012C" w:rsidP="0092012C">
      <w:pPr>
        <w:pStyle w:val="a4"/>
        <w:numPr>
          <w:ilvl w:val="0"/>
          <w:numId w:val="11"/>
        </w:numPr>
        <w:rPr>
          <w:sz w:val="28"/>
          <w:szCs w:val="28"/>
          <w:lang w:val="de-DE"/>
        </w:rPr>
      </w:pPr>
      <w:r>
        <w:rPr>
          <w:rStyle w:val="None"/>
          <w:sz w:val="28"/>
          <w:szCs w:val="28"/>
          <w:lang w:val="de-DE"/>
        </w:rPr>
        <w:t xml:space="preserve"> </w:t>
      </w:r>
      <w:r w:rsidRPr="002F2B34">
        <w:rPr>
          <w:rStyle w:val="None"/>
          <w:sz w:val="28"/>
          <w:szCs w:val="28"/>
          <w:lang w:val="en-US"/>
        </w:rPr>
        <w:t xml:space="preserve"> Huneke, Hans-Wemer/Steinig, Wolfgang: Deutsch als Fremdsprache. </w:t>
      </w:r>
      <w:r>
        <w:rPr>
          <w:rStyle w:val="None"/>
          <w:sz w:val="28"/>
          <w:szCs w:val="28"/>
        </w:rPr>
        <w:t xml:space="preserve">Eine </w:t>
      </w:r>
      <w:r>
        <w:rPr>
          <w:rStyle w:val="None"/>
          <w:sz w:val="28"/>
          <w:szCs w:val="28"/>
          <w:lang w:val="en-US"/>
        </w:rPr>
        <w:t>Einführung</w:t>
      </w:r>
      <w:r>
        <w:rPr>
          <w:rStyle w:val="None"/>
          <w:sz w:val="28"/>
          <w:szCs w:val="28"/>
        </w:rPr>
        <w:t>, Berlin 2013.</w:t>
      </w:r>
    </w:p>
    <w:p w:rsidR="0092012C" w:rsidRDefault="0092012C" w:rsidP="0092012C">
      <w:pPr>
        <w:pStyle w:val="a4"/>
        <w:numPr>
          <w:ilvl w:val="0"/>
          <w:numId w:val="11"/>
        </w:numPr>
        <w:rPr>
          <w:sz w:val="28"/>
          <w:szCs w:val="28"/>
        </w:rPr>
      </w:pPr>
      <w:r w:rsidRPr="002F2B34">
        <w:rPr>
          <w:sz w:val="28"/>
          <w:szCs w:val="28"/>
          <w:lang w:val="en-US"/>
        </w:rPr>
        <w:t xml:space="preserve"> Lenzhofer, Melanie: Jugendkommunikation und Dialekt. Syntax gesprochener . Sprache bei Jugendlichen in Osttirol. </w:t>
      </w:r>
      <w:r>
        <w:rPr>
          <w:sz w:val="28"/>
          <w:szCs w:val="28"/>
        </w:rPr>
        <w:t>Berlin/Boston 2017.</w:t>
      </w:r>
    </w:p>
    <w:p w:rsidR="0092012C" w:rsidRPr="002F2B34" w:rsidRDefault="0092012C" w:rsidP="0092012C">
      <w:pPr>
        <w:pStyle w:val="a4"/>
        <w:numPr>
          <w:ilvl w:val="0"/>
          <w:numId w:val="11"/>
        </w:numPr>
        <w:rPr>
          <w:sz w:val="28"/>
          <w:szCs w:val="28"/>
          <w:lang w:val="en-US"/>
        </w:rPr>
      </w:pPr>
      <w:r w:rsidRPr="002F2B34">
        <w:rPr>
          <w:rStyle w:val="None"/>
          <w:sz w:val="28"/>
          <w:szCs w:val="28"/>
          <w:lang w:val="en-US"/>
        </w:rPr>
        <w:t xml:space="preserve"> Michaelis, Dana: Jugendsprache und ihre Anglizismen. Eine sprachwissenschaft</w:t>
      </w:r>
      <w:r>
        <w:rPr>
          <w:rStyle w:val="None"/>
          <w:sz w:val="28"/>
          <w:szCs w:val="28"/>
          <w:lang w:val="en-US"/>
        </w:rPr>
        <w:t>lic</w:t>
      </w:r>
      <w:r w:rsidRPr="002F2B34">
        <w:rPr>
          <w:rStyle w:val="None"/>
          <w:sz w:val="28"/>
          <w:szCs w:val="28"/>
          <w:lang w:val="en-US"/>
        </w:rPr>
        <w:t>h</w:t>
      </w:r>
      <w:r>
        <w:rPr>
          <w:rStyle w:val="None"/>
          <w:sz w:val="28"/>
          <w:szCs w:val="28"/>
          <w:lang w:val="en-US"/>
        </w:rPr>
        <w:t xml:space="preserve">e Studie </w:t>
      </w:r>
      <w:r w:rsidRPr="002F2B34">
        <w:rPr>
          <w:rStyle w:val="None"/>
          <w:sz w:val="28"/>
          <w:szCs w:val="28"/>
          <w:lang w:val="en-US"/>
        </w:rPr>
        <w:t>zum Sprachwande</w:t>
      </w:r>
      <w:r>
        <w:rPr>
          <w:rStyle w:val="None"/>
          <w:sz w:val="28"/>
          <w:szCs w:val="28"/>
          <w:lang w:val="en-US"/>
        </w:rPr>
        <w:t>l</w:t>
      </w:r>
      <w:r w:rsidRPr="002F2B34">
        <w:rPr>
          <w:rStyle w:val="None"/>
          <w:sz w:val="28"/>
          <w:szCs w:val="28"/>
          <w:lang w:val="en-US"/>
        </w:rPr>
        <w:t xml:space="preserve"> bei Jugendlichen, Hamburg 2014. ,</w:t>
      </w:r>
    </w:p>
    <w:p w:rsidR="0092012C" w:rsidRPr="002F2B34" w:rsidRDefault="0092012C" w:rsidP="0092012C">
      <w:pPr>
        <w:pStyle w:val="a4"/>
        <w:numPr>
          <w:ilvl w:val="0"/>
          <w:numId w:val="11"/>
        </w:numPr>
        <w:rPr>
          <w:sz w:val="28"/>
          <w:szCs w:val="28"/>
          <w:lang w:val="en-US"/>
        </w:rPr>
      </w:pPr>
      <w:r w:rsidRPr="002F2B34">
        <w:rPr>
          <w:rStyle w:val="None"/>
          <w:sz w:val="28"/>
          <w:szCs w:val="28"/>
          <w:lang w:val="en-US"/>
        </w:rPr>
        <w:t>Eva. Jugendsprache. Eine Einf</w:t>
      </w:r>
      <w:r>
        <w:rPr>
          <w:rStyle w:val="None"/>
          <w:sz w:val="28"/>
          <w:szCs w:val="28"/>
          <w:lang w:val="de-DE"/>
        </w:rPr>
        <w:t>ü</w:t>
      </w:r>
      <w:r w:rsidRPr="002F2B34">
        <w:rPr>
          <w:rStyle w:val="None"/>
          <w:sz w:val="28"/>
          <w:szCs w:val="28"/>
          <w:lang w:val="en-US"/>
        </w:rPr>
        <w:t>hru</w:t>
      </w:r>
      <w:r>
        <w:rPr>
          <w:rStyle w:val="None"/>
          <w:sz w:val="28"/>
          <w:szCs w:val="28"/>
          <w:lang w:val="de-DE"/>
        </w:rPr>
        <w:t>ng ’</w:t>
      </w:r>
      <w:r w:rsidRPr="002F2B34">
        <w:rPr>
          <w:rStyle w:val="None"/>
          <w:sz w:val="28"/>
          <w:szCs w:val="28"/>
          <w:lang w:val="en-US"/>
        </w:rPr>
        <w:t xml:space="preserve"> </w:t>
      </w:r>
      <w:r>
        <w:rPr>
          <w:rStyle w:val="None"/>
          <w:sz w:val="28"/>
          <w:szCs w:val="28"/>
          <w:lang w:val="de-DE"/>
        </w:rPr>
        <w:t>Tü</w:t>
      </w:r>
      <w:r w:rsidRPr="002F2B34">
        <w:rPr>
          <w:rStyle w:val="None"/>
          <w:sz w:val="28"/>
          <w:szCs w:val="28"/>
          <w:lang w:val="en-US"/>
        </w:rPr>
        <w:t>b</w:t>
      </w:r>
      <w:r>
        <w:rPr>
          <w:rStyle w:val="None"/>
          <w:sz w:val="28"/>
          <w:szCs w:val="28"/>
          <w:lang w:val="de-DE"/>
        </w:rPr>
        <w:t xml:space="preserve">ingen </w:t>
      </w:r>
      <w:r w:rsidRPr="002F2B34">
        <w:rPr>
          <w:rStyle w:val="None"/>
          <w:sz w:val="28"/>
          <w:szCs w:val="28"/>
          <w:lang w:val="en-US"/>
        </w:rPr>
        <w:t xml:space="preserve">' 2008 </w:t>
      </w:r>
    </w:p>
    <w:p w:rsidR="0092012C" w:rsidRPr="002F2B34" w:rsidRDefault="0092012C" w:rsidP="0092012C">
      <w:pPr>
        <w:pStyle w:val="a4"/>
        <w:numPr>
          <w:ilvl w:val="0"/>
          <w:numId w:val="11"/>
        </w:numPr>
        <w:rPr>
          <w:sz w:val="28"/>
          <w:szCs w:val="28"/>
          <w:lang w:val="en-US"/>
        </w:rPr>
      </w:pPr>
      <w:r w:rsidRPr="002F2B34">
        <w:rPr>
          <w:rStyle w:val="None"/>
          <w:sz w:val="28"/>
          <w:szCs w:val="28"/>
          <w:lang w:val="en-US"/>
        </w:rPr>
        <w:t>Neuland Ev</w:t>
      </w:r>
      <w:r>
        <w:rPr>
          <w:rStyle w:val="None"/>
          <w:sz w:val="28"/>
          <w:szCs w:val="28"/>
          <w:lang w:val="de-DE"/>
        </w:rPr>
        <w:t>a</w:t>
      </w:r>
      <w:r w:rsidRPr="002F2B34">
        <w:rPr>
          <w:rStyle w:val="None"/>
          <w:sz w:val="28"/>
          <w:szCs w:val="28"/>
          <w:lang w:val="en-US"/>
        </w:rPr>
        <w:t xml:space="preserve"> . </w:t>
      </w:r>
      <w:r>
        <w:rPr>
          <w:rStyle w:val="None"/>
          <w:sz w:val="28"/>
          <w:szCs w:val="28"/>
          <w:lang w:val="de-DE"/>
        </w:rPr>
        <w:t>Jugend</w:t>
      </w:r>
      <w:r w:rsidRPr="002F2B34">
        <w:rPr>
          <w:rStyle w:val="None"/>
          <w:sz w:val="28"/>
          <w:szCs w:val="28"/>
          <w:lang w:val="en-US"/>
        </w:rPr>
        <w:t xml:space="preserve">sprachen als </w:t>
      </w:r>
      <w:r>
        <w:rPr>
          <w:rStyle w:val="None"/>
          <w:sz w:val="28"/>
          <w:szCs w:val="28"/>
          <w:lang w:val="de-DE"/>
        </w:rPr>
        <w:t>Brücken</w:t>
      </w:r>
      <w:r w:rsidRPr="002F2B34">
        <w:rPr>
          <w:rStyle w:val="None"/>
          <w:sz w:val="28"/>
          <w:szCs w:val="28"/>
          <w:lang w:val="en-US"/>
        </w:rPr>
        <w:t xml:space="preserve"> interkulturellen Lernens</w:t>
      </w:r>
      <w:r>
        <w:rPr>
          <w:rStyle w:val="None"/>
          <w:sz w:val="28"/>
          <w:szCs w:val="28"/>
          <w:lang w:val="de-DE"/>
        </w:rPr>
        <w:t xml:space="preserve"> im Neuland </w:t>
      </w:r>
    </w:p>
    <w:p w:rsidR="0092012C" w:rsidRDefault="0092012C" w:rsidP="0092012C">
      <w:pPr>
        <w:pStyle w:val="a4"/>
        <w:numPr>
          <w:ilvl w:val="0"/>
          <w:numId w:val="11"/>
        </w:numPr>
        <w:rPr>
          <w:sz w:val="28"/>
          <w:szCs w:val="28"/>
        </w:rPr>
      </w:pPr>
      <w:r w:rsidRPr="002F2B34">
        <w:rPr>
          <w:rStyle w:val="None"/>
          <w:sz w:val="28"/>
          <w:szCs w:val="28"/>
          <w:lang w:val="en-US"/>
        </w:rPr>
        <w:t>Neuland Ev .</w:t>
      </w:r>
      <w:r>
        <w:rPr>
          <w:rStyle w:val="None"/>
          <w:sz w:val="28"/>
          <w:szCs w:val="28"/>
          <w:lang w:val="de-DE"/>
        </w:rPr>
        <w:t xml:space="preserve"> Jugend</w:t>
      </w:r>
      <w:r w:rsidRPr="002F2B34">
        <w:rPr>
          <w:rStyle w:val="None"/>
          <w:sz w:val="28"/>
          <w:szCs w:val="28"/>
          <w:lang w:val="en-US"/>
        </w:rPr>
        <w:t xml:space="preserve">sprachen als </w:t>
      </w:r>
      <w:r>
        <w:rPr>
          <w:rStyle w:val="None"/>
          <w:sz w:val="28"/>
          <w:szCs w:val="28"/>
          <w:lang w:val="de-DE"/>
        </w:rPr>
        <w:t>Brücken</w:t>
      </w:r>
      <w:r w:rsidRPr="002F2B34">
        <w:rPr>
          <w:rStyle w:val="None"/>
          <w:sz w:val="28"/>
          <w:szCs w:val="28"/>
          <w:lang w:val="en-US"/>
        </w:rPr>
        <w:t xml:space="preserve"> interkulturellen Lernens </w:t>
      </w:r>
      <w:r>
        <w:rPr>
          <w:rStyle w:val="None"/>
          <w:sz w:val="28"/>
          <w:szCs w:val="28"/>
          <w:lang w:val="de-DE"/>
        </w:rPr>
        <w:t xml:space="preserve">im DaF-Unterricht. In Schnittstelle  </w:t>
      </w:r>
      <w:r w:rsidRPr="002F2B34">
        <w:rPr>
          <w:rStyle w:val="None"/>
          <w:sz w:val="28"/>
          <w:szCs w:val="28"/>
          <w:lang w:val="en-US"/>
        </w:rPr>
        <w:t>Interkulturali</w:t>
      </w:r>
      <w:r>
        <w:rPr>
          <w:rStyle w:val="None"/>
          <w:sz w:val="28"/>
          <w:szCs w:val="28"/>
          <w:lang w:val="de-DE"/>
        </w:rPr>
        <w:t>tä</w:t>
      </w:r>
      <w:r w:rsidRPr="002F2B34">
        <w:rPr>
          <w:rStyle w:val="None"/>
          <w:sz w:val="28"/>
          <w:szCs w:val="28"/>
          <w:lang w:val="en-US"/>
        </w:rPr>
        <w:t xml:space="preserve">t. </w:t>
      </w:r>
      <w:r>
        <w:rPr>
          <w:rStyle w:val="None"/>
          <w:sz w:val="28"/>
          <w:szCs w:val="28"/>
          <w:lang w:val="de-DE"/>
        </w:rPr>
        <w:t>Beiträge</w:t>
      </w:r>
      <w:r w:rsidRPr="002F2B34">
        <w:rPr>
          <w:rStyle w:val="None"/>
          <w:sz w:val="28"/>
          <w:szCs w:val="28"/>
          <w:lang w:val="en-US"/>
        </w:rPr>
        <w:t xml:space="preserve"> zur Did</w:t>
      </w:r>
      <w:r>
        <w:rPr>
          <w:rStyle w:val="None"/>
          <w:sz w:val="28"/>
          <w:szCs w:val="28"/>
          <w:lang w:val="de-DE"/>
        </w:rPr>
        <w:t>aktik Deutsch a</w:t>
      </w:r>
      <w:r w:rsidRPr="002F2B34">
        <w:rPr>
          <w:rStyle w:val="None"/>
          <w:sz w:val="28"/>
          <w:szCs w:val="28"/>
          <w:lang w:val="en-US"/>
        </w:rPr>
        <w:t>ls</w:t>
      </w:r>
      <w:r>
        <w:rPr>
          <w:rStyle w:val="None"/>
          <w:sz w:val="28"/>
          <w:szCs w:val="28"/>
          <w:lang w:val="de-DE"/>
        </w:rPr>
        <w:t xml:space="preserve"> Fremdsprache</w:t>
      </w:r>
      <w:r w:rsidRPr="002F2B34">
        <w:rPr>
          <w:rStyle w:val="None"/>
          <w:sz w:val="28"/>
          <w:szCs w:val="28"/>
          <w:lang w:val="en-US"/>
        </w:rPr>
        <w:t xml:space="preserve">. Hrsg. von Reeg/Gallo. </w:t>
      </w:r>
      <w:r>
        <w:rPr>
          <w:rStyle w:val="None"/>
          <w:sz w:val="28"/>
          <w:szCs w:val="28"/>
        </w:rPr>
        <w:t>M</w:t>
      </w:r>
      <w:r>
        <w:rPr>
          <w:rStyle w:val="None"/>
          <w:sz w:val="28"/>
          <w:szCs w:val="28"/>
          <w:lang w:val="de-DE"/>
        </w:rPr>
        <w:t>ü</w:t>
      </w:r>
      <w:r>
        <w:rPr>
          <w:rStyle w:val="None"/>
          <w:sz w:val="28"/>
          <w:szCs w:val="28"/>
        </w:rPr>
        <w:t>nster 2009, S. 47-</w:t>
      </w:r>
      <w:r>
        <w:rPr>
          <w:rStyle w:val="None"/>
          <w:sz w:val="28"/>
          <w:szCs w:val="28"/>
          <w:lang w:val="de-DE"/>
        </w:rPr>
        <w:t>63</w:t>
      </w:r>
    </w:p>
    <w:p w:rsidR="0092012C" w:rsidRDefault="0092012C" w:rsidP="0092012C">
      <w:pPr>
        <w:pStyle w:val="a4"/>
        <w:numPr>
          <w:ilvl w:val="0"/>
          <w:numId w:val="11"/>
        </w:numPr>
        <w:rPr>
          <w:sz w:val="28"/>
          <w:szCs w:val="28"/>
          <w:lang w:val="de-DE"/>
        </w:rPr>
      </w:pPr>
      <w:r>
        <w:rPr>
          <w:rStyle w:val="None"/>
          <w:sz w:val="28"/>
          <w:szCs w:val="28"/>
          <w:lang w:val="de-DE"/>
        </w:rPr>
        <w:t xml:space="preserve"> </w:t>
      </w:r>
      <w:r w:rsidRPr="002F2B34">
        <w:rPr>
          <w:rStyle w:val="None"/>
          <w:sz w:val="28"/>
          <w:szCs w:val="28"/>
          <w:lang w:val="en-US"/>
        </w:rPr>
        <w:t xml:space="preserve">Neuland Eva. </w:t>
      </w:r>
      <w:r>
        <w:rPr>
          <w:rStyle w:val="None"/>
          <w:sz w:val="28"/>
          <w:szCs w:val="28"/>
          <w:lang w:val="de-DE"/>
        </w:rPr>
        <w:t>J</w:t>
      </w:r>
      <w:r w:rsidRPr="002F2B34">
        <w:rPr>
          <w:rStyle w:val="None"/>
          <w:sz w:val="28"/>
          <w:szCs w:val="28"/>
          <w:lang w:val="en-US"/>
        </w:rPr>
        <w:t xml:space="preserve">ugendsprachen-Was man </w:t>
      </w:r>
      <w:r>
        <w:rPr>
          <w:rStyle w:val="None"/>
          <w:sz w:val="28"/>
          <w:szCs w:val="28"/>
          <w:lang w:val="de-DE"/>
        </w:rPr>
        <w:t>ü</w:t>
      </w:r>
      <w:r w:rsidRPr="002F2B34">
        <w:rPr>
          <w:rStyle w:val="None"/>
          <w:sz w:val="28"/>
          <w:szCs w:val="28"/>
          <w:lang w:val="en-US"/>
        </w:rPr>
        <w:t>ber sie und was man an ihnen</w:t>
      </w:r>
      <w:r>
        <w:rPr>
          <w:rStyle w:val="None"/>
          <w:sz w:val="28"/>
          <w:szCs w:val="28"/>
          <w:lang w:val="de-DE"/>
        </w:rPr>
        <w:t xml:space="preserve"> lernen kann. </w:t>
      </w:r>
      <w:r w:rsidRPr="002F2B34">
        <w:rPr>
          <w:rStyle w:val="None"/>
          <w:sz w:val="28"/>
          <w:szCs w:val="28"/>
          <w:lang w:val="en-US"/>
        </w:rPr>
        <w:t xml:space="preserve"> I</w:t>
      </w:r>
      <w:r>
        <w:rPr>
          <w:rStyle w:val="None"/>
          <w:sz w:val="28"/>
          <w:szCs w:val="28"/>
          <w:lang w:val="de-DE"/>
        </w:rPr>
        <w:t xml:space="preserve">n </w:t>
      </w:r>
      <w:r w:rsidRPr="002F2B34">
        <w:rPr>
          <w:rStyle w:val="None"/>
          <w:sz w:val="28"/>
          <w:szCs w:val="28"/>
          <w:lang w:val="en-US"/>
        </w:rPr>
        <w:t xml:space="preserve"> </w:t>
      </w:r>
      <w:r>
        <w:rPr>
          <w:rStyle w:val="None"/>
          <w:sz w:val="28"/>
          <w:szCs w:val="28"/>
          <w:lang w:val="de-DE"/>
        </w:rPr>
        <w:t>Variation i</w:t>
      </w:r>
      <w:r w:rsidRPr="002F2B34">
        <w:rPr>
          <w:rStyle w:val="None"/>
          <w:sz w:val="28"/>
          <w:szCs w:val="28"/>
          <w:lang w:val="en-US"/>
        </w:rPr>
        <w:t>m heutigen Deutsch: Perspektiven f</w:t>
      </w:r>
      <w:r>
        <w:rPr>
          <w:rStyle w:val="None"/>
          <w:sz w:val="28"/>
          <w:szCs w:val="28"/>
          <w:lang w:val="de-DE"/>
        </w:rPr>
        <w:t>ü</w:t>
      </w:r>
      <w:r w:rsidRPr="002F2B34">
        <w:rPr>
          <w:rStyle w:val="None"/>
          <w:sz w:val="28"/>
          <w:szCs w:val="28"/>
          <w:lang w:val="en-US"/>
        </w:rPr>
        <w:t xml:space="preserve">r den </w:t>
      </w:r>
      <w:r>
        <w:rPr>
          <w:rStyle w:val="None"/>
          <w:sz w:val="28"/>
          <w:szCs w:val="28"/>
          <w:lang w:val="de-DE"/>
        </w:rPr>
        <w:t>Sprachunterricht  Hrsg. Von Eva Neuland .</w:t>
      </w:r>
      <w:r>
        <w:rPr>
          <w:rStyle w:val="None"/>
          <w:sz w:val="28"/>
          <w:szCs w:val="28"/>
        </w:rPr>
        <w:t>Frankfurt am Main 2006 S 223-241.</w:t>
      </w:r>
    </w:p>
    <w:p w:rsidR="0092012C" w:rsidRDefault="0092012C" w:rsidP="0092012C">
      <w:pPr>
        <w:pStyle w:val="a4"/>
        <w:numPr>
          <w:ilvl w:val="0"/>
          <w:numId w:val="11"/>
        </w:numPr>
        <w:rPr>
          <w:sz w:val="28"/>
          <w:szCs w:val="28"/>
          <w:lang w:val="de-DE"/>
        </w:rPr>
      </w:pPr>
      <w:r>
        <w:rPr>
          <w:rStyle w:val="None"/>
          <w:sz w:val="28"/>
          <w:szCs w:val="28"/>
          <w:lang w:val="de-DE"/>
        </w:rPr>
        <w:t xml:space="preserve"> </w:t>
      </w:r>
      <w:r w:rsidRPr="002F2B34">
        <w:rPr>
          <w:rStyle w:val="None"/>
          <w:sz w:val="28"/>
          <w:szCs w:val="28"/>
          <w:lang w:val="en-US"/>
        </w:rPr>
        <w:t xml:space="preserve">Roche, Jorg: Fremdsprachenerwerb </w:t>
      </w:r>
      <w:r>
        <w:rPr>
          <w:rStyle w:val="None"/>
          <w:sz w:val="28"/>
          <w:szCs w:val="28"/>
          <w:lang w:val="de-DE"/>
        </w:rPr>
        <w:t>F</w:t>
      </w:r>
      <w:r w:rsidRPr="002F2B34">
        <w:rPr>
          <w:rStyle w:val="None"/>
          <w:sz w:val="28"/>
          <w:szCs w:val="28"/>
          <w:lang w:val="en-US"/>
        </w:rPr>
        <w:t>rem</w:t>
      </w:r>
      <w:r>
        <w:rPr>
          <w:rStyle w:val="None"/>
          <w:sz w:val="28"/>
          <w:szCs w:val="28"/>
          <w:lang w:val="de-DE"/>
        </w:rPr>
        <w:t>d</w:t>
      </w:r>
      <w:r w:rsidRPr="002F2B34">
        <w:rPr>
          <w:rStyle w:val="None"/>
          <w:sz w:val="28"/>
          <w:szCs w:val="28"/>
          <w:lang w:val="en-US"/>
        </w:rPr>
        <w:t>sprachendidaktik. T</w:t>
      </w:r>
      <w:r>
        <w:rPr>
          <w:rStyle w:val="None"/>
          <w:sz w:val="28"/>
          <w:szCs w:val="28"/>
          <w:lang w:val="de-DE"/>
        </w:rPr>
        <w:t>ü</w:t>
      </w:r>
      <w:r w:rsidRPr="002F2B34">
        <w:rPr>
          <w:rStyle w:val="None"/>
          <w:sz w:val="28"/>
          <w:szCs w:val="28"/>
          <w:lang w:val="en-US"/>
        </w:rPr>
        <w:t>bingen 20l</w:t>
      </w:r>
      <w:r>
        <w:rPr>
          <w:rStyle w:val="None"/>
          <w:sz w:val="28"/>
          <w:szCs w:val="28"/>
          <w:lang w:val="de-DE"/>
        </w:rPr>
        <w:t>3</w:t>
      </w:r>
    </w:p>
    <w:p w:rsidR="0092012C" w:rsidRDefault="0092012C" w:rsidP="0092012C">
      <w:pPr>
        <w:pStyle w:val="a4"/>
        <w:numPr>
          <w:ilvl w:val="0"/>
          <w:numId w:val="11"/>
        </w:numPr>
        <w:rPr>
          <w:sz w:val="28"/>
          <w:szCs w:val="28"/>
        </w:rPr>
      </w:pPr>
      <w:r w:rsidRPr="002F2B34">
        <w:rPr>
          <w:rStyle w:val="None"/>
          <w:sz w:val="28"/>
          <w:szCs w:val="28"/>
          <w:lang w:val="en-US"/>
        </w:rPr>
        <w:t xml:space="preserve"> </w:t>
      </w:r>
      <w:r>
        <w:rPr>
          <w:rStyle w:val="None"/>
          <w:sz w:val="28"/>
          <w:szCs w:val="28"/>
          <w:lang w:val="de-DE"/>
        </w:rPr>
        <w:t>Spiekerm</w:t>
      </w:r>
      <w:r w:rsidRPr="002F2B34">
        <w:rPr>
          <w:rStyle w:val="None"/>
          <w:sz w:val="28"/>
          <w:szCs w:val="28"/>
          <w:lang w:val="en-US"/>
        </w:rPr>
        <w:t>ann Helmut: Standardsprache im DaF-Untenicht. Normstandard -spi~:nal; Standardvariet</w:t>
      </w:r>
      <w:r>
        <w:rPr>
          <w:rStyle w:val="None"/>
          <w:sz w:val="28"/>
          <w:szCs w:val="28"/>
          <w:lang w:val="de-DE"/>
        </w:rPr>
        <w:t>ä</w:t>
      </w:r>
      <w:r w:rsidRPr="002F2B34">
        <w:rPr>
          <w:rStyle w:val="None"/>
          <w:sz w:val="28"/>
          <w:szCs w:val="28"/>
          <w:lang w:val="en-US"/>
        </w:rPr>
        <w:t>ten -regionale Standardvar</w:t>
      </w:r>
      <w:r>
        <w:rPr>
          <w:rStyle w:val="None"/>
          <w:sz w:val="28"/>
          <w:szCs w:val="28"/>
          <w:lang w:val="de-DE"/>
        </w:rPr>
        <w:t>i</w:t>
      </w:r>
      <w:r w:rsidRPr="002F2B34">
        <w:rPr>
          <w:rStyle w:val="None"/>
          <w:sz w:val="28"/>
          <w:szCs w:val="28"/>
          <w:lang w:val="en-US"/>
        </w:rPr>
        <w:t>e</w:t>
      </w:r>
      <w:r>
        <w:rPr>
          <w:rStyle w:val="None"/>
          <w:sz w:val="28"/>
          <w:szCs w:val="28"/>
          <w:lang w:val="de-DE"/>
        </w:rPr>
        <w:t>täte</w:t>
      </w:r>
      <w:r w:rsidRPr="002F2B34">
        <w:rPr>
          <w:rStyle w:val="None"/>
          <w:sz w:val="28"/>
          <w:szCs w:val="28"/>
          <w:lang w:val="en-US"/>
        </w:rPr>
        <w:t xml:space="preserve">n. </w:t>
      </w:r>
      <w:r>
        <w:rPr>
          <w:rStyle w:val="None"/>
          <w:sz w:val="28"/>
          <w:szCs w:val="28"/>
        </w:rPr>
        <w:t>In: Linguis</w:t>
      </w:r>
      <w:r>
        <w:rPr>
          <w:rStyle w:val="None"/>
          <w:sz w:val="28"/>
          <w:szCs w:val="28"/>
          <w:lang w:val="de-DE"/>
        </w:rPr>
        <w:t>ti</w:t>
      </w:r>
      <w:r>
        <w:rPr>
          <w:rStyle w:val="None"/>
          <w:sz w:val="28"/>
          <w:szCs w:val="28"/>
        </w:rPr>
        <w:t xml:space="preserve">k online 32, 3/07, S. </w:t>
      </w:r>
      <w:r>
        <w:rPr>
          <w:rStyle w:val="None"/>
          <w:sz w:val="28"/>
          <w:szCs w:val="28"/>
          <w:lang w:val="de-DE"/>
        </w:rPr>
        <w:t>119 -</w:t>
      </w:r>
      <w:r>
        <w:rPr>
          <w:rStyle w:val="None"/>
          <w:sz w:val="28"/>
          <w:szCs w:val="28"/>
        </w:rPr>
        <w:t>137</w:t>
      </w:r>
    </w:p>
    <w:p w:rsidR="0092012C" w:rsidRDefault="0092012C" w:rsidP="0092012C">
      <w:pPr>
        <w:pStyle w:val="a4"/>
        <w:numPr>
          <w:ilvl w:val="0"/>
          <w:numId w:val="11"/>
        </w:numPr>
        <w:rPr>
          <w:sz w:val="28"/>
          <w:szCs w:val="28"/>
          <w:lang w:val="de-DE"/>
        </w:rPr>
      </w:pPr>
      <w:r>
        <w:rPr>
          <w:rStyle w:val="None"/>
          <w:sz w:val="28"/>
          <w:szCs w:val="28"/>
          <w:lang w:val="de-DE"/>
        </w:rPr>
        <w:lastRenderedPageBreak/>
        <w:t>Spiek</w:t>
      </w:r>
      <w:r w:rsidRPr="002F2B34">
        <w:rPr>
          <w:rStyle w:val="None"/>
          <w:sz w:val="28"/>
          <w:szCs w:val="28"/>
          <w:lang w:val="en-US"/>
        </w:rPr>
        <w:t>ermann, Helmut: Va</w:t>
      </w:r>
      <w:r>
        <w:rPr>
          <w:rStyle w:val="None"/>
          <w:sz w:val="28"/>
          <w:szCs w:val="28"/>
          <w:lang w:val="de-DE"/>
        </w:rPr>
        <w:t>riati</w:t>
      </w:r>
      <w:r w:rsidRPr="002F2B34">
        <w:rPr>
          <w:rStyle w:val="None"/>
          <w:sz w:val="28"/>
          <w:szCs w:val="28"/>
          <w:lang w:val="en-US"/>
        </w:rPr>
        <w:t xml:space="preserve">on </w:t>
      </w:r>
      <w:r>
        <w:rPr>
          <w:rStyle w:val="None"/>
          <w:sz w:val="28"/>
          <w:szCs w:val="28"/>
          <w:lang w:val="de-DE"/>
        </w:rPr>
        <w:t>in</w:t>
      </w:r>
      <w:r w:rsidRPr="002F2B34">
        <w:rPr>
          <w:rStyle w:val="None"/>
          <w:sz w:val="28"/>
          <w:szCs w:val="28"/>
          <w:lang w:val="en-US"/>
        </w:rPr>
        <w:t xml:space="preserve"> der deu</w:t>
      </w:r>
      <w:r>
        <w:rPr>
          <w:rStyle w:val="None"/>
          <w:sz w:val="28"/>
          <w:szCs w:val="28"/>
          <w:lang w:val="de-DE"/>
        </w:rPr>
        <w:t>t</w:t>
      </w:r>
      <w:r w:rsidRPr="002F2B34">
        <w:rPr>
          <w:rStyle w:val="None"/>
          <w:sz w:val="28"/>
          <w:szCs w:val="28"/>
          <w:lang w:val="en-US"/>
        </w:rPr>
        <w:t>schen Sprache. In: Deutsch als Fremd-und Zweitsprache. 1. Halbband. Hrsg. von Hans-J</w:t>
      </w:r>
      <w:r>
        <w:rPr>
          <w:rStyle w:val="None"/>
          <w:sz w:val="28"/>
          <w:szCs w:val="28"/>
          <w:lang w:val="de-DE"/>
        </w:rPr>
        <w:t>ü</w:t>
      </w:r>
      <w:r w:rsidRPr="002F2B34">
        <w:rPr>
          <w:rStyle w:val="None"/>
          <w:sz w:val="28"/>
          <w:szCs w:val="28"/>
          <w:lang w:val="en-US"/>
        </w:rPr>
        <w:t xml:space="preserve">rgen Krumm/ Christian Fandrych/Britta Hufeisen/Claudia Riemer. </w:t>
      </w:r>
      <w:r>
        <w:rPr>
          <w:rStyle w:val="None"/>
          <w:sz w:val="28"/>
          <w:szCs w:val="28"/>
        </w:rPr>
        <w:t xml:space="preserve">Berlin/New York 2010,S.343-359. </w:t>
      </w:r>
    </w:p>
    <w:p w:rsidR="0092012C" w:rsidRDefault="0092012C" w:rsidP="0092012C">
      <w:pPr>
        <w:pStyle w:val="a4"/>
        <w:numPr>
          <w:ilvl w:val="0"/>
          <w:numId w:val="11"/>
        </w:numPr>
        <w:rPr>
          <w:sz w:val="28"/>
          <w:szCs w:val="28"/>
          <w:lang w:val="de-DE"/>
        </w:rPr>
      </w:pPr>
      <w:r>
        <w:rPr>
          <w:rStyle w:val="None"/>
          <w:sz w:val="28"/>
          <w:szCs w:val="28"/>
          <w:lang w:val="de-DE"/>
        </w:rPr>
        <w:t xml:space="preserve"> </w:t>
      </w:r>
      <w:r w:rsidRPr="002F2B34">
        <w:rPr>
          <w:rStyle w:val="None"/>
          <w:sz w:val="28"/>
          <w:szCs w:val="28"/>
          <w:lang w:val="en-US"/>
        </w:rPr>
        <w:t>W</w:t>
      </w:r>
      <w:r>
        <w:rPr>
          <w:rStyle w:val="None"/>
          <w:sz w:val="28"/>
          <w:szCs w:val="28"/>
          <w:lang w:val="de-DE"/>
        </w:rPr>
        <w:t>i</w:t>
      </w:r>
      <w:r w:rsidRPr="002F2B34">
        <w:rPr>
          <w:rStyle w:val="None"/>
          <w:sz w:val="28"/>
          <w:szCs w:val="28"/>
          <w:lang w:val="en-US"/>
        </w:rPr>
        <w:t>chmann, Martin: Jugendsprache in DaF-Lehrwerken -oft gefordert, aber selt</w:t>
      </w:r>
      <w:r>
        <w:rPr>
          <w:rStyle w:val="None"/>
          <w:sz w:val="28"/>
          <w:szCs w:val="28"/>
          <w:lang w:val="de-DE"/>
        </w:rPr>
        <w:t>e</w:t>
      </w:r>
      <w:r w:rsidRPr="002F2B34">
        <w:rPr>
          <w:rStyle w:val="None"/>
          <w:sz w:val="28"/>
          <w:szCs w:val="28"/>
          <w:lang w:val="en-US"/>
        </w:rPr>
        <w:t xml:space="preserve">n </w:t>
      </w:r>
      <w:r>
        <w:rPr>
          <w:rStyle w:val="None"/>
          <w:sz w:val="28"/>
          <w:szCs w:val="28"/>
          <w:lang w:val="de-DE"/>
        </w:rPr>
        <w:t>praktiziert</w:t>
      </w:r>
      <w:r w:rsidRPr="002F2B34">
        <w:rPr>
          <w:rStyle w:val="None"/>
          <w:sz w:val="28"/>
          <w:szCs w:val="28"/>
          <w:lang w:val="en-US"/>
        </w:rPr>
        <w:t xml:space="preserve">. Eine Bestandsaufnahme. In: </w:t>
      </w:r>
      <w:r>
        <w:rPr>
          <w:rStyle w:val="None"/>
          <w:sz w:val="28"/>
          <w:szCs w:val="28"/>
          <w:lang w:val="de-DE"/>
        </w:rPr>
        <w:t>Informationen</w:t>
      </w:r>
      <w:r w:rsidRPr="002F2B34">
        <w:rPr>
          <w:rStyle w:val="None"/>
          <w:sz w:val="28"/>
          <w:szCs w:val="28"/>
          <w:lang w:val="en-US"/>
        </w:rPr>
        <w:t xml:space="preserve"> Deutsch a</w:t>
      </w:r>
      <w:r>
        <w:rPr>
          <w:rStyle w:val="None"/>
          <w:sz w:val="28"/>
          <w:szCs w:val="28"/>
          <w:lang w:val="de-DE"/>
        </w:rPr>
        <w:t>l</w:t>
      </w:r>
      <w:r w:rsidRPr="002F2B34">
        <w:rPr>
          <w:rStyle w:val="None"/>
          <w:sz w:val="28"/>
          <w:szCs w:val="28"/>
          <w:lang w:val="en-US"/>
        </w:rPr>
        <w:t xml:space="preserve">s </w:t>
      </w:r>
      <w:r>
        <w:rPr>
          <w:rStyle w:val="None"/>
          <w:sz w:val="28"/>
          <w:szCs w:val="28"/>
          <w:lang w:val="de-DE"/>
        </w:rPr>
        <w:t>Fremdsprache</w:t>
      </w:r>
      <w:r w:rsidRPr="002F2B34">
        <w:rPr>
          <w:rStyle w:val="None"/>
          <w:sz w:val="28"/>
          <w:szCs w:val="28"/>
          <w:lang w:val="en-US"/>
        </w:rPr>
        <w:t xml:space="preserve"> Nr. 6, 43. Jahrgang. Dezember 2016, S. 667-692. h1tps://www.youtube.com/watch?v=jxVcgDMBU94 [Abruf: 30.04.2018]</w:t>
      </w:r>
    </w:p>
    <w:p w:rsidR="0092012C" w:rsidRDefault="0092012C" w:rsidP="0092012C">
      <w:pPr>
        <w:pStyle w:val="a4"/>
        <w:numPr>
          <w:ilvl w:val="0"/>
          <w:numId w:val="11"/>
        </w:numPr>
        <w:rPr>
          <w:sz w:val="28"/>
          <w:szCs w:val="28"/>
          <w:lang w:val="en-US"/>
        </w:rPr>
      </w:pPr>
      <w:r>
        <w:rPr>
          <w:rStyle w:val="None"/>
          <w:sz w:val="28"/>
          <w:szCs w:val="28"/>
          <w:lang w:val="en-US"/>
        </w:rPr>
        <w:t xml:space="preserve"> </w:t>
      </w:r>
      <w:r w:rsidRPr="002F2B34">
        <w:rPr>
          <w:rStyle w:val="None"/>
          <w:sz w:val="28"/>
          <w:szCs w:val="28"/>
          <w:lang w:val="en-US"/>
        </w:rPr>
        <w:t>Carey. Michael D./Ma</w:t>
      </w:r>
      <w:r>
        <w:rPr>
          <w:rStyle w:val="None"/>
          <w:sz w:val="28"/>
          <w:szCs w:val="28"/>
          <w:lang w:val="de-DE"/>
        </w:rPr>
        <w:t>nne</w:t>
      </w:r>
      <w:r w:rsidRPr="002F2B34">
        <w:rPr>
          <w:rStyle w:val="None"/>
          <w:sz w:val="28"/>
          <w:szCs w:val="28"/>
          <w:lang w:val="en-US"/>
        </w:rPr>
        <w:t>l, Robert H./Du</w:t>
      </w:r>
      <w:r>
        <w:rPr>
          <w:rStyle w:val="None"/>
          <w:sz w:val="28"/>
          <w:szCs w:val="28"/>
          <w:lang w:val="de-DE"/>
        </w:rPr>
        <w:t>n</w:t>
      </w:r>
      <w:r w:rsidRPr="002F2B34">
        <w:rPr>
          <w:rStyle w:val="None"/>
          <w:sz w:val="28"/>
          <w:szCs w:val="28"/>
          <w:lang w:val="en-US"/>
        </w:rPr>
        <w:t xml:space="preserve">n, Peter K. (2011): </w:t>
      </w:r>
    </w:p>
    <w:p w:rsidR="0092012C" w:rsidRPr="002F2B34" w:rsidRDefault="0092012C" w:rsidP="0092012C">
      <w:pPr>
        <w:pStyle w:val="a4"/>
        <w:numPr>
          <w:ilvl w:val="0"/>
          <w:numId w:val="11"/>
        </w:numPr>
        <w:rPr>
          <w:sz w:val="28"/>
          <w:szCs w:val="28"/>
          <w:lang w:val="en-US"/>
        </w:rPr>
      </w:pPr>
      <w:r w:rsidRPr="002F2B34">
        <w:rPr>
          <w:rStyle w:val="None"/>
          <w:sz w:val="28"/>
          <w:szCs w:val="28"/>
          <w:lang w:val="en-US"/>
        </w:rPr>
        <w:t xml:space="preserve">Does a rater's familiarity with a </w:t>
      </w:r>
      <w:r>
        <w:rPr>
          <w:rStyle w:val="None"/>
          <w:sz w:val="28"/>
          <w:szCs w:val="28"/>
          <w:lang w:val="de-DE"/>
        </w:rPr>
        <w:t>candidates</w:t>
      </w:r>
      <w:r w:rsidRPr="002F2B34">
        <w:rPr>
          <w:rStyle w:val="None"/>
          <w:sz w:val="28"/>
          <w:szCs w:val="28"/>
          <w:lang w:val="en-US"/>
        </w:rPr>
        <w:t xml:space="preserve"> </w:t>
      </w:r>
      <w:r>
        <w:rPr>
          <w:rStyle w:val="None"/>
          <w:sz w:val="28"/>
          <w:szCs w:val="28"/>
          <w:lang w:val="de-DE"/>
        </w:rPr>
        <w:t xml:space="preserve">pronunciation affect the rating in oral </w:t>
      </w:r>
      <w:r w:rsidRPr="002F2B34">
        <w:rPr>
          <w:rStyle w:val="None"/>
          <w:sz w:val="28"/>
          <w:szCs w:val="28"/>
          <w:lang w:val="en-US"/>
        </w:rPr>
        <w:t>profici</w:t>
      </w:r>
      <w:r>
        <w:rPr>
          <w:rStyle w:val="None"/>
          <w:sz w:val="28"/>
          <w:szCs w:val="28"/>
          <w:lang w:val="de-DE"/>
        </w:rPr>
        <w:t>e</w:t>
      </w:r>
      <w:r w:rsidRPr="002F2B34">
        <w:rPr>
          <w:rStyle w:val="None"/>
          <w:sz w:val="28"/>
          <w:szCs w:val="28"/>
          <w:lang w:val="en-US"/>
        </w:rPr>
        <w:t>ncy</w:t>
      </w:r>
      <w:r>
        <w:rPr>
          <w:rStyle w:val="None"/>
          <w:sz w:val="28"/>
          <w:szCs w:val="28"/>
          <w:lang w:val="de-DE"/>
        </w:rPr>
        <w:t xml:space="preserve"> interviews </w:t>
      </w:r>
      <w:r w:rsidRPr="002F2B34">
        <w:rPr>
          <w:rStyle w:val="None"/>
          <w:sz w:val="28"/>
          <w:szCs w:val="28"/>
          <w:lang w:val="en-US"/>
        </w:rPr>
        <w:t xml:space="preserve"> l</w:t>
      </w:r>
      <w:r>
        <w:rPr>
          <w:rStyle w:val="None"/>
          <w:sz w:val="28"/>
          <w:szCs w:val="28"/>
          <w:lang w:val="de-DE"/>
        </w:rPr>
        <w:t xml:space="preserve">n </w:t>
      </w:r>
      <w:r w:rsidRPr="002F2B34">
        <w:rPr>
          <w:rStyle w:val="None"/>
          <w:sz w:val="28"/>
          <w:szCs w:val="28"/>
          <w:lang w:val="en-US"/>
        </w:rPr>
        <w:t>: Language</w:t>
      </w:r>
      <w:r>
        <w:rPr>
          <w:rStyle w:val="None"/>
          <w:sz w:val="28"/>
          <w:szCs w:val="28"/>
          <w:lang w:val="de-DE"/>
        </w:rPr>
        <w:t xml:space="preserve"> Testing </w:t>
      </w:r>
      <w:r w:rsidRPr="002F2B34">
        <w:rPr>
          <w:rStyle w:val="None"/>
          <w:sz w:val="28"/>
          <w:szCs w:val="28"/>
          <w:lang w:val="en-US"/>
        </w:rPr>
        <w:t xml:space="preserve"> 28/2, 201-219.</w:t>
      </w:r>
    </w:p>
    <w:p w:rsidR="0092012C" w:rsidRDefault="0092012C" w:rsidP="0092012C">
      <w:pPr>
        <w:pStyle w:val="a4"/>
        <w:numPr>
          <w:ilvl w:val="0"/>
          <w:numId w:val="11"/>
        </w:numPr>
        <w:rPr>
          <w:sz w:val="28"/>
          <w:szCs w:val="28"/>
        </w:rPr>
      </w:pPr>
      <w:r w:rsidRPr="002F2B34">
        <w:rPr>
          <w:rStyle w:val="None"/>
          <w:sz w:val="28"/>
          <w:szCs w:val="28"/>
          <w:lang w:val="en-US"/>
        </w:rPr>
        <w:t xml:space="preserve"> De Jong. Nivja (2018): Fluency in Second Language Tes</w:t>
      </w:r>
      <w:r>
        <w:rPr>
          <w:rStyle w:val="None"/>
          <w:sz w:val="28"/>
          <w:szCs w:val="28"/>
          <w:lang w:val="de-DE"/>
        </w:rPr>
        <w:t xml:space="preserve">ting </w:t>
      </w:r>
      <w:r w:rsidRPr="002F2B34">
        <w:rPr>
          <w:rStyle w:val="None"/>
          <w:sz w:val="28"/>
          <w:szCs w:val="28"/>
          <w:lang w:val="en-US"/>
        </w:rPr>
        <w:t xml:space="preserve"> </w:t>
      </w:r>
      <w:r>
        <w:rPr>
          <w:rStyle w:val="None"/>
          <w:sz w:val="28"/>
          <w:szCs w:val="28"/>
          <w:lang w:val="de-DE"/>
        </w:rPr>
        <w:t xml:space="preserve">. Insights </w:t>
      </w:r>
      <w:r w:rsidRPr="002F2B34">
        <w:rPr>
          <w:rStyle w:val="None"/>
          <w:sz w:val="28"/>
          <w:szCs w:val="28"/>
          <w:lang w:val="en-US"/>
        </w:rPr>
        <w:t xml:space="preserve">From Different Disciplines. In: Language Assessment Quarterly 15/3, 237-254.              </w:t>
      </w:r>
      <w:r>
        <w:rPr>
          <w:rStyle w:val="None"/>
          <w:sz w:val="28"/>
          <w:szCs w:val="28"/>
          <w:lang w:val="en-US"/>
        </w:rPr>
        <w:t>46</w:t>
      </w:r>
      <w:r w:rsidRPr="002F2B34">
        <w:rPr>
          <w:rStyle w:val="None"/>
          <w:sz w:val="28"/>
          <w:szCs w:val="28"/>
          <w:lang w:val="en-US"/>
        </w:rPr>
        <w:t xml:space="preserve">  D</w:t>
      </w:r>
      <w:r>
        <w:rPr>
          <w:rStyle w:val="None"/>
          <w:sz w:val="28"/>
          <w:szCs w:val="28"/>
          <w:lang w:val="de-DE"/>
        </w:rPr>
        <w:t>e</w:t>
      </w:r>
      <w:r w:rsidRPr="002F2B34">
        <w:rPr>
          <w:rStyle w:val="None"/>
          <w:sz w:val="28"/>
          <w:szCs w:val="28"/>
          <w:lang w:val="en-US"/>
        </w:rPr>
        <w:t>rwi</w:t>
      </w:r>
      <w:r>
        <w:rPr>
          <w:rStyle w:val="None"/>
          <w:sz w:val="28"/>
          <w:szCs w:val="28"/>
          <w:lang w:val="de-DE"/>
        </w:rPr>
        <w:t>n</w:t>
      </w:r>
      <w:r w:rsidRPr="002F2B34">
        <w:rPr>
          <w:rStyle w:val="None"/>
          <w:sz w:val="28"/>
          <w:szCs w:val="28"/>
          <w:lang w:val="en-US"/>
        </w:rPr>
        <w:t>g</w:t>
      </w:r>
      <w:r>
        <w:rPr>
          <w:rStyle w:val="None"/>
          <w:sz w:val="28"/>
          <w:szCs w:val="28"/>
          <w:lang w:val="de-DE"/>
        </w:rPr>
        <w:t xml:space="preserve">, </w:t>
      </w:r>
      <w:r w:rsidRPr="002F2B34">
        <w:rPr>
          <w:rStyle w:val="None"/>
          <w:sz w:val="28"/>
          <w:szCs w:val="28"/>
          <w:lang w:val="en-US"/>
        </w:rPr>
        <w:t>Tracey/Munro. Murray/Wiebe. Grace (1998): Evidence i</w:t>
      </w:r>
      <w:r>
        <w:rPr>
          <w:rStyle w:val="None"/>
          <w:sz w:val="28"/>
          <w:szCs w:val="28"/>
          <w:lang w:val="de-DE"/>
        </w:rPr>
        <w:t xml:space="preserve">n </w:t>
      </w:r>
      <w:r w:rsidRPr="002F2B34">
        <w:rPr>
          <w:rStyle w:val="None"/>
          <w:sz w:val="28"/>
          <w:szCs w:val="28"/>
          <w:lang w:val="en-US"/>
        </w:rPr>
        <w:t xml:space="preserve"> Favo</w:t>
      </w:r>
      <w:r>
        <w:rPr>
          <w:rStyle w:val="None"/>
          <w:sz w:val="28"/>
          <w:szCs w:val="28"/>
          <w:lang w:val="de-DE"/>
        </w:rPr>
        <w:t>u</w:t>
      </w:r>
      <w:r w:rsidRPr="002F2B34">
        <w:rPr>
          <w:rStyle w:val="None"/>
          <w:sz w:val="28"/>
          <w:szCs w:val="28"/>
          <w:lang w:val="en-US"/>
        </w:rPr>
        <w:t xml:space="preserve">r of a Broad Framework for </w:t>
      </w:r>
      <w:r>
        <w:rPr>
          <w:rStyle w:val="None"/>
          <w:sz w:val="28"/>
          <w:szCs w:val="28"/>
          <w:lang w:val="de-DE"/>
        </w:rPr>
        <w:t>Pronunciation</w:t>
      </w:r>
      <w:r w:rsidRPr="002F2B34">
        <w:rPr>
          <w:rStyle w:val="None"/>
          <w:sz w:val="28"/>
          <w:szCs w:val="28"/>
          <w:lang w:val="en-US"/>
        </w:rPr>
        <w:t xml:space="preserve"> Instruction. </w:t>
      </w:r>
      <w:r>
        <w:rPr>
          <w:rStyle w:val="None"/>
          <w:sz w:val="28"/>
          <w:szCs w:val="28"/>
        </w:rPr>
        <w:t xml:space="preserve">In: Language </w:t>
      </w:r>
      <w:r>
        <w:rPr>
          <w:rStyle w:val="None"/>
          <w:sz w:val="28"/>
          <w:szCs w:val="28"/>
          <w:lang w:val="de-DE"/>
        </w:rPr>
        <w:t>learning 4</w:t>
      </w:r>
      <w:r>
        <w:rPr>
          <w:rStyle w:val="None"/>
          <w:sz w:val="28"/>
          <w:szCs w:val="28"/>
          <w:lang w:val="en-US"/>
        </w:rPr>
        <w:t>8/</w:t>
      </w:r>
      <w:r>
        <w:rPr>
          <w:rStyle w:val="None"/>
          <w:sz w:val="28"/>
          <w:szCs w:val="28"/>
          <w:lang w:val="de-DE"/>
        </w:rPr>
        <w:t>3</w:t>
      </w:r>
      <w:r>
        <w:rPr>
          <w:rStyle w:val="None"/>
          <w:sz w:val="28"/>
          <w:szCs w:val="28"/>
          <w:lang w:val="en-US"/>
        </w:rPr>
        <w:t>,390-410.</w:t>
      </w:r>
    </w:p>
    <w:p w:rsidR="0092012C" w:rsidRDefault="0092012C" w:rsidP="0092012C">
      <w:pPr>
        <w:pStyle w:val="a4"/>
        <w:numPr>
          <w:ilvl w:val="0"/>
          <w:numId w:val="11"/>
        </w:numPr>
        <w:rPr>
          <w:sz w:val="28"/>
          <w:szCs w:val="28"/>
          <w:lang w:val="en-US"/>
        </w:rPr>
      </w:pPr>
      <w:r>
        <w:rPr>
          <w:rStyle w:val="None"/>
          <w:sz w:val="28"/>
          <w:szCs w:val="28"/>
          <w:lang w:val="en-US"/>
        </w:rPr>
        <w:t xml:space="preserve"> Europarat. (Hg.) (2008)</w:t>
      </w:r>
      <w:r w:rsidRPr="002F2B34">
        <w:rPr>
          <w:rStyle w:val="None"/>
          <w:sz w:val="28"/>
          <w:szCs w:val="28"/>
          <w:lang w:val="en-US"/>
        </w:rPr>
        <w:t>Common European Frame-</w:t>
      </w:r>
      <w:r>
        <w:rPr>
          <w:rStyle w:val="None"/>
          <w:sz w:val="28"/>
          <w:szCs w:val="28"/>
          <w:lang w:val="en-US"/>
        </w:rPr>
        <w:t>w</w:t>
      </w:r>
      <w:r w:rsidRPr="002F2B34">
        <w:rPr>
          <w:rStyle w:val="None"/>
          <w:sz w:val="28"/>
          <w:szCs w:val="28"/>
          <w:lang w:val="en-US"/>
        </w:rPr>
        <w:t>ork of R</w:t>
      </w:r>
      <w:r>
        <w:rPr>
          <w:rStyle w:val="None"/>
          <w:sz w:val="28"/>
          <w:szCs w:val="28"/>
          <w:lang w:val="en-US"/>
        </w:rPr>
        <w:t>e</w:t>
      </w:r>
      <w:r w:rsidRPr="002F2B34">
        <w:rPr>
          <w:rStyle w:val="None"/>
          <w:sz w:val="28"/>
          <w:szCs w:val="28"/>
          <w:lang w:val="en-US"/>
        </w:rPr>
        <w:t>f</w:t>
      </w:r>
      <w:r>
        <w:rPr>
          <w:rStyle w:val="None"/>
          <w:sz w:val="28"/>
          <w:szCs w:val="28"/>
          <w:lang w:val="en-US"/>
        </w:rPr>
        <w:t>e</w:t>
      </w:r>
      <w:r w:rsidRPr="002F2B34">
        <w:rPr>
          <w:rStyle w:val="None"/>
          <w:sz w:val="28"/>
          <w:szCs w:val="28"/>
          <w:lang w:val="en-US"/>
        </w:rPr>
        <w:t>r</w:t>
      </w:r>
      <w:r>
        <w:rPr>
          <w:rStyle w:val="None"/>
          <w:sz w:val="28"/>
          <w:szCs w:val="28"/>
          <w:lang w:val="en-US"/>
        </w:rPr>
        <w:t>e</w:t>
      </w:r>
      <w:r w:rsidRPr="002F2B34">
        <w:rPr>
          <w:rStyle w:val="None"/>
          <w:sz w:val="28"/>
          <w:szCs w:val="28"/>
          <w:lang w:val="en-US"/>
        </w:rPr>
        <w:t>nc</w:t>
      </w:r>
      <w:r>
        <w:rPr>
          <w:rStyle w:val="None"/>
          <w:sz w:val="28"/>
          <w:szCs w:val="28"/>
          <w:lang w:val="en-US"/>
        </w:rPr>
        <w:t xml:space="preserve">e </w:t>
      </w:r>
      <w:r w:rsidRPr="002F2B34">
        <w:rPr>
          <w:rStyle w:val="None"/>
          <w:sz w:val="28"/>
          <w:szCs w:val="28"/>
          <w:lang w:val="en-US"/>
        </w:rPr>
        <w:t xml:space="preserve"> for Languages: Learning. </w:t>
      </w:r>
      <w:r>
        <w:rPr>
          <w:rStyle w:val="None"/>
          <w:sz w:val="28"/>
          <w:szCs w:val="28"/>
        </w:rPr>
        <w:t xml:space="preserve">Teaching. Assessment. </w:t>
      </w:r>
      <w:r>
        <w:rPr>
          <w:rStyle w:val="None"/>
          <w:sz w:val="28"/>
          <w:szCs w:val="28"/>
          <w:lang w:val="en-US"/>
        </w:rPr>
        <w:t>Companion</w:t>
      </w:r>
      <w:r>
        <w:rPr>
          <w:rStyle w:val="None"/>
          <w:sz w:val="28"/>
          <w:szCs w:val="28"/>
        </w:rPr>
        <w:t xml:space="preserve"> Volume with New Descriptors. Strasbourg. </w:t>
      </w:r>
    </w:p>
    <w:p w:rsidR="0092012C" w:rsidRDefault="0092012C" w:rsidP="0092012C">
      <w:pPr>
        <w:pStyle w:val="a4"/>
        <w:numPr>
          <w:ilvl w:val="0"/>
          <w:numId w:val="11"/>
        </w:numPr>
        <w:rPr>
          <w:sz w:val="28"/>
          <w:szCs w:val="28"/>
        </w:rPr>
      </w:pPr>
      <w:r w:rsidRPr="002F2B34">
        <w:rPr>
          <w:rStyle w:val="None"/>
          <w:sz w:val="28"/>
          <w:szCs w:val="28"/>
          <w:lang w:val="en-US"/>
        </w:rPr>
        <w:t xml:space="preserve">Harding. Luke (2016): What Do Raters Need in a </w:t>
      </w:r>
      <w:r>
        <w:rPr>
          <w:rStyle w:val="None"/>
          <w:sz w:val="28"/>
          <w:szCs w:val="28"/>
          <w:lang w:val="en-US"/>
        </w:rPr>
        <w:t>Pronunciation</w:t>
      </w:r>
      <w:r w:rsidRPr="002F2B34">
        <w:rPr>
          <w:rStyle w:val="None"/>
          <w:sz w:val="28"/>
          <w:szCs w:val="28"/>
          <w:lang w:val="en-US"/>
        </w:rPr>
        <w:t xml:space="preserve"> Scale? </w:t>
      </w:r>
      <w:r>
        <w:rPr>
          <w:rStyle w:val="None"/>
          <w:sz w:val="28"/>
          <w:szCs w:val="28"/>
        </w:rPr>
        <w:t>The User's View (Multili</w:t>
      </w:r>
      <w:r>
        <w:rPr>
          <w:rStyle w:val="None"/>
          <w:sz w:val="28"/>
          <w:szCs w:val="28"/>
          <w:lang w:val="en-US"/>
        </w:rPr>
        <w:t>n</w:t>
      </w:r>
      <w:r>
        <w:rPr>
          <w:rStyle w:val="None"/>
          <w:sz w:val="28"/>
          <w:szCs w:val="28"/>
        </w:rPr>
        <w:t>gual Mat</w:t>
      </w:r>
      <w:r>
        <w:rPr>
          <w:rStyle w:val="None"/>
          <w:sz w:val="28"/>
          <w:szCs w:val="28"/>
          <w:lang w:val="en-US"/>
        </w:rPr>
        <w:t>t</w:t>
      </w:r>
      <w:r>
        <w:rPr>
          <w:rStyle w:val="None"/>
          <w:sz w:val="28"/>
          <w:szCs w:val="28"/>
        </w:rPr>
        <w:t>ers)</w:t>
      </w:r>
    </w:p>
    <w:p w:rsidR="0092012C" w:rsidRDefault="0092012C" w:rsidP="0092012C">
      <w:pPr>
        <w:pStyle w:val="a4"/>
        <w:numPr>
          <w:ilvl w:val="0"/>
          <w:numId w:val="11"/>
        </w:numPr>
        <w:rPr>
          <w:sz w:val="28"/>
          <w:szCs w:val="28"/>
        </w:rPr>
      </w:pPr>
      <w:r w:rsidRPr="002F2B34">
        <w:rPr>
          <w:sz w:val="28"/>
          <w:szCs w:val="28"/>
          <w:lang w:val="en-US"/>
        </w:rPr>
        <w:t xml:space="preserve">Isaacs, Talia (2018): Shifting Sands in Second Language Pronunciation Teaching and Assessment Research and Practice. </w:t>
      </w:r>
      <w:r>
        <w:rPr>
          <w:sz w:val="28"/>
          <w:szCs w:val="28"/>
        </w:rPr>
        <w:t xml:space="preserve">In: Language Assessment Quarterly 15/3, 1-21. </w:t>
      </w:r>
    </w:p>
    <w:p w:rsidR="0092012C" w:rsidRPr="002F2B34" w:rsidRDefault="0092012C" w:rsidP="0092012C">
      <w:pPr>
        <w:pStyle w:val="a4"/>
        <w:numPr>
          <w:ilvl w:val="0"/>
          <w:numId w:val="11"/>
        </w:numPr>
        <w:rPr>
          <w:sz w:val="28"/>
          <w:szCs w:val="28"/>
          <w:lang w:val="en-US"/>
        </w:rPr>
      </w:pPr>
      <w:r w:rsidRPr="002F2B34">
        <w:rPr>
          <w:rStyle w:val="None"/>
          <w:sz w:val="28"/>
          <w:szCs w:val="28"/>
          <w:lang w:val="en-US"/>
        </w:rPr>
        <w:t xml:space="preserve">Evidence in Favor of a Broad Framework l):Gemeinsamereuropischer </w:t>
      </w:r>
      <w:r>
        <w:rPr>
          <w:rStyle w:val="None"/>
          <w:sz w:val="28"/>
          <w:szCs w:val="28"/>
          <w:lang w:val="en-US"/>
        </w:rPr>
        <w:t>d</w:t>
      </w:r>
      <w:r w:rsidRPr="002F2B34">
        <w:rPr>
          <w:rStyle w:val="None"/>
          <w:sz w:val="28"/>
          <w:szCs w:val="28"/>
          <w:lang w:val="en-US"/>
        </w:rPr>
        <w:t>Sprachen: lernen, lehren,</w:t>
      </w:r>
      <w:r>
        <w:rPr>
          <w:rStyle w:val="None"/>
          <w:sz w:val="28"/>
          <w:szCs w:val="28"/>
          <w:lang w:val="en-US"/>
        </w:rPr>
        <w:t xml:space="preserve"> </w:t>
      </w:r>
      <w:r w:rsidRPr="002F2B34">
        <w:rPr>
          <w:rStyle w:val="None"/>
          <w:sz w:val="28"/>
          <w:szCs w:val="28"/>
          <w:lang w:val="en-US"/>
        </w:rPr>
        <w:t xml:space="preserve">a. Kennedy, Sara/Trofimovich, Pavel (2008): </w:t>
      </w:r>
    </w:p>
    <w:p w:rsidR="0092012C" w:rsidRDefault="0092012C" w:rsidP="0092012C">
      <w:pPr>
        <w:pStyle w:val="a4"/>
        <w:numPr>
          <w:ilvl w:val="0"/>
          <w:numId w:val="11"/>
        </w:numPr>
        <w:rPr>
          <w:sz w:val="28"/>
          <w:szCs w:val="28"/>
        </w:rPr>
      </w:pPr>
      <w:r w:rsidRPr="002F2B34">
        <w:rPr>
          <w:rStyle w:val="None"/>
          <w:sz w:val="28"/>
          <w:szCs w:val="28"/>
          <w:lang w:val="en-US"/>
        </w:rPr>
        <w:t xml:space="preserve"> </w:t>
      </w:r>
      <w:r>
        <w:rPr>
          <w:rStyle w:val="None"/>
          <w:sz w:val="28"/>
          <w:szCs w:val="28"/>
          <w:lang w:val="en-US"/>
        </w:rPr>
        <w:t>Intelligibility</w:t>
      </w:r>
      <w:r w:rsidRPr="002F2B34">
        <w:rPr>
          <w:rStyle w:val="None"/>
          <w:sz w:val="28"/>
          <w:szCs w:val="28"/>
          <w:lang w:val="en-US"/>
        </w:rPr>
        <w:t xml:space="preserve">, Comprehensibility, and Accentedness of L2 Speech. The Role of Listener Experience and Semantic Context. In: Canadian Modern Language Review 64/3. </w:t>
      </w:r>
      <w:r>
        <w:rPr>
          <w:rStyle w:val="None"/>
          <w:sz w:val="28"/>
          <w:szCs w:val="28"/>
        </w:rPr>
        <w:t xml:space="preserve">459-489. </w:t>
      </w:r>
    </w:p>
    <w:p w:rsidR="0092012C" w:rsidRDefault="0092012C" w:rsidP="0092012C">
      <w:pPr>
        <w:pStyle w:val="a4"/>
        <w:numPr>
          <w:ilvl w:val="0"/>
          <w:numId w:val="11"/>
        </w:numPr>
        <w:rPr>
          <w:sz w:val="28"/>
          <w:szCs w:val="28"/>
        </w:rPr>
      </w:pPr>
      <w:r w:rsidRPr="002F2B34">
        <w:rPr>
          <w:rStyle w:val="None"/>
          <w:sz w:val="28"/>
          <w:szCs w:val="28"/>
          <w:lang w:val="en-US"/>
        </w:rPr>
        <w:t xml:space="preserve">Munro, Murray/Derwing. Tracey (1995): Foreign Accent, Comprehensibility. and Intelligibility in the Speech of Second Language Learners. In: 018): Common European Frame• Reference for Languages: Learning, • t. Companion Volume with sourg. </w:t>
      </w:r>
      <w:r>
        <w:rPr>
          <w:rStyle w:val="None"/>
          <w:sz w:val="28"/>
          <w:szCs w:val="28"/>
        </w:rPr>
        <w:t xml:space="preserve">Als: https://rm.coe. </w:t>
      </w:r>
      <w:r>
        <w:rPr>
          <w:rStyle w:val="None"/>
          <w:sz w:val="28"/>
          <w:szCs w:val="28"/>
          <w:lang w:val="en-US"/>
        </w:rPr>
        <w:t>v</w:t>
      </w:r>
      <w:r>
        <w:rPr>
          <w:rStyle w:val="None"/>
          <w:sz w:val="28"/>
          <w:szCs w:val="28"/>
        </w:rPr>
        <w:t>olume-with-new-descrip-[15.04.2019}.</w:t>
      </w:r>
    </w:p>
    <w:p w:rsidR="0092012C" w:rsidRDefault="0092012C" w:rsidP="0092012C">
      <w:pPr>
        <w:pStyle w:val="a4"/>
        <w:rPr>
          <w:sz w:val="28"/>
          <w:szCs w:val="28"/>
        </w:rPr>
      </w:pPr>
    </w:p>
    <w:p w:rsidR="0092012C" w:rsidRPr="002F2B34" w:rsidRDefault="0092012C" w:rsidP="0092012C">
      <w:pPr>
        <w:pStyle w:val="a4"/>
        <w:numPr>
          <w:ilvl w:val="0"/>
          <w:numId w:val="11"/>
        </w:numPr>
        <w:rPr>
          <w:sz w:val="28"/>
          <w:szCs w:val="28"/>
          <w:lang w:val="en-US"/>
        </w:rPr>
      </w:pPr>
      <w:r w:rsidRPr="002F2B34">
        <w:rPr>
          <w:sz w:val="28"/>
          <w:szCs w:val="28"/>
          <w:lang w:val="en-US"/>
        </w:rPr>
        <w:t xml:space="preserve">What Do Raters Need in a The User's View (Multi!in-Language Learning 45/1, 73-97. </w:t>
      </w:r>
    </w:p>
    <w:p w:rsidR="0092012C" w:rsidRDefault="0092012C" w:rsidP="0092012C">
      <w:pPr>
        <w:pStyle w:val="a4"/>
        <w:numPr>
          <w:ilvl w:val="0"/>
          <w:numId w:val="11"/>
        </w:numPr>
        <w:rPr>
          <w:sz w:val="28"/>
          <w:szCs w:val="28"/>
        </w:rPr>
      </w:pPr>
      <w:r w:rsidRPr="002F2B34">
        <w:rPr>
          <w:sz w:val="28"/>
          <w:szCs w:val="28"/>
          <w:lang w:val="en-US"/>
        </w:rPr>
        <w:t xml:space="preserve"> Munro, Murray/Derwing. Tracey (1998): The Effects of Speaking Rate on Listener Evaluations of Native and Foreign-Accented Speech. </w:t>
      </w:r>
      <w:r>
        <w:rPr>
          <w:sz w:val="28"/>
          <w:szCs w:val="28"/>
        </w:rPr>
        <w:t xml:space="preserve">In: Language Learning 48/2, 159-182. </w:t>
      </w:r>
    </w:p>
    <w:p w:rsidR="0092012C" w:rsidRPr="002F2B34" w:rsidRDefault="0092012C" w:rsidP="0092012C">
      <w:pPr>
        <w:pStyle w:val="a4"/>
        <w:numPr>
          <w:ilvl w:val="0"/>
          <w:numId w:val="11"/>
        </w:numPr>
        <w:rPr>
          <w:sz w:val="28"/>
          <w:szCs w:val="28"/>
          <w:lang w:val="en-US"/>
        </w:rPr>
      </w:pPr>
      <w:r w:rsidRPr="002F2B34">
        <w:rPr>
          <w:rStyle w:val="None"/>
          <w:sz w:val="28"/>
          <w:szCs w:val="28"/>
          <w:lang w:val="en-US"/>
        </w:rPr>
        <w:lastRenderedPageBreak/>
        <w:t xml:space="preserve"> Munro, Murray/Derwing, Tracey (200\): Model-ing perceptions of the accentedness and </w:t>
      </w:r>
      <w:r>
        <w:rPr>
          <w:rStyle w:val="None"/>
          <w:sz w:val="28"/>
          <w:szCs w:val="28"/>
          <w:lang w:val="en-US"/>
        </w:rPr>
        <w:t>comprehensibility</w:t>
      </w:r>
      <w:r w:rsidRPr="002F2B34">
        <w:rPr>
          <w:rStyle w:val="None"/>
          <w:sz w:val="28"/>
          <w:szCs w:val="28"/>
          <w:lang w:val="en-US"/>
        </w:rPr>
        <w:t xml:space="preserve"> of L2 speech. The role of speaking rate. 1n: Studies in Second Language Acquisition 23/4,451-468.</w:t>
      </w:r>
    </w:p>
    <w:p w:rsidR="0092012C" w:rsidRPr="002F2B34" w:rsidRDefault="0092012C" w:rsidP="0092012C">
      <w:pPr>
        <w:pStyle w:val="a4"/>
        <w:rPr>
          <w:sz w:val="28"/>
          <w:szCs w:val="28"/>
          <w:lang w:val="en-US"/>
        </w:rPr>
      </w:pPr>
    </w:p>
    <w:p w:rsidR="0092012C" w:rsidRPr="002F2B34" w:rsidRDefault="0092012C" w:rsidP="0092012C">
      <w:pPr>
        <w:pStyle w:val="a4"/>
        <w:rPr>
          <w:rStyle w:val="None"/>
          <w:rFonts w:ascii="Cambria" w:eastAsia="Cambria" w:hAnsi="Cambria" w:cs="Cambria"/>
          <w:b/>
          <w:bCs/>
          <w:sz w:val="28"/>
          <w:szCs w:val="28"/>
          <w:lang w:val="en-US"/>
        </w:rPr>
      </w:pPr>
    </w:p>
    <w:p w:rsidR="0092012C" w:rsidRPr="002F2B34" w:rsidRDefault="0092012C" w:rsidP="0092012C">
      <w:pPr>
        <w:pStyle w:val="a4"/>
        <w:rPr>
          <w:rStyle w:val="None"/>
          <w:rFonts w:ascii="Cambria" w:eastAsia="Cambria" w:hAnsi="Cambria" w:cs="Cambria"/>
          <w:b/>
          <w:bCs/>
          <w:sz w:val="28"/>
          <w:szCs w:val="28"/>
          <w:lang w:val="en-US"/>
        </w:rPr>
      </w:pPr>
    </w:p>
    <w:p w:rsidR="0092012C" w:rsidRPr="002F2B34" w:rsidRDefault="0092012C" w:rsidP="0092012C">
      <w:pPr>
        <w:pStyle w:val="a4"/>
        <w:rPr>
          <w:rStyle w:val="None"/>
          <w:rFonts w:ascii="Cambria" w:eastAsia="Cambria" w:hAnsi="Cambria" w:cs="Cambria"/>
          <w:b/>
          <w:bCs/>
          <w:sz w:val="28"/>
          <w:szCs w:val="28"/>
          <w:lang w:val="en-US"/>
        </w:rPr>
      </w:pPr>
    </w:p>
    <w:p w:rsidR="0092012C" w:rsidRPr="002F2B34" w:rsidRDefault="0092012C" w:rsidP="0092012C">
      <w:pPr>
        <w:pStyle w:val="a4"/>
        <w:rPr>
          <w:rStyle w:val="None"/>
          <w:rFonts w:ascii="Cambria" w:eastAsia="Cambria" w:hAnsi="Cambria" w:cs="Cambria"/>
          <w:b/>
          <w:bCs/>
          <w:sz w:val="28"/>
          <w:szCs w:val="28"/>
          <w:lang w:val="en-US"/>
        </w:rPr>
      </w:pPr>
    </w:p>
    <w:p w:rsidR="0092012C" w:rsidRPr="002F2B34" w:rsidRDefault="0092012C" w:rsidP="0092012C">
      <w:pPr>
        <w:pStyle w:val="a4"/>
        <w:rPr>
          <w:rStyle w:val="None"/>
          <w:rFonts w:ascii="Cambria" w:eastAsia="Cambria" w:hAnsi="Cambria" w:cs="Cambria"/>
          <w:b/>
          <w:bCs/>
          <w:sz w:val="28"/>
          <w:szCs w:val="28"/>
          <w:lang w:val="en-US"/>
        </w:rPr>
      </w:pPr>
    </w:p>
    <w:p w:rsidR="0092012C" w:rsidRPr="002F2B34" w:rsidRDefault="0092012C" w:rsidP="0092012C">
      <w:pPr>
        <w:pStyle w:val="a4"/>
        <w:rPr>
          <w:rStyle w:val="None"/>
          <w:rFonts w:ascii="Cambria" w:eastAsia="Cambria" w:hAnsi="Cambria" w:cs="Cambria"/>
          <w:b/>
          <w:bCs/>
          <w:sz w:val="28"/>
          <w:szCs w:val="28"/>
          <w:lang w:val="en-US"/>
        </w:rPr>
      </w:pPr>
    </w:p>
    <w:p w:rsidR="0092012C" w:rsidRPr="002F2B34" w:rsidRDefault="0092012C" w:rsidP="0092012C">
      <w:pPr>
        <w:pStyle w:val="a4"/>
        <w:rPr>
          <w:rStyle w:val="None"/>
          <w:rFonts w:ascii="Cambria" w:eastAsia="Cambria" w:hAnsi="Cambria" w:cs="Cambria"/>
          <w:b/>
          <w:bCs/>
          <w:sz w:val="28"/>
          <w:szCs w:val="28"/>
          <w:lang w:val="en-US"/>
        </w:rPr>
      </w:pPr>
    </w:p>
    <w:p w:rsidR="0092012C" w:rsidRPr="002F2B34" w:rsidRDefault="0092012C" w:rsidP="0092012C">
      <w:pPr>
        <w:pStyle w:val="a4"/>
        <w:rPr>
          <w:rStyle w:val="None"/>
          <w:rFonts w:ascii="Cambria" w:eastAsia="Cambria" w:hAnsi="Cambria" w:cs="Cambria"/>
          <w:b/>
          <w:bCs/>
          <w:sz w:val="28"/>
          <w:szCs w:val="28"/>
          <w:lang w:val="en-US"/>
        </w:rPr>
      </w:pPr>
    </w:p>
    <w:p w:rsidR="0092012C" w:rsidRPr="002F2B34" w:rsidRDefault="0092012C" w:rsidP="0092012C">
      <w:pPr>
        <w:pStyle w:val="a4"/>
        <w:rPr>
          <w:rStyle w:val="None"/>
          <w:rFonts w:ascii="Cambria" w:eastAsia="Cambria" w:hAnsi="Cambria" w:cs="Cambria"/>
          <w:b/>
          <w:bCs/>
          <w:sz w:val="28"/>
          <w:szCs w:val="28"/>
          <w:lang w:val="en-US"/>
        </w:rPr>
      </w:pPr>
    </w:p>
    <w:p w:rsidR="0092012C" w:rsidRPr="002F2B34" w:rsidRDefault="0092012C" w:rsidP="0092012C">
      <w:pPr>
        <w:pStyle w:val="a4"/>
        <w:rPr>
          <w:rStyle w:val="None"/>
          <w:rFonts w:ascii="Cambria" w:eastAsia="Cambria" w:hAnsi="Cambria" w:cs="Cambria"/>
          <w:b/>
          <w:bCs/>
          <w:sz w:val="28"/>
          <w:szCs w:val="28"/>
          <w:lang w:val="en-US"/>
        </w:rPr>
      </w:pPr>
    </w:p>
    <w:p w:rsidR="0092012C" w:rsidRPr="002F2B34" w:rsidRDefault="0092012C" w:rsidP="0092012C">
      <w:pPr>
        <w:pStyle w:val="a4"/>
        <w:rPr>
          <w:rStyle w:val="None"/>
          <w:rFonts w:ascii="Cambria" w:eastAsia="Cambria" w:hAnsi="Cambria" w:cs="Cambria"/>
          <w:b/>
          <w:bCs/>
          <w:sz w:val="28"/>
          <w:szCs w:val="28"/>
          <w:lang w:val="en-US"/>
        </w:rPr>
      </w:pPr>
    </w:p>
    <w:p w:rsidR="0092012C" w:rsidRPr="002F2B34" w:rsidRDefault="0092012C" w:rsidP="0092012C">
      <w:pPr>
        <w:pStyle w:val="a4"/>
        <w:rPr>
          <w:rStyle w:val="None"/>
          <w:rFonts w:ascii="Cambria" w:eastAsia="Cambria" w:hAnsi="Cambria" w:cs="Cambria"/>
          <w:b/>
          <w:bCs/>
          <w:sz w:val="28"/>
          <w:szCs w:val="28"/>
          <w:lang w:val="en-US"/>
        </w:rPr>
      </w:pPr>
    </w:p>
    <w:p w:rsidR="0092012C" w:rsidRPr="002F2B34" w:rsidRDefault="0092012C" w:rsidP="0092012C">
      <w:pPr>
        <w:pStyle w:val="a4"/>
        <w:rPr>
          <w:rStyle w:val="None"/>
          <w:rFonts w:ascii="Cambria" w:eastAsia="Cambria" w:hAnsi="Cambria" w:cs="Cambria"/>
          <w:b/>
          <w:bCs/>
          <w:sz w:val="28"/>
          <w:szCs w:val="28"/>
          <w:lang w:val="en-US"/>
        </w:rPr>
      </w:pPr>
    </w:p>
    <w:p w:rsidR="0092012C" w:rsidRPr="002F2B34" w:rsidRDefault="0092012C" w:rsidP="0092012C">
      <w:pPr>
        <w:pStyle w:val="a4"/>
        <w:rPr>
          <w:rStyle w:val="None"/>
          <w:rFonts w:ascii="Cambria" w:eastAsia="Cambria" w:hAnsi="Cambria" w:cs="Cambria"/>
          <w:b/>
          <w:bCs/>
          <w:sz w:val="28"/>
          <w:szCs w:val="28"/>
          <w:lang w:val="en-US"/>
        </w:rPr>
      </w:pPr>
    </w:p>
    <w:p w:rsidR="0092012C" w:rsidRPr="002F2B34" w:rsidRDefault="0092012C" w:rsidP="0092012C">
      <w:pPr>
        <w:pStyle w:val="a4"/>
        <w:rPr>
          <w:rStyle w:val="None"/>
          <w:rFonts w:ascii="Cambria" w:eastAsia="Cambria" w:hAnsi="Cambria" w:cs="Cambria"/>
          <w:b/>
          <w:bCs/>
          <w:sz w:val="28"/>
          <w:szCs w:val="28"/>
          <w:lang w:val="en-US"/>
        </w:rPr>
      </w:pPr>
    </w:p>
    <w:p w:rsidR="0092012C" w:rsidRPr="002F2B34" w:rsidRDefault="0092012C" w:rsidP="0092012C">
      <w:pPr>
        <w:pStyle w:val="a4"/>
        <w:rPr>
          <w:rStyle w:val="None"/>
          <w:rFonts w:ascii="Cambria" w:eastAsia="Cambria" w:hAnsi="Cambria" w:cs="Cambria"/>
          <w:b/>
          <w:bCs/>
          <w:sz w:val="28"/>
          <w:szCs w:val="28"/>
          <w:lang w:val="en-US"/>
        </w:rPr>
      </w:pPr>
    </w:p>
    <w:p w:rsidR="0092012C" w:rsidRPr="002F2B34" w:rsidRDefault="0092012C" w:rsidP="0092012C">
      <w:pPr>
        <w:pStyle w:val="a4"/>
        <w:rPr>
          <w:rStyle w:val="None"/>
          <w:rFonts w:ascii="Cambria" w:eastAsia="Cambria" w:hAnsi="Cambria" w:cs="Cambria"/>
          <w:b/>
          <w:bCs/>
          <w:sz w:val="28"/>
          <w:szCs w:val="28"/>
          <w:lang w:val="en-US"/>
        </w:rPr>
      </w:pPr>
    </w:p>
    <w:p w:rsidR="0092012C" w:rsidRDefault="0092012C" w:rsidP="0092012C">
      <w:pPr>
        <w:pStyle w:val="a4"/>
        <w:rPr>
          <w:rStyle w:val="None"/>
          <w:rFonts w:ascii="Cambria" w:eastAsia="Cambria" w:hAnsi="Cambria" w:cs="Cambria"/>
          <w:b/>
          <w:bCs/>
          <w:sz w:val="28"/>
          <w:szCs w:val="28"/>
        </w:rPr>
      </w:pPr>
      <w:r>
        <w:rPr>
          <w:rStyle w:val="None"/>
          <w:rFonts w:ascii="Cambria" w:eastAsia="Cambria" w:hAnsi="Cambria" w:cs="Cambria"/>
          <w:b/>
          <w:bCs/>
          <w:sz w:val="28"/>
          <w:szCs w:val="28"/>
        </w:rPr>
        <w:t>Quellenverzeichnis</w:t>
      </w:r>
    </w:p>
    <w:p w:rsidR="0092012C" w:rsidRDefault="0092012C" w:rsidP="0092012C">
      <w:pPr>
        <w:pStyle w:val="a4"/>
        <w:rPr>
          <w:rFonts w:ascii="Cambria" w:eastAsia="Cambria" w:hAnsi="Cambria" w:cs="Cambria"/>
          <w:b/>
          <w:bCs/>
          <w:sz w:val="28"/>
          <w:szCs w:val="28"/>
        </w:rPr>
      </w:pPr>
    </w:p>
    <w:p w:rsidR="0092012C" w:rsidRDefault="0092012C" w:rsidP="0092012C">
      <w:pPr>
        <w:pStyle w:val="a4"/>
        <w:rPr>
          <w:rFonts w:ascii="Cambria" w:eastAsia="Cambria" w:hAnsi="Cambria" w:cs="Cambria"/>
          <w:b/>
          <w:bCs/>
          <w:sz w:val="28"/>
          <w:szCs w:val="28"/>
        </w:rPr>
      </w:pPr>
    </w:p>
    <w:p w:rsidR="0092012C" w:rsidRPr="002F2B34" w:rsidRDefault="0092012C" w:rsidP="0092012C">
      <w:pPr>
        <w:pStyle w:val="a4"/>
        <w:numPr>
          <w:ilvl w:val="0"/>
          <w:numId w:val="11"/>
        </w:numPr>
        <w:rPr>
          <w:sz w:val="28"/>
          <w:szCs w:val="28"/>
          <w:lang w:val="en-US"/>
        </w:rPr>
      </w:pPr>
      <w:r w:rsidRPr="002F2B34">
        <w:rPr>
          <w:sz w:val="28"/>
          <w:szCs w:val="28"/>
          <w:lang w:val="en-US"/>
        </w:rPr>
        <w:t>Argumente. Marktforschung der Süddeutschen Zeitung. Stand: 2008. http://mediadatensueddeutsche.de/home/files/argumente_0708_akt.pdf?ID=73 32580c43012 eb9dece44a59fbb05f0, Zugriff: 7.02.2009.</w:t>
      </w:r>
    </w:p>
    <w:p w:rsidR="0092012C" w:rsidRPr="002F2B34" w:rsidRDefault="0092012C" w:rsidP="0092012C">
      <w:pPr>
        <w:pStyle w:val="a4"/>
        <w:numPr>
          <w:ilvl w:val="0"/>
          <w:numId w:val="11"/>
        </w:numPr>
        <w:rPr>
          <w:sz w:val="28"/>
          <w:szCs w:val="28"/>
          <w:lang w:val="en-US"/>
        </w:rPr>
      </w:pPr>
      <w:r w:rsidRPr="002F2B34">
        <w:rPr>
          <w:sz w:val="28"/>
          <w:szCs w:val="28"/>
          <w:lang w:val="en-US"/>
        </w:rPr>
        <w:t>Entwicklung der Nutzungsvorgänge für Die WELT online 2004: http://www.ivwonline.de/ausweisung2/search/angebot.php, Zugriff: 8.06.2009)</w:t>
      </w:r>
    </w:p>
    <w:p w:rsidR="0092012C" w:rsidRPr="002F2B34" w:rsidRDefault="0092012C" w:rsidP="0092012C">
      <w:pPr>
        <w:pStyle w:val="a4"/>
        <w:numPr>
          <w:ilvl w:val="0"/>
          <w:numId w:val="11"/>
        </w:numPr>
        <w:rPr>
          <w:sz w:val="28"/>
          <w:szCs w:val="28"/>
          <w:lang w:val="en-US"/>
        </w:rPr>
      </w:pPr>
      <w:r w:rsidRPr="002F2B34">
        <w:rPr>
          <w:sz w:val="28"/>
          <w:szCs w:val="28"/>
          <w:lang w:val="en-US"/>
        </w:rPr>
        <w:t>Entwicklung der Zeitungen und Zeitschriften (verkaufte Auflage in Millionen Stück) 1998 – 2009. Verfügbar unter: http://www.ivw.eu/index.php?menuid=37&amp;reporeid= 10#tageszeitungen, Zugriff: 8.06.2009.</w:t>
      </w:r>
    </w:p>
    <w:p w:rsidR="0092012C" w:rsidRPr="002F2B34" w:rsidRDefault="0092012C" w:rsidP="0092012C">
      <w:pPr>
        <w:pStyle w:val="a4"/>
        <w:numPr>
          <w:ilvl w:val="0"/>
          <w:numId w:val="11"/>
        </w:numPr>
        <w:rPr>
          <w:sz w:val="28"/>
          <w:szCs w:val="28"/>
          <w:lang w:val="en-US"/>
        </w:rPr>
      </w:pPr>
      <w:r w:rsidRPr="002F2B34">
        <w:rPr>
          <w:sz w:val="28"/>
          <w:szCs w:val="28"/>
          <w:lang w:val="en-US"/>
        </w:rPr>
        <w:t>Grundlagen und Ziele der Neubearbeitung des DFWB. Verfügbar unter: http://www.ids- mannheim.de/ll/fremdwort/neubearbeitung.html, Zugriff: 25.03.2009.</w:t>
      </w:r>
    </w:p>
    <w:p w:rsidR="0092012C" w:rsidRPr="002F2B34" w:rsidRDefault="0092012C" w:rsidP="0092012C">
      <w:pPr>
        <w:pStyle w:val="a4"/>
        <w:numPr>
          <w:ilvl w:val="0"/>
          <w:numId w:val="11"/>
        </w:numPr>
        <w:rPr>
          <w:sz w:val="28"/>
          <w:szCs w:val="28"/>
          <w:lang w:val="en-US"/>
        </w:rPr>
      </w:pPr>
      <w:r w:rsidRPr="002F2B34">
        <w:rPr>
          <w:sz w:val="28"/>
          <w:szCs w:val="28"/>
          <w:lang w:val="en-US"/>
        </w:rPr>
        <w:lastRenderedPageBreak/>
        <w:t>Grundsätze und Leitlinien vom Axel-Springer-Verlagshaus. Verfügbar unter: http://www.axelspringer.de/artikel/Grundsaetze-und-Leitlinien_40218.html, Zugriff: 17.07.2009.</w:t>
      </w:r>
    </w:p>
    <w:p w:rsidR="0092012C" w:rsidRPr="002F2B34" w:rsidRDefault="0092012C" w:rsidP="0092012C">
      <w:pPr>
        <w:pStyle w:val="a4"/>
        <w:numPr>
          <w:ilvl w:val="0"/>
          <w:numId w:val="11"/>
        </w:numPr>
        <w:rPr>
          <w:sz w:val="28"/>
          <w:szCs w:val="28"/>
          <w:lang w:val="en-US"/>
        </w:rPr>
      </w:pPr>
      <w:r w:rsidRPr="002F2B34">
        <w:rPr>
          <w:sz w:val="28"/>
          <w:szCs w:val="28"/>
          <w:lang w:val="en-US"/>
        </w:rPr>
        <w:t>Information zum Axel-Springer-Verlagshaus. Verfügbar unter: http://www.axelspringer.de/inhalte/unterneh/frame.htm, Zugriff: 27.09.2007.</w:t>
      </w:r>
    </w:p>
    <w:p w:rsidR="0092012C" w:rsidRPr="002F2B34" w:rsidRDefault="0092012C" w:rsidP="0092012C">
      <w:pPr>
        <w:pStyle w:val="a4"/>
        <w:numPr>
          <w:ilvl w:val="0"/>
          <w:numId w:val="11"/>
        </w:numPr>
        <w:rPr>
          <w:sz w:val="28"/>
          <w:szCs w:val="28"/>
          <w:lang w:val="en-US"/>
        </w:rPr>
      </w:pPr>
      <w:r w:rsidRPr="002F2B34">
        <w:rPr>
          <w:sz w:val="28"/>
          <w:szCs w:val="28"/>
          <w:lang w:val="en-US"/>
        </w:rPr>
        <w:t>Kurzwortbildung. GRAMMIS. Verfügbar unter: http://hypermedia.ids- mannheim.de/pls/public/sysgram.ansicht?v_typ=d&amp;v_id=1401, Zugriff: 20.07.2009.</w:t>
      </w:r>
    </w:p>
    <w:p w:rsidR="0092012C" w:rsidRPr="002F2B34" w:rsidRDefault="0092012C" w:rsidP="0092012C">
      <w:pPr>
        <w:pStyle w:val="a4"/>
        <w:numPr>
          <w:ilvl w:val="0"/>
          <w:numId w:val="11"/>
        </w:numPr>
        <w:rPr>
          <w:sz w:val="28"/>
          <w:szCs w:val="28"/>
          <w:lang w:val="en-US"/>
        </w:rPr>
      </w:pPr>
      <w:r w:rsidRPr="002F2B34">
        <w:rPr>
          <w:sz w:val="28"/>
          <w:szCs w:val="28"/>
          <w:lang w:val="en-US"/>
        </w:rPr>
        <w:t>Lexikalische Datenbank CELEX. Verfügbar unter: http://www.ru.nl/celex/, Zugriff: 28.07.2008.</w:t>
      </w:r>
    </w:p>
    <w:p w:rsidR="0092012C" w:rsidRPr="002F2B34" w:rsidRDefault="0092012C" w:rsidP="0092012C">
      <w:pPr>
        <w:pStyle w:val="a4"/>
        <w:numPr>
          <w:ilvl w:val="0"/>
          <w:numId w:val="11"/>
        </w:numPr>
        <w:rPr>
          <w:sz w:val="28"/>
          <w:szCs w:val="28"/>
          <w:lang w:val="en-US"/>
        </w:rPr>
      </w:pPr>
      <w:r w:rsidRPr="002F2B34">
        <w:rPr>
          <w:sz w:val="28"/>
          <w:szCs w:val="28"/>
          <w:lang w:val="en-US"/>
        </w:rPr>
        <w:t>Medienangebot. Anzahl und Reichweite bzw. Auflage. Verfügbar unter: http://www.br- online.de/br-intern/medienforschung/mediennutzung/, Zugriff: 24.03.2009.</w:t>
      </w:r>
    </w:p>
    <w:p w:rsidR="0092012C" w:rsidRPr="002F2B34" w:rsidRDefault="0092012C" w:rsidP="0092012C">
      <w:pPr>
        <w:pStyle w:val="a4"/>
        <w:rPr>
          <w:sz w:val="28"/>
          <w:szCs w:val="28"/>
          <w:lang w:val="en-US"/>
        </w:rPr>
      </w:pPr>
    </w:p>
    <w:p w:rsidR="0092012C" w:rsidRPr="002F2B34" w:rsidRDefault="0092012C" w:rsidP="0092012C">
      <w:pPr>
        <w:pStyle w:val="a4"/>
        <w:numPr>
          <w:ilvl w:val="0"/>
          <w:numId w:val="12"/>
        </w:numPr>
        <w:rPr>
          <w:sz w:val="28"/>
          <w:szCs w:val="28"/>
          <w:lang w:val="en-US"/>
        </w:rPr>
      </w:pPr>
      <w:r w:rsidRPr="002F2B34">
        <w:rPr>
          <w:sz w:val="28"/>
          <w:szCs w:val="28"/>
          <w:lang w:val="en-US"/>
        </w:rPr>
        <w:t>Statistik zu den Abonnements der überregionalen Zeitungen. Verfügbar unter: http://www.mediapilot.de/images/20050601/TM04-_ueberregiona</w:t>
      </w:r>
      <w:r w:rsidRPr="002F2B34">
        <w:rPr>
          <w:rStyle w:val="None"/>
          <w:lang w:val="en-US"/>
        </w:rPr>
        <w:t>le_ AboZeitungen.pdf, Zugriff: 7.10.2008.</w:t>
      </w:r>
    </w:p>
    <w:p w:rsidR="0092012C" w:rsidRPr="002F2B34" w:rsidRDefault="0092012C" w:rsidP="0092012C">
      <w:pPr>
        <w:pStyle w:val="a4"/>
        <w:numPr>
          <w:ilvl w:val="0"/>
          <w:numId w:val="13"/>
        </w:numPr>
        <w:rPr>
          <w:sz w:val="26"/>
          <w:szCs w:val="26"/>
          <w:lang w:val="en-US"/>
        </w:rPr>
      </w:pPr>
      <w:r w:rsidRPr="002F2B34">
        <w:rPr>
          <w:sz w:val="26"/>
          <w:szCs w:val="26"/>
          <w:lang w:val="en-US"/>
        </w:rPr>
        <w:t>Zum Fremdwortbegriff. Verfügbar unter: http://www.ids-mannheim.de/ll/fremdwort/ fremdwortbegriff.html, Zugriff: 20.07.20</w:t>
      </w:r>
    </w:p>
    <w:p w:rsidR="0092012C" w:rsidRDefault="0092012C" w:rsidP="0092012C">
      <w:pPr>
        <w:pStyle w:val="a4"/>
        <w:numPr>
          <w:ilvl w:val="0"/>
          <w:numId w:val="13"/>
        </w:numPr>
        <w:rPr>
          <w:sz w:val="26"/>
          <w:szCs w:val="26"/>
        </w:rPr>
      </w:pPr>
      <w:r w:rsidRPr="002F2B34">
        <w:rPr>
          <w:sz w:val="26"/>
          <w:szCs w:val="26"/>
          <w:lang w:val="en-US"/>
        </w:rPr>
        <w:t xml:space="preserve">DUDEN: Aussprachewörterbuch. Wörterbuch der deutschen Standardaussprache.4., neu bearbeitete und aktualisierte Auflage. Bearbeitet von Max Mangold in Zusammenarbeit mit der Dudenredaktion. Manheim: Bibliographisches Institut &amp; F. A. Brockhaus AG, 2000.- </w:t>
      </w:r>
      <w:r>
        <w:rPr>
          <w:sz w:val="26"/>
          <w:szCs w:val="26"/>
        </w:rPr>
        <w:t>893 S.</w:t>
      </w:r>
    </w:p>
    <w:p w:rsidR="0092012C" w:rsidRDefault="0092012C" w:rsidP="0092012C">
      <w:pPr>
        <w:pStyle w:val="a4"/>
        <w:numPr>
          <w:ilvl w:val="0"/>
          <w:numId w:val="13"/>
        </w:numPr>
        <w:rPr>
          <w:sz w:val="26"/>
          <w:szCs w:val="26"/>
        </w:rPr>
      </w:pPr>
      <w:r w:rsidRPr="002F2B34">
        <w:rPr>
          <w:sz w:val="26"/>
          <w:szCs w:val="26"/>
          <w:lang w:val="en-US"/>
        </w:rPr>
        <w:t xml:space="preserve">DUDEN: Aussprachewörterbuch der deutschen Sprache. 5., neu bearbeitete und aktualisierte Auflage. </w:t>
      </w:r>
      <w:r>
        <w:rPr>
          <w:sz w:val="26"/>
          <w:szCs w:val="26"/>
        </w:rPr>
        <w:t>Manheim: Bibliographisches Institut &amp; F. A. Brockhaus AG, 2003, - 768 S.</w:t>
      </w:r>
    </w:p>
    <w:p w:rsidR="0092012C" w:rsidRDefault="0092012C" w:rsidP="0092012C">
      <w:pPr>
        <w:pStyle w:val="a4"/>
        <w:numPr>
          <w:ilvl w:val="0"/>
          <w:numId w:val="13"/>
        </w:numPr>
        <w:rPr>
          <w:sz w:val="26"/>
          <w:szCs w:val="26"/>
          <w:lang w:val="de-DE"/>
        </w:rPr>
      </w:pPr>
      <w:r>
        <w:rPr>
          <w:rStyle w:val="None"/>
          <w:sz w:val="26"/>
          <w:szCs w:val="26"/>
          <w:lang w:val="de-DE"/>
        </w:rPr>
        <w:t>DUDEN Redaktion. Fremdwörterbuch.Auf. Manheim; Duden-Ver., 2003. - 1542 S.</w:t>
      </w:r>
    </w:p>
    <w:p w:rsidR="0092012C" w:rsidRDefault="0092012C" w:rsidP="0092012C">
      <w:pPr>
        <w:pStyle w:val="a4"/>
        <w:numPr>
          <w:ilvl w:val="0"/>
          <w:numId w:val="13"/>
        </w:numPr>
        <w:rPr>
          <w:sz w:val="26"/>
          <w:szCs w:val="26"/>
        </w:rPr>
      </w:pPr>
      <w:r w:rsidRPr="002F2B34">
        <w:rPr>
          <w:sz w:val="26"/>
          <w:szCs w:val="26"/>
          <w:lang w:val="en-US"/>
        </w:rPr>
        <w:t xml:space="preserve">DUDEN:  Das Aussprachewörterbuch. Autor: Prof. Dr. Max Mangolg. 6., überarbeitete und aktualisierte Auflage. Manheim: Bibliographisches Institut &amp; F. A. Brockhaus AG, 2005.- </w:t>
      </w:r>
      <w:r>
        <w:rPr>
          <w:sz w:val="26"/>
          <w:szCs w:val="26"/>
        </w:rPr>
        <w:t>860 S.</w:t>
      </w:r>
    </w:p>
    <w:p w:rsidR="0092012C" w:rsidRDefault="0092012C" w:rsidP="0092012C">
      <w:pPr>
        <w:pStyle w:val="a4"/>
        <w:numPr>
          <w:ilvl w:val="0"/>
          <w:numId w:val="13"/>
        </w:numPr>
        <w:rPr>
          <w:sz w:val="26"/>
          <w:szCs w:val="26"/>
        </w:rPr>
      </w:pPr>
      <w:r w:rsidRPr="002F2B34">
        <w:rPr>
          <w:sz w:val="26"/>
          <w:szCs w:val="26"/>
          <w:lang w:val="en-US"/>
        </w:rPr>
        <w:t xml:space="preserve">DUDEN: Das Fremdwörterbuch. Redaktionelle Bearbeitung der 10. Auflage von Anja Konopka, Olaf Thyen. </w:t>
      </w:r>
      <w:r>
        <w:rPr>
          <w:sz w:val="26"/>
          <w:szCs w:val="26"/>
        </w:rPr>
        <w:t>Bibliographisches Institut GmbH, 2010.- 1104 S.</w:t>
      </w:r>
    </w:p>
    <w:p w:rsidR="0092012C" w:rsidRDefault="0092012C" w:rsidP="0092012C">
      <w:pPr>
        <w:pStyle w:val="a4"/>
        <w:numPr>
          <w:ilvl w:val="0"/>
          <w:numId w:val="13"/>
        </w:numPr>
        <w:rPr>
          <w:sz w:val="26"/>
          <w:szCs w:val="26"/>
          <w:lang w:val="de-DE"/>
        </w:rPr>
      </w:pPr>
      <w:r>
        <w:rPr>
          <w:rStyle w:val="None"/>
          <w:sz w:val="26"/>
          <w:szCs w:val="26"/>
          <w:lang w:val="de-DE"/>
        </w:rPr>
        <w:t>Eva-Maria Kerch, Eberhard Stock, Ursuka Hirschfeld. Deutsches Aussprachewörterbuch,Berlin. – 2009-2010. -1087 S.</w:t>
      </w:r>
    </w:p>
    <w:p w:rsidR="0092012C" w:rsidRDefault="0092012C" w:rsidP="0092012C">
      <w:pPr>
        <w:pStyle w:val="a4"/>
        <w:numPr>
          <w:ilvl w:val="0"/>
          <w:numId w:val="13"/>
        </w:numPr>
        <w:rPr>
          <w:sz w:val="26"/>
          <w:szCs w:val="26"/>
          <w:lang w:val="de-DE"/>
        </w:rPr>
      </w:pPr>
      <w:r>
        <w:rPr>
          <w:rStyle w:val="None"/>
          <w:sz w:val="26"/>
          <w:szCs w:val="26"/>
          <w:lang w:val="de-DE"/>
        </w:rPr>
        <w:t>Großes Fremdwörterbuch. - 1996. 448 S.</w:t>
      </w:r>
    </w:p>
    <w:p w:rsidR="0092012C" w:rsidRDefault="0092012C" w:rsidP="0092012C">
      <w:pPr>
        <w:pStyle w:val="a4"/>
        <w:numPr>
          <w:ilvl w:val="0"/>
          <w:numId w:val="13"/>
        </w:numPr>
        <w:rPr>
          <w:sz w:val="26"/>
          <w:szCs w:val="26"/>
          <w:lang w:val="de-DE"/>
        </w:rPr>
      </w:pPr>
      <w:r>
        <w:rPr>
          <w:rStyle w:val="None"/>
          <w:sz w:val="26"/>
          <w:szCs w:val="26"/>
          <w:lang w:val="de-DE"/>
        </w:rPr>
        <w:t>Großes Wöterbuch der deutschen Aussprache</w:t>
      </w:r>
      <w:r w:rsidRPr="002F2B34">
        <w:rPr>
          <w:rStyle w:val="None"/>
          <w:sz w:val="26"/>
          <w:szCs w:val="26"/>
          <w:lang w:val="en-US"/>
        </w:rPr>
        <w:t>/</w:t>
      </w:r>
      <w:r>
        <w:rPr>
          <w:rStyle w:val="None"/>
          <w:sz w:val="26"/>
          <w:szCs w:val="26"/>
          <w:lang w:val="de-DE"/>
        </w:rPr>
        <w:t xml:space="preserve"> Krech E. M. u. a. – Leipzig: VEB Bibliographisches Institut, 1982. – 599 S.</w:t>
      </w:r>
    </w:p>
    <w:p w:rsidR="0092012C" w:rsidRPr="002F2B34" w:rsidRDefault="0092012C" w:rsidP="0092012C">
      <w:pPr>
        <w:pStyle w:val="a4"/>
        <w:numPr>
          <w:ilvl w:val="0"/>
          <w:numId w:val="13"/>
        </w:numPr>
        <w:rPr>
          <w:sz w:val="26"/>
          <w:szCs w:val="26"/>
          <w:lang w:val="en-US"/>
        </w:rPr>
      </w:pPr>
      <w:r w:rsidRPr="002F2B34">
        <w:rPr>
          <w:sz w:val="26"/>
          <w:szCs w:val="26"/>
          <w:lang w:val="en-US"/>
        </w:rPr>
        <w:t>Renate Wahrig-Burfeind, WAHRIG Fremdwörterlexikon,  München, 2011. -1088 S.</w:t>
      </w:r>
    </w:p>
    <w:p w:rsidR="0092012C" w:rsidRDefault="0092012C" w:rsidP="0092012C">
      <w:pPr>
        <w:pStyle w:val="a4"/>
        <w:numPr>
          <w:ilvl w:val="0"/>
          <w:numId w:val="13"/>
        </w:numPr>
        <w:rPr>
          <w:sz w:val="26"/>
          <w:szCs w:val="26"/>
        </w:rPr>
      </w:pPr>
      <w:r w:rsidRPr="002F2B34">
        <w:rPr>
          <w:sz w:val="26"/>
          <w:szCs w:val="26"/>
          <w:lang w:val="en-US"/>
        </w:rPr>
        <w:t xml:space="preserve">WAHRIG Fremdwörterlexikon von Renate Wahrig-Burfeind. 2. Auflage. München: Deutscher Taschenbuch Verlag GmbH., 2009.- </w:t>
      </w:r>
      <w:r>
        <w:rPr>
          <w:sz w:val="26"/>
          <w:szCs w:val="26"/>
        </w:rPr>
        <w:t>194 S.</w:t>
      </w:r>
    </w:p>
    <w:p w:rsidR="0092012C" w:rsidRDefault="0092012C" w:rsidP="0092012C">
      <w:pPr>
        <w:pStyle w:val="a4"/>
        <w:rPr>
          <w:sz w:val="26"/>
          <w:szCs w:val="26"/>
        </w:rPr>
      </w:pPr>
    </w:p>
    <w:p w:rsidR="0092012C" w:rsidRDefault="0092012C" w:rsidP="0092012C">
      <w:pPr>
        <w:pStyle w:val="a4"/>
        <w:rPr>
          <w:sz w:val="26"/>
          <w:szCs w:val="26"/>
        </w:rPr>
      </w:pPr>
    </w:p>
    <w:p w:rsidR="0092012C" w:rsidRPr="002F2B34" w:rsidRDefault="0092012C" w:rsidP="0092012C">
      <w:pPr>
        <w:pStyle w:val="a4"/>
        <w:numPr>
          <w:ilvl w:val="0"/>
          <w:numId w:val="13"/>
        </w:numPr>
        <w:rPr>
          <w:sz w:val="26"/>
          <w:szCs w:val="26"/>
          <w:lang w:val="en-US"/>
        </w:rPr>
      </w:pPr>
      <w:r w:rsidRPr="002F2B34">
        <w:rPr>
          <w:sz w:val="26"/>
          <w:szCs w:val="26"/>
          <w:lang w:val="en-US"/>
        </w:rPr>
        <w:t>BBPW -Blog: http://</w:t>
      </w:r>
      <w:r>
        <w:rPr>
          <w:sz w:val="26"/>
          <w:szCs w:val="26"/>
        </w:rPr>
        <w:t>Ь</w:t>
      </w:r>
      <w:r w:rsidRPr="002F2B34">
        <w:rPr>
          <w:sz w:val="26"/>
          <w:szCs w:val="26"/>
          <w:lang w:val="en-US"/>
        </w:rPr>
        <w:t>uecherparadies.wordpress.com/category</w:t>
      </w:r>
      <w:r>
        <w:rPr>
          <w:sz w:val="26"/>
          <w:szCs w:val="26"/>
        </w:rPr>
        <w:t>Л</w:t>
      </w:r>
      <w:r w:rsidRPr="002F2B34">
        <w:rPr>
          <w:sz w:val="26"/>
          <w:szCs w:val="26"/>
          <w:lang w:val="en-US"/>
        </w:rPr>
        <w:t>esene</w:t>
      </w:r>
      <w:r>
        <w:rPr>
          <w:sz w:val="26"/>
          <w:szCs w:val="26"/>
        </w:rPr>
        <w:t>Ь</w:t>
      </w:r>
      <w:r w:rsidRPr="002F2B34">
        <w:rPr>
          <w:sz w:val="26"/>
          <w:szCs w:val="26"/>
          <w:lang w:val="en-US"/>
        </w:rPr>
        <w:t>ens-acblichkeiten (http://xn--uecherparadies-u5l.wordpress.com/category%D0%9Besene%D0%ACens-acblichkeiten) BNDM Blog "Blauenarzisse" von Felix Menzel. -01.12.2011: http://www.</w:t>
      </w:r>
      <w:r>
        <w:rPr>
          <w:sz w:val="26"/>
          <w:szCs w:val="26"/>
        </w:rPr>
        <w:t>Ы</w:t>
      </w:r>
      <w:r w:rsidRPr="002F2B34">
        <w:rPr>
          <w:sz w:val="26"/>
          <w:szCs w:val="26"/>
          <w:lang w:val="en-US"/>
        </w:rPr>
        <w:t xml:space="preserve">auenarzisse.d </w:t>
      </w:r>
      <w:r>
        <w:rPr>
          <w:sz w:val="26"/>
          <w:szCs w:val="26"/>
        </w:rPr>
        <w:t>Ы</w:t>
      </w:r>
      <w:r w:rsidRPr="002F2B34">
        <w:rPr>
          <w:sz w:val="26"/>
          <w:szCs w:val="26"/>
          <w:lang w:val="en-US"/>
        </w:rPr>
        <w:t xml:space="preserve">og/tag/doener-morde </w:t>
      </w:r>
    </w:p>
    <w:p w:rsidR="0092012C" w:rsidRPr="002F2B34" w:rsidRDefault="0092012C" w:rsidP="0092012C">
      <w:pPr>
        <w:pStyle w:val="a4"/>
        <w:rPr>
          <w:sz w:val="26"/>
          <w:szCs w:val="26"/>
          <w:lang w:val="en-US"/>
        </w:rPr>
      </w:pPr>
    </w:p>
    <w:p w:rsidR="0092012C" w:rsidRPr="002F2B34" w:rsidRDefault="0092012C" w:rsidP="0092012C">
      <w:pPr>
        <w:pStyle w:val="a4"/>
        <w:numPr>
          <w:ilvl w:val="0"/>
          <w:numId w:val="13"/>
        </w:numPr>
        <w:rPr>
          <w:sz w:val="26"/>
          <w:szCs w:val="26"/>
          <w:lang w:val="en-US"/>
        </w:rPr>
      </w:pPr>
      <w:r w:rsidRPr="002F2B34">
        <w:rPr>
          <w:sz w:val="26"/>
          <w:szCs w:val="26"/>
          <w:lang w:val="en-US"/>
        </w:rPr>
        <w:t xml:space="preserve"> JOB -Blog von Jani. 21.12.2010. http://jai osmers.</w:t>
      </w:r>
      <w:r>
        <w:rPr>
          <w:sz w:val="26"/>
          <w:szCs w:val="26"/>
        </w:rPr>
        <w:t>Ы</w:t>
      </w:r>
      <w:r w:rsidRPr="002F2B34">
        <w:rPr>
          <w:sz w:val="26"/>
          <w:szCs w:val="26"/>
          <w:lang w:val="en-US"/>
        </w:rPr>
        <w:t xml:space="preserve">ogspot.com/ (http://osmers.%D0%ABogspot.com/) </w:t>
      </w:r>
    </w:p>
    <w:p w:rsidR="0092012C" w:rsidRPr="002F2B34" w:rsidRDefault="0092012C" w:rsidP="0092012C">
      <w:pPr>
        <w:pStyle w:val="a4"/>
        <w:rPr>
          <w:sz w:val="26"/>
          <w:szCs w:val="26"/>
          <w:lang w:val="en-US"/>
        </w:rPr>
      </w:pPr>
    </w:p>
    <w:p w:rsidR="0092012C" w:rsidRPr="002F2B34" w:rsidRDefault="0092012C" w:rsidP="0092012C">
      <w:pPr>
        <w:pStyle w:val="a4"/>
        <w:numPr>
          <w:ilvl w:val="0"/>
          <w:numId w:val="13"/>
        </w:numPr>
        <w:rPr>
          <w:sz w:val="26"/>
          <w:szCs w:val="26"/>
          <w:lang w:val="en-US"/>
        </w:rPr>
      </w:pPr>
      <w:r w:rsidRPr="002F2B34">
        <w:rPr>
          <w:sz w:val="26"/>
          <w:szCs w:val="26"/>
          <w:lang w:val="en-US"/>
        </w:rPr>
        <w:t xml:space="preserve">TAWW -Blog von Tandrija 13.06.2012: http://www.we </w:t>
      </w:r>
      <w:hyperlink r:id="rId7" w:history="1">
        <w:r w:rsidRPr="002F2B34">
          <w:rPr>
            <w:rStyle w:val="Hyperlink1"/>
            <w:sz w:val="26"/>
            <w:szCs w:val="26"/>
            <w:lang w:val="en-US"/>
          </w:rPr>
          <w:t>weiss-was.de/theme52/article6891796.html</w:t>
        </w:r>
      </w:hyperlink>
    </w:p>
    <w:p w:rsidR="0092012C" w:rsidRPr="002F2B34" w:rsidRDefault="0092012C" w:rsidP="0092012C">
      <w:pPr>
        <w:pStyle w:val="a4"/>
        <w:rPr>
          <w:sz w:val="26"/>
          <w:szCs w:val="26"/>
          <w:lang w:val="en-US"/>
        </w:rPr>
      </w:pPr>
    </w:p>
    <w:p w:rsidR="0092012C" w:rsidRPr="002F2B34" w:rsidRDefault="0092012C" w:rsidP="0092012C">
      <w:pPr>
        <w:pStyle w:val="a4"/>
        <w:numPr>
          <w:ilvl w:val="0"/>
          <w:numId w:val="13"/>
        </w:numPr>
        <w:rPr>
          <w:sz w:val="26"/>
          <w:szCs w:val="26"/>
          <w:lang w:val="en-US"/>
        </w:rPr>
      </w:pPr>
      <w:r w:rsidRPr="002F2B34">
        <w:rPr>
          <w:sz w:val="26"/>
          <w:szCs w:val="26"/>
          <w:lang w:val="en-US"/>
        </w:rPr>
        <w:t xml:space="preserve"> NZB -Blog von Narutuzumak http://narutouzumaki</w:t>
      </w:r>
      <w:r>
        <w:rPr>
          <w:sz w:val="26"/>
          <w:szCs w:val="26"/>
        </w:rPr>
        <w:t>Ь</w:t>
      </w:r>
      <w:r w:rsidRPr="002F2B34">
        <w:rPr>
          <w:sz w:val="26"/>
          <w:szCs w:val="26"/>
          <w:lang w:val="en-US"/>
        </w:rPr>
        <w:t xml:space="preserve">log. wordpress.com/page/5/ </w:t>
      </w:r>
    </w:p>
    <w:p w:rsidR="0092012C" w:rsidRPr="002F2B34" w:rsidRDefault="0092012C" w:rsidP="0092012C">
      <w:pPr>
        <w:pStyle w:val="a4"/>
        <w:rPr>
          <w:sz w:val="26"/>
          <w:szCs w:val="26"/>
          <w:lang w:val="en-US"/>
        </w:rPr>
      </w:pPr>
    </w:p>
    <w:p w:rsidR="0092012C" w:rsidRPr="002F2B34" w:rsidRDefault="0092012C" w:rsidP="0092012C">
      <w:pPr>
        <w:pStyle w:val="a4"/>
        <w:numPr>
          <w:ilvl w:val="0"/>
          <w:numId w:val="13"/>
        </w:numPr>
        <w:rPr>
          <w:sz w:val="26"/>
          <w:szCs w:val="26"/>
          <w:lang w:val="en-US"/>
        </w:rPr>
      </w:pPr>
      <w:r w:rsidRPr="002F2B34">
        <w:rPr>
          <w:sz w:val="26"/>
          <w:szCs w:val="26"/>
          <w:lang w:val="en-US"/>
        </w:rPr>
        <w:t>RBGD -Blog vom Rokk http://www.</w:t>
      </w:r>
      <w:r>
        <w:rPr>
          <w:sz w:val="26"/>
          <w:szCs w:val="26"/>
        </w:rPr>
        <w:t>Ь</w:t>
      </w:r>
      <w:r w:rsidRPr="002F2B34">
        <w:rPr>
          <w:sz w:val="26"/>
          <w:szCs w:val="26"/>
          <w:lang w:val="en-US"/>
        </w:rPr>
        <w:t>iergartler.de/2012/03 (http://www.xn--iergartler-rzi.de/2012/03) /11/die-u-40-rockparty-in-munchen/</w:t>
      </w:r>
    </w:p>
    <w:p w:rsidR="0092012C" w:rsidRPr="002F2B34" w:rsidRDefault="0092012C" w:rsidP="0092012C">
      <w:pPr>
        <w:pStyle w:val="a4"/>
        <w:rPr>
          <w:sz w:val="26"/>
          <w:szCs w:val="26"/>
          <w:lang w:val="en-US"/>
        </w:rPr>
      </w:pPr>
    </w:p>
    <w:p w:rsidR="0092012C" w:rsidRPr="002F2B34" w:rsidRDefault="0092012C" w:rsidP="0092012C">
      <w:pPr>
        <w:pStyle w:val="a4"/>
        <w:numPr>
          <w:ilvl w:val="0"/>
          <w:numId w:val="13"/>
        </w:numPr>
        <w:rPr>
          <w:sz w:val="26"/>
          <w:szCs w:val="26"/>
          <w:lang w:val="en-US"/>
        </w:rPr>
      </w:pPr>
      <w:r w:rsidRPr="002F2B34">
        <w:rPr>
          <w:rStyle w:val="None"/>
          <w:sz w:val="26"/>
          <w:szCs w:val="26"/>
          <w:lang w:val="en-US"/>
        </w:rPr>
        <w:t xml:space="preserve">YouTube </w:t>
      </w:r>
      <w:r>
        <w:rPr>
          <w:rStyle w:val="None"/>
          <w:sz w:val="26"/>
          <w:szCs w:val="26"/>
          <w:lang w:val="en-US"/>
        </w:rPr>
        <w:t xml:space="preserve"> </w:t>
      </w:r>
      <w:r>
        <w:rPr>
          <w:rStyle w:val="None"/>
          <w:sz w:val="26"/>
          <w:szCs w:val="26"/>
          <w:lang w:val="de-DE"/>
        </w:rPr>
        <w:t>https://www.youtube.com/watch?v=Hu3k0y-Kz7Y (Abruf 30.04.2018]</w:t>
      </w:r>
    </w:p>
    <w:p w:rsidR="0092012C" w:rsidRPr="002F2B34" w:rsidRDefault="0092012C" w:rsidP="0092012C">
      <w:pPr>
        <w:pStyle w:val="a4"/>
        <w:rPr>
          <w:sz w:val="26"/>
          <w:szCs w:val="26"/>
          <w:lang w:val="en-US"/>
        </w:rPr>
      </w:pPr>
    </w:p>
    <w:p w:rsidR="0092012C" w:rsidRDefault="0092012C" w:rsidP="0092012C">
      <w:pPr>
        <w:pStyle w:val="a4"/>
        <w:numPr>
          <w:ilvl w:val="0"/>
          <w:numId w:val="13"/>
        </w:numPr>
        <w:rPr>
          <w:sz w:val="26"/>
          <w:szCs w:val="26"/>
          <w:lang w:val="de-DE"/>
        </w:rPr>
      </w:pPr>
      <w:r>
        <w:rPr>
          <w:rStyle w:val="None"/>
          <w:sz w:val="26"/>
          <w:szCs w:val="26"/>
          <w:lang w:val="de-DE"/>
        </w:rPr>
        <w:t>YouTube (https://www.youtube.com/watch?v=Hu3k0y-Kz7Y)</w:t>
      </w:r>
    </w:p>
    <w:p w:rsidR="0092012C" w:rsidRDefault="0092012C" w:rsidP="0092012C">
      <w:pPr>
        <w:pStyle w:val="a4"/>
        <w:numPr>
          <w:ilvl w:val="0"/>
          <w:numId w:val="13"/>
        </w:numPr>
        <w:rPr>
          <w:sz w:val="26"/>
          <w:szCs w:val="26"/>
          <w:lang w:val="de-DE"/>
        </w:rPr>
      </w:pPr>
      <w:r>
        <w:rPr>
          <w:rStyle w:val="None"/>
          <w:sz w:val="26"/>
          <w:szCs w:val="26"/>
          <w:lang w:val="de-DE"/>
        </w:rPr>
        <w:t>Rama - Cremefine - Voll fett Mama! - Werbung</w:t>
      </w:r>
    </w:p>
    <w:p w:rsidR="0092012C" w:rsidRPr="002F2B34" w:rsidRDefault="0092012C" w:rsidP="0092012C">
      <w:pPr>
        <w:pStyle w:val="a4"/>
        <w:numPr>
          <w:ilvl w:val="0"/>
          <w:numId w:val="13"/>
        </w:numPr>
        <w:rPr>
          <w:sz w:val="26"/>
          <w:szCs w:val="26"/>
          <w:lang w:val="en-US"/>
        </w:rPr>
      </w:pPr>
      <w:r w:rsidRPr="002F2B34">
        <w:rPr>
          <w:sz w:val="26"/>
          <w:szCs w:val="26"/>
          <w:lang w:val="en-US"/>
        </w:rPr>
        <w:t xml:space="preserve">YouTube </w:t>
      </w:r>
      <w:hyperlink r:id="rId8" w:history="1">
        <w:r w:rsidRPr="002F2B34">
          <w:rPr>
            <w:rStyle w:val="Hyperlink1"/>
            <w:sz w:val="26"/>
            <w:szCs w:val="26"/>
            <w:lang w:val="en-US"/>
          </w:rPr>
          <w:t>https://www.youtube.com/watch?v=QJDj4solCaM</w:t>
        </w:r>
      </w:hyperlink>
    </w:p>
    <w:p w:rsidR="0092012C" w:rsidRPr="002F2B34" w:rsidRDefault="0092012C" w:rsidP="0092012C">
      <w:pPr>
        <w:pStyle w:val="a4"/>
        <w:numPr>
          <w:ilvl w:val="0"/>
          <w:numId w:val="13"/>
        </w:numPr>
        <w:rPr>
          <w:sz w:val="26"/>
          <w:szCs w:val="26"/>
          <w:lang w:val="en-US"/>
        </w:rPr>
      </w:pPr>
      <w:r w:rsidRPr="002F2B34">
        <w:rPr>
          <w:sz w:val="26"/>
          <w:szCs w:val="26"/>
          <w:lang w:val="en-US"/>
        </w:rPr>
        <w:t xml:space="preserve">YouTube </w:t>
      </w:r>
      <w:hyperlink r:id="rId9" w:history="1">
        <w:r w:rsidRPr="002F2B34">
          <w:rPr>
            <w:rStyle w:val="Hyperlink1"/>
            <w:sz w:val="26"/>
            <w:szCs w:val="26"/>
            <w:lang w:val="en-US"/>
          </w:rPr>
          <w:t>https://www.youtube.com/watch?v=wgAivtngg4E</w:t>
        </w:r>
      </w:hyperlink>
    </w:p>
    <w:p w:rsidR="0092012C" w:rsidRPr="005E2C6A" w:rsidRDefault="0092012C" w:rsidP="0092012C">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240"/>
        <w:rPr>
          <w:rFonts w:ascii="Times New Roman" w:eastAsia="Times New Roman" w:hAnsi="Times New Roman" w:cs="Times New Roman"/>
          <w:sz w:val="24"/>
          <w:szCs w:val="24"/>
          <w:shd w:val="clear" w:color="auto" w:fill="FFFFFF"/>
        </w:rPr>
      </w:pPr>
      <w:r w:rsidRPr="002F2B34">
        <w:rPr>
          <w:rStyle w:val="None"/>
          <w:sz w:val="26"/>
          <w:szCs w:val="26"/>
          <w:lang w:val="en-US"/>
        </w:rPr>
        <w:t xml:space="preserve">YouTube </w:t>
      </w:r>
      <w:r>
        <w:rPr>
          <w:rStyle w:val="None"/>
          <w:sz w:val="26"/>
          <w:szCs w:val="26"/>
          <w:lang w:val="en-US"/>
        </w:rPr>
        <w:t xml:space="preserve"> </w:t>
      </w:r>
      <w:hyperlink r:id="rId10" w:history="1">
        <w:r>
          <w:rPr>
            <w:rStyle w:val="Hyperlink2"/>
            <w:sz w:val="26"/>
            <w:szCs w:val="26"/>
          </w:rPr>
          <w:t>https://www.youtube.com/watch?v=wC0LU0MpLn8</w:t>
        </w:r>
      </w:hyperlink>
    </w:p>
    <w:p w:rsidR="000B4B0B" w:rsidRPr="004008D2" w:rsidRDefault="000B4B0B">
      <w:pPr>
        <w:rPr>
          <w:lang w:val="de-DE"/>
        </w:rPr>
      </w:pPr>
    </w:p>
    <w:sectPr w:rsidR="000B4B0B" w:rsidRPr="004008D2">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Cambria">
    <w:panose1 w:val="02040503050406030204"/>
    <w:charset w:val="CC"/>
    <w:family w:val="roman"/>
    <w:pitch w:val="variable"/>
    <w:sig w:usb0="E00002FF" w:usb1="400004FF" w:usb2="00000000" w:usb3="00000000" w:csb0="0000019F" w:csb1="00000000"/>
  </w:font>
  <w:font w:name="Helvetica Neue">
    <w:altName w:val="Malgun Gothic"/>
    <w:charset w:val="00"/>
    <w:family w:val="auto"/>
    <w:pitch w:val="variable"/>
    <w:sig w:usb0="00000003" w:usb1="500079DB" w:usb2="00000010" w:usb3="00000000" w:csb0="00000001" w:csb1="00000000"/>
  </w:font>
  <w:font w:name="Times">
    <w:panose1 w:val="02020603050405020304"/>
    <w:charset w:val="00"/>
    <w:family w:val="auto"/>
    <w:pitch w:val="variable"/>
    <w:sig w:usb0="00000003" w:usb1="00000000" w:usb2="00000000" w:usb3="00000000" w:csb0="00000001" w:csb1="00000000"/>
  </w:font>
  <w:font w:name="Calibri Light">
    <w:panose1 w:val="020F0302020204030204"/>
    <w:charset w:val="CC"/>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E2C6A" w:rsidRDefault="001256FA" w:rsidP="001E0834">
    <w:pPr>
      <w:pStyle w:val="a5"/>
      <w:framePr w:wrap="around" w:vAnchor="text" w:hAnchor="margin" w:xAlign="center" w:y="1"/>
      <w:rPr>
        <w:rStyle w:val="a7"/>
      </w:rPr>
    </w:pPr>
    <w:r>
      <w:rPr>
        <w:rStyle w:val="a7"/>
      </w:rPr>
      <w:fldChar w:fldCharType="begin"/>
    </w:r>
    <w:r>
      <w:rPr>
        <w:rStyle w:val="a7"/>
      </w:rPr>
      <w:instrText xml:space="preserve">PAGE  </w:instrText>
    </w:r>
    <w:r>
      <w:rPr>
        <w:rStyle w:val="a7"/>
      </w:rPr>
      <w:fldChar w:fldCharType="end"/>
    </w:r>
  </w:p>
  <w:p w:rsidR="005E2C6A" w:rsidRDefault="001256FA">
    <w:pPr>
      <w:pStyle w:val="a5"/>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E2C6A" w:rsidRPr="00715F29" w:rsidRDefault="001256FA" w:rsidP="001E0834">
    <w:pPr>
      <w:pStyle w:val="a5"/>
      <w:framePr w:wrap="around" w:vAnchor="text" w:hAnchor="margin" w:xAlign="center" w:y="1"/>
      <w:rPr>
        <w:rStyle w:val="a7"/>
        <w:color w:val="FFFFFF" w:themeColor="background1"/>
      </w:rPr>
    </w:pPr>
    <w:r w:rsidRPr="00715F29">
      <w:rPr>
        <w:rStyle w:val="a7"/>
      </w:rPr>
      <w:fldChar w:fldCharType="begin"/>
    </w:r>
    <w:r w:rsidRPr="00715F29">
      <w:rPr>
        <w:rStyle w:val="a7"/>
      </w:rPr>
      <w:instrText xml:space="preserve">PAGE  </w:instrText>
    </w:r>
    <w:r w:rsidRPr="00715F29">
      <w:rPr>
        <w:rStyle w:val="a7"/>
      </w:rPr>
      <w:fldChar w:fldCharType="separate"/>
    </w:r>
    <w:r>
      <w:rPr>
        <w:rStyle w:val="a7"/>
        <w:noProof/>
      </w:rPr>
      <w:t>7</w:t>
    </w:r>
    <w:r w:rsidRPr="00715F29">
      <w:rPr>
        <w:rStyle w:val="a7"/>
      </w:rPr>
      <w:fldChar w:fldCharType="end"/>
    </w:r>
  </w:p>
  <w:p w:rsidR="005E2C6A" w:rsidRPr="00715F29" w:rsidRDefault="001256FA">
    <w:pPr>
      <w:pStyle w:val="HeaderFooter"/>
      <w:rPr>
        <w:color w:val="FFFFFF" w:themeColor="background1"/>
      </w:rPr>
    </w:pPr>
    <w:r>
      <w:rPr>
        <w:lang w:val="en-US"/>
      </w:rPr>
      <w:t xml:space="preserve">                                                             </w:t>
    </w:r>
    <w:r w:rsidRPr="00715F29">
      <w:rPr>
        <w:color w:val="FFFFFF" w:themeColor="background1"/>
        <w:lang w:val="en-US"/>
      </w:rPr>
      <w:t xml:space="preserve">       </w: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4085032"/>
    <w:multiLevelType w:val="hybridMultilevel"/>
    <w:tmpl w:val="B098584E"/>
    <w:numStyleLink w:val="ImportedStyle4"/>
  </w:abstractNum>
  <w:abstractNum w:abstractNumId="1">
    <w:nsid w:val="046A7BF5"/>
    <w:multiLevelType w:val="hybridMultilevel"/>
    <w:tmpl w:val="734828F8"/>
    <w:numStyleLink w:val="ImportedStyle2"/>
  </w:abstractNum>
  <w:abstractNum w:abstractNumId="2">
    <w:nsid w:val="182D2EC8"/>
    <w:multiLevelType w:val="hybridMultilevel"/>
    <w:tmpl w:val="B098584E"/>
    <w:styleLink w:val="ImportedStyle4"/>
    <w:lvl w:ilvl="0" w:tplc="33DE513C">
      <w:start w:val="1"/>
      <w:numFmt w:val="bullet"/>
      <w:lvlText w:val="-"/>
      <w:lvlJc w:val="left"/>
      <w:pPr>
        <w:ind w:left="540" w:hanging="360"/>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1" w:tplc="05DAFA70">
      <w:start w:val="1"/>
      <w:numFmt w:val="bullet"/>
      <w:lvlText w:val="o"/>
      <w:lvlJc w:val="left"/>
      <w:pPr>
        <w:ind w:left="1290" w:hanging="390"/>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2" w:tplc="518E1114">
      <w:start w:val="1"/>
      <w:numFmt w:val="bullet"/>
      <w:lvlText w:val="▪"/>
      <w:lvlJc w:val="left"/>
      <w:pPr>
        <w:ind w:left="2010" w:hanging="390"/>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3" w:tplc="9AB21280">
      <w:start w:val="1"/>
      <w:numFmt w:val="bullet"/>
      <w:lvlText w:val="•"/>
      <w:lvlJc w:val="left"/>
      <w:pPr>
        <w:ind w:left="2730" w:hanging="390"/>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4" w:tplc="0F0A677E">
      <w:start w:val="1"/>
      <w:numFmt w:val="bullet"/>
      <w:lvlText w:val="o"/>
      <w:lvlJc w:val="left"/>
      <w:pPr>
        <w:ind w:left="3450" w:hanging="390"/>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5" w:tplc="E244D116">
      <w:start w:val="1"/>
      <w:numFmt w:val="bullet"/>
      <w:lvlText w:val="▪"/>
      <w:lvlJc w:val="left"/>
      <w:pPr>
        <w:ind w:left="4170" w:hanging="390"/>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6" w:tplc="E4644B36">
      <w:start w:val="1"/>
      <w:numFmt w:val="bullet"/>
      <w:lvlText w:val="•"/>
      <w:lvlJc w:val="left"/>
      <w:pPr>
        <w:ind w:left="4890" w:hanging="390"/>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7" w:tplc="C41855A0">
      <w:start w:val="1"/>
      <w:numFmt w:val="bullet"/>
      <w:lvlText w:val="o"/>
      <w:lvlJc w:val="left"/>
      <w:pPr>
        <w:ind w:left="5610" w:hanging="390"/>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8" w:tplc="2F8EA26C">
      <w:start w:val="1"/>
      <w:numFmt w:val="bullet"/>
      <w:lvlText w:val="▪"/>
      <w:lvlJc w:val="left"/>
      <w:pPr>
        <w:ind w:left="6330" w:hanging="390"/>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abstractNum>
  <w:abstractNum w:abstractNumId="3">
    <w:nsid w:val="18A11CFE"/>
    <w:multiLevelType w:val="hybridMultilevel"/>
    <w:tmpl w:val="C57E2298"/>
    <w:styleLink w:val="Numbered"/>
    <w:lvl w:ilvl="0" w:tplc="790678A8">
      <w:start w:val="1"/>
      <w:numFmt w:val="decimal"/>
      <w:lvlText w:val="%1."/>
      <w:lvlJc w:val="left"/>
      <w:pPr>
        <w:ind w:left="253" w:hanging="253"/>
      </w:pPr>
      <w:rPr>
        <w:rFonts w:hAnsi="Arial Unicode MS"/>
        <w:caps w:val="0"/>
        <w:smallCaps w:val="0"/>
        <w:strike w:val="0"/>
        <w:dstrike w:val="0"/>
        <w:outline w:val="0"/>
        <w:emboss w:val="0"/>
        <w:imprint w:val="0"/>
        <w:spacing w:val="0"/>
        <w:w w:val="100"/>
        <w:kern w:val="0"/>
        <w:position w:val="0"/>
        <w:highlight w:val="none"/>
        <w:vertAlign w:val="baseline"/>
      </w:rPr>
    </w:lvl>
    <w:lvl w:ilvl="1" w:tplc="6BCAA404">
      <w:start w:val="1"/>
      <w:numFmt w:val="decimal"/>
      <w:lvlText w:val="%2."/>
      <w:lvlJc w:val="left"/>
      <w:pPr>
        <w:ind w:left="1095" w:hanging="295"/>
      </w:pPr>
      <w:rPr>
        <w:rFonts w:hAnsi="Arial Unicode MS"/>
        <w:caps w:val="0"/>
        <w:smallCaps w:val="0"/>
        <w:strike w:val="0"/>
        <w:dstrike w:val="0"/>
        <w:outline w:val="0"/>
        <w:emboss w:val="0"/>
        <w:imprint w:val="0"/>
        <w:spacing w:val="0"/>
        <w:w w:val="100"/>
        <w:kern w:val="0"/>
        <w:position w:val="0"/>
        <w:highlight w:val="none"/>
        <w:vertAlign w:val="baseline"/>
      </w:rPr>
    </w:lvl>
    <w:lvl w:ilvl="2" w:tplc="AED47272">
      <w:start w:val="1"/>
      <w:numFmt w:val="decimal"/>
      <w:lvlText w:val="%3."/>
      <w:lvlJc w:val="left"/>
      <w:pPr>
        <w:ind w:left="1895" w:hanging="295"/>
      </w:pPr>
      <w:rPr>
        <w:rFonts w:hAnsi="Arial Unicode MS"/>
        <w:caps w:val="0"/>
        <w:smallCaps w:val="0"/>
        <w:strike w:val="0"/>
        <w:dstrike w:val="0"/>
        <w:outline w:val="0"/>
        <w:emboss w:val="0"/>
        <w:imprint w:val="0"/>
        <w:spacing w:val="0"/>
        <w:w w:val="100"/>
        <w:kern w:val="0"/>
        <w:position w:val="0"/>
        <w:highlight w:val="none"/>
        <w:vertAlign w:val="baseline"/>
      </w:rPr>
    </w:lvl>
    <w:lvl w:ilvl="3" w:tplc="F3243E86">
      <w:start w:val="1"/>
      <w:numFmt w:val="decimal"/>
      <w:lvlText w:val="%4."/>
      <w:lvlJc w:val="left"/>
      <w:pPr>
        <w:ind w:left="2695" w:hanging="295"/>
      </w:pPr>
      <w:rPr>
        <w:rFonts w:hAnsi="Arial Unicode MS"/>
        <w:caps w:val="0"/>
        <w:smallCaps w:val="0"/>
        <w:strike w:val="0"/>
        <w:dstrike w:val="0"/>
        <w:outline w:val="0"/>
        <w:emboss w:val="0"/>
        <w:imprint w:val="0"/>
        <w:spacing w:val="0"/>
        <w:w w:val="100"/>
        <w:kern w:val="0"/>
        <w:position w:val="0"/>
        <w:highlight w:val="none"/>
        <w:vertAlign w:val="baseline"/>
      </w:rPr>
    </w:lvl>
    <w:lvl w:ilvl="4" w:tplc="E4AE88C6">
      <w:start w:val="1"/>
      <w:numFmt w:val="decimal"/>
      <w:lvlText w:val="%5."/>
      <w:lvlJc w:val="left"/>
      <w:pPr>
        <w:ind w:left="3495" w:hanging="295"/>
      </w:pPr>
      <w:rPr>
        <w:rFonts w:hAnsi="Arial Unicode MS"/>
        <w:caps w:val="0"/>
        <w:smallCaps w:val="0"/>
        <w:strike w:val="0"/>
        <w:dstrike w:val="0"/>
        <w:outline w:val="0"/>
        <w:emboss w:val="0"/>
        <w:imprint w:val="0"/>
        <w:spacing w:val="0"/>
        <w:w w:val="100"/>
        <w:kern w:val="0"/>
        <w:position w:val="0"/>
        <w:highlight w:val="none"/>
        <w:vertAlign w:val="baseline"/>
      </w:rPr>
    </w:lvl>
    <w:lvl w:ilvl="5" w:tplc="9D4AB9B4">
      <w:start w:val="1"/>
      <w:numFmt w:val="decimal"/>
      <w:lvlText w:val="%6."/>
      <w:lvlJc w:val="left"/>
      <w:pPr>
        <w:ind w:left="4295" w:hanging="295"/>
      </w:pPr>
      <w:rPr>
        <w:rFonts w:hAnsi="Arial Unicode MS"/>
        <w:caps w:val="0"/>
        <w:smallCaps w:val="0"/>
        <w:strike w:val="0"/>
        <w:dstrike w:val="0"/>
        <w:outline w:val="0"/>
        <w:emboss w:val="0"/>
        <w:imprint w:val="0"/>
        <w:spacing w:val="0"/>
        <w:w w:val="100"/>
        <w:kern w:val="0"/>
        <w:position w:val="0"/>
        <w:highlight w:val="none"/>
        <w:vertAlign w:val="baseline"/>
      </w:rPr>
    </w:lvl>
    <w:lvl w:ilvl="6" w:tplc="AC68BC2A">
      <w:start w:val="1"/>
      <w:numFmt w:val="decimal"/>
      <w:lvlText w:val="%7."/>
      <w:lvlJc w:val="left"/>
      <w:pPr>
        <w:ind w:left="5095" w:hanging="295"/>
      </w:pPr>
      <w:rPr>
        <w:rFonts w:hAnsi="Arial Unicode MS"/>
        <w:caps w:val="0"/>
        <w:smallCaps w:val="0"/>
        <w:strike w:val="0"/>
        <w:dstrike w:val="0"/>
        <w:outline w:val="0"/>
        <w:emboss w:val="0"/>
        <w:imprint w:val="0"/>
        <w:spacing w:val="0"/>
        <w:w w:val="100"/>
        <w:kern w:val="0"/>
        <w:position w:val="0"/>
        <w:highlight w:val="none"/>
        <w:vertAlign w:val="baseline"/>
      </w:rPr>
    </w:lvl>
    <w:lvl w:ilvl="7" w:tplc="3D60D570">
      <w:start w:val="1"/>
      <w:numFmt w:val="decimal"/>
      <w:lvlText w:val="%8."/>
      <w:lvlJc w:val="left"/>
      <w:pPr>
        <w:ind w:left="5895" w:hanging="295"/>
      </w:pPr>
      <w:rPr>
        <w:rFonts w:hAnsi="Arial Unicode MS"/>
        <w:caps w:val="0"/>
        <w:smallCaps w:val="0"/>
        <w:strike w:val="0"/>
        <w:dstrike w:val="0"/>
        <w:outline w:val="0"/>
        <w:emboss w:val="0"/>
        <w:imprint w:val="0"/>
        <w:spacing w:val="0"/>
        <w:w w:val="100"/>
        <w:kern w:val="0"/>
        <w:position w:val="0"/>
        <w:highlight w:val="none"/>
        <w:vertAlign w:val="baseline"/>
      </w:rPr>
    </w:lvl>
    <w:lvl w:ilvl="8" w:tplc="A15014A0">
      <w:start w:val="1"/>
      <w:numFmt w:val="decimal"/>
      <w:lvlText w:val="%9."/>
      <w:lvlJc w:val="left"/>
      <w:pPr>
        <w:ind w:left="6695" w:hanging="295"/>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4">
    <w:nsid w:val="2B563FF8"/>
    <w:multiLevelType w:val="hybridMultilevel"/>
    <w:tmpl w:val="C57E2298"/>
    <w:numStyleLink w:val="Numbered"/>
  </w:abstractNum>
  <w:abstractNum w:abstractNumId="5">
    <w:nsid w:val="2C381311"/>
    <w:multiLevelType w:val="hybridMultilevel"/>
    <w:tmpl w:val="E9225CE8"/>
    <w:numStyleLink w:val="ImportedStyle3"/>
  </w:abstractNum>
  <w:abstractNum w:abstractNumId="6">
    <w:nsid w:val="2E024124"/>
    <w:multiLevelType w:val="hybridMultilevel"/>
    <w:tmpl w:val="A8C86DC8"/>
    <w:numStyleLink w:val="ImportedStyle1"/>
  </w:abstractNum>
  <w:abstractNum w:abstractNumId="7">
    <w:nsid w:val="4D2C5869"/>
    <w:multiLevelType w:val="hybridMultilevel"/>
    <w:tmpl w:val="E9225CE8"/>
    <w:styleLink w:val="ImportedStyle3"/>
    <w:lvl w:ilvl="0" w:tplc="B4825822">
      <w:start w:val="1"/>
      <w:numFmt w:val="bullet"/>
      <w:lvlText w:val="·"/>
      <w:lvlJc w:val="left"/>
      <w:pPr>
        <w:ind w:left="72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1" w:tplc="9F32D794">
      <w:start w:val="1"/>
      <w:numFmt w:val="bullet"/>
      <w:lvlText w:val="o"/>
      <w:lvlJc w:val="left"/>
      <w:pPr>
        <w:ind w:left="144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2" w:tplc="FACAA428">
      <w:start w:val="1"/>
      <w:numFmt w:val="bullet"/>
      <w:lvlText w:val="▪"/>
      <w:lvlJc w:val="left"/>
      <w:pPr>
        <w:ind w:left="216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3" w:tplc="36001DD0">
      <w:start w:val="1"/>
      <w:numFmt w:val="bullet"/>
      <w:lvlText w:val="·"/>
      <w:lvlJc w:val="left"/>
      <w:pPr>
        <w:ind w:left="288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4" w:tplc="FD8C90A6">
      <w:start w:val="1"/>
      <w:numFmt w:val="bullet"/>
      <w:lvlText w:val="o"/>
      <w:lvlJc w:val="left"/>
      <w:pPr>
        <w:ind w:left="360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5" w:tplc="D692533E">
      <w:start w:val="1"/>
      <w:numFmt w:val="bullet"/>
      <w:lvlText w:val="▪"/>
      <w:lvlJc w:val="left"/>
      <w:pPr>
        <w:ind w:left="432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6" w:tplc="DA5A6F68">
      <w:start w:val="1"/>
      <w:numFmt w:val="bullet"/>
      <w:lvlText w:val="·"/>
      <w:lvlJc w:val="left"/>
      <w:pPr>
        <w:ind w:left="504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7" w:tplc="73D0862C">
      <w:start w:val="1"/>
      <w:numFmt w:val="bullet"/>
      <w:lvlText w:val="o"/>
      <w:lvlJc w:val="left"/>
      <w:pPr>
        <w:ind w:left="576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8" w:tplc="D93A3EF0">
      <w:start w:val="1"/>
      <w:numFmt w:val="bullet"/>
      <w:lvlText w:val="▪"/>
      <w:lvlJc w:val="left"/>
      <w:pPr>
        <w:ind w:left="648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abstractNum>
  <w:abstractNum w:abstractNumId="8">
    <w:nsid w:val="530405E4"/>
    <w:multiLevelType w:val="hybridMultilevel"/>
    <w:tmpl w:val="734828F8"/>
    <w:styleLink w:val="ImportedStyle2"/>
    <w:lvl w:ilvl="0" w:tplc="0774540C">
      <w:start w:val="1"/>
      <w:numFmt w:val="bullet"/>
      <w:lvlText w:val="·"/>
      <w:lvlJc w:val="left"/>
      <w:pPr>
        <w:ind w:left="72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1" w:tplc="E12E6050">
      <w:start w:val="1"/>
      <w:numFmt w:val="bullet"/>
      <w:lvlText w:val="o"/>
      <w:lvlJc w:val="left"/>
      <w:pPr>
        <w:ind w:left="144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2" w:tplc="32960606">
      <w:start w:val="1"/>
      <w:numFmt w:val="bullet"/>
      <w:lvlText w:val="▪"/>
      <w:lvlJc w:val="left"/>
      <w:pPr>
        <w:ind w:left="216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3" w:tplc="6B7A7EA6">
      <w:start w:val="1"/>
      <w:numFmt w:val="bullet"/>
      <w:lvlText w:val="·"/>
      <w:lvlJc w:val="left"/>
      <w:pPr>
        <w:ind w:left="288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4" w:tplc="0B4EEE3A">
      <w:start w:val="1"/>
      <w:numFmt w:val="bullet"/>
      <w:lvlText w:val="o"/>
      <w:lvlJc w:val="left"/>
      <w:pPr>
        <w:ind w:left="360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5" w:tplc="B4A472C0">
      <w:start w:val="1"/>
      <w:numFmt w:val="bullet"/>
      <w:lvlText w:val="▪"/>
      <w:lvlJc w:val="left"/>
      <w:pPr>
        <w:ind w:left="432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6" w:tplc="D466D7A6">
      <w:start w:val="1"/>
      <w:numFmt w:val="bullet"/>
      <w:lvlText w:val="·"/>
      <w:lvlJc w:val="left"/>
      <w:pPr>
        <w:ind w:left="504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7" w:tplc="7E60D16E">
      <w:start w:val="1"/>
      <w:numFmt w:val="bullet"/>
      <w:lvlText w:val="o"/>
      <w:lvlJc w:val="left"/>
      <w:pPr>
        <w:ind w:left="576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8" w:tplc="0B063658">
      <w:start w:val="1"/>
      <w:numFmt w:val="bullet"/>
      <w:lvlText w:val="▪"/>
      <w:lvlJc w:val="left"/>
      <w:pPr>
        <w:ind w:left="648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abstractNum>
  <w:abstractNum w:abstractNumId="9">
    <w:nsid w:val="613E5C76"/>
    <w:multiLevelType w:val="hybridMultilevel"/>
    <w:tmpl w:val="A8C86DC8"/>
    <w:styleLink w:val="ImportedStyle1"/>
    <w:lvl w:ilvl="0" w:tplc="EEEC6D50">
      <w:start w:val="1"/>
      <w:numFmt w:val="bullet"/>
      <w:lvlText w:val="▪"/>
      <w:lvlJc w:val="left"/>
      <w:pPr>
        <w:ind w:left="722"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1" w:tplc="329E43F8">
      <w:start w:val="1"/>
      <w:numFmt w:val="bullet"/>
      <w:lvlText w:val="□"/>
      <w:lvlJc w:val="left"/>
      <w:pPr>
        <w:ind w:left="1442"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2" w:tplc="EBBC2E12">
      <w:start w:val="1"/>
      <w:numFmt w:val="bullet"/>
      <w:lvlText w:val="▪"/>
      <w:lvlJc w:val="left"/>
      <w:pPr>
        <w:ind w:left="2162"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3" w:tplc="CCA44DDE">
      <w:start w:val="1"/>
      <w:numFmt w:val="bullet"/>
      <w:lvlText w:val="•"/>
      <w:lvlJc w:val="left"/>
      <w:pPr>
        <w:ind w:left="2882"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4" w:tplc="C8CCB92C">
      <w:start w:val="1"/>
      <w:numFmt w:val="bullet"/>
      <w:lvlText w:val="□"/>
      <w:lvlJc w:val="left"/>
      <w:pPr>
        <w:ind w:left="3602"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5" w:tplc="529A444A">
      <w:start w:val="1"/>
      <w:numFmt w:val="bullet"/>
      <w:lvlText w:val="▪"/>
      <w:lvlJc w:val="left"/>
      <w:pPr>
        <w:ind w:left="4322"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6" w:tplc="1BA02E98">
      <w:start w:val="1"/>
      <w:numFmt w:val="bullet"/>
      <w:lvlText w:val="•"/>
      <w:lvlJc w:val="left"/>
      <w:pPr>
        <w:ind w:left="5042"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7" w:tplc="E56E3B5C">
      <w:start w:val="1"/>
      <w:numFmt w:val="bullet"/>
      <w:lvlText w:val="□"/>
      <w:lvlJc w:val="left"/>
      <w:pPr>
        <w:ind w:left="5762"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8" w:tplc="9BFA7048">
      <w:start w:val="1"/>
      <w:numFmt w:val="bullet"/>
      <w:lvlText w:val="▪"/>
      <w:lvlJc w:val="left"/>
      <w:pPr>
        <w:ind w:left="6482"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abstractNum>
  <w:num w:numId="1">
    <w:abstractNumId w:val="9"/>
  </w:num>
  <w:num w:numId="2">
    <w:abstractNumId w:val="6"/>
  </w:num>
  <w:num w:numId="3">
    <w:abstractNumId w:val="8"/>
  </w:num>
  <w:num w:numId="4">
    <w:abstractNumId w:val="1"/>
  </w:num>
  <w:num w:numId="5">
    <w:abstractNumId w:val="7"/>
  </w:num>
  <w:num w:numId="6">
    <w:abstractNumId w:val="5"/>
  </w:num>
  <w:num w:numId="7">
    <w:abstractNumId w:val="2"/>
  </w:num>
  <w:num w:numId="8">
    <w:abstractNumId w:val="0"/>
  </w:num>
  <w:num w:numId="9">
    <w:abstractNumId w:val="3"/>
  </w:num>
  <w:num w:numId="10">
    <w:abstractNumId w:val="4"/>
  </w:num>
  <w:num w:numId="11">
    <w:abstractNumId w:val="4"/>
    <w:lvlOverride w:ilvl="0">
      <w:startOverride w:val="1"/>
      <w:lvl w:ilvl="0" w:tplc="94200652">
        <w:start w:val="1"/>
        <w:numFmt w:val="decimal"/>
        <w:suff w:val="nothing"/>
        <w:lvlText w:val="%1."/>
        <w:lvlJc w:val="left"/>
        <w:pPr>
          <w:ind w:left="211" w:hanging="211"/>
        </w:pPr>
        <w:rPr>
          <w:rFonts w:hAnsi="Arial Unicode MS"/>
          <w:i/>
          <w:iCs/>
          <w:caps w:val="0"/>
          <w:smallCaps w:val="0"/>
          <w:strike w:val="0"/>
          <w:dstrike w:val="0"/>
          <w:outline w:val="0"/>
          <w:emboss w:val="0"/>
          <w:imprint w:val="0"/>
          <w:spacing w:val="0"/>
          <w:w w:val="100"/>
          <w:kern w:val="0"/>
          <w:position w:val="0"/>
          <w:highlight w:val="none"/>
          <w:vertAlign w:val="baseline"/>
        </w:rPr>
      </w:lvl>
    </w:lvlOverride>
    <w:lvlOverride w:ilvl="1">
      <w:startOverride w:val="1"/>
      <w:lvl w:ilvl="1" w:tplc="C4B86234">
        <w:start w:val="1"/>
        <w:numFmt w:val="decimal"/>
        <w:lvlText w:val="%2."/>
        <w:lvlJc w:val="left"/>
        <w:pPr>
          <w:tabs>
            <w:tab w:val="num" w:pos="1095"/>
          </w:tabs>
          <w:ind w:left="1166" w:hanging="366"/>
        </w:pPr>
        <w:rPr>
          <w:rFonts w:hAnsi="Arial Unicode MS"/>
          <w:i/>
          <w:iCs/>
          <w:caps w:val="0"/>
          <w:smallCaps w:val="0"/>
          <w:strike w:val="0"/>
          <w:dstrike w:val="0"/>
          <w:outline w:val="0"/>
          <w:emboss w:val="0"/>
          <w:imprint w:val="0"/>
          <w:spacing w:val="0"/>
          <w:w w:val="100"/>
          <w:kern w:val="0"/>
          <w:position w:val="0"/>
          <w:highlight w:val="none"/>
          <w:vertAlign w:val="baseline"/>
        </w:rPr>
      </w:lvl>
    </w:lvlOverride>
    <w:lvlOverride w:ilvl="2">
      <w:startOverride w:val="1"/>
      <w:lvl w:ilvl="2" w:tplc="02B062D0">
        <w:start w:val="1"/>
        <w:numFmt w:val="decimal"/>
        <w:lvlText w:val="%3."/>
        <w:lvlJc w:val="left"/>
        <w:pPr>
          <w:tabs>
            <w:tab w:val="num" w:pos="1895"/>
          </w:tabs>
          <w:ind w:left="1966" w:hanging="366"/>
        </w:pPr>
        <w:rPr>
          <w:rFonts w:hAnsi="Arial Unicode MS"/>
          <w:i/>
          <w:iCs/>
          <w:caps w:val="0"/>
          <w:smallCaps w:val="0"/>
          <w:strike w:val="0"/>
          <w:dstrike w:val="0"/>
          <w:outline w:val="0"/>
          <w:emboss w:val="0"/>
          <w:imprint w:val="0"/>
          <w:spacing w:val="0"/>
          <w:w w:val="100"/>
          <w:kern w:val="0"/>
          <w:position w:val="0"/>
          <w:highlight w:val="none"/>
          <w:vertAlign w:val="baseline"/>
        </w:rPr>
      </w:lvl>
    </w:lvlOverride>
    <w:lvlOverride w:ilvl="3">
      <w:startOverride w:val="1"/>
      <w:lvl w:ilvl="3" w:tplc="396436A4">
        <w:start w:val="1"/>
        <w:numFmt w:val="decimal"/>
        <w:lvlText w:val="%4."/>
        <w:lvlJc w:val="left"/>
        <w:pPr>
          <w:tabs>
            <w:tab w:val="num" w:pos="2695"/>
          </w:tabs>
          <w:ind w:left="2766" w:hanging="366"/>
        </w:pPr>
        <w:rPr>
          <w:rFonts w:hAnsi="Arial Unicode MS"/>
          <w:i/>
          <w:iCs/>
          <w:caps w:val="0"/>
          <w:smallCaps w:val="0"/>
          <w:strike w:val="0"/>
          <w:dstrike w:val="0"/>
          <w:outline w:val="0"/>
          <w:emboss w:val="0"/>
          <w:imprint w:val="0"/>
          <w:spacing w:val="0"/>
          <w:w w:val="100"/>
          <w:kern w:val="0"/>
          <w:position w:val="0"/>
          <w:highlight w:val="none"/>
          <w:vertAlign w:val="baseline"/>
        </w:rPr>
      </w:lvl>
    </w:lvlOverride>
    <w:lvlOverride w:ilvl="4">
      <w:startOverride w:val="1"/>
      <w:lvl w:ilvl="4" w:tplc="7DB033E0">
        <w:start w:val="1"/>
        <w:numFmt w:val="decimal"/>
        <w:lvlText w:val="%5."/>
        <w:lvlJc w:val="left"/>
        <w:pPr>
          <w:tabs>
            <w:tab w:val="num" w:pos="3495"/>
          </w:tabs>
          <w:ind w:left="3566" w:hanging="366"/>
        </w:pPr>
        <w:rPr>
          <w:rFonts w:hAnsi="Arial Unicode MS"/>
          <w:i/>
          <w:iCs/>
          <w:caps w:val="0"/>
          <w:smallCaps w:val="0"/>
          <w:strike w:val="0"/>
          <w:dstrike w:val="0"/>
          <w:outline w:val="0"/>
          <w:emboss w:val="0"/>
          <w:imprint w:val="0"/>
          <w:spacing w:val="0"/>
          <w:w w:val="100"/>
          <w:kern w:val="0"/>
          <w:position w:val="0"/>
          <w:highlight w:val="none"/>
          <w:vertAlign w:val="baseline"/>
        </w:rPr>
      </w:lvl>
    </w:lvlOverride>
    <w:lvlOverride w:ilvl="5">
      <w:startOverride w:val="1"/>
      <w:lvl w:ilvl="5" w:tplc="7D1C3870">
        <w:start w:val="1"/>
        <w:numFmt w:val="decimal"/>
        <w:lvlText w:val="%6."/>
        <w:lvlJc w:val="left"/>
        <w:pPr>
          <w:tabs>
            <w:tab w:val="num" w:pos="4295"/>
          </w:tabs>
          <w:ind w:left="4366" w:hanging="366"/>
        </w:pPr>
        <w:rPr>
          <w:rFonts w:hAnsi="Arial Unicode MS"/>
          <w:i/>
          <w:iCs/>
          <w:caps w:val="0"/>
          <w:smallCaps w:val="0"/>
          <w:strike w:val="0"/>
          <w:dstrike w:val="0"/>
          <w:outline w:val="0"/>
          <w:emboss w:val="0"/>
          <w:imprint w:val="0"/>
          <w:spacing w:val="0"/>
          <w:w w:val="100"/>
          <w:kern w:val="0"/>
          <w:position w:val="0"/>
          <w:highlight w:val="none"/>
          <w:vertAlign w:val="baseline"/>
        </w:rPr>
      </w:lvl>
    </w:lvlOverride>
    <w:lvlOverride w:ilvl="6">
      <w:startOverride w:val="1"/>
      <w:lvl w:ilvl="6" w:tplc="9FBEE1A0">
        <w:start w:val="1"/>
        <w:numFmt w:val="decimal"/>
        <w:lvlText w:val="%7."/>
        <w:lvlJc w:val="left"/>
        <w:pPr>
          <w:tabs>
            <w:tab w:val="num" w:pos="5095"/>
          </w:tabs>
          <w:ind w:left="5166" w:hanging="366"/>
        </w:pPr>
        <w:rPr>
          <w:rFonts w:hAnsi="Arial Unicode MS"/>
          <w:i/>
          <w:iCs/>
          <w:caps w:val="0"/>
          <w:smallCaps w:val="0"/>
          <w:strike w:val="0"/>
          <w:dstrike w:val="0"/>
          <w:outline w:val="0"/>
          <w:emboss w:val="0"/>
          <w:imprint w:val="0"/>
          <w:spacing w:val="0"/>
          <w:w w:val="100"/>
          <w:kern w:val="0"/>
          <w:position w:val="0"/>
          <w:highlight w:val="none"/>
          <w:vertAlign w:val="baseline"/>
        </w:rPr>
      </w:lvl>
    </w:lvlOverride>
    <w:lvlOverride w:ilvl="7">
      <w:startOverride w:val="1"/>
      <w:lvl w:ilvl="7" w:tplc="6AACE8E2">
        <w:start w:val="1"/>
        <w:numFmt w:val="decimal"/>
        <w:lvlText w:val="%8."/>
        <w:lvlJc w:val="left"/>
        <w:pPr>
          <w:tabs>
            <w:tab w:val="num" w:pos="5895"/>
          </w:tabs>
          <w:ind w:left="5966" w:hanging="366"/>
        </w:pPr>
        <w:rPr>
          <w:rFonts w:hAnsi="Arial Unicode MS"/>
          <w:i/>
          <w:iCs/>
          <w:caps w:val="0"/>
          <w:smallCaps w:val="0"/>
          <w:strike w:val="0"/>
          <w:dstrike w:val="0"/>
          <w:outline w:val="0"/>
          <w:emboss w:val="0"/>
          <w:imprint w:val="0"/>
          <w:spacing w:val="0"/>
          <w:w w:val="100"/>
          <w:kern w:val="0"/>
          <w:position w:val="0"/>
          <w:highlight w:val="none"/>
          <w:vertAlign w:val="baseline"/>
        </w:rPr>
      </w:lvl>
    </w:lvlOverride>
    <w:lvlOverride w:ilvl="8">
      <w:startOverride w:val="1"/>
      <w:lvl w:ilvl="8" w:tplc="D25E0E1C">
        <w:start w:val="1"/>
        <w:numFmt w:val="decimal"/>
        <w:lvlText w:val="%9."/>
        <w:lvlJc w:val="left"/>
        <w:pPr>
          <w:tabs>
            <w:tab w:val="num" w:pos="6695"/>
          </w:tabs>
          <w:ind w:left="6766" w:hanging="366"/>
        </w:pPr>
        <w:rPr>
          <w:rFonts w:hAnsi="Arial Unicode MS"/>
          <w:i/>
          <w:iCs/>
          <w:caps w:val="0"/>
          <w:smallCaps w:val="0"/>
          <w:strike w:val="0"/>
          <w:dstrike w:val="0"/>
          <w:outline w:val="0"/>
          <w:emboss w:val="0"/>
          <w:imprint w:val="0"/>
          <w:spacing w:val="0"/>
          <w:w w:val="100"/>
          <w:kern w:val="0"/>
          <w:position w:val="0"/>
          <w:highlight w:val="none"/>
          <w:vertAlign w:val="baseline"/>
        </w:rPr>
      </w:lvl>
    </w:lvlOverride>
  </w:num>
  <w:num w:numId="12">
    <w:abstractNumId w:val="4"/>
    <w:lvlOverride w:ilvl="0">
      <w:lvl w:ilvl="0" w:tplc="94200652">
        <w:start w:val="1"/>
        <w:numFmt w:val="decimal"/>
        <w:suff w:val="nothing"/>
        <w:lvlText w:val="%1."/>
        <w:lvlJc w:val="left"/>
        <w:pPr>
          <w:ind w:left="211" w:hanging="211"/>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1">
      <w:lvl w:ilvl="1" w:tplc="C4B86234">
        <w:start w:val="1"/>
        <w:numFmt w:val="decimal"/>
        <w:suff w:val="nothing"/>
        <w:lvlText w:val="%2."/>
        <w:lvlJc w:val="left"/>
        <w:pPr>
          <w:ind w:left="1011" w:hanging="211"/>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2">
      <w:lvl w:ilvl="2" w:tplc="02B062D0">
        <w:start w:val="1"/>
        <w:numFmt w:val="decimal"/>
        <w:suff w:val="nothing"/>
        <w:lvlText w:val="%3."/>
        <w:lvlJc w:val="left"/>
        <w:pPr>
          <w:ind w:left="1811" w:hanging="211"/>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3">
      <w:lvl w:ilvl="3" w:tplc="396436A4">
        <w:start w:val="1"/>
        <w:numFmt w:val="decimal"/>
        <w:suff w:val="nothing"/>
        <w:lvlText w:val="%4."/>
        <w:lvlJc w:val="left"/>
        <w:pPr>
          <w:ind w:left="2611" w:hanging="211"/>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4">
      <w:lvl w:ilvl="4" w:tplc="7DB033E0">
        <w:start w:val="1"/>
        <w:numFmt w:val="decimal"/>
        <w:suff w:val="nothing"/>
        <w:lvlText w:val="%5."/>
        <w:lvlJc w:val="left"/>
        <w:pPr>
          <w:ind w:left="3411" w:hanging="211"/>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5">
      <w:lvl w:ilvl="5" w:tplc="7D1C3870">
        <w:start w:val="1"/>
        <w:numFmt w:val="decimal"/>
        <w:suff w:val="nothing"/>
        <w:lvlText w:val="%6."/>
        <w:lvlJc w:val="left"/>
        <w:pPr>
          <w:ind w:left="4211" w:hanging="211"/>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6">
      <w:lvl w:ilvl="6" w:tplc="9FBEE1A0">
        <w:start w:val="1"/>
        <w:numFmt w:val="decimal"/>
        <w:suff w:val="nothing"/>
        <w:lvlText w:val="%7."/>
        <w:lvlJc w:val="left"/>
        <w:pPr>
          <w:ind w:left="5011" w:hanging="211"/>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7">
      <w:lvl w:ilvl="7" w:tplc="6AACE8E2">
        <w:start w:val="1"/>
        <w:numFmt w:val="decimal"/>
        <w:suff w:val="nothing"/>
        <w:lvlText w:val="%8."/>
        <w:lvlJc w:val="left"/>
        <w:pPr>
          <w:ind w:left="5811" w:hanging="211"/>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8">
      <w:lvl w:ilvl="8" w:tplc="D25E0E1C">
        <w:start w:val="1"/>
        <w:numFmt w:val="decimal"/>
        <w:suff w:val="nothing"/>
        <w:lvlText w:val="%9."/>
        <w:lvlJc w:val="left"/>
        <w:pPr>
          <w:ind w:left="6611" w:hanging="211"/>
        </w:pPr>
        <w:rPr>
          <w:rFonts w:hAnsi="Arial Unicode MS"/>
          <w:caps w:val="0"/>
          <w:smallCaps w:val="0"/>
          <w:strike w:val="0"/>
          <w:dstrike w:val="0"/>
          <w:outline w:val="0"/>
          <w:emboss w:val="0"/>
          <w:imprint w:val="0"/>
          <w:spacing w:val="0"/>
          <w:w w:val="100"/>
          <w:kern w:val="0"/>
          <w:position w:val="0"/>
          <w:highlight w:val="none"/>
          <w:vertAlign w:val="baseline"/>
        </w:rPr>
      </w:lvl>
    </w:lvlOverride>
  </w:num>
  <w:num w:numId="13">
    <w:abstractNumId w:val="4"/>
    <w:lvlOverride w:ilvl="0">
      <w:lvl w:ilvl="0" w:tplc="94200652">
        <w:start w:val="1"/>
        <w:numFmt w:val="decimal"/>
        <w:lvlText w:val="%1."/>
        <w:lvlJc w:val="left"/>
        <w:pPr>
          <w:ind w:left="211" w:hanging="211"/>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1">
      <w:lvl w:ilvl="1" w:tplc="C4B86234">
        <w:start w:val="1"/>
        <w:numFmt w:val="decimal"/>
        <w:lvlText w:val="%2."/>
        <w:lvlJc w:val="left"/>
        <w:pPr>
          <w:ind w:left="1074" w:hanging="274"/>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2">
      <w:lvl w:ilvl="2" w:tplc="02B062D0">
        <w:start w:val="1"/>
        <w:numFmt w:val="decimal"/>
        <w:lvlText w:val="%3."/>
        <w:lvlJc w:val="left"/>
        <w:pPr>
          <w:ind w:left="1874" w:hanging="274"/>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3">
      <w:lvl w:ilvl="3" w:tplc="396436A4">
        <w:start w:val="1"/>
        <w:numFmt w:val="decimal"/>
        <w:lvlText w:val="%4."/>
        <w:lvlJc w:val="left"/>
        <w:pPr>
          <w:ind w:left="2674" w:hanging="274"/>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4">
      <w:lvl w:ilvl="4" w:tplc="7DB033E0">
        <w:start w:val="1"/>
        <w:numFmt w:val="decimal"/>
        <w:lvlText w:val="%5."/>
        <w:lvlJc w:val="left"/>
        <w:pPr>
          <w:ind w:left="3474" w:hanging="274"/>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5">
      <w:lvl w:ilvl="5" w:tplc="7D1C3870">
        <w:start w:val="1"/>
        <w:numFmt w:val="decimal"/>
        <w:lvlText w:val="%6."/>
        <w:lvlJc w:val="left"/>
        <w:pPr>
          <w:ind w:left="4274" w:hanging="274"/>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6">
      <w:lvl w:ilvl="6" w:tplc="9FBEE1A0">
        <w:start w:val="1"/>
        <w:numFmt w:val="decimal"/>
        <w:lvlText w:val="%7."/>
        <w:lvlJc w:val="left"/>
        <w:pPr>
          <w:ind w:left="5074" w:hanging="274"/>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7">
      <w:lvl w:ilvl="7" w:tplc="6AACE8E2">
        <w:start w:val="1"/>
        <w:numFmt w:val="decimal"/>
        <w:lvlText w:val="%8."/>
        <w:lvlJc w:val="left"/>
        <w:pPr>
          <w:ind w:left="5874" w:hanging="274"/>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8">
      <w:lvl w:ilvl="8" w:tplc="D25E0E1C">
        <w:start w:val="1"/>
        <w:numFmt w:val="decimal"/>
        <w:lvlText w:val="%9."/>
        <w:lvlJc w:val="left"/>
        <w:pPr>
          <w:ind w:left="6674" w:hanging="274"/>
        </w:pPr>
        <w:rPr>
          <w:rFonts w:hAnsi="Arial Unicode MS"/>
          <w:caps w:val="0"/>
          <w:smallCaps w:val="0"/>
          <w:strike w:val="0"/>
          <w:dstrike w:val="0"/>
          <w:outline w:val="0"/>
          <w:emboss w:val="0"/>
          <w:imprint w:val="0"/>
          <w:spacing w:val="0"/>
          <w:w w:val="100"/>
          <w:kern w:val="0"/>
          <w:position w:val="0"/>
          <w:highlight w:val="none"/>
          <w:vertAlign w:val="baseline"/>
        </w:rPr>
      </w:lvl>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F402E"/>
    <w:rsid w:val="000B4B0B"/>
    <w:rsid w:val="001256FA"/>
    <w:rsid w:val="004008D2"/>
    <w:rsid w:val="005F1C90"/>
    <w:rsid w:val="005F402E"/>
    <w:rsid w:val="0092012C"/>
    <w:rsid w:val="009E3C77"/>
    <w:rsid w:val="00A13191"/>
    <w:rsid w:val="00D321D1"/>
    <w:rsid w:val="00DC57E4"/>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0A45DF8F-15FC-4DF9-86E4-07525FA9D12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rsid w:val="004008D2"/>
    <w:pPr>
      <w:pBdr>
        <w:top w:val="nil"/>
        <w:left w:val="nil"/>
        <w:bottom w:val="nil"/>
        <w:right w:val="nil"/>
        <w:between w:val="nil"/>
        <w:bar w:val="nil"/>
      </w:pBdr>
      <w:spacing w:after="0" w:line="240" w:lineRule="auto"/>
    </w:pPr>
    <w:rPr>
      <w:rFonts w:ascii="Cambria" w:eastAsia="Cambria" w:hAnsi="Cambria" w:cs="Cambria"/>
      <w:color w:val="000000"/>
      <w:sz w:val="24"/>
      <w:szCs w:val="24"/>
      <w:u w:color="000000"/>
      <w:bdr w:val="nil"/>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HeaderFooter">
    <w:name w:val="Header &amp; Footer"/>
    <w:rsid w:val="004008D2"/>
    <w:pPr>
      <w:pBdr>
        <w:top w:val="nil"/>
        <w:left w:val="nil"/>
        <w:bottom w:val="nil"/>
        <w:right w:val="nil"/>
        <w:between w:val="nil"/>
        <w:bar w:val="nil"/>
      </w:pBdr>
      <w:tabs>
        <w:tab w:val="right" w:pos="9020"/>
      </w:tabs>
      <w:spacing w:after="0" w:line="240" w:lineRule="auto"/>
    </w:pPr>
    <w:rPr>
      <w:rFonts w:ascii="Helvetica Neue" w:eastAsia="Arial Unicode MS" w:hAnsi="Helvetica Neue" w:cs="Arial Unicode MS"/>
      <w:color w:val="000000"/>
      <w:sz w:val="24"/>
      <w:szCs w:val="24"/>
      <w:u w:color="000000"/>
      <w:bdr w:val="nil"/>
      <w:lang w:eastAsia="ru-RU"/>
    </w:rPr>
  </w:style>
  <w:style w:type="paragraph" w:styleId="a3">
    <w:name w:val="List Paragraph"/>
    <w:rsid w:val="004008D2"/>
    <w:pPr>
      <w:pBdr>
        <w:top w:val="nil"/>
        <w:left w:val="nil"/>
        <w:bottom w:val="nil"/>
        <w:right w:val="nil"/>
        <w:between w:val="nil"/>
        <w:bar w:val="nil"/>
      </w:pBdr>
      <w:spacing w:after="0" w:line="240" w:lineRule="auto"/>
      <w:ind w:left="720"/>
    </w:pPr>
    <w:rPr>
      <w:rFonts w:ascii="Cambria" w:eastAsia="Cambria" w:hAnsi="Cambria" w:cs="Cambria"/>
      <w:color w:val="000000"/>
      <w:sz w:val="24"/>
      <w:szCs w:val="24"/>
      <w:u w:color="000000"/>
      <w:bdr w:val="nil"/>
      <w:lang w:eastAsia="ru-RU"/>
    </w:rPr>
  </w:style>
  <w:style w:type="numbering" w:customStyle="1" w:styleId="ImportedStyle1">
    <w:name w:val="Imported Style 1"/>
    <w:rsid w:val="004008D2"/>
    <w:pPr>
      <w:numPr>
        <w:numId w:val="1"/>
      </w:numPr>
    </w:pPr>
  </w:style>
  <w:style w:type="numbering" w:customStyle="1" w:styleId="ImportedStyle2">
    <w:name w:val="Imported Style 2"/>
    <w:rsid w:val="004008D2"/>
    <w:pPr>
      <w:numPr>
        <w:numId w:val="3"/>
      </w:numPr>
    </w:pPr>
  </w:style>
  <w:style w:type="paragraph" w:styleId="a4">
    <w:name w:val="Normal (Web)"/>
    <w:rsid w:val="004008D2"/>
    <w:pPr>
      <w:pBdr>
        <w:top w:val="nil"/>
        <w:left w:val="nil"/>
        <w:bottom w:val="nil"/>
        <w:right w:val="nil"/>
        <w:between w:val="nil"/>
        <w:bar w:val="nil"/>
      </w:pBdr>
      <w:spacing w:before="100" w:after="100" w:line="240" w:lineRule="auto"/>
    </w:pPr>
    <w:rPr>
      <w:rFonts w:ascii="Times" w:eastAsia="Arial Unicode MS" w:hAnsi="Times" w:cs="Arial Unicode MS"/>
      <w:color w:val="000000"/>
      <w:sz w:val="20"/>
      <w:szCs w:val="20"/>
      <w:u w:color="000000"/>
      <w:bdr w:val="nil"/>
      <w:lang w:eastAsia="ru-RU"/>
    </w:rPr>
  </w:style>
  <w:style w:type="numbering" w:customStyle="1" w:styleId="ImportedStyle3">
    <w:name w:val="Imported Style 3"/>
    <w:rsid w:val="004008D2"/>
    <w:pPr>
      <w:numPr>
        <w:numId w:val="5"/>
      </w:numPr>
    </w:pPr>
  </w:style>
  <w:style w:type="paragraph" w:customStyle="1" w:styleId="Body">
    <w:name w:val="Body"/>
    <w:rsid w:val="004008D2"/>
    <w:pPr>
      <w:pBdr>
        <w:top w:val="nil"/>
        <w:left w:val="nil"/>
        <w:bottom w:val="nil"/>
        <w:right w:val="nil"/>
        <w:between w:val="nil"/>
        <w:bar w:val="nil"/>
      </w:pBdr>
      <w:spacing w:after="0" w:line="240" w:lineRule="auto"/>
    </w:pPr>
    <w:rPr>
      <w:rFonts w:ascii="Helvetica Neue" w:eastAsia="Arial Unicode MS" w:hAnsi="Helvetica Neue" w:cs="Arial Unicode MS"/>
      <w:color w:val="000000"/>
      <w:u w:color="000000"/>
      <w:bdr w:val="nil"/>
      <w:lang w:val="en-US" w:eastAsia="ru-RU"/>
    </w:rPr>
  </w:style>
  <w:style w:type="numbering" w:customStyle="1" w:styleId="ImportedStyle4">
    <w:name w:val="Imported Style 4"/>
    <w:rsid w:val="004008D2"/>
    <w:pPr>
      <w:numPr>
        <w:numId w:val="7"/>
      </w:numPr>
    </w:pPr>
  </w:style>
  <w:style w:type="paragraph" w:customStyle="1" w:styleId="Default">
    <w:name w:val="Default"/>
    <w:rsid w:val="004008D2"/>
    <w:pPr>
      <w:pBdr>
        <w:top w:val="nil"/>
        <w:left w:val="nil"/>
        <w:bottom w:val="nil"/>
        <w:right w:val="nil"/>
        <w:between w:val="nil"/>
        <w:bar w:val="nil"/>
      </w:pBdr>
      <w:spacing w:after="0" w:line="240" w:lineRule="auto"/>
    </w:pPr>
    <w:rPr>
      <w:rFonts w:ascii="Helvetica Neue" w:eastAsia="Arial Unicode MS" w:hAnsi="Helvetica Neue" w:cs="Arial Unicode MS"/>
      <w:color w:val="000000"/>
      <w:u w:color="000000"/>
      <w:bdr w:val="nil"/>
      <w:lang w:val="de-DE" w:eastAsia="ru-RU"/>
    </w:rPr>
  </w:style>
  <w:style w:type="paragraph" w:styleId="a5">
    <w:name w:val="footer"/>
    <w:basedOn w:val="a"/>
    <w:link w:val="a6"/>
    <w:uiPriority w:val="99"/>
    <w:unhideWhenUsed/>
    <w:rsid w:val="004008D2"/>
    <w:pPr>
      <w:tabs>
        <w:tab w:val="center" w:pos="4677"/>
        <w:tab w:val="right" w:pos="9355"/>
      </w:tabs>
    </w:pPr>
  </w:style>
  <w:style w:type="character" w:customStyle="1" w:styleId="a6">
    <w:name w:val="Нижний колонтитул Знак"/>
    <w:basedOn w:val="a0"/>
    <w:link w:val="a5"/>
    <w:uiPriority w:val="99"/>
    <w:rsid w:val="004008D2"/>
    <w:rPr>
      <w:rFonts w:ascii="Cambria" w:eastAsia="Cambria" w:hAnsi="Cambria" w:cs="Cambria"/>
      <w:color w:val="000000"/>
      <w:sz w:val="24"/>
      <w:szCs w:val="24"/>
      <w:u w:color="000000"/>
      <w:bdr w:val="nil"/>
      <w:lang w:eastAsia="ru-RU"/>
    </w:rPr>
  </w:style>
  <w:style w:type="character" w:styleId="a7">
    <w:name w:val="page number"/>
    <w:basedOn w:val="a0"/>
    <w:uiPriority w:val="99"/>
    <w:semiHidden/>
    <w:unhideWhenUsed/>
    <w:rsid w:val="004008D2"/>
  </w:style>
  <w:style w:type="character" w:customStyle="1" w:styleId="None">
    <w:name w:val="None"/>
    <w:rsid w:val="0092012C"/>
  </w:style>
  <w:style w:type="numbering" w:customStyle="1" w:styleId="Numbered">
    <w:name w:val="Numbered"/>
    <w:rsid w:val="0092012C"/>
    <w:pPr>
      <w:numPr>
        <w:numId w:val="9"/>
      </w:numPr>
    </w:pPr>
  </w:style>
  <w:style w:type="character" w:customStyle="1" w:styleId="Hyperlink1">
    <w:name w:val="Hyperlink.1"/>
    <w:basedOn w:val="None"/>
    <w:rsid w:val="0092012C"/>
    <w:rPr>
      <w:color w:val="0000FF"/>
      <w:u w:val="single" w:color="0000FF"/>
    </w:rPr>
  </w:style>
  <w:style w:type="character" w:customStyle="1" w:styleId="Hyperlink2">
    <w:name w:val="Hyperlink.2"/>
    <w:basedOn w:val="None"/>
    <w:rsid w:val="0092012C"/>
    <w:rPr>
      <w:color w:val="0000FF"/>
      <w:u w:val="single" w:color="0000FF"/>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youtube.com/watch?v=QJDj4solCaM" TargetMode="External"/><Relationship Id="rId3" Type="http://schemas.openxmlformats.org/officeDocument/2006/relationships/settings" Target="settings.xml"/><Relationship Id="rId7" Type="http://schemas.openxmlformats.org/officeDocument/2006/relationships/hyperlink" Target="http://weiss-was.de/theme52/article6891796.html"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er" Target="footer2.xml"/><Relationship Id="rId11" Type="http://schemas.openxmlformats.org/officeDocument/2006/relationships/fontTable" Target="fontTable.xml"/><Relationship Id="rId5" Type="http://schemas.openxmlformats.org/officeDocument/2006/relationships/footer" Target="footer1.xml"/><Relationship Id="rId10" Type="http://schemas.openxmlformats.org/officeDocument/2006/relationships/hyperlink" Target="https://www.youtube.com/watch?v=wC0LU0MpLn8" TargetMode="External"/><Relationship Id="rId4" Type="http://schemas.openxmlformats.org/officeDocument/2006/relationships/webSettings" Target="webSettings.xml"/><Relationship Id="rId9" Type="http://schemas.openxmlformats.org/officeDocument/2006/relationships/hyperlink" Target="https://www.youtube.com/watch?v=wgAivtngg4E"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21</TotalTime>
  <Pages>13</Pages>
  <Words>3959</Words>
  <Characters>22569</Characters>
  <Application>Microsoft Office Word</Application>
  <DocSecurity>0</DocSecurity>
  <Lines>188</Lines>
  <Paragraphs>52</Paragraphs>
  <ScaleCrop>false</ScaleCrop>
  <Company/>
  <LinksUpToDate>false</LinksUpToDate>
  <CharactersWithSpaces>26476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9</cp:revision>
  <dcterms:created xsi:type="dcterms:W3CDTF">2021-12-08T09:49:00Z</dcterms:created>
  <dcterms:modified xsi:type="dcterms:W3CDTF">2021-12-08T10:21:00Z</dcterms:modified>
</cp:coreProperties>
</file>