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1CD0" w:rsidRPr="00CC2885" w:rsidRDefault="008B1CD0" w:rsidP="008B1CD0">
      <w:pPr>
        <w:spacing w:line="360" w:lineRule="auto"/>
        <w:jc w:val="center"/>
        <w:rPr>
          <w:sz w:val="28"/>
          <w:szCs w:val="28"/>
          <w:lang w:val="uk-UA"/>
        </w:rPr>
      </w:pPr>
      <w:r w:rsidRPr="00CC2885">
        <w:rPr>
          <w:sz w:val="28"/>
          <w:szCs w:val="28"/>
          <w:lang w:val="uk-UA"/>
        </w:rPr>
        <w:t>ОДЕСЬКИЙ НАЦІОНАЛЬНИЙ УНІВЕРСИТЕТ ІМЕНІ І.І.МЕЧНИКОВА</w:t>
      </w:r>
    </w:p>
    <w:p w:rsidR="008B1CD0" w:rsidRPr="00CC2885" w:rsidRDefault="008B1CD0" w:rsidP="008B1CD0">
      <w:pPr>
        <w:spacing w:line="360" w:lineRule="auto"/>
        <w:jc w:val="center"/>
        <w:rPr>
          <w:sz w:val="28"/>
          <w:szCs w:val="28"/>
          <w:lang w:val="uk-UA"/>
        </w:rPr>
      </w:pPr>
      <w:r w:rsidRPr="00CC2885">
        <w:rPr>
          <w:sz w:val="28"/>
          <w:szCs w:val="28"/>
          <w:lang w:val="uk-UA"/>
        </w:rPr>
        <w:t>Економіко-правовий факультет</w:t>
      </w:r>
    </w:p>
    <w:p w:rsidR="008B1CD0" w:rsidRPr="00CC2885" w:rsidRDefault="008B1CD0" w:rsidP="008B1CD0">
      <w:pPr>
        <w:spacing w:line="360" w:lineRule="auto"/>
        <w:jc w:val="center"/>
        <w:rPr>
          <w:sz w:val="28"/>
          <w:szCs w:val="28"/>
          <w:lang w:val="uk-UA"/>
        </w:rPr>
      </w:pPr>
      <w:r w:rsidRPr="00CC2885">
        <w:rPr>
          <w:sz w:val="28"/>
          <w:szCs w:val="28"/>
          <w:lang w:val="uk-UA"/>
        </w:rPr>
        <w:t>Кафедра адміністративного та господарського права</w:t>
      </w:r>
    </w:p>
    <w:p w:rsidR="008B1CD0" w:rsidRPr="00CC2885" w:rsidRDefault="008B1CD0" w:rsidP="008B1CD0">
      <w:pPr>
        <w:spacing w:line="360" w:lineRule="auto"/>
        <w:jc w:val="center"/>
        <w:rPr>
          <w:b/>
          <w:sz w:val="40"/>
          <w:szCs w:val="40"/>
          <w:lang w:val="uk-UA"/>
        </w:rPr>
      </w:pPr>
    </w:p>
    <w:p w:rsidR="008B1CD0" w:rsidRDefault="008B1CD0" w:rsidP="008B1CD0">
      <w:pPr>
        <w:jc w:val="center"/>
        <w:rPr>
          <w:b/>
          <w:sz w:val="40"/>
          <w:szCs w:val="40"/>
          <w:lang w:val="uk-UA"/>
        </w:rPr>
      </w:pPr>
    </w:p>
    <w:p w:rsidR="008B1CD0" w:rsidRDefault="008B1CD0" w:rsidP="008B1CD0">
      <w:pPr>
        <w:jc w:val="center"/>
        <w:rPr>
          <w:b/>
          <w:sz w:val="40"/>
          <w:szCs w:val="40"/>
          <w:lang w:val="uk-UA"/>
        </w:rPr>
      </w:pPr>
    </w:p>
    <w:p w:rsidR="008B1CD0" w:rsidRPr="00CC2885" w:rsidRDefault="008B1CD0" w:rsidP="008B1CD0">
      <w:pPr>
        <w:jc w:val="center"/>
        <w:rPr>
          <w:b/>
          <w:sz w:val="40"/>
          <w:szCs w:val="40"/>
          <w:lang w:val="uk-UA"/>
        </w:rPr>
      </w:pPr>
    </w:p>
    <w:p w:rsidR="008B1CD0" w:rsidRPr="00CC2885" w:rsidRDefault="008B1CD0" w:rsidP="008B1CD0">
      <w:pPr>
        <w:spacing w:line="360" w:lineRule="auto"/>
        <w:jc w:val="center"/>
        <w:rPr>
          <w:b/>
          <w:sz w:val="28"/>
          <w:szCs w:val="28"/>
          <w:lang w:val="uk-UA"/>
        </w:rPr>
      </w:pPr>
      <w:r w:rsidRPr="00CC2885">
        <w:rPr>
          <w:b/>
          <w:sz w:val="28"/>
          <w:szCs w:val="28"/>
          <w:lang w:val="uk-UA"/>
        </w:rPr>
        <w:t>Кваліфікаційна робота</w:t>
      </w:r>
    </w:p>
    <w:p w:rsidR="008B1CD0" w:rsidRPr="00CC2885" w:rsidRDefault="008B1CD0" w:rsidP="008B1CD0">
      <w:pPr>
        <w:tabs>
          <w:tab w:val="center" w:pos="4819"/>
          <w:tab w:val="right" w:pos="8505"/>
        </w:tabs>
        <w:spacing w:line="360" w:lineRule="auto"/>
        <w:jc w:val="center"/>
        <w:rPr>
          <w:sz w:val="28"/>
          <w:szCs w:val="28"/>
          <w:lang w:val="uk-UA"/>
        </w:rPr>
      </w:pPr>
      <w:r w:rsidRPr="00CC2885">
        <w:rPr>
          <w:sz w:val="28"/>
          <w:szCs w:val="28"/>
          <w:lang w:val="uk-UA"/>
        </w:rPr>
        <w:t>на здобуття ступеня вищої освіти “магістр”</w:t>
      </w:r>
    </w:p>
    <w:p w:rsidR="008B1CD0" w:rsidRPr="00CC2885" w:rsidRDefault="008B1CD0" w:rsidP="008B1CD0">
      <w:pPr>
        <w:tabs>
          <w:tab w:val="right" w:pos="9355"/>
        </w:tabs>
        <w:spacing w:line="360" w:lineRule="auto"/>
        <w:jc w:val="center"/>
        <w:rPr>
          <w:b/>
          <w:sz w:val="28"/>
          <w:szCs w:val="28"/>
          <w:lang w:val="uk-UA"/>
        </w:rPr>
      </w:pPr>
      <w:r w:rsidRPr="00CC2885">
        <w:rPr>
          <w:b/>
          <w:bCs/>
          <w:sz w:val="28"/>
          <w:szCs w:val="28"/>
          <w:lang w:val="uk-UA"/>
        </w:rPr>
        <w:t>“</w:t>
      </w:r>
      <w:r w:rsidRPr="00CC2885">
        <w:rPr>
          <w:b/>
          <w:sz w:val="28"/>
          <w:szCs w:val="28"/>
          <w:lang w:val="uk-UA"/>
        </w:rPr>
        <w:t>Релігійні організації як суб’єкти адміністративного права</w:t>
      </w:r>
      <w:r w:rsidRPr="00CC2885">
        <w:rPr>
          <w:b/>
          <w:bCs/>
          <w:sz w:val="28"/>
          <w:szCs w:val="28"/>
          <w:lang w:val="uk-UA"/>
        </w:rPr>
        <w:t>“</w:t>
      </w:r>
    </w:p>
    <w:p w:rsidR="008B1CD0" w:rsidRPr="00CC2885" w:rsidRDefault="008B1CD0" w:rsidP="008B1CD0">
      <w:pPr>
        <w:tabs>
          <w:tab w:val="right" w:pos="9355"/>
        </w:tabs>
        <w:spacing w:line="360" w:lineRule="auto"/>
        <w:jc w:val="center"/>
        <w:rPr>
          <w:sz w:val="28"/>
          <w:szCs w:val="28"/>
          <w:lang w:val="uk-UA"/>
        </w:rPr>
      </w:pPr>
      <w:r w:rsidRPr="00CC2885">
        <w:rPr>
          <w:sz w:val="28"/>
          <w:szCs w:val="28"/>
          <w:lang w:val="uk-UA"/>
        </w:rPr>
        <w:t>“Religious organizations as a subjects of administrative law“</w:t>
      </w:r>
    </w:p>
    <w:p w:rsidR="008B1CD0" w:rsidRPr="00CC2885" w:rsidRDefault="008B1CD0" w:rsidP="008B1CD0">
      <w:pPr>
        <w:tabs>
          <w:tab w:val="right" w:pos="9355"/>
        </w:tabs>
        <w:spacing w:line="360" w:lineRule="auto"/>
        <w:jc w:val="center"/>
        <w:rPr>
          <w:lang w:val="uk-UA"/>
        </w:rPr>
      </w:pPr>
    </w:p>
    <w:p w:rsidR="008B1CD0" w:rsidRPr="00CC2885" w:rsidRDefault="008B1CD0" w:rsidP="008B1CD0">
      <w:pPr>
        <w:tabs>
          <w:tab w:val="right" w:pos="9355"/>
        </w:tabs>
        <w:jc w:val="center"/>
        <w:rPr>
          <w:lang w:val="uk-UA"/>
        </w:rPr>
      </w:pPr>
    </w:p>
    <w:p w:rsidR="008B1CD0" w:rsidRPr="00CC2885" w:rsidRDefault="008B1CD0" w:rsidP="008B1CD0">
      <w:pPr>
        <w:tabs>
          <w:tab w:val="right" w:pos="9355"/>
        </w:tabs>
        <w:jc w:val="center"/>
        <w:rPr>
          <w:lang w:val="uk-UA"/>
        </w:rPr>
      </w:pPr>
    </w:p>
    <w:p w:rsidR="008B1CD0" w:rsidRDefault="008B1CD0" w:rsidP="008B1CD0">
      <w:pPr>
        <w:spacing w:line="360" w:lineRule="auto"/>
        <w:ind w:left="3119"/>
        <w:rPr>
          <w:sz w:val="28"/>
          <w:szCs w:val="28"/>
        </w:rPr>
      </w:pPr>
      <w:r>
        <w:rPr>
          <w:sz w:val="28"/>
          <w:szCs w:val="28"/>
        </w:rPr>
        <w:t>Виконав: здобувач заочної форми навчання</w:t>
      </w:r>
    </w:p>
    <w:p w:rsidR="008B1CD0" w:rsidRDefault="008B1CD0" w:rsidP="008B1CD0">
      <w:pPr>
        <w:spacing w:line="360" w:lineRule="auto"/>
        <w:ind w:left="3119"/>
        <w:rPr>
          <w:sz w:val="28"/>
          <w:szCs w:val="28"/>
        </w:rPr>
      </w:pPr>
      <w:r>
        <w:rPr>
          <w:sz w:val="28"/>
          <w:szCs w:val="28"/>
        </w:rPr>
        <w:t xml:space="preserve">спеціальності </w:t>
      </w:r>
      <w:r w:rsidRPr="005B08E2">
        <w:rPr>
          <w:sz w:val="28"/>
          <w:szCs w:val="28"/>
        </w:rPr>
        <w:t xml:space="preserve">081 </w:t>
      </w:r>
      <w:r>
        <w:rPr>
          <w:sz w:val="28"/>
          <w:szCs w:val="28"/>
        </w:rPr>
        <w:t>Право</w:t>
      </w:r>
    </w:p>
    <w:p w:rsidR="008B1CD0" w:rsidRPr="00D857F6" w:rsidRDefault="008B1CD0" w:rsidP="008B1CD0">
      <w:pPr>
        <w:spacing w:line="360" w:lineRule="auto"/>
        <w:ind w:firstLine="3119"/>
        <w:rPr>
          <w:sz w:val="28"/>
          <w:szCs w:val="28"/>
          <w:lang w:val="uk-UA"/>
        </w:rPr>
      </w:pPr>
      <w:r w:rsidRPr="00D857F6">
        <w:rPr>
          <w:sz w:val="28"/>
          <w:szCs w:val="28"/>
          <w:lang w:val="uk-UA"/>
        </w:rPr>
        <w:t>Ілик Олександра Сергіївна</w:t>
      </w:r>
    </w:p>
    <w:p w:rsidR="008B1CD0" w:rsidRDefault="008B1CD0" w:rsidP="008B1CD0">
      <w:pPr>
        <w:spacing w:line="360" w:lineRule="auto"/>
        <w:ind w:left="3119"/>
        <w:rPr>
          <w:sz w:val="20"/>
          <w:szCs w:val="20"/>
        </w:rPr>
      </w:pPr>
      <w:r>
        <w:rPr>
          <w:sz w:val="28"/>
          <w:szCs w:val="28"/>
        </w:rPr>
        <w:t xml:space="preserve">Керівник  </w:t>
      </w:r>
      <w:r w:rsidRPr="002123AE">
        <w:rPr>
          <w:sz w:val="28"/>
          <w:szCs w:val="28"/>
        </w:rPr>
        <w:t xml:space="preserve"> </w:t>
      </w:r>
      <w:r>
        <w:rPr>
          <w:sz w:val="28"/>
          <w:szCs w:val="28"/>
          <w:lang w:val="uk-UA"/>
        </w:rPr>
        <w:t>ст. викладач Лазарева М.І.</w:t>
      </w:r>
      <w:r>
        <w:rPr>
          <w:sz w:val="28"/>
          <w:szCs w:val="28"/>
        </w:rPr>
        <w:t xml:space="preserve"> __________       </w:t>
      </w:r>
    </w:p>
    <w:p w:rsidR="008B1CD0" w:rsidRPr="005B08E2" w:rsidRDefault="008B1CD0" w:rsidP="008B1CD0">
      <w:pPr>
        <w:tabs>
          <w:tab w:val="left" w:pos="6816"/>
        </w:tabs>
        <w:spacing w:line="360" w:lineRule="auto"/>
        <w:ind w:left="3119"/>
        <w:rPr>
          <w:sz w:val="20"/>
          <w:szCs w:val="20"/>
        </w:rPr>
      </w:pPr>
      <w:r>
        <w:rPr>
          <w:sz w:val="28"/>
          <w:szCs w:val="28"/>
        </w:rPr>
        <w:t xml:space="preserve">Рецензент д.ю.н., проф. </w:t>
      </w:r>
      <w:r>
        <w:rPr>
          <w:sz w:val="28"/>
          <w:szCs w:val="28"/>
          <w:lang w:val="uk-UA"/>
        </w:rPr>
        <w:t>Петруненко Я.В.</w:t>
      </w:r>
      <w:r>
        <w:rPr>
          <w:sz w:val="28"/>
          <w:szCs w:val="28"/>
        </w:rPr>
        <w:t xml:space="preserve">   </w:t>
      </w:r>
      <w:r>
        <w:rPr>
          <w:sz w:val="28"/>
          <w:szCs w:val="28"/>
        </w:rPr>
        <w:tab/>
      </w:r>
    </w:p>
    <w:p w:rsidR="008B1CD0" w:rsidRDefault="008B1CD0" w:rsidP="008B1CD0">
      <w:pPr>
        <w:tabs>
          <w:tab w:val="left" w:pos="5245"/>
          <w:tab w:val="right" w:pos="9355"/>
        </w:tabs>
        <w:spacing w:before="120"/>
        <w:rPr>
          <w:sz w:val="20"/>
          <w:szCs w:val="20"/>
        </w:rPr>
      </w:pPr>
      <w:r>
        <w:rPr>
          <w:sz w:val="28"/>
          <w:szCs w:val="28"/>
        </w:rPr>
        <w:t xml:space="preserve">                                                 </w:t>
      </w:r>
      <w:r>
        <w:rPr>
          <w:sz w:val="20"/>
          <w:szCs w:val="20"/>
        </w:rPr>
        <w:t xml:space="preserve"> </w:t>
      </w:r>
    </w:p>
    <w:p w:rsidR="008B1CD0" w:rsidRDefault="008B1CD0" w:rsidP="008B1CD0">
      <w:pPr>
        <w:tabs>
          <w:tab w:val="left" w:pos="5245"/>
          <w:tab w:val="right" w:pos="9355"/>
        </w:tabs>
        <w:spacing w:before="120"/>
        <w:rPr>
          <w:sz w:val="20"/>
          <w:szCs w:val="20"/>
        </w:rPr>
      </w:pPr>
    </w:p>
    <w:p w:rsidR="008B1CD0" w:rsidRDefault="008B1CD0" w:rsidP="008B1CD0">
      <w:pPr>
        <w:tabs>
          <w:tab w:val="left" w:pos="5245"/>
          <w:tab w:val="right" w:pos="9355"/>
        </w:tabs>
        <w:spacing w:before="120"/>
        <w:rPr>
          <w:sz w:val="20"/>
          <w:szCs w:val="20"/>
        </w:rPr>
      </w:pPr>
    </w:p>
    <w:p w:rsidR="008B1CD0" w:rsidRDefault="008B1CD0" w:rsidP="008B1CD0">
      <w:pPr>
        <w:tabs>
          <w:tab w:val="left" w:pos="5245"/>
          <w:tab w:val="right" w:pos="9355"/>
        </w:tabs>
        <w:spacing w:before="120"/>
        <w:rPr>
          <w:sz w:val="20"/>
          <w:szCs w:val="20"/>
        </w:rPr>
      </w:pPr>
    </w:p>
    <w:tbl>
      <w:tblPr>
        <w:tblW w:w="9868" w:type="dxa"/>
        <w:tblLayout w:type="fixed"/>
        <w:tblCellMar>
          <w:left w:w="115" w:type="dxa"/>
          <w:right w:w="115" w:type="dxa"/>
        </w:tblCellMar>
        <w:tblLook w:val="0000" w:firstRow="0" w:lastRow="0" w:firstColumn="0" w:lastColumn="0" w:noHBand="0" w:noVBand="0"/>
      </w:tblPr>
      <w:tblGrid>
        <w:gridCol w:w="5082"/>
        <w:gridCol w:w="4786"/>
      </w:tblGrid>
      <w:tr w:rsidR="008B1CD0" w:rsidRPr="00CC2885" w:rsidTr="00DC0E47">
        <w:tc>
          <w:tcPr>
            <w:tcW w:w="5082" w:type="dxa"/>
            <w:shd w:val="clear" w:color="auto" w:fill="auto"/>
          </w:tcPr>
          <w:p w:rsidR="008B1CD0" w:rsidRPr="00CC2885" w:rsidRDefault="008B1CD0" w:rsidP="00DC0E47">
            <w:pPr>
              <w:spacing w:line="360" w:lineRule="auto"/>
              <w:rPr>
                <w:sz w:val="28"/>
                <w:szCs w:val="28"/>
                <w:lang w:val="uk-UA"/>
              </w:rPr>
            </w:pPr>
            <w:bookmarkStart w:id="0" w:name="_heading=h.gjdgxs" w:colFirst="0" w:colLast="0"/>
            <w:bookmarkEnd w:id="0"/>
            <w:r w:rsidRPr="00CC2885">
              <w:rPr>
                <w:sz w:val="28"/>
                <w:szCs w:val="28"/>
                <w:lang w:val="uk-UA"/>
              </w:rPr>
              <w:t>Рекомендовано до захисту:</w:t>
            </w:r>
          </w:p>
          <w:p w:rsidR="008B1CD0" w:rsidRPr="00CC2885" w:rsidRDefault="008B1CD0" w:rsidP="00DC0E47">
            <w:pPr>
              <w:spacing w:line="360" w:lineRule="auto"/>
              <w:rPr>
                <w:sz w:val="28"/>
                <w:szCs w:val="28"/>
                <w:lang w:val="uk-UA"/>
              </w:rPr>
            </w:pPr>
            <w:r w:rsidRPr="00CC2885">
              <w:rPr>
                <w:sz w:val="28"/>
                <w:szCs w:val="28"/>
                <w:lang w:val="uk-UA"/>
              </w:rPr>
              <w:t>Протокол засідання кафедри</w:t>
            </w:r>
          </w:p>
          <w:p w:rsidR="008B1CD0" w:rsidRPr="00CC2885" w:rsidRDefault="008B1CD0" w:rsidP="00DC0E47">
            <w:pPr>
              <w:spacing w:line="360" w:lineRule="auto"/>
              <w:rPr>
                <w:sz w:val="28"/>
                <w:szCs w:val="28"/>
                <w:lang w:val="uk-UA"/>
              </w:rPr>
            </w:pPr>
            <w:r w:rsidRPr="00CC2885">
              <w:rPr>
                <w:sz w:val="28"/>
                <w:szCs w:val="28"/>
                <w:lang w:val="uk-UA"/>
              </w:rPr>
              <w:t>№ ___   від ____.____. 20___ р.</w:t>
            </w:r>
          </w:p>
          <w:p w:rsidR="008B1CD0" w:rsidRPr="00CC2885" w:rsidRDefault="008B1CD0" w:rsidP="00DC0E47">
            <w:pPr>
              <w:spacing w:line="360" w:lineRule="auto"/>
              <w:rPr>
                <w:sz w:val="20"/>
                <w:szCs w:val="20"/>
                <w:lang w:val="uk-UA"/>
              </w:rPr>
            </w:pPr>
          </w:p>
          <w:p w:rsidR="008B1CD0" w:rsidRPr="00CC2885" w:rsidRDefault="008B1CD0" w:rsidP="00DC0E47">
            <w:pPr>
              <w:spacing w:line="360" w:lineRule="auto"/>
              <w:rPr>
                <w:sz w:val="28"/>
                <w:szCs w:val="28"/>
                <w:lang w:val="uk-UA"/>
              </w:rPr>
            </w:pPr>
            <w:r w:rsidRPr="00CC2885">
              <w:rPr>
                <w:sz w:val="28"/>
                <w:szCs w:val="28"/>
                <w:lang w:val="uk-UA"/>
              </w:rPr>
              <w:t>Завідувачка кафедри</w:t>
            </w:r>
          </w:p>
          <w:p w:rsidR="008B1CD0" w:rsidRPr="00CC2885" w:rsidRDefault="008B1CD0" w:rsidP="00DC0E47">
            <w:pPr>
              <w:tabs>
                <w:tab w:val="left" w:pos="1168"/>
                <w:tab w:val="left" w:pos="3861"/>
              </w:tabs>
              <w:rPr>
                <w:sz w:val="28"/>
                <w:szCs w:val="28"/>
                <w:u w:val="single"/>
                <w:lang w:val="uk-UA"/>
              </w:rPr>
            </w:pPr>
            <w:r w:rsidRPr="00CC2885">
              <w:rPr>
                <w:sz w:val="28"/>
                <w:szCs w:val="28"/>
                <w:u w:val="single"/>
                <w:lang w:val="uk-UA"/>
              </w:rPr>
              <w:tab/>
            </w:r>
            <w:r w:rsidRPr="00CC2885">
              <w:rPr>
                <w:sz w:val="28"/>
                <w:szCs w:val="28"/>
                <w:lang w:val="uk-UA"/>
              </w:rPr>
              <w:t xml:space="preserve"> </w:t>
            </w:r>
            <w:r w:rsidRPr="00CC2885">
              <w:rPr>
                <w:sz w:val="28"/>
                <w:szCs w:val="28"/>
                <w:u w:val="single"/>
                <w:lang w:val="uk-UA"/>
              </w:rPr>
              <w:t>Олександр МИКОЛЕНКО</w:t>
            </w:r>
          </w:p>
          <w:p w:rsidR="008B1CD0" w:rsidRPr="00CC2885" w:rsidRDefault="008B1CD0" w:rsidP="00DC0E47">
            <w:pPr>
              <w:tabs>
                <w:tab w:val="left" w:pos="284"/>
                <w:tab w:val="left" w:pos="1767"/>
              </w:tabs>
              <w:rPr>
                <w:sz w:val="20"/>
                <w:szCs w:val="20"/>
                <w:lang w:val="uk-UA"/>
              </w:rPr>
            </w:pPr>
            <w:r w:rsidRPr="00CC2885">
              <w:rPr>
                <w:sz w:val="20"/>
                <w:szCs w:val="20"/>
                <w:lang w:val="uk-UA"/>
              </w:rPr>
              <w:t xml:space="preserve">     (підпис)</w:t>
            </w:r>
            <w:r w:rsidRPr="00CC2885">
              <w:rPr>
                <w:sz w:val="20"/>
                <w:szCs w:val="20"/>
                <w:lang w:val="uk-UA"/>
              </w:rPr>
              <w:tab/>
              <w:t xml:space="preserve">           (прізвище,ім’я)</w:t>
            </w:r>
          </w:p>
        </w:tc>
        <w:tc>
          <w:tcPr>
            <w:tcW w:w="4786" w:type="dxa"/>
            <w:shd w:val="clear" w:color="auto" w:fill="auto"/>
          </w:tcPr>
          <w:p w:rsidR="008B1CD0" w:rsidRPr="00CC2885" w:rsidRDefault="008B1CD0" w:rsidP="00DC0E47">
            <w:pPr>
              <w:tabs>
                <w:tab w:val="right" w:pos="4462"/>
              </w:tabs>
              <w:spacing w:line="360" w:lineRule="auto"/>
              <w:rPr>
                <w:sz w:val="28"/>
                <w:szCs w:val="28"/>
                <w:lang w:val="uk-UA"/>
              </w:rPr>
            </w:pPr>
            <w:r w:rsidRPr="00CC2885">
              <w:rPr>
                <w:sz w:val="28"/>
                <w:szCs w:val="28"/>
                <w:lang w:val="uk-UA"/>
              </w:rPr>
              <w:t>Захищено на засіданні ЕК № 6</w:t>
            </w:r>
          </w:p>
          <w:p w:rsidR="008B1CD0" w:rsidRPr="00CC2885" w:rsidRDefault="008B1CD0" w:rsidP="00DC0E47">
            <w:pPr>
              <w:spacing w:line="360" w:lineRule="auto"/>
              <w:rPr>
                <w:sz w:val="28"/>
                <w:szCs w:val="28"/>
                <w:lang w:val="uk-UA"/>
              </w:rPr>
            </w:pPr>
            <w:r w:rsidRPr="00CC2885">
              <w:rPr>
                <w:sz w:val="28"/>
                <w:szCs w:val="28"/>
                <w:lang w:val="uk-UA"/>
              </w:rPr>
              <w:t>протокол № ___від ____.___.20___ р.</w:t>
            </w:r>
          </w:p>
          <w:p w:rsidR="008B1CD0" w:rsidRPr="00CC2885" w:rsidRDefault="008B1CD0" w:rsidP="00DC0E47">
            <w:pPr>
              <w:tabs>
                <w:tab w:val="right" w:pos="4462"/>
              </w:tabs>
              <w:spacing w:line="360" w:lineRule="auto"/>
              <w:rPr>
                <w:sz w:val="28"/>
                <w:szCs w:val="28"/>
                <w:lang w:val="uk-UA"/>
              </w:rPr>
            </w:pPr>
            <w:r w:rsidRPr="00CC2885">
              <w:rPr>
                <w:sz w:val="28"/>
                <w:szCs w:val="28"/>
                <w:lang w:val="uk-UA"/>
              </w:rPr>
              <w:t>Оцінка______________/___</w:t>
            </w:r>
            <w:r w:rsidRPr="00CC2885">
              <w:rPr>
                <w:sz w:val="20"/>
                <w:szCs w:val="20"/>
                <w:lang w:val="uk-UA"/>
              </w:rPr>
              <w:tab/>
            </w:r>
            <w:r w:rsidRPr="00CC2885">
              <w:rPr>
                <w:sz w:val="28"/>
                <w:szCs w:val="28"/>
                <w:lang w:val="uk-UA"/>
              </w:rPr>
              <w:t>___/_____</w:t>
            </w:r>
          </w:p>
          <w:p w:rsidR="008B1CD0" w:rsidRPr="00CC2885" w:rsidRDefault="008B1CD0" w:rsidP="00DC0E47">
            <w:pPr>
              <w:spacing w:line="360" w:lineRule="auto"/>
              <w:jc w:val="center"/>
              <w:rPr>
                <w:sz w:val="20"/>
                <w:szCs w:val="20"/>
                <w:lang w:val="uk-UA"/>
              </w:rPr>
            </w:pPr>
            <w:r w:rsidRPr="00CC2885">
              <w:rPr>
                <w:sz w:val="20"/>
                <w:szCs w:val="20"/>
                <w:lang w:val="uk-UA"/>
              </w:rPr>
              <w:t>(за національною шкалою/шкалою ЕСТS/ бали)</w:t>
            </w:r>
          </w:p>
          <w:p w:rsidR="008B1CD0" w:rsidRPr="00CC2885" w:rsidRDefault="008B1CD0" w:rsidP="00DC0E47">
            <w:pPr>
              <w:spacing w:line="360" w:lineRule="auto"/>
              <w:rPr>
                <w:sz w:val="28"/>
                <w:szCs w:val="28"/>
                <w:lang w:val="uk-UA"/>
              </w:rPr>
            </w:pPr>
            <w:r w:rsidRPr="00CC2885">
              <w:rPr>
                <w:sz w:val="28"/>
                <w:szCs w:val="28"/>
                <w:lang w:val="uk-UA"/>
              </w:rPr>
              <w:t>Голова ЕК</w:t>
            </w:r>
          </w:p>
          <w:p w:rsidR="008B1CD0" w:rsidRPr="00CC2885" w:rsidRDefault="008B1CD0" w:rsidP="00DC0E47">
            <w:pPr>
              <w:rPr>
                <w:sz w:val="28"/>
                <w:szCs w:val="28"/>
                <w:u w:val="single"/>
                <w:lang w:val="uk-UA"/>
              </w:rPr>
            </w:pPr>
            <w:r>
              <w:rPr>
                <w:sz w:val="28"/>
                <w:szCs w:val="28"/>
                <w:lang w:val="uk-UA"/>
              </w:rPr>
              <w:t xml:space="preserve">_________    </w:t>
            </w:r>
            <w:r w:rsidRPr="00CC2885">
              <w:rPr>
                <w:sz w:val="28"/>
                <w:szCs w:val="28"/>
                <w:u w:val="single"/>
                <w:lang w:val="uk-UA"/>
              </w:rPr>
              <w:t>Євдокія СТРЕЛЬЦОВА</w:t>
            </w:r>
          </w:p>
          <w:p w:rsidR="008B1CD0" w:rsidRPr="00CC2885" w:rsidRDefault="008B1CD0" w:rsidP="00DC0E47">
            <w:pPr>
              <w:tabs>
                <w:tab w:val="left" w:pos="454"/>
                <w:tab w:val="left" w:pos="2155"/>
              </w:tabs>
              <w:rPr>
                <w:sz w:val="20"/>
                <w:szCs w:val="20"/>
                <w:lang w:val="uk-UA"/>
              </w:rPr>
            </w:pPr>
            <w:r w:rsidRPr="00CC2885">
              <w:rPr>
                <w:sz w:val="20"/>
                <w:szCs w:val="20"/>
                <w:lang w:val="uk-UA"/>
              </w:rPr>
              <w:t xml:space="preserve">       (підпис)                       (прізвище, ім’я)</w:t>
            </w:r>
          </w:p>
        </w:tc>
      </w:tr>
      <w:tr w:rsidR="008B1CD0" w:rsidRPr="00CC2885" w:rsidTr="00DC0E47">
        <w:tc>
          <w:tcPr>
            <w:tcW w:w="5082" w:type="dxa"/>
            <w:shd w:val="clear" w:color="auto" w:fill="auto"/>
          </w:tcPr>
          <w:p w:rsidR="008B1CD0" w:rsidRPr="00CC2885" w:rsidRDefault="008B1CD0" w:rsidP="00DC0E47">
            <w:pPr>
              <w:rPr>
                <w:sz w:val="28"/>
                <w:szCs w:val="28"/>
                <w:lang w:val="uk-UA"/>
              </w:rPr>
            </w:pPr>
          </w:p>
          <w:p w:rsidR="008B1CD0" w:rsidRPr="00CC2885" w:rsidRDefault="008B1CD0" w:rsidP="00DC0E47">
            <w:pPr>
              <w:rPr>
                <w:sz w:val="28"/>
                <w:szCs w:val="28"/>
                <w:lang w:val="uk-UA"/>
              </w:rPr>
            </w:pPr>
          </w:p>
          <w:p w:rsidR="008B1CD0" w:rsidRPr="00CC2885" w:rsidRDefault="008B1CD0" w:rsidP="00DC0E47">
            <w:pPr>
              <w:rPr>
                <w:sz w:val="28"/>
                <w:szCs w:val="28"/>
                <w:lang w:val="uk-UA"/>
              </w:rPr>
            </w:pPr>
          </w:p>
        </w:tc>
        <w:tc>
          <w:tcPr>
            <w:tcW w:w="4786" w:type="dxa"/>
            <w:shd w:val="clear" w:color="auto" w:fill="auto"/>
          </w:tcPr>
          <w:p w:rsidR="008B1CD0" w:rsidRPr="00CC2885" w:rsidRDefault="008B1CD0" w:rsidP="00DC0E47">
            <w:pPr>
              <w:rPr>
                <w:sz w:val="28"/>
                <w:szCs w:val="28"/>
                <w:lang w:val="uk-UA"/>
              </w:rPr>
            </w:pPr>
          </w:p>
        </w:tc>
      </w:tr>
    </w:tbl>
    <w:p w:rsidR="008B1CD0" w:rsidRPr="002123AE" w:rsidRDefault="008B1CD0" w:rsidP="008B1CD0">
      <w:pPr>
        <w:jc w:val="center"/>
        <w:rPr>
          <w:b/>
          <w:sz w:val="28"/>
          <w:szCs w:val="28"/>
          <w:lang w:val="uk-UA"/>
        </w:rPr>
      </w:pPr>
      <w:r w:rsidRPr="002123AE">
        <w:rPr>
          <w:b/>
          <w:sz w:val="28"/>
          <w:szCs w:val="28"/>
          <w:lang w:val="uk-UA"/>
        </w:rPr>
        <w:t>Одеса 2022</w:t>
      </w:r>
    </w:p>
    <w:p w:rsidR="008B1CD0" w:rsidRPr="002123AE" w:rsidRDefault="008B1CD0" w:rsidP="008B1CD0">
      <w:pPr>
        <w:rPr>
          <w:lang w:val="uk-UA"/>
        </w:rPr>
        <w:sectPr w:rsidR="008B1CD0" w:rsidRPr="002123AE" w:rsidSect="007D1251">
          <w:headerReference w:type="default" r:id="rId5"/>
          <w:footerReference w:type="default" r:id="rId6"/>
          <w:pgSz w:w="11906" w:h="16838"/>
          <w:pgMar w:top="1134" w:right="851" w:bottom="1134" w:left="1701" w:header="709" w:footer="709" w:gutter="0"/>
          <w:cols w:space="708"/>
          <w:titlePg/>
          <w:docGrid w:linePitch="360"/>
        </w:sectPr>
      </w:pPr>
    </w:p>
    <w:p w:rsidR="008B1CD0" w:rsidRPr="002123AE" w:rsidRDefault="008B1CD0" w:rsidP="008B1CD0">
      <w:pPr>
        <w:spacing w:line="360" w:lineRule="auto"/>
        <w:jc w:val="center"/>
        <w:rPr>
          <w:rStyle w:val="a7"/>
          <w:bCs w:val="0"/>
          <w:sz w:val="28"/>
          <w:szCs w:val="28"/>
          <w:lang w:val="uk-UA"/>
        </w:rPr>
      </w:pPr>
      <w:r w:rsidRPr="002123AE">
        <w:rPr>
          <w:rStyle w:val="a7"/>
          <w:sz w:val="28"/>
          <w:szCs w:val="28"/>
          <w:lang w:val="uk-UA"/>
        </w:rPr>
        <w:lastRenderedPageBreak/>
        <w:t>ЗМІСТ</w:t>
      </w:r>
    </w:p>
    <w:p w:rsidR="008B1CD0" w:rsidRPr="004A0A68" w:rsidRDefault="008B1CD0" w:rsidP="008B1CD0">
      <w:pPr>
        <w:spacing w:line="360" w:lineRule="auto"/>
        <w:jc w:val="both"/>
        <w:rPr>
          <w:rStyle w:val="a7"/>
          <w:b w:val="0"/>
          <w:bCs w:val="0"/>
          <w:sz w:val="28"/>
          <w:szCs w:val="28"/>
          <w:lang w:val="uk-UA"/>
        </w:rPr>
      </w:pPr>
      <w:r w:rsidRPr="004A0A68">
        <w:rPr>
          <w:rStyle w:val="a7"/>
          <w:sz w:val="28"/>
          <w:szCs w:val="28"/>
          <w:lang w:val="uk-UA"/>
        </w:rPr>
        <w:t>ВСТУП…………………………………………………………………</w:t>
      </w:r>
      <w:r>
        <w:rPr>
          <w:rStyle w:val="a7"/>
          <w:sz w:val="28"/>
          <w:szCs w:val="28"/>
          <w:lang w:val="uk-UA"/>
        </w:rPr>
        <w:t>..</w:t>
      </w:r>
      <w:r w:rsidRPr="004A0A68">
        <w:rPr>
          <w:rStyle w:val="a7"/>
          <w:sz w:val="28"/>
          <w:szCs w:val="28"/>
          <w:lang w:val="uk-UA"/>
        </w:rPr>
        <w:t>……..</w:t>
      </w:r>
      <w:r>
        <w:rPr>
          <w:rStyle w:val="a7"/>
          <w:sz w:val="28"/>
          <w:szCs w:val="28"/>
          <w:lang w:val="uk-UA"/>
        </w:rPr>
        <w:t>3</w:t>
      </w:r>
    </w:p>
    <w:p w:rsidR="008B1CD0" w:rsidRPr="004A0A68" w:rsidRDefault="008B1CD0" w:rsidP="008B1CD0">
      <w:pPr>
        <w:spacing w:line="360" w:lineRule="auto"/>
        <w:jc w:val="both"/>
        <w:rPr>
          <w:rStyle w:val="a7"/>
          <w:b w:val="0"/>
          <w:bCs w:val="0"/>
          <w:sz w:val="28"/>
          <w:szCs w:val="28"/>
          <w:lang w:val="uk-UA"/>
        </w:rPr>
      </w:pPr>
    </w:p>
    <w:p w:rsidR="008B1CD0" w:rsidRPr="004A0A68" w:rsidRDefault="008B1CD0" w:rsidP="008B1CD0">
      <w:pPr>
        <w:spacing w:line="360" w:lineRule="auto"/>
        <w:jc w:val="both"/>
        <w:rPr>
          <w:rStyle w:val="a7"/>
          <w:b w:val="0"/>
          <w:bCs w:val="0"/>
          <w:sz w:val="28"/>
          <w:szCs w:val="28"/>
          <w:lang w:val="uk-UA"/>
        </w:rPr>
      </w:pPr>
      <w:r w:rsidRPr="004A0A68">
        <w:rPr>
          <w:rStyle w:val="a7"/>
          <w:sz w:val="28"/>
          <w:szCs w:val="28"/>
          <w:lang w:val="uk-UA"/>
        </w:rPr>
        <w:t>РОЗДІЛ 1. ТЕОРЕТИЧНІ ЗАСАДИ ДОСЛІДЖЕННЯ РЕЛІГІЙНИХ ОРГАНІЗАЦІЙ ЯК СУБ’ЄКТІВ АДМІНІСТРАТИВНОГО ПРАВА….</w:t>
      </w:r>
      <w:r>
        <w:rPr>
          <w:rStyle w:val="a7"/>
          <w:sz w:val="28"/>
          <w:szCs w:val="28"/>
          <w:lang w:val="uk-UA"/>
        </w:rPr>
        <w:t>8</w:t>
      </w:r>
    </w:p>
    <w:p w:rsidR="008B1CD0" w:rsidRPr="004A0A68" w:rsidRDefault="008B1CD0" w:rsidP="008B1CD0">
      <w:pPr>
        <w:spacing w:line="360" w:lineRule="auto"/>
        <w:jc w:val="both"/>
        <w:rPr>
          <w:rStyle w:val="a7"/>
          <w:b w:val="0"/>
          <w:bCs w:val="0"/>
          <w:sz w:val="28"/>
          <w:szCs w:val="28"/>
          <w:lang w:val="uk-UA"/>
        </w:rPr>
      </w:pPr>
      <w:r w:rsidRPr="004A0A68">
        <w:rPr>
          <w:rStyle w:val="a7"/>
          <w:sz w:val="28"/>
          <w:szCs w:val="28"/>
          <w:lang w:val="uk-UA"/>
        </w:rPr>
        <w:t>1.1 Суб’єкти адміністративного права та їх класифікація: історія та сучасний стан………………………………………………………………</w:t>
      </w:r>
      <w:r>
        <w:rPr>
          <w:rStyle w:val="a7"/>
          <w:sz w:val="28"/>
          <w:szCs w:val="28"/>
          <w:lang w:val="uk-UA"/>
        </w:rPr>
        <w:t>..</w:t>
      </w:r>
      <w:r w:rsidRPr="004A0A68">
        <w:rPr>
          <w:rStyle w:val="a7"/>
          <w:sz w:val="28"/>
          <w:szCs w:val="28"/>
          <w:lang w:val="uk-UA"/>
        </w:rPr>
        <w:t>…</w:t>
      </w:r>
      <w:r>
        <w:rPr>
          <w:rStyle w:val="a7"/>
          <w:sz w:val="28"/>
          <w:szCs w:val="28"/>
          <w:lang w:val="uk-UA"/>
        </w:rPr>
        <w:t>8</w:t>
      </w:r>
    </w:p>
    <w:p w:rsidR="008B1CD0" w:rsidRPr="004A0A68" w:rsidRDefault="008B1CD0" w:rsidP="008B1CD0">
      <w:pPr>
        <w:spacing w:line="360" w:lineRule="auto"/>
        <w:jc w:val="both"/>
        <w:rPr>
          <w:rStyle w:val="a7"/>
          <w:b w:val="0"/>
          <w:bCs w:val="0"/>
          <w:sz w:val="28"/>
          <w:szCs w:val="28"/>
          <w:lang w:val="uk-UA"/>
        </w:rPr>
      </w:pPr>
      <w:r w:rsidRPr="004A0A68">
        <w:rPr>
          <w:rStyle w:val="a7"/>
          <w:sz w:val="28"/>
          <w:szCs w:val="28"/>
          <w:lang w:val="uk-UA"/>
        </w:rPr>
        <w:t>1.2 Історія розвитку наукової думки щодо релігійних організацій як суб’єктів адміністративного права…………………………………………..</w:t>
      </w:r>
      <w:r>
        <w:rPr>
          <w:rStyle w:val="a7"/>
          <w:sz w:val="28"/>
          <w:szCs w:val="28"/>
          <w:lang w:val="uk-UA"/>
        </w:rPr>
        <w:t>17</w:t>
      </w:r>
      <w:r w:rsidRPr="004A0A68">
        <w:rPr>
          <w:rStyle w:val="a7"/>
          <w:sz w:val="28"/>
          <w:szCs w:val="28"/>
          <w:lang w:val="uk-UA"/>
        </w:rPr>
        <w:t xml:space="preserve"> </w:t>
      </w:r>
    </w:p>
    <w:p w:rsidR="008B1CD0" w:rsidRPr="004A0A68" w:rsidRDefault="008B1CD0" w:rsidP="008B1CD0">
      <w:pPr>
        <w:spacing w:line="360" w:lineRule="auto"/>
        <w:jc w:val="both"/>
        <w:rPr>
          <w:rStyle w:val="a7"/>
          <w:b w:val="0"/>
          <w:bCs w:val="0"/>
          <w:sz w:val="28"/>
          <w:szCs w:val="28"/>
          <w:lang w:val="uk-UA"/>
        </w:rPr>
      </w:pPr>
      <w:r w:rsidRPr="004A0A68">
        <w:rPr>
          <w:rStyle w:val="a7"/>
          <w:sz w:val="28"/>
          <w:szCs w:val="28"/>
          <w:lang w:val="uk-UA"/>
        </w:rPr>
        <w:t>1.3 Місце релігійних організацій в системі суб’єктів адміністративного права……………………………………………………………</w:t>
      </w:r>
      <w:r>
        <w:rPr>
          <w:rStyle w:val="a7"/>
          <w:sz w:val="28"/>
          <w:szCs w:val="28"/>
          <w:lang w:val="uk-UA"/>
        </w:rPr>
        <w:t>...</w:t>
      </w:r>
      <w:r w:rsidRPr="004A0A68">
        <w:rPr>
          <w:rStyle w:val="a7"/>
          <w:sz w:val="28"/>
          <w:szCs w:val="28"/>
          <w:lang w:val="uk-UA"/>
        </w:rPr>
        <w:t>……………</w:t>
      </w:r>
      <w:r>
        <w:rPr>
          <w:rStyle w:val="a7"/>
          <w:sz w:val="28"/>
          <w:szCs w:val="28"/>
          <w:lang w:val="uk-UA"/>
        </w:rPr>
        <w:t>28</w:t>
      </w:r>
    </w:p>
    <w:p w:rsidR="008B1CD0" w:rsidRPr="004A0A68" w:rsidRDefault="008B1CD0" w:rsidP="008B1CD0">
      <w:pPr>
        <w:spacing w:line="360" w:lineRule="auto"/>
        <w:jc w:val="both"/>
        <w:rPr>
          <w:rStyle w:val="a7"/>
          <w:b w:val="0"/>
          <w:bCs w:val="0"/>
          <w:sz w:val="28"/>
          <w:szCs w:val="28"/>
          <w:lang w:val="uk-UA"/>
        </w:rPr>
      </w:pPr>
      <w:r w:rsidRPr="004A0A68">
        <w:rPr>
          <w:rStyle w:val="a7"/>
          <w:sz w:val="28"/>
          <w:szCs w:val="28"/>
          <w:lang w:val="uk-UA"/>
        </w:rPr>
        <w:t>Висновки до Розділу 1……………………………………………</w:t>
      </w:r>
      <w:r>
        <w:rPr>
          <w:rStyle w:val="a7"/>
          <w:sz w:val="28"/>
          <w:szCs w:val="28"/>
          <w:lang w:val="uk-UA"/>
        </w:rPr>
        <w:t>……..</w:t>
      </w:r>
      <w:r w:rsidRPr="004A0A68">
        <w:rPr>
          <w:rStyle w:val="a7"/>
          <w:sz w:val="28"/>
          <w:szCs w:val="28"/>
          <w:lang w:val="uk-UA"/>
        </w:rPr>
        <w:t>……</w:t>
      </w:r>
      <w:r>
        <w:rPr>
          <w:rStyle w:val="a7"/>
          <w:sz w:val="28"/>
          <w:szCs w:val="28"/>
          <w:lang w:val="uk-UA"/>
        </w:rPr>
        <w:t>37</w:t>
      </w:r>
    </w:p>
    <w:p w:rsidR="008B1CD0" w:rsidRPr="004A0A68" w:rsidRDefault="008B1CD0" w:rsidP="008B1CD0">
      <w:pPr>
        <w:spacing w:line="360" w:lineRule="auto"/>
        <w:jc w:val="both"/>
        <w:rPr>
          <w:rStyle w:val="a7"/>
          <w:b w:val="0"/>
          <w:bCs w:val="0"/>
          <w:sz w:val="28"/>
          <w:szCs w:val="28"/>
          <w:lang w:val="uk-UA"/>
        </w:rPr>
      </w:pPr>
    </w:p>
    <w:p w:rsidR="008B1CD0" w:rsidRPr="004A0A68" w:rsidRDefault="008B1CD0" w:rsidP="008B1CD0">
      <w:pPr>
        <w:spacing w:line="360" w:lineRule="auto"/>
        <w:jc w:val="both"/>
        <w:rPr>
          <w:rStyle w:val="a7"/>
          <w:b w:val="0"/>
          <w:bCs w:val="0"/>
          <w:sz w:val="28"/>
          <w:szCs w:val="28"/>
          <w:lang w:val="uk-UA"/>
        </w:rPr>
      </w:pPr>
      <w:r w:rsidRPr="004A0A68">
        <w:rPr>
          <w:rStyle w:val="a7"/>
          <w:sz w:val="28"/>
          <w:szCs w:val="28"/>
          <w:lang w:val="uk-UA"/>
        </w:rPr>
        <w:t>РОЗДІЛ 2. РЕЛІГІЙНІ ОРГАНІЗАЦІЇ ЯК УЧАСНИКИ АДМІНІСТРАТИВНИХ ПРАВОВІДНОСИН………………</w:t>
      </w:r>
      <w:r>
        <w:rPr>
          <w:rStyle w:val="a7"/>
          <w:sz w:val="28"/>
          <w:szCs w:val="28"/>
          <w:lang w:val="uk-UA"/>
        </w:rPr>
        <w:t>.</w:t>
      </w:r>
      <w:r w:rsidRPr="004A0A68">
        <w:rPr>
          <w:rStyle w:val="a7"/>
          <w:sz w:val="28"/>
          <w:szCs w:val="28"/>
          <w:lang w:val="uk-UA"/>
        </w:rPr>
        <w:t>…………..</w:t>
      </w:r>
      <w:r>
        <w:rPr>
          <w:rStyle w:val="a7"/>
          <w:sz w:val="28"/>
          <w:szCs w:val="28"/>
          <w:lang w:val="uk-UA"/>
        </w:rPr>
        <w:t>40</w:t>
      </w:r>
    </w:p>
    <w:p w:rsidR="008B1CD0" w:rsidRPr="004A0A68" w:rsidRDefault="008B1CD0" w:rsidP="008B1CD0">
      <w:pPr>
        <w:tabs>
          <w:tab w:val="left" w:pos="426"/>
        </w:tabs>
        <w:spacing w:line="360" w:lineRule="auto"/>
        <w:jc w:val="both"/>
        <w:rPr>
          <w:color w:val="000000"/>
          <w:spacing w:val="4"/>
          <w:sz w:val="28"/>
          <w:szCs w:val="28"/>
          <w:lang w:val="uk-UA"/>
        </w:rPr>
      </w:pPr>
      <w:r w:rsidRPr="004A0A68">
        <w:rPr>
          <w:color w:val="000000"/>
          <w:spacing w:val="4"/>
          <w:sz w:val="28"/>
          <w:szCs w:val="28"/>
          <w:lang w:val="uk-UA"/>
        </w:rPr>
        <w:t>2.1 Релігійні організації в Україні: класифікація, доктринальне і законодавче визначення…………………………………………</w:t>
      </w:r>
      <w:r>
        <w:rPr>
          <w:color w:val="000000"/>
          <w:spacing w:val="4"/>
          <w:sz w:val="28"/>
          <w:szCs w:val="28"/>
          <w:lang w:val="uk-UA"/>
        </w:rPr>
        <w:t>.</w:t>
      </w:r>
      <w:r w:rsidRPr="004A0A68">
        <w:rPr>
          <w:color w:val="000000"/>
          <w:spacing w:val="4"/>
          <w:sz w:val="28"/>
          <w:szCs w:val="28"/>
          <w:lang w:val="uk-UA"/>
        </w:rPr>
        <w:t>…………</w:t>
      </w:r>
      <w:r>
        <w:rPr>
          <w:color w:val="000000"/>
          <w:spacing w:val="4"/>
          <w:sz w:val="28"/>
          <w:szCs w:val="28"/>
          <w:lang w:val="uk-UA"/>
        </w:rPr>
        <w:t>40</w:t>
      </w:r>
    </w:p>
    <w:p w:rsidR="008B1CD0" w:rsidRPr="004A0A68" w:rsidRDefault="008B1CD0" w:rsidP="008B1CD0">
      <w:pPr>
        <w:tabs>
          <w:tab w:val="left" w:pos="426"/>
        </w:tabs>
        <w:spacing w:line="360" w:lineRule="auto"/>
        <w:jc w:val="both"/>
        <w:rPr>
          <w:color w:val="000000"/>
          <w:spacing w:val="4"/>
          <w:sz w:val="28"/>
          <w:szCs w:val="28"/>
          <w:lang w:val="uk-UA"/>
        </w:rPr>
      </w:pPr>
      <w:r w:rsidRPr="004A0A68">
        <w:rPr>
          <w:color w:val="000000"/>
          <w:spacing w:val="4"/>
          <w:sz w:val="28"/>
          <w:szCs w:val="28"/>
          <w:lang w:val="uk-UA"/>
        </w:rPr>
        <w:t>2.2 Особливості адміністративно-правового статусу релігійних організ</w:t>
      </w:r>
      <w:r>
        <w:rPr>
          <w:color w:val="000000"/>
          <w:spacing w:val="4"/>
          <w:sz w:val="28"/>
          <w:szCs w:val="28"/>
          <w:lang w:val="uk-UA"/>
        </w:rPr>
        <w:t>ацій………………………………………..………………………….51</w:t>
      </w:r>
      <w:r w:rsidRPr="004A0A68">
        <w:rPr>
          <w:color w:val="000000"/>
          <w:spacing w:val="4"/>
          <w:sz w:val="28"/>
          <w:szCs w:val="28"/>
          <w:lang w:val="uk-UA"/>
        </w:rPr>
        <w:t xml:space="preserve"> </w:t>
      </w:r>
    </w:p>
    <w:p w:rsidR="008B1CD0" w:rsidRPr="004A0A68" w:rsidRDefault="008B1CD0" w:rsidP="008B1CD0">
      <w:pPr>
        <w:spacing w:line="360" w:lineRule="auto"/>
        <w:jc w:val="both"/>
        <w:rPr>
          <w:rStyle w:val="a7"/>
          <w:b w:val="0"/>
          <w:bCs w:val="0"/>
          <w:sz w:val="28"/>
          <w:szCs w:val="28"/>
          <w:lang w:val="uk-UA"/>
        </w:rPr>
      </w:pPr>
      <w:r w:rsidRPr="004A0A68">
        <w:rPr>
          <w:rStyle w:val="a7"/>
          <w:sz w:val="28"/>
          <w:szCs w:val="28"/>
          <w:lang w:val="uk-UA"/>
        </w:rPr>
        <w:t xml:space="preserve">2.3 Види </w:t>
      </w:r>
      <w:r w:rsidRPr="004A0A68">
        <w:rPr>
          <w:color w:val="000000"/>
          <w:spacing w:val="4"/>
          <w:sz w:val="28"/>
          <w:szCs w:val="28"/>
          <w:lang w:val="uk-UA"/>
        </w:rPr>
        <w:t>адміністративних правовідносин, учасником яких є релігійні організації…………………………………………………………</w:t>
      </w:r>
      <w:r>
        <w:rPr>
          <w:color w:val="000000"/>
          <w:spacing w:val="4"/>
          <w:sz w:val="28"/>
          <w:szCs w:val="28"/>
          <w:lang w:val="uk-UA"/>
        </w:rPr>
        <w:t>..</w:t>
      </w:r>
      <w:r w:rsidRPr="004A0A68">
        <w:rPr>
          <w:color w:val="000000"/>
          <w:spacing w:val="4"/>
          <w:sz w:val="28"/>
          <w:szCs w:val="28"/>
          <w:lang w:val="uk-UA"/>
        </w:rPr>
        <w:t>………..</w:t>
      </w:r>
      <w:r>
        <w:rPr>
          <w:color w:val="000000"/>
          <w:spacing w:val="4"/>
          <w:sz w:val="28"/>
          <w:szCs w:val="28"/>
          <w:lang w:val="uk-UA"/>
        </w:rPr>
        <w:t>61</w:t>
      </w:r>
      <w:r w:rsidRPr="004A0A68">
        <w:rPr>
          <w:color w:val="000000"/>
          <w:spacing w:val="4"/>
          <w:sz w:val="28"/>
          <w:szCs w:val="28"/>
          <w:lang w:val="uk-UA"/>
        </w:rPr>
        <w:t xml:space="preserve"> </w:t>
      </w:r>
    </w:p>
    <w:p w:rsidR="008B1CD0" w:rsidRPr="004A0A68" w:rsidRDefault="008B1CD0" w:rsidP="008B1CD0">
      <w:pPr>
        <w:spacing w:line="360" w:lineRule="auto"/>
        <w:jc w:val="both"/>
        <w:rPr>
          <w:rStyle w:val="a7"/>
          <w:b w:val="0"/>
          <w:bCs w:val="0"/>
          <w:sz w:val="28"/>
          <w:szCs w:val="28"/>
          <w:lang w:val="uk-UA"/>
        </w:rPr>
      </w:pPr>
      <w:r w:rsidRPr="004A0A68">
        <w:rPr>
          <w:rStyle w:val="a7"/>
          <w:sz w:val="28"/>
          <w:szCs w:val="28"/>
          <w:lang w:val="uk-UA"/>
        </w:rPr>
        <w:t>Висновки до Розділу 2…………………………………………………</w:t>
      </w:r>
      <w:r>
        <w:rPr>
          <w:rStyle w:val="a7"/>
          <w:sz w:val="28"/>
          <w:szCs w:val="28"/>
          <w:lang w:val="uk-UA"/>
        </w:rPr>
        <w:t>…….</w:t>
      </w:r>
      <w:r w:rsidRPr="004A0A68">
        <w:rPr>
          <w:rStyle w:val="a7"/>
          <w:sz w:val="28"/>
          <w:szCs w:val="28"/>
          <w:lang w:val="uk-UA"/>
        </w:rPr>
        <w:t>.</w:t>
      </w:r>
      <w:r>
        <w:rPr>
          <w:rStyle w:val="a7"/>
          <w:sz w:val="28"/>
          <w:szCs w:val="28"/>
          <w:lang w:val="uk-UA"/>
        </w:rPr>
        <w:t>71</w:t>
      </w:r>
    </w:p>
    <w:p w:rsidR="008B1CD0" w:rsidRPr="004A0A68" w:rsidRDefault="008B1CD0" w:rsidP="008B1CD0">
      <w:pPr>
        <w:spacing w:line="360" w:lineRule="auto"/>
        <w:jc w:val="both"/>
        <w:rPr>
          <w:rStyle w:val="a7"/>
          <w:b w:val="0"/>
          <w:bCs w:val="0"/>
          <w:sz w:val="28"/>
          <w:szCs w:val="28"/>
          <w:lang w:val="uk-UA"/>
        </w:rPr>
      </w:pPr>
    </w:p>
    <w:p w:rsidR="008B1CD0" w:rsidRPr="004A0A68" w:rsidRDefault="008B1CD0" w:rsidP="008B1CD0">
      <w:pPr>
        <w:spacing w:line="360" w:lineRule="auto"/>
        <w:jc w:val="both"/>
        <w:rPr>
          <w:rStyle w:val="a7"/>
          <w:b w:val="0"/>
          <w:bCs w:val="0"/>
          <w:sz w:val="28"/>
          <w:szCs w:val="28"/>
          <w:lang w:val="uk-UA"/>
        </w:rPr>
      </w:pPr>
      <w:r w:rsidRPr="004A0A68">
        <w:rPr>
          <w:rStyle w:val="a7"/>
          <w:sz w:val="28"/>
          <w:szCs w:val="28"/>
          <w:lang w:val="uk-UA"/>
        </w:rPr>
        <w:t>ВИСНОВКИ………………………………………………………………….</w:t>
      </w:r>
      <w:r>
        <w:rPr>
          <w:rStyle w:val="a7"/>
          <w:sz w:val="28"/>
          <w:szCs w:val="28"/>
          <w:lang w:val="uk-UA"/>
        </w:rPr>
        <w:t>74</w:t>
      </w:r>
    </w:p>
    <w:p w:rsidR="008B1CD0" w:rsidRPr="004A0A68" w:rsidRDefault="008B1CD0" w:rsidP="008B1CD0">
      <w:pPr>
        <w:spacing w:line="360" w:lineRule="auto"/>
        <w:jc w:val="both"/>
        <w:rPr>
          <w:rStyle w:val="a7"/>
          <w:b w:val="0"/>
          <w:bCs w:val="0"/>
          <w:sz w:val="28"/>
          <w:szCs w:val="28"/>
          <w:lang w:val="uk-UA"/>
        </w:rPr>
      </w:pPr>
    </w:p>
    <w:p w:rsidR="008B1CD0" w:rsidRPr="004A0A68" w:rsidRDefault="008B1CD0" w:rsidP="008B1CD0">
      <w:pPr>
        <w:spacing w:line="360" w:lineRule="auto"/>
        <w:jc w:val="both"/>
        <w:rPr>
          <w:rStyle w:val="a7"/>
          <w:b w:val="0"/>
          <w:bCs w:val="0"/>
          <w:sz w:val="28"/>
          <w:szCs w:val="28"/>
          <w:lang w:val="uk-UA"/>
        </w:rPr>
      </w:pPr>
      <w:r w:rsidRPr="004A0A68">
        <w:rPr>
          <w:rStyle w:val="a7"/>
          <w:sz w:val="28"/>
          <w:szCs w:val="28"/>
          <w:lang w:val="uk-UA"/>
        </w:rPr>
        <w:t>СПИСОК ВИКОРИСТАНОЇ ЛІТЕРАТУРИ……………………</w:t>
      </w:r>
      <w:r>
        <w:rPr>
          <w:rStyle w:val="a7"/>
          <w:sz w:val="28"/>
          <w:szCs w:val="28"/>
          <w:lang w:val="uk-UA"/>
        </w:rPr>
        <w:t>.</w:t>
      </w:r>
      <w:r w:rsidRPr="004A0A68">
        <w:rPr>
          <w:rStyle w:val="a7"/>
          <w:sz w:val="28"/>
          <w:szCs w:val="28"/>
          <w:lang w:val="uk-UA"/>
        </w:rPr>
        <w:t>………</w:t>
      </w:r>
      <w:r>
        <w:rPr>
          <w:rStyle w:val="a7"/>
          <w:sz w:val="28"/>
          <w:szCs w:val="28"/>
          <w:lang w:val="uk-UA"/>
        </w:rPr>
        <w:t>79</w:t>
      </w:r>
    </w:p>
    <w:p w:rsidR="008B1CD0" w:rsidRDefault="008B1CD0" w:rsidP="008B1CD0">
      <w:pPr>
        <w:rPr>
          <w:lang w:val="uk-UA"/>
        </w:rPr>
      </w:pPr>
    </w:p>
    <w:p w:rsidR="008B1CD0" w:rsidRDefault="008B1CD0" w:rsidP="008B1CD0">
      <w:pPr>
        <w:rPr>
          <w:lang w:val="uk-UA"/>
        </w:rPr>
      </w:pPr>
    </w:p>
    <w:p w:rsidR="008B1CD0" w:rsidRDefault="008B1CD0" w:rsidP="008B1CD0">
      <w:pPr>
        <w:rPr>
          <w:lang w:val="uk-UA"/>
        </w:rPr>
      </w:pPr>
    </w:p>
    <w:p w:rsidR="008B1CD0" w:rsidRDefault="008B1CD0" w:rsidP="008B1CD0">
      <w:pPr>
        <w:rPr>
          <w:lang w:val="uk-UA"/>
        </w:rPr>
      </w:pPr>
    </w:p>
    <w:p w:rsidR="008B1CD0" w:rsidRDefault="008B1CD0" w:rsidP="008B1CD0">
      <w:pPr>
        <w:rPr>
          <w:lang w:val="uk-UA"/>
        </w:rPr>
      </w:pPr>
    </w:p>
    <w:p w:rsidR="008B1CD0" w:rsidRDefault="008B1CD0" w:rsidP="008B1CD0">
      <w:pPr>
        <w:rPr>
          <w:lang w:val="uk-UA"/>
        </w:rPr>
      </w:pPr>
    </w:p>
    <w:p w:rsidR="008B1CD0" w:rsidRDefault="008B1CD0" w:rsidP="008B1CD0">
      <w:pPr>
        <w:spacing w:line="360" w:lineRule="auto"/>
        <w:jc w:val="center"/>
        <w:rPr>
          <w:b/>
          <w:sz w:val="28"/>
          <w:szCs w:val="28"/>
          <w:lang w:val="uk-UA"/>
        </w:rPr>
      </w:pPr>
      <w:r w:rsidRPr="004A0A68">
        <w:rPr>
          <w:b/>
          <w:sz w:val="28"/>
          <w:szCs w:val="28"/>
          <w:lang w:val="uk-UA"/>
        </w:rPr>
        <w:lastRenderedPageBreak/>
        <w:t>ВСТУП</w:t>
      </w:r>
    </w:p>
    <w:p w:rsidR="008B1CD0" w:rsidRDefault="008B1CD0" w:rsidP="008B1CD0">
      <w:pPr>
        <w:spacing w:line="360" w:lineRule="auto"/>
        <w:jc w:val="both"/>
        <w:rPr>
          <w:sz w:val="28"/>
          <w:szCs w:val="28"/>
          <w:lang w:val="uk-UA"/>
        </w:rPr>
      </w:pPr>
    </w:p>
    <w:p w:rsidR="008B1CD0" w:rsidRDefault="008B1CD0" w:rsidP="008B1CD0">
      <w:pPr>
        <w:spacing w:line="360" w:lineRule="auto"/>
        <w:ind w:firstLine="709"/>
        <w:jc w:val="both"/>
        <w:rPr>
          <w:sz w:val="28"/>
          <w:szCs w:val="28"/>
          <w:lang w:val="uk-UA"/>
        </w:rPr>
      </w:pPr>
      <w:r>
        <w:rPr>
          <w:sz w:val="28"/>
          <w:szCs w:val="28"/>
          <w:lang w:val="uk-UA"/>
        </w:rPr>
        <w:t xml:space="preserve">В науковій літературі замало уваги приділяється особливостям участі в адміністративних правовідносинах таких суб’єктів адміністративного права як юридичні особи. Традиційно до таких осіб відносяться організації, установи та підприємства, які вступають у взаємовідносини з органами публічного адміністрування. Учасниками адміністративних правовідносин можуть бути і релігійні організації, втім їх адміністративно-правовий статус майже не досліджується в юридичній науці. Пояснюється це і тим, що правове регулювання функціонування релігійних організацій переповнене конституційними, цивільними, кримінальними нормами, але має суттєві прогалини у адміністративно-правовому регулювання. </w:t>
      </w:r>
    </w:p>
    <w:p w:rsidR="008B1CD0" w:rsidRDefault="008B1CD0" w:rsidP="008B1CD0">
      <w:pPr>
        <w:spacing w:line="360" w:lineRule="auto"/>
        <w:ind w:firstLine="709"/>
        <w:jc w:val="both"/>
        <w:rPr>
          <w:sz w:val="28"/>
          <w:szCs w:val="28"/>
          <w:lang w:val="uk-UA"/>
        </w:rPr>
      </w:pPr>
      <w:r w:rsidRPr="00FE69A3">
        <w:rPr>
          <w:color w:val="000000"/>
          <w:sz w:val="28"/>
          <w:szCs w:val="28"/>
          <w:lang w:val="uk-UA"/>
        </w:rPr>
        <w:t>Прогалини в адміністративно-правовому регулюванні релігії, порушення права особи на свободу віросповідання,</w:t>
      </w:r>
      <w:r>
        <w:rPr>
          <w:color w:val="000000"/>
          <w:sz w:val="28"/>
          <w:szCs w:val="28"/>
          <w:lang w:val="uk-UA"/>
        </w:rPr>
        <w:t xml:space="preserve"> які сьогодні спостерігаються в українському суспільстві, </w:t>
      </w:r>
      <w:r w:rsidRPr="00FE69A3">
        <w:rPr>
          <w:color w:val="000000"/>
          <w:sz w:val="28"/>
          <w:szCs w:val="28"/>
          <w:lang w:val="uk-UA"/>
        </w:rPr>
        <w:t xml:space="preserve">а також відсутність </w:t>
      </w:r>
      <w:r>
        <w:rPr>
          <w:color w:val="000000"/>
          <w:sz w:val="28"/>
          <w:szCs w:val="28"/>
          <w:lang w:val="uk-UA"/>
        </w:rPr>
        <w:t xml:space="preserve">наукових </w:t>
      </w:r>
      <w:r w:rsidRPr="00FE69A3">
        <w:rPr>
          <w:color w:val="000000"/>
          <w:sz w:val="28"/>
          <w:szCs w:val="28"/>
          <w:lang w:val="uk-UA"/>
        </w:rPr>
        <w:t>праць</w:t>
      </w:r>
      <w:r>
        <w:rPr>
          <w:color w:val="000000"/>
          <w:sz w:val="28"/>
          <w:szCs w:val="28"/>
          <w:lang w:val="uk-UA"/>
        </w:rPr>
        <w:t xml:space="preserve"> з цієї тематики</w:t>
      </w:r>
      <w:r w:rsidRPr="00FE69A3">
        <w:rPr>
          <w:color w:val="000000"/>
          <w:sz w:val="28"/>
          <w:szCs w:val="28"/>
          <w:lang w:val="uk-UA"/>
        </w:rPr>
        <w:t>, свідчать про те, що наук</w:t>
      </w:r>
      <w:r>
        <w:rPr>
          <w:color w:val="000000"/>
          <w:sz w:val="28"/>
          <w:szCs w:val="28"/>
          <w:lang w:val="uk-UA"/>
        </w:rPr>
        <w:t>а</w:t>
      </w:r>
      <w:r w:rsidRPr="00FE69A3">
        <w:rPr>
          <w:color w:val="000000"/>
          <w:sz w:val="28"/>
          <w:szCs w:val="28"/>
          <w:lang w:val="uk-UA"/>
        </w:rPr>
        <w:t xml:space="preserve"> адміністративного права не вирі</w:t>
      </w:r>
      <w:r>
        <w:rPr>
          <w:color w:val="000000"/>
          <w:sz w:val="28"/>
          <w:szCs w:val="28"/>
          <w:lang w:val="uk-UA"/>
        </w:rPr>
        <w:t xml:space="preserve">шила ще </w:t>
      </w:r>
      <w:r w:rsidRPr="00FE69A3">
        <w:rPr>
          <w:color w:val="000000"/>
          <w:sz w:val="28"/>
          <w:szCs w:val="28"/>
          <w:lang w:val="uk-UA"/>
        </w:rPr>
        <w:t xml:space="preserve">багато </w:t>
      </w:r>
      <w:r>
        <w:rPr>
          <w:color w:val="000000"/>
          <w:sz w:val="28"/>
          <w:szCs w:val="28"/>
          <w:lang w:val="uk-UA"/>
        </w:rPr>
        <w:t xml:space="preserve">нагальних </w:t>
      </w:r>
      <w:r w:rsidRPr="00FE69A3">
        <w:rPr>
          <w:color w:val="000000"/>
          <w:sz w:val="28"/>
          <w:szCs w:val="28"/>
          <w:lang w:val="uk-UA"/>
        </w:rPr>
        <w:t>теоретичних і практичних питань</w:t>
      </w:r>
      <w:r>
        <w:rPr>
          <w:color w:val="000000"/>
          <w:sz w:val="28"/>
          <w:szCs w:val="28"/>
          <w:lang w:val="uk-UA"/>
        </w:rPr>
        <w:t xml:space="preserve"> у цій сфері</w:t>
      </w:r>
      <w:r w:rsidRPr="00FE69A3">
        <w:rPr>
          <w:color w:val="000000"/>
          <w:sz w:val="28"/>
          <w:szCs w:val="28"/>
          <w:lang w:val="uk-UA"/>
        </w:rPr>
        <w:t xml:space="preserve">. </w:t>
      </w:r>
      <w:r>
        <w:rPr>
          <w:sz w:val="28"/>
          <w:szCs w:val="28"/>
          <w:lang w:val="uk-UA"/>
        </w:rPr>
        <w:t xml:space="preserve"> </w:t>
      </w:r>
    </w:p>
    <w:p w:rsidR="008B1CD0" w:rsidRDefault="008B1CD0" w:rsidP="008B1CD0">
      <w:pPr>
        <w:spacing w:line="360" w:lineRule="auto"/>
        <w:ind w:firstLine="709"/>
        <w:jc w:val="both"/>
        <w:rPr>
          <w:color w:val="000000"/>
          <w:sz w:val="28"/>
          <w:szCs w:val="28"/>
          <w:lang w:val="uk-UA"/>
        </w:rPr>
      </w:pPr>
      <w:r>
        <w:rPr>
          <w:sz w:val="28"/>
          <w:szCs w:val="28"/>
          <w:lang w:val="uk-UA"/>
        </w:rPr>
        <w:t xml:space="preserve">Дослідження релігійних організацій як суб’єктів адміністративного права здійснювалось на підставі наукових доробок представників конституційного та адміністративного права. Зокрема, підґрунтям для формулювання висновків в магістерській роботі стали праці таких вчених як </w:t>
      </w:r>
      <w:r w:rsidRPr="00FE69A3">
        <w:rPr>
          <w:color w:val="000000"/>
          <w:sz w:val="28"/>
          <w:szCs w:val="28"/>
          <w:lang w:val="uk-UA"/>
        </w:rPr>
        <w:t xml:space="preserve">В. </w:t>
      </w:r>
      <w:r w:rsidRPr="002123AE">
        <w:rPr>
          <w:color w:val="000000"/>
          <w:sz w:val="28"/>
          <w:szCs w:val="28"/>
          <w:lang w:val="uk-UA"/>
        </w:rPr>
        <w:t xml:space="preserve">Білик, </w:t>
      </w:r>
      <w:r w:rsidRPr="00FE69A3">
        <w:rPr>
          <w:color w:val="000000"/>
          <w:sz w:val="28"/>
          <w:szCs w:val="28"/>
          <w:lang w:val="uk-UA"/>
        </w:rPr>
        <w:t xml:space="preserve">І. Дахов, О. </w:t>
      </w:r>
      <w:r w:rsidRPr="002123AE">
        <w:rPr>
          <w:color w:val="000000"/>
          <w:sz w:val="28"/>
          <w:szCs w:val="28"/>
          <w:lang w:val="uk-UA"/>
        </w:rPr>
        <w:t>Дзявроник</w:t>
      </w:r>
      <w:r w:rsidRPr="00FE69A3">
        <w:rPr>
          <w:color w:val="000000"/>
          <w:sz w:val="28"/>
          <w:szCs w:val="28"/>
          <w:lang w:val="uk-UA"/>
        </w:rPr>
        <w:t>, Є. Додін</w:t>
      </w:r>
      <w:r>
        <w:rPr>
          <w:color w:val="000000"/>
          <w:sz w:val="28"/>
          <w:szCs w:val="28"/>
          <w:lang w:val="uk-UA"/>
        </w:rPr>
        <w:t>а</w:t>
      </w:r>
      <w:r w:rsidRPr="00FE69A3">
        <w:rPr>
          <w:color w:val="000000"/>
          <w:sz w:val="28"/>
          <w:szCs w:val="28"/>
          <w:lang w:val="uk-UA"/>
        </w:rPr>
        <w:t>,</w:t>
      </w:r>
      <w:r>
        <w:rPr>
          <w:color w:val="000000"/>
          <w:sz w:val="28"/>
          <w:szCs w:val="28"/>
          <w:lang w:val="uk-UA"/>
        </w:rPr>
        <w:t xml:space="preserve"> </w:t>
      </w:r>
      <w:r w:rsidRPr="00FE69A3">
        <w:rPr>
          <w:color w:val="000000"/>
          <w:sz w:val="28"/>
          <w:szCs w:val="28"/>
          <w:lang w:val="uk-UA"/>
        </w:rPr>
        <w:t>М. Кравцов</w:t>
      </w:r>
      <w:r>
        <w:rPr>
          <w:color w:val="000000"/>
          <w:sz w:val="28"/>
          <w:szCs w:val="28"/>
          <w:lang w:val="uk-UA"/>
        </w:rPr>
        <w:t>а</w:t>
      </w:r>
      <w:r w:rsidRPr="00FE69A3">
        <w:rPr>
          <w:color w:val="000000"/>
          <w:sz w:val="28"/>
          <w:szCs w:val="28"/>
          <w:lang w:val="uk-UA"/>
        </w:rPr>
        <w:t>,</w:t>
      </w:r>
      <w:r w:rsidRPr="007A6FEE">
        <w:rPr>
          <w:color w:val="000000"/>
          <w:sz w:val="28"/>
          <w:szCs w:val="28"/>
          <w:lang w:val="uk-UA"/>
        </w:rPr>
        <w:t xml:space="preserve"> </w:t>
      </w:r>
      <w:r w:rsidRPr="00FE69A3">
        <w:rPr>
          <w:color w:val="000000"/>
          <w:sz w:val="28"/>
          <w:szCs w:val="28"/>
          <w:lang w:val="uk-UA"/>
        </w:rPr>
        <w:t xml:space="preserve">В. Малишко, </w:t>
      </w:r>
      <w:r>
        <w:rPr>
          <w:color w:val="000000"/>
          <w:sz w:val="28"/>
          <w:szCs w:val="28"/>
          <w:lang w:val="uk-UA"/>
        </w:rPr>
        <w:t xml:space="preserve">О. Мельничук, </w:t>
      </w:r>
      <w:r w:rsidRPr="00FE69A3">
        <w:rPr>
          <w:color w:val="000000"/>
          <w:sz w:val="28"/>
          <w:szCs w:val="28"/>
          <w:lang w:val="uk-UA"/>
        </w:rPr>
        <w:t>П.</w:t>
      </w:r>
      <w:r>
        <w:rPr>
          <w:color w:val="000000"/>
          <w:sz w:val="28"/>
          <w:szCs w:val="28"/>
          <w:lang w:val="uk-UA"/>
        </w:rPr>
        <w:t xml:space="preserve"> </w:t>
      </w:r>
      <w:r w:rsidRPr="00FE69A3">
        <w:rPr>
          <w:color w:val="000000"/>
          <w:sz w:val="28"/>
          <w:szCs w:val="28"/>
          <w:lang w:val="uk-UA"/>
        </w:rPr>
        <w:t>Мінка, Т. Москаленко,</w:t>
      </w:r>
      <w:r w:rsidRPr="007A6FEE">
        <w:rPr>
          <w:color w:val="000000"/>
          <w:sz w:val="28"/>
          <w:szCs w:val="28"/>
          <w:lang w:val="uk-UA"/>
        </w:rPr>
        <w:t xml:space="preserve"> </w:t>
      </w:r>
      <w:r w:rsidRPr="00FE69A3">
        <w:rPr>
          <w:color w:val="000000"/>
          <w:sz w:val="28"/>
          <w:szCs w:val="28"/>
          <w:lang w:val="uk-UA"/>
        </w:rPr>
        <w:t>Я. Олексин, С. Онищук, Т. Павроз, М. Палінчак,</w:t>
      </w:r>
      <w:r w:rsidRPr="007A6FEE">
        <w:rPr>
          <w:color w:val="000000"/>
          <w:sz w:val="28"/>
          <w:szCs w:val="28"/>
          <w:lang w:val="uk-UA"/>
        </w:rPr>
        <w:t xml:space="preserve"> </w:t>
      </w:r>
      <w:r w:rsidRPr="00FE69A3">
        <w:rPr>
          <w:color w:val="000000"/>
          <w:sz w:val="28"/>
          <w:szCs w:val="28"/>
          <w:lang w:val="uk-UA"/>
        </w:rPr>
        <w:t xml:space="preserve">І. </w:t>
      </w:r>
      <w:r w:rsidRPr="002123AE">
        <w:rPr>
          <w:bCs/>
          <w:caps/>
          <w:color w:val="000000"/>
          <w:sz w:val="28"/>
          <w:szCs w:val="28"/>
          <w:lang w:val="uk-UA"/>
        </w:rPr>
        <w:t>П</w:t>
      </w:r>
      <w:r w:rsidRPr="002123AE">
        <w:rPr>
          <w:bCs/>
          <w:color w:val="000000"/>
          <w:sz w:val="28"/>
          <w:szCs w:val="28"/>
          <w:lang w:val="uk-UA"/>
        </w:rPr>
        <w:t>ристінський</w:t>
      </w:r>
      <w:r w:rsidRPr="00FE69A3">
        <w:rPr>
          <w:bCs/>
          <w:color w:val="000000"/>
          <w:sz w:val="28"/>
          <w:szCs w:val="28"/>
          <w:lang w:val="uk-UA"/>
        </w:rPr>
        <w:t xml:space="preserve">, </w:t>
      </w:r>
      <w:r w:rsidRPr="00FE69A3">
        <w:rPr>
          <w:color w:val="000000"/>
          <w:sz w:val="28"/>
          <w:szCs w:val="28"/>
          <w:lang w:val="uk-UA"/>
        </w:rPr>
        <w:t>Г. Сергієнко, Є. Ткаченко, С. Шаправський</w:t>
      </w:r>
      <w:r>
        <w:rPr>
          <w:color w:val="000000"/>
          <w:sz w:val="28"/>
          <w:szCs w:val="28"/>
          <w:lang w:val="uk-UA"/>
        </w:rPr>
        <w:t xml:space="preserve"> та ін. </w:t>
      </w:r>
    </w:p>
    <w:p w:rsidR="008B1CD0" w:rsidRDefault="008B1CD0" w:rsidP="008B1CD0">
      <w:pPr>
        <w:spacing w:line="360" w:lineRule="auto"/>
        <w:ind w:firstLine="709"/>
        <w:jc w:val="both"/>
        <w:rPr>
          <w:color w:val="000000"/>
          <w:sz w:val="28"/>
          <w:szCs w:val="28"/>
          <w:lang w:val="uk-UA"/>
        </w:rPr>
      </w:pPr>
      <w:r>
        <w:rPr>
          <w:color w:val="000000"/>
          <w:sz w:val="28"/>
          <w:szCs w:val="28"/>
          <w:lang w:val="uk-UA"/>
        </w:rPr>
        <w:t xml:space="preserve">Державний вплив на сферу релігії перестав бути тоталітарним (адміністративно-командним) і сьогодні перетворився у демократичний, що базується на застосовуванні м’яких форм впливу на поведінку особи (заохочення, переконання, встановлення пільг і ін.). Здавалося б, в таких умовах зникає необхідність в існуванні адміністративного правового регулювання сфери релігії, втім необхідність адміністративно-правової </w:t>
      </w:r>
      <w:r>
        <w:rPr>
          <w:color w:val="000000"/>
          <w:sz w:val="28"/>
          <w:szCs w:val="28"/>
          <w:lang w:val="uk-UA"/>
        </w:rPr>
        <w:lastRenderedPageBreak/>
        <w:t>регламентації відносин, що виникають у зв’язку з реалізацією особою права на свободу віросповідання, тільки збільшується. Пояснюється це тим, що:</w:t>
      </w:r>
    </w:p>
    <w:p w:rsidR="008B1CD0" w:rsidRDefault="008B1CD0" w:rsidP="008B1CD0">
      <w:pPr>
        <w:numPr>
          <w:ilvl w:val="0"/>
          <w:numId w:val="1"/>
        </w:numPr>
        <w:tabs>
          <w:tab w:val="left" w:pos="993"/>
        </w:tabs>
        <w:spacing w:line="360" w:lineRule="auto"/>
        <w:ind w:left="0" w:firstLine="709"/>
        <w:jc w:val="both"/>
        <w:rPr>
          <w:color w:val="000000"/>
          <w:sz w:val="28"/>
          <w:szCs w:val="28"/>
          <w:lang w:val="uk-UA"/>
        </w:rPr>
      </w:pPr>
      <w:r>
        <w:rPr>
          <w:color w:val="000000"/>
          <w:sz w:val="28"/>
          <w:szCs w:val="28"/>
          <w:lang w:val="uk-UA"/>
        </w:rPr>
        <w:t xml:space="preserve">з’явилися адміністративні процедури, </w:t>
      </w:r>
      <w:r w:rsidRPr="00FE69A3">
        <w:rPr>
          <w:color w:val="000000"/>
          <w:sz w:val="28"/>
          <w:szCs w:val="28"/>
          <w:lang w:val="uk-UA"/>
        </w:rPr>
        <w:t>які рег</w:t>
      </w:r>
      <w:r>
        <w:rPr>
          <w:color w:val="000000"/>
          <w:sz w:val="28"/>
          <w:szCs w:val="28"/>
          <w:lang w:val="uk-UA"/>
        </w:rPr>
        <w:t xml:space="preserve">улюють окремі аспекти </w:t>
      </w:r>
      <w:r w:rsidRPr="00FE69A3">
        <w:rPr>
          <w:color w:val="000000"/>
          <w:sz w:val="28"/>
          <w:szCs w:val="28"/>
          <w:lang w:val="uk-UA"/>
        </w:rPr>
        <w:t>реалізаці</w:t>
      </w:r>
      <w:r>
        <w:rPr>
          <w:color w:val="000000"/>
          <w:sz w:val="28"/>
          <w:szCs w:val="28"/>
          <w:lang w:val="uk-UA"/>
        </w:rPr>
        <w:t>ї</w:t>
      </w:r>
      <w:r w:rsidRPr="00FE69A3">
        <w:rPr>
          <w:color w:val="000000"/>
          <w:sz w:val="28"/>
          <w:szCs w:val="28"/>
          <w:lang w:val="uk-UA"/>
        </w:rPr>
        <w:t xml:space="preserve"> особою права на свободу віросповідання</w:t>
      </w:r>
      <w:r>
        <w:rPr>
          <w:color w:val="000000"/>
          <w:sz w:val="28"/>
          <w:szCs w:val="28"/>
          <w:lang w:val="uk-UA"/>
        </w:rPr>
        <w:t>;</w:t>
      </w:r>
    </w:p>
    <w:p w:rsidR="008B1CD0" w:rsidRDefault="008B1CD0" w:rsidP="008B1CD0">
      <w:pPr>
        <w:numPr>
          <w:ilvl w:val="0"/>
          <w:numId w:val="1"/>
        </w:numPr>
        <w:tabs>
          <w:tab w:val="left" w:pos="993"/>
        </w:tabs>
        <w:spacing w:line="360" w:lineRule="auto"/>
        <w:ind w:left="0" w:firstLine="709"/>
        <w:jc w:val="both"/>
        <w:rPr>
          <w:color w:val="000000"/>
          <w:sz w:val="28"/>
          <w:szCs w:val="28"/>
          <w:lang w:val="uk-UA"/>
        </w:rPr>
      </w:pPr>
      <w:r w:rsidRPr="00FE69A3">
        <w:rPr>
          <w:color w:val="000000"/>
          <w:sz w:val="28"/>
          <w:szCs w:val="28"/>
          <w:lang w:val="uk-UA"/>
        </w:rPr>
        <w:t>з’явилися механізми залученн</w:t>
      </w:r>
      <w:r>
        <w:rPr>
          <w:color w:val="000000"/>
          <w:sz w:val="28"/>
          <w:szCs w:val="28"/>
          <w:lang w:val="uk-UA"/>
        </w:rPr>
        <w:t>я</w:t>
      </w:r>
      <w:r w:rsidRPr="00FE69A3">
        <w:rPr>
          <w:color w:val="000000"/>
          <w:sz w:val="28"/>
          <w:szCs w:val="28"/>
          <w:lang w:val="uk-UA"/>
        </w:rPr>
        <w:t xml:space="preserve"> представників релігійних організацій до вирішення важливих </w:t>
      </w:r>
      <w:r>
        <w:rPr>
          <w:color w:val="000000"/>
          <w:sz w:val="28"/>
          <w:szCs w:val="28"/>
          <w:lang w:val="uk-UA"/>
        </w:rPr>
        <w:t xml:space="preserve">для функціонування суспільства і держави </w:t>
      </w:r>
      <w:r w:rsidRPr="00FE69A3">
        <w:rPr>
          <w:color w:val="000000"/>
          <w:sz w:val="28"/>
          <w:szCs w:val="28"/>
          <w:lang w:val="uk-UA"/>
        </w:rPr>
        <w:t>питань</w:t>
      </w:r>
      <w:r>
        <w:rPr>
          <w:color w:val="000000"/>
          <w:sz w:val="28"/>
          <w:szCs w:val="28"/>
          <w:lang w:val="uk-UA"/>
        </w:rPr>
        <w:t>;</w:t>
      </w:r>
    </w:p>
    <w:p w:rsidR="008B1CD0" w:rsidRDefault="008B1CD0" w:rsidP="008B1CD0">
      <w:pPr>
        <w:numPr>
          <w:ilvl w:val="0"/>
          <w:numId w:val="1"/>
        </w:numPr>
        <w:tabs>
          <w:tab w:val="left" w:pos="993"/>
        </w:tabs>
        <w:spacing w:line="360" w:lineRule="auto"/>
        <w:ind w:left="0" w:firstLine="709"/>
        <w:jc w:val="both"/>
        <w:rPr>
          <w:color w:val="000000"/>
          <w:sz w:val="28"/>
          <w:szCs w:val="28"/>
          <w:lang w:val="uk-UA"/>
        </w:rPr>
      </w:pPr>
      <w:r w:rsidRPr="008266CA">
        <w:rPr>
          <w:color w:val="000000"/>
          <w:sz w:val="28"/>
          <w:szCs w:val="28"/>
          <w:lang w:val="uk-UA"/>
        </w:rPr>
        <w:t>є необхідність закріплення інших ефективних</w:t>
      </w:r>
      <w:r>
        <w:rPr>
          <w:color w:val="000000"/>
          <w:sz w:val="28"/>
          <w:szCs w:val="28"/>
          <w:lang w:val="uk-UA"/>
        </w:rPr>
        <w:t xml:space="preserve"> адміністративно-</w:t>
      </w:r>
      <w:r w:rsidRPr="008266CA">
        <w:rPr>
          <w:color w:val="000000"/>
          <w:sz w:val="28"/>
          <w:szCs w:val="28"/>
          <w:lang w:val="uk-UA"/>
        </w:rPr>
        <w:t xml:space="preserve">правових механізмів реалізації прав </w:t>
      </w:r>
      <w:r>
        <w:rPr>
          <w:color w:val="000000"/>
          <w:sz w:val="28"/>
          <w:szCs w:val="28"/>
          <w:lang w:val="uk-UA"/>
        </w:rPr>
        <w:t xml:space="preserve">особи у сфері релігії. </w:t>
      </w:r>
      <w:r w:rsidRPr="008266CA">
        <w:rPr>
          <w:color w:val="000000"/>
          <w:sz w:val="28"/>
          <w:szCs w:val="28"/>
          <w:lang w:val="uk-UA"/>
        </w:rPr>
        <w:t xml:space="preserve"> </w:t>
      </w:r>
    </w:p>
    <w:p w:rsidR="008B1CD0" w:rsidRDefault="008B1CD0" w:rsidP="008B1CD0">
      <w:pPr>
        <w:tabs>
          <w:tab w:val="left" w:pos="993"/>
        </w:tabs>
        <w:spacing w:line="360" w:lineRule="auto"/>
        <w:ind w:firstLine="567"/>
        <w:jc w:val="both"/>
        <w:rPr>
          <w:color w:val="000000"/>
          <w:sz w:val="28"/>
          <w:szCs w:val="28"/>
          <w:lang w:val="uk-UA"/>
        </w:rPr>
      </w:pPr>
      <w:r w:rsidRPr="00FE69A3">
        <w:rPr>
          <w:b/>
          <w:color w:val="000000"/>
          <w:sz w:val="28"/>
          <w:szCs w:val="28"/>
          <w:lang w:val="uk-UA"/>
        </w:rPr>
        <w:t>Зв’язок роботи з науковими програмами, планами, темами.</w:t>
      </w:r>
      <w:r w:rsidRPr="00FE69A3">
        <w:rPr>
          <w:color w:val="000000"/>
          <w:sz w:val="28"/>
          <w:szCs w:val="28"/>
          <w:lang w:val="uk-UA"/>
        </w:rPr>
        <w:t xml:space="preserve"> Ди</w:t>
      </w:r>
      <w:r>
        <w:rPr>
          <w:color w:val="000000"/>
          <w:sz w:val="28"/>
          <w:szCs w:val="28"/>
          <w:lang w:val="uk-UA"/>
        </w:rPr>
        <w:t xml:space="preserve">плом </w:t>
      </w:r>
      <w:r w:rsidRPr="00FE69A3">
        <w:rPr>
          <w:color w:val="000000"/>
          <w:sz w:val="28"/>
          <w:szCs w:val="28"/>
          <w:lang w:val="uk-UA"/>
        </w:rPr>
        <w:t>виконан</w:t>
      </w:r>
      <w:r>
        <w:rPr>
          <w:color w:val="000000"/>
          <w:sz w:val="28"/>
          <w:szCs w:val="28"/>
          <w:lang w:val="uk-UA"/>
        </w:rPr>
        <w:t>о</w:t>
      </w:r>
      <w:r w:rsidRPr="00FE69A3">
        <w:rPr>
          <w:color w:val="000000"/>
          <w:sz w:val="28"/>
          <w:szCs w:val="28"/>
          <w:lang w:val="uk-UA"/>
        </w:rPr>
        <w:t xml:space="preserve"> в межах науково-дослідної теми </w:t>
      </w:r>
      <w:r>
        <w:rPr>
          <w:color w:val="000000"/>
          <w:sz w:val="28"/>
          <w:szCs w:val="28"/>
          <w:lang w:val="uk-UA"/>
        </w:rPr>
        <w:t xml:space="preserve">Одеського </w:t>
      </w:r>
      <w:r w:rsidRPr="00FE69A3">
        <w:rPr>
          <w:color w:val="000000"/>
          <w:sz w:val="28"/>
          <w:szCs w:val="28"/>
          <w:lang w:val="uk-UA"/>
        </w:rPr>
        <w:t>національного університету «</w:t>
      </w:r>
      <w:r w:rsidRPr="00AE1D2B">
        <w:rPr>
          <w:sz w:val="28"/>
          <w:szCs w:val="28"/>
          <w:lang w:val="uk-UA"/>
        </w:rPr>
        <w:t>Дослідження механізму реалізації прав і свобод людини та громадянина в публічному і приватному праві</w:t>
      </w:r>
      <w:r w:rsidRPr="00FE69A3">
        <w:rPr>
          <w:color w:val="000000"/>
          <w:sz w:val="28"/>
          <w:szCs w:val="28"/>
          <w:lang w:val="uk-UA"/>
        </w:rPr>
        <w:t>» (</w:t>
      </w:r>
      <w:r w:rsidRPr="007154D2">
        <w:rPr>
          <w:sz w:val="28"/>
          <w:szCs w:val="28"/>
          <w:lang w:val="uk-UA"/>
        </w:rPr>
        <w:t>номер державної реєстрації 0112U002484)</w:t>
      </w:r>
      <w:r w:rsidRPr="00FE69A3">
        <w:rPr>
          <w:color w:val="000000"/>
          <w:sz w:val="28"/>
          <w:szCs w:val="28"/>
          <w:lang w:val="uk-UA"/>
        </w:rPr>
        <w:t>.</w:t>
      </w:r>
    </w:p>
    <w:p w:rsidR="008B1CD0" w:rsidRPr="00FE69A3" w:rsidRDefault="008B1CD0" w:rsidP="008B1CD0">
      <w:pPr>
        <w:autoSpaceDE w:val="0"/>
        <w:autoSpaceDN w:val="0"/>
        <w:adjustRightInd w:val="0"/>
        <w:spacing w:line="360" w:lineRule="auto"/>
        <w:ind w:firstLine="709"/>
        <w:contextualSpacing/>
        <w:jc w:val="both"/>
        <w:rPr>
          <w:color w:val="000000"/>
          <w:sz w:val="28"/>
          <w:szCs w:val="28"/>
          <w:lang w:val="uk-UA"/>
        </w:rPr>
      </w:pPr>
      <w:r w:rsidRPr="00FE69A3">
        <w:rPr>
          <w:b/>
          <w:color w:val="000000"/>
          <w:sz w:val="28"/>
          <w:szCs w:val="28"/>
          <w:lang w:val="uk-UA"/>
        </w:rPr>
        <w:t xml:space="preserve">Мета і задачі </w:t>
      </w:r>
      <w:r>
        <w:rPr>
          <w:b/>
          <w:color w:val="000000"/>
          <w:sz w:val="28"/>
          <w:szCs w:val="28"/>
          <w:lang w:val="uk-UA"/>
        </w:rPr>
        <w:t xml:space="preserve">магістерського </w:t>
      </w:r>
      <w:r w:rsidRPr="00FE69A3">
        <w:rPr>
          <w:b/>
          <w:color w:val="000000"/>
          <w:sz w:val="28"/>
          <w:szCs w:val="28"/>
          <w:lang w:val="uk-UA"/>
        </w:rPr>
        <w:t>дослідження.</w:t>
      </w:r>
      <w:r w:rsidRPr="00FE69A3">
        <w:rPr>
          <w:color w:val="000000"/>
          <w:sz w:val="28"/>
          <w:szCs w:val="28"/>
          <w:lang w:val="uk-UA"/>
        </w:rPr>
        <w:t xml:space="preserve"> </w:t>
      </w:r>
      <w:r w:rsidRPr="00FE69A3">
        <w:rPr>
          <w:i/>
          <w:color w:val="000000"/>
          <w:sz w:val="28"/>
          <w:szCs w:val="28"/>
          <w:lang w:val="uk-UA"/>
        </w:rPr>
        <w:t>Мета</w:t>
      </w:r>
      <w:r w:rsidRPr="00FE69A3">
        <w:rPr>
          <w:color w:val="000000"/>
          <w:sz w:val="28"/>
          <w:szCs w:val="28"/>
          <w:lang w:val="uk-UA"/>
        </w:rPr>
        <w:t xml:space="preserve"> </w:t>
      </w:r>
      <w:r>
        <w:rPr>
          <w:color w:val="000000"/>
          <w:sz w:val="28"/>
          <w:szCs w:val="28"/>
          <w:lang w:val="uk-UA"/>
        </w:rPr>
        <w:t>дослідження</w:t>
      </w:r>
      <w:r w:rsidRPr="00FE69A3">
        <w:rPr>
          <w:color w:val="000000"/>
          <w:sz w:val="28"/>
          <w:szCs w:val="28"/>
          <w:lang w:val="uk-UA"/>
        </w:rPr>
        <w:t xml:space="preserve"> полягає у розкритті особливостей </w:t>
      </w:r>
      <w:r>
        <w:rPr>
          <w:color w:val="000000"/>
          <w:sz w:val="28"/>
          <w:szCs w:val="28"/>
          <w:lang w:val="uk-UA"/>
        </w:rPr>
        <w:t>участі релігійних організацій в адміністративно-правових відносинах</w:t>
      </w:r>
      <w:r w:rsidRPr="00FE69A3">
        <w:rPr>
          <w:color w:val="000000"/>
          <w:sz w:val="28"/>
          <w:szCs w:val="28"/>
          <w:lang w:val="uk-UA"/>
        </w:rPr>
        <w:t xml:space="preserve">, у розробці адміністративно-правових механізмів реалізації </w:t>
      </w:r>
      <w:r>
        <w:rPr>
          <w:color w:val="000000"/>
          <w:sz w:val="28"/>
          <w:szCs w:val="28"/>
          <w:lang w:val="uk-UA"/>
        </w:rPr>
        <w:t xml:space="preserve">прав і обов’язків релігійних організацій, </w:t>
      </w:r>
      <w:r w:rsidRPr="00FE69A3">
        <w:rPr>
          <w:color w:val="000000"/>
          <w:sz w:val="28"/>
          <w:szCs w:val="28"/>
          <w:lang w:val="uk-UA"/>
        </w:rPr>
        <w:t xml:space="preserve">а також у вдосконаленні на цій підставі </w:t>
      </w:r>
      <w:r>
        <w:rPr>
          <w:color w:val="000000"/>
          <w:sz w:val="28"/>
          <w:szCs w:val="28"/>
          <w:lang w:val="uk-UA"/>
        </w:rPr>
        <w:t xml:space="preserve">норм національного </w:t>
      </w:r>
      <w:r w:rsidRPr="00FE69A3">
        <w:rPr>
          <w:color w:val="000000"/>
          <w:sz w:val="28"/>
          <w:szCs w:val="28"/>
          <w:lang w:val="uk-UA"/>
        </w:rPr>
        <w:t>законодавства.</w:t>
      </w:r>
    </w:p>
    <w:p w:rsidR="008B1CD0" w:rsidRDefault="008B1CD0" w:rsidP="008B1CD0">
      <w:pPr>
        <w:autoSpaceDE w:val="0"/>
        <w:autoSpaceDN w:val="0"/>
        <w:adjustRightInd w:val="0"/>
        <w:spacing w:line="360" w:lineRule="auto"/>
        <w:ind w:firstLine="709"/>
        <w:contextualSpacing/>
        <w:jc w:val="both"/>
        <w:rPr>
          <w:i/>
          <w:color w:val="000000"/>
          <w:sz w:val="28"/>
          <w:szCs w:val="28"/>
          <w:lang w:val="uk-UA"/>
        </w:rPr>
      </w:pPr>
      <w:r w:rsidRPr="00FE69A3">
        <w:rPr>
          <w:color w:val="000000"/>
          <w:sz w:val="28"/>
          <w:szCs w:val="28"/>
          <w:lang w:val="uk-UA"/>
        </w:rPr>
        <w:t xml:space="preserve">Для досягнення </w:t>
      </w:r>
      <w:r>
        <w:rPr>
          <w:color w:val="000000"/>
          <w:sz w:val="28"/>
          <w:szCs w:val="28"/>
          <w:lang w:val="uk-UA"/>
        </w:rPr>
        <w:t>цієї</w:t>
      </w:r>
      <w:r w:rsidRPr="00FE69A3">
        <w:rPr>
          <w:color w:val="000000"/>
          <w:sz w:val="28"/>
          <w:szCs w:val="28"/>
          <w:lang w:val="uk-UA"/>
        </w:rPr>
        <w:t xml:space="preserve"> мети в </w:t>
      </w:r>
      <w:r>
        <w:rPr>
          <w:color w:val="000000"/>
          <w:sz w:val="28"/>
          <w:szCs w:val="28"/>
          <w:lang w:val="uk-UA"/>
        </w:rPr>
        <w:t>магістерській роботі було</w:t>
      </w:r>
      <w:r w:rsidRPr="00FE69A3">
        <w:rPr>
          <w:color w:val="000000"/>
          <w:sz w:val="28"/>
          <w:szCs w:val="28"/>
          <w:lang w:val="uk-UA"/>
        </w:rPr>
        <w:t xml:space="preserve"> вирішено </w:t>
      </w:r>
      <w:r>
        <w:rPr>
          <w:color w:val="000000"/>
          <w:sz w:val="28"/>
          <w:szCs w:val="28"/>
          <w:lang w:val="uk-UA"/>
        </w:rPr>
        <w:t xml:space="preserve">наступні </w:t>
      </w:r>
      <w:r w:rsidRPr="00FE69A3">
        <w:rPr>
          <w:color w:val="000000"/>
          <w:sz w:val="28"/>
          <w:szCs w:val="28"/>
          <w:lang w:val="uk-UA"/>
        </w:rPr>
        <w:t xml:space="preserve">основні </w:t>
      </w:r>
      <w:r w:rsidRPr="00FE69A3">
        <w:rPr>
          <w:i/>
          <w:color w:val="000000"/>
          <w:sz w:val="28"/>
          <w:szCs w:val="28"/>
          <w:lang w:val="uk-UA"/>
        </w:rPr>
        <w:t>задачі:</w:t>
      </w:r>
    </w:p>
    <w:p w:rsidR="008B1CD0" w:rsidRPr="00F7788C" w:rsidRDefault="008B1CD0" w:rsidP="008B1CD0">
      <w:pPr>
        <w:numPr>
          <w:ilvl w:val="0"/>
          <w:numId w:val="2"/>
        </w:numPr>
        <w:tabs>
          <w:tab w:val="left" w:pos="993"/>
        </w:tabs>
        <w:spacing w:line="360" w:lineRule="auto"/>
        <w:ind w:left="0" w:firstLine="709"/>
        <w:jc w:val="both"/>
        <w:rPr>
          <w:rStyle w:val="a7"/>
          <w:b w:val="0"/>
          <w:bCs w:val="0"/>
          <w:sz w:val="28"/>
          <w:szCs w:val="28"/>
          <w:lang w:val="uk-UA"/>
        </w:rPr>
      </w:pPr>
      <w:r>
        <w:rPr>
          <w:rStyle w:val="a7"/>
          <w:sz w:val="28"/>
          <w:szCs w:val="28"/>
          <w:lang w:val="uk-UA"/>
        </w:rPr>
        <w:t>охарактеризувати особливості історії розвитку системи с</w:t>
      </w:r>
      <w:r w:rsidRPr="00F7788C">
        <w:rPr>
          <w:rStyle w:val="a7"/>
          <w:sz w:val="28"/>
          <w:szCs w:val="28"/>
          <w:lang w:val="uk-UA"/>
        </w:rPr>
        <w:t>уб’єкт</w:t>
      </w:r>
      <w:r>
        <w:rPr>
          <w:rStyle w:val="a7"/>
          <w:sz w:val="28"/>
          <w:szCs w:val="28"/>
          <w:lang w:val="uk-UA"/>
        </w:rPr>
        <w:t>ів</w:t>
      </w:r>
      <w:r w:rsidRPr="00F7788C">
        <w:rPr>
          <w:rStyle w:val="a7"/>
          <w:sz w:val="28"/>
          <w:szCs w:val="28"/>
          <w:lang w:val="uk-UA"/>
        </w:rPr>
        <w:t xml:space="preserve"> адміністративного права та </w:t>
      </w:r>
      <w:r>
        <w:rPr>
          <w:rStyle w:val="a7"/>
          <w:sz w:val="28"/>
          <w:szCs w:val="28"/>
          <w:lang w:val="uk-UA"/>
        </w:rPr>
        <w:t xml:space="preserve">критерії </w:t>
      </w:r>
      <w:r w:rsidRPr="00F7788C">
        <w:rPr>
          <w:rStyle w:val="a7"/>
          <w:sz w:val="28"/>
          <w:szCs w:val="28"/>
          <w:lang w:val="uk-UA"/>
        </w:rPr>
        <w:t>їх класифікаці</w:t>
      </w:r>
      <w:r>
        <w:rPr>
          <w:rStyle w:val="a7"/>
          <w:sz w:val="28"/>
          <w:szCs w:val="28"/>
          <w:lang w:val="uk-UA"/>
        </w:rPr>
        <w:t>ї;</w:t>
      </w:r>
    </w:p>
    <w:p w:rsidR="008B1CD0" w:rsidRPr="00F7788C" w:rsidRDefault="008B1CD0" w:rsidP="008B1CD0">
      <w:pPr>
        <w:numPr>
          <w:ilvl w:val="0"/>
          <w:numId w:val="2"/>
        </w:numPr>
        <w:tabs>
          <w:tab w:val="left" w:pos="993"/>
        </w:tabs>
        <w:spacing w:line="360" w:lineRule="auto"/>
        <w:ind w:left="0" w:firstLine="709"/>
        <w:jc w:val="both"/>
        <w:rPr>
          <w:rStyle w:val="a7"/>
          <w:b w:val="0"/>
          <w:bCs w:val="0"/>
          <w:sz w:val="28"/>
          <w:szCs w:val="28"/>
          <w:lang w:val="uk-UA"/>
        </w:rPr>
      </w:pPr>
      <w:r>
        <w:rPr>
          <w:rStyle w:val="a7"/>
          <w:sz w:val="28"/>
          <w:szCs w:val="28"/>
          <w:lang w:val="uk-UA"/>
        </w:rPr>
        <w:t xml:space="preserve">визначити етапи </w:t>
      </w:r>
      <w:r w:rsidRPr="00F7788C">
        <w:rPr>
          <w:rStyle w:val="a7"/>
          <w:sz w:val="28"/>
          <w:szCs w:val="28"/>
          <w:lang w:val="uk-UA"/>
        </w:rPr>
        <w:t>розвитку наукової думки щодо релігійних організацій як суб’єктів адміністративного права</w:t>
      </w:r>
      <w:r>
        <w:rPr>
          <w:rStyle w:val="a7"/>
          <w:sz w:val="28"/>
          <w:szCs w:val="28"/>
          <w:lang w:val="uk-UA"/>
        </w:rPr>
        <w:t>;</w:t>
      </w:r>
    </w:p>
    <w:p w:rsidR="008B1CD0" w:rsidRPr="00F7788C" w:rsidRDefault="008B1CD0" w:rsidP="008B1CD0">
      <w:pPr>
        <w:numPr>
          <w:ilvl w:val="0"/>
          <w:numId w:val="2"/>
        </w:numPr>
        <w:tabs>
          <w:tab w:val="left" w:pos="993"/>
        </w:tabs>
        <w:spacing w:line="360" w:lineRule="auto"/>
        <w:ind w:left="0" w:firstLine="709"/>
        <w:jc w:val="both"/>
        <w:rPr>
          <w:rStyle w:val="a7"/>
          <w:b w:val="0"/>
          <w:bCs w:val="0"/>
          <w:sz w:val="28"/>
          <w:szCs w:val="28"/>
          <w:lang w:val="uk-UA"/>
        </w:rPr>
      </w:pPr>
      <w:r>
        <w:rPr>
          <w:rStyle w:val="a7"/>
          <w:sz w:val="28"/>
          <w:szCs w:val="28"/>
          <w:lang w:val="uk-UA"/>
        </w:rPr>
        <w:t>з’ясувати м</w:t>
      </w:r>
      <w:r w:rsidRPr="00F7788C">
        <w:rPr>
          <w:rStyle w:val="a7"/>
          <w:sz w:val="28"/>
          <w:szCs w:val="28"/>
          <w:lang w:val="uk-UA"/>
        </w:rPr>
        <w:t>ісце релігійних організацій в системі суб’єктів адміністративного права</w:t>
      </w:r>
      <w:r>
        <w:rPr>
          <w:rStyle w:val="a7"/>
          <w:sz w:val="28"/>
          <w:szCs w:val="28"/>
          <w:lang w:val="uk-UA"/>
        </w:rPr>
        <w:t>;</w:t>
      </w:r>
    </w:p>
    <w:p w:rsidR="008B1CD0" w:rsidRPr="00F7788C" w:rsidRDefault="008B1CD0" w:rsidP="008B1CD0">
      <w:pPr>
        <w:numPr>
          <w:ilvl w:val="0"/>
          <w:numId w:val="2"/>
        </w:numPr>
        <w:tabs>
          <w:tab w:val="left" w:pos="426"/>
          <w:tab w:val="left" w:pos="993"/>
        </w:tabs>
        <w:spacing w:line="360" w:lineRule="auto"/>
        <w:ind w:left="0" w:firstLine="709"/>
        <w:jc w:val="both"/>
        <w:rPr>
          <w:color w:val="000000"/>
          <w:spacing w:val="4"/>
          <w:sz w:val="28"/>
          <w:szCs w:val="28"/>
          <w:lang w:val="uk-UA"/>
        </w:rPr>
      </w:pPr>
      <w:r>
        <w:rPr>
          <w:rStyle w:val="a7"/>
          <w:sz w:val="28"/>
          <w:szCs w:val="28"/>
          <w:lang w:val="uk-UA"/>
        </w:rPr>
        <w:t xml:space="preserve">розкрити особливості </w:t>
      </w:r>
      <w:r w:rsidRPr="00F7788C">
        <w:rPr>
          <w:color w:val="000000"/>
          <w:spacing w:val="4"/>
          <w:sz w:val="28"/>
          <w:szCs w:val="28"/>
          <w:lang w:val="uk-UA"/>
        </w:rPr>
        <w:t>доктринальн</w:t>
      </w:r>
      <w:r>
        <w:rPr>
          <w:color w:val="000000"/>
          <w:spacing w:val="4"/>
          <w:sz w:val="28"/>
          <w:szCs w:val="28"/>
          <w:lang w:val="uk-UA"/>
        </w:rPr>
        <w:t>ого</w:t>
      </w:r>
      <w:r w:rsidRPr="00F7788C">
        <w:rPr>
          <w:color w:val="000000"/>
          <w:spacing w:val="4"/>
          <w:sz w:val="28"/>
          <w:szCs w:val="28"/>
          <w:lang w:val="uk-UA"/>
        </w:rPr>
        <w:t xml:space="preserve"> і законодавч</w:t>
      </w:r>
      <w:r>
        <w:rPr>
          <w:color w:val="000000"/>
          <w:spacing w:val="4"/>
          <w:sz w:val="28"/>
          <w:szCs w:val="28"/>
          <w:lang w:val="uk-UA"/>
        </w:rPr>
        <w:t>ого</w:t>
      </w:r>
      <w:r w:rsidRPr="00F7788C">
        <w:rPr>
          <w:color w:val="000000"/>
          <w:spacing w:val="4"/>
          <w:sz w:val="28"/>
          <w:szCs w:val="28"/>
          <w:lang w:val="uk-UA"/>
        </w:rPr>
        <w:t xml:space="preserve"> визначення</w:t>
      </w:r>
      <w:r>
        <w:rPr>
          <w:color w:val="000000"/>
          <w:spacing w:val="4"/>
          <w:sz w:val="28"/>
          <w:szCs w:val="28"/>
          <w:lang w:val="uk-UA"/>
        </w:rPr>
        <w:t xml:space="preserve"> р</w:t>
      </w:r>
      <w:r w:rsidRPr="00F7788C">
        <w:rPr>
          <w:color w:val="000000"/>
          <w:spacing w:val="4"/>
          <w:sz w:val="28"/>
          <w:szCs w:val="28"/>
          <w:lang w:val="uk-UA"/>
        </w:rPr>
        <w:t>елігійн</w:t>
      </w:r>
      <w:r>
        <w:rPr>
          <w:color w:val="000000"/>
          <w:spacing w:val="4"/>
          <w:sz w:val="28"/>
          <w:szCs w:val="28"/>
          <w:lang w:val="uk-UA"/>
        </w:rPr>
        <w:t>их</w:t>
      </w:r>
      <w:r w:rsidRPr="00F7788C">
        <w:rPr>
          <w:color w:val="000000"/>
          <w:spacing w:val="4"/>
          <w:sz w:val="28"/>
          <w:szCs w:val="28"/>
          <w:lang w:val="uk-UA"/>
        </w:rPr>
        <w:t xml:space="preserve"> організаці</w:t>
      </w:r>
      <w:r>
        <w:rPr>
          <w:color w:val="000000"/>
          <w:spacing w:val="4"/>
          <w:sz w:val="28"/>
          <w:szCs w:val="28"/>
          <w:lang w:val="uk-UA"/>
        </w:rPr>
        <w:t xml:space="preserve">й та </w:t>
      </w:r>
      <w:r>
        <w:rPr>
          <w:rStyle w:val="a7"/>
          <w:sz w:val="28"/>
          <w:szCs w:val="28"/>
          <w:lang w:val="uk-UA"/>
        </w:rPr>
        <w:t>з’ясувати</w:t>
      </w:r>
      <w:r>
        <w:rPr>
          <w:color w:val="000000"/>
          <w:spacing w:val="4"/>
          <w:sz w:val="28"/>
          <w:szCs w:val="28"/>
          <w:lang w:val="uk-UA"/>
        </w:rPr>
        <w:t xml:space="preserve"> їх види;</w:t>
      </w:r>
      <w:r w:rsidRPr="00F7788C">
        <w:rPr>
          <w:color w:val="000000"/>
          <w:spacing w:val="4"/>
          <w:sz w:val="28"/>
          <w:szCs w:val="28"/>
          <w:lang w:val="uk-UA"/>
        </w:rPr>
        <w:t xml:space="preserve"> </w:t>
      </w:r>
    </w:p>
    <w:p w:rsidR="008B1CD0" w:rsidRPr="00F7788C" w:rsidRDefault="008B1CD0" w:rsidP="008B1CD0">
      <w:pPr>
        <w:numPr>
          <w:ilvl w:val="0"/>
          <w:numId w:val="2"/>
        </w:numPr>
        <w:tabs>
          <w:tab w:val="left" w:pos="426"/>
          <w:tab w:val="left" w:pos="993"/>
        </w:tabs>
        <w:spacing w:line="360" w:lineRule="auto"/>
        <w:ind w:left="0" w:firstLine="709"/>
        <w:jc w:val="both"/>
        <w:rPr>
          <w:color w:val="000000"/>
          <w:spacing w:val="4"/>
          <w:sz w:val="28"/>
          <w:szCs w:val="28"/>
          <w:lang w:val="uk-UA"/>
        </w:rPr>
      </w:pPr>
      <w:r>
        <w:rPr>
          <w:color w:val="000000"/>
          <w:spacing w:val="4"/>
          <w:sz w:val="28"/>
          <w:szCs w:val="28"/>
          <w:lang w:val="uk-UA"/>
        </w:rPr>
        <w:t xml:space="preserve">охарактеризувати </w:t>
      </w:r>
      <w:r w:rsidRPr="00F7788C">
        <w:rPr>
          <w:color w:val="000000"/>
          <w:spacing w:val="4"/>
          <w:sz w:val="28"/>
          <w:szCs w:val="28"/>
          <w:lang w:val="uk-UA"/>
        </w:rPr>
        <w:t>адміністративно-правов</w:t>
      </w:r>
      <w:r>
        <w:rPr>
          <w:color w:val="000000"/>
          <w:spacing w:val="4"/>
          <w:sz w:val="28"/>
          <w:szCs w:val="28"/>
          <w:lang w:val="uk-UA"/>
        </w:rPr>
        <w:t xml:space="preserve">ий </w:t>
      </w:r>
      <w:r w:rsidRPr="00F7788C">
        <w:rPr>
          <w:color w:val="000000"/>
          <w:spacing w:val="4"/>
          <w:sz w:val="28"/>
          <w:szCs w:val="28"/>
          <w:lang w:val="uk-UA"/>
        </w:rPr>
        <w:t>статус релігійних організацій</w:t>
      </w:r>
      <w:r>
        <w:rPr>
          <w:color w:val="000000"/>
          <w:spacing w:val="4"/>
          <w:sz w:val="28"/>
          <w:szCs w:val="28"/>
          <w:lang w:val="uk-UA"/>
        </w:rPr>
        <w:t>;</w:t>
      </w:r>
      <w:r w:rsidRPr="00F7788C">
        <w:rPr>
          <w:color w:val="000000"/>
          <w:spacing w:val="4"/>
          <w:sz w:val="28"/>
          <w:szCs w:val="28"/>
          <w:lang w:val="uk-UA"/>
        </w:rPr>
        <w:t xml:space="preserve"> </w:t>
      </w:r>
    </w:p>
    <w:p w:rsidR="008B1CD0" w:rsidRPr="00F7788C" w:rsidRDefault="008B1CD0" w:rsidP="008B1CD0">
      <w:pPr>
        <w:numPr>
          <w:ilvl w:val="0"/>
          <w:numId w:val="2"/>
        </w:numPr>
        <w:tabs>
          <w:tab w:val="left" w:pos="993"/>
        </w:tabs>
        <w:autoSpaceDE w:val="0"/>
        <w:autoSpaceDN w:val="0"/>
        <w:adjustRightInd w:val="0"/>
        <w:spacing w:line="360" w:lineRule="auto"/>
        <w:ind w:left="0" w:firstLine="709"/>
        <w:contextualSpacing/>
        <w:jc w:val="both"/>
        <w:rPr>
          <w:color w:val="000000"/>
          <w:spacing w:val="4"/>
          <w:sz w:val="28"/>
          <w:szCs w:val="28"/>
          <w:lang w:val="uk-UA"/>
        </w:rPr>
      </w:pPr>
      <w:r>
        <w:rPr>
          <w:rStyle w:val="a7"/>
          <w:sz w:val="28"/>
          <w:szCs w:val="28"/>
          <w:lang w:val="uk-UA"/>
        </w:rPr>
        <w:lastRenderedPageBreak/>
        <w:t>визначити в</w:t>
      </w:r>
      <w:r w:rsidRPr="00F7788C">
        <w:rPr>
          <w:rStyle w:val="a7"/>
          <w:sz w:val="28"/>
          <w:szCs w:val="28"/>
          <w:lang w:val="uk-UA"/>
        </w:rPr>
        <w:t xml:space="preserve">иди </w:t>
      </w:r>
      <w:r w:rsidRPr="00F7788C">
        <w:rPr>
          <w:color w:val="000000"/>
          <w:spacing w:val="4"/>
          <w:sz w:val="28"/>
          <w:szCs w:val="28"/>
          <w:lang w:val="uk-UA"/>
        </w:rPr>
        <w:t xml:space="preserve">адміністративних правовідносин, учасником яких </w:t>
      </w:r>
      <w:r>
        <w:rPr>
          <w:color w:val="000000"/>
          <w:spacing w:val="4"/>
          <w:sz w:val="28"/>
          <w:szCs w:val="28"/>
          <w:lang w:val="uk-UA"/>
        </w:rPr>
        <w:t xml:space="preserve">можуть бути </w:t>
      </w:r>
      <w:r w:rsidRPr="00F7788C">
        <w:rPr>
          <w:color w:val="000000"/>
          <w:spacing w:val="4"/>
          <w:sz w:val="28"/>
          <w:szCs w:val="28"/>
          <w:lang w:val="uk-UA"/>
        </w:rPr>
        <w:t>релігійні організації</w:t>
      </w:r>
      <w:r>
        <w:rPr>
          <w:color w:val="000000"/>
          <w:spacing w:val="4"/>
          <w:sz w:val="28"/>
          <w:szCs w:val="28"/>
          <w:lang w:val="uk-UA"/>
        </w:rPr>
        <w:t>.</w:t>
      </w:r>
    </w:p>
    <w:p w:rsidR="008B1CD0" w:rsidRPr="00FE69A3" w:rsidRDefault="008B1CD0" w:rsidP="008B1CD0">
      <w:pPr>
        <w:autoSpaceDE w:val="0"/>
        <w:autoSpaceDN w:val="0"/>
        <w:adjustRightInd w:val="0"/>
        <w:spacing w:line="360" w:lineRule="auto"/>
        <w:ind w:firstLine="709"/>
        <w:jc w:val="both"/>
        <w:rPr>
          <w:color w:val="000000"/>
          <w:sz w:val="28"/>
          <w:szCs w:val="28"/>
          <w:lang w:val="uk-UA"/>
        </w:rPr>
      </w:pPr>
      <w:r w:rsidRPr="00FE69A3">
        <w:rPr>
          <w:i/>
          <w:color w:val="000000"/>
          <w:sz w:val="28"/>
          <w:szCs w:val="28"/>
          <w:lang w:val="uk-UA"/>
        </w:rPr>
        <w:t>Об’єктом дослідження</w:t>
      </w:r>
      <w:r w:rsidRPr="00FE69A3">
        <w:rPr>
          <w:color w:val="000000"/>
          <w:sz w:val="28"/>
          <w:szCs w:val="28"/>
          <w:lang w:val="uk-UA"/>
        </w:rPr>
        <w:t xml:space="preserve"> є суспільні відносини, що виникають </w:t>
      </w:r>
      <w:r>
        <w:rPr>
          <w:color w:val="000000"/>
          <w:sz w:val="28"/>
          <w:szCs w:val="28"/>
          <w:lang w:val="uk-UA"/>
        </w:rPr>
        <w:t>в публічно-правовій сфері між органами публічного адміністрування та релігійними організаціями</w:t>
      </w:r>
      <w:r w:rsidRPr="00FE69A3">
        <w:rPr>
          <w:color w:val="000000"/>
          <w:sz w:val="28"/>
          <w:szCs w:val="28"/>
          <w:lang w:val="uk-UA"/>
        </w:rPr>
        <w:t>.</w:t>
      </w:r>
    </w:p>
    <w:p w:rsidR="008B1CD0" w:rsidRPr="00E06ACB" w:rsidRDefault="008B1CD0" w:rsidP="008B1CD0">
      <w:pPr>
        <w:spacing w:line="360" w:lineRule="auto"/>
        <w:ind w:firstLine="709"/>
        <w:jc w:val="both"/>
        <w:rPr>
          <w:b/>
          <w:sz w:val="28"/>
          <w:szCs w:val="28"/>
          <w:lang w:val="uk-UA"/>
        </w:rPr>
      </w:pPr>
      <w:r w:rsidRPr="00FE69A3">
        <w:rPr>
          <w:i/>
          <w:color w:val="000000"/>
          <w:sz w:val="28"/>
          <w:szCs w:val="28"/>
          <w:lang w:val="uk-UA"/>
        </w:rPr>
        <w:t>Предметом дослідження</w:t>
      </w:r>
      <w:r w:rsidRPr="00FE69A3">
        <w:rPr>
          <w:color w:val="000000"/>
          <w:sz w:val="28"/>
          <w:szCs w:val="28"/>
          <w:lang w:val="uk-UA"/>
        </w:rPr>
        <w:t xml:space="preserve"> є </w:t>
      </w:r>
      <w:r>
        <w:rPr>
          <w:color w:val="000000"/>
          <w:sz w:val="28"/>
          <w:szCs w:val="28"/>
          <w:lang w:val="uk-UA"/>
        </w:rPr>
        <w:t>р</w:t>
      </w:r>
      <w:r w:rsidRPr="00AF2B7F">
        <w:rPr>
          <w:sz w:val="28"/>
          <w:szCs w:val="28"/>
          <w:lang w:val="uk-UA"/>
        </w:rPr>
        <w:t>елігійні організації як суб’єкти адміністративного права</w:t>
      </w:r>
      <w:r>
        <w:rPr>
          <w:sz w:val="28"/>
          <w:szCs w:val="28"/>
          <w:lang w:val="uk-UA"/>
        </w:rPr>
        <w:t>.</w:t>
      </w:r>
    </w:p>
    <w:p w:rsidR="008B1CD0" w:rsidRDefault="008B1CD0" w:rsidP="008B1CD0">
      <w:pPr>
        <w:spacing w:line="360" w:lineRule="auto"/>
        <w:ind w:firstLine="709"/>
        <w:contextualSpacing/>
        <w:jc w:val="both"/>
        <w:rPr>
          <w:color w:val="000000"/>
          <w:sz w:val="28"/>
          <w:szCs w:val="28"/>
          <w:lang w:val="uk-UA"/>
        </w:rPr>
      </w:pPr>
      <w:r w:rsidRPr="00FE69A3">
        <w:rPr>
          <w:i/>
          <w:color w:val="000000"/>
          <w:sz w:val="28"/>
          <w:szCs w:val="28"/>
          <w:lang w:val="uk-UA"/>
        </w:rPr>
        <w:t xml:space="preserve">Методи дослідження. </w:t>
      </w:r>
      <w:r>
        <w:rPr>
          <w:color w:val="000000"/>
          <w:sz w:val="28"/>
          <w:szCs w:val="28"/>
          <w:lang w:val="uk-UA"/>
        </w:rPr>
        <w:t>При написанні магістерської роботи були використані методи наукового пізнання (</w:t>
      </w:r>
      <w:r w:rsidRPr="00FE69A3">
        <w:rPr>
          <w:color w:val="000000"/>
          <w:sz w:val="28"/>
          <w:szCs w:val="28"/>
          <w:lang w:val="uk-UA"/>
        </w:rPr>
        <w:t>філософськ</w:t>
      </w:r>
      <w:r>
        <w:rPr>
          <w:color w:val="000000"/>
          <w:sz w:val="28"/>
          <w:szCs w:val="28"/>
          <w:lang w:val="uk-UA"/>
        </w:rPr>
        <w:t>і</w:t>
      </w:r>
      <w:r w:rsidRPr="00FE69A3">
        <w:rPr>
          <w:color w:val="000000"/>
          <w:sz w:val="28"/>
          <w:szCs w:val="28"/>
          <w:lang w:val="uk-UA"/>
        </w:rPr>
        <w:t>, загальн</w:t>
      </w:r>
      <w:r>
        <w:rPr>
          <w:color w:val="000000"/>
          <w:sz w:val="28"/>
          <w:szCs w:val="28"/>
          <w:lang w:val="uk-UA"/>
        </w:rPr>
        <w:t xml:space="preserve">і, </w:t>
      </w:r>
      <w:r w:rsidRPr="00FE69A3">
        <w:rPr>
          <w:color w:val="000000"/>
          <w:sz w:val="28"/>
          <w:szCs w:val="28"/>
          <w:lang w:val="uk-UA"/>
        </w:rPr>
        <w:t>спеціальн</w:t>
      </w:r>
      <w:r>
        <w:rPr>
          <w:color w:val="000000"/>
          <w:sz w:val="28"/>
          <w:szCs w:val="28"/>
          <w:lang w:val="uk-UA"/>
        </w:rPr>
        <w:t xml:space="preserve">і). Зокрема, </w:t>
      </w:r>
      <w:r w:rsidRPr="00FE69A3">
        <w:rPr>
          <w:color w:val="000000"/>
          <w:sz w:val="28"/>
          <w:szCs w:val="28"/>
          <w:lang w:val="uk-UA"/>
        </w:rPr>
        <w:t>Історико-</w:t>
      </w:r>
      <w:r>
        <w:rPr>
          <w:color w:val="000000"/>
          <w:sz w:val="28"/>
          <w:szCs w:val="28"/>
          <w:lang w:val="uk-UA"/>
        </w:rPr>
        <w:t xml:space="preserve">правовий метод використовувався, по-перше, для визначення етапів наукової думки щодо визначення та класифікації суб’єктів адміністративного права </w:t>
      </w:r>
      <w:r w:rsidRPr="00FE69A3">
        <w:rPr>
          <w:color w:val="000000"/>
          <w:sz w:val="28"/>
          <w:szCs w:val="28"/>
          <w:lang w:val="uk-UA"/>
        </w:rPr>
        <w:t>(підрозділ 1.1</w:t>
      </w:r>
      <w:r>
        <w:rPr>
          <w:color w:val="000000"/>
          <w:sz w:val="28"/>
          <w:szCs w:val="28"/>
          <w:lang w:val="uk-UA"/>
        </w:rPr>
        <w:t xml:space="preserve">), по-друге, з’ясування історичних періодів, коли релігійні організації ставали активним учасником адміністративних правовідносин </w:t>
      </w:r>
      <w:r w:rsidRPr="00FE69A3">
        <w:rPr>
          <w:color w:val="000000"/>
          <w:sz w:val="28"/>
          <w:szCs w:val="28"/>
          <w:lang w:val="uk-UA"/>
        </w:rPr>
        <w:t>(підрозділ 1.</w:t>
      </w:r>
      <w:r>
        <w:rPr>
          <w:color w:val="000000"/>
          <w:sz w:val="28"/>
          <w:szCs w:val="28"/>
          <w:lang w:val="uk-UA"/>
        </w:rPr>
        <w:t>2).</w:t>
      </w:r>
      <w:r w:rsidRPr="004F4D05">
        <w:rPr>
          <w:color w:val="000000"/>
          <w:sz w:val="28"/>
          <w:szCs w:val="28"/>
          <w:lang w:val="uk-UA"/>
        </w:rPr>
        <w:t xml:space="preserve"> </w:t>
      </w:r>
      <w:r w:rsidRPr="00FE69A3">
        <w:rPr>
          <w:color w:val="000000"/>
          <w:sz w:val="28"/>
          <w:szCs w:val="28"/>
          <w:lang w:val="uk-UA"/>
        </w:rPr>
        <w:t xml:space="preserve">Порівняльно-правовий метод </w:t>
      </w:r>
      <w:r>
        <w:rPr>
          <w:color w:val="000000"/>
          <w:sz w:val="28"/>
          <w:szCs w:val="28"/>
          <w:lang w:val="uk-UA"/>
        </w:rPr>
        <w:t xml:space="preserve">було </w:t>
      </w:r>
      <w:r w:rsidRPr="00FE69A3">
        <w:rPr>
          <w:color w:val="000000"/>
          <w:sz w:val="28"/>
          <w:szCs w:val="28"/>
          <w:lang w:val="uk-UA"/>
        </w:rPr>
        <w:t>використ</w:t>
      </w:r>
      <w:r>
        <w:rPr>
          <w:color w:val="000000"/>
          <w:sz w:val="28"/>
          <w:szCs w:val="28"/>
          <w:lang w:val="uk-UA"/>
        </w:rPr>
        <w:t xml:space="preserve">ано підчас порівняльної характеристики релігійних організацій з іншими суб’єктами адміністративного права (підрозділ 1.3) та при виділенні особливих ознак тих адміністративних правовідносин, учасниками яких є релігійні організації (підрозділ 2.3). </w:t>
      </w:r>
    </w:p>
    <w:p w:rsidR="008B1CD0" w:rsidRDefault="008B1CD0" w:rsidP="008B1CD0">
      <w:pPr>
        <w:spacing w:line="360" w:lineRule="auto"/>
        <w:ind w:firstLine="709"/>
        <w:contextualSpacing/>
        <w:jc w:val="both"/>
        <w:rPr>
          <w:color w:val="000000"/>
          <w:sz w:val="28"/>
          <w:szCs w:val="28"/>
          <w:lang w:val="uk-UA"/>
        </w:rPr>
      </w:pPr>
      <w:r>
        <w:rPr>
          <w:color w:val="000000"/>
          <w:sz w:val="28"/>
          <w:szCs w:val="28"/>
          <w:lang w:val="uk-UA"/>
        </w:rPr>
        <w:t>П</w:t>
      </w:r>
      <w:r w:rsidRPr="00FE69A3">
        <w:rPr>
          <w:color w:val="000000"/>
          <w:sz w:val="28"/>
          <w:szCs w:val="28"/>
          <w:lang w:val="uk-UA"/>
        </w:rPr>
        <w:t>онятійний апарат</w:t>
      </w:r>
      <w:r>
        <w:rPr>
          <w:color w:val="000000"/>
          <w:sz w:val="28"/>
          <w:szCs w:val="28"/>
          <w:lang w:val="uk-UA"/>
        </w:rPr>
        <w:t xml:space="preserve"> адміністративного права було поглиблено з</w:t>
      </w:r>
      <w:r w:rsidRPr="00FE69A3">
        <w:rPr>
          <w:color w:val="000000"/>
          <w:sz w:val="28"/>
          <w:szCs w:val="28"/>
          <w:lang w:val="uk-UA"/>
        </w:rPr>
        <w:t>а допомогою логіко-семантичного методу</w:t>
      </w:r>
      <w:r>
        <w:rPr>
          <w:color w:val="000000"/>
          <w:sz w:val="28"/>
          <w:szCs w:val="28"/>
          <w:lang w:val="uk-UA"/>
        </w:rPr>
        <w:t xml:space="preserve">, зокрема, при уточненні поняття «суб’єкт адміністративного права» (підрозділ 1.1), при визначенні поняття «релігійні організації» (підрозділ 2.1) і під час розкриття структури </w:t>
      </w:r>
      <w:r w:rsidRPr="00EA6D0F">
        <w:rPr>
          <w:color w:val="000000"/>
          <w:sz w:val="28"/>
          <w:szCs w:val="28"/>
          <w:lang w:val="uk-UA"/>
        </w:rPr>
        <w:t>адміністративно-правового</w:t>
      </w:r>
      <w:r>
        <w:rPr>
          <w:color w:val="000000"/>
          <w:sz w:val="28"/>
          <w:szCs w:val="28"/>
          <w:lang w:val="uk-UA"/>
        </w:rPr>
        <w:t xml:space="preserve"> статусу особи (підрозділ 2.2).</w:t>
      </w:r>
    </w:p>
    <w:p w:rsidR="008B1CD0" w:rsidRDefault="008B1CD0" w:rsidP="008B1CD0">
      <w:pPr>
        <w:spacing w:line="360" w:lineRule="auto"/>
        <w:ind w:firstLine="709"/>
        <w:contextualSpacing/>
        <w:jc w:val="both"/>
        <w:rPr>
          <w:color w:val="000000"/>
          <w:sz w:val="28"/>
          <w:szCs w:val="28"/>
          <w:lang w:val="uk-UA"/>
        </w:rPr>
      </w:pPr>
      <w:r>
        <w:rPr>
          <w:color w:val="000000"/>
          <w:sz w:val="28"/>
          <w:szCs w:val="28"/>
          <w:lang w:val="uk-UA"/>
        </w:rPr>
        <w:t>Використання с</w:t>
      </w:r>
      <w:r w:rsidRPr="00FE69A3">
        <w:rPr>
          <w:color w:val="000000"/>
          <w:sz w:val="28"/>
          <w:szCs w:val="28"/>
          <w:lang w:val="uk-UA"/>
        </w:rPr>
        <w:t>истемно-структурного методу наукового пізнання</w:t>
      </w:r>
      <w:r>
        <w:rPr>
          <w:color w:val="000000"/>
          <w:sz w:val="28"/>
          <w:szCs w:val="28"/>
          <w:lang w:val="uk-UA"/>
        </w:rPr>
        <w:t xml:space="preserve"> допомогло визначити </w:t>
      </w:r>
      <w:r w:rsidRPr="00FE69A3">
        <w:rPr>
          <w:color w:val="000000"/>
          <w:sz w:val="28"/>
          <w:szCs w:val="28"/>
          <w:lang w:val="uk-UA"/>
        </w:rPr>
        <w:t>систем</w:t>
      </w:r>
      <w:r>
        <w:rPr>
          <w:color w:val="000000"/>
          <w:sz w:val="28"/>
          <w:szCs w:val="28"/>
          <w:lang w:val="uk-UA"/>
        </w:rPr>
        <w:t xml:space="preserve">у суб’єктів адміністративного права (підрозділ 1.1), види релігійних організацій, що функціонують в Україні (підрозділ 2.1) та систему </w:t>
      </w:r>
      <w:r w:rsidRPr="006C19C5">
        <w:rPr>
          <w:color w:val="000000"/>
          <w:spacing w:val="4"/>
          <w:sz w:val="28"/>
          <w:szCs w:val="28"/>
          <w:lang w:val="uk-UA"/>
        </w:rPr>
        <w:t>адміністративних правовідносин, учасником яких є релігійні організації</w:t>
      </w:r>
      <w:r>
        <w:rPr>
          <w:color w:val="000000"/>
          <w:spacing w:val="4"/>
          <w:sz w:val="28"/>
          <w:szCs w:val="28"/>
          <w:lang w:val="uk-UA"/>
        </w:rPr>
        <w:t xml:space="preserve"> (підрозділ 2.3).</w:t>
      </w:r>
    </w:p>
    <w:p w:rsidR="008B1CD0" w:rsidRDefault="008B1CD0" w:rsidP="008B1CD0">
      <w:pPr>
        <w:spacing w:line="360" w:lineRule="auto"/>
        <w:ind w:firstLine="709"/>
        <w:contextualSpacing/>
        <w:jc w:val="both"/>
        <w:rPr>
          <w:color w:val="000000"/>
          <w:sz w:val="28"/>
          <w:szCs w:val="28"/>
          <w:lang w:val="uk-UA"/>
        </w:rPr>
      </w:pPr>
      <w:r>
        <w:rPr>
          <w:color w:val="000000"/>
          <w:sz w:val="28"/>
          <w:szCs w:val="28"/>
          <w:lang w:val="uk-UA"/>
        </w:rPr>
        <w:t>Використання м</w:t>
      </w:r>
      <w:r w:rsidRPr="00FE69A3">
        <w:rPr>
          <w:color w:val="000000"/>
          <w:sz w:val="28"/>
          <w:szCs w:val="28"/>
          <w:lang w:val="uk-UA"/>
        </w:rPr>
        <w:t>етод</w:t>
      </w:r>
      <w:r>
        <w:rPr>
          <w:color w:val="000000"/>
          <w:sz w:val="28"/>
          <w:szCs w:val="28"/>
          <w:lang w:val="uk-UA"/>
        </w:rPr>
        <w:t>у</w:t>
      </w:r>
      <w:r w:rsidRPr="00FE69A3">
        <w:rPr>
          <w:color w:val="000000"/>
          <w:sz w:val="28"/>
          <w:szCs w:val="28"/>
          <w:lang w:val="uk-UA"/>
        </w:rPr>
        <w:t xml:space="preserve"> групування та системн</w:t>
      </w:r>
      <w:r>
        <w:rPr>
          <w:color w:val="000000"/>
          <w:sz w:val="28"/>
          <w:szCs w:val="28"/>
          <w:lang w:val="uk-UA"/>
        </w:rPr>
        <w:t>ого</w:t>
      </w:r>
      <w:r w:rsidRPr="00FE69A3">
        <w:rPr>
          <w:color w:val="000000"/>
          <w:sz w:val="28"/>
          <w:szCs w:val="28"/>
          <w:lang w:val="uk-UA"/>
        </w:rPr>
        <w:t xml:space="preserve"> підход</w:t>
      </w:r>
      <w:r>
        <w:rPr>
          <w:color w:val="000000"/>
          <w:sz w:val="28"/>
          <w:szCs w:val="28"/>
          <w:lang w:val="uk-UA"/>
        </w:rPr>
        <w:t xml:space="preserve">у дало змогу </w:t>
      </w:r>
      <w:r w:rsidRPr="00FE69A3">
        <w:rPr>
          <w:color w:val="000000"/>
          <w:sz w:val="28"/>
          <w:szCs w:val="28"/>
          <w:lang w:val="uk-UA"/>
        </w:rPr>
        <w:t xml:space="preserve">визначитись з місцем релігійних </w:t>
      </w:r>
      <w:r>
        <w:rPr>
          <w:color w:val="000000"/>
          <w:sz w:val="28"/>
          <w:szCs w:val="28"/>
          <w:lang w:val="uk-UA"/>
        </w:rPr>
        <w:t xml:space="preserve">організацій у системі суб’єктів </w:t>
      </w:r>
      <w:r>
        <w:rPr>
          <w:color w:val="000000"/>
          <w:sz w:val="28"/>
          <w:szCs w:val="28"/>
          <w:lang w:val="uk-UA"/>
        </w:rPr>
        <w:lastRenderedPageBreak/>
        <w:t xml:space="preserve">адміністративного права (підрозділ 1.3), класифікувати релігійні організації, які функціонують в Україні (підрозділ 2.1) та визначитись з видами адміністративними правовідносинами, учасниками яких є релігійні організації (підрозділ 2.3). </w:t>
      </w:r>
    </w:p>
    <w:p w:rsidR="008B1CD0" w:rsidRPr="00FE69A3" w:rsidRDefault="008B1CD0" w:rsidP="008B1CD0">
      <w:pPr>
        <w:pStyle w:val="a3"/>
        <w:spacing w:after="0" w:line="360" w:lineRule="auto"/>
        <w:ind w:firstLine="709"/>
        <w:contextualSpacing/>
        <w:jc w:val="both"/>
        <w:rPr>
          <w:color w:val="000000"/>
          <w:sz w:val="28"/>
          <w:szCs w:val="28"/>
          <w:lang w:val="uk-UA"/>
        </w:rPr>
      </w:pPr>
      <w:r w:rsidRPr="00FE69A3">
        <w:rPr>
          <w:b/>
          <w:color w:val="000000"/>
          <w:sz w:val="28"/>
          <w:szCs w:val="28"/>
          <w:lang w:val="uk-UA"/>
        </w:rPr>
        <w:t>Наукова новизна результатів</w:t>
      </w:r>
      <w:r>
        <w:rPr>
          <w:b/>
          <w:color w:val="000000"/>
          <w:sz w:val="28"/>
          <w:szCs w:val="28"/>
          <w:lang w:val="uk-UA"/>
        </w:rPr>
        <w:t xml:space="preserve"> </w:t>
      </w:r>
      <w:r>
        <w:rPr>
          <w:color w:val="000000"/>
          <w:sz w:val="28"/>
          <w:szCs w:val="28"/>
          <w:lang w:val="uk-UA"/>
        </w:rPr>
        <w:t xml:space="preserve">магістерського дослідження </w:t>
      </w:r>
      <w:r w:rsidRPr="00FE69A3">
        <w:rPr>
          <w:color w:val="000000"/>
          <w:sz w:val="28"/>
          <w:szCs w:val="28"/>
          <w:lang w:val="uk-UA"/>
        </w:rPr>
        <w:t xml:space="preserve">полягає в тому, </w:t>
      </w:r>
      <w:r>
        <w:rPr>
          <w:color w:val="000000"/>
          <w:sz w:val="28"/>
          <w:szCs w:val="28"/>
          <w:lang w:val="uk-UA"/>
        </w:rPr>
        <w:t xml:space="preserve">воно розкриває особливості участі релігійних організацій в адміністративних правовідносинах та показує особливості адміністративно-правового регулювання відносин, які виникають між органами публічного адміністрування і релігійними організаціями. За результатами магістерського дослідження були </w:t>
      </w:r>
      <w:r w:rsidRPr="00FE69A3">
        <w:rPr>
          <w:color w:val="000000"/>
          <w:sz w:val="28"/>
          <w:szCs w:val="28"/>
          <w:lang w:val="uk-UA"/>
        </w:rPr>
        <w:t>сформульован</w:t>
      </w:r>
      <w:r>
        <w:rPr>
          <w:color w:val="000000"/>
          <w:sz w:val="28"/>
          <w:szCs w:val="28"/>
          <w:lang w:val="uk-UA"/>
        </w:rPr>
        <w:t xml:space="preserve">і нові положення і висновки, </w:t>
      </w:r>
      <w:r w:rsidRPr="00FE69A3">
        <w:rPr>
          <w:color w:val="000000"/>
          <w:sz w:val="28"/>
          <w:szCs w:val="28"/>
          <w:lang w:val="uk-UA"/>
        </w:rPr>
        <w:t>зокрема:</w:t>
      </w:r>
    </w:p>
    <w:p w:rsidR="008B1CD0" w:rsidRDefault="008B1CD0" w:rsidP="008B1CD0">
      <w:pPr>
        <w:autoSpaceDE w:val="0"/>
        <w:autoSpaceDN w:val="0"/>
        <w:adjustRightInd w:val="0"/>
        <w:spacing w:line="360" w:lineRule="auto"/>
        <w:ind w:firstLine="709"/>
        <w:contextualSpacing/>
        <w:jc w:val="both"/>
        <w:rPr>
          <w:color w:val="000000"/>
          <w:sz w:val="28"/>
          <w:szCs w:val="28"/>
          <w:lang w:val="uk-UA"/>
        </w:rPr>
      </w:pPr>
      <w:r w:rsidRPr="00FE69A3">
        <w:rPr>
          <w:i/>
          <w:color w:val="000000"/>
          <w:sz w:val="28"/>
          <w:szCs w:val="28"/>
          <w:lang w:val="uk-UA"/>
        </w:rPr>
        <w:t>уперше:</w:t>
      </w:r>
      <w:r>
        <w:rPr>
          <w:color w:val="000000"/>
          <w:sz w:val="28"/>
          <w:szCs w:val="28"/>
          <w:lang w:val="uk-UA"/>
        </w:rPr>
        <w:t xml:space="preserve"> </w:t>
      </w:r>
    </w:p>
    <w:p w:rsidR="008B1CD0" w:rsidRPr="00C61E00" w:rsidRDefault="008B1CD0" w:rsidP="008B1CD0">
      <w:pPr>
        <w:numPr>
          <w:ilvl w:val="0"/>
          <w:numId w:val="2"/>
        </w:numPr>
        <w:tabs>
          <w:tab w:val="left" w:pos="993"/>
        </w:tabs>
        <w:autoSpaceDE w:val="0"/>
        <w:autoSpaceDN w:val="0"/>
        <w:adjustRightInd w:val="0"/>
        <w:spacing w:line="360" w:lineRule="auto"/>
        <w:ind w:left="0" w:firstLine="709"/>
        <w:contextualSpacing/>
        <w:jc w:val="both"/>
        <w:rPr>
          <w:i/>
          <w:color w:val="000000"/>
          <w:sz w:val="28"/>
          <w:szCs w:val="28"/>
          <w:lang w:val="uk-UA"/>
        </w:rPr>
      </w:pPr>
      <w:r w:rsidRPr="00C61E00">
        <w:rPr>
          <w:color w:val="000000"/>
          <w:sz w:val="28"/>
          <w:szCs w:val="28"/>
          <w:lang w:val="uk-UA"/>
        </w:rPr>
        <w:t>розкрито</w:t>
      </w:r>
      <w:r>
        <w:rPr>
          <w:color w:val="000000"/>
          <w:sz w:val="28"/>
          <w:szCs w:val="28"/>
          <w:lang w:val="uk-UA"/>
        </w:rPr>
        <w:t xml:space="preserve"> особливості розвитку наукової думки про релігійні організації як про суб’єктів адміністративного права;</w:t>
      </w:r>
    </w:p>
    <w:p w:rsidR="008B1CD0" w:rsidRPr="00FF4B9E" w:rsidRDefault="008B1CD0" w:rsidP="008B1CD0">
      <w:pPr>
        <w:numPr>
          <w:ilvl w:val="0"/>
          <w:numId w:val="2"/>
        </w:numPr>
        <w:tabs>
          <w:tab w:val="left" w:pos="993"/>
        </w:tabs>
        <w:autoSpaceDE w:val="0"/>
        <w:autoSpaceDN w:val="0"/>
        <w:adjustRightInd w:val="0"/>
        <w:spacing w:line="360" w:lineRule="auto"/>
        <w:ind w:left="0" w:firstLine="709"/>
        <w:contextualSpacing/>
        <w:jc w:val="both"/>
        <w:rPr>
          <w:i/>
          <w:color w:val="000000"/>
          <w:sz w:val="28"/>
          <w:szCs w:val="28"/>
          <w:lang w:val="uk-UA"/>
        </w:rPr>
      </w:pPr>
      <w:r>
        <w:rPr>
          <w:color w:val="000000"/>
          <w:sz w:val="28"/>
          <w:szCs w:val="28"/>
          <w:lang w:val="uk-UA"/>
        </w:rPr>
        <w:t>визначено місце релігійних організацій в системі суб’єктів адміністративного права шляхом критичного аналізу запропонованих в науковій літературі класифікацій суб’єктів адміністративного права;</w:t>
      </w:r>
    </w:p>
    <w:p w:rsidR="008B1CD0" w:rsidRPr="00FE69A3" w:rsidRDefault="008B1CD0" w:rsidP="008B1CD0">
      <w:pPr>
        <w:spacing w:line="360" w:lineRule="auto"/>
        <w:ind w:firstLine="709"/>
        <w:contextualSpacing/>
        <w:jc w:val="both"/>
        <w:rPr>
          <w:color w:val="000000"/>
          <w:sz w:val="28"/>
          <w:szCs w:val="28"/>
          <w:lang w:val="uk-UA"/>
        </w:rPr>
      </w:pPr>
      <w:r w:rsidRPr="00FE69A3">
        <w:rPr>
          <w:i/>
          <w:color w:val="000000"/>
          <w:sz w:val="28"/>
          <w:szCs w:val="28"/>
          <w:lang w:val="uk-UA"/>
        </w:rPr>
        <w:t>удосконалено:</w:t>
      </w:r>
    </w:p>
    <w:p w:rsidR="008B1CD0" w:rsidRPr="00BA38FF" w:rsidRDefault="008B1CD0" w:rsidP="008B1CD0">
      <w:pPr>
        <w:numPr>
          <w:ilvl w:val="0"/>
          <w:numId w:val="2"/>
        </w:numPr>
        <w:tabs>
          <w:tab w:val="left" w:pos="993"/>
        </w:tabs>
        <w:autoSpaceDE w:val="0"/>
        <w:autoSpaceDN w:val="0"/>
        <w:adjustRightInd w:val="0"/>
        <w:spacing w:line="360" w:lineRule="auto"/>
        <w:ind w:left="0" w:firstLine="709"/>
        <w:contextualSpacing/>
        <w:jc w:val="both"/>
        <w:rPr>
          <w:i/>
          <w:color w:val="000000"/>
          <w:sz w:val="28"/>
          <w:szCs w:val="28"/>
          <w:lang w:val="uk-UA"/>
        </w:rPr>
      </w:pPr>
      <w:r>
        <w:rPr>
          <w:color w:val="000000"/>
          <w:sz w:val="28"/>
          <w:szCs w:val="28"/>
          <w:lang w:val="uk-UA"/>
        </w:rPr>
        <w:t>положення про суб’єкт адміністративного права, що дозволило розглядати релігійні організації як гармонійний елемент системи суб’єктів адміністративного права;</w:t>
      </w:r>
    </w:p>
    <w:p w:rsidR="008B1CD0" w:rsidRPr="00BA38FF" w:rsidRDefault="008B1CD0" w:rsidP="008B1CD0">
      <w:pPr>
        <w:numPr>
          <w:ilvl w:val="0"/>
          <w:numId w:val="2"/>
        </w:numPr>
        <w:tabs>
          <w:tab w:val="left" w:pos="993"/>
        </w:tabs>
        <w:autoSpaceDE w:val="0"/>
        <w:autoSpaceDN w:val="0"/>
        <w:adjustRightInd w:val="0"/>
        <w:spacing w:line="360" w:lineRule="auto"/>
        <w:ind w:left="0" w:firstLine="709"/>
        <w:contextualSpacing/>
        <w:jc w:val="both"/>
        <w:rPr>
          <w:i/>
          <w:color w:val="000000"/>
          <w:sz w:val="28"/>
          <w:szCs w:val="28"/>
          <w:lang w:val="uk-UA"/>
        </w:rPr>
      </w:pPr>
      <w:r>
        <w:rPr>
          <w:color w:val="000000"/>
          <w:sz w:val="28"/>
          <w:szCs w:val="28"/>
          <w:lang w:val="uk-UA"/>
        </w:rPr>
        <w:t>наукові положення про релігійні організації і їх участь у адміністративних правовідносинах, що дозволило виявити прогалини в адміністративно-правовому регулювання статусу релігійних організацій;</w:t>
      </w:r>
    </w:p>
    <w:p w:rsidR="008B1CD0" w:rsidRPr="00FE69A3" w:rsidRDefault="008B1CD0" w:rsidP="008B1CD0">
      <w:pPr>
        <w:pStyle w:val="a5"/>
        <w:spacing w:line="360" w:lineRule="auto"/>
        <w:ind w:left="0" w:firstLine="709"/>
        <w:jc w:val="both"/>
        <w:rPr>
          <w:color w:val="000000"/>
          <w:sz w:val="28"/>
          <w:szCs w:val="28"/>
          <w:lang w:val="uk-UA"/>
        </w:rPr>
      </w:pPr>
      <w:r w:rsidRPr="00FE69A3">
        <w:rPr>
          <w:i/>
          <w:color w:val="000000"/>
          <w:sz w:val="28"/>
          <w:szCs w:val="28"/>
          <w:lang w:val="uk-UA"/>
        </w:rPr>
        <w:t>дістали подальшого розвитку:</w:t>
      </w:r>
    </w:p>
    <w:p w:rsidR="008B1CD0" w:rsidRPr="00FE69A3" w:rsidRDefault="008B1CD0" w:rsidP="008B1CD0">
      <w:pPr>
        <w:numPr>
          <w:ilvl w:val="0"/>
          <w:numId w:val="2"/>
        </w:numPr>
        <w:tabs>
          <w:tab w:val="left" w:pos="993"/>
        </w:tabs>
        <w:autoSpaceDE w:val="0"/>
        <w:autoSpaceDN w:val="0"/>
        <w:adjustRightInd w:val="0"/>
        <w:spacing w:line="360" w:lineRule="auto"/>
        <w:ind w:left="0" w:firstLine="709"/>
        <w:contextualSpacing/>
        <w:jc w:val="both"/>
        <w:rPr>
          <w:i/>
          <w:color w:val="000000"/>
          <w:sz w:val="28"/>
          <w:szCs w:val="28"/>
          <w:lang w:val="uk-UA"/>
        </w:rPr>
      </w:pPr>
      <w:r>
        <w:rPr>
          <w:color w:val="000000"/>
          <w:sz w:val="28"/>
          <w:szCs w:val="28"/>
          <w:lang w:val="uk-UA"/>
        </w:rPr>
        <w:t xml:space="preserve">положення про суб’єкта публічного адміністрування, що дозволило виявити специфічні способи співпраці між суб’єктами владних повноважень і релігійними організаціями.    </w:t>
      </w:r>
      <w:r w:rsidRPr="00C61E00">
        <w:rPr>
          <w:i/>
          <w:color w:val="000000"/>
          <w:sz w:val="28"/>
          <w:szCs w:val="28"/>
          <w:lang w:val="uk-UA"/>
        </w:rPr>
        <w:t xml:space="preserve"> </w:t>
      </w:r>
    </w:p>
    <w:p w:rsidR="008B1CD0" w:rsidRPr="005B2479" w:rsidRDefault="008B1CD0" w:rsidP="008B1CD0">
      <w:pPr>
        <w:numPr>
          <w:ilvl w:val="0"/>
          <w:numId w:val="2"/>
        </w:numPr>
        <w:tabs>
          <w:tab w:val="left" w:pos="993"/>
        </w:tabs>
        <w:autoSpaceDE w:val="0"/>
        <w:autoSpaceDN w:val="0"/>
        <w:adjustRightInd w:val="0"/>
        <w:spacing w:line="360" w:lineRule="auto"/>
        <w:ind w:left="0" w:firstLine="709"/>
        <w:contextualSpacing/>
        <w:jc w:val="both"/>
        <w:rPr>
          <w:i/>
          <w:color w:val="000000"/>
          <w:sz w:val="28"/>
          <w:szCs w:val="28"/>
          <w:lang w:val="uk-UA"/>
        </w:rPr>
      </w:pPr>
      <w:r>
        <w:rPr>
          <w:color w:val="000000"/>
          <w:sz w:val="28"/>
          <w:szCs w:val="28"/>
          <w:lang w:val="uk-UA"/>
        </w:rPr>
        <w:t>теоретичні положення про конституційні засади відносин держави та церкви, що дозволило розкрити особливості участі адміністративного права в забезпеченні цих конституційних засад.</w:t>
      </w:r>
    </w:p>
    <w:p w:rsidR="008B1CD0" w:rsidRDefault="008B1CD0" w:rsidP="008B1CD0">
      <w:pPr>
        <w:tabs>
          <w:tab w:val="left" w:pos="993"/>
        </w:tabs>
        <w:spacing w:line="360" w:lineRule="auto"/>
        <w:ind w:firstLine="709"/>
        <w:contextualSpacing/>
        <w:jc w:val="both"/>
        <w:rPr>
          <w:rFonts w:eastAsia="Calibri"/>
          <w:color w:val="000000"/>
          <w:sz w:val="28"/>
          <w:szCs w:val="28"/>
          <w:lang w:val="uk-UA" w:eastAsia="en-US"/>
        </w:rPr>
      </w:pPr>
      <w:r>
        <w:rPr>
          <w:rFonts w:eastAsia="Calibri"/>
          <w:color w:val="000000"/>
          <w:sz w:val="28"/>
          <w:szCs w:val="28"/>
          <w:lang w:val="uk-UA" w:eastAsia="en-US"/>
        </w:rPr>
        <w:lastRenderedPageBreak/>
        <w:t xml:space="preserve">Дипломна робота за змістом складається </w:t>
      </w:r>
      <w:r w:rsidRPr="00FE69A3">
        <w:rPr>
          <w:rFonts w:eastAsia="Calibri"/>
          <w:color w:val="000000"/>
          <w:sz w:val="28"/>
          <w:szCs w:val="28"/>
          <w:lang w:val="uk-UA" w:eastAsia="en-US"/>
        </w:rPr>
        <w:t xml:space="preserve">зі вступу, </w:t>
      </w:r>
      <w:r>
        <w:rPr>
          <w:rFonts w:eastAsia="Calibri"/>
          <w:color w:val="000000"/>
          <w:sz w:val="28"/>
          <w:szCs w:val="28"/>
          <w:lang w:val="uk-UA" w:eastAsia="en-US"/>
        </w:rPr>
        <w:t>двох</w:t>
      </w:r>
      <w:r w:rsidRPr="00FE69A3">
        <w:rPr>
          <w:rFonts w:eastAsia="Calibri"/>
          <w:color w:val="000000"/>
          <w:sz w:val="28"/>
          <w:szCs w:val="28"/>
          <w:lang w:val="uk-UA" w:eastAsia="en-US"/>
        </w:rPr>
        <w:t xml:space="preserve"> розділів, які містять </w:t>
      </w:r>
      <w:r>
        <w:rPr>
          <w:rFonts w:eastAsia="Calibri"/>
          <w:color w:val="000000"/>
          <w:sz w:val="28"/>
          <w:szCs w:val="28"/>
          <w:lang w:val="uk-UA" w:eastAsia="en-US"/>
        </w:rPr>
        <w:t>6</w:t>
      </w:r>
      <w:r w:rsidRPr="00FE69A3">
        <w:rPr>
          <w:rFonts w:eastAsia="Calibri"/>
          <w:color w:val="000000"/>
          <w:sz w:val="28"/>
          <w:szCs w:val="28"/>
          <w:lang w:val="uk-UA" w:eastAsia="en-US"/>
        </w:rPr>
        <w:t xml:space="preserve"> підрозділів, </w:t>
      </w:r>
      <w:r>
        <w:rPr>
          <w:rFonts w:eastAsia="Calibri"/>
          <w:color w:val="000000"/>
          <w:sz w:val="28"/>
          <w:szCs w:val="28"/>
          <w:lang w:val="uk-UA" w:eastAsia="en-US"/>
        </w:rPr>
        <w:t xml:space="preserve">двох висновків до розділів роботи, загальних </w:t>
      </w:r>
      <w:r w:rsidRPr="00FE69A3">
        <w:rPr>
          <w:rFonts w:eastAsia="Calibri"/>
          <w:color w:val="000000"/>
          <w:sz w:val="28"/>
          <w:szCs w:val="28"/>
          <w:lang w:val="uk-UA" w:eastAsia="en-US"/>
        </w:rPr>
        <w:t>висновків та списку використан</w:t>
      </w:r>
      <w:r>
        <w:rPr>
          <w:rFonts w:eastAsia="Calibri"/>
          <w:color w:val="000000"/>
          <w:sz w:val="28"/>
          <w:szCs w:val="28"/>
          <w:lang w:val="uk-UA" w:eastAsia="en-US"/>
        </w:rPr>
        <w:t>ої літератури.</w:t>
      </w:r>
    </w:p>
    <w:p w:rsidR="008B1CD0" w:rsidRDefault="008B1CD0" w:rsidP="008B1CD0">
      <w:pPr>
        <w:tabs>
          <w:tab w:val="left" w:pos="993"/>
        </w:tabs>
        <w:spacing w:line="360" w:lineRule="auto"/>
        <w:contextualSpacing/>
        <w:jc w:val="both"/>
        <w:rPr>
          <w:rFonts w:eastAsia="Calibri"/>
          <w:color w:val="000000"/>
          <w:sz w:val="28"/>
          <w:szCs w:val="28"/>
          <w:lang w:val="uk-UA" w:eastAsia="en-US"/>
        </w:rPr>
      </w:pPr>
    </w:p>
    <w:p w:rsidR="008B1CD0" w:rsidRDefault="008B1CD0" w:rsidP="008B1CD0">
      <w:pPr>
        <w:tabs>
          <w:tab w:val="left" w:pos="993"/>
        </w:tabs>
        <w:spacing w:line="360" w:lineRule="auto"/>
        <w:contextualSpacing/>
        <w:jc w:val="both"/>
        <w:rPr>
          <w:rFonts w:eastAsia="Calibri"/>
          <w:color w:val="000000"/>
          <w:sz w:val="28"/>
          <w:szCs w:val="28"/>
          <w:lang w:val="uk-UA" w:eastAsia="en-US"/>
        </w:rPr>
      </w:pPr>
    </w:p>
    <w:p w:rsidR="00E6399A" w:rsidRDefault="00E6399A">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pPr>
        <w:rPr>
          <w:lang w:val="uk-UA"/>
        </w:rPr>
      </w:pPr>
    </w:p>
    <w:p w:rsidR="005F5681" w:rsidRDefault="005F5681" w:rsidP="005F5681">
      <w:pPr>
        <w:spacing w:line="360" w:lineRule="auto"/>
        <w:jc w:val="center"/>
        <w:rPr>
          <w:rStyle w:val="a7"/>
          <w:bCs w:val="0"/>
          <w:sz w:val="28"/>
          <w:szCs w:val="28"/>
        </w:rPr>
      </w:pPr>
      <w:r>
        <w:rPr>
          <w:rStyle w:val="a7"/>
          <w:sz w:val="28"/>
          <w:szCs w:val="28"/>
        </w:rPr>
        <w:lastRenderedPageBreak/>
        <w:t>ВИСНОВКИ</w:t>
      </w:r>
    </w:p>
    <w:p w:rsidR="005F5681" w:rsidRDefault="005F5681" w:rsidP="005F5681">
      <w:pPr>
        <w:spacing w:line="360" w:lineRule="auto"/>
        <w:rPr>
          <w:rStyle w:val="a7"/>
          <w:bCs w:val="0"/>
          <w:sz w:val="28"/>
          <w:szCs w:val="28"/>
        </w:rPr>
      </w:pPr>
    </w:p>
    <w:p w:rsidR="005F5681" w:rsidRPr="000D0692" w:rsidRDefault="005F5681" w:rsidP="005F5681">
      <w:pPr>
        <w:spacing w:line="360" w:lineRule="auto"/>
        <w:ind w:firstLine="709"/>
        <w:jc w:val="both"/>
        <w:rPr>
          <w:sz w:val="28"/>
          <w:szCs w:val="28"/>
          <w:lang w:val="uk-UA"/>
        </w:rPr>
      </w:pPr>
      <w:r w:rsidRPr="000D0692">
        <w:rPr>
          <w:sz w:val="28"/>
          <w:szCs w:val="28"/>
          <w:lang w:val="uk-UA"/>
        </w:rPr>
        <w:t xml:space="preserve">Дослідження релігійних організацій як суб’єктів адміністративного права дозволило зробити низку актуальних для науки і практики висновків. </w:t>
      </w:r>
    </w:p>
    <w:p w:rsidR="005F5681" w:rsidRPr="000D0692" w:rsidRDefault="005F5681" w:rsidP="005F5681">
      <w:pPr>
        <w:spacing w:line="360" w:lineRule="auto"/>
        <w:ind w:firstLine="709"/>
        <w:jc w:val="both"/>
        <w:rPr>
          <w:sz w:val="28"/>
          <w:szCs w:val="28"/>
          <w:lang w:val="uk-UA"/>
        </w:rPr>
      </w:pPr>
      <w:r w:rsidRPr="000D0692">
        <w:rPr>
          <w:sz w:val="28"/>
          <w:szCs w:val="28"/>
          <w:lang w:val="uk-UA"/>
        </w:rPr>
        <w:t xml:space="preserve">1. Історія розвитку наукової думки щодо релігійних організацій як суб’єктів адміністративного права, а також місце релігійних організацій в системі суб’єктів адміністративного права досліджувалось в працях таких вчених як М. </w:t>
      </w:r>
      <w:r w:rsidRPr="000D0692">
        <w:rPr>
          <w:color w:val="000000"/>
          <w:sz w:val="28"/>
          <w:szCs w:val="28"/>
          <w:lang w:val="uk-UA"/>
        </w:rPr>
        <w:t xml:space="preserve">Бабій, </w:t>
      </w:r>
      <w:r w:rsidRPr="000D0692">
        <w:rPr>
          <w:sz w:val="28"/>
          <w:szCs w:val="28"/>
          <w:lang w:val="uk-UA"/>
        </w:rPr>
        <w:t>В.С.</w:t>
      </w:r>
      <w:r w:rsidRPr="000D0692">
        <w:rPr>
          <w:color w:val="000000"/>
          <w:sz w:val="28"/>
          <w:szCs w:val="28"/>
          <w:lang w:val="uk-UA"/>
        </w:rPr>
        <w:t xml:space="preserve"> </w:t>
      </w:r>
      <w:r w:rsidRPr="000D0692">
        <w:rPr>
          <w:sz w:val="28"/>
          <w:szCs w:val="28"/>
          <w:lang w:val="uk-UA"/>
        </w:rPr>
        <w:t xml:space="preserve">Бліхар, П.С. Богомазов, Д.А. Дмитрієв, Д.О. Вовк, Б. </w:t>
      </w:r>
      <w:r w:rsidRPr="000D0692">
        <w:rPr>
          <w:bCs/>
          <w:sz w:val="28"/>
          <w:szCs w:val="28"/>
          <w:lang w:val="uk-UA"/>
        </w:rPr>
        <w:t xml:space="preserve">Волос, </w:t>
      </w:r>
      <w:r w:rsidRPr="000D0692">
        <w:rPr>
          <w:color w:val="000000"/>
          <w:sz w:val="28"/>
          <w:szCs w:val="28"/>
          <w:lang w:val="uk-UA"/>
        </w:rPr>
        <w:t xml:space="preserve">І.І. Дахова, Т.М. Краснопольська, В.В. Луценко, </w:t>
      </w:r>
      <w:r w:rsidRPr="000D0692">
        <w:rPr>
          <w:sz w:val="28"/>
          <w:szCs w:val="28"/>
          <w:lang w:val="uk-UA"/>
        </w:rPr>
        <w:t xml:space="preserve">О.П. Мельничук </w:t>
      </w:r>
      <w:r w:rsidRPr="000D0692">
        <w:rPr>
          <w:color w:val="000000"/>
          <w:sz w:val="28"/>
          <w:szCs w:val="28"/>
          <w:lang w:val="uk-UA"/>
        </w:rPr>
        <w:t xml:space="preserve">та ін. </w:t>
      </w:r>
    </w:p>
    <w:p w:rsidR="005F5681" w:rsidRPr="000D0692" w:rsidRDefault="005F5681" w:rsidP="005F5681">
      <w:pPr>
        <w:tabs>
          <w:tab w:val="left" w:pos="426"/>
        </w:tabs>
        <w:spacing w:line="360" w:lineRule="auto"/>
        <w:ind w:firstLine="709"/>
        <w:jc w:val="both"/>
        <w:rPr>
          <w:sz w:val="28"/>
          <w:szCs w:val="28"/>
          <w:lang w:val="uk-UA"/>
        </w:rPr>
      </w:pPr>
      <w:r w:rsidRPr="000D0692">
        <w:rPr>
          <w:color w:val="000000"/>
          <w:spacing w:val="4"/>
          <w:sz w:val="28"/>
          <w:szCs w:val="28"/>
          <w:lang w:val="uk-UA"/>
        </w:rPr>
        <w:t>Класифікація релігійних організацій в Україні, особливості адміністративно-правового статусу релігійних організацій, а також в</w:t>
      </w:r>
      <w:r w:rsidRPr="000D0692">
        <w:rPr>
          <w:rStyle w:val="a7"/>
          <w:sz w:val="28"/>
          <w:szCs w:val="28"/>
          <w:lang w:val="uk-UA"/>
        </w:rPr>
        <w:t xml:space="preserve">иди </w:t>
      </w:r>
      <w:r w:rsidRPr="000D0692">
        <w:rPr>
          <w:color w:val="000000"/>
          <w:spacing w:val="4"/>
          <w:sz w:val="28"/>
          <w:szCs w:val="28"/>
          <w:lang w:val="uk-UA"/>
        </w:rPr>
        <w:t xml:space="preserve">адміністративних правовідносин, учасником яких є релігійні організації досліджувались в працях таких вчених як </w:t>
      </w:r>
      <w:r w:rsidRPr="000D0692">
        <w:rPr>
          <w:bCs/>
          <w:sz w:val="28"/>
          <w:szCs w:val="28"/>
          <w:lang w:val="uk-UA"/>
        </w:rPr>
        <w:t xml:space="preserve">О.І. Биркович, </w:t>
      </w:r>
      <w:r w:rsidRPr="000D0692">
        <w:rPr>
          <w:sz w:val="28"/>
          <w:szCs w:val="28"/>
          <w:lang w:val="uk-UA"/>
        </w:rPr>
        <w:t xml:space="preserve">В.І. Борисова, В.С. Боровікова, П.В. Бочков, А. Василяк, </w:t>
      </w:r>
      <w:r w:rsidRPr="000D0692">
        <w:rPr>
          <w:color w:val="000000"/>
          <w:sz w:val="28"/>
          <w:szCs w:val="28"/>
          <w:lang w:val="uk-UA"/>
        </w:rPr>
        <w:t xml:space="preserve">Є.Є. Додіна, Г. Друзенко, Г.С. Єрмакова, </w:t>
      </w:r>
      <w:r w:rsidRPr="000D0692">
        <w:rPr>
          <w:bCs/>
          <w:color w:val="000000"/>
          <w:sz w:val="28"/>
          <w:szCs w:val="28"/>
          <w:lang w:val="uk-UA"/>
        </w:rPr>
        <w:t>І.В. Коваль</w:t>
      </w:r>
      <w:r w:rsidRPr="000D0692">
        <w:rPr>
          <w:color w:val="000000"/>
          <w:sz w:val="28"/>
          <w:szCs w:val="28"/>
          <w:lang w:val="uk-UA"/>
        </w:rPr>
        <w:t xml:space="preserve">, Ю.В. Кривенко, </w:t>
      </w:r>
      <w:r w:rsidRPr="000D0692">
        <w:rPr>
          <w:sz w:val="28"/>
          <w:szCs w:val="28"/>
          <w:lang w:val="uk-UA"/>
        </w:rPr>
        <w:t>В.В.</w:t>
      </w:r>
      <w:r w:rsidRPr="000D0692">
        <w:rPr>
          <w:color w:val="000000"/>
          <w:sz w:val="28"/>
          <w:szCs w:val="28"/>
          <w:lang w:val="uk-UA"/>
        </w:rPr>
        <w:t xml:space="preserve"> </w:t>
      </w:r>
      <w:r w:rsidRPr="000D0692">
        <w:rPr>
          <w:sz w:val="28"/>
          <w:szCs w:val="28"/>
          <w:lang w:val="uk-UA"/>
        </w:rPr>
        <w:t xml:space="preserve">Новіков, С.В. Онищук, М.М. Палінчак, О. Пташник-Середюк, В.З. Чорнописька і ін. </w:t>
      </w:r>
    </w:p>
    <w:p w:rsidR="005F5681" w:rsidRPr="000D0692" w:rsidRDefault="005F5681" w:rsidP="005F5681">
      <w:pPr>
        <w:spacing w:line="360" w:lineRule="auto"/>
        <w:ind w:firstLine="709"/>
        <w:jc w:val="both"/>
        <w:rPr>
          <w:color w:val="000000"/>
          <w:sz w:val="28"/>
          <w:szCs w:val="28"/>
          <w:lang w:val="uk-UA"/>
        </w:rPr>
      </w:pPr>
      <w:r w:rsidRPr="000D0692">
        <w:rPr>
          <w:color w:val="000000"/>
          <w:sz w:val="28"/>
          <w:szCs w:val="28"/>
          <w:lang w:val="uk-UA"/>
        </w:rPr>
        <w:t>2. Суб’єкт адміністративного права не завжди є учасником конкретних правовідносин, втім учасником адміністративних правовідносин може бути тільки суб’єкт права. Момент закріплення в законодавстві за особою певного об’єму адміністративних прав та обов’язків свідчить про її перетворення в суб’єкта адміністративного права. Коли ж суб’єкт права починає реалізовувати закріплені за ним адміністративні права та виконувати адміністративні обов’язки, він перетворюється у учасника конкретних адміністративних правовідносин.</w:t>
      </w:r>
    </w:p>
    <w:p w:rsidR="005F5681" w:rsidRPr="000D0692" w:rsidRDefault="005F5681" w:rsidP="005F5681">
      <w:pPr>
        <w:spacing w:line="360" w:lineRule="auto"/>
        <w:ind w:firstLine="709"/>
        <w:jc w:val="both"/>
        <w:rPr>
          <w:color w:val="000000"/>
          <w:sz w:val="28"/>
          <w:szCs w:val="28"/>
          <w:lang w:val="uk-UA"/>
        </w:rPr>
      </w:pPr>
      <w:r w:rsidRPr="000D0692">
        <w:rPr>
          <w:color w:val="000000"/>
          <w:sz w:val="28"/>
          <w:szCs w:val="28"/>
          <w:lang w:val="uk-UA"/>
        </w:rPr>
        <w:t>3. Велика кількість класифікацій суб’єктів адміністративного права, що представлені у спеціальній літературі, мають суттєві недоліки, зокрема:</w:t>
      </w:r>
    </w:p>
    <w:p w:rsidR="005F5681" w:rsidRPr="000D0692" w:rsidRDefault="005F5681" w:rsidP="005F5681">
      <w:pPr>
        <w:spacing w:line="360" w:lineRule="auto"/>
        <w:ind w:firstLine="709"/>
        <w:jc w:val="both"/>
        <w:rPr>
          <w:color w:val="000000"/>
          <w:sz w:val="28"/>
          <w:szCs w:val="28"/>
          <w:lang w:val="uk-UA"/>
        </w:rPr>
      </w:pPr>
      <w:r w:rsidRPr="000D0692">
        <w:rPr>
          <w:color w:val="000000"/>
          <w:sz w:val="28"/>
          <w:szCs w:val="28"/>
          <w:lang w:val="uk-UA"/>
        </w:rPr>
        <w:t>- намагаються описувати систему суб’єктів права шляхом використання класифікацій, які є застарілими (архаїчними), не враховують сучасний розвиток суспільних відносин, а також їх не можна використовувати ні в наукових дослідженнях, ні в законодавстві, ні в навчальному матеріалі;</w:t>
      </w:r>
    </w:p>
    <w:p w:rsidR="005F5681" w:rsidRPr="000D0692" w:rsidRDefault="005F5681" w:rsidP="005F5681">
      <w:pPr>
        <w:spacing w:line="360" w:lineRule="auto"/>
        <w:ind w:firstLine="709"/>
        <w:jc w:val="both"/>
        <w:rPr>
          <w:color w:val="000000"/>
          <w:sz w:val="28"/>
          <w:szCs w:val="28"/>
          <w:lang w:val="uk-UA"/>
        </w:rPr>
      </w:pPr>
      <w:r w:rsidRPr="000D0692">
        <w:rPr>
          <w:color w:val="000000"/>
          <w:sz w:val="28"/>
          <w:szCs w:val="28"/>
          <w:lang w:val="uk-UA"/>
        </w:rPr>
        <w:lastRenderedPageBreak/>
        <w:t>- позбавлені практичного значення, адже ґрунтуються виключно на теоретичних узагальненнях, які не враховують специфіку окремих груп суб’єктів адміністративного права (яскравим прикладом таких суб’єктів є релігійні організації);</w:t>
      </w:r>
    </w:p>
    <w:p w:rsidR="005F5681" w:rsidRPr="000D0692" w:rsidRDefault="005F5681" w:rsidP="005F5681">
      <w:pPr>
        <w:spacing w:line="360" w:lineRule="auto"/>
        <w:ind w:firstLine="709"/>
        <w:jc w:val="both"/>
        <w:rPr>
          <w:color w:val="000000"/>
          <w:sz w:val="28"/>
          <w:szCs w:val="28"/>
          <w:lang w:val="uk-UA"/>
        </w:rPr>
      </w:pPr>
      <w:r w:rsidRPr="000D0692">
        <w:rPr>
          <w:color w:val="000000"/>
          <w:sz w:val="28"/>
          <w:szCs w:val="28"/>
          <w:lang w:val="uk-UA"/>
        </w:rPr>
        <w:t>- пропонують детальну класифікацію суб’єктів, наділених державно-владними повноваженнями і ігнорують детальний опис приватних суб’єктів (їх іноді змішують до купи, не виділяючи класифікаційних ознак). Вважаємо, що цим принижується роль приватних осіб в публічно-правових відносинах, а також їх роль в системі суб’єктів адміністративного права.</w:t>
      </w:r>
    </w:p>
    <w:p w:rsidR="005F5681" w:rsidRPr="000D0692" w:rsidRDefault="005F5681" w:rsidP="005F5681">
      <w:pPr>
        <w:spacing w:line="360" w:lineRule="auto"/>
        <w:ind w:firstLine="709"/>
        <w:jc w:val="both"/>
        <w:rPr>
          <w:color w:val="000000"/>
          <w:sz w:val="28"/>
          <w:szCs w:val="28"/>
          <w:lang w:val="uk-UA"/>
        </w:rPr>
      </w:pPr>
      <w:r w:rsidRPr="000D0692">
        <w:rPr>
          <w:color w:val="000000"/>
          <w:sz w:val="28"/>
          <w:szCs w:val="28"/>
          <w:lang w:val="uk-UA"/>
        </w:rPr>
        <w:t>4. В доктрині адміністративного права відсутня єдність поглядів і стосовно системи суб’єктів адміністративного права. Найбільш прийнятною для розкриття особливостей участі релігійних організацій в адміністративних правовідносинах є класифікація, яка в залежності від наявності чи відсутності у них владних повноважень поділяє суб’єктів адміністративного права на приватних осіб і суб’єктів публічного адміністрування. Приватною особою може бути фізична чи юридична особа, що діє неофіційно, від себе особисто, а також її провий статус не містить публічно-владних повноважень. Суб’єкт публічної адміністрації це завжди суб’єкт владних повноважень, який реалізує виконавчо-розпорядчу адміністративну діяльність та у випадках, передбачених національним законодавством, надає адміністративні послуги.</w:t>
      </w:r>
    </w:p>
    <w:p w:rsidR="005F5681" w:rsidRPr="000D0692" w:rsidRDefault="005F5681" w:rsidP="005F5681">
      <w:pPr>
        <w:spacing w:line="360" w:lineRule="auto"/>
        <w:ind w:firstLine="709"/>
        <w:jc w:val="both"/>
        <w:rPr>
          <w:color w:val="000000"/>
          <w:sz w:val="28"/>
          <w:szCs w:val="28"/>
          <w:lang w:val="uk-UA"/>
        </w:rPr>
      </w:pPr>
      <w:r w:rsidRPr="000D0692">
        <w:rPr>
          <w:color w:val="000000"/>
          <w:sz w:val="28"/>
          <w:szCs w:val="28"/>
          <w:lang w:val="uk-UA"/>
        </w:rPr>
        <w:t>5. Аналіз наукових джерел дозволяє виділити чотири напрями наукових досліджень, що присвячені визначенню релігійних організацій як суб’єктів адміністративного права: 1) пов’язаний з висвітленням особливостей адміністративно-правового регулювання порядку реалізації права особи на свободу віросповідання; 2) пов’язаний з висвітленням адміністративно-правових механізмів чи засобів реалізації права особи на свободу віросповідання; 3) пов’язаний з аналізом а</w:t>
      </w:r>
      <w:r w:rsidRPr="000D0692">
        <w:rPr>
          <w:bCs/>
          <w:color w:val="000000"/>
          <w:sz w:val="28"/>
          <w:szCs w:val="28"/>
          <w:lang w:val="uk-UA"/>
        </w:rPr>
        <w:t>дміністративно-правового статусу релігійних організацій</w:t>
      </w:r>
      <w:r w:rsidRPr="000D0692">
        <w:rPr>
          <w:color w:val="000000"/>
          <w:sz w:val="28"/>
          <w:szCs w:val="28"/>
          <w:lang w:val="uk-UA"/>
        </w:rPr>
        <w:t xml:space="preserve">; 4) присвячений релігійним правовідносинам, тобто тим відносинам, які регулюються адміністративним законодавством. Кожен із зазначених напрямів наукових досліджень має як свої переваги, так і недоліки. </w:t>
      </w:r>
    </w:p>
    <w:p w:rsidR="005F5681" w:rsidRPr="000D0692" w:rsidRDefault="005F5681" w:rsidP="005F5681">
      <w:pPr>
        <w:spacing w:line="360" w:lineRule="auto"/>
        <w:ind w:firstLine="709"/>
        <w:jc w:val="both"/>
        <w:rPr>
          <w:color w:val="000000"/>
          <w:sz w:val="28"/>
          <w:szCs w:val="28"/>
          <w:lang w:val="uk-UA"/>
        </w:rPr>
      </w:pPr>
      <w:r w:rsidRPr="000D0692">
        <w:rPr>
          <w:color w:val="000000"/>
          <w:sz w:val="28"/>
          <w:szCs w:val="28"/>
          <w:lang w:val="uk-UA"/>
        </w:rPr>
        <w:lastRenderedPageBreak/>
        <w:t xml:space="preserve">6. Приватні особи поділяються в залежності від їх правового статусу на: релігійні організації; органи самоорганізації населення; політичні партії; професійні спілки; громадські об’єднання; юридичних осіб приватної форми власності; фізичних осіб-підприємців; фізичних осіб. </w:t>
      </w:r>
    </w:p>
    <w:p w:rsidR="005F5681" w:rsidRPr="000D0692" w:rsidRDefault="005F5681" w:rsidP="005F5681">
      <w:pPr>
        <w:spacing w:line="360" w:lineRule="auto"/>
        <w:ind w:firstLine="709"/>
        <w:jc w:val="both"/>
        <w:rPr>
          <w:color w:val="000000"/>
          <w:sz w:val="28"/>
          <w:szCs w:val="28"/>
          <w:lang w:val="uk-UA"/>
        </w:rPr>
      </w:pPr>
      <w:r w:rsidRPr="000D0692">
        <w:rPr>
          <w:color w:val="000000"/>
          <w:sz w:val="28"/>
          <w:szCs w:val="28"/>
          <w:lang w:val="uk-UA"/>
        </w:rPr>
        <w:t>Релігійну організацію в системі суб’єктів адміністративного права можна визначити як приватну особу, яка може бути учасником адміністративно-правових відносин, по-перше, у зв’язку з реалізацією своїх прав та обов’язків, по-друге, у зв’язку із визначеним в законодавстві державно-владним впливом на діяльність релігійної організації, по-третє, у зв’язку із вчиненням релігійною організацією протиправного діяння, за вчинення якого національне законодавство передбачає застосовування правових санкцій.</w:t>
      </w:r>
    </w:p>
    <w:p w:rsidR="005F5681" w:rsidRPr="000D0692" w:rsidRDefault="005F5681" w:rsidP="005F5681">
      <w:pPr>
        <w:spacing w:line="360" w:lineRule="auto"/>
        <w:ind w:firstLine="709"/>
        <w:jc w:val="both"/>
        <w:rPr>
          <w:color w:val="000000"/>
          <w:sz w:val="28"/>
          <w:szCs w:val="28"/>
          <w:lang w:val="uk-UA"/>
        </w:rPr>
      </w:pPr>
      <w:r w:rsidRPr="000D0692">
        <w:rPr>
          <w:rStyle w:val="a7"/>
          <w:sz w:val="28"/>
          <w:szCs w:val="28"/>
          <w:lang w:val="uk-UA"/>
        </w:rPr>
        <w:t xml:space="preserve">7. </w:t>
      </w:r>
      <w:r w:rsidRPr="000D0692">
        <w:rPr>
          <w:color w:val="000000"/>
          <w:sz w:val="28"/>
          <w:szCs w:val="28"/>
          <w:lang w:val="uk-UA"/>
        </w:rPr>
        <w:t xml:space="preserve">В національному законодавстві відсутнє науково обґрунтоване визначення релігійної організації. Закон України «Про свободу совісті та релігійні організації» пропонує лише перелік організаційно-правових форм, в яких релігійні організації можуть створюватися та функціонувати. Певні види релігійних організацій (організаційно-правові форми) визначені законодавчо, тоді як інші – просто побіжно згадані в ньому. Вбачається за необхідне законодавче визначення кожної організаційно-правової форми релігійної організації, яке, через досконалу юридичну техніку може бути не громіздким, проте виключить з порядку денного необхідність здійснення пошуку тлумачення сутності певної форми релігійної організації (до прикладу, церкви, релігійного братства, місіонерського товариства тощо).    </w:t>
      </w:r>
    </w:p>
    <w:p w:rsidR="005F5681" w:rsidRPr="000D0692" w:rsidRDefault="005F5681" w:rsidP="005F5681">
      <w:pPr>
        <w:tabs>
          <w:tab w:val="left" w:pos="426"/>
        </w:tabs>
        <w:spacing w:line="360" w:lineRule="auto"/>
        <w:ind w:firstLine="709"/>
        <w:jc w:val="both"/>
        <w:rPr>
          <w:color w:val="000000"/>
          <w:sz w:val="28"/>
          <w:szCs w:val="28"/>
          <w:lang w:val="uk-UA"/>
        </w:rPr>
      </w:pPr>
      <w:r w:rsidRPr="000D0692">
        <w:rPr>
          <w:color w:val="000000"/>
          <w:sz w:val="28"/>
          <w:szCs w:val="28"/>
          <w:lang w:val="uk-UA"/>
        </w:rPr>
        <w:t xml:space="preserve">Запропоновано наступне визначення релігійних організацій. Релігійні організації це об’єднання віруючих на основі єдиного віровчення, які характеризуються наступними ознаками: а) створені громадянами або юридичними особами з метою сприяння сповідуванню і поширенню віри; б) зареєстровані в установленому законом порядку; в) побудовані згідно з приписами віровчення; г) діють відповідно до своєї ієрархічної та інституційної структури; ґ) обирають, призначають і замінюють персонал </w:t>
      </w:r>
      <w:r w:rsidRPr="000D0692">
        <w:rPr>
          <w:color w:val="000000"/>
          <w:sz w:val="28"/>
          <w:szCs w:val="28"/>
          <w:lang w:val="uk-UA"/>
        </w:rPr>
        <w:lastRenderedPageBreak/>
        <w:t>згідно зі своїми статутами (положеннями); д) мають право на набуття статусу юридичної особи з усіма правовими наслідками, що з цього випливають.</w:t>
      </w:r>
    </w:p>
    <w:p w:rsidR="005F5681" w:rsidRPr="000D0692" w:rsidRDefault="005F5681" w:rsidP="005F5681">
      <w:pPr>
        <w:pStyle w:val="2"/>
        <w:spacing w:after="0" w:line="360" w:lineRule="auto"/>
        <w:ind w:left="0" w:firstLine="709"/>
        <w:jc w:val="both"/>
        <w:rPr>
          <w:color w:val="000000"/>
          <w:sz w:val="28"/>
          <w:szCs w:val="28"/>
          <w:lang w:val="uk-UA"/>
        </w:rPr>
      </w:pPr>
      <w:r w:rsidRPr="000D0692">
        <w:rPr>
          <w:color w:val="000000"/>
          <w:sz w:val="28"/>
          <w:szCs w:val="28"/>
          <w:lang w:val="uk-UA"/>
        </w:rPr>
        <w:t xml:space="preserve">8. На жаль, доводиться констатувати, що ані представники конституційного права, ані представники адміністративного не пропонують інших класифікацій релігійних організацій, окрім вже визначених у національному законодавстві. Вважаємо це суттєвим недоліком дослідницької діяльності та прогалиною в наукових знаннях про адміністративне право. </w:t>
      </w:r>
    </w:p>
    <w:p w:rsidR="005F5681" w:rsidRPr="000D0692" w:rsidRDefault="005F5681" w:rsidP="005F5681">
      <w:pPr>
        <w:shd w:val="clear" w:color="auto" w:fill="FFFFFF"/>
        <w:spacing w:line="360" w:lineRule="auto"/>
        <w:ind w:firstLine="709"/>
        <w:jc w:val="both"/>
        <w:rPr>
          <w:color w:val="000000"/>
          <w:sz w:val="28"/>
          <w:szCs w:val="28"/>
          <w:lang w:val="uk-UA"/>
        </w:rPr>
      </w:pPr>
      <w:r w:rsidRPr="000D0692">
        <w:rPr>
          <w:color w:val="000000"/>
          <w:sz w:val="28"/>
          <w:szCs w:val="28"/>
          <w:lang w:val="uk-UA"/>
        </w:rPr>
        <w:t>9. Доведено, що структура адміністративно-правового статусу релігійних організацій складається із прав, обов’язків та юридичної відповідальності.</w:t>
      </w:r>
    </w:p>
    <w:p w:rsidR="005F5681" w:rsidRPr="000D0692" w:rsidRDefault="005F5681" w:rsidP="005F5681">
      <w:pPr>
        <w:shd w:val="clear" w:color="auto" w:fill="FFFFFF"/>
        <w:spacing w:line="360" w:lineRule="auto"/>
        <w:ind w:firstLine="709"/>
        <w:jc w:val="both"/>
        <w:rPr>
          <w:color w:val="000000"/>
          <w:sz w:val="28"/>
          <w:szCs w:val="28"/>
          <w:lang w:val="uk-UA"/>
        </w:rPr>
      </w:pPr>
      <w:r w:rsidRPr="000D0692">
        <w:rPr>
          <w:color w:val="000000"/>
          <w:sz w:val="28"/>
          <w:szCs w:val="28"/>
          <w:lang w:val="uk-UA"/>
        </w:rPr>
        <w:t>Визначено перелік адміністративних прав та обов’язків, що реалізують релігійні організації в публічно-правових відносинах. Втім, що чинне законодавство має суттєві прогалини у цій частині регулювання адміністративно-правового статусу релігійних організацій.</w:t>
      </w:r>
    </w:p>
    <w:p w:rsidR="005F5681" w:rsidRPr="000D0692" w:rsidRDefault="005F5681" w:rsidP="005F5681">
      <w:pPr>
        <w:shd w:val="clear" w:color="auto" w:fill="FFFFFF"/>
        <w:spacing w:line="360" w:lineRule="auto"/>
        <w:ind w:firstLine="709"/>
        <w:jc w:val="both"/>
        <w:rPr>
          <w:color w:val="000000"/>
          <w:sz w:val="28"/>
          <w:szCs w:val="28"/>
          <w:lang w:val="uk-UA"/>
        </w:rPr>
      </w:pPr>
      <w:r w:rsidRPr="000D0692">
        <w:rPr>
          <w:color w:val="000000"/>
          <w:sz w:val="28"/>
          <w:szCs w:val="28"/>
          <w:lang w:val="uk-UA"/>
        </w:rPr>
        <w:t xml:space="preserve">10. В науковій літературі лише в поодиноких працях можна знайти пропозиції щодо класифікації адміністративних правовідносин, в яких активну участь приймають релігійні організації.  На підставі проведеного аналізу, враховуючи статус, в якому виступає релігійна організація у правовідносинах, пропонуємо виділяти чотири групи адміністративно-правових відносин: 1) правовідносини щодо створення релігійної організації; 2) правовідносини щодо реалізації релігійними організаціями своїх прав і обов’язків; 3) правовідносини щодо участі релігійних організацій в публічному адмініструванні; 4) адміністративно-примусові правовідносини, в яких релігійні організації виступають об’єктом державного примусу. </w:t>
      </w:r>
    </w:p>
    <w:p w:rsidR="005F5681" w:rsidRPr="000D0692" w:rsidRDefault="005F5681" w:rsidP="005F5681">
      <w:pPr>
        <w:shd w:val="clear" w:color="auto" w:fill="FFFFFF"/>
        <w:spacing w:line="360" w:lineRule="auto"/>
        <w:ind w:firstLine="709"/>
        <w:jc w:val="both"/>
        <w:rPr>
          <w:color w:val="000000"/>
          <w:sz w:val="28"/>
          <w:szCs w:val="28"/>
          <w:lang w:val="uk-UA"/>
        </w:rPr>
      </w:pPr>
      <w:r w:rsidRPr="000D0692">
        <w:rPr>
          <w:color w:val="000000"/>
          <w:sz w:val="28"/>
          <w:szCs w:val="28"/>
          <w:lang w:val="uk-UA"/>
        </w:rPr>
        <w:t xml:space="preserve">11. До адміністративно-примусових правовідносин можна віднести: </w:t>
      </w:r>
    </w:p>
    <w:p w:rsidR="005F5681" w:rsidRPr="000D0692" w:rsidRDefault="005F5681" w:rsidP="005F5681">
      <w:pPr>
        <w:shd w:val="clear" w:color="auto" w:fill="FFFFFF"/>
        <w:spacing w:line="360" w:lineRule="auto"/>
        <w:ind w:firstLine="709"/>
        <w:jc w:val="both"/>
        <w:rPr>
          <w:color w:val="000000"/>
          <w:sz w:val="28"/>
          <w:szCs w:val="28"/>
          <w:lang w:val="uk-UA"/>
        </w:rPr>
      </w:pPr>
      <w:r w:rsidRPr="000D0692">
        <w:rPr>
          <w:color w:val="000000"/>
          <w:sz w:val="28"/>
          <w:szCs w:val="28"/>
          <w:lang w:val="uk-UA"/>
        </w:rPr>
        <w:t>- відносини, які пов’язані із ініціюванням органом публічного адміністрування питання про припинення діяльності релігійної організації;</w:t>
      </w:r>
    </w:p>
    <w:p w:rsidR="005F5681" w:rsidRPr="000D0692" w:rsidRDefault="005F5681" w:rsidP="005F5681">
      <w:pPr>
        <w:shd w:val="clear" w:color="auto" w:fill="FFFFFF"/>
        <w:spacing w:line="360" w:lineRule="auto"/>
        <w:ind w:firstLine="709"/>
        <w:jc w:val="both"/>
        <w:rPr>
          <w:color w:val="000000"/>
          <w:sz w:val="28"/>
          <w:szCs w:val="28"/>
          <w:lang w:val="uk-UA"/>
        </w:rPr>
      </w:pPr>
      <w:r w:rsidRPr="000D0692">
        <w:rPr>
          <w:color w:val="000000"/>
          <w:sz w:val="28"/>
          <w:szCs w:val="28"/>
          <w:lang w:val="uk-UA"/>
        </w:rPr>
        <w:t xml:space="preserve">- відносини щодо оскарження відмови у реєстрації статуту (положення) релігійної організації;  </w:t>
      </w:r>
    </w:p>
    <w:p w:rsidR="005F5681" w:rsidRPr="000D0692" w:rsidRDefault="005F5681" w:rsidP="005F5681">
      <w:pPr>
        <w:shd w:val="clear" w:color="auto" w:fill="FFFFFF"/>
        <w:spacing w:line="360" w:lineRule="auto"/>
        <w:ind w:firstLine="709"/>
        <w:jc w:val="both"/>
        <w:rPr>
          <w:color w:val="000000"/>
          <w:sz w:val="28"/>
          <w:szCs w:val="28"/>
          <w:lang w:val="uk-UA"/>
        </w:rPr>
      </w:pPr>
      <w:r w:rsidRPr="000D0692">
        <w:rPr>
          <w:color w:val="000000"/>
          <w:sz w:val="28"/>
          <w:szCs w:val="28"/>
          <w:lang w:val="uk-UA"/>
        </w:rPr>
        <w:lastRenderedPageBreak/>
        <w:t xml:space="preserve">- відносини щодо притягнення релігійних організацій (їх посадових осіб) до адміністративної відповідальності;      </w:t>
      </w:r>
    </w:p>
    <w:p w:rsidR="005F5681" w:rsidRPr="000D0692" w:rsidRDefault="005F5681" w:rsidP="005F5681">
      <w:pPr>
        <w:shd w:val="clear" w:color="auto" w:fill="FFFFFF"/>
        <w:spacing w:line="360" w:lineRule="auto"/>
        <w:ind w:firstLine="709"/>
        <w:jc w:val="both"/>
        <w:rPr>
          <w:color w:val="000000"/>
          <w:sz w:val="28"/>
          <w:szCs w:val="28"/>
          <w:lang w:val="uk-UA"/>
        </w:rPr>
      </w:pPr>
      <w:r w:rsidRPr="000D0692">
        <w:rPr>
          <w:color w:val="000000"/>
          <w:sz w:val="28"/>
          <w:szCs w:val="28"/>
          <w:lang w:val="uk-UA"/>
        </w:rPr>
        <w:t>- відносини, що виникають у зв’язку із реалізацією контрольної діяльності Державною службою України з етнополітики та свободи совісті по відношенню до релігійних організацій;</w:t>
      </w:r>
    </w:p>
    <w:p w:rsidR="005F5681" w:rsidRPr="000D0692" w:rsidRDefault="005F5681" w:rsidP="005F5681">
      <w:pPr>
        <w:shd w:val="clear" w:color="auto" w:fill="FFFFFF"/>
        <w:spacing w:line="360" w:lineRule="auto"/>
        <w:ind w:firstLine="709"/>
        <w:jc w:val="both"/>
        <w:rPr>
          <w:sz w:val="28"/>
          <w:szCs w:val="28"/>
          <w:lang w:val="uk-UA"/>
        </w:rPr>
      </w:pPr>
      <w:r w:rsidRPr="000D0692">
        <w:rPr>
          <w:color w:val="000000"/>
          <w:sz w:val="28"/>
          <w:szCs w:val="28"/>
          <w:lang w:val="uk-UA"/>
        </w:rPr>
        <w:t xml:space="preserve">- відносини щодо профілактики правопорушень у сфері релігії (наприклад, профілактичний напрямок діяльності Національної поліції України). </w:t>
      </w:r>
    </w:p>
    <w:p w:rsidR="005F5681" w:rsidRDefault="005F5681" w:rsidP="005F5681">
      <w:pPr>
        <w:shd w:val="clear" w:color="auto" w:fill="FFFFFF"/>
        <w:spacing w:line="360" w:lineRule="auto"/>
        <w:jc w:val="both"/>
        <w:rPr>
          <w:color w:val="000000"/>
          <w:sz w:val="28"/>
          <w:szCs w:val="28"/>
          <w:lang w:val="uk-UA"/>
        </w:rPr>
      </w:pPr>
    </w:p>
    <w:p w:rsidR="005F5681" w:rsidRDefault="005F5681" w:rsidP="005F5681">
      <w:pPr>
        <w:shd w:val="clear" w:color="auto" w:fill="FFFFFF"/>
        <w:spacing w:line="360" w:lineRule="auto"/>
        <w:jc w:val="both"/>
        <w:rPr>
          <w:color w:val="000000"/>
          <w:sz w:val="28"/>
          <w:szCs w:val="28"/>
          <w:lang w:val="uk-UA"/>
        </w:rPr>
      </w:pPr>
    </w:p>
    <w:p w:rsidR="005F5681" w:rsidRDefault="005F5681" w:rsidP="005F5681">
      <w:pPr>
        <w:shd w:val="clear" w:color="auto" w:fill="FFFFFF"/>
        <w:spacing w:line="360" w:lineRule="auto"/>
        <w:jc w:val="both"/>
        <w:rPr>
          <w:color w:val="000000"/>
          <w:sz w:val="28"/>
          <w:szCs w:val="28"/>
          <w:lang w:val="uk-UA"/>
        </w:rPr>
      </w:pPr>
    </w:p>
    <w:p w:rsidR="005F5681" w:rsidRDefault="005F5681" w:rsidP="005F5681">
      <w:pPr>
        <w:shd w:val="clear" w:color="auto" w:fill="FFFFFF"/>
        <w:spacing w:line="360" w:lineRule="auto"/>
        <w:jc w:val="both"/>
        <w:rPr>
          <w:color w:val="000000"/>
          <w:sz w:val="28"/>
          <w:szCs w:val="28"/>
          <w:lang w:val="uk-UA"/>
        </w:rPr>
      </w:pPr>
    </w:p>
    <w:p w:rsidR="005F5681" w:rsidRDefault="005F5681" w:rsidP="005F5681">
      <w:pPr>
        <w:shd w:val="clear" w:color="auto" w:fill="FFFFFF"/>
        <w:spacing w:line="360" w:lineRule="auto"/>
        <w:jc w:val="both"/>
        <w:rPr>
          <w:color w:val="000000"/>
          <w:sz w:val="28"/>
          <w:szCs w:val="28"/>
          <w:lang w:val="uk-UA"/>
        </w:rPr>
      </w:pPr>
    </w:p>
    <w:p w:rsidR="005F5681" w:rsidRDefault="005F5681" w:rsidP="005F5681">
      <w:pPr>
        <w:shd w:val="clear" w:color="auto" w:fill="FFFFFF"/>
        <w:spacing w:line="360" w:lineRule="auto"/>
        <w:jc w:val="both"/>
        <w:rPr>
          <w:color w:val="000000"/>
          <w:sz w:val="28"/>
          <w:szCs w:val="28"/>
          <w:lang w:val="uk-UA"/>
        </w:rPr>
      </w:pPr>
    </w:p>
    <w:p w:rsidR="005F5681" w:rsidRDefault="005F5681" w:rsidP="005F5681">
      <w:pPr>
        <w:shd w:val="clear" w:color="auto" w:fill="FFFFFF"/>
        <w:spacing w:line="360" w:lineRule="auto"/>
        <w:jc w:val="both"/>
        <w:rPr>
          <w:color w:val="000000"/>
          <w:sz w:val="28"/>
          <w:szCs w:val="28"/>
          <w:lang w:val="uk-UA"/>
        </w:rPr>
      </w:pPr>
    </w:p>
    <w:p w:rsidR="005F5681" w:rsidRDefault="005F5681" w:rsidP="005F5681">
      <w:pPr>
        <w:shd w:val="clear" w:color="auto" w:fill="FFFFFF"/>
        <w:spacing w:line="360" w:lineRule="auto"/>
        <w:jc w:val="both"/>
        <w:rPr>
          <w:color w:val="000000"/>
          <w:sz w:val="28"/>
          <w:szCs w:val="28"/>
          <w:lang w:val="uk-UA"/>
        </w:rPr>
      </w:pPr>
    </w:p>
    <w:p w:rsidR="005F5681" w:rsidRDefault="005F5681" w:rsidP="005F5681">
      <w:pPr>
        <w:shd w:val="clear" w:color="auto" w:fill="FFFFFF"/>
        <w:spacing w:line="360" w:lineRule="auto"/>
        <w:jc w:val="both"/>
        <w:rPr>
          <w:color w:val="000000"/>
          <w:sz w:val="28"/>
          <w:szCs w:val="28"/>
          <w:lang w:val="uk-UA"/>
        </w:rPr>
      </w:pPr>
    </w:p>
    <w:p w:rsidR="005F5681" w:rsidRDefault="005F5681" w:rsidP="005F5681">
      <w:pPr>
        <w:shd w:val="clear" w:color="auto" w:fill="FFFFFF"/>
        <w:spacing w:line="360" w:lineRule="auto"/>
        <w:jc w:val="both"/>
        <w:rPr>
          <w:color w:val="000000"/>
          <w:sz w:val="28"/>
          <w:szCs w:val="28"/>
          <w:lang w:val="uk-UA"/>
        </w:rPr>
      </w:pPr>
    </w:p>
    <w:p w:rsidR="005F5681" w:rsidRDefault="005F5681" w:rsidP="005F5681">
      <w:pPr>
        <w:shd w:val="clear" w:color="auto" w:fill="FFFFFF"/>
        <w:spacing w:line="360" w:lineRule="auto"/>
        <w:jc w:val="both"/>
        <w:rPr>
          <w:color w:val="000000"/>
          <w:sz w:val="28"/>
          <w:szCs w:val="28"/>
          <w:lang w:val="uk-UA"/>
        </w:rPr>
      </w:pPr>
    </w:p>
    <w:p w:rsidR="005F5681" w:rsidRDefault="005F5681" w:rsidP="005F5681">
      <w:pPr>
        <w:shd w:val="clear" w:color="auto" w:fill="FFFFFF"/>
        <w:spacing w:line="360" w:lineRule="auto"/>
        <w:jc w:val="both"/>
        <w:rPr>
          <w:color w:val="000000"/>
          <w:sz w:val="28"/>
          <w:szCs w:val="28"/>
          <w:lang w:val="uk-UA"/>
        </w:rPr>
      </w:pPr>
    </w:p>
    <w:p w:rsidR="005F5681" w:rsidRDefault="005F5681" w:rsidP="005F5681">
      <w:pPr>
        <w:shd w:val="clear" w:color="auto" w:fill="FFFFFF"/>
        <w:spacing w:line="360" w:lineRule="auto"/>
        <w:jc w:val="both"/>
        <w:rPr>
          <w:color w:val="000000"/>
          <w:sz w:val="28"/>
          <w:szCs w:val="28"/>
          <w:lang w:val="uk-UA"/>
        </w:rPr>
      </w:pPr>
    </w:p>
    <w:p w:rsidR="005F5681" w:rsidRDefault="005F5681" w:rsidP="005F5681">
      <w:pPr>
        <w:shd w:val="clear" w:color="auto" w:fill="FFFFFF"/>
        <w:spacing w:line="360" w:lineRule="auto"/>
        <w:jc w:val="center"/>
        <w:rPr>
          <w:b/>
          <w:color w:val="000000"/>
          <w:sz w:val="28"/>
          <w:szCs w:val="28"/>
          <w:lang w:val="uk-UA"/>
        </w:rPr>
      </w:pPr>
    </w:p>
    <w:p w:rsidR="005F5681" w:rsidRDefault="005F5681" w:rsidP="005F5681">
      <w:pPr>
        <w:shd w:val="clear" w:color="auto" w:fill="FFFFFF"/>
        <w:spacing w:line="360" w:lineRule="auto"/>
        <w:jc w:val="center"/>
        <w:rPr>
          <w:b/>
          <w:color w:val="000000"/>
          <w:sz w:val="28"/>
          <w:szCs w:val="28"/>
          <w:lang w:val="uk-UA"/>
        </w:rPr>
      </w:pPr>
    </w:p>
    <w:p w:rsidR="005F5681" w:rsidRDefault="005F5681" w:rsidP="005F5681">
      <w:pPr>
        <w:shd w:val="clear" w:color="auto" w:fill="FFFFFF"/>
        <w:spacing w:line="360" w:lineRule="auto"/>
        <w:jc w:val="center"/>
        <w:rPr>
          <w:b/>
          <w:color w:val="000000"/>
          <w:sz w:val="28"/>
          <w:szCs w:val="28"/>
          <w:lang w:val="uk-UA"/>
        </w:rPr>
      </w:pPr>
      <w:r w:rsidRPr="000D0692">
        <w:rPr>
          <w:b/>
          <w:color w:val="000000"/>
          <w:sz w:val="28"/>
          <w:szCs w:val="28"/>
          <w:lang w:val="uk-UA"/>
        </w:rPr>
        <w:t>СПИСОК ВИКОРИСТАНОЇ ЛІТЕРАТУРИ</w:t>
      </w:r>
    </w:p>
    <w:p w:rsidR="005F5681" w:rsidRDefault="005F5681" w:rsidP="005F5681">
      <w:pPr>
        <w:shd w:val="clear" w:color="auto" w:fill="FFFFFF"/>
        <w:spacing w:line="360" w:lineRule="auto"/>
        <w:rPr>
          <w:b/>
          <w:color w:val="000000"/>
          <w:sz w:val="28"/>
          <w:szCs w:val="28"/>
          <w:lang w:val="uk-UA"/>
        </w:rPr>
      </w:pP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Адміністративне право України. Академічний курс: в двох томах. Том 1: Загальна частина: підручник / Ред. колегія: В.Б. Авер’янов (голова) та ін. Київ: ТОВ «Видавництво «Юридична думка», 2007. 592 с.</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Адміністративне право України. Академічний курс: підручник для студ. юрид. спец. вищих навч. закл: у 2 т. / В.Б. Авер’янов, О.Ф. Андрійко, </w:t>
      </w:r>
      <w:r w:rsidRPr="00A40EAF">
        <w:rPr>
          <w:sz w:val="28"/>
          <w:szCs w:val="28"/>
          <w:lang w:val="uk-UA"/>
        </w:rPr>
        <w:lastRenderedPageBreak/>
        <w:t>Ю.П. Битяк та ін.; В.Б. Авер’янов (голова ред. кол.). Київ: Юридична думка. Т. 1: Загальна частина 2004. 584 с.</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Адміністративне право України. Академічний курс: підручник: у 2 т.  / Ред. колегія: В.Б. Авер’янов (голова) та ін. Київ: Юридична думка, 2005. Т. 1: Загальна частина. 2005. 624 с.</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Адміністративне право України. Повний курс: підручник / В. Галунько, П. Діхтієвський, О. Кузьменко, С. Стеценко та ін. Херсон: ОЛДІ-ПЛЮС, 2018. 446 с.</w:t>
      </w:r>
    </w:p>
    <w:p w:rsidR="005F5681" w:rsidRPr="00A40EAF" w:rsidRDefault="005F5681" w:rsidP="005F5681">
      <w:pPr>
        <w:numPr>
          <w:ilvl w:val="0"/>
          <w:numId w:val="3"/>
        </w:numPr>
        <w:tabs>
          <w:tab w:val="left" w:pos="142"/>
          <w:tab w:val="left" w:pos="284"/>
          <w:tab w:val="left" w:pos="1134"/>
        </w:tabs>
        <w:spacing w:line="360" w:lineRule="auto"/>
        <w:ind w:left="0" w:firstLine="709"/>
        <w:jc w:val="both"/>
        <w:rPr>
          <w:color w:val="000000"/>
          <w:sz w:val="28"/>
          <w:szCs w:val="28"/>
          <w:lang w:val="uk-UA"/>
        </w:rPr>
      </w:pPr>
      <w:r w:rsidRPr="00A40EAF">
        <w:rPr>
          <w:color w:val="000000"/>
          <w:sz w:val="28"/>
          <w:szCs w:val="28"/>
          <w:lang w:val="uk-UA"/>
        </w:rPr>
        <w:t xml:space="preserve">Бабій М. Державна політика у сфері свободи совісті й свободи буття релігій в контексті перспектив формування демократичної держави і громадянського суспільства. URL: </w:t>
      </w:r>
      <w:hyperlink r:id="rId7" w:history="1">
        <w:r w:rsidRPr="00A40EAF">
          <w:rPr>
            <w:rStyle w:val="af3"/>
            <w:color w:val="000000"/>
            <w:sz w:val="28"/>
            <w:szCs w:val="28"/>
            <w:lang w:val="uk-UA"/>
          </w:rPr>
          <w:t xml:space="preserve"> file:///c:/users/user/downloads/religfree_2009_14_5.pdf</w:t>
        </w:r>
      </w:hyperlink>
    </w:p>
    <w:p w:rsidR="005F5681" w:rsidRPr="00A40EAF" w:rsidRDefault="005F5681" w:rsidP="005F5681">
      <w:pPr>
        <w:numPr>
          <w:ilvl w:val="0"/>
          <w:numId w:val="3"/>
        </w:numPr>
        <w:tabs>
          <w:tab w:val="left" w:pos="142"/>
          <w:tab w:val="left" w:pos="284"/>
          <w:tab w:val="left" w:pos="1134"/>
        </w:tabs>
        <w:spacing w:line="360" w:lineRule="auto"/>
        <w:ind w:left="0" w:firstLine="709"/>
        <w:jc w:val="both"/>
        <w:rPr>
          <w:color w:val="000000"/>
          <w:sz w:val="28"/>
          <w:szCs w:val="28"/>
          <w:lang w:val="uk-UA"/>
        </w:rPr>
      </w:pPr>
      <w:r w:rsidRPr="00A40EAF">
        <w:rPr>
          <w:color w:val="000000"/>
          <w:sz w:val="28"/>
          <w:szCs w:val="28"/>
          <w:lang w:val="uk-UA"/>
        </w:rPr>
        <w:t xml:space="preserve">Бабій М. Релігійний компонент у світській школі за умов свободи совісті: український і міжнародний правовий контекст. </w:t>
      </w:r>
      <w:r w:rsidRPr="00A40EAF">
        <w:rPr>
          <w:i/>
          <w:iCs/>
          <w:color w:val="000000"/>
          <w:sz w:val="28"/>
          <w:szCs w:val="28"/>
          <w:lang w:val="uk-UA"/>
        </w:rPr>
        <w:t xml:space="preserve">Філософія освіти. </w:t>
      </w:r>
      <w:r w:rsidRPr="00A40EAF">
        <w:rPr>
          <w:color w:val="000000"/>
          <w:sz w:val="28"/>
          <w:szCs w:val="28"/>
          <w:lang w:val="uk-UA"/>
        </w:rPr>
        <w:t xml:space="preserve"> 2006. № 1 (3). С. 209-214. </w:t>
      </w:r>
    </w:p>
    <w:p w:rsidR="005F5681" w:rsidRPr="00A40EAF" w:rsidRDefault="005F5681" w:rsidP="005F5681">
      <w:pPr>
        <w:numPr>
          <w:ilvl w:val="0"/>
          <w:numId w:val="3"/>
        </w:numPr>
        <w:tabs>
          <w:tab w:val="left" w:pos="142"/>
          <w:tab w:val="left" w:pos="284"/>
          <w:tab w:val="left" w:pos="1134"/>
        </w:tabs>
        <w:spacing w:line="360" w:lineRule="auto"/>
        <w:ind w:left="0" w:firstLine="709"/>
        <w:jc w:val="both"/>
        <w:rPr>
          <w:color w:val="000000"/>
          <w:sz w:val="28"/>
          <w:szCs w:val="28"/>
          <w:lang w:val="uk-UA"/>
        </w:rPr>
      </w:pPr>
      <w:r w:rsidRPr="00A40EAF">
        <w:rPr>
          <w:color w:val="000000"/>
          <w:sz w:val="28"/>
          <w:szCs w:val="28"/>
          <w:lang w:val="uk-UA"/>
        </w:rPr>
        <w:t xml:space="preserve">Бабій М.Ю., Присухін С.І. Свобода совісті та свобода релігії: концептуальна матриця Католицької церкви. </w:t>
      </w:r>
      <w:r w:rsidRPr="00A40EAF">
        <w:rPr>
          <w:i/>
          <w:iCs/>
          <w:color w:val="000000"/>
          <w:sz w:val="28"/>
          <w:szCs w:val="28"/>
          <w:lang w:val="uk-UA"/>
        </w:rPr>
        <w:t xml:space="preserve">Юридична наука. </w:t>
      </w:r>
      <w:r w:rsidRPr="00A40EAF">
        <w:rPr>
          <w:color w:val="000000"/>
          <w:sz w:val="28"/>
          <w:szCs w:val="28"/>
          <w:lang w:val="uk-UA"/>
        </w:rPr>
        <w:t xml:space="preserve"> 2013. № 3. С. 118-128.</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rFonts w:eastAsia="Calibri"/>
          <w:bCs/>
          <w:sz w:val="28"/>
          <w:szCs w:val="28"/>
          <w:lang w:val="uk-UA"/>
        </w:rPr>
        <w:t xml:space="preserve">Биркович О.І. Роль релігійних організацій як інститутів громадянського суспільства в розбудові української державності. </w:t>
      </w:r>
      <w:r w:rsidRPr="00A40EAF">
        <w:rPr>
          <w:rFonts w:eastAsia="TimesNewRomanPSMT"/>
          <w:bCs/>
          <w:i/>
          <w:sz w:val="28"/>
          <w:szCs w:val="28"/>
          <w:lang w:val="uk-UA"/>
        </w:rPr>
        <w:t>Науковий вісник Ужгородського національного університету</w:t>
      </w:r>
      <w:r w:rsidRPr="00A40EAF">
        <w:rPr>
          <w:rFonts w:eastAsia="TimesNewRomanPSMT"/>
          <w:bCs/>
          <w:sz w:val="28"/>
          <w:szCs w:val="28"/>
          <w:lang w:val="uk-UA"/>
        </w:rPr>
        <w:t>. Серія ПРАВО. 2015. Випуск 30. Том 1. С. 14-17.</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bCs/>
          <w:sz w:val="28"/>
          <w:szCs w:val="28"/>
          <w:lang w:val="uk-UA"/>
        </w:rPr>
        <w:t>Білик В.М. Недосконалість чинного законодавства щодо регулювання та реалізації адміністративно</w:t>
      </w:r>
      <w:r w:rsidRPr="00A40EAF">
        <w:rPr>
          <w:bCs/>
          <w:sz w:val="28"/>
          <w:szCs w:val="28"/>
          <w:lang w:val="uk-UA"/>
        </w:rPr>
        <w:noBreakHyphen/>
        <w:t xml:space="preserve">правового статусу релігійних об’єднань в Україні. </w:t>
      </w:r>
      <w:r w:rsidRPr="00A40EAF">
        <w:rPr>
          <w:bCs/>
          <w:i/>
          <w:sz w:val="28"/>
          <w:szCs w:val="28"/>
          <w:lang w:val="uk-UA"/>
        </w:rPr>
        <w:t>Митна справа</w:t>
      </w:r>
      <w:r w:rsidRPr="00A40EAF">
        <w:rPr>
          <w:bCs/>
          <w:sz w:val="28"/>
          <w:szCs w:val="28"/>
          <w:lang w:val="uk-UA"/>
        </w:rPr>
        <w:t xml:space="preserve">. 2011. №1 (73). Частина 2. С. 431-435.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Благодійна діяльність українських братств. </w:t>
      </w:r>
      <w:r w:rsidRPr="00A40EAF">
        <w:rPr>
          <w:i/>
          <w:iCs/>
          <w:sz w:val="28"/>
          <w:szCs w:val="28"/>
          <w:lang w:val="uk-UA"/>
        </w:rPr>
        <w:t>Наука. Релігія. Суспільство.</w:t>
      </w:r>
      <w:r w:rsidRPr="00A40EAF">
        <w:rPr>
          <w:sz w:val="28"/>
          <w:szCs w:val="28"/>
          <w:lang w:val="uk-UA"/>
        </w:rPr>
        <w:t xml:space="preserve"> 2009. № 1. С. 38-42.</w:t>
      </w:r>
    </w:p>
    <w:p w:rsidR="005F5681" w:rsidRPr="00A40EAF" w:rsidRDefault="005F5681" w:rsidP="005F5681">
      <w:pPr>
        <w:numPr>
          <w:ilvl w:val="0"/>
          <w:numId w:val="3"/>
        </w:numPr>
        <w:tabs>
          <w:tab w:val="left" w:pos="142"/>
          <w:tab w:val="left" w:pos="284"/>
          <w:tab w:val="left" w:pos="1134"/>
        </w:tabs>
        <w:spacing w:line="360" w:lineRule="auto"/>
        <w:ind w:left="0" w:firstLine="709"/>
        <w:jc w:val="both"/>
        <w:rPr>
          <w:sz w:val="28"/>
          <w:szCs w:val="28"/>
          <w:lang w:val="uk-UA"/>
        </w:rPr>
      </w:pPr>
      <w:r w:rsidRPr="00A40EAF">
        <w:rPr>
          <w:sz w:val="28"/>
          <w:szCs w:val="28"/>
          <w:lang w:val="uk-UA"/>
        </w:rPr>
        <w:t>Бліхар В.С. Державно-церковні відносини як експлікація дихотомії влади та суспільства у європейській філософії: монографія. Львів. 2013. 516 с.</w:t>
      </w:r>
    </w:p>
    <w:p w:rsidR="005F5681" w:rsidRPr="00A40EAF" w:rsidRDefault="005F5681" w:rsidP="005F5681">
      <w:pPr>
        <w:numPr>
          <w:ilvl w:val="0"/>
          <w:numId w:val="3"/>
        </w:numPr>
        <w:tabs>
          <w:tab w:val="left" w:pos="142"/>
          <w:tab w:val="left" w:pos="284"/>
          <w:tab w:val="left" w:pos="1134"/>
        </w:tabs>
        <w:spacing w:line="360" w:lineRule="auto"/>
        <w:ind w:left="0" w:firstLine="709"/>
        <w:jc w:val="both"/>
        <w:rPr>
          <w:sz w:val="28"/>
          <w:szCs w:val="28"/>
          <w:lang w:val="uk-UA"/>
        </w:rPr>
      </w:pPr>
      <w:r w:rsidRPr="00A40EAF">
        <w:rPr>
          <w:sz w:val="28"/>
          <w:szCs w:val="28"/>
          <w:lang w:val="uk-UA"/>
        </w:rPr>
        <w:lastRenderedPageBreak/>
        <w:t xml:space="preserve">Богомазов П.С. Правові аспекти державно-церковних відносин: порівняльний аналіз. </w:t>
      </w:r>
      <w:r w:rsidRPr="00A40EAF">
        <w:rPr>
          <w:i/>
          <w:iCs/>
          <w:sz w:val="28"/>
          <w:szCs w:val="28"/>
          <w:lang w:val="uk-UA"/>
        </w:rPr>
        <w:t>Наукові записки НаУКМА.</w:t>
      </w:r>
      <w:r w:rsidRPr="00A40EAF">
        <w:rPr>
          <w:sz w:val="28"/>
          <w:szCs w:val="28"/>
          <w:lang w:val="uk-UA"/>
        </w:rPr>
        <w:t xml:space="preserve"> 2012. Том 129. Юридичні науки. С. 141-144.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Борисова В.І. Релігійна організація – функціональний вид непідприємницьких організацій. </w:t>
      </w:r>
      <w:r w:rsidRPr="00A40EAF">
        <w:rPr>
          <w:i/>
          <w:iCs/>
          <w:sz w:val="28"/>
          <w:szCs w:val="28"/>
          <w:lang w:val="uk-UA"/>
        </w:rPr>
        <w:t>Право України.</w:t>
      </w:r>
      <w:r w:rsidRPr="00A40EAF">
        <w:rPr>
          <w:sz w:val="28"/>
          <w:szCs w:val="28"/>
          <w:lang w:val="uk-UA"/>
        </w:rPr>
        <w:t xml:space="preserve"> 2014. № 2. С. 123-130.</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Борисова В.І. Цивільно-правові аспекти діяльності релігійних організацій. </w:t>
      </w:r>
      <w:r w:rsidRPr="00A40EAF">
        <w:rPr>
          <w:i/>
          <w:iCs/>
          <w:sz w:val="28"/>
          <w:szCs w:val="28"/>
          <w:lang w:val="uk-UA"/>
        </w:rPr>
        <w:t>Актуальні проблеми науки і практики цивільного, житлового та сімейного права: матеріали міжнар. наук.-практ. конф., присвяч. 91-річчю з дня народження В.П. Маслова. (Харків, 15 лютого 2013 р.).</w:t>
      </w:r>
      <w:r w:rsidRPr="00A40EAF">
        <w:rPr>
          <w:sz w:val="28"/>
          <w:szCs w:val="28"/>
          <w:lang w:val="uk-UA"/>
        </w:rPr>
        <w:t xml:space="preserve"> Харків: Право. 2013. С. 20-25.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Борисова В.І. Релігійна організація – самостійний функціональний вид непідприємницьких організацій. </w:t>
      </w:r>
      <w:r w:rsidRPr="00A40EAF">
        <w:rPr>
          <w:i/>
          <w:iCs/>
          <w:sz w:val="28"/>
          <w:szCs w:val="28"/>
          <w:lang w:val="uk-UA"/>
        </w:rPr>
        <w:t>Юрист України.</w:t>
      </w:r>
      <w:r w:rsidRPr="00A40EAF">
        <w:rPr>
          <w:sz w:val="28"/>
          <w:szCs w:val="28"/>
          <w:lang w:val="uk-UA"/>
        </w:rPr>
        <w:t xml:space="preserve"> 2013. № 2. С. 49-56.</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Боровікова В.С., Заверуха О.М. Права і свободи людини як визначальні засади її правового статусу. </w:t>
      </w:r>
      <w:r w:rsidRPr="00A40EAF">
        <w:rPr>
          <w:i/>
          <w:iCs/>
          <w:sz w:val="28"/>
          <w:szCs w:val="28"/>
          <w:lang w:val="uk-UA"/>
        </w:rPr>
        <w:t>Науковий вісник Львівського державного університету внутрішніх справ:</w:t>
      </w:r>
      <w:r w:rsidRPr="00A40EAF">
        <w:rPr>
          <w:sz w:val="28"/>
          <w:szCs w:val="28"/>
          <w:lang w:val="uk-UA"/>
        </w:rPr>
        <w:t xml:space="preserve"> Серія юридична. 2015. Вип. 2.  С. 3-18.</w:t>
      </w:r>
    </w:p>
    <w:p w:rsidR="005F5681" w:rsidRPr="00A40EAF" w:rsidRDefault="005F5681" w:rsidP="005F5681">
      <w:pPr>
        <w:pStyle w:val="af0"/>
        <w:numPr>
          <w:ilvl w:val="0"/>
          <w:numId w:val="3"/>
        </w:numPr>
        <w:tabs>
          <w:tab w:val="left" w:pos="284"/>
          <w:tab w:val="left" w:pos="1134"/>
        </w:tabs>
        <w:spacing w:before="0" w:beforeAutospacing="0" w:after="0" w:afterAutospacing="0"/>
        <w:ind w:left="0" w:right="0" w:firstLine="709"/>
        <w:jc w:val="both"/>
        <w:rPr>
          <w:rFonts w:ascii="Times New Roman" w:hAnsi="Times New Roman"/>
          <w:sz w:val="28"/>
          <w:szCs w:val="28"/>
        </w:rPr>
      </w:pPr>
      <w:r w:rsidRPr="00A40EAF">
        <w:rPr>
          <w:rFonts w:ascii="Times New Roman" w:hAnsi="Times New Roman"/>
          <w:sz w:val="28"/>
          <w:szCs w:val="28"/>
        </w:rPr>
        <w:t xml:space="preserve">Бочков П.В. Господарська діяльність релігійних організацій як різновид позакультової релігійної діяльності. </w:t>
      </w:r>
      <w:r w:rsidRPr="00A40EAF">
        <w:rPr>
          <w:rFonts w:ascii="Times New Roman" w:hAnsi="Times New Roman"/>
          <w:i/>
          <w:iCs/>
          <w:sz w:val="28"/>
          <w:szCs w:val="28"/>
        </w:rPr>
        <w:t xml:space="preserve">Актуальні проблеми вітчизняної юриспруденції. </w:t>
      </w:r>
      <w:r w:rsidRPr="00A40EAF">
        <w:rPr>
          <w:rFonts w:ascii="Times New Roman" w:hAnsi="Times New Roman"/>
          <w:sz w:val="28"/>
          <w:szCs w:val="28"/>
        </w:rPr>
        <w:t>2017. № 3. С. 70-73.</w:t>
      </w:r>
    </w:p>
    <w:p w:rsidR="005F5681" w:rsidRPr="00A40EAF" w:rsidRDefault="005F5681" w:rsidP="005F5681">
      <w:pPr>
        <w:pStyle w:val="af0"/>
        <w:numPr>
          <w:ilvl w:val="0"/>
          <w:numId w:val="3"/>
        </w:numPr>
        <w:tabs>
          <w:tab w:val="left" w:pos="284"/>
          <w:tab w:val="left" w:pos="1134"/>
        </w:tabs>
        <w:spacing w:before="0" w:beforeAutospacing="0" w:after="0" w:afterAutospacing="0"/>
        <w:ind w:left="0" w:right="0" w:firstLine="709"/>
        <w:jc w:val="both"/>
        <w:rPr>
          <w:rFonts w:ascii="Times New Roman" w:hAnsi="Times New Roman"/>
          <w:sz w:val="28"/>
          <w:szCs w:val="28"/>
        </w:rPr>
      </w:pPr>
      <w:r w:rsidRPr="00A40EAF">
        <w:rPr>
          <w:rFonts w:ascii="Times New Roman" w:hAnsi="Times New Roman"/>
          <w:sz w:val="28"/>
          <w:szCs w:val="28"/>
        </w:rPr>
        <w:t xml:space="preserve">Бочков П.В. Особливості участі підприємств релігійних організацій у господарських правовідносинах. </w:t>
      </w:r>
      <w:r w:rsidRPr="00A40EAF">
        <w:rPr>
          <w:rFonts w:ascii="Times New Roman" w:hAnsi="Times New Roman"/>
          <w:i/>
          <w:iCs/>
          <w:sz w:val="28"/>
          <w:szCs w:val="28"/>
        </w:rPr>
        <w:t>Юридичний науковий електронний журнал.</w:t>
      </w:r>
      <w:r w:rsidRPr="00A40EAF">
        <w:rPr>
          <w:rFonts w:ascii="Times New Roman" w:hAnsi="Times New Roman"/>
          <w:sz w:val="28"/>
          <w:szCs w:val="28"/>
        </w:rPr>
        <w:t xml:space="preserve"> 2020. № 4. С. 78-80.</w:t>
      </w:r>
    </w:p>
    <w:p w:rsidR="005F5681" w:rsidRPr="00A40EAF" w:rsidRDefault="005F5681" w:rsidP="005F5681">
      <w:pPr>
        <w:pStyle w:val="ae"/>
        <w:widowControl/>
        <w:numPr>
          <w:ilvl w:val="0"/>
          <w:numId w:val="3"/>
        </w:numPr>
        <w:suppressLineNumbers w:val="0"/>
        <w:tabs>
          <w:tab w:val="left" w:pos="284"/>
          <w:tab w:val="left" w:pos="1134"/>
        </w:tabs>
        <w:suppressAutoHyphens w:val="0"/>
        <w:spacing w:line="360" w:lineRule="auto"/>
        <w:ind w:left="0" w:firstLine="709"/>
        <w:jc w:val="both"/>
        <w:rPr>
          <w:sz w:val="28"/>
          <w:szCs w:val="28"/>
          <w:lang w:val="uk-UA"/>
        </w:rPr>
      </w:pPr>
      <w:r w:rsidRPr="00A40EAF">
        <w:rPr>
          <w:sz w:val="28"/>
          <w:szCs w:val="28"/>
          <w:lang w:val="uk-UA"/>
        </w:rPr>
        <w:t xml:space="preserve">Бочков П.В. Релігійна організація як соціальна і як правова структура. Спроба дефінітивного аналізу. </w:t>
      </w:r>
      <w:r w:rsidRPr="00A40EAF">
        <w:rPr>
          <w:i/>
          <w:iCs/>
          <w:sz w:val="28"/>
          <w:szCs w:val="28"/>
          <w:lang w:val="uk-UA"/>
        </w:rPr>
        <w:t>Науковий вісник публічного та приватного права.</w:t>
      </w:r>
      <w:r w:rsidRPr="00A40EAF">
        <w:rPr>
          <w:sz w:val="28"/>
          <w:szCs w:val="28"/>
          <w:lang w:val="uk-UA"/>
        </w:rPr>
        <w:t xml:space="preserve"> 2016. Вип. 5. С. 76-80.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Валуєва Л.В. Адміністративно-правовий статус морських портів України: дис. …канд. юрид. наук: 12.00.07 - </w:t>
      </w:r>
      <w:r w:rsidRPr="00A40EAF">
        <w:rPr>
          <w:bCs/>
          <w:sz w:val="28"/>
          <w:szCs w:val="28"/>
          <w:lang w:val="uk-UA"/>
        </w:rPr>
        <w:t xml:space="preserve">адміністративне право і процес; фінансове право; інформаційне право. </w:t>
      </w:r>
      <w:r w:rsidRPr="00A40EAF">
        <w:rPr>
          <w:sz w:val="28"/>
          <w:szCs w:val="28"/>
          <w:lang w:val="uk-UA"/>
        </w:rPr>
        <w:t>Запоріжжя, 2013. 237 с.</w:t>
      </w:r>
    </w:p>
    <w:p w:rsidR="005F5681" w:rsidRPr="00A40EAF" w:rsidRDefault="005F5681" w:rsidP="005F5681">
      <w:pPr>
        <w:pStyle w:val="ae"/>
        <w:numPr>
          <w:ilvl w:val="0"/>
          <w:numId w:val="3"/>
        </w:numPr>
        <w:tabs>
          <w:tab w:val="left" w:pos="284"/>
          <w:tab w:val="left" w:pos="1134"/>
        </w:tabs>
        <w:spacing w:line="360" w:lineRule="auto"/>
        <w:ind w:left="0" w:firstLine="709"/>
        <w:jc w:val="both"/>
        <w:rPr>
          <w:sz w:val="28"/>
          <w:szCs w:val="28"/>
          <w:lang w:val="uk-UA"/>
        </w:rPr>
      </w:pPr>
      <w:r w:rsidRPr="00A40EAF">
        <w:rPr>
          <w:color w:val="000000"/>
          <w:sz w:val="28"/>
          <w:szCs w:val="28"/>
          <w:lang w:val="uk-UA"/>
        </w:rPr>
        <w:t xml:space="preserve">Васильєв А.С. Адміністративне право України. Загальна частина: навчальний посібник. Харків: Одисей, 2001. 288 с.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lastRenderedPageBreak/>
        <w:t xml:space="preserve">Василяк А. Взаємодія органів публічного управління та релігійних громад: організаційно-управлінський аспект. </w:t>
      </w:r>
      <w:r w:rsidRPr="00A40EAF">
        <w:rPr>
          <w:i/>
          <w:iCs/>
          <w:sz w:val="28"/>
          <w:szCs w:val="28"/>
          <w:lang w:val="uk-UA"/>
        </w:rPr>
        <w:t xml:space="preserve">Збірник наукових праць Національної академії державного управління при Президентові України. </w:t>
      </w:r>
      <w:r w:rsidRPr="00A40EAF">
        <w:rPr>
          <w:sz w:val="28"/>
          <w:szCs w:val="28"/>
          <w:lang w:val="uk-UA"/>
        </w:rPr>
        <w:t xml:space="preserve">2010. Вип. 1. С. 243-252.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Великий тлумачний словник сучасної української мови / Уклад. і голов. ред. В.Т. Бусел. Київ-Iрпінь: ВТФ «Перун», 2004. 1440 с.</w:t>
      </w:r>
    </w:p>
    <w:p w:rsidR="005F5681" w:rsidRPr="00A40EAF" w:rsidRDefault="005F5681" w:rsidP="005F5681">
      <w:pPr>
        <w:numPr>
          <w:ilvl w:val="0"/>
          <w:numId w:val="3"/>
        </w:numPr>
        <w:tabs>
          <w:tab w:val="left" w:pos="142"/>
          <w:tab w:val="left" w:pos="284"/>
          <w:tab w:val="left" w:pos="1134"/>
        </w:tabs>
        <w:spacing w:line="360" w:lineRule="auto"/>
        <w:ind w:left="0" w:firstLine="709"/>
        <w:jc w:val="both"/>
        <w:rPr>
          <w:sz w:val="28"/>
          <w:szCs w:val="28"/>
          <w:lang w:val="uk-UA"/>
        </w:rPr>
      </w:pPr>
      <w:r w:rsidRPr="00A40EAF">
        <w:rPr>
          <w:sz w:val="28"/>
          <w:szCs w:val="28"/>
          <w:lang w:val="uk-UA"/>
        </w:rPr>
        <w:t>Вовк Д.О. Право і релігія: дис. …канд. юрид. наук: 12.00.01 – теорія та історія держави і права; історія політичних і правових вчень.  Національна юридична академія України імені Ярослава Мудрого. Харків, 2008. 211 с.</w:t>
      </w:r>
    </w:p>
    <w:p w:rsidR="005F5681" w:rsidRPr="00A40EAF" w:rsidRDefault="005F5681" w:rsidP="005F5681">
      <w:pPr>
        <w:pStyle w:val="af1"/>
        <w:numPr>
          <w:ilvl w:val="0"/>
          <w:numId w:val="3"/>
        </w:numPr>
        <w:tabs>
          <w:tab w:val="left" w:pos="142"/>
          <w:tab w:val="left" w:pos="284"/>
          <w:tab w:val="left" w:pos="1134"/>
        </w:tabs>
        <w:spacing w:line="360" w:lineRule="auto"/>
        <w:ind w:left="0" w:firstLine="709"/>
        <w:jc w:val="both"/>
        <w:rPr>
          <w:bCs/>
          <w:sz w:val="28"/>
          <w:szCs w:val="28"/>
          <w:lang w:val="uk-UA"/>
        </w:rPr>
      </w:pPr>
      <w:r w:rsidRPr="00A40EAF">
        <w:rPr>
          <w:bCs/>
          <w:sz w:val="28"/>
          <w:szCs w:val="28"/>
          <w:lang w:val="uk-UA"/>
        </w:rPr>
        <w:t xml:space="preserve">Волос Б. Удосконалення державно-церковних відносин у сфері охорони здоров’я населення. </w:t>
      </w:r>
      <w:r w:rsidRPr="00A40EAF">
        <w:rPr>
          <w:bCs/>
          <w:i/>
          <w:sz w:val="28"/>
          <w:szCs w:val="28"/>
          <w:lang w:val="uk-UA"/>
        </w:rPr>
        <w:t>Вісник Національної академії  державного управління при Президенті України</w:t>
      </w:r>
      <w:r w:rsidRPr="00A40EAF">
        <w:rPr>
          <w:bCs/>
          <w:sz w:val="28"/>
          <w:szCs w:val="28"/>
          <w:lang w:val="uk-UA"/>
        </w:rPr>
        <w:t>. 2005. № 2. С. 361-366.</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Дараганова Н.В. Дискусійні питання класифікації суб’єктів адміністративного права (на прикладі екіпажу повітряного судна України). </w:t>
      </w:r>
      <w:r w:rsidRPr="00A40EAF">
        <w:rPr>
          <w:i/>
          <w:iCs/>
          <w:sz w:val="28"/>
          <w:szCs w:val="28"/>
          <w:lang w:val="uk-UA"/>
        </w:rPr>
        <w:t>Вісник НТУУ «КПІ». Політологія. Соціологія. Право.</w:t>
      </w:r>
      <w:r w:rsidRPr="00A40EAF">
        <w:rPr>
          <w:sz w:val="28"/>
          <w:szCs w:val="28"/>
          <w:lang w:val="uk-UA"/>
        </w:rPr>
        <w:t xml:space="preserve"> 2010. № 4 (8). С. 227-232. </w:t>
      </w:r>
    </w:p>
    <w:p w:rsidR="005F5681" w:rsidRPr="00A40EAF" w:rsidRDefault="005F5681" w:rsidP="005F5681">
      <w:pPr>
        <w:numPr>
          <w:ilvl w:val="0"/>
          <w:numId w:val="3"/>
        </w:numPr>
        <w:tabs>
          <w:tab w:val="left" w:pos="142"/>
          <w:tab w:val="left" w:pos="284"/>
          <w:tab w:val="left" w:pos="1134"/>
        </w:tabs>
        <w:spacing w:line="360" w:lineRule="auto"/>
        <w:ind w:left="0" w:firstLine="709"/>
        <w:jc w:val="both"/>
        <w:rPr>
          <w:color w:val="000000"/>
          <w:sz w:val="28"/>
          <w:szCs w:val="28"/>
          <w:lang w:val="uk-UA"/>
        </w:rPr>
      </w:pPr>
      <w:r w:rsidRPr="00A40EAF">
        <w:rPr>
          <w:color w:val="000000"/>
          <w:sz w:val="28"/>
          <w:szCs w:val="28"/>
          <w:lang w:val="uk-UA"/>
        </w:rPr>
        <w:t xml:space="preserve">Дахова І.І. Зміст права на свободу совісті та віросповідання. </w:t>
      </w:r>
      <w:r w:rsidRPr="00A40EAF">
        <w:rPr>
          <w:i/>
          <w:iCs/>
          <w:color w:val="000000"/>
          <w:sz w:val="28"/>
          <w:szCs w:val="28"/>
          <w:lang w:val="uk-UA"/>
        </w:rPr>
        <w:t>Форум права.</w:t>
      </w:r>
      <w:r w:rsidRPr="00A40EAF">
        <w:rPr>
          <w:color w:val="000000"/>
          <w:sz w:val="28"/>
          <w:szCs w:val="28"/>
          <w:lang w:val="uk-UA"/>
        </w:rPr>
        <w:t xml:space="preserve"> 2016. № 4. С. 107-112. </w:t>
      </w:r>
    </w:p>
    <w:p w:rsidR="005F5681" w:rsidRPr="00A40EAF" w:rsidRDefault="005F5681" w:rsidP="005F5681">
      <w:pPr>
        <w:numPr>
          <w:ilvl w:val="0"/>
          <w:numId w:val="3"/>
        </w:numPr>
        <w:tabs>
          <w:tab w:val="left" w:pos="142"/>
          <w:tab w:val="left" w:pos="284"/>
          <w:tab w:val="left" w:pos="1134"/>
        </w:tabs>
        <w:spacing w:line="360" w:lineRule="auto"/>
        <w:ind w:left="0" w:firstLine="709"/>
        <w:jc w:val="both"/>
        <w:rPr>
          <w:sz w:val="28"/>
          <w:szCs w:val="28"/>
          <w:lang w:val="uk-UA"/>
        </w:rPr>
      </w:pPr>
      <w:r w:rsidRPr="00A40EAF">
        <w:rPr>
          <w:sz w:val="28"/>
          <w:szCs w:val="28"/>
          <w:lang w:val="uk-UA"/>
        </w:rPr>
        <w:t>Дмитрієв Д.А. Релігійні організації як суб’єкти адміністративного права. Juris Europensis Scientia. Випуск 2, 2022. С. 69-75.</w:t>
      </w:r>
    </w:p>
    <w:p w:rsidR="005F5681" w:rsidRPr="00A40EAF" w:rsidRDefault="005F5681" w:rsidP="005F5681">
      <w:pPr>
        <w:pStyle w:val="ae"/>
        <w:widowControl/>
        <w:numPr>
          <w:ilvl w:val="0"/>
          <w:numId w:val="3"/>
        </w:numPr>
        <w:suppressLineNumbers w:val="0"/>
        <w:tabs>
          <w:tab w:val="left" w:pos="284"/>
          <w:tab w:val="left" w:pos="1134"/>
        </w:tabs>
        <w:suppressAutoHyphens w:val="0"/>
        <w:spacing w:line="360" w:lineRule="auto"/>
        <w:ind w:left="0" w:firstLine="709"/>
        <w:jc w:val="both"/>
        <w:rPr>
          <w:sz w:val="28"/>
          <w:szCs w:val="28"/>
          <w:lang w:val="uk-UA"/>
        </w:rPr>
      </w:pPr>
      <w:r w:rsidRPr="00A40EAF">
        <w:rPr>
          <w:color w:val="000000"/>
          <w:sz w:val="28"/>
          <w:szCs w:val="28"/>
          <w:lang w:val="uk-UA"/>
        </w:rPr>
        <w:t xml:space="preserve">Додіна Є.Є. Відповідальність за порушення законодавства про свободу совісті та релігійні організації: адміністративно-правовий аспект. </w:t>
      </w:r>
      <w:r w:rsidRPr="00A40EAF">
        <w:rPr>
          <w:i/>
          <w:iCs/>
          <w:color w:val="000000"/>
          <w:sz w:val="28"/>
          <w:szCs w:val="28"/>
          <w:lang w:val="uk-UA"/>
        </w:rPr>
        <w:t>Актуальні проблеми держави і права.</w:t>
      </w:r>
      <w:r w:rsidRPr="00A40EAF">
        <w:rPr>
          <w:color w:val="000000"/>
          <w:sz w:val="28"/>
          <w:szCs w:val="28"/>
          <w:lang w:val="uk-UA"/>
        </w:rPr>
        <w:t xml:space="preserve"> 2007. Том 35. С. 337-342.</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bCs/>
          <w:color w:val="000000"/>
          <w:sz w:val="28"/>
          <w:szCs w:val="28"/>
          <w:lang w:val="uk-UA"/>
        </w:rPr>
        <w:t xml:space="preserve">Додіна Є.Є. Питання визначення релігійних організацій як суб’єктів адміністративного права. </w:t>
      </w:r>
      <w:r w:rsidRPr="00A40EAF">
        <w:rPr>
          <w:bCs/>
          <w:i/>
          <w:color w:val="000000"/>
          <w:sz w:val="28"/>
          <w:szCs w:val="28"/>
          <w:lang w:val="uk-UA"/>
        </w:rPr>
        <w:t xml:space="preserve">Актуальні проблеми держави і права. </w:t>
      </w:r>
      <w:r w:rsidRPr="00A40EAF">
        <w:rPr>
          <w:bCs/>
          <w:color w:val="000000"/>
          <w:sz w:val="28"/>
          <w:szCs w:val="28"/>
          <w:lang w:val="uk-UA"/>
        </w:rPr>
        <w:t>2016. Випуск 62. С. 103-110.</w:t>
      </w:r>
    </w:p>
    <w:p w:rsidR="005F5681" w:rsidRPr="00A40EAF" w:rsidRDefault="005F5681" w:rsidP="005F5681">
      <w:pPr>
        <w:pStyle w:val="af0"/>
        <w:numPr>
          <w:ilvl w:val="0"/>
          <w:numId w:val="3"/>
        </w:numPr>
        <w:tabs>
          <w:tab w:val="left" w:pos="284"/>
          <w:tab w:val="left" w:pos="1134"/>
        </w:tabs>
        <w:spacing w:before="0" w:beforeAutospacing="0" w:after="0" w:afterAutospacing="0"/>
        <w:ind w:left="0" w:right="0" w:firstLine="709"/>
        <w:jc w:val="both"/>
        <w:rPr>
          <w:rFonts w:ascii="Times New Roman" w:hAnsi="Times New Roman"/>
          <w:sz w:val="28"/>
          <w:szCs w:val="28"/>
        </w:rPr>
      </w:pPr>
      <w:r w:rsidRPr="00A40EAF">
        <w:rPr>
          <w:rFonts w:ascii="Times New Roman" w:hAnsi="Times New Roman"/>
          <w:color w:val="000000"/>
          <w:sz w:val="28"/>
          <w:szCs w:val="28"/>
        </w:rPr>
        <w:t xml:space="preserve">Друзенко Г. Статус юридичної особи для Церкви: мрія чи реальність. </w:t>
      </w:r>
      <w:r w:rsidRPr="00A40EAF">
        <w:rPr>
          <w:rFonts w:ascii="Times New Roman" w:hAnsi="Times New Roman"/>
          <w:i/>
          <w:iCs/>
          <w:color w:val="000000"/>
          <w:sz w:val="28"/>
          <w:szCs w:val="28"/>
        </w:rPr>
        <w:t>Юридичний журнал «Юстиніан».</w:t>
      </w:r>
      <w:r w:rsidRPr="00A40EAF">
        <w:rPr>
          <w:rFonts w:ascii="Times New Roman" w:hAnsi="Times New Roman"/>
          <w:color w:val="000000"/>
          <w:sz w:val="28"/>
          <w:szCs w:val="28"/>
        </w:rPr>
        <w:t xml:space="preserve"> 2003. № 10 (16). С. 57-63.</w:t>
      </w:r>
    </w:p>
    <w:p w:rsidR="005F5681" w:rsidRPr="00A40EAF" w:rsidRDefault="005F5681" w:rsidP="005F5681">
      <w:pPr>
        <w:pStyle w:val="ae"/>
        <w:widowControl/>
        <w:numPr>
          <w:ilvl w:val="0"/>
          <w:numId w:val="3"/>
        </w:numPr>
        <w:suppressLineNumbers w:val="0"/>
        <w:tabs>
          <w:tab w:val="left" w:pos="284"/>
          <w:tab w:val="left" w:pos="1134"/>
        </w:tabs>
        <w:suppressAutoHyphens w:val="0"/>
        <w:spacing w:line="360" w:lineRule="auto"/>
        <w:ind w:left="0" w:firstLine="709"/>
        <w:jc w:val="both"/>
        <w:rPr>
          <w:sz w:val="28"/>
          <w:szCs w:val="28"/>
          <w:lang w:val="uk-UA"/>
        </w:rPr>
      </w:pPr>
      <w:r w:rsidRPr="00A40EAF">
        <w:rPr>
          <w:color w:val="000000"/>
          <w:sz w:val="28"/>
          <w:szCs w:val="28"/>
          <w:lang w:val="uk-UA"/>
        </w:rPr>
        <w:t xml:space="preserve">Єрмакова Г.С. Релігійний фактор і його вплив на закріплення релігійних прав і свобод людини в правовому полі Європейського Союзу. </w:t>
      </w:r>
      <w:r w:rsidRPr="00A40EAF">
        <w:rPr>
          <w:i/>
          <w:iCs/>
          <w:color w:val="000000"/>
          <w:sz w:val="28"/>
          <w:szCs w:val="28"/>
          <w:lang w:val="uk-UA"/>
        </w:rPr>
        <w:lastRenderedPageBreak/>
        <w:t>Науковий вісник Міжнародного гуманітарного університету.</w:t>
      </w:r>
      <w:r w:rsidRPr="00A40EAF">
        <w:rPr>
          <w:color w:val="000000"/>
          <w:sz w:val="28"/>
          <w:szCs w:val="28"/>
          <w:lang w:val="uk-UA"/>
        </w:rPr>
        <w:t xml:space="preserve"> </w:t>
      </w:r>
      <w:r w:rsidRPr="00A40EAF">
        <w:rPr>
          <w:i/>
          <w:iCs/>
          <w:color w:val="000000"/>
          <w:sz w:val="28"/>
          <w:szCs w:val="28"/>
          <w:lang w:val="uk-UA"/>
        </w:rPr>
        <w:t>Серія: Юриспруденція.</w:t>
      </w:r>
      <w:r w:rsidRPr="00A40EAF">
        <w:rPr>
          <w:color w:val="000000"/>
          <w:sz w:val="28"/>
          <w:szCs w:val="28"/>
          <w:lang w:val="uk-UA"/>
        </w:rPr>
        <w:t xml:space="preserve"> 2016. № 22. С. 19-23.</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color w:val="000000"/>
          <w:sz w:val="28"/>
          <w:szCs w:val="28"/>
          <w:lang w:val="uk-UA"/>
        </w:rPr>
      </w:pPr>
      <w:r w:rsidRPr="00A40EAF">
        <w:rPr>
          <w:color w:val="000000"/>
          <w:sz w:val="28"/>
          <w:szCs w:val="28"/>
          <w:lang w:val="uk-UA"/>
        </w:rPr>
        <w:t xml:space="preserve">Історія релігії в Україні: у 10-ти т. / За ред. проф. А. Колодного. Нові релігії України. Т. 8. Київ, 2010. 828 с. </w:t>
      </w:r>
    </w:p>
    <w:p w:rsidR="005F5681" w:rsidRPr="00A40EAF" w:rsidRDefault="005F5681" w:rsidP="005F5681">
      <w:pPr>
        <w:pStyle w:val="af1"/>
        <w:numPr>
          <w:ilvl w:val="0"/>
          <w:numId w:val="3"/>
        </w:numPr>
        <w:tabs>
          <w:tab w:val="left" w:pos="284"/>
          <w:tab w:val="left" w:pos="1134"/>
        </w:tabs>
        <w:spacing w:line="360" w:lineRule="auto"/>
        <w:ind w:left="0" w:firstLine="709"/>
        <w:jc w:val="both"/>
        <w:rPr>
          <w:sz w:val="28"/>
          <w:szCs w:val="28"/>
          <w:lang w:val="uk-UA"/>
        </w:rPr>
      </w:pPr>
      <w:r w:rsidRPr="00A40EAF">
        <w:rPr>
          <w:bCs/>
          <w:color w:val="000000"/>
          <w:sz w:val="28"/>
          <w:szCs w:val="28"/>
          <w:lang w:val="uk-UA"/>
        </w:rPr>
        <w:t xml:space="preserve">Коваль І.В. Церква в системі інститутів громадянського суспільства. </w:t>
      </w:r>
      <w:r w:rsidRPr="00A40EAF">
        <w:rPr>
          <w:bCs/>
          <w:i/>
          <w:color w:val="000000"/>
          <w:sz w:val="28"/>
          <w:szCs w:val="28"/>
          <w:lang w:val="uk-UA"/>
        </w:rPr>
        <w:t xml:space="preserve">Держава і право. </w:t>
      </w:r>
      <w:r w:rsidRPr="00A40EAF">
        <w:rPr>
          <w:bCs/>
          <w:color w:val="000000"/>
          <w:sz w:val="28"/>
          <w:szCs w:val="28"/>
          <w:lang w:val="uk-UA"/>
        </w:rPr>
        <w:t>2005. Вип. 38. С. 703-709.</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color w:val="000000"/>
          <w:sz w:val="28"/>
          <w:szCs w:val="28"/>
          <w:lang w:val="uk-UA"/>
        </w:rPr>
        <w:t>Коломоєць Т.О. Адміністративне право України. Академічний курс: підручник. Київ: Юрінком Інтер, 2011. 576 с.</w:t>
      </w:r>
    </w:p>
    <w:p w:rsidR="005F5681" w:rsidRPr="00A40EAF" w:rsidRDefault="005F5681" w:rsidP="005F5681">
      <w:pPr>
        <w:pStyle w:val="ae"/>
        <w:widowControl/>
        <w:numPr>
          <w:ilvl w:val="0"/>
          <w:numId w:val="3"/>
        </w:numPr>
        <w:suppressLineNumbers w:val="0"/>
        <w:tabs>
          <w:tab w:val="left" w:pos="284"/>
          <w:tab w:val="left" w:pos="1134"/>
        </w:tabs>
        <w:suppressAutoHyphens w:val="0"/>
        <w:spacing w:line="360" w:lineRule="auto"/>
        <w:ind w:left="0" w:firstLine="709"/>
        <w:jc w:val="both"/>
        <w:rPr>
          <w:sz w:val="28"/>
          <w:szCs w:val="28"/>
          <w:lang w:val="uk-UA"/>
        </w:rPr>
      </w:pPr>
      <w:r w:rsidRPr="00A40EAF">
        <w:rPr>
          <w:sz w:val="28"/>
          <w:szCs w:val="28"/>
          <w:lang w:val="uk-UA"/>
        </w:rPr>
        <w:t>Компанієць І.М. Адміністративно-правове регулювання свободи совісті: дис. …канд. юрид. наук: 12.00.07 - адміністративне право та процес; фінансове право; інформаційне право. Харків, 1996. 179 с.</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bCs/>
          <w:color w:val="000000"/>
          <w:sz w:val="28"/>
          <w:szCs w:val="28"/>
          <w:lang w:val="uk-UA"/>
        </w:rPr>
      </w:pPr>
      <w:r w:rsidRPr="00A40EAF">
        <w:rPr>
          <w:bCs/>
          <w:color w:val="000000"/>
          <w:sz w:val="28"/>
          <w:szCs w:val="28"/>
          <w:lang w:val="uk-UA"/>
        </w:rPr>
        <w:t xml:space="preserve">Кравцова М.О. Адміністративно-правове регулювання релігійних правовідносин в Україні: автор. дис. …канд. юрид. наук: 12.00.07 – адміністративне право і процес; фінансове право; інформаційне право. Донецький юридичний інститут МВС України. Кривий Ріг, 2020. 19 с. </w:t>
      </w:r>
    </w:p>
    <w:p w:rsidR="005F5681" w:rsidRPr="00A40EAF" w:rsidRDefault="005F5681" w:rsidP="005F5681">
      <w:pPr>
        <w:numPr>
          <w:ilvl w:val="0"/>
          <w:numId w:val="3"/>
        </w:numPr>
        <w:tabs>
          <w:tab w:val="left" w:pos="142"/>
          <w:tab w:val="left" w:pos="284"/>
          <w:tab w:val="left" w:pos="1134"/>
        </w:tabs>
        <w:spacing w:line="360" w:lineRule="auto"/>
        <w:ind w:left="0" w:firstLine="709"/>
        <w:jc w:val="both"/>
        <w:rPr>
          <w:color w:val="000000"/>
          <w:sz w:val="28"/>
          <w:szCs w:val="28"/>
          <w:lang w:val="uk-UA"/>
        </w:rPr>
      </w:pPr>
      <w:r w:rsidRPr="00A40EAF">
        <w:rPr>
          <w:color w:val="000000"/>
          <w:sz w:val="28"/>
          <w:szCs w:val="28"/>
          <w:lang w:val="uk-UA"/>
        </w:rPr>
        <w:t xml:space="preserve">Краснопольська Т.М. Механізм взаємодії церкви та держави в Україні: характеристика основних елементів. </w:t>
      </w:r>
      <w:r w:rsidRPr="00A40EAF">
        <w:rPr>
          <w:i/>
          <w:iCs/>
          <w:color w:val="000000"/>
          <w:sz w:val="28"/>
          <w:szCs w:val="28"/>
          <w:lang w:val="uk-UA"/>
        </w:rPr>
        <w:t>Актуальні проблеми політики.</w:t>
      </w:r>
      <w:r w:rsidRPr="00A40EAF">
        <w:rPr>
          <w:color w:val="000000"/>
          <w:sz w:val="28"/>
          <w:szCs w:val="28"/>
          <w:lang w:val="uk-UA"/>
        </w:rPr>
        <w:t xml:space="preserve"> 2015.  Вип. 55. С. 215-223.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color w:val="000000"/>
          <w:sz w:val="28"/>
          <w:szCs w:val="28"/>
          <w:lang w:val="uk-UA"/>
        </w:rPr>
        <w:t xml:space="preserve">Кривенко Ю.В. Релігійні організації як суб’єкти приватного права України. </w:t>
      </w:r>
      <w:r w:rsidRPr="00A40EAF">
        <w:rPr>
          <w:i/>
          <w:iCs/>
          <w:color w:val="000000"/>
          <w:sz w:val="28"/>
          <w:szCs w:val="28"/>
          <w:lang w:val="uk-UA"/>
        </w:rPr>
        <w:t>Актуальні проблеми держави і права.</w:t>
      </w:r>
      <w:r w:rsidRPr="00A40EAF">
        <w:rPr>
          <w:color w:val="000000"/>
          <w:sz w:val="28"/>
          <w:szCs w:val="28"/>
          <w:lang w:val="uk-UA"/>
        </w:rPr>
        <w:t xml:space="preserve"> 2006. Вип. 25. С. 225-229.</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color w:val="000000"/>
          <w:sz w:val="28"/>
          <w:szCs w:val="28"/>
          <w:lang w:val="uk-UA"/>
        </w:rPr>
        <w:t xml:space="preserve">Кривенко Ю.В. Щодо співвідношення понять «церква» та «релігійна організація». </w:t>
      </w:r>
      <w:r w:rsidRPr="00A40EAF">
        <w:rPr>
          <w:i/>
          <w:iCs/>
          <w:color w:val="000000"/>
          <w:sz w:val="28"/>
          <w:szCs w:val="28"/>
          <w:lang w:val="uk-UA"/>
        </w:rPr>
        <w:t>Університетські наукові записки: часопис Хмельницького університету управління та права</w:t>
      </w:r>
      <w:r w:rsidRPr="00A40EAF">
        <w:rPr>
          <w:color w:val="000000"/>
          <w:sz w:val="28"/>
          <w:szCs w:val="28"/>
          <w:lang w:val="uk-UA"/>
        </w:rPr>
        <w:t xml:space="preserve">. 2006. № 2 (18). С. 130-132.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Курс церковного права. Посібник. К.: Християнське життя, 2004. 700 с.</w:t>
      </w:r>
    </w:p>
    <w:p w:rsidR="005F5681" w:rsidRPr="00A40EAF" w:rsidRDefault="005F5681" w:rsidP="005F5681">
      <w:pPr>
        <w:numPr>
          <w:ilvl w:val="0"/>
          <w:numId w:val="3"/>
        </w:numPr>
        <w:tabs>
          <w:tab w:val="left" w:pos="142"/>
          <w:tab w:val="left" w:pos="284"/>
          <w:tab w:val="left" w:pos="1134"/>
        </w:tabs>
        <w:spacing w:line="360" w:lineRule="auto"/>
        <w:ind w:left="0" w:firstLine="709"/>
        <w:jc w:val="both"/>
        <w:rPr>
          <w:color w:val="000000"/>
          <w:sz w:val="28"/>
          <w:szCs w:val="28"/>
          <w:lang w:val="uk-UA"/>
        </w:rPr>
      </w:pPr>
      <w:r w:rsidRPr="00A40EAF">
        <w:rPr>
          <w:color w:val="000000"/>
          <w:sz w:val="28"/>
          <w:szCs w:val="28"/>
          <w:lang w:val="uk-UA"/>
        </w:rPr>
        <w:t xml:space="preserve">Луценко В.В. Сфера релігії як об’єкт державної політики: специфіка управлінського впливу держави. </w:t>
      </w:r>
      <w:r w:rsidRPr="00A40EAF">
        <w:rPr>
          <w:i/>
          <w:iCs/>
          <w:color w:val="000000"/>
          <w:sz w:val="28"/>
          <w:szCs w:val="28"/>
          <w:lang w:val="uk-UA"/>
        </w:rPr>
        <w:t>Вісник НАДУ при Президентові України.</w:t>
      </w:r>
      <w:r w:rsidRPr="00A40EAF">
        <w:rPr>
          <w:color w:val="000000"/>
          <w:sz w:val="28"/>
          <w:szCs w:val="28"/>
          <w:lang w:val="uk-UA"/>
        </w:rPr>
        <w:t xml:space="preserve"> 2017. № 1. С. 97-103.</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Лютіков П. Юридичні особи – суб’єкти адміністративного права: оновлені підходи до класифікації. </w:t>
      </w:r>
      <w:r w:rsidRPr="00A40EAF">
        <w:rPr>
          <w:i/>
          <w:iCs/>
          <w:sz w:val="28"/>
          <w:szCs w:val="28"/>
          <w:lang w:val="uk-UA"/>
        </w:rPr>
        <w:t xml:space="preserve">Вісник Запорізького національного </w:t>
      </w:r>
      <w:r w:rsidRPr="00A40EAF">
        <w:rPr>
          <w:i/>
          <w:iCs/>
          <w:sz w:val="28"/>
          <w:szCs w:val="28"/>
          <w:lang w:val="uk-UA"/>
        </w:rPr>
        <w:lastRenderedPageBreak/>
        <w:t xml:space="preserve">університету. </w:t>
      </w:r>
      <w:r w:rsidRPr="00A40EAF">
        <w:rPr>
          <w:sz w:val="28"/>
          <w:szCs w:val="28"/>
          <w:lang w:val="uk-UA"/>
        </w:rPr>
        <w:t>2011. № 1. С. 138-142.</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Малишко В.М. Конституційне право людини на свободу світогляду і віросповідання: дис. …кaнд. юрид. наук: 12.00.02 – конституційне право; муніципальне право. Інститут держави і права ім. В.М. Корецького. Київ, 2005. 205 с.</w:t>
      </w:r>
    </w:p>
    <w:p w:rsidR="005F5681" w:rsidRPr="00A40EAF" w:rsidRDefault="005F5681" w:rsidP="005F5681">
      <w:pPr>
        <w:pStyle w:val="ae"/>
        <w:widowControl/>
        <w:numPr>
          <w:ilvl w:val="0"/>
          <w:numId w:val="3"/>
        </w:numPr>
        <w:suppressLineNumbers w:val="0"/>
        <w:tabs>
          <w:tab w:val="left" w:pos="284"/>
          <w:tab w:val="left" w:pos="1134"/>
        </w:tabs>
        <w:suppressAutoHyphens w:val="0"/>
        <w:spacing w:line="360" w:lineRule="auto"/>
        <w:ind w:left="0" w:firstLine="709"/>
        <w:jc w:val="both"/>
        <w:rPr>
          <w:sz w:val="28"/>
          <w:szCs w:val="28"/>
          <w:lang w:val="uk-UA"/>
        </w:rPr>
      </w:pPr>
      <w:r w:rsidRPr="00A40EAF">
        <w:rPr>
          <w:sz w:val="28"/>
          <w:szCs w:val="28"/>
          <w:lang w:val="uk-UA"/>
        </w:rPr>
        <w:t xml:space="preserve">Марченко О.В. Філософія права: навч. посіб. Дніпропетровськ: ДДУВС, 2015. 304 с. </w:t>
      </w:r>
    </w:p>
    <w:p w:rsidR="005F5681" w:rsidRPr="00A40EAF" w:rsidRDefault="005F5681" w:rsidP="005F5681">
      <w:pPr>
        <w:pStyle w:val="ae"/>
        <w:widowControl/>
        <w:numPr>
          <w:ilvl w:val="0"/>
          <w:numId w:val="3"/>
        </w:numPr>
        <w:suppressLineNumbers w:val="0"/>
        <w:tabs>
          <w:tab w:val="left" w:pos="284"/>
          <w:tab w:val="left" w:pos="1134"/>
        </w:tabs>
        <w:suppressAutoHyphens w:val="0"/>
        <w:spacing w:line="360" w:lineRule="auto"/>
        <w:ind w:left="0" w:firstLine="709"/>
        <w:jc w:val="both"/>
        <w:rPr>
          <w:sz w:val="28"/>
          <w:szCs w:val="28"/>
          <w:lang w:val="uk-UA"/>
        </w:rPr>
      </w:pPr>
      <w:r w:rsidRPr="00A40EAF">
        <w:rPr>
          <w:sz w:val="28"/>
          <w:szCs w:val="28"/>
          <w:lang w:val="uk-UA"/>
        </w:rPr>
        <w:t>Мацелик Т.А. Суб’єкти адміністративного права: поняття та система: монографія. Ірпінь: Видавництво Національного університету державної податкової служби України, 2013. 342 с.</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Мельник Р.С. Загальне адміністративне право в питаннях і відповідях: навчальний посібник. Київ: Юрінком Інтер, 2018. 308 с.</w:t>
      </w:r>
    </w:p>
    <w:p w:rsidR="005F5681" w:rsidRPr="00A40EAF" w:rsidRDefault="005F5681" w:rsidP="005F5681">
      <w:pPr>
        <w:pStyle w:val="ac"/>
        <w:widowControl w:val="0"/>
        <w:numPr>
          <w:ilvl w:val="0"/>
          <w:numId w:val="3"/>
        </w:numPr>
        <w:tabs>
          <w:tab w:val="left" w:pos="284"/>
          <w:tab w:val="left" w:pos="1134"/>
        </w:tabs>
        <w:autoSpaceDE w:val="0"/>
        <w:autoSpaceDN w:val="0"/>
        <w:spacing w:after="0" w:line="360" w:lineRule="auto"/>
        <w:ind w:left="0" w:firstLine="709"/>
        <w:jc w:val="both"/>
        <w:rPr>
          <w:sz w:val="28"/>
          <w:szCs w:val="28"/>
          <w:lang w:val="uk-UA"/>
        </w:rPr>
      </w:pPr>
      <w:r w:rsidRPr="00A40EAF">
        <w:rPr>
          <w:bCs/>
          <w:sz w:val="28"/>
          <w:szCs w:val="28"/>
          <w:lang w:val="uk-UA" w:eastAsia="uk-UA"/>
        </w:rPr>
        <w:t xml:space="preserve">Мельничук О.П. </w:t>
      </w:r>
      <w:r w:rsidRPr="00A40EAF">
        <w:rPr>
          <w:rFonts w:eastAsia="MS Mincho"/>
          <w:sz w:val="28"/>
          <w:szCs w:val="28"/>
          <w:lang w:val="uk-UA"/>
        </w:rPr>
        <w:t>Відносини держави і церкви (адміністративно-правовий аспект)</w:t>
      </w:r>
      <w:r w:rsidRPr="00A40EAF">
        <w:rPr>
          <w:sz w:val="28"/>
          <w:szCs w:val="28"/>
          <w:lang w:val="uk-UA"/>
        </w:rPr>
        <w:t xml:space="preserve">. Дис. на здоб. наук. ступ. доктора юридичних наук; спеціальність 12.00.07. Запорізький національний університет, Запоріжжя, 2021. 378 с. </w:t>
      </w:r>
    </w:p>
    <w:p w:rsidR="005F5681" w:rsidRPr="008A080F" w:rsidRDefault="005F5681" w:rsidP="005F5681">
      <w:pPr>
        <w:pStyle w:val="af4"/>
        <w:numPr>
          <w:ilvl w:val="0"/>
          <w:numId w:val="3"/>
        </w:numPr>
        <w:tabs>
          <w:tab w:val="left" w:pos="0"/>
        </w:tabs>
        <w:spacing w:line="360" w:lineRule="auto"/>
        <w:ind w:left="0" w:firstLine="709"/>
        <w:jc w:val="both"/>
        <w:rPr>
          <w:rFonts w:ascii="Times New Roman" w:hAnsi="Times New Roman"/>
          <w:bCs/>
          <w:color w:val="000000"/>
          <w:sz w:val="28"/>
          <w:szCs w:val="28"/>
        </w:rPr>
      </w:pPr>
      <w:r w:rsidRPr="008A080F">
        <w:rPr>
          <w:rFonts w:ascii="Times New Roman" w:hAnsi="Times New Roman"/>
          <w:bCs/>
          <w:color w:val="000000"/>
          <w:sz w:val="28"/>
          <w:szCs w:val="28"/>
        </w:rPr>
        <w:t xml:space="preserve">Мінка П.П. Адміністративно-правове регулювання свободи віросповідання в Україні: автор. </w:t>
      </w:r>
      <w:r w:rsidRPr="008A080F">
        <w:rPr>
          <w:rFonts w:ascii="Times New Roman" w:hAnsi="Times New Roman"/>
          <w:bCs/>
          <w:color w:val="000000"/>
          <w:sz w:val="28"/>
          <w:szCs w:val="28"/>
          <w:shd w:val="clear" w:color="auto" w:fill="FFFFFF"/>
        </w:rPr>
        <w:t xml:space="preserve">дис. …канд. юрид. наук: 12.00.07 - адміністративне право і процес; фінансове право; інформаційне право. </w:t>
      </w:r>
      <w:r w:rsidRPr="008A080F">
        <w:rPr>
          <w:rFonts w:ascii="Times New Roman" w:hAnsi="Times New Roman"/>
          <w:bCs/>
          <w:color w:val="000000"/>
          <w:sz w:val="28"/>
          <w:szCs w:val="28"/>
        </w:rPr>
        <w:br/>
      </w:r>
      <w:r w:rsidRPr="008A080F">
        <w:rPr>
          <w:rFonts w:ascii="Times New Roman" w:hAnsi="Times New Roman"/>
          <w:bCs/>
          <w:color w:val="000000"/>
          <w:sz w:val="28"/>
          <w:szCs w:val="28"/>
          <w:shd w:val="clear" w:color="auto" w:fill="FFFFFF"/>
        </w:rPr>
        <w:t>Дніпропетровський державний університет внутрішніх справ. Дніпропетровськ, 2010. 20 с</w:t>
      </w:r>
      <w:r w:rsidRPr="008A080F">
        <w:rPr>
          <w:rFonts w:ascii="Times New Roman" w:hAnsi="Times New Roman"/>
          <w:bCs/>
          <w:color w:val="000000"/>
          <w:sz w:val="28"/>
          <w:szCs w:val="28"/>
        </w:rPr>
        <w:t xml:space="preserve">.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color w:val="000000"/>
          <w:sz w:val="28"/>
          <w:szCs w:val="28"/>
          <w:lang w:val="uk-UA"/>
        </w:rPr>
        <w:t xml:space="preserve">Мельничук О.П. Порядок створення релігійних організацій: адміністративно-правовий аспект. </w:t>
      </w:r>
      <w:r w:rsidRPr="00A40EAF">
        <w:rPr>
          <w:i/>
          <w:iCs/>
          <w:color w:val="000000"/>
          <w:sz w:val="28"/>
          <w:szCs w:val="28"/>
          <w:lang w:val="uk-UA"/>
        </w:rPr>
        <w:t>Вчені записки ТНУ імені Вернадського. Серія: юридичні науки.</w:t>
      </w:r>
      <w:r w:rsidRPr="00A40EAF">
        <w:rPr>
          <w:color w:val="000000"/>
          <w:sz w:val="28"/>
          <w:szCs w:val="28"/>
          <w:lang w:val="uk-UA"/>
        </w:rPr>
        <w:t xml:space="preserve"> 2019. Том 30 (69). № 6. С. 87-91.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bCs/>
          <w:sz w:val="28"/>
          <w:szCs w:val="28"/>
          <w:lang w:val="uk-UA"/>
        </w:rPr>
        <w:t xml:space="preserve">Москаленко Т. О. Адміністративно-правове забезпечення права людини на свободу віросповідання в Україні: дис. …канд. юрид. наук: 12.00.07 – адміністративне право і процес; фінансове право; інформаційне право. Державний науково-дослідний інститут МВС України. Київ, 2012. </w:t>
      </w:r>
      <w:r w:rsidRPr="00A40EAF">
        <w:rPr>
          <w:rStyle w:val="a7"/>
          <w:spacing w:val="6"/>
          <w:sz w:val="28"/>
          <w:szCs w:val="28"/>
          <w:lang w:val="uk-UA"/>
        </w:rPr>
        <w:t xml:space="preserve">167 с.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Новіков В.В. До питання про правовий статус і види релігійних організацій. </w:t>
      </w:r>
      <w:r w:rsidRPr="00A40EAF">
        <w:rPr>
          <w:i/>
          <w:iCs/>
          <w:sz w:val="28"/>
          <w:szCs w:val="28"/>
          <w:lang w:val="uk-UA"/>
        </w:rPr>
        <w:t xml:space="preserve">Науковий вісник Львівського державного університету </w:t>
      </w:r>
      <w:r w:rsidRPr="00A40EAF">
        <w:rPr>
          <w:i/>
          <w:iCs/>
          <w:sz w:val="28"/>
          <w:szCs w:val="28"/>
          <w:lang w:val="uk-UA"/>
        </w:rPr>
        <w:lastRenderedPageBreak/>
        <w:t>внутрішніх справ.</w:t>
      </w:r>
      <w:r w:rsidRPr="00A40EAF">
        <w:rPr>
          <w:sz w:val="28"/>
          <w:szCs w:val="28"/>
          <w:lang w:val="uk-UA"/>
        </w:rPr>
        <w:t xml:space="preserve"> 2012. № 2. С. 88-97.</w:t>
      </w:r>
    </w:p>
    <w:p w:rsidR="005F5681" w:rsidRPr="00A40EAF" w:rsidRDefault="005F5681" w:rsidP="005F5681">
      <w:pPr>
        <w:pStyle w:val="ae"/>
        <w:widowControl/>
        <w:numPr>
          <w:ilvl w:val="0"/>
          <w:numId w:val="3"/>
        </w:numPr>
        <w:suppressLineNumbers w:val="0"/>
        <w:tabs>
          <w:tab w:val="left" w:pos="284"/>
          <w:tab w:val="left" w:pos="1134"/>
        </w:tabs>
        <w:suppressAutoHyphens w:val="0"/>
        <w:spacing w:line="360" w:lineRule="auto"/>
        <w:ind w:left="0" w:firstLine="709"/>
        <w:jc w:val="both"/>
        <w:rPr>
          <w:sz w:val="28"/>
          <w:szCs w:val="28"/>
          <w:lang w:val="uk-UA"/>
        </w:rPr>
      </w:pPr>
      <w:r w:rsidRPr="00A40EAF">
        <w:rPr>
          <w:sz w:val="28"/>
          <w:szCs w:val="28"/>
          <w:lang w:val="uk-UA"/>
        </w:rPr>
        <w:t xml:space="preserve">Новіков В.В. До питання про створення та припинення релігійних організацій. </w:t>
      </w:r>
      <w:r w:rsidRPr="00A40EAF">
        <w:rPr>
          <w:i/>
          <w:iCs/>
          <w:sz w:val="28"/>
          <w:szCs w:val="28"/>
          <w:lang w:val="uk-UA"/>
        </w:rPr>
        <w:t>Науковий вісник Львівського державного університету внутрішніх справ: серія юридична.</w:t>
      </w:r>
      <w:r w:rsidRPr="00A40EAF">
        <w:rPr>
          <w:sz w:val="28"/>
          <w:szCs w:val="28"/>
          <w:lang w:val="uk-UA"/>
        </w:rPr>
        <w:t xml:space="preserve"> 2015. Вип. 4. С. 34-43.</w:t>
      </w:r>
    </w:p>
    <w:p w:rsidR="005F5681" w:rsidRPr="00A40EAF" w:rsidRDefault="005F5681" w:rsidP="005F5681">
      <w:pPr>
        <w:pStyle w:val="ae"/>
        <w:widowControl/>
        <w:numPr>
          <w:ilvl w:val="0"/>
          <w:numId w:val="3"/>
        </w:numPr>
        <w:suppressLineNumbers w:val="0"/>
        <w:tabs>
          <w:tab w:val="left" w:pos="284"/>
          <w:tab w:val="left" w:pos="1134"/>
        </w:tabs>
        <w:suppressAutoHyphens w:val="0"/>
        <w:spacing w:line="360" w:lineRule="auto"/>
        <w:ind w:left="0" w:firstLine="709"/>
        <w:jc w:val="both"/>
        <w:rPr>
          <w:sz w:val="28"/>
          <w:szCs w:val="28"/>
          <w:lang w:val="uk-UA"/>
        </w:rPr>
      </w:pPr>
      <w:r w:rsidRPr="00A40EAF">
        <w:rPr>
          <w:sz w:val="28"/>
          <w:szCs w:val="28"/>
          <w:lang w:val="uk-UA"/>
        </w:rPr>
        <w:t xml:space="preserve">Онищук С.В. Інтерпретація поняття «церква» як суб’єкта державно-церковних відносин. </w:t>
      </w:r>
      <w:r w:rsidRPr="00A40EAF">
        <w:rPr>
          <w:i/>
          <w:iCs/>
          <w:sz w:val="28"/>
          <w:szCs w:val="28"/>
          <w:lang w:val="uk-UA"/>
        </w:rPr>
        <w:t>Наукові записки Інституту законодавства Верховної Ради України.</w:t>
      </w:r>
      <w:r w:rsidRPr="00A40EAF">
        <w:rPr>
          <w:sz w:val="28"/>
          <w:szCs w:val="28"/>
          <w:lang w:val="uk-UA"/>
        </w:rPr>
        <w:t xml:space="preserve"> 2014. № 5. С. 142-147.</w:t>
      </w:r>
    </w:p>
    <w:p w:rsidR="005F5681" w:rsidRPr="00A40EAF" w:rsidRDefault="005F5681" w:rsidP="005F5681">
      <w:pPr>
        <w:pStyle w:val="af0"/>
        <w:numPr>
          <w:ilvl w:val="0"/>
          <w:numId w:val="3"/>
        </w:numPr>
        <w:tabs>
          <w:tab w:val="left" w:pos="284"/>
          <w:tab w:val="left" w:pos="1134"/>
        </w:tabs>
        <w:spacing w:before="0" w:beforeAutospacing="0" w:after="0" w:afterAutospacing="0"/>
        <w:ind w:left="0" w:right="0" w:firstLine="709"/>
        <w:jc w:val="both"/>
        <w:rPr>
          <w:rFonts w:ascii="Times New Roman" w:hAnsi="Times New Roman"/>
          <w:sz w:val="28"/>
          <w:szCs w:val="28"/>
        </w:rPr>
      </w:pPr>
      <w:r w:rsidRPr="00A40EAF">
        <w:rPr>
          <w:rFonts w:ascii="Times New Roman" w:hAnsi="Times New Roman"/>
          <w:bCs/>
          <w:sz w:val="28"/>
          <w:szCs w:val="28"/>
        </w:rPr>
        <w:t xml:space="preserve">Онищук С.В., Петровський П.М. Соціокультурне значення церкви для сучасних демократичних трансформацій в Україні. </w:t>
      </w:r>
      <w:r w:rsidRPr="00A40EAF">
        <w:rPr>
          <w:rFonts w:ascii="Times New Roman" w:hAnsi="Times New Roman"/>
          <w:bCs/>
          <w:i/>
          <w:sz w:val="28"/>
          <w:szCs w:val="28"/>
        </w:rPr>
        <w:t>Теорія та практика державного управління</w:t>
      </w:r>
      <w:r w:rsidRPr="00A40EAF">
        <w:rPr>
          <w:rFonts w:ascii="Times New Roman" w:hAnsi="Times New Roman"/>
          <w:bCs/>
          <w:sz w:val="28"/>
          <w:szCs w:val="28"/>
        </w:rPr>
        <w:t>. 2016. 1 (52). С. 27-33.</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Палінчак М.М. Аналіз поняття «державно-церковні відносини». </w:t>
      </w:r>
      <w:r w:rsidRPr="00A40EAF">
        <w:rPr>
          <w:i/>
          <w:iCs/>
          <w:sz w:val="28"/>
          <w:szCs w:val="28"/>
          <w:lang w:val="uk-UA"/>
        </w:rPr>
        <w:t>Право і суспільство</w:t>
      </w:r>
      <w:r w:rsidRPr="00A40EAF">
        <w:rPr>
          <w:sz w:val="28"/>
          <w:szCs w:val="28"/>
          <w:lang w:val="uk-UA"/>
        </w:rPr>
        <w:t>. 2015. № 6. С. 56-60.</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Палінчак М.М. Мережа релігійних організацій в Україні: стан та перспективи розвитку. </w:t>
      </w:r>
      <w:r w:rsidRPr="00A40EAF">
        <w:rPr>
          <w:i/>
          <w:iCs/>
          <w:sz w:val="28"/>
          <w:szCs w:val="28"/>
          <w:lang w:val="uk-UA"/>
        </w:rPr>
        <w:t>Актуальні проблеми політики.</w:t>
      </w:r>
      <w:r w:rsidRPr="00A40EAF">
        <w:rPr>
          <w:sz w:val="28"/>
          <w:szCs w:val="28"/>
          <w:lang w:val="uk-UA"/>
        </w:rPr>
        <w:t xml:space="preserve"> 2015. Вип. 55. С. 205-214.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caps/>
          <w:sz w:val="28"/>
          <w:szCs w:val="28"/>
          <w:lang w:val="uk-UA"/>
        </w:rPr>
        <w:t>П</w:t>
      </w:r>
      <w:r w:rsidRPr="00A40EAF">
        <w:rPr>
          <w:sz w:val="28"/>
          <w:szCs w:val="28"/>
          <w:lang w:val="uk-UA"/>
        </w:rPr>
        <w:t>ристінський</w:t>
      </w:r>
      <w:r w:rsidRPr="00A40EAF">
        <w:rPr>
          <w:caps/>
          <w:sz w:val="28"/>
          <w:szCs w:val="28"/>
          <w:lang w:val="uk-UA"/>
        </w:rPr>
        <w:t xml:space="preserve"> І.О. </w:t>
      </w:r>
      <w:r w:rsidRPr="00A40EAF">
        <w:rPr>
          <w:sz w:val="28"/>
          <w:szCs w:val="28"/>
          <w:lang w:val="uk-UA"/>
        </w:rPr>
        <w:t>Адміністративно-правовий статус релігійних організацій в Україні</w:t>
      </w:r>
      <w:r w:rsidRPr="00A40EAF">
        <w:rPr>
          <w:caps/>
          <w:sz w:val="28"/>
          <w:szCs w:val="28"/>
          <w:lang w:val="uk-UA"/>
        </w:rPr>
        <w:t xml:space="preserve">: </w:t>
      </w:r>
      <w:r w:rsidRPr="00A40EAF">
        <w:rPr>
          <w:sz w:val="28"/>
          <w:szCs w:val="28"/>
          <w:lang w:val="uk-UA"/>
        </w:rPr>
        <w:t xml:space="preserve">автор. дис. …канд. юрид. наук: 12.00.07 – адміністративне право і процес;  фінансове право; інформаційне право. </w:t>
      </w:r>
      <w:r w:rsidRPr="00A40EAF">
        <w:rPr>
          <w:snapToGrid w:val="0"/>
          <w:sz w:val="28"/>
          <w:szCs w:val="28"/>
          <w:lang w:val="uk-UA"/>
        </w:rPr>
        <w:t xml:space="preserve">Національна академія внутрішніх справ. </w:t>
      </w:r>
      <w:r w:rsidRPr="00A40EAF">
        <w:rPr>
          <w:sz w:val="28"/>
          <w:szCs w:val="28"/>
          <w:lang w:val="uk-UA"/>
        </w:rPr>
        <w:t xml:space="preserve">Київ, 2010. 18 с.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Пристінський І.О. Особливості адміністративної відповідальності релігійних організацій за порушення чинного законодавства. </w:t>
      </w:r>
      <w:r w:rsidRPr="00A40EAF">
        <w:rPr>
          <w:i/>
          <w:iCs/>
          <w:sz w:val="28"/>
          <w:szCs w:val="28"/>
          <w:lang w:val="uk-UA"/>
        </w:rPr>
        <w:t>Форум права.</w:t>
      </w:r>
      <w:r w:rsidRPr="00A40EAF">
        <w:rPr>
          <w:sz w:val="28"/>
          <w:szCs w:val="28"/>
          <w:lang w:val="uk-UA"/>
        </w:rPr>
        <w:t xml:space="preserve"> 2009. № 1. С. 457-462.</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Про свободу совісті та релігійні організації: Закон України від 23.04.1991. </w:t>
      </w:r>
      <w:r w:rsidRPr="00A40EAF">
        <w:rPr>
          <w:i/>
          <w:iCs/>
          <w:sz w:val="28"/>
          <w:szCs w:val="28"/>
          <w:lang w:val="uk-UA"/>
        </w:rPr>
        <w:t>Відомості Верховної Ради України.</w:t>
      </w:r>
      <w:r w:rsidRPr="00A40EAF">
        <w:rPr>
          <w:sz w:val="28"/>
          <w:szCs w:val="28"/>
          <w:lang w:val="uk-UA"/>
        </w:rPr>
        <w:t xml:space="preserve"> 1991. № 25. Ст. 283.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Проект Концепції державно-конфесійних відносин в Україні. URL: https://old.irs.in.ua/index.php?option=com_content&amp;view=article&amp;id=114:1&amp;catid=41:pl&amp;Itemid=68.</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Пташник-Середюк О. Концептуальні підходи до розуміння релігійної ідентифікації. </w:t>
      </w:r>
      <w:r w:rsidRPr="00A40EAF">
        <w:rPr>
          <w:i/>
          <w:iCs/>
          <w:sz w:val="28"/>
          <w:szCs w:val="28"/>
          <w:lang w:val="uk-UA"/>
        </w:rPr>
        <w:t xml:space="preserve">Вісник Львівського університету. </w:t>
      </w:r>
      <w:r w:rsidRPr="00A40EAF">
        <w:rPr>
          <w:sz w:val="28"/>
          <w:szCs w:val="28"/>
          <w:lang w:val="uk-UA"/>
        </w:rPr>
        <w:t>Серія філософ.-політолог. студії. 2018. Випуск 21. С. 71-77.</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lastRenderedPageBreak/>
        <w:t>Радченко Л.М. Політичні інтереси: об’єктивно-суб’єктивна детермінація і механізми реалізації: дис. …канд. політ. наук: 23.00.01 - політичні</w:t>
      </w:r>
      <w:r w:rsidRPr="00A40EAF">
        <w:rPr>
          <w:spacing w:val="-10"/>
          <w:sz w:val="28"/>
          <w:szCs w:val="28"/>
          <w:lang w:val="uk-UA"/>
        </w:rPr>
        <w:t xml:space="preserve"> </w:t>
      </w:r>
      <w:r w:rsidRPr="00A40EAF">
        <w:rPr>
          <w:sz w:val="28"/>
          <w:szCs w:val="28"/>
          <w:lang w:val="uk-UA"/>
        </w:rPr>
        <w:t>інститути</w:t>
      </w:r>
      <w:r w:rsidRPr="00A40EAF">
        <w:rPr>
          <w:spacing w:val="-3"/>
          <w:sz w:val="28"/>
          <w:szCs w:val="28"/>
          <w:lang w:val="uk-UA"/>
        </w:rPr>
        <w:t xml:space="preserve"> </w:t>
      </w:r>
      <w:r w:rsidRPr="00A40EAF">
        <w:rPr>
          <w:sz w:val="28"/>
          <w:szCs w:val="28"/>
          <w:lang w:val="uk-UA"/>
        </w:rPr>
        <w:t>та</w:t>
      </w:r>
      <w:r w:rsidRPr="00A40EAF">
        <w:rPr>
          <w:spacing w:val="-6"/>
          <w:sz w:val="28"/>
          <w:szCs w:val="28"/>
          <w:lang w:val="uk-UA"/>
        </w:rPr>
        <w:t xml:space="preserve"> </w:t>
      </w:r>
      <w:r w:rsidRPr="00A40EAF">
        <w:rPr>
          <w:sz w:val="28"/>
          <w:szCs w:val="28"/>
          <w:lang w:val="uk-UA"/>
        </w:rPr>
        <w:t xml:space="preserve">процеси. Національний педагогічний університет імені М. П. Драгоманова. Київ, 2009. 192 с.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Редькіна Г.М. Конспект лекцій з дисципліни «Соціальна структура суспільства». Камянське, 2016. URL:  http://www.dstu.dp.ua/Portal/Data/7/15/7-15-kl63.pdf.</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Сандул Я.М. До визначення категорії «суб’єкт адміністративного права». </w:t>
      </w:r>
      <w:r w:rsidRPr="00A40EAF">
        <w:rPr>
          <w:i/>
          <w:iCs/>
          <w:sz w:val="28"/>
          <w:szCs w:val="28"/>
          <w:lang w:val="uk-UA"/>
        </w:rPr>
        <w:t>Наше право</w:t>
      </w:r>
      <w:r w:rsidRPr="00A40EAF">
        <w:rPr>
          <w:sz w:val="28"/>
          <w:szCs w:val="28"/>
          <w:lang w:val="uk-UA"/>
        </w:rPr>
        <w:t>. 2014. № 7. С. 99-103.</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Сергієнко Г.Л. Роль конституційно-правового регулювання відносин держави і релігійних організацій у гарантуванні свободи віросповідання в Україні: дис. …канд. юрид. наук: 12.00.02 - конституційне право. Національна юридична академія України імені Ярослава Мудрого. Харків, 2004. 181 с.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Соціологія: навч. посіб. для студентів ВНЗ, аспірантів, викладачів. 3-тє </w:t>
      </w:r>
      <w:r w:rsidRPr="00A40EAF">
        <w:rPr>
          <w:color w:val="000000"/>
          <w:sz w:val="28"/>
          <w:szCs w:val="28"/>
          <w:lang w:val="uk-UA"/>
        </w:rPr>
        <w:t xml:space="preserve">вид., перероб. і доп. URL: </w:t>
      </w:r>
      <w:hyperlink r:id="rId8" w:history="1">
        <w:r w:rsidRPr="00A40EAF">
          <w:rPr>
            <w:rStyle w:val="af3"/>
            <w:color w:val="000000"/>
            <w:sz w:val="28"/>
            <w:szCs w:val="28"/>
            <w:lang w:val="uk-UA"/>
          </w:rPr>
          <w:t>http://politics.ellib.org.ua/pages-cat-181.html</w:t>
        </w:r>
      </w:hyperlink>
      <w:r w:rsidRPr="00A40EAF">
        <w:rPr>
          <w:color w:val="000000"/>
          <w:sz w:val="28"/>
          <w:szCs w:val="28"/>
          <w:lang w:val="uk-UA"/>
        </w:rPr>
        <w:t>.</w:t>
      </w:r>
      <w:r w:rsidRPr="00A40EAF">
        <w:rPr>
          <w:sz w:val="28"/>
          <w:szCs w:val="28"/>
          <w:lang w:val="uk-UA"/>
        </w:rPr>
        <w:t xml:space="preserve">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Стеценко С.Г. Адміністративне право України: навчальний посібник. Київ: Атіка, 2007. 624 с.</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Фролов Ю.М. Проблеми визначення та класифікації колективних суб’єктів адміністративного права. </w:t>
      </w:r>
      <w:r w:rsidRPr="00A40EAF">
        <w:rPr>
          <w:i/>
          <w:iCs/>
          <w:sz w:val="28"/>
          <w:szCs w:val="28"/>
          <w:lang w:val="uk-UA"/>
        </w:rPr>
        <w:t xml:space="preserve">Європейські перспективи. </w:t>
      </w:r>
      <w:r w:rsidRPr="00A40EAF">
        <w:rPr>
          <w:sz w:val="28"/>
          <w:szCs w:val="28"/>
          <w:lang w:val="uk-UA"/>
        </w:rPr>
        <w:t>2012. № 4 (ч. 2). С. 67-72.</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Фучеджі В.Д. Релігійні організації як суб’єкти цивільного права: автор. дис. …канд. юрид. наук: 12.00.03 - цивільне право та цивільний процес; сімейне право; міжнародне приватне право». Харків, 2006. 13 с.</w:t>
      </w:r>
    </w:p>
    <w:p w:rsidR="005F5681" w:rsidRPr="00A40EAF" w:rsidRDefault="005F5681" w:rsidP="005F5681">
      <w:pPr>
        <w:pStyle w:val="ae"/>
        <w:widowControl/>
        <w:numPr>
          <w:ilvl w:val="0"/>
          <w:numId w:val="3"/>
        </w:numPr>
        <w:suppressLineNumbers w:val="0"/>
        <w:tabs>
          <w:tab w:val="left" w:pos="284"/>
          <w:tab w:val="left" w:pos="1134"/>
        </w:tabs>
        <w:suppressAutoHyphens w:val="0"/>
        <w:spacing w:line="360" w:lineRule="auto"/>
        <w:ind w:left="0" w:firstLine="709"/>
        <w:jc w:val="both"/>
        <w:rPr>
          <w:sz w:val="28"/>
          <w:szCs w:val="28"/>
          <w:lang w:val="uk-UA"/>
        </w:rPr>
      </w:pPr>
      <w:r w:rsidRPr="00A40EAF">
        <w:rPr>
          <w:color w:val="000000"/>
          <w:sz w:val="28"/>
          <w:szCs w:val="28"/>
          <w:lang w:val="uk-UA"/>
        </w:rPr>
        <w:t xml:space="preserve">Червєнкова М.Г. Перспективи розвитку державно-релігійних взаємовідносин в Україні та їх адміністративно-правове регулювання. </w:t>
      </w:r>
      <w:r w:rsidRPr="00A40EAF">
        <w:rPr>
          <w:i/>
          <w:color w:val="000000"/>
          <w:sz w:val="28"/>
          <w:szCs w:val="28"/>
          <w:lang w:val="uk-UA"/>
        </w:rPr>
        <w:t>International Scientific Journal «Internauka».</w:t>
      </w:r>
      <w:r w:rsidRPr="00A40EAF">
        <w:rPr>
          <w:color w:val="000000"/>
          <w:sz w:val="28"/>
          <w:szCs w:val="28"/>
          <w:lang w:val="uk-UA"/>
        </w:rPr>
        <w:t xml:space="preserve"> URL:</w:t>
      </w:r>
      <w:hyperlink r:id="rId9" w:history="1"/>
      <w:r w:rsidRPr="00A40EAF">
        <w:rPr>
          <w:color w:val="000000"/>
          <w:sz w:val="28"/>
          <w:szCs w:val="28"/>
          <w:lang w:val="uk-UA"/>
        </w:rPr>
        <w:t xml:space="preserve"> </w:t>
      </w:r>
      <w:hyperlink r:id="rId10" w:history="1">
        <w:r w:rsidRPr="00A40EAF">
          <w:rPr>
            <w:rStyle w:val="af3"/>
            <w:color w:val="000000"/>
            <w:sz w:val="28"/>
            <w:szCs w:val="28"/>
            <w:lang w:val="uk-UA"/>
          </w:rPr>
          <w:t>https://www.inter-nauka.com/uploads/public/15383851341862.pdf</w:t>
        </w:r>
      </w:hyperlink>
      <w:r w:rsidRPr="00A40EAF">
        <w:rPr>
          <w:color w:val="000000"/>
          <w:sz w:val="28"/>
          <w:szCs w:val="28"/>
          <w:lang w:val="uk-UA"/>
        </w:rPr>
        <w:t>.</w:t>
      </w:r>
    </w:p>
    <w:p w:rsidR="005F5681" w:rsidRPr="00A40EAF" w:rsidRDefault="005F5681" w:rsidP="005F5681">
      <w:pPr>
        <w:numPr>
          <w:ilvl w:val="0"/>
          <w:numId w:val="3"/>
        </w:numPr>
        <w:tabs>
          <w:tab w:val="left" w:pos="142"/>
          <w:tab w:val="left" w:pos="284"/>
          <w:tab w:val="left" w:pos="1134"/>
        </w:tabs>
        <w:spacing w:line="360" w:lineRule="auto"/>
        <w:ind w:left="0" w:firstLine="709"/>
        <w:jc w:val="both"/>
        <w:rPr>
          <w:rStyle w:val="a7"/>
          <w:b w:val="0"/>
          <w:bCs w:val="0"/>
          <w:sz w:val="28"/>
          <w:szCs w:val="28"/>
          <w:lang w:val="uk-UA"/>
        </w:rPr>
      </w:pPr>
      <w:r w:rsidRPr="00A40EAF">
        <w:rPr>
          <w:sz w:val="28"/>
          <w:szCs w:val="28"/>
          <w:lang w:val="uk-UA"/>
        </w:rPr>
        <w:t xml:space="preserve">Чорнописька В.З. Адміністративна відповідальність релігійних організацій: оптимальні шляхи модернізації національного законодавства. </w:t>
      </w:r>
      <w:r w:rsidRPr="00A40EAF">
        <w:rPr>
          <w:i/>
          <w:sz w:val="28"/>
          <w:szCs w:val="28"/>
          <w:lang w:val="uk-UA"/>
        </w:rPr>
        <w:t>Журнал східноєвропейського права</w:t>
      </w:r>
      <w:r w:rsidRPr="00A40EAF">
        <w:rPr>
          <w:sz w:val="28"/>
          <w:szCs w:val="28"/>
          <w:lang w:val="uk-UA"/>
        </w:rPr>
        <w:t>. 2020. № 83. С.110–117.</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lastRenderedPageBreak/>
        <w:t xml:space="preserve">Чорнописька В.З. Адміністративно-правовий статус релігійних організацій в Україні: структура та особливості його елементів. </w:t>
      </w:r>
      <w:r w:rsidRPr="00A40EAF">
        <w:rPr>
          <w:i/>
          <w:sz w:val="28"/>
          <w:szCs w:val="28"/>
          <w:lang w:val="uk-UA"/>
        </w:rPr>
        <w:t>Науковий вісник Ужгородського національного університету. Серія: Право</w:t>
      </w:r>
      <w:r w:rsidRPr="00A40EAF">
        <w:rPr>
          <w:sz w:val="28"/>
          <w:szCs w:val="28"/>
          <w:lang w:val="uk-UA"/>
        </w:rPr>
        <w:t xml:space="preserve">. № 68. 2021. С. 205-210. </w:t>
      </w:r>
    </w:p>
    <w:p w:rsidR="005F5681" w:rsidRPr="00A40EAF" w:rsidRDefault="005F5681" w:rsidP="005F5681">
      <w:pPr>
        <w:widowControl w:val="0"/>
        <w:numPr>
          <w:ilvl w:val="0"/>
          <w:numId w:val="3"/>
        </w:numPr>
        <w:tabs>
          <w:tab w:val="left" w:pos="284"/>
          <w:tab w:val="left" w:pos="1134"/>
        </w:tabs>
        <w:autoSpaceDE w:val="0"/>
        <w:autoSpaceDN w:val="0"/>
        <w:spacing w:line="360" w:lineRule="auto"/>
        <w:ind w:left="0" w:firstLine="709"/>
        <w:jc w:val="both"/>
        <w:rPr>
          <w:sz w:val="28"/>
          <w:szCs w:val="28"/>
          <w:lang w:val="uk-UA"/>
        </w:rPr>
      </w:pPr>
      <w:r w:rsidRPr="00A40EAF">
        <w:rPr>
          <w:sz w:val="28"/>
          <w:szCs w:val="28"/>
          <w:lang w:val="uk-UA"/>
        </w:rPr>
        <w:t xml:space="preserve">Чорнописька В.З. Система ознак адміністративно-правових гарантій діяльності релігійних організацій в Україні. </w:t>
      </w:r>
      <w:r w:rsidRPr="00A40EAF">
        <w:rPr>
          <w:i/>
          <w:sz w:val="28"/>
          <w:szCs w:val="28"/>
          <w:lang w:val="uk-UA"/>
        </w:rPr>
        <w:t xml:space="preserve">Вісник Національного університету “Львівська політехніка”. Серія: “Юридичні науки”. </w:t>
      </w:r>
      <w:r w:rsidRPr="00A40EAF">
        <w:rPr>
          <w:sz w:val="28"/>
          <w:szCs w:val="28"/>
          <w:lang w:val="uk-UA"/>
        </w:rPr>
        <w:t xml:space="preserve">№ 4 (32). 2021. С. 68-75. </w:t>
      </w:r>
    </w:p>
    <w:p w:rsidR="005F5681" w:rsidRPr="0019331B" w:rsidRDefault="005F5681" w:rsidP="005F5681">
      <w:pPr>
        <w:widowControl w:val="0"/>
        <w:numPr>
          <w:ilvl w:val="0"/>
          <w:numId w:val="3"/>
        </w:numPr>
        <w:shd w:val="clear" w:color="auto" w:fill="FFFFFF"/>
        <w:tabs>
          <w:tab w:val="left" w:pos="142"/>
          <w:tab w:val="left" w:pos="284"/>
          <w:tab w:val="left" w:pos="1134"/>
        </w:tabs>
        <w:autoSpaceDE w:val="0"/>
        <w:autoSpaceDN w:val="0"/>
        <w:spacing w:line="360" w:lineRule="auto"/>
        <w:ind w:left="0" w:firstLine="709"/>
        <w:jc w:val="both"/>
        <w:rPr>
          <w:color w:val="000000"/>
          <w:sz w:val="28"/>
          <w:szCs w:val="28"/>
          <w:lang w:val="uk-UA"/>
        </w:rPr>
      </w:pPr>
      <w:r w:rsidRPr="0019331B">
        <w:rPr>
          <w:color w:val="000000"/>
          <w:sz w:val="28"/>
          <w:szCs w:val="28"/>
          <w:lang w:val="uk-UA"/>
        </w:rPr>
        <w:t xml:space="preserve">Юшкевич О.Г. Провадження в справах про державну реєстрацію фізичних осібпідприємців: дис. …канд. юрид. наук: 12.00.07 - </w:t>
      </w:r>
      <w:r w:rsidRPr="0019331B">
        <w:rPr>
          <w:bCs/>
          <w:color w:val="000000"/>
          <w:sz w:val="28"/>
          <w:szCs w:val="28"/>
          <w:lang w:val="uk-UA"/>
        </w:rPr>
        <w:t>адміністративне право і процес; фінансове право; інформаційне право.</w:t>
      </w:r>
      <w:r w:rsidRPr="0019331B">
        <w:rPr>
          <w:color w:val="000000"/>
          <w:sz w:val="28"/>
          <w:szCs w:val="28"/>
          <w:lang w:val="uk-UA"/>
        </w:rPr>
        <w:t xml:space="preserve">  Харківський національний університет внутрішніх справ. Харків, 2007. 230 с.</w:t>
      </w:r>
    </w:p>
    <w:p w:rsidR="005F5681" w:rsidRPr="00E06ACB" w:rsidRDefault="005F5681" w:rsidP="005F5681">
      <w:pPr>
        <w:shd w:val="clear" w:color="auto" w:fill="FFFFFF"/>
        <w:spacing w:line="360" w:lineRule="auto"/>
        <w:jc w:val="both"/>
        <w:rPr>
          <w:lang w:val="uk-UA"/>
        </w:rPr>
      </w:pPr>
    </w:p>
    <w:p w:rsidR="005F5681" w:rsidRPr="008B1CD0" w:rsidRDefault="005F5681">
      <w:pPr>
        <w:rPr>
          <w:lang w:val="uk-UA"/>
        </w:rPr>
      </w:pPr>
      <w:bookmarkStart w:id="1" w:name="_GoBack"/>
      <w:bookmarkEnd w:id="1"/>
    </w:p>
    <w:sectPr w:rsidR="005F5681" w:rsidRPr="008B1CD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Lucida Sans Unicode">
    <w:panose1 w:val="020B0602030504020204"/>
    <w:charset w:val="CC"/>
    <w:family w:val="swiss"/>
    <w:pitch w:val="variable"/>
    <w:sig w:usb0="80000AFF" w:usb1="0000396B" w:usb2="00000000" w:usb3="00000000" w:csb0="000000BF" w:csb1="00000000"/>
  </w:font>
  <w:font w:name="Verdana">
    <w:panose1 w:val="020B0604030504040204"/>
    <w:charset w:val="CC"/>
    <w:family w:val="swiss"/>
    <w:pitch w:val="variable"/>
    <w:sig w:usb0="A00006FF" w:usb1="4000205B" w:usb2="00000010" w:usb3="00000000" w:csb0="0000019F" w:csb1="00000000"/>
  </w:font>
  <w:font w:name="TimesNewRomanPSMT">
    <w:altName w:val="MS Mincho"/>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3430" w:rsidRDefault="005F5681">
    <w:pPr>
      <w:pStyle w:val="a8"/>
      <w:jc w:val="center"/>
    </w:pPr>
  </w:p>
  <w:p w:rsidR="00433430" w:rsidRDefault="005F5681">
    <w:pPr>
      <w:pStyle w:val="a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3430" w:rsidRDefault="005F5681" w:rsidP="00324348">
    <w:pPr>
      <w:pStyle w:val="aa"/>
      <w:jc w:val="right"/>
    </w:pPr>
    <w:r>
      <w:fldChar w:fldCharType="begin"/>
    </w:r>
    <w:r>
      <w:instrText>PAGE   \* MERGEFORMAT</w:instrText>
    </w:r>
    <w:r>
      <w:fldChar w:fldCharType="separate"/>
    </w:r>
    <w:r w:rsidRPr="005F5681">
      <w:rPr>
        <w:noProof/>
        <w:lang w:val="ru-RU"/>
      </w:rPr>
      <w:t>20</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523218B"/>
    <w:multiLevelType w:val="hybridMultilevel"/>
    <w:tmpl w:val="F926E3E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
    <w:nsid w:val="4AC9498F"/>
    <w:multiLevelType w:val="hybridMultilevel"/>
    <w:tmpl w:val="46FC8CD6"/>
    <w:lvl w:ilvl="0" w:tplc="EBB28D32">
      <w:start w:val="3"/>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nsid w:val="554917F9"/>
    <w:multiLevelType w:val="hybridMultilevel"/>
    <w:tmpl w:val="B14E6DEE"/>
    <w:lvl w:ilvl="0" w:tplc="F4DC3D98">
      <w:start w:val="2"/>
      <w:numFmt w:val="bullet"/>
      <w:lvlText w:val="-"/>
      <w:lvlJc w:val="left"/>
      <w:pPr>
        <w:ind w:left="1429" w:hanging="360"/>
      </w:pPr>
      <w:rPr>
        <w:rFonts w:ascii="Times New Roman" w:eastAsia="Calibr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1CD0"/>
    <w:rsid w:val="005F5681"/>
    <w:rsid w:val="008B1CD0"/>
    <w:rsid w:val="00E639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6C4275-F30F-43F9-B5E3-F3519ECF3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1CD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rsid w:val="008B1CD0"/>
    <w:pPr>
      <w:spacing w:after="120" w:line="480" w:lineRule="auto"/>
    </w:pPr>
    <w:rPr>
      <w:lang w:val="x-none"/>
    </w:rPr>
  </w:style>
  <w:style w:type="character" w:customStyle="1" w:styleId="a4">
    <w:name w:val="Основной текст с отступом Знак"/>
    <w:basedOn w:val="a0"/>
    <w:link w:val="a3"/>
    <w:uiPriority w:val="99"/>
    <w:rsid w:val="008B1CD0"/>
    <w:rPr>
      <w:rFonts w:ascii="Times New Roman" w:eastAsia="Times New Roman" w:hAnsi="Times New Roman" w:cs="Times New Roman"/>
      <w:sz w:val="24"/>
      <w:szCs w:val="24"/>
      <w:lang w:val="x-none" w:eastAsia="ru-RU"/>
    </w:rPr>
  </w:style>
  <w:style w:type="paragraph" w:styleId="a5">
    <w:name w:val="List Paragraph"/>
    <w:basedOn w:val="a"/>
    <w:link w:val="a6"/>
    <w:uiPriority w:val="99"/>
    <w:qFormat/>
    <w:rsid w:val="008B1CD0"/>
    <w:pPr>
      <w:widowControl w:val="0"/>
      <w:autoSpaceDE w:val="0"/>
      <w:autoSpaceDN w:val="0"/>
      <w:adjustRightInd w:val="0"/>
      <w:ind w:left="720"/>
      <w:contextualSpacing/>
    </w:pPr>
    <w:rPr>
      <w:sz w:val="20"/>
      <w:szCs w:val="20"/>
      <w:lang w:val="x-none"/>
    </w:rPr>
  </w:style>
  <w:style w:type="character" w:styleId="a7">
    <w:name w:val="Strong"/>
    <w:uiPriority w:val="22"/>
    <w:qFormat/>
    <w:rsid w:val="008B1CD0"/>
    <w:rPr>
      <w:b/>
      <w:bCs/>
    </w:rPr>
  </w:style>
  <w:style w:type="paragraph" w:styleId="a8">
    <w:name w:val="footer"/>
    <w:basedOn w:val="a"/>
    <w:link w:val="a9"/>
    <w:uiPriority w:val="99"/>
    <w:rsid w:val="008B1CD0"/>
    <w:pPr>
      <w:tabs>
        <w:tab w:val="center" w:pos="4677"/>
        <w:tab w:val="right" w:pos="9355"/>
      </w:tabs>
    </w:pPr>
    <w:rPr>
      <w:lang w:val="x-none"/>
    </w:rPr>
  </w:style>
  <w:style w:type="character" w:customStyle="1" w:styleId="a9">
    <w:name w:val="Нижний колонтитул Знак"/>
    <w:basedOn w:val="a0"/>
    <w:link w:val="a8"/>
    <w:uiPriority w:val="99"/>
    <w:rsid w:val="008B1CD0"/>
    <w:rPr>
      <w:rFonts w:ascii="Times New Roman" w:eastAsia="Times New Roman" w:hAnsi="Times New Roman" w:cs="Times New Roman"/>
      <w:sz w:val="24"/>
      <w:szCs w:val="24"/>
      <w:lang w:val="x-none" w:eastAsia="ru-RU"/>
    </w:rPr>
  </w:style>
  <w:style w:type="paragraph" w:styleId="aa">
    <w:name w:val="header"/>
    <w:basedOn w:val="a"/>
    <w:link w:val="ab"/>
    <w:uiPriority w:val="99"/>
    <w:unhideWhenUsed/>
    <w:rsid w:val="008B1CD0"/>
    <w:pPr>
      <w:tabs>
        <w:tab w:val="center" w:pos="4677"/>
        <w:tab w:val="right" w:pos="9355"/>
      </w:tabs>
    </w:pPr>
    <w:rPr>
      <w:lang w:val="x-none"/>
    </w:rPr>
  </w:style>
  <w:style w:type="character" w:customStyle="1" w:styleId="ab">
    <w:name w:val="Верхний колонтитул Знак"/>
    <w:basedOn w:val="a0"/>
    <w:link w:val="aa"/>
    <w:uiPriority w:val="99"/>
    <w:rsid w:val="008B1CD0"/>
    <w:rPr>
      <w:rFonts w:ascii="Times New Roman" w:eastAsia="Times New Roman" w:hAnsi="Times New Roman" w:cs="Times New Roman"/>
      <w:sz w:val="24"/>
      <w:szCs w:val="24"/>
      <w:lang w:val="x-none" w:eastAsia="ru-RU"/>
    </w:rPr>
  </w:style>
  <w:style w:type="character" w:customStyle="1" w:styleId="a6">
    <w:name w:val="Абзац списка Знак"/>
    <w:link w:val="a5"/>
    <w:uiPriority w:val="99"/>
    <w:locked/>
    <w:rsid w:val="008B1CD0"/>
    <w:rPr>
      <w:rFonts w:ascii="Times New Roman" w:eastAsia="Times New Roman" w:hAnsi="Times New Roman" w:cs="Times New Roman"/>
      <w:sz w:val="20"/>
      <w:szCs w:val="20"/>
      <w:lang w:val="x-none" w:eastAsia="ru-RU"/>
    </w:rPr>
  </w:style>
  <w:style w:type="paragraph" w:styleId="ac">
    <w:name w:val="Body Text"/>
    <w:basedOn w:val="a"/>
    <w:link w:val="ad"/>
    <w:unhideWhenUsed/>
    <w:rsid w:val="005F5681"/>
    <w:pPr>
      <w:spacing w:after="120"/>
    </w:pPr>
  </w:style>
  <w:style w:type="character" w:customStyle="1" w:styleId="ad">
    <w:name w:val="Основной текст Знак"/>
    <w:basedOn w:val="a0"/>
    <w:link w:val="ac"/>
    <w:rsid w:val="005F5681"/>
    <w:rPr>
      <w:rFonts w:ascii="Times New Roman" w:eastAsia="Times New Roman" w:hAnsi="Times New Roman" w:cs="Times New Roman"/>
      <w:sz w:val="24"/>
      <w:szCs w:val="24"/>
      <w:lang w:eastAsia="ru-RU"/>
    </w:rPr>
  </w:style>
  <w:style w:type="paragraph" w:styleId="ae">
    <w:name w:val="footnote text"/>
    <w:aliases w:val="Текст сноски Знак Знак Знак Знак,Текст сноски Знак Знак Знак,Текст сноски Знак1, Знак5 Знак Знак,Знак5 Знак Знак Знак Знак, Знак5 Знак1,Знак5 Знак2,Знак5 Знак1 Знак,Текст сноски Знак Знак Знак Знак Знак1,Знак5 Знак Знак, Зна,f,текст сноски"/>
    <w:basedOn w:val="a"/>
    <w:link w:val="af"/>
    <w:uiPriority w:val="99"/>
    <w:rsid w:val="005F5681"/>
    <w:pPr>
      <w:widowControl w:val="0"/>
      <w:suppressLineNumbers/>
      <w:suppressAutoHyphens/>
      <w:ind w:left="283" w:hanging="283"/>
    </w:pPr>
    <w:rPr>
      <w:rFonts w:eastAsia="Lucida Sans Unicode"/>
      <w:sz w:val="20"/>
      <w:szCs w:val="20"/>
      <w:lang w:val="x-none" w:eastAsia="x-none"/>
    </w:rPr>
  </w:style>
  <w:style w:type="character" w:customStyle="1" w:styleId="af">
    <w:name w:val="Текст сноски Знак"/>
    <w:aliases w:val="Текст сноски Знак Знак Знак Знак Знак,Текст сноски Знак Знак Знак Знак1,Текст сноски Знак1 Знак, Знак5 Знак Знак Знак,Знак5 Знак Знак Знак Знак Знак, Знак5 Знак1 Знак,Знак5 Знак2 Знак,Знак5 Знак1 Знак Знак,Знак5 Знак Знак Знак,f Знак"/>
    <w:basedOn w:val="a0"/>
    <w:link w:val="ae"/>
    <w:uiPriority w:val="99"/>
    <w:rsid w:val="005F5681"/>
    <w:rPr>
      <w:rFonts w:ascii="Times New Roman" w:eastAsia="Lucida Sans Unicode" w:hAnsi="Times New Roman" w:cs="Times New Roman"/>
      <w:sz w:val="20"/>
      <w:szCs w:val="20"/>
      <w:lang w:val="x-none" w:eastAsia="x-none"/>
    </w:rPr>
  </w:style>
  <w:style w:type="paragraph" w:styleId="af0">
    <w:name w:val="Normal (Web)"/>
    <w:basedOn w:val="a"/>
    <w:rsid w:val="005F5681"/>
    <w:pPr>
      <w:spacing w:before="100" w:beforeAutospacing="1" w:after="100" w:afterAutospacing="1" w:line="360" w:lineRule="auto"/>
      <w:ind w:right="567"/>
    </w:pPr>
    <w:rPr>
      <w:rFonts w:ascii="Verdana" w:hAnsi="Verdana"/>
      <w:lang w:val="uk-UA"/>
    </w:rPr>
  </w:style>
  <w:style w:type="paragraph" w:styleId="2">
    <w:name w:val="Body Text Indent 2"/>
    <w:aliases w:val=" Знак"/>
    <w:basedOn w:val="a"/>
    <w:link w:val="20"/>
    <w:rsid w:val="005F5681"/>
    <w:pPr>
      <w:spacing w:after="120" w:line="480" w:lineRule="auto"/>
      <w:ind w:left="283"/>
    </w:pPr>
    <w:rPr>
      <w:lang w:val="x-none"/>
    </w:rPr>
  </w:style>
  <w:style w:type="character" w:customStyle="1" w:styleId="20">
    <w:name w:val="Основной текст с отступом 2 Знак"/>
    <w:aliases w:val=" Знак Знак"/>
    <w:basedOn w:val="a0"/>
    <w:link w:val="2"/>
    <w:rsid w:val="005F5681"/>
    <w:rPr>
      <w:rFonts w:ascii="Times New Roman" w:eastAsia="Times New Roman" w:hAnsi="Times New Roman" w:cs="Times New Roman"/>
      <w:sz w:val="24"/>
      <w:szCs w:val="24"/>
      <w:lang w:val="x-none" w:eastAsia="ru-RU"/>
    </w:rPr>
  </w:style>
  <w:style w:type="paragraph" w:styleId="af1">
    <w:name w:val="endnote text"/>
    <w:basedOn w:val="a"/>
    <w:link w:val="af2"/>
    <w:rsid w:val="005F5681"/>
    <w:pPr>
      <w:widowControl w:val="0"/>
    </w:pPr>
    <w:rPr>
      <w:sz w:val="20"/>
      <w:szCs w:val="20"/>
      <w:lang w:val="x-none"/>
    </w:rPr>
  </w:style>
  <w:style w:type="character" w:customStyle="1" w:styleId="af2">
    <w:name w:val="Текст концевой сноски Знак"/>
    <w:basedOn w:val="a0"/>
    <w:link w:val="af1"/>
    <w:rsid w:val="005F5681"/>
    <w:rPr>
      <w:rFonts w:ascii="Times New Roman" w:eastAsia="Times New Roman" w:hAnsi="Times New Roman" w:cs="Times New Roman"/>
      <w:sz w:val="20"/>
      <w:szCs w:val="20"/>
      <w:lang w:val="x-none" w:eastAsia="ru-RU"/>
    </w:rPr>
  </w:style>
  <w:style w:type="character" w:styleId="af3">
    <w:name w:val="Hyperlink"/>
    <w:uiPriority w:val="99"/>
    <w:rsid w:val="005F5681"/>
    <w:rPr>
      <w:color w:val="0000FF"/>
      <w:u w:val="single"/>
    </w:rPr>
  </w:style>
  <w:style w:type="paragraph" w:styleId="af4">
    <w:name w:val="Plain Text"/>
    <w:basedOn w:val="a"/>
    <w:link w:val="af5"/>
    <w:rsid w:val="005F5681"/>
    <w:rPr>
      <w:rFonts w:ascii="Courier New" w:hAnsi="Courier New"/>
      <w:sz w:val="20"/>
      <w:szCs w:val="20"/>
      <w:lang w:val="uk-UA"/>
    </w:rPr>
  </w:style>
  <w:style w:type="character" w:customStyle="1" w:styleId="af5">
    <w:name w:val="Текст Знак"/>
    <w:basedOn w:val="a0"/>
    <w:link w:val="af4"/>
    <w:rsid w:val="005F5681"/>
    <w:rPr>
      <w:rFonts w:ascii="Courier New" w:eastAsia="Times New Roman" w:hAnsi="Courier New" w:cs="Times New Roman"/>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olitics.ellib.org.ua/pages-cat-181.html" TargetMode="External"/><Relationship Id="rId3" Type="http://schemas.openxmlformats.org/officeDocument/2006/relationships/settings" Target="settings.xml"/><Relationship Id="rId7" Type="http://schemas.openxmlformats.org/officeDocument/2006/relationships/hyperlink" Target="file:///C:\users\user\downloads\religfree_2009_14_5.pd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fontTable" Target="fontTable.xml"/><Relationship Id="rId5" Type="http://schemas.openxmlformats.org/officeDocument/2006/relationships/header" Target="header1.xml"/><Relationship Id="rId10" Type="http://schemas.openxmlformats.org/officeDocument/2006/relationships/hyperlink" Target="https://www.inter-nauka.com/uploads/public/15383851341862.pdf" TargetMode="External"/><Relationship Id="rId4" Type="http://schemas.openxmlformats.org/officeDocument/2006/relationships/webSettings" Target="webSettings.xml"/><Relationship Id="rId9" Type="http://schemas.openxmlformats.org/officeDocument/2006/relationships/hyperlink" Target="http://www.inter-nauka.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20</Pages>
  <Words>4691</Words>
  <Characters>26743</Characters>
  <Application>Microsoft Office Word</Application>
  <DocSecurity>0</DocSecurity>
  <Lines>222</Lines>
  <Paragraphs>62</Paragraphs>
  <ScaleCrop>false</ScaleCrop>
  <Company/>
  <LinksUpToDate>false</LinksUpToDate>
  <CharactersWithSpaces>31372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2023-04-26T08:04:00Z</dcterms:created>
  <dcterms:modified xsi:type="dcterms:W3CDTF">2023-04-26T08:09:00Z</dcterms:modified>
</cp:coreProperties>
</file>