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736" w:rsidRPr="003A2747" w:rsidRDefault="00EC2736" w:rsidP="00EC2736">
      <w:pPr>
        <w:tabs>
          <w:tab w:val="left" w:pos="0"/>
        </w:tabs>
        <w:spacing w:after="0" w:line="360" w:lineRule="auto"/>
        <w:ind w:left="-567" w:right="-284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  <w:t>Одеський національний університет імені І.І. Мечникова</w:t>
      </w: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left="-567" w:right="-284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  <w:t>Економіко-правовий факультет</w:t>
      </w: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left="-567" w:right="-284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eastAsia="ru-RU"/>
        </w:rPr>
        <w:t>Кафедра економічної теорії та історії економічної думки</w:t>
      </w: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left="-567" w:right="-284"/>
        <w:jc w:val="center"/>
        <w:rPr>
          <w:rFonts w:ascii="Times New Roman" w:eastAsia="Times New Roman" w:hAnsi="Times New Roman"/>
          <w:bCs/>
          <w:color w:val="000000"/>
          <w:spacing w:val="3"/>
          <w:sz w:val="24"/>
          <w:szCs w:val="24"/>
          <w:lang w:eastAsia="ru-RU"/>
        </w:rPr>
      </w:pP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right="-284"/>
        <w:rPr>
          <w:rFonts w:ascii="Times New Roman" w:eastAsia="Times New Roman" w:hAnsi="Times New Roman"/>
          <w:bCs/>
          <w:color w:val="000000"/>
          <w:spacing w:val="3"/>
          <w:sz w:val="24"/>
          <w:szCs w:val="24"/>
          <w:lang w:eastAsia="ru-RU"/>
        </w:rPr>
      </w:pP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right="-284"/>
        <w:jc w:val="center"/>
        <w:rPr>
          <w:rFonts w:ascii="Times New Roman" w:eastAsia="Times New Roman" w:hAnsi="Times New Roman"/>
          <w:b/>
          <w:bCs/>
          <w:color w:val="000000"/>
          <w:spacing w:val="3"/>
          <w:sz w:val="36"/>
          <w:szCs w:val="28"/>
          <w:lang w:eastAsia="ru-RU"/>
        </w:rPr>
      </w:pP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right="-284"/>
        <w:rPr>
          <w:rFonts w:ascii="Times New Roman" w:eastAsia="Times New Roman" w:hAnsi="Times New Roman"/>
          <w:b/>
          <w:bCs/>
          <w:color w:val="000000"/>
          <w:spacing w:val="3"/>
          <w:sz w:val="36"/>
          <w:szCs w:val="28"/>
          <w:lang w:eastAsia="ru-RU"/>
        </w:rPr>
      </w:pPr>
      <w:r w:rsidRPr="003A2747">
        <w:rPr>
          <w:rFonts w:ascii="Times New Roman" w:eastAsia="Times New Roman" w:hAnsi="Times New Roman"/>
          <w:b/>
          <w:bCs/>
          <w:color w:val="000000"/>
          <w:spacing w:val="3"/>
          <w:sz w:val="36"/>
          <w:szCs w:val="28"/>
          <w:lang w:eastAsia="ru-RU"/>
        </w:rPr>
        <w:t xml:space="preserve">                                   Дипломна робота</w:t>
      </w:r>
    </w:p>
    <w:p w:rsidR="00EC2736" w:rsidRPr="003A2747" w:rsidRDefault="00EC2736" w:rsidP="00EC2736">
      <w:pPr>
        <w:spacing w:after="0" w:line="240" w:lineRule="auto"/>
        <w:jc w:val="center"/>
        <w:rPr>
          <w:rFonts w:ascii="Times New Roman" w:eastAsia="Times New Roman" w:hAnsi="Times New Roman"/>
          <w:bCs/>
          <w:noProof/>
          <w:sz w:val="36"/>
          <w:szCs w:val="36"/>
          <w:lang w:eastAsia="ru-RU"/>
        </w:rPr>
      </w:pPr>
      <w:r w:rsidRPr="003A2747">
        <w:rPr>
          <w:rFonts w:ascii="Times New Roman" w:eastAsia="Times New Roman" w:hAnsi="Times New Roman"/>
          <w:bCs/>
          <w:noProof/>
          <w:sz w:val="36"/>
          <w:szCs w:val="36"/>
          <w:lang w:eastAsia="ru-RU"/>
        </w:rPr>
        <w:t>бакалавра</w:t>
      </w:r>
    </w:p>
    <w:p w:rsidR="00EC2736" w:rsidRPr="003A2747" w:rsidRDefault="00EC2736" w:rsidP="00EC2736">
      <w:pPr>
        <w:spacing w:after="0" w:line="240" w:lineRule="auto"/>
        <w:jc w:val="center"/>
        <w:rPr>
          <w:rFonts w:ascii="Times New Roman" w:eastAsia="Times New Roman" w:hAnsi="Times New Roman"/>
          <w:noProof/>
          <w:sz w:val="20"/>
          <w:szCs w:val="28"/>
          <w:lang w:val="ru-RU" w:eastAsia="ru-RU"/>
        </w:rPr>
      </w:pPr>
      <w:r w:rsidRPr="003A2747"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</w:t>
      </w:r>
    </w:p>
    <w:p w:rsidR="00EC2736" w:rsidRPr="003A2747" w:rsidRDefault="00EC2736" w:rsidP="00EC2736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3A2747">
        <w:rPr>
          <w:rFonts w:ascii="Times New Roman" w:eastAsia="Times New Roman" w:hAnsi="Times New Roman"/>
          <w:b/>
          <w:bCs/>
          <w:color w:val="000000"/>
          <w:spacing w:val="3"/>
          <w:sz w:val="28"/>
          <w:szCs w:val="28"/>
          <w:lang w:val="ru-RU" w:eastAsia="ru-RU"/>
        </w:rPr>
        <w:t>на тему:</w:t>
      </w:r>
      <w:r w:rsidRPr="003A2747">
        <w:rPr>
          <w:rFonts w:ascii="Times New Roman" w:eastAsia="Times New Roman" w:hAnsi="Times New Roman"/>
          <w:bCs/>
          <w:color w:val="000000"/>
          <w:spacing w:val="3"/>
          <w:sz w:val="28"/>
          <w:szCs w:val="28"/>
          <w:lang w:val="ru-RU" w:eastAsia="ru-RU"/>
        </w:rPr>
        <w:t xml:space="preserve"> </w:t>
      </w:r>
      <w:r w:rsidRPr="003A2747">
        <w:rPr>
          <w:rFonts w:ascii="Times New Roman" w:eastAsia="Times New Roman" w:hAnsi="Times New Roman"/>
          <w:b/>
          <w:bCs/>
          <w:color w:val="000000"/>
          <w:spacing w:val="3"/>
          <w:sz w:val="28"/>
          <w:szCs w:val="28"/>
          <w:lang w:val="ru-RU" w:eastAsia="ru-RU"/>
        </w:rPr>
        <w:t>«</w:t>
      </w:r>
      <w:r w:rsidRPr="003A2747">
        <w:rPr>
          <w:rFonts w:ascii="Times New Roman" w:eastAsia="Times New Roman" w:hAnsi="Times New Roman"/>
          <w:b/>
          <w:sz w:val="24"/>
          <w:szCs w:val="24"/>
          <w:lang w:eastAsia="ru-RU"/>
        </w:rPr>
        <w:t>Вплив інтеграції на національну економіку</w:t>
      </w: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right="-284"/>
        <w:jc w:val="center"/>
        <w:rPr>
          <w:rFonts w:ascii="Times New Roman" w:eastAsia="Times New Roman" w:hAnsi="Times New Roman"/>
          <w:b/>
          <w:bCs/>
          <w:color w:val="000000"/>
          <w:spacing w:val="3"/>
          <w:sz w:val="28"/>
          <w:szCs w:val="28"/>
          <w:lang w:val="en-US" w:eastAsia="ru-RU"/>
        </w:rPr>
      </w:pPr>
      <w:r w:rsidRPr="003A2747">
        <w:rPr>
          <w:rFonts w:ascii="Times New Roman" w:eastAsia="Times New Roman" w:hAnsi="Times New Roman"/>
          <w:b/>
          <w:sz w:val="24"/>
          <w:szCs w:val="24"/>
          <w:lang w:eastAsia="ru-RU"/>
        </w:rPr>
        <w:t>країн європейського союзу</w:t>
      </w:r>
      <w:r w:rsidRPr="003A2747">
        <w:rPr>
          <w:rFonts w:ascii="Times New Roman" w:eastAsia="Times New Roman" w:hAnsi="Times New Roman"/>
          <w:b/>
          <w:bCs/>
          <w:color w:val="000000"/>
          <w:spacing w:val="3"/>
          <w:sz w:val="28"/>
          <w:szCs w:val="28"/>
          <w:lang w:val="en-US" w:eastAsia="ru-RU"/>
        </w:rPr>
        <w:t>»</w:t>
      </w:r>
    </w:p>
    <w:p w:rsidR="00EC2736" w:rsidRPr="003A2747" w:rsidRDefault="00EC2736" w:rsidP="00EC2736">
      <w:pPr>
        <w:shd w:val="clear" w:color="auto" w:fill="FFFFFF"/>
        <w:tabs>
          <w:tab w:val="left" w:pos="0"/>
        </w:tabs>
        <w:spacing w:after="0" w:line="360" w:lineRule="auto"/>
        <w:ind w:right="-284"/>
        <w:jc w:val="center"/>
        <w:rPr>
          <w:rFonts w:ascii="Times New Roman" w:eastAsia="Times New Roman" w:hAnsi="Times New Roman"/>
          <w:b/>
          <w:sz w:val="24"/>
          <w:szCs w:val="28"/>
          <w:lang w:eastAsia="ru-RU"/>
        </w:rPr>
      </w:pPr>
      <w:r w:rsidRPr="003A2747">
        <w:rPr>
          <w:rFonts w:ascii="Times New Roman" w:eastAsia="Times New Roman" w:hAnsi="Times New Roman"/>
          <w:sz w:val="28"/>
          <w:szCs w:val="28"/>
          <w:lang w:val="en-US" w:eastAsia="uk-UA"/>
        </w:rPr>
        <w:t>«</w:t>
      </w:r>
      <w:r w:rsidRPr="003A2747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Impact of integration on national economy of </w:t>
      </w:r>
      <w:r w:rsidRPr="003A2747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3A2747">
        <w:rPr>
          <w:rFonts w:ascii="Times New Roman" w:eastAsia="Times New Roman" w:hAnsi="Times New Roman"/>
          <w:sz w:val="24"/>
          <w:szCs w:val="24"/>
          <w:lang w:val="en-US" w:eastAsia="ru-RU"/>
        </w:rPr>
        <w:t>the EU states</w:t>
      </w:r>
      <w:r w:rsidRPr="003A2747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»</w:t>
      </w:r>
    </w:p>
    <w:p w:rsidR="00EC2736" w:rsidRPr="003A2747" w:rsidRDefault="00EC2736" w:rsidP="00EC2736">
      <w:pPr>
        <w:tabs>
          <w:tab w:val="left" w:pos="0"/>
        </w:tabs>
        <w:spacing w:after="0" w:line="360" w:lineRule="auto"/>
        <w:ind w:right="-284"/>
        <w:rPr>
          <w:rFonts w:ascii="Times New Roman" w:eastAsia="Times New Roman" w:hAnsi="Times New Roman"/>
          <w:b/>
          <w:bCs/>
          <w:color w:val="000000"/>
          <w:spacing w:val="3"/>
          <w:sz w:val="28"/>
          <w:szCs w:val="28"/>
          <w:lang w:val="en-US" w:eastAsia="ru-RU"/>
        </w:rPr>
      </w:pPr>
    </w:p>
    <w:p w:rsidR="00EC2736" w:rsidRPr="003A2747" w:rsidRDefault="00EC2736" w:rsidP="00EC2736">
      <w:pPr>
        <w:spacing w:after="0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Викона</w:t>
      </w:r>
      <w:r w:rsidRPr="003A2747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ла </w:t>
      </w: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студент</w:t>
      </w:r>
      <w:r w:rsidRPr="003A2747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ка </w:t>
      </w: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денної форми навчання</w:t>
      </w:r>
    </w:p>
    <w:p w:rsidR="00EC2736" w:rsidRPr="003A2747" w:rsidRDefault="00EC2736" w:rsidP="00EC2736">
      <w:pPr>
        <w:spacing w:after="0"/>
        <w:jc w:val="center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 напряму підготовки  6.030203  Міжнародні економічні</w:t>
      </w:r>
    </w:p>
    <w:p w:rsidR="00EC2736" w:rsidRPr="003A2747" w:rsidRDefault="00EC2736" w:rsidP="00EC2736">
      <w:pPr>
        <w:spacing w:after="0" w:line="360" w:lineRule="auto"/>
        <w:ind w:left="720"/>
        <w:jc w:val="both"/>
        <w:rPr>
          <w:rFonts w:ascii="Times New Roman" w:eastAsia="Times New Roman" w:hAnsi="Times New Roman"/>
          <w:noProof/>
          <w:color w:val="000000"/>
          <w:sz w:val="28"/>
          <w:szCs w:val="28"/>
          <w:lang w:val="ru-RU"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відносини </w:t>
      </w:r>
      <w:r w:rsidRPr="003A2747">
        <w:rPr>
          <w:rFonts w:ascii="Times New Roman" w:eastAsia="Times New Roman" w:hAnsi="Times New Roman"/>
          <w:noProof/>
          <w:color w:val="000000"/>
          <w:sz w:val="28"/>
          <w:szCs w:val="28"/>
          <w:lang w:eastAsia="ru-RU"/>
        </w:rPr>
        <w:t>Романюк Анастасія Анатоліївна</w:t>
      </w:r>
    </w:p>
    <w:p w:rsidR="00EC2736" w:rsidRPr="003A2747" w:rsidRDefault="00EC2736" w:rsidP="00EC2736">
      <w:pPr>
        <w:spacing w:after="0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</w:p>
    <w:p w:rsidR="00EC2736" w:rsidRPr="003A2747" w:rsidRDefault="00EC2736" w:rsidP="00EC2736">
      <w:pPr>
        <w:spacing w:after="0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           Науковий керівник: </w:t>
      </w:r>
    </w:p>
    <w:p w:rsidR="00EC2736" w:rsidRPr="003A2747" w:rsidRDefault="00EC2736" w:rsidP="00EC2736">
      <w:pPr>
        <w:spacing w:after="0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           викладач____________________Пугачова Н.М. </w:t>
      </w:r>
    </w:p>
    <w:p w:rsidR="00EC2736" w:rsidRPr="003A2747" w:rsidRDefault="00EC2736" w:rsidP="00EC2736">
      <w:pPr>
        <w:spacing w:after="0"/>
        <w:jc w:val="both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           Рецензент: кандидат економічних наук, доцент </w:t>
      </w:r>
    </w:p>
    <w:p w:rsidR="00EC2736" w:rsidRPr="003A2747" w:rsidRDefault="00EC2736" w:rsidP="00EC2736">
      <w:pPr>
        <w:spacing w:after="0"/>
        <w:jc w:val="both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4"/>
          <w:lang w:eastAsia="ru-RU"/>
        </w:rPr>
        <w:t xml:space="preserve">                              Войнова Є.І.</w:t>
      </w:r>
    </w:p>
    <w:p w:rsidR="00EC2736" w:rsidRPr="003A2747" w:rsidRDefault="00EC2736" w:rsidP="00EC2736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4"/>
          <w:lang w:eastAsia="ru-RU"/>
        </w:rPr>
      </w:pPr>
    </w:p>
    <w:p w:rsidR="00EC2736" w:rsidRPr="003A2747" w:rsidRDefault="00EC2736" w:rsidP="00EC2736">
      <w:pPr>
        <w:spacing w:after="0" w:line="240" w:lineRule="auto"/>
        <w:ind w:left="4956"/>
        <w:jc w:val="center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</w:p>
    <w:p w:rsidR="00EC2736" w:rsidRPr="003A2747" w:rsidRDefault="00EC2736" w:rsidP="00EC2736">
      <w:pPr>
        <w:spacing w:after="0" w:line="240" w:lineRule="auto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</w:p>
    <w:p w:rsidR="00EC2736" w:rsidRPr="003A2747" w:rsidRDefault="00EC2736" w:rsidP="00EC2736">
      <w:pPr>
        <w:spacing w:after="0"/>
        <w:ind w:hanging="142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Рекомендовано до захисту:                       Захищено на засіданні ЕК №__</w:t>
      </w:r>
    </w:p>
    <w:p w:rsidR="00EC2736" w:rsidRPr="003A2747" w:rsidRDefault="00EC2736" w:rsidP="00EC2736">
      <w:pPr>
        <w:spacing w:after="0"/>
        <w:ind w:hanging="142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Протокол засідання кафедри                    протокол №___від «___»_____р.</w:t>
      </w:r>
    </w:p>
    <w:p w:rsidR="00EC2736" w:rsidRPr="003A2747" w:rsidRDefault="00EC2736" w:rsidP="00EC2736">
      <w:pPr>
        <w:spacing w:after="0"/>
        <w:ind w:hanging="142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№_____ «__» __  2018 р.                           Оцінка_____ /________/________</w:t>
      </w:r>
    </w:p>
    <w:p w:rsidR="00EC2736" w:rsidRPr="003A2747" w:rsidRDefault="00EC2736" w:rsidP="00EC2736">
      <w:pPr>
        <w:spacing w:after="0"/>
        <w:ind w:hanging="142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Завідувач кафедри                                      </w:t>
      </w:r>
      <w:r w:rsidRPr="003A2747">
        <w:rPr>
          <w:rFonts w:ascii="Times New Roman" w:eastAsia="Times New Roman" w:hAnsi="Times New Roman"/>
          <w:noProof/>
          <w:sz w:val="20"/>
          <w:szCs w:val="24"/>
          <w:lang w:eastAsia="ru-RU"/>
        </w:rPr>
        <w:t>(за національною      шкалою, за шкалою ЕСТ</w:t>
      </w:r>
      <w:r w:rsidRPr="003A2747">
        <w:rPr>
          <w:rFonts w:ascii="Times New Roman" w:eastAsia="Times New Roman" w:hAnsi="Times New Roman"/>
          <w:noProof/>
          <w:sz w:val="20"/>
          <w:szCs w:val="24"/>
          <w:lang w:val="en-US" w:eastAsia="ru-RU"/>
        </w:rPr>
        <w:t>S</w:t>
      </w:r>
      <w:r w:rsidRPr="003A2747">
        <w:rPr>
          <w:rFonts w:ascii="Times New Roman" w:eastAsia="Times New Roman" w:hAnsi="Times New Roman"/>
          <w:noProof/>
          <w:sz w:val="20"/>
          <w:szCs w:val="24"/>
          <w:lang w:eastAsia="ru-RU"/>
        </w:rPr>
        <w:t>, бали)</w:t>
      </w:r>
    </w:p>
    <w:p w:rsidR="00EC2736" w:rsidRPr="003A2747" w:rsidRDefault="00EC2736" w:rsidP="00EC2736">
      <w:pPr>
        <w:spacing w:after="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</w:p>
    <w:p w:rsidR="00EC2736" w:rsidRPr="003A2747" w:rsidRDefault="00EC2736" w:rsidP="00EC2736">
      <w:pPr>
        <w:spacing w:after="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________________ д.е.н., проф.             Голова ЕК_____________ д.е.н.,</w:t>
      </w:r>
    </w:p>
    <w:p w:rsidR="00EC2736" w:rsidRPr="003A2747" w:rsidRDefault="00EC2736" w:rsidP="00EC2736">
      <w:pPr>
        <w:spacing w:after="0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3A2747">
        <w:rPr>
          <w:rFonts w:ascii="Times New Roman" w:eastAsia="Times New Roman" w:hAnsi="Times New Roman"/>
          <w:noProof/>
          <w:color w:val="000000"/>
          <w:sz w:val="28"/>
          <w:szCs w:val="28"/>
          <w:lang w:eastAsia="ru-RU"/>
        </w:rPr>
        <w:t>Горняк О.В</w:t>
      </w:r>
      <w:r w:rsidRPr="003A2747">
        <w:rPr>
          <w:rFonts w:ascii="Times New Roman" w:eastAsia="Times New Roman" w:hAnsi="Times New Roman"/>
          <w:noProof/>
          <w:sz w:val="28"/>
          <w:szCs w:val="28"/>
          <w:lang w:eastAsia="ru-RU"/>
        </w:rPr>
        <w:t>.                                                проф. Степанов В.М.</w:t>
      </w:r>
    </w:p>
    <w:p w:rsidR="00EC2736" w:rsidRPr="003A2747" w:rsidRDefault="00EC2736" w:rsidP="00EC2736">
      <w:pPr>
        <w:tabs>
          <w:tab w:val="left" w:pos="0"/>
        </w:tabs>
        <w:spacing w:after="0"/>
        <w:ind w:left="-567" w:firstLine="567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val="ru-RU" w:eastAsia="ru-RU"/>
        </w:rPr>
      </w:pPr>
    </w:p>
    <w:p w:rsidR="00EC2736" w:rsidRPr="003A2747" w:rsidRDefault="00EC2736" w:rsidP="00EC2736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val="ru-RU" w:eastAsia="ru-RU"/>
        </w:rPr>
      </w:pPr>
    </w:p>
    <w:p w:rsidR="00EC2736" w:rsidRPr="003A2747" w:rsidRDefault="00EC2736" w:rsidP="00EC2736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val="ru-RU" w:eastAsia="ru-RU"/>
        </w:rPr>
      </w:pPr>
      <w:r w:rsidRPr="003A2747">
        <w:rPr>
          <w:rFonts w:ascii="Times New Roman" w:eastAsia="Times New Roman" w:hAnsi="Times New Roman"/>
          <w:bCs/>
          <w:color w:val="000000"/>
          <w:spacing w:val="3"/>
          <w:sz w:val="28"/>
          <w:szCs w:val="24"/>
          <w:lang w:val="ru-RU" w:eastAsia="ru-RU"/>
        </w:rPr>
        <w:t>Одеса – 2018</w:t>
      </w:r>
    </w:p>
    <w:p w:rsidR="00EC2736" w:rsidRPr="00B91157" w:rsidRDefault="00EC2736" w:rsidP="00EC2736">
      <w:pPr>
        <w:pStyle w:val="a3"/>
        <w:spacing w:before="0" w:line="360" w:lineRule="auto"/>
        <w:jc w:val="center"/>
        <w:rPr>
          <w:rFonts w:ascii="Times New Roman" w:hAnsi="Times New Roman"/>
          <w:color w:val="auto"/>
        </w:rPr>
      </w:pPr>
      <w:r>
        <w:rPr>
          <w:rFonts w:ascii="Times New Roman" w:eastAsia="Calibri" w:hAnsi="Times New Roman"/>
          <w:b w:val="0"/>
          <w:bCs w:val="0"/>
          <w:color w:val="auto"/>
          <w:lang w:eastAsia="en-US"/>
        </w:rPr>
        <w:br w:type="page"/>
      </w:r>
      <w:r w:rsidRPr="00B91157">
        <w:rPr>
          <w:rFonts w:ascii="Times New Roman" w:hAnsi="Times New Roman"/>
          <w:color w:val="auto"/>
        </w:rPr>
        <w:lastRenderedPageBreak/>
        <w:t>ЗМІСТ</w:t>
      </w:r>
    </w:p>
    <w:p w:rsidR="00EC2736" w:rsidRPr="00B91157" w:rsidRDefault="00EC2736" w:rsidP="00EC273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</w:p>
    <w:p w:rsidR="00EC2736" w:rsidRPr="00B91157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 w:rsidRPr="00B91157">
        <w:rPr>
          <w:rFonts w:ascii="Times New Roman" w:hAnsi="Times New Roman"/>
          <w:b/>
          <w:sz w:val="28"/>
          <w:szCs w:val="28"/>
          <w:lang w:eastAsia="uk-UA"/>
        </w:rPr>
        <w:t>ВСТУП</w:t>
      </w:r>
      <w:r w:rsidRPr="00B91157">
        <w:rPr>
          <w:rFonts w:ascii="Times New Roman" w:hAnsi="Times New Roman"/>
          <w:sz w:val="28"/>
          <w:szCs w:val="28"/>
        </w:rPr>
        <w:tab/>
        <w:t>3</w:t>
      </w:r>
    </w:p>
    <w:p w:rsidR="00EC2736" w:rsidRDefault="00EC2736" w:rsidP="00EC2736">
      <w:pPr>
        <w:pStyle w:val="11"/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РОЗДІЛ 1</w:t>
      </w:r>
      <w:r w:rsidRPr="00B91157">
        <w:rPr>
          <w:rFonts w:ascii="Times New Roman" w:hAnsi="Times New Roman"/>
          <w:b/>
          <w:bCs/>
          <w:sz w:val="28"/>
          <w:szCs w:val="28"/>
        </w:rPr>
        <w:t xml:space="preserve"> ТЕОРЕТИЧНІ ОСНОВИ РОЗВИТКУ ІНТЕГРАЦІЙНИХ ПРОЦЕСІВ</w:t>
      </w:r>
      <w:r w:rsidRPr="00B91157">
        <w:rPr>
          <w:rFonts w:ascii="Times New Roman" w:hAnsi="Times New Roman"/>
          <w:sz w:val="28"/>
          <w:szCs w:val="28"/>
        </w:rPr>
        <w:tab/>
        <w:t>6</w:t>
      </w:r>
    </w:p>
    <w:p w:rsidR="00EC2736" w:rsidRDefault="00EC2736" w:rsidP="00EC2736">
      <w:pPr>
        <w:pStyle w:val="11"/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62BF7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 xml:space="preserve">1. </w:t>
      </w:r>
      <w:r w:rsidRPr="00B91157">
        <w:rPr>
          <w:rFonts w:ascii="Times New Roman" w:hAnsi="Times New Roman"/>
          <w:sz w:val="28"/>
          <w:szCs w:val="28"/>
        </w:rPr>
        <w:t>Сутність та передумови міжнародної економічної інтеграції</w:t>
      </w:r>
      <w:r>
        <w:rPr>
          <w:rFonts w:ascii="Times New Roman" w:hAnsi="Times New Roman"/>
          <w:sz w:val="28"/>
          <w:szCs w:val="28"/>
        </w:rPr>
        <w:t>…………..</w:t>
      </w:r>
      <w:r w:rsidRPr="00B91157">
        <w:rPr>
          <w:rFonts w:ascii="Times New Roman" w:hAnsi="Times New Roman"/>
          <w:sz w:val="28"/>
          <w:szCs w:val="28"/>
        </w:rPr>
        <w:tab/>
        <w:t>6</w:t>
      </w:r>
    </w:p>
    <w:p w:rsidR="00EC2736" w:rsidRDefault="00EC2736" w:rsidP="00EC2736">
      <w:pPr>
        <w:pStyle w:val="11"/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</w:t>
      </w:r>
      <w:r w:rsidRPr="00B91157">
        <w:rPr>
          <w:rFonts w:ascii="Times New Roman" w:hAnsi="Times New Roman"/>
          <w:sz w:val="28"/>
          <w:szCs w:val="28"/>
        </w:rPr>
        <w:t>Основні етапи розвитку інтеграційних процесів</w:t>
      </w:r>
      <w:r>
        <w:rPr>
          <w:rFonts w:ascii="Times New Roman" w:hAnsi="Times New Roman"/>
          <w:sz w:val="28"/>
          <w:szCs w:val="28"/>
        </w:rPr>
        <w:tab/>
        <w:t>11</w:t>
      </w:r>
    </w:p>
    <w:p w:rsidR="00EC2736" w:rsidRPr="00C62BF7" w:rsidRDefault="00EC2736" w:rsidP="00EC2736">
      <w:pPr>
        <w:pStyle w:val="11"/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1.3. </w:t>
      </w:r>
      <w:r w:rsidRPr="00C62BF7">
        <w:rPr>
          <w:rFonts w:ascii="Times New Roman" w:hAnsi="Times New Roman"/>
          <w:sz w:val="28"/>
          <w:szCs w:val="28"/>
        </w:rPr>
        <w:t>Чинники розвитку інтеграційних процесів</w:t>
      </w:r>
      <w:r>
        <w:rPr>
          <w:rFonts w:ascii="Times New Roman" w:hAnsi="Times New Roman"/>
          <w:sz w:val="28"/>
          <w:szCs w:val="28"/>
        </w:rPr>
        <w:tab/>
        <w:t>15</w:t>
      </w:r>
    </w:p>
    <w:p w:rsidR="00EC2736" w:rsidRPr="00B91157" w:rsidRDefault="00EC2736" w:rsidP="00EC2736">
      <w:pPr>
        <w:pStyle w:val="11"/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РОЗДІЛ 2 ОСОБЛИВО</w:t>
      </w:r>
      <w:r w:rsidRPr="00B91157">
        <w:rPr>
          <w:rFonts w:ascii="Times New Roman" w:hAnsi="Times New Roman"/>
          <w:b/>
          <w:bCs/>
          <w:sz w:val="28"/>
          <w:szCs w:val="28"/>
        </w:rPr>
        <w:t>СТІ ЕКОНОМІЧНОЇ ІНТЕГРАЦІЇ КРАЇН ЄВРОПЕЙСЬКОГО СОЮЗУ НА СУЧАСНОМУ ЕТАПІ</w:t>
      </w:r>
      <w:r w:rsidRPr="00B91157">
        <w:rPr>
          <w:rFonts w:ascii="Times New Roman" w:hAnsi="Times New Roman"/>
          <w:sz w:val="28"/>
          <w:szCs w:val="28"/>
        </w:rPr>
        <w:tab/>
        <w:t>2</w:t>
      </w:r>
      <w:r>
        <w:rPr>
          <w:rFonts w:ascii="Times New Roman" w:hAnsi="Times New Roman"/>
          <w:sz w:val="28"/>
          <w:szCs w:val="28"/>
        </w:rPr>
        <w:t>3</w:t>
      </w:r>
    </w:p>
    <w:p w:rsidR="00EC2736" w:rsidRPr="00B91157" w:rsidRDefault="00EC2736" w:rsidP="00EC2736">
      <w:pPr>
        <w:pStyle w:val="2"/>
        <w:tabs>
          <w:tab w:val="right" w:leader="dot" w:pos="9354"/>
        </w:tabs>
        <w:ind w:left="0"/>
        <w:rPr>
          <w:rFonts w:ascii="Times New Roman" w:hAnsi="Times New Roman"/>
          <w:sz w:val="28"/>
          <w:szCs w:val="28"/>
        </w:rPr>
      </w:pPr>
      <w:r w:rsidRPr="00B91157">
        <w:rPr>
          <w:rFonts w:ascii="Times New Roman" w:hAnsi="Times New Roman"/>
          <w:sz w:val="28"/>
          <w:szCs w:val="28"/>
        </w:rPr>
        <w:t xml:space="preserve">2.1. Сучасний стан економічного розвитку Європейського Союзу </w:t>
      </w:r>
      <w:r w:rsidRPr="00B91157">
        <w:rPr>
          <w:rFonts w:ascii="Times New Roman" w:hAnsi="Times New Roman"/>
          <w:sz w:val="28"/>
          <w:szCs w:val="28"/>
        </w:rPr>
        <w:tab/>
        <w:t>2</w:t>
      </w:r>
      <w:r>
        <w:rPr>
          <w:rFonts w:ascii="Times New Roman" w:hAnsi="Times New Roman"/>
          <w:sz w:val="28"/>
          <w:szCs w:val="28"/>
        </w:rPr>
        <w:t>3</w:t>
      </w:r>
    </w:p>
    <w:p w:rsidR="00EC2736" w:rsidRPr="00B91157" w:rsidRDefault="00EC2736" w:rsidP="00EC2736">
      <w:pPr>
        <w:pStyle w:val="3"/>
        <w:tabs>
          <w:tab w:val="right" w:leader="dot" w:pos="9354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B91157">
        <w:rPr>
          <w:rFonts w:ascii="Times New Roman" w:hAnsi="Times New Roman"/>
          <w:sz w:val="28"/>
          <w:szCs w:val="28"/>
        </w:rPr>
        <w:t>2.2. Аналіз параметрів економічного розвитку країн Європейського Союзу</w:t>
      </w:r>
      <w:r>
        <w:rPr>
          <w:rFonts w:ascii="Times New Roman" w:hAnsi="Times New Roman"/>
          <w:sz w:val="28"/>
          <w:szCs w:val="28"/>
        </w:rPr>
        <w:tab/>
        <w:t>29</w:t>
      </w:r>
      <w:r w:rsidRPr="00B91157">
        <w:rPr>
          <w:rFonts w:ascii="Times New Roman" w:hAnsi="Times New Roman"/>
          <w:sz w:val="28"/>
          <w:szCs w:val="28"/>
        </w:rPr>
        <w:t xml:space="preserve"> </w:t>
      </w:r>
    </w:p>
    <w:p w:rsidR="00EC2736" w:rsidRPr="00B91157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 w:rsidRPr="00B91157">
        <w:rPr>
          <w:rFonts w:ascii="Times New Roman" w:hAnsi="Times New Roman"/>
          <w:sz w:val="28"/>
          <w:szCs w:val="28"/>
          <w:lang w:eastAsia="uk-UA"/>
        </w:rPr>
        <w:t xml:space="preserve">2.3. </w:t>
      </w:r>
      <w:r w:rsidRPr="00B91157">
        <w:rPr>
          <w:rFonts w:ascii="Times New Roman" w:hAnsi="Times New Roman"/>
          <w:sz w:val="28"/>
          <w:szCs w:val="28"/>
        </w:rPr>
        <w:t>Проблеми інтеграції країн Європейського Союзу в умовах глобальної нестабільності</w:t>
      </w:r>
      <w:r w:rsidRPr="00B91157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>34</w:t>
      </w:r>
    </w:p>
    <w:p w:rsidR="00EC2736" w:rsidRPr="00B91157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РОЗДІЛ 3</w:t>
      </w:r>
      <w:r w:rsidRPr="00B91157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r w:rsidRPr="00B91157">
        <w:rPr>
          <w:rFonts w:ascii="Times New Roman" w:hAnsi="Times New Roman"/>
          <w:b/>
          <w:sz w:val="28"/>
          <w:szCs w:val="28"/>
        </w:rPr>
        <w:t>ВПЛИВ ЄВРОПЕЙСЬКОЇ ІНТЕГРАЦІЇ НА ЕКОНОМІЧНИЙ РОЗВИТОК НІМЕЧЧИНИ</w:t>
      </w:r>
      <w:r>
        <w:rPr>
          <w:rFonts w:ascii="Times New Roman" w:hAnsi="Times New Roman"/>
          <w:sz w:val="28"/>
          <w:szCs w:val="28"/>
        </w:rPr>
        <w:tab/>
        <w:t>40</w:t>
      </w:r>
    </w:p>
    <w:p w:rsidR="00EC2736" w:rsidRPr="00B91157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91157">
        <w:rPr>
          <w:rFonts w:ascii="Times New Roman" w:hAnsi="Times New Roman"/>
          <w:sz w:val="28"/>
          <w:szCs w:val="28"/>
        </w:rPr>
        <w:t>3.1. Аналіз основних макроекономічних показників Німеччини</w:t>
      </w:r>
      <w:r>
        <w:rPr>
          <w:rFonts w:ascii="Times New Roman" w:hAnsi="Times New Roman"/>
          <w:sz w:val="28"/>
          <w:szCs w:val="28"/>
        </w:rPr>
        <w:tab/>
        <w:t>40</w:t>
      </w:r>
    </w:p>
    <w:p w:rsidR="00EC2736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91157">
        <w:rPr>
          <w:rFonts w:ascii="Times New Roman" w:hAnsi="Times New Roman"/>
          <w:sz w:val="28"/>
          <w:szCs w:val="28"/>
        </w:rPr>
        <w:t>3.2. Розвиток інноваційної сфери Німеччини</w:t>
      </w:r>
      <w:r>
        <w:rPr>
          <w:rFonts w:ascii="Times New Roman" w:hAnsi="Times New Roman"/>
          <w:sz w:val="28"/>
          <w:szCs w:val="28"/>
        </w:rPr>
        <w:tab/>
        <w:t>46</w:t>
      </w:r>
    </w:p>
    <w:p w:rsidR="00EC2736" w:rsidRPr="00B91157" w:rsidRDefault="00EC2736" w:rsidP="00EC273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81717">
        <w:rPr>
          <w:rFonts w:ascii="Times New Roman" w:hAnsi="Times New Roman"/>
          <w:sz w:val="28"/>
          <w:szCs w:val="28"/>
        </w:rPr>
        <w:t>3.3. Проблеми та перспективи євро-інтеграції для української економіки…</w:t>
      </w:r>
      <w:r>
        <w:rPr>
          <w:rFonts w:ascii="Times New Roman" w:hAnsi="Times New Roman"/>
          <w:sz w:val="28"/>
          <w:szCs w:val="28"/>
        </w:rPr>
        <w:t>…</w:t>
      </w:r>
      <w:r w:rsidRPr="003A2747">
        <w:rPr>
          <w:rFonts w:ascii="Times New Roman" w:hAnsi="Times New Roman"/>
          <w:sz w:val="28"/>
          <w:szCs w:val="28"/>
        </w:rPr>
        <w:t>…………………………………………………………………...</w:t>
      </w:r>
      <w:r w:rsidRPr="00E8171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51 </w:t>
      </w:r>
    </w:p>
    <w:p w:rsidR="00EC2736" w:rsidRPr="00F344AD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 w:eastAsia="uk-UA"/>
        </w:rPr>
      </w:pPr>
      <w:r w:rsidRPr="00B91157">
        <w:rPr>
          <w:rFonts w:ascii="Times New Roman" w:hAnsi="Times New Roman"/>
          <w:b/>
          <w:sz w:val="28"/>
          <w:szCs w:val="28"/>
          <w:lang w:eastAsia="uk-UA"/>
        </w:rPr>
        <w:t xml:space="preserve">ВИСНОВКИ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  <w:lang w:val="ru-RU"/>
        </w:rPr>
        <w:t>54</w:t>
      </w:r>
    </w:p>
    <w:p w:rsidR="00EC2736" w:rsidRPr="00F344AD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B91157">
        <w:rPr>
          <w:rFonts w:ascii="Times New Roman" w:hAnsi="Times New Roman"/>
          <w:b/>
          <w:sz w:val="28"/>
          <w:szCs w:val="28"/>
          <w:lang w:eastAsia="uk-UA"/>
        </w:rPr>
        <w:t xml:space="preserve">СПИСОК </w:t>
      </w:r>
      <w:r>
        <w:rPr>
          <w:rFonts w:ascii="Times New Roman" w:hAnsi="Times New Roman"/>
          <w:b/>
          <w:sz w:val="28"/>
          <w:szCs w:val="28"/>
          <w:lang w:eastAsia="uk-UA"/>
        </w:rPr>
        <w:t>ВИКОРИСТАНИХ ДЖЕРЕЛ</w:t>
      </w:r>
      <w:r>
        <w:rPr>
          <w:rFonts w:ascii="Times New Roman" w:hAnsi="Times New Roman"/>
          <w:sz w:val="28"/>
          <w:szCs w:val="28"/>
          <w:lang w:val="ru-RU"/>
        </w:rPr>
        <w:tab/>
        <w:t>57</w:t>
      </w:r>
    </w:p>
    <w:p w:rsidR="00EC2736" w:rsidRPr="00F344AD" w:rsidRDefault="00EC2736" w:rsidP="00EC2736">
      <w:pPr>
        <w:tabs>
          <w:tab w:val="right" w:leader="dot" w:pos="9354"/>
        </w:tabs>
        <w:spacing w:after="0" w:line="360" w:lineRule="auto"/>
        <w:jc w:val="both"/>
        <w:rPr>
          <w:b/>
          <w:lang w:val="ru-RU" w:eastAsia="uk-UA"/>
        </w:rPr>
      </w:pPr>
      <w:r w:rsidRPr="00B91157">
        <w:rPr>
          <w:rFonts w:ascii="Times New Roman" w:hAnsi="Times New Roman"/>
          <w:b/>
          <w:sz w:val="28"/>
          <w:szCs w:val="28"/>
        </w:rPr>
        <w:t>ДОДАТКИ</w:t>
      </w:r>
      <w:r>
        <w:rPr>
          <w:rFonts w:ascii="Times New Roman" w:hAnsi="Times New Roman"/>
          <w:sz w:val="28"/>
          <w:szCs w:val="28"/>
        </w:rPr>
        <w:tab/>
        <w:t>6</w:t>
      </w:r>
      <w:r>
        <w:rPr>
          <w:rFonts w:ascii="Times New Roman" w:hAnsi="Times New Roman"/>
          <w:sz w:val="28"/>
          <w:szCs w:val="28"/>
          <w:lang w:val="ru-RU"/>
        </w:rPr>
        <w:t>2</w:t>
      </w:r>
    </w:p>
    <w:p w:rsidR="00EC2736" w:rsidRDefault="00EC2736" w:rsidP="00EC2736">
      <w:r>
        <w:br w:type="page"/>
      </w:r>
    </w:p>
    <w:p w:rsidR="00EC2736" w:rsidRPr="00CB26D8" w:rsidRDefault="00EC2736" w:rsidP="00EC2736">
      <w:pPr>
        <w:spacing w:after="0" w:line="360" w:lineRule="auto"/>
        <w:jc w:val="center"/>
      </w:pPr>
      <w:r w:rsidRPr="000704F0">
        <w:rPr>
          <w:rFonts w:ascii="Times New Roman" w:hAnsi="Times New Roman"/>
          <w:b/>
          <w:sz w:val="28"/>
          <w:szCs w:val="28"/>
          <w:lang w:eastAsia="uk-UA"/>
        </w:rPr>
        <w:lastRenderedPageBreak/>
        <w:t>ВСТУП</w:t>
      </w:r>
    </w:p>
    <w:p w:rsidR="00EC2736" w:rsidRPr="00CB26D8" w:rsidRDefault="00EC2736" w:rsidP="00EC2736">
      <w:pPr>
        <w:spacing w:after="0" w:line="360" w:lineRule="auto"/>
        <w:jc w:val="center"/>
      </w:pP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B26D8">
        <w:rPr>
          <w:rFonts w:ascii="Times New Roman" w:hAnsi="Times New Roman"/>
          <w:sz w:val="28"/>
          <w:szCs w:val="28"/>
        </w:rPr>
        <w:t xml:space="preserve">Актуальність роботи полягає у глибокому вивченні історичних передумов, теоретико-методологічних засад та сучасних тенденцій, притаманних одному з найбільш яскравих прикладів інтеграційних угрупувань сучасності, а саме – ЄС. </w:t>
      </w:r>
      <w:r w:rsidRPr="003931F9">
        <w:rPr>
          <w:rFonts w:ascii="Times New Roman" w:hAnsi="Times New Roman"/>
          <w:sz w:val="28"/>
          <w:szCs w:val="28"/>
        </w:rPr>
        <w:t>Процеси європейської інтеграції розпочалися у Західній Європі після Другої світової війни, але вони мають давню передісторію. Хоча довгі роки інтеграція не знаходила відгуку ані у політикі</w:t>
      </w:r>
      <w:r>
        <w:rPr>
          <w:rFonts w:ascii="Times New Roman" w:hAnsi="Times New Roman"/>
          <w:sz w:val="28"/>
          <w:szCs w:val="28"/>
        </w:rPr>
        <w:t xml:space="preserve">в, ані у широких мас населення, </w:t>
      </w:r>
      <w:r w:rsidRPr="003931F9">
        <w:rPr>
          <w:rFonts w:ascii="Times New Roman" w:hAnsi="Times New Roman"/>
          <w:sz w:val="28"/>
          <w:szCs w:val="28"/>
        </w:rPr>
        <w:t xml:space="preserve">після Другої світової війни </w:t>
      </w:r>
      <w:r>
        <w:rPr>
          <w:rFonts w:ascii="Times New Roman" w:hAnsi="Times New Roman"/>
          <w:sz w:val="28"/>
          <w:szCs w:val="28"/>
        </w:rPr>
        <w:t xml:space="preserve">з’явилась нагальна потреба переходу до </w:t>
      </w:r>
      <w:r w:rsidRPr="003931F9">
        <w:rPr>
          <w:rFonts w:ascii="Times New Roman" w:hAnsi="Times New Roman"/>
          <w:sz w:val="28"/>
          <w:szCs w:val="28"/>
        </w:rPr>
        <w:t>об'єднання європейських держав.</w:t>
      </w:r>
      <w:r>
        <w:rPr>
          <w:rFonts w:ascii="Times New Roman" w:hAnsi="Times New Roman"/>
          <w:sz w:val="28"/>
          <w:szCs w:val="28"/>
        </w:rPr>
        <w:t xml:space="preserve"> Цей процес почався </w:t>
      </w:r>
      <w:r w:rsidRPr="003931F9">
        <w:rPr>
          <w:rFonts w:ascii="Times New Roman" w:hAnsi="Times New Roman"/>
          <w:sz w:val="28"/>
          <w:szCs w:val="28"/>
        </w:rPr>
        <w:t xml:space="preserve">з формування  Європейського Співтовариства вугілля та сталі між Німеччиною, Францією, Італією, Бельгією, Нідерландами та Люксембургом, а потім </w:t>
      </w:r>
      <w:r>
        <w:rPr>
          <w:rFonts w:ascii="Times New Roman" w:hAnsi="Times New Roman"/>
          <w:sz w:val="28"/>
          <w:szCs w:val="28"/>
        </w:rPr>
        <w:t>розповсюдився і на інші сектори економіки</w:t>
      </w:r>
      <w:r w:rsidRPr="003931F9">
        <w:rPr>
          <w:rFonts w:ascii="Times New Roman" w:hAnsi="Times New Roman"/>
          <w:sz w:val="28"/>
          <w:szCs w:val="28"/>
        </w:rPr>
        <w:t>, залучаючи все більшу кількість країн. Основною причиною європейської інтеграції стало, перш за все, бажання подолати вузькі рамки внутрішніх ринк</w:t>
      </w:r>
      <w:r>
        <w:rPr>
          <w:rFonts w:ascii="Times New Roman" w:hAnsi="Times New Roman"/>
          <w:sz w:val="28"/>
          <w:szCs w:val="28"/>
        </w:rPr>
        <w:t>ів багатьох європейських держав, та сприяння миру і стабільності на континенті.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931F9">
        <w:rPr>
          <w:rFonts w:ascii="Times New Roman" w:hAnsi="Times New Roman"/>
          <w:sz w:val="28"/>
          <w:szCs w:val="28"/>
        </w:rPr>
        <w:t>Інтеграційні процеси відбувалися практично на всіх континентах, залучаючи до своєї орбіти багато країн. До таких інтеграційних об'єднань можна віднести НАФТА в Північній Америці. Латиноамериканська асоціація інтеграції, Асоціація країн Південно-східної Азії і багато інших. Однак, найбільшого розвитку досяг саме Європейський Союз, в якому склався єдиний економічний простір, була введена єдина валюта і був пройдений значний шлях в політичній інтеграції. Тому вивчення досвіду європейської інтеграції є актуальним на сьогоднішній день для багатьох країн, особливо для України.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81717">
        <w:rPr>
          <w:rFonts w:ascii="Times New Roman" w:hAnsi="Times New Roman"/>
          <w:sz w:val="28"/>
          <w:szCs w:val="28"/>
        </w:rPr>
        <w:t xml:space="preserve">Процеси інтеграції як у Європі так і у цілому світі  мають свої унікальні регіональні особливості. Вони зумовлені у більшій мірі історичними факторами, що визначають інтереси та прагнення учасників цих процесів. На сучасному етапі інтеграції країн ЄС, основними перевагами приєднання до такого могутнього угрупування є подолання технологічної відсталості, залучення іноземних інвестицій і новітніх технологій, перехід до інтенсивної </w:t>
      </w:r>
      <w:r w:rsidRPr="00E81717">
        <w:rPr>
          <w:rFonts w:ascii="Times New Roman" w:hAnsi="Times New Roman"/>
          <w:sz w:val="28"/>
          <w:szCs w:val="28"/>
        </w:rPr>
        <w:lastRenderedPageBreak/>
        <w:t>модернізації економіки, створення нових робочих місць, підвищення конкурентоспроможності вітчизняних товаровиробників, вихід на світові ринки, насамперед на ринок ЄС, тощо. Тому, у контексті української економіки, зогляду на підписану у 2016 році угоду про асоціацію, аналіз основних макроекономічних показників, що характеризують розвиток провідних країн ЄС на сучасному етапі, допоможе визначити які подальші  перспективи можливі та які зміни необхідно імплементувати. З можливих переваг подальшої інтеграції до Європейського союзу можна сміливо назвати створення механізмів політичної стабільності, демократії та безпеки, які наразі є досить неефективними в нашій країні</w:t>
      </w:r>
      <w:r>
        <w:rPr>
          <w:rFonts w:ascii="Times New Roman" w:hAnsi="Times New Roman"/>
          <w:sz w:val="28"/>
          <w:szCs w:val="28"/>
        </w:rPr>
        <w:t>.</w:t>
      </w:r>
      <w:r w:rsidRPr="00E81717">
        <w:rPr>
          <w:rFonts w:ascii="Times New Roman" w:hAnsi="Times New Roman"/>
          <w:sz w:val="28"/>
          <w:szCs w:val="28"/>
        </w:rPr>
        <w:t xml:space="preserve"> Підсумовуючи вищенаведене, варто відзначити, що комплексний аналіз основних показників впливу інтеграційних процесів в ЄС на окремі національні економіки країн-учасниць, дають змогу оцінити наскільки перспективним є подальша інтеграція для вітчизняної економіки.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9A3">
        <w:rPr>
          <w:rFonts w:ascii="Times New Roman" w:hAnsi="Times New Roman"/>
          <w:b/>
          <w:sz w:val="28"/>
          <w:szCs w:val="28"/>
        </w:rPr>
        <w:t>Об’єктом</w:t>
      </w:r>
      <w:r w:rsidRPr="00067441">
        <w:rPr>
          <w:rFonts w:ascii="Times New Roman" w:hAnsi="Times New Roman"/>
          <w:sz w:val="28"/>
          <w:szCs w:val="28"/>
        </w:rPr>
        <w:t xml:space="preserve"> </w:t>
      </w:r>
      <w:r w:rsidRPr="00002235">
        <w:rPr>
          <w:rFonts w:ascii="Times New Roman" w:hAnsi="Times New Roman"/>
          <w:sz w:val="28"/>
          <w:szCs w:val="28"/>
        </w:rPr>
        <w:t>дослідження</w:t>
      </w:r>
      <w:r w:rsidRPr="00067441">
        <w:rPr>
          <w:rFonts w:ascii="Times New Roman" w:hAnsi="Times New Roman"/>
          <w:b/>
          <w:sz w:val="28"/>
          <w:szCs w:val="28"/>
        </w:rPr>
        <w:t xml:space="preserve"> </w:t>
      </w:r>
      <w:r w:rsidRPr="004016B3">
        <w:rPr>
          <w:rFonts w:ascii="Times New Roman" w:hAnsi="Times New Roman"/>
          <w:sz w:val="28"/>
          <w:szCs w:val="28"/>
        </w:rPr>
        <w:t>виступають</w:t>
      </w:r>
      <w:r>
        <w:rPr>
          <w:rFonts w:ascii="Times New Roman" w:hAnsi="Times New Roman"/>
          <w:sz w:val="28"/>
          <w:szCs w:val="28"/>
        </w:rPr>
        <w:t xml:space="preserve"> інтеграційні процеси країн Європейського Союзу.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9A3">
        <w:rPr>
          <w:rFonts w:ascii="Times New Roman" w:hAnsi="Times New Roman"/>
          <w:b/>
          <w:sz w:val="28"/>
          <w:szCs w:val="28"/>
        </w:rPr>
        <w:t>Предмет</w:t>
      </w:r>
      <w:r w:rsidRPr="002309A3">
        <w:rPr>
          <w:rFonts w:ascii="Times New Roman" w:hAnsi="Times New Roman"/>
          <w:b/>
          <w:sz w:val="28"/>
          <w:szCs w:val="28"/>
          <w:lang w:val="ru-RU"/>
        </w:rPr>
        <w:t>ом</w:t>
      </w:r>
      <w:r w:rsidRPr="00002235">
        <w:rPr>
          <w:rFonts w:ascii="Times New Roman" w:hAnsi="Times New Roman"/>
          <w:sz w:val="28"/>
          <w:szCs w:val="28"/>
        </w:rPr>
        <w:t xml:space="preserve"> дослідження</w:t>
      </w:r>
      <w:r>
        <w:rPr>
          <w:rFonts w:ascii="Times New Roman" w:hAnsi="Times New Roman"/>
          <w:sz w:val="28"/>
          <w:szCs w:val="28"/>
        </w:rPr>
        <w:t xml:space="preserve"> є вплив європейської інтеграції на економічний розвиток країн Європейського Союзу.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9A3">
        <w:rPr>
          <w:rFonts w:ascii="Times New Roman" w:hAnsi="Times New Roman"/>
          <w:b/>
          <w:sz w:val="28"/>
          <w:szCs w:val="28"/>
        </w:rPr>
        <w:t>Метою</w:t>
      </w:r>
      <w:r w:rsidRPr="0000223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роботи</w:t>
      </w:r>
      <w:r w:rsidRPr="00002235">
        <w:rPr>
          <w:rFonts w:ascii="Times New Roman" w:hAnsi="Times New Roman"/>
          <w:sz w:val="28"/>
          <w:szCs w:val="28"/>
        </w:rPr>
        <w:t xml:space="preserve"> є</w:t>
      </w:r>
      <w:r>
        <w:rPr>
          <w:rFonts w:ascii="Times New Roman" w:hAnsi="Times New Roman"/>
          <w:sz w:val="28"/>
          <w:szCs w:val="28"/>
        </w:rPr>
        <w:t xml:space="preserve"> дослідження особливостей економічної інтеграції країн Європейського Союзу та розвитку національних економік в умовах європейської економічної інтеграції на сучасному етапі.</w:t>
      </w:r>
    </w:p>
    <w:p w:rsidR="00EC2736" w:rsidRPr="004016B3" w:rsidRDefault="00EC2736" w:rsidP="00EC2736">
      <w:pPr>
        <w:pStyle w:val="2"/>
        <w:rPr>
          <w:rFonts w:ascii="Times New Roman" w:hAnsi="Times New Roman"/>
          <w:sz w:val="28"/>
          <w:szCs w:val="28"/>
        </w:rPr>
      </w:pPr>
      <w:r w:rsidRPr="004016B3">
        <w:rPr>
          <w:rFonts w:ascii="Times New Roman" w:hAnsi="Times New Roman"/>
          <w:sz w:val="28"/>
          <w:szCs w:val="28"/>
        </w:rPr>
        <w:t xml:space="preserve">Для досягнення мети </w:t>
      </w:r>
      <w:r>
        <w:rPr>
          <w:rFonts w:ascii="Times New Roman" w:hAnsi="Times New Roman"/>
          <w:sz w:val="28"/>
          <w:szCs w:val="28"/>
        </w:rPr>
        <w:t>необхідно</w:t>
      </w:r>
      <w:r w:rsidRPr="004016B3">
        <w:rPr>
          <w:rFonts w:ascii="Times New Roman" w:hAnsi="Times New Roman"/>
          <w:sz w:val="28"/>
          <w:szCs w:val="28"/>
        </w:rPr>
        <w:t xml:space="preserve"> вирішити наступні </w:t>
      </w:r>
      <w:r w:rsidRPr="00A63E00">
        <w:rPr>
          <w:rFonts w:ascii="Times New Roman" w:hAnsi="Times New Roman"/>
          <w:sz w:val="28"/>
          <w:szCs w:val="28"/>
        </w:rPr>
        <w:t>завдання:</w:t>
      </w:r>
    </w:p>
    <w:p w:rsidR="00EC2736" w:rsidRPr="004016B3" w:rsidRDefault="00EC2736" w:rsidP="00EC2736">
      <w:pPr>
        <w:pStyle w:val="2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4016B3">
        <w:rPr>
          <w:rFonts w:ascii="Times New Roman" w:hAnsi="Times New Roman"/>
          <w:sz w:val="28"/>
          <w:szCs w:val="28"/>
        </w:rPr>
        <w:t>дослідити сутність та передумови міжнародної економічної інтеграції;</w:t>
      </w:r>
    </w:p>
    <w:p w:rsidR="00EC2736" w:rsidRPr="004016B3" w:rsidRDefault="00EC2736" w:rsidP="00EC2736">
      <w:pPr>
        <w:pStyle w:val="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016B3">
        <w:rPr>
          <w:rFonts w:ascii="Times New Roman" w:hAnsi="Times New Roman"/>
          <w:sz w:val="28"/>
          <w:szCs w:val="28"/>
        </w:rPr>
        <w:t>визначити основні етапи розвитку інтеграційних процесів;</w:t>
      </w:r>
    </w:p>
    <w:p w:rsidR="00EC2736" w:rsidRPr="004016B3" w:rsidRDefault="00EC2736" w:rsidP="00EC2736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016B3">
        <w:rPr>
          <w:rFonts w:ascii="Times New Roman" w:hAnsi="Times New Roman"/>
          <w:sz w:val="28"/>
          <w:szCs w:val="28"/>
        </w:rPr>
        <w:t>вивчити чинники розвитку інтеграційних процесів;</w:t>
      </w:r>
    </w:p>
    <w:p w:rsidR="00EC2736" w:rsidRPr="004016B3" w:rsidRDefault="00EC2736" w:rsidP="00EC2736">
      <w:pPr>
        <w:pStyle w:val="2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охарактеризувати </w:t>
      </w:r>
      <w:r w:rsidRPr="004016B3">
        <w:rPr>
          <w:rFonts w:ascii="Times New Roman" w:hAnsi="Times New Roman"/>
          <w:sz w:val="28"/>
          <w:szCs w:val="28"/>
        </w:rPr>
        <w:t>сучасний стан економічного розвитку Європейського Союзу;</w:t>
      </w:r>
    </w:p>
    <w:p w:rsidR="00EC2736" w:rsidRDefault="00EC2736" w:rsidP="00EC2736">
      <w:pPr>
        <w:pStyle w:val="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A275C">
        <w:rPr>
          <w:rFonts w:ascii="Times New Roman" w:hAnsi="Times New Roman"/>
          <w:sz w:val="28"/>
          <w:szCs w:val="28"/>
        </w:rPr>
        <w:t>провести аналіз параметрів економічного розвитку країн Європейського Союзу;</w:t>
      </w:r>
    </w:p>
    <w:p w:rsidR="00EC2736" w:rsidRPr="0046356F" w:rsidRDefault="00EC2736" w:rsidP="00EC273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lastRenderedPageBreak/>
        <w:t>розглянути основні проблеми функціонування Європейського Союзу на сучасному етапі;</w:t>
      </w:r>
    </w:p>
    <w:p w:rsidR="00EC2736" w:rsidRPr="00FA0E8A" w:rsidRDefault="00EC2736" w:rsidP="00EC2736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проаналізувати основні макроекономічні показники економіки Німеччини;</w:t>
      </w:r>
    </w:p>
    <w:p w:rsidR="00EC2736" w:rsidRPr="00D241DA" w:rsidRDefault="00EC2736" w:rsidP="00EC2736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визначити проблеми і перспективи від подальшої інтеграції для вітчизняної економіки.</w:t>
      </w:r>
    </w:p>
    <w:p w:rsidR="00EC2736" w:rsidRPr="007A275C" w:rsidRDefault="00EC2736" w:rsidP="00EC2736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>визначити особливості розвитку інноваційної сфери Німеччини.</w:t>
      </w:r>
    </w:p>
    <w:p w:rsidR="00EC2736" w:rsidRPr="00D027D0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D027D0">
        <w:rPr>
          <w:rFonts w:ascii="Times New Roman" w:hAnsi="Times New Roman"/>
          <w:sz w:val="28"/>
          <w:szCs w:val="28"/>
        </w:rPr>
        <w:t xml:space="preserve">Вивченням </w:t>
      </w:r>
      <w:r>
        <w:rPr>
          <w:rFonts w:ascii="Times New Roman" w:hAnsi="Times New Roman"/>
          <w:sz w:val="28"/>
          <w:szCs w:val="28"/>
        </w:rPr>
        <w:t>різних аспектів економічної інтеграції</w:t>
      </w:r>
      <w:r w:rsidRPr="00D027D0">
        <w:rPr>
          <w:rFonts w:ascii="Times New Roman" w:hAnsi="Times New Roman"/>
          <w:sz w:val="28"/>
          <w:szCs w:val="28"/>
        </w:rPr>
        <w:t xml:space="preserve"> займалися такі зарубіжні та вітчизняні науков</w:t>
      </w:r>
      <w:r>
        <w:rPr>
          <w:rFonts w:ascii="Times New Roman" w:hAnsi="Times New Roman"/>
          <w:sz w:val="28"/>
          <w:szCs w:val="28"/>
        </w:rPr>
        <w:t>ці, як В. Антоненко, Р. Кривонос</w:t>
      </w:r>
      <w:r w:rsidRPr="00D027D0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Ф. Махлуп, Т. Онгоро, В. Степанов</w:t>
      </w:r>
      <w:r w:rsidRPr="00D027D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Я. Тінберген, </w:t>
      </w:r>
      <w:r w:rsidRPr="00D027D0">
        <w:rPr>
          <w:rFonts w:ascii="Times New Roman" w:hAnsi="Times New Roman"/>
          <w:sz w:val="28"/>
          <w:szCs w:val="28"/>
        </w:rPr>
        <w:t>Дж. Фрідмен</w:t>
      </w:r>
      <w:r>
        <w:rPr>
          <w:rFonts w:ascii="Times New Roman" w:hAnsi="Times New Roman"/>
          <w:sz w:val="28"/>
          <w:szCs w:val="28"/>
        </w:rPr>
        <w:t>,</w:t>
      </w:r>
      <w:r w:rsidRPr="00D027D0">
        <w:rPr>
          <w:rFonts w:ascii="Times New Roman" w:hAnsi="Times New Roman"/>
          <w:sz w:val="28"/>
          <w:szCs w:val="28"/>
        </w:rPr>
        <w:t xml:space="preserve"> А. Шеховцов</w:t>
      </w:r>
      <w:r>
        <w:rPr>
          <w:rFonts w:ascii="Times New Roman" w:hAnsi="Times New Roman"/>
          <w:sz w:val="28"/>
          <w:szCs w:val="28"/>
        </w:rPr>
        <w:t xml:space="preserve"> та багато інших</w:t>
      </w:r>
      <w:r w:rsidRPr="00D027D0">
        <w:rPr>
          <w:rFonts w:ascii="Times New Roman" w:hAnsi="Times New Roman"/>
          <w:sz w:val="28"/>
          <w:szCs w:val="28"/>
        </w:rPr>
        <w:t>.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08F7">
        <w:rPr>
          <w:rFonts w:ascii="Times New Roman" w:hAnsi="Times New Roman"/>
          <w:sz w:val="28"/>
          <w:szCs w:val="28"/>
        </w:rPr>
        <w:t xml:space="preserve">Структура  </w:t>
      </w:r>
      <w:r>
        <w:rPr>
          <w:rFonts w:ascii="Times New Roman" w:hAnsi="Times New Roman"/>
          <w:sz w:val="28"/>
          <w:szCs w:val="28"/>
        </w:rPr>
        <w:t xml:space="preserve">дипломної </w:t>
      </w:r>
      <w:r w:rsidRPr="001708F7">
        <w:rPr>
          <w:rFonts w:ascii="Times New Roman" w:hAnsi="Times New Roman"/>
          <w:sz w:val="28"/>
          <w:szCs w:val="28"/>
        </w:rPr>
        <w:t xml:space="preserve">роботи складається зі вступу, трьох розділів, висновків, списку </w:t>
      </w:r>
      <w:r>
        <w:rPr>
          <w:rFonts w:ascii="Times New Roman" w:hAnsi="Times New Roman"/>
          <w:sz w:val="28"/>
          <w:szCs w:val="28"/>
        </w:rPr>
        <w:t xml:space="preserve">використаних джерел </w:t>
      </w:r>
      <w:r w:rsidRPr="001708F7">
        <w:rPr>
          <w:rFonts w:ascii="Times New Roman" w:hAnsi="Times New Roman"/>
          <w:sz w:val="28"/>
          <w:szCs w:val="28"/>
        </w:rPr>
        <w:t xml:space="preserve">літератури та додатків. 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першому розділі розглядаються такі питання, як сутність інтеграції, передумови виникнення інтеграційних процесів, рівні інтеграції, етапи та чинники розвитку інтеграційних процесів, задля розуміння теоретико-методологічних основ. </w:t>
      </w:r>
    </w:p>
    <w:p w:rsidR="00EC2736" w:rsidRDefault="00EC2736" w:rsidP="00EC273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другому розділі аналізується сучасний стан розвитку Європейського Союзу, в тому числі основні параметри соціально-економічного розвитку ЄС на прикладі окремих країн-учасниць, а також визначені основні проблеми розвитку виділені основні проблеми розвитку Європейського Союзу на сучасному етапі та запропоновані шляхи їх вирішення. </w:t>
      </w:r>
    </w:p>
    <w:p w:rsidR="00EC2736" w:rsidRDefault="00EC2736" w:rsidP="00EC2736">
      <w:pPr>
        <w:spacing w:after="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 xml:space="preserve">У третьому розділі розглянуті основні тенденції  економіки Німеччини, як провідної країни в ЄС, проаналізовані макроекономічні показники та особливості інноваційної сфери. Також у третьому розділі сформульовані основні проблеми та перспективи євроінтеграції для національної економіки України. </w:t>
      </w:r>
    </w:p>
    <w:p w:rsidR="00EC2736" w:rsidRDefault="00EC2736" w:rsidP="00EC2736">
      <w:pPr>
        <w:ind w:firstLine="709"/>
        <w:jc w:val="both"/>
      </w:pPr>
    </w:p>
    <w:p w:rsidR="00171880" w:rsidRDefault="00171880"/>
    <w:p w:rsidR="0071378C" w:rsidRDefault="0071378C"/>
    <w:p w:rsidR="0071378C" w:rsidRDefault="0071378C" w:rsidP="0071378C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0704F0">
        <w:rPr>
          <w:rFonts w:ascii="Times New Roman" w:hAnsi="Times New Roman"/>
          <w:b/>
          <w:sz w:val="28"/>
          <w:szCs w:val="28"/>
          <w:lang w:eastAsia="uk-UA"/>
        </w:rPr>
        <w:lastRenderedPageBreak/>
        <w:t>ВИСНОВКИ</w:t>
      </w:r>
    </w:p>
    <w:p w:rsidR="0071378C" w:rsidRDefault="0071378C" w:rsidP="0071378C">
      <w:pPr>
        <w:spacing w:after="0"/>
        <w:jc w:val="both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eastAsia="uk-UA"/>
        </w:rPr>
        <w:t xml:space="preserve">      Проведе дослідження дозволяє зробити наступні висновки. Дослідивши сутність та передумови міжнародної інтеграції можна зазначити , що </w:t>
      </w:r>
      <w:r>
        <w:rPr>
          <w:rFonts w:ascii="Times New Roman" w:hAnsi="Times New Roman"/>
          <w:sz w:val="28"/>
          <w:szCs w:val="28"/>
        </w:rPr>
        <w:t xml:space="preserve">під економічною інтеграцією розуміють процес зближення і поступового об’єднання національних економік. Також, </w:t>
      </w:r>
      <w:r w:rsidRPr="00D26772">
        <w:rPr>
          <w:rFonts w:ascii="Times New Roman" w:hAnsi="Times New Roman"/>
          <w:sz w:val="28"/>
          <w:szCs w:val="28"/>
        </w:rPr>
        <w:t xml:space="preserve">економічну інтеграцію трактують і як специфічний процес формування системи взаємозалежності та взаємодоповнюваності національних господарств. </w:t>
      </w:r>
      <w:r>
        <w:rPr>
          <w:rFonts w:ascii="Times New Roman" w:hAnsi="Times New Roman"/>
          <w:sz w:val="28"/>
          <w:szCs w:val="28"/>
        </w:rPr>
        <w:t>Як було представлено, і</w:t>
      </w:r>
      <w:r w:rsidRPr="00D26772">
        <w:rPr>
          <w:rFonts w:ascii="Times New Roman" w:hAnsi="Times New Roman"/>
          <w:sz w:val="28"/>
          <w:szCs w:val="28"/>
        </w:rPr>
        <w:t>нтеграційні процеси відбува</w:t>
      </w:r>
      <w:r>
        <w:rPr>
          <w:rFonts w:ascii="Times New Roman" w:hAnsi="Times New Roman"/>
          <w:sz w:val="28"/>
          <w:szCs w:val="28"/>
        </w:rPr>
        <w:t>ють</w:t>
      </w:r>
      <w:r w:rsidRPr="00D26772">
        <w:rPr>
          <w:rFonts w:ascii="Times New Roman" w:hAnsi="Times New Roman"/>
          <w:sz w:val="28"/>
          <w:szCs w:val="28"/>
        </w:rPr>
        <w:t>ся на різних рівнях</w:t>
      </w:r>
      <w:r>
        <w:rPr>
          <w:rFonts w:ascii="Times New Roman" w:hAnsi="Times New Roman"/>
          <w:sz w:val="28"/>
          <w:szCs w:val="28"/>
        </w:rPr>
        <w:t>: локальний, мікроекономічний, регіональний, національний, мезорегіональний, макрорівень, мегарівень.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Виділяють концепції позитивної та негативної інтеграції, де під позитивною інтеграцією розуміють </w:t>
      </w:r>
      <w:r w:rsidRPr="001A42D8">
        <w:rPr>
          <w:rFonts w:ascii="Times New Roman" w:hAnsi="Times New Roman"/>
          <w:sz w:val="28"/>
          <w:szCs w:val="28"/>
        </w:rPr>
        <w:t>розробку та проведення спільної економічної політики, структурне пристосування економік держав</w:t>
      </w:r>
      <w:r>
        <w:rPr>
          <w:rFonts w:ascii="Times New Roman" w:hAnsi="Times New Roman"/>
          <w:sz w:val="28"/>
          <w:szCs w:val="28"/>
        </w:rPr>
        <w:t xml:space="preserve">, а під негативною інтеграцією </w:t>
      </w:r>
      <w:r w:rsidRPr="001A42D8">
        <w:rPr>
          <w:rFonts w:ascii="Times New Roman" w:hAnsi="Times New Roman"/>
          <w:sz w:val="28"/>
          <w:szCs w:val="28"/>
        </w:rPr>
        <w:t>процеси зняття бар’єрів на шляху обміну товарами, послугами та основними факторами виробництва</w:t>
      </w:r>
      <w:r>
        <w:rPr>
          <w:rFonts w:ascii="Times New Roman" w:hAnsi="Times New Roman"/>
          <w:sz w:val="28"/>
          <w:szCs w:val="28"/>
        </w:rPr>
        <w:t>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Серед основних передумов, які ведуть до економічної інтеграції відносять вирішення завдань торгової політики, використання переваг економії масштабу, структурна перебудова економіці, підтримка молодих галузей тощо. 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Як показує історичний досвід, економічна інтеграція проходить декілька етапів: зона вільної торгівлі, митний союз, спільний ринок, економічний союз та повна інтеграція. Причому, </w:t>
      </w:r>
      <w:r w:rsidRPr="00E9506C">
        <w:rPr>
          <w:rFonts w:ascii="Times New Roman" w:hAnsi="Times New Roman"/>
          <w:sz w:val="28"/>
          <w:szCs w:val="28"/>
        </w:rPr>
        <w:t>найбільш просто реалізувати на практиці перші етапи економічної інтеграції</w:t>
      </w:r>
      <w:r>
        <w:rPr>
          <w:rFonts w:ascii="Times New Roman" w:hAnsi="Times New Roman"/>
          <w:sz w:val="28"/>
          <w:szCs w:val="28"/>
        </w:rPr>
        <w:t xml:space="preserve"> до рівня митного союзу. </w:t>
      </w:r>
      <w:r w:rsidRPr="00E9506C">
        <w:rPr>
          <w:rFonts w:ascii="Times New Roman" w:hAnsi="Times New Roman"/>
          <w:sz w:val="28"/>
          <w:szCs w:val="28"/>
        </w:rPr>
        <w:t xml:space="preserve">   </w:t>
      </w:r>
    </w:p>
    <w:p w:rsidR="0071378C" w:rsidRPr="00E54CEB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Чинниками розвитку інтеграційних об’єднань є </w:t>
      </w:r>
      <w:r w:rsidRPr="00DF0E5D">
        <w:rPr>
          <w:rFonts w:ascii="Times New Roman" w:hAnsi="Times New Roman"/>
          <w:sz w:val="28"/>
          <w:szCs w:val="28"/>
        </w:rPr>
        <w:t>забезпечення доступу до ринків, вплив глобалізації, збереження суверенітету шляхом об’єднання з іншими країнами в сфері управління економікою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54CEB">
        <w:rPr>
          <w:rFonts w:ascii="Times New Roman" w:hAnsi="Times New Roman"/>
          <w:sz w:val="28"/>
          <w:szCs w:val="28"/>
        </w:rPr>
        <w:t>намагання допомогти сусіднім країнам забезпечити стабільний економічний розвиток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54CEB">
        <w:rPr>
          <w:rFonts w:ascii="Times New Roman" w:hAnsi="Times New Roman"/>
          <w:sz w:val="28"/>
          <w:szCs w:val="28"/>
        </w:rPr>
        <w:t>розуміння того, що відмова від участі в процесі інтеграції прин</w:t>
      </w:r>
      <w:r>
        <w:rPr>
          <w:rFonts w:ascii="Times New Roman" w:hAnsi="Times New Roman"/>
          <w:sz w:val="28"/>
          <w:szCs w:val="28"/>
        </w:rPr>
        <w:t>е</w:t>
      </w:r>
      <w:r w:rsidRPr="00E54CEB">
        <w:rPr>
          <w:rFonts w:ascii="Times New Roman" w:hAnsi="Times New Roman"/>
          <w:sz w:val="28"/>
          <w:szCs w:val="28"/>
        </w:rPr>
        <w:t>се реальні втрати для економіки</w:t>
      </w:r>
      <w:r>
        <w:rPr>
          <w:rFonts w:ascii="Times New Roman" w:hAnsi="Times New Roman"/>
          <w:sz w:val="28"/>
          <w:szCs w:val="28"/>
        </w:rPr>
        <w:t>.</w:t>
      </w:r>
    </w:p>
    <w:p w:rsidR="0071378C" w:rsidRPr="002973BA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Єдиним інтеграційним утворення у світі, який пройшов всі етапи економічної інтеграції є Європейський Союз.</w:t>
      </w:r>
      <w:r w:rsidRPr="00DF0E5D">
        <w:rPr>
          <w:rFonts w:ascii="Times New Roman" w:hAnsi="Times New Roman"/>
          <w:sz w:val="28"/>
          <w:szCs w:val="28"/>
        </w:rPr>
        <w:t xml:space="preserve"> </w:t>
      </w:r>
      <w:r w:rsidRPr="00457434">
        <w:rPr>
          <w:rFonts w:ascii="Times New Roman" w:hAnsi="Times New Roman"/>
          <w:sz w:val="28"/>
          <w:szCs w:val="28"/>
        </w:rPr>
        <w:t>Європейський Союз сьогодні – це 2</w:t>
      </w:r>
      <w:r>
        <w:rPr>
          <w:rFonts w:ascii="Times New Roman" w:hAnsi="Times New Roman"/>
          <w:sz w:val="28"/>
          <w:szCs w:val="28"/>
        </w:rPr>
        <w:t>7</w:t>
      </w:r>
      <w:r w:rsidRPr="00457434">
        <w:rPr>
          <w:rFonts w:ascii="Times New Roman" w:hAnsi="Times New Roman"/>
          <w:sz w:val="28"/>
          <w:szCs w:val="28"/>
        </w:rPr>
        <w:t xml:space="preserve"> держав Європи</w:t>
      </w:r>
      <w:r>
        <w:rPr>
          <w:rFonts w:ascii="Times New Roman" w:hAnsi="Times New Roman"/>
          <w:sz w:val="28"/>
          <w:szCs w:val="28"/>
        </w:rPr>
        <w:t>.</w:t>
      </w:r>
      <w:r w:rsidRPr="00DF0E5D">
        <w:rPr>
          <w:rFonts w:ascii="Times New Roman" w:hAnsi="Times New Roman"/>
          <w:sz w:val="28"/>
          <w:szCs w:val="28"/>
        </w:rPr>
        <w:t xml:space="preserve"> Європейська інтеграція виступає не тільки фактором </w:t>
      </w:r>
      <w:r w:rsidRPr="00DF0E5D">
        <w:rPr>
          <w:rFonts w:ascii="Times New Roman" w:hAnsi="Times New Roman"/>
          <w:sz w:val="28"/>
          <w:szCs w:val="28"/>
        </w:rPr>
        <w:lastRenderedPageBreak/>
        <w:t>прискорення економічного розвитку країн ЄС, зростання їх значення в міжнародній торгівлі, валютно-фінансових відносинах, але й центром тяжіння геополітичних інтересів багатьох країн.</w:t>
      </w:r>
      <w:r>
        <w:rPr>
          <w:rFonts w:ascii="Times New Roman" w:hAnsi="Times New Roman"/>
          <w:sz w:val="28"/>
          <w:szCs w:val="28"/>
        </w:rPr>
        <w:t xml:space="preserve"> В сучасному світі ЄС представляю собою один з найпотужніших центрів світової економіці.</w:t>
      </w:r>
      <w:r w:rsidRPr="002973BA">
        <w:rPr>
          <w:rFonts w:ascii="Times New Roman" w:hAnsi="Times New Roman"/>
          <w:sz w:val="28"/>
          <w:szCs w:val="28"/>
        </w:rPr>
        <w:t xml:space="preserve"> В даний час – це одна з трьох найпотужніших економік в світі, один з лідерів по розміру ВВП, міжнародній торгівлі, прямих іноземних інвестицій, охорони навколишнього середовища</w:t>
      </w:r>
      <w:r>
        <w:rPr>
          <w:rFonts w:ascii="Times New Roman" w:hAnsi="Times New Roman"/>
          <w:sz w:val="28"/>
          <w:szCs w:val="28"/>
        </w:rPr>
        <w:t xml:space="preserve">, рівню життя населення. </w:t>
      </w:r>
    </w:p>
    <w:p w:rsidR="0071378C" w:rsidRPr="00966E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Хоча т</w:t>
      </w:r>
      <w:r w:rsidRPr="00966E8C">
        <w:rPr>
          <w:rFonts w:ascii="Times New Roman" w:hAnsi="Times New Roman"/>
          <w:sz w:val="28"/>
          <w:szCs w:val="28"/>
        </w:rPr>
        <w:t xml:space="preserve">реба відмітити, що на сучасному етапі розвитку </w:t>
      </w:r>
      <w:r>
        <w:rPr>
          <w:rFonts w:ascii="Times New Roman" w:hAnsi="Times New Roman"/>
          <w:sz w:val="28"/>
          <w:szCs w:val="28"/>
        </w:rPr>
        <w:t xml:space="preserve">Європейського Союзу для </w:t>
      </w:r>
      <w:r w:rsidRPr="00966E8C">
        <w:rPr>
          <w:rFonts w:ascii="Times New Roman" w:hAnsi="Times New Roman"/>
          <w:sz w:val="28"/>
          <w:szCs w:val="28"/>
        </w:rPr>
        <w:t xml:space="preserve">нього </w:t>
      </w:r>
      <w:r>
        <w:rPr>
          <w:rFonts w:ascii="Times New Roman" w:hAnsi="Times New Roman"/>
          <w:sz w:val="28"/>
          <w:szCs w:val="28"/>
        </w:rPr>
        <w:t>властива</w:t>
      </w:r>
      <w:r w:rsidRPr="00966E8C">
        <w:rPr>
          <w:rFonts w:ascii="Times New Roman" w:hAnsi="Times New Roman"/>
          <w:sz w:val="28"/>
          <w:szCs w:val="28"/>
        </w:rPr>
        <w:t xml:space="preserve"> диференціація та нерівномірність соціально-економічного розвитку регіонів, як на державному рівні, так і в розрізі регіонів окремої країни. Тому треба і в подальшому досліджувати причина та наслідки цієї нерівномірності для того, щоб удосконалювати механізми й інструменти управління в структурах ЄС.</w:t>
      </w:r>
    </w:p>
    <w:p w:rsidR="0071378C" w:rsidRDefault="0071378C" w:rsidP="0071378C">
      <w:pPr>
        <w:spacing w:after="0" w:line="360" w:lineRule="auto"/>
        <w:ind w:firstLine="2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966E8C">
        <w:rPr>
          <w:rFonts w:ascii="Times New Roman" w:hAnsi="Times New Roman"/>
          <w:sz w:val="28"/>
          <w:szCs w:val="28"/>
        </w:rPr>
        <w:t>Для ЄС</w:t>
      </w:r>
      <w:r>
        <w:rPr>
          <w:rFonts w:ascii="Times New Roman" w:hAnsi="Times New Roman"/>
          <w:sz w:val="28"/>
          <w:szCs w:val="28"/>
        </w:rPr>
        <w:t>,</w:t>
      </w:r>
      <w:r w:rsidRPr="00966E8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також, </w:t>
      </w:r>
      <w:r w:rsidRPr="00966E8C">
        <w:rPr>
          <w:rFonts w:ascii="Times New Roman" w:hAnsi="Times New Roman"/>
          <w:sz w:val="28"/>
          <w:szCs w:val="28"/>
        </w:rPr>
        <w:t>характерно наявність багатьох проблем, деякі з яких з’явилися відносно недавно. ЄС переживав економічну, монетарну та фінансову кризи. Все дедалі поширюються настрої євроскептицизму в багатьох країнах ЄС. Це стосується, насамперед, Великої Британії, Бельгії, Франції, Іспанії, Італії, а також нових членів ЄС з Центрально-Східної Європи.  Велика Британія провела референдум про вихід з Європейського союзу і 52 % з тих громадян, хто проголосував</w:t>
      </w:r>
      <w:r>
        <w:rPr>
          <w:rFonts w:ascii="Times New Roman" w:hAnsi="Times New Roman"/>
          <w:sz w:val="28"/>
          <w:szCs w:val="28"/>
        </w:rPr>
        <w:t>,</w:t>
      </w:r>
      <w:r w:rsidRPr="00966E8C">
        <w:rPr>
          <w:rFonts w:ascii="Times New Roman" w:hAnsi="Times New Roman"/>
          <w:sz w:val="28"/>
          <w:szCs w:val="28"/>
        </w:rPr>
        <w:t xml:space="preserve"> сказали "так" виходу з ЄС. Тому зараз відбувається процес виходу Великої Британії з ЄС. Водночас ЄС виявився недостатньо готовим до зростання міграційних потоків та інших викликів ХХІ століття, зокрема до боротьби з екстремізмом, тероризмом.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65248D">
        <w:rPr>
          <w:rFonts w:ascii="Times New Roman" w:hAnsi="Times New Roman"/>
          <w:sz w:val="28"/>
          <w:szCs w:val="28"/>
        </w:rPr>
        <w:t>В роботі бул</w:t>
      </w:r>
      <w:r>
        <w:rPr>
          <w:rFonts w:ascii="Times New Roman" w:hAnsi="Times New Roman"/>
          <w:sz w:val="28"/>
          <w:szCs w:val="28"/>
        </w:rPr>
        <w:t>о</w:t>
      </w:r>
      <w:r w:rsidRPr="0065248D">
        <w:rPr>
          <w:rFonts w:ascii="Times New Roman" w:hAnsi="Times New Roman"/>
          <w:sz w:val="28"/>
          <w:szCs w:val="28"/>
        </w:rPr>
        <w:t xml:space="preserve">, також, розглянуто питання впливу інтеграційних процесів на розвиток економіки країни загалом. </w:t>
      </w:r>
      <w:r>
        <w:rPr>
          <w:rFonts w:ascii="Times New Roman" w:hAnsi="Times New Roman"/>
          <w:sz w:val="28"/>
          <w:szCs w:val="28"/>
        </w:rPr>
        <w:t xml:space="preserve">Вплив інтеграції був розглянутий на прикладі економіки Німеччини. </w:t>
      </w:r>
      <w:r w:rsidRPr="00DB47DF">
        <w:rPr>
          <w:rFonts w:ascii="Times New Roman" w:hAnsi="Times New Roman"/>
          <w:sz w:val="28"/>
          <w:szCs w:val="28"/>
        </w:rPr>
        <w:t xml:space="preserve">Німецька економіка </w:t>
      </w:r>
      <w:r>
        <w:rPr>
          <w:rFonts w:ascii="Times New Roman" w:hAnsi="Times New Roman"/>
          <w:sz w:val="28"/>
          <w:szCs w:val="28"/>
        </w:rPr>
        <w:t>–</w:t>
      </w:r>
      <w:r w:rsidRPr="00DB47DF">
        <w:rPr>
          <w:rFonts w:ascii="Times New Roman" w:hAnsi="Times New Roman"/>
          <w:sz w:val="28"/>
          <w:szCs w:val="28"/>
        </w:rPr>
        <w:t xml:space="preserve"> п'ята за величиною економіка в сві</w:t>
      </w:r>
      <w:r>
        <w:rPr>
          <w:rFonts w:ascii="Times New Roman" w:hAnsi="Times New Roman"/>
          <w:sz w:val="28"/>
          <w:szCs w:val="28"/>
        </w:rPr>
        <w:t xml:space="preserve">ті по ППС і найбільша в Європі. Проаналізувавши основні макроекономічні показники Німеччини можна зробити висновок , що економіка Німеччини показує тенденції до зростання , також позитивне сальдо торгівельного балансу, для Німеччини характерні низькі показники рівня </w:t>
      </w:r>
      <w:r>
        <w:rPr>
          <w:rFonts w:ascii="Times New Roman" w:hAnsi="Times New Roman"/>
          <w:sz w:val="28"/>
          <w:szCs w:val="28"/>
        </w:rPr>
        <w:lastRenderedPageBreak/>
        <w:t>безробіття , кожен рік створюються нові робочі місця . Одночасно спостерігається низькі показники інфляції і з ріку в рік нарощується ВВП.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Інноваційна сфера Німеччини є одна з найкращих . Особливостями інноваційного сектора є фінансова підтримка урядом довгострокових та ризикових досліджень у ключових областях . Для економіки Німеччини характерна висока розвинена інфраструктура та високий рівень попиту на інноваційні  продукти та послуги ,хоча були відмічені деякі недоліки інноваційного сектора , такі як велика кількість законодавчих актів і регламентів , та певні труднощі у компаній , які намагаються накопити початковий капітал 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Розглянувши проблеми і перспективи євроінтеграції для української економіки було визначено , що головною перспективою є збільшення експорту у країни ЄС . А основними недоліками були виявлено занепад деяких галузей та можливе переміщення шкідливих підприємств в Україну. </w:t>
      </w:r>
      <w:r w:rsidRPr="002973BA">
        <w:rPr>
          <w:rFonts w:ascii="Times New Roman" w:hAnsi="Times New Roman"/>
          <w:sz w:val="28"/>
          <w:szCs w:val="28"/>
        </w:rPr>
        <w:t xml:space="preserve">Процес європейської інтеграції є </w:t>
      </w:r>
      <w:r>
        <w:rPr>
          <w:rFonts w:ascii="Times New Roman" w:hAnsi="Times New Roman"/>
          <w:sz w:val="28"/>
          <w:szCs w:val="28"/>
        </w:rPr>
        <w:t xml:space="preserve">і </w:t>
      </w:r>
      <w:r w:rsidRPr="002973BA">
        <w:rPr>
          <w:rFonts w:ascii="Times New Roman" w:hAnsi="Times New Roman"/>
          <w:sz w:val="28"/>
          <w:szCs w:val="28"/>
        </w:rPr>
        <w:t xml:space="preserve">ще надовго залишиться найяскравішим прикладом глибини інтеграційних процесів у сучасному світі. </w:t>
      </w:r>
      <w:r>
        <w:rPr>
          <w:rFonts w:ascii="Times New Roman" w:hAnsi="Times New Roman"/>
          <w:sz w:val="28"/>
          <w:szCs w:val="28"/>
        </w:rPr>
        <w:t>С</w:t>
      </w:r>
      <w:r w:rsidRPr="002973BA">
        <w:rPr>
          <w:rFonts w:ascii="Times New Roman" w:hAnsi="Times New Roman"/>
          <w:sz w:val="28"/>
          <w:szCs w:val="28"/>
        </w:rPr>
        <w:t xml:space="preserve">аме європейські інтеграційні досягнення є найбільш успішним інтеграційним трендом </w:t>
      </w:r>
      <w:r>
        <w:rPr>
          <w:rFonts w:ascii="Times New Roman" w:hAnsi="Times New Roman"/>
          <w:sz w:val="28"/>
          <w:szCs w:val="28"/>
        </w:rPr>
        <w:t>у ХХІ столітті</w:t>
      </w:r>
      <w:r w:rsidRPr="002973B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Хоча</w:t>
      </w:r>
      <w:r w:rsidRPr="002973BA">
        <w:rPr>
          <w:rFonts w:ascii="Times New Roman" w:hAnsi="Times New Roman"/>
          <w:sz w:val="28"/>
          <w:szCs w:val="28"/>
        </w:rPr>
        <w:t xml:space="preserve"> періодичн</w:t>
      </w:r>
      <w:r>
        <w:rPr>
          <w:rFonts w:ascii="Times New Roman" w:hAnsi="Times New Roman"/>
          <w:sz w:val="28"/>
          <w:szCs w:val="28"/>
        </w:rPr>
        <w:t>о</w:t>
      </w:r>
      <w:r w:rsidRPr="002973BA">
        <w:rPr>
          <w:rFonts w:ascii="Times New Roman" w:hAnsi="Times New Roman"/>
          <w:sz w:val="28"/>
          <w:szCs w:val="28"/>
        </w:rPr>
        <w:t xml:space="preserve"> появ</w:t>
      </w:r>
      <w:r>
        <w:rPr>
          <w:rFonts w:ascii="Times New Roman" w:hAnsi="Times New Roman"/>
          <w:sz w:val="28"/>
          <w:szCs w:val="28"/>
        </w:rPr>
        <w:t>ляються</w:t>
      </w:r>
      <w:r w:rsidRPr="002973BA">
        <w:rPr>
          <w:rFonts w:ascii="Times New Roman" w:hAnsi="Times New Roman"/>
          <w:sz w:val="28"/>
          <w:szCs w:val="28"/>
        </w:rPr>
        <w:t xml:space="preserve"> проблемн</w:t>
      </w:r>
      <w:r>
        <w:rPr>
          <w:rFonts w:ascii="Times New Roman" w:hAnsi="Times New Roman"/>
          <w:sz w:val="28"/>
          <w:szCs w:val="28"/>
        </w:rPr>
        <w:t>і</w:t>
      </w:r>
      <w:r w:rsidRPr="002973BA">
        <w:rPr>
          <w:rFonts w:ascii="Times New Roman" w:hAnsi="Times New Roman"/>
          <w:sz w:val="28"/>
          <w:szCs w:val="28"/>
        </w:rPr>
        <w:t xml:space="preserve"> ситуаці</w:t>
      </w:r>
      <w:r>
        <w:rPr>
          <w:rFonts w:ascii="Times New Roman" w:hAnsi="Times New Roman"/>
          <w:sz w:val="28"/>
          <w:szCs w:val="28"/>
        </w:rPr>
        <w:t xml:space="preserve">ї </w:t>
      </w:r>
      <w:r w:rsidRPr="002973BA">
        <w:rPr>
          <w:rFonts w:ascii="Times New Roman" w:hAnsi="Times New Roman"/>
          <w:sz w:val="28"/>
          <w:szCs w:val="28"/>
        </w:rPr>
        <w:t>(економічного, політичного</w:t>
      </w:r>
      <w:r>
        <w:rPr>
          <w:rFonts w:ascii="Times New Roman" w:hAnsi="Times New Roman"/>
          <w:sz w:val="28"/>
          <w:szCs w:val="28"/>
        </w:rPr>
        <w:t>, соціального тощо</w:t>
      </w:r>
      <w:r w:rsidRPr="002973BA">
        <w:rPr>
          <w:rFonts w:ascii="Times New Roman" w:hAnsi="Times New Roman"/>
          <w:sz w:val="28"/>
          <w:szCs w:val="28"/>
        </w:rPr>
        <w:t xml:space="preserve">), які пригальмовують інтеграційні процеси, євроінтеграційний вектор </w:t>
      </w:r>
      <w:r>
        <w:rPr>
          <w:rFonts w:ascii="Times New Roman" w:hAnsi="Times New Roman"/>
          <w:sz w:val="28"/>
          <w:szCs w:val="28"/>
        </w:rPr>
        <w:t>показує</w:t>
      </w:r>
      <w:r w:rsidRPr="002973BA">
        <w:rPr>
          <w:rFonts w:ascii="Times New Roman" w:hAnsi="Times New Roman"/>
          <w:sz w:val="28"/>
          <w:szCs w:val="28"/>
        </w:rPr>
        <w:t xml:space="preserve"> зростання якості інтеграційної співпраці.</w:t>
      </w: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Pr="002973BA" w:rsidRDefault="0071378C" w:rsidP="0071378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1378C" w:rsidRPr="00FA0E8A" w:rsidRDefault="0071378C" w:rsidP="0071378C"/>
    <w:p w:rsidR="0071378C" w:rsidRDefault="0071378C" w:rsidP="007137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B91157">
        <w:rPr>
          <w:rFonts w:ascii="Times New Roman" w:hAnsi="Times New Roman"/>
          <w:b/>
          <w:sz w:val="28"/>
          <w:szCs w:val="28"/>
          <w:lang w:eastAsia="uk-UA"/>
        </w:rPr>
        <w:t xml:space="preserve">СПИСОК </w:t>
      </w:r>
      <w:r>
        <w:rPr>
          <w:rFonts w:ascii="Times New Roman" w:hAnsi="Times New Roman"/>
          <w:b/>
          <w:sz w:val="28"/>
          <w:szCs w:val="28"/>
          <w:lang w:eastAsia="uk-UA"/>
        </w:rPr>
        <w:t>ВИКОРИСТАНИХ ДЖЕРЕЛ</w:t>
      </w:r>
    </w:p>
    <w:p w:rsidR="0071378C" w:rsidRPr="00117DF0" w:rsidRDefault="0071378C" w:rsidP="0071378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Абзалова Л. Ф. Правовые аспекты иммиграционной политики в странах Европейского Союза : Четвертые Валентеевские чтения : Сборник докладов (Книга 2) Л. Ф. Абзалова – М. : МАКС-Пресс, 2005. – 266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Ангелов И. Расширение Европейского союза на восток: проблемы интеграции Болгарии // Проблемы теории и практики управления. 2003. № 1. С. 116.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Бабенко А. Г. Державне регулювання та підвищення конкурентоспроможності аграрного сектору / А. Г. Бабенко // Економіка АПК. – 2008. – № 5. – С. 85–88.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Балян А.В. Міжрегіональне, транскордонне співробітництво України за умов розширення Європейського Союзу (на прикладі прикордонних регіонів України та Угорщини) / А.В. Балян. – Ужгород : Ліра, 2005. – 320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Барановський О. Європейські банки: під тиском боргової кризи / О. Барановський [Елект</w:t>
      </w:r>
      <w:r>
        <w:rPr>
          <w:rFonts w:ascii="Times New Roman" w:hAnsi="Times New Roman"/>
          <w:iCs/>
          <w:sz w:val="28"/>
          <w:szCs w:val="28"/>
          <w:lang w:val="ru-RU"/>
        </w:rPr>
        <w:t>ронний ресурс]. – Режим доступу</w:t>
      </w: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: </w:t>
      </w:r>
      <w:hyperlink r:id="rId5" w:history="1">
        <w:r w:rsidRPr="00D07B67">
          <w:rPr>
            <w:rFonts w:ascii="Times New Roman" w:hAnsi="Times New Roman"/>
            <w:iCs/>
            <w:sz w:val="28"/>
            <w:szCs w:val="28"/>
            <w:lang w:val="ru-RU"/>
          </w:rPr>
          <w:t>http://www.nbuv.gov.ua/portal/soc_gum/Vnbu/2011_12/201 l_12_9.pdf</w:t>
        </w:r>
      </w:hyperlink>
      <w:r w:rsidRPr="00D07B67">
        <w:rPr>
          <w:rFonts w:ascii="Times New Roman" w:hAnsi="Times New Roman"/>
          <w:iCs/>
          <w:sz w:val="28"/>
          <w:szCs w:val="28"/>
          <w:lang w:val="ru-RU"/>
        </w:rPr>
        <w:t>.</w:t>
      </w:r>
      <w:r w:rsidRPr="00D07B67">
        <w:rPr>
          <w:rFonts w:ascii="Times New Roman" w:hAnsi="Times New Roman"/>
          <w:iCs/>
          <w:sz w:val="36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Баторшина И.А. Пятая волна расширения Европейского союза: pro et contra // Балтий- ский регион. 2011. № 3. С. 49.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Боргова криза в Європі: Італія стоїть на шляху Греції [Електронний ресурс]. – Режим доступу : </w:t>
      </w:r>
      <w:hyperlink r:id="rId6" w:history="1">
        <w:r w:rsidRPr="00117DF0">
          <w:rPr>
            <w:iCs/>
            <w:lang w:val="ru-RU"/>
          </w:rPr>
          <w:t>http://www.rbc.ua/ukr/top/show/dolgovoy-krizis-v-evrope-italiya-stoit-na-puti-gretsii-10112011091300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Борко Ю.А. Расширение и углубление европейской интеграции // МЭ и МО. 2004. № 7. С. 28.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Буторина О.В. Экономический и валютный союз – новая ступень интеграции. Европейский Союз на пороге ХХI века / О.В. Буторина. – М.: УРСС, 2001.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Вайн С. Глобальный финансовый кризис: механизмы развития и стратегии выживания / С. Вайн. – М.: Альпина Бизнес Букс, 2009.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lastRenderedPageBreak/>
        <w:t>Дем’яненко М. Я. Державна підтримка як фактор забезпечення конкурентоспроможного аграрного виробництва / М. Я. Дем’яненко, Ф. В. Іванина // Економіка АПК. – 2009. – № 9. – С. 3.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Дефолт на паузі [Електронний ресурс]. – Режим доступу: </w:t>
      </w:r>
      <w:hyperlink r:id="rId7" w:history="1">
        <w:r w:rsidRPr="00117DF0">
          <w:rPr>
            <w:iCs/>
            <w:lang w:val="ru-RU"/>
          </w:rPr>
          <w:t>http://ipress.ua/articles/defolt_na_pauzi_17395.html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Для нової хвилі розвитку ЦСЄ необхідні інновації [Електронний ресурс]. – Режим доступу : http://www.erstebank.ua/ua/Downloads/ 0901481b8 00f4dbd.pdf.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Євроекономічна інтеграція України : [навчальний посібник] / Л.І. Михайлова, Н.В. Волченко, Т.О. Зінчук, С.М. Кваша. – К. : Центр учбової літератури, 2013. – 136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Європейський Союз : політика, економіка, право : Навч. посібник / За ред. Н. В. Антонюк, М. М. Микієвича. – Львів, 2005. – 532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Загальна Декларація прав людини, прийнята і проголошена в резолюції 217 A (III) Генеральної Асамблеї від 10 грудня 1948 року. [Електронний ресурс]. – Режим доступу : </w:t>
      </w:r>
      <w:hyperlink r:id="rId8" w:history="1">
        <w:r w:rsidRPr="00117DF0">
          <w:rPr>
            <w:iCs/>
            <w:lang w:val="ru-RU"/>
          </w:rPr>
          <w:t>http://zakon3.rada.gov.ua/laws/show/995_015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Інформація щодо укладення угод про вільну торгівлю з перспективними торговельно-економічними партнерами України. Офіційний сайт Міністерства закордонний справ України [Електронний ресурс]. – Режим доступу : http://mfa.gov.ua/ ua/about-ukraine/economic-cooperation/trade-agreements.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Коптюх О. Дефолти країн та банківські кризи: історичний погляд на їх взаємозв’язок / О. Коптюх, Т. Остапишин. – Вісник Національного банку України. – 2012. – № 11. – С. 32-38.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Куцик П. О. Глобальна економіка: принципи становлення, функціонування, регулювання та розвитку: монографія / О. П. Куцик, О. І. Ковтун, Г. І. Башнянин. – Львів. : Видавництво ЛКА, 2015. – 594 с.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Липов В. В. Міжнародна економіка: світова економіка та міжнародні економічні відносини / В. В. Липов. – К. : Професіонал, 2008. – С. 157–158.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lastRenderedPageBreak/>
        <w:t xml:space="preserve">Мазурок П.П. Концептуальні основи сучасних інтеграційних процесів в умовах глобалізації світової економіки / П.П. Мазурок, Л.С. Сардар’ян // Вісник Криворізького економічного інституту КНЕУ. – 2010. – № 1(21). – С. 3-8.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Менеджмент європейської економічної інтеграції : підручник / ред. С.М. Писаренко. – К. : Знання, 2012. – 373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Міграційна політика країн Європи. Велике заміщення народів. [Електронний ресурс]. – Режим доступу : https:// ukr.media/+3978/252754/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Мнацаканян М.О. Глобализация и национальное государство: три мифа / М.О. Мнацаканян // Социс. – 2004. – № 5. – С. 137-142.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Новий словник іншомовних слів: близько 40000 слів / за ред. Л.І. Шевченко. – К. : АРІЙ, 2008. – 672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Оф</w:t>
      </w:r>
      <w:r>
        <w:rPr>
          <w:rFonts w:ascii="Times New Roman" w:hAnsi="Times New Roman"/>
          <w:iCs/>
          <w:sz w:val="28"/>
          <w:szCs w:val="28"/>
          <w:lang w:val="ru-RU"/>
        </w:rPr>
        <w:t>ициальный сайт Всемирного банка</w:t>
      </w:r>
      <w:r w:rsidRPr="00D07B67">
        <w:rPr>
          <w:rFonts w:ascii="Times New Roman" w:hAnsi="Times New Roman"/>
          <w:iCs/>
          <w:sz w:val="28"/>
          <w:szCs w:val="28"/>
          <w:lang w:val="ru-RU"/>
        </w:rPr>
        <w:t xml:space="preserve">: </w:t>
      </w:r>
      <w:hyperlink r:id="rId9" w:history="1">
        <w:r w:rsidRPr="00D07B67">
          <w:rPr>
            <w:rFonts w:ascii="Times New Roman" w:hAnsi="Times New Roman"/>
            <w:iCs/>
            <w:sz w:val="28"/>
            <w:szCs w:val="28"/>
            <w:lang w:val="ru-RU"/>
          </w:rPr>
          <w:t>www.worldbank.org</w:t>
        </w:r>
      </w:hyperlink>
      <w:r w:rsidRPr="00D07B67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Официальный сайт германского статистического агентства </w:t>
      </w:r>
      <w:hyperlink r:id="rId10" w:history="1">
        <w:r w:rsidRPr="00D07B67">
          <w:rPr>
            <w:rFonts w:ascii="Times New Roman" w:hAnsi="Times New Roman"/>
            <w:iCs/>
            <w:sz w:val="28"/>
            <w:szCs w:val="28"/>
            <w:lang w:val="ru-RU"/>
          </w:rPr>
          <w:t>www.destatis.de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Официальный сайт Евростат URL: </w:t>
      </w:r>
      <w:hyperlink r:id="rId11" w:history="1">
        <w:r w:rsidRPr="00D07B67">
          <w:rPr>
            <w:rFonts w:ascii="Times New Roman" w:hAnsi="Times New Roman"/>
            <w:iCs/>
            <w:sz w:val="28"/>
            <w:szCs w:val="28"/>
            <w:lang w:val="ru-RU"/>
          </w:rPr>
          <w:t>http://ec.europa.eu/eurostat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Офіційний сайт Євростату [Електронний ресурс]. – Режим доступу : http://epp.eurostat.ec.europa.eu/tgm/table.do?tab=table&amp;init=1&amp;plugin=1&amp;language= en&amp;pcode=teina011.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Перспективы развития региональной экономики: Европа. Плавание по штормовым водам. Октябрь 2011 года [Электронный ресурс]. – Режим доступа : http://www.imf.org/external/russian/ pubs/ft/reo/eur/2011/ereo1011intror.pdf.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Прохоренко И.Л. Многолетний финансовый план ЕС на 2014–2020 годы: новые приоритеты [Электронный ресурс] / И.Л. Прохоренко. – Режим доступа: http://www.imemo.ru/ index. php?page_id=502&amp;id=908&amp;printmode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Скоропад І.С., Ефективність маркетингових заходів у системі зовнішньоторгівельних зв’язків / І.С. Скоропад, С.І. Герасименко // Вісник національного університету «Львівська політехніка». – 2003. - №469.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lastRenderedPageBreak/>
        <w:t xml:space="preserve">Снігир О. В. Трансформація Європейського Союзу під впливом кризи єврозони. Висновки для України / О. В. Снігир. – К. : НІСД, 2012. - 43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Стратегії економічного та соціального розвитку Одеської області до 2020 року [Електронний ресурс] – Режим доступу до ресурсу: </w:t>
      </w:r>
      <w:hyperlink r:id="rId12" w:history="1">
        <w:r w:rsidRPr="00117DF0">
          <w:rPr>
            <w:iCs/>
            <w:lang w:val="ru-RU"/>
          </w:rPr>
          <w:t>http://oda.odessa.gov.ua/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Торгова Л. В. Основи зовнішньоекономічної діяльності: навчально- методичний посібник : [для студ. вищ. навч. закл.] / Торгова Л. В., Хитра О. В. — Львів : «Новий світ-2000», 2006. — 512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Финансовая политика стран ЕС / В.П. Гутник и др. – М., 2004. – 646 с.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Філіпенко А. Природа та особливості сучасного міжнародного інтеграційного процесу [Електронний ресурс] / Антон Філіпенко // Економічний часопис – ХХІ. – 2003. – № 4. – Режим доступу : </w:t>
      </w:r>
      <w:hyperlink r:id="rId13" w:history="1">
        <w:r w:rsidRPr="00117DF0">
          <w:rPr>
            <w:iCs/>
            <w:lang w:val="ru-RU"/>
          </w:rPr>
          <w:t>http://soskin.info/ea/2003/4/20030401.html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Фомов Д. Особливості міграційного простору Європи та політика ЄС / Д. Фомов. [Електронний ресурс]. – Режим доступу : </w:t>
      </w:r>
      <w:hyperlink r:id="rId14" w:history="1">
        <w:r w:rsidRPr="00117DF0">
          <w:rPr>
            <w:iCs/>
            <w:lang w:val="ru-RU"/>
          </w:rPr>
          <w:t>http://iac.org.ua/osoblivosti-migratsiynogo-prostoru-yevropi-ta-politika-yes/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Формування спільної міграційної політики Європейського Союзу. [Електронний ресурс]. – Режим доступу : http:http://ua.textreferat.com/referat-3867-5.html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Хмыз О. В. Банковский сектор стран Центральной и Восточной Европы после кризиса / О. В. Хмыз, С. А. Гуцал // Банковское дело. - К., 2011. - № 4. - С. 33-38.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>Цьомик Ю.В. Критерії та показники оцінки ефективності зовнішньоекономічної системи України / Ю.В. Цьомик // Экономика и управление. – 2005. – №6.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Шамраєва В. М. Основні етапи формування спільної міграційної політики ЄС / В. М. Шамраєва. [Електронний ре- сурс]. – Режим доступу : </w:t>
      </w:r>
      <w:hyperlink r:id="rId15" w:history="1">
        <w:r w:rsidRPr="00117DF0">
          <w:rPr>
            <w:iCs/>
            <w:lang w:val="ru-RU"/>
          </w:rPr>
          <w:t>http://www.nbuv.gov.ua/e-journals/tppd/2009-1/zmist/R_2/Shamraeva.pdf</w:t>
        </w:r>
      </w:hyperlink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lastRenderedPageBreak/>
        <w:t xml:space="preserve">Экономические данные стран мира [Электронный ресурс]. – Режим доступа: </w:t>
      </w:r>
      <w:hyperlink r:id="rId16" w:history="1">
        <w:r w:rsidRPr="00117DF0">
          <w:rPr>
            <w:iCs/>
            <w:lang w:val="ru-RU"/>
          </w:rPr>
          <w:t>http://mostinfo.su/66-ekonomicheskie-dannye-stran-mira.html</w:t>
        </w:r>
      </w:hyperlink>
      <w:r w:rsidRPr="00117DF0">
        <w:rPr>
          <w:rFonts w:ascii="Times New Roman" w:hAnsi="Times New Roman"/>
          <w:iCs/>
          <w:sz w:val="28"/>
          <w:szCs w:val="28"/>
          <w:lang w:val="ru-RU"/>
        </w:rPr>
        <w:t>.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ru-RU"/>
        </w:rPr>
      </w:pPr>
      <w:r w:rsidRPr="00117DF0">
        <w:rPr>
          <w:rFonts w:ascii="Times New Roman" w:hAnsi="Times New Roman"/>
          <w:iCs/>
          <w:sz w:val="28"/>
          <w:szCs w:val="28"/>
          <w:lang w:val="ru-RU"/>
        </w:rPr>
        <w:t xml:space="preserve">Юськів Б.М. Глобалізація і трудова міграція в Європі / Б.М. Юськів. – Рівне : Видавець О.М. Зень, 2009. – 476 с. </w:t>
      </w:r>
    </w:p>
    <w:p w:rsidR="0071378C" w:rsidRPr="00117DF0" w:rsidRDefault="0071378C" w:rsidP="0071378C">
      <w:pPr>
        <w:numPr>
          <w:ilvl w:val="0"/>
          <w:numId w:val="2"/>
        </w:numPr>
        <w:tabs>
          <w:tab w:val="num" w:pos="360"/>
        </w:tabs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117DF0">
        <w:rPr>
          <w:rFonts w:ascii="Times New Roman" w:hAnsi="Times New Roman"/>
          <w:iCs/>
          <w:sz w:val="28"/>
          <w:szCs w:val="28"/>
          <w:lang w:val="en-US"/>
        </w:rPr>
        <w:t xml:space="preserve">Baldwin R., Wyplosz C. The Economics of European Integration. McGraw Hill, New York. 2012, no 4. </w:t>
      </w:r>
    </w:p>
    <w:p w:rsidR="0071378C" w:rsidRPr="0071378C" w:rsidRDefault="0071378C">
      <w:pPr>
        <w:rPr>
          <w:lang w:val="en-US"/>
        </w:rPr>
      </w:pPr>
      <w:bookmarkStart w:id="0" w:name="_GoBack"/>
      <w:bookmarkEnd w:id="0"/>
    </w:p>
    <w:sectPr w:rsidR="0071378C" w:rsidRPr="00713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7206C0"/>
    <w:multiLevelType w:val="hybridMultilevel"/>
    <w:tmpl w:val="47FE411E"/>
    <w:lvl w:ilvl="0" w:tplc="ED8A8BC2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442E6DE7"/>
    <w:multiLevelType w:val="multilevel"/>
    <w:tmpl w:val="E4D685C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7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15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36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94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16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73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95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528" w:hanging="180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96E"/>
    <w:rsid w:val="00171880"/>
    <w:rsid w:val="002D496E"/>
    <w:rsid w:val="0071378C"/>
    <w:rsid w:val="00EC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907198-5D76-48B4-A958-33C84FAC7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2736"/>
    <w:pPr>
      <w:spacing w:after="200" w:line="276" w:lineRule="auto"/>
    </w:pPr>
    <w:rPr>
      <w:rFonts w:ascii="Calibri" w:eastAsia="Calibri" w:hAnsi="Calibri" w:cs="Times New Roman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EC27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273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a3">
    <w:name w:val="TOC Heading"/>
    <w:basedOn w:val="1"/>
    <w:next w:val="a"/>
    <w:uiPriority w:val="99"/>
    <w:qFormat/>
    <w:rsid w:val="00EC2736"/>
    <w:pPr>
      <w:spacing w:before="480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  <w:lang w:eastAsia="uk-UA"/>
    </w:rPr>
  </w:style>
  <w:style w:type="paragraph" w:styleId="2">
    <w:name w:val="toc 2"/>
    <w:basedOn w:val="a"/>
    <w:next w:val="a"/>
    <w:autoRedefine/>
    <w:uiPriority w:val="99"/>
    <w:rsid w:val="00EC2736"/>
    <w:pPr>
      <w:spacing w:after="0" w:line="360" w:lineRule="auto"/>
      <w:ind w:left="708"/>
      <w:jc w:val="both"/>
    </w:pPr>
    <w:rPr>
      <w:rFonts w:eastAsia="Times New Roman"/>
      <w:lang w:eastAsia="uk-UA"/>
    </w:rPr>
  </w:style>
  <w:style w:type="paragraph" w:styleId="11">
    <w:name w:val="toc 1"/>
    <w:basedOn w:val="a"/>
    <w:next w:val="a"/>
    <w:autoRedefine/>
    <w:uiPriority w:val="99"/>
    <w:rsid w:val="00EC2736"/>
    <w:pPr>
      <w:spacing w:after="100"/>
    </w:pPr>
    <w:rPr>
      <w:rFonts w:eastAsia="Times New Roman"/>
      <w:lang w:eastAsia="uk-UA"/>
    </w:rPr>
  </w:style>
  <w:style w:type="paragraph" w:styleId="3">
    <w:name w:val="toc 3"/>
    <w:basedOn w:val="a"/>
    <w:next w:val="a"/>
    <w:autoRedefine/>
    <w:uiPriority w:val="99"/>
    <w:semiHidden/>
    <w:rsid w:val="00EC2736"/>
    <w:pPr>
      <w:spacing w:after="100"/>
      <w:ind w:left="440"/>
    </w:pPr>
    <w:rPr>
      <w:rFonts w:eastAsia="Times New Roman"/>
      <w:lang w:eastAsia="uk-UA"/>
    </w:rPr>
  </w:style>
  <w:style w:type="paragraph" w:styleId="a4">
    <w:name w:val="List Paragraph"/>
    <w:basedOn w:val="a"/>
    <w:uiPriority w:val="34"/>
    <w:qFormat/>
    <w:rsid w:val="00EC27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995_015" TargetMode="External"/><Relationship Id="rId13" Type="http://schemas.openxmlformats.org/officeDocument/2006/relationships/hyperlink" Target="http://soskin.info/ea/2003/4/20030401.html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ipress.ua/articles/defolt_na_pauzi_17395.html" TargetMode="External"/><Relationship Id="rId12" Type="http://schemas.openxmlformats.org/officeDocument/2006/relationships/hyperlink" Target="http://oda.odessa.gov.ua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mostinfo.su/66-ekonomicheskie-dannye-stran-mira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rbc.ua/ukr/top/show/dolgovoy-krizis-v-evrope-italiya-stoit-na-puti-gretsii-10112011091300" TargetMode="External"/><Relationship Id="rId11" Type="http://schemas.openxmlformats.org/officeDocument/2006/relationships/hyperlink" Target="http://ec.europa.eu/eurostat" TargetMode="External"/><Relationship Id="rId5" Type="http://schemas.openxmlformats.org/officeDocument/2006/relationships/hyperlink" Target="http://www.nbuv.gov.ua/portal/soc_gum/Vnbu/2011_12/201%20l_12_9.pdf" TargetMode="External"/><Relationship Id="rId15" Type="http://schemas.openxmlformats.org/officeDocument/2006/relationships/hyperlink" Target="http://www.nbuv.gov.ua/e-journals/tppd/2009-1/zmist/R_2/Shamraeva.pdf" TargetMode="External"/><Relationship Id="rId10" Type="http://schemas.openxmlformats.org/officeDocument/2006/relationships/hyperlink" Target="http://www.destatis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worldbank.org" TargetMode="External"/><Relationship Id="rId14" Type="http://schemas.openxmlformats.org/officeDocument/2006/relationships/hyperlink" Target="http://iac.org.ua/osoblivosti-migratsiynogo-prostoru-yevropi-ta-politika-ye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3083</Words>
  <Characters>17576</Characters>
  <Application>Microsoft Office Word</Application>
  <DocSecurity>0</DocSecurity>
  <Lines>146</Lines>
  <Paragraphs>41</Paragraphs>
  <ScaleCrop>false</ScaleCrop>
  <Company/>
  <LinksUpToDate>false</LinksUpToDate>
  <CharactersWithSpaces>20618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2019-02-20T08:08:00Z</dcterms:created>
  <dcterms:modified xsi:type="dcterms:W3CDTF">2019-02-20T08:13:00Z</dcterms:modified>
</cp:coreProperties>
</file>