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7ECD" w:rsidRPr="008D7ECD" w:rsidRDefault="002B58F8" w:rsidP="008D7ECD">
      <w:pPr>
        <w:widowControl w:val="0"/>
        <w:autoSpaceDE w:val="0"/>
        <w:autoSpaceDN w:val="0"/>
        <w:adjustRightInd w:val="0"/>
        <w:spacing w:after="96" w:line="360" w:lineRule="auto"/>
        <w:jc w:val="center"/>
        <w:rPr>
          <w:rFonts w:ascii="Times New Roman" w:eastAsia="Times New Roman" w:hAnsi="Times New Roman"/>
          <w:b/>
          <w:bCs/>
          <w:sz w:val="28"/>
          <w:szCs w:val="24"/>
          <w:lang w:val="uk-UA" w:eastAsia="ru-RU"/>
        </w:rPr>
      </w:pPr>
      <w:r>
        <w:rPr>
          <w:rFonts w:ascii="Times New Roman" w:eastAsiaTheme="minorHAnsi" w:hAnsi="Times New Roman"/>
          <w:b/>
          <w:color w:val="000000"/>
          <w:sz w:val="28"/>
          <w:szCs w:val="28"/>
          <w:shd w:val="clear" w:color="auto" w:fill="FFFFFF"/>
          <w:lang w:val="uk-UA"/>
        </w:rPr>
        <w:t xml:space="preserve">    </w:t>
      </w:r>
      <w:r w:rsidR="008D7ECD" w:rsidRPr="008D7ECD">
        <w:rPr>
          <w:rFonts w:ascii="Times New Roman" w:eastAsia="Times New Roman" w:hAnsi="Times New Roman"/>
          <w:b/>
          <w:bCs/>
          <w:sz w:val="28"/>
          <w:szCs w:val="24"/>
          <w:lang w:eastAsia="ru-RU"/>
        </w:rPr>
        <w:t>ОДЕСЬКИЙ НАЦІОНАЛЬНИЙ УНІВЕРСИТЕТ</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b/>
          <w:sz w:val="28"/>
          <w:szCs w:val="28"/>
          <w:lang w:val="uk-UA" w:eastAsia="ru-RU"/>
        </w:rPr>
      </w:pPr>
      <w:r w:rsidRPr="008D7ECD">
        <w:rPr>
          <w:rFonts w:ascii="Times New Roman" w:eastAsia="Times New Roman" w:hAnsi="Times New Roman"/>
          <w:b/>
          <w:sz w:val="28"/>
          <w:szCs w:val="28"/>
          <w:lang w:val="uk-UA" w:eastAsia="ru-RU"/>
        </w:rPr>
        <w:t>імені І.І.МЕЧНИКОВА</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b/>
          <w:sz w:val="28"/>
          <w:szCs w:val="28"/>
          <w:lang w:val="uk-UA" w:eastAsia="ru-RU"/>
        </w:rPr>
      </w:pPr>
      <w:r w:rsidRPr="008D7ECD">
        <w:rPr>
          <w:rFonts w:ascii="Times New Roman" w:eastAsia="Times New Roman" w:hAnsi="Times New Roman"/>
          <w:b/>
          <w:sz w:val="28"/>
          <w:szCs w:val="28"/>
          <w:lang w:val="uk-UA" w:eastAsia="ru-RU"/>
        </w:rPr>
        <w:t>ФАКУЛЬТЕТ РОМАНО-ГЕРМАНСЬКОЇ ФІЛОЛОГІЇ</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b/>
          <w:sz w:val="28"/>
          <w:szCs w:val="28"/>
          <w:lang w:eastAsia="ru-RU"/>
        </w:rPr>
      </w:pPr>
      <w:r w:rsidRPr="008D7ECD">
        <w:rPr>
          <w:rFonts w:ascii="Times New Roman" w:eastAsia="Times New Roman" w:hAnsi="Times New Roman"/>
          <w:b/>
          <w:sz w:val="28"/>
          <w:szCs w:val="28"/>
          <w:lang w:val="uk-UA" w:eastAsia="ru-RU"/>
        </w:rPr>
        <w:t>КАФЕДРА ТЕОРІЇ І ПРАКТИКИ ПЕРЕКЛАДУ</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sz w:val="28"/>
          <w:szCs w:val="28"/>
          <w:lang w:val="uk-UA" w:eastAsia="ru-RU"/>
        </w:rPr>
      </w:pP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sz w:val="28"/>
          <w:szCs w:val="28"/>
          <w:lang w:val="uk-UA" w:eastAsia="ru-RU"/>
        </w:rPr>
      </w:pP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sz w:val="28"/>
          <w:szCs w:val="28"/>
          <w:lang w:val="uk-UA" w:eastAsia="ru-RU"/>
        </w:rPr>
      </w:pPr>
    </w:p>
    <w:p w:rsidR="008D7ECD" w:rsidRPr="008D7ECD" w:rsidRDefault="008D7ECD" w:rsidP="008D7ECD">
      <w:pPr>
        <w:widowControl w:val="0"/>
        <w:suppressAutoHyphens/>
        <w:spacing w:before="0" w:afterLines="0" w:after="0" w:line="360" w:lineRule="auto"/>
        <w:ind w:left="0" w:right="0"/>
        <w:jc w:val="center"/>
        <w:rPr>
          <w:rFonts w:ascii="Times New Roman" w:eastAsia="Times New Roman" w:hAnsi="Times New Roman"/>
          <w:b/>
          <w:sz w:val="28"/>
          <w:szCs w:val="28"/>
          <w:lang w:val="uk-UA" w:eastAsia="ar-SA"/>
        </w:rPr>
      </w:pPr>
      <w:r w:rsidRPr="008D7ECD">
        <w:rPr>
          <w:rFonts w:ascii="Times New Roman" w:eastAsia="Times New Roman" w:hAnsi="Times New Roman"/>
          <w:b/>
          <w:sz w:val="28"/>
          <w:szCs w:val="28"/>
          <w:lang w:val="uk-UA" w:eastAsia="ru-RU"/>
        </w:rPr>
        <w:t>Дипломна робота</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sz w:val="28"/>
          <w:szCs w:val="28"/>
          <w:lang w:val="uk-UA" w:eastAsia="ar-SA"/>
        </w:rPr>
      </w:pPr>
      <w:r w:rsidRPr="008D7ECD">
        <w:rPr>
          <w:rFonts w:ascii="Times New Roman" w:eastAsia="Times New Roman" w:hAnsi="Times New Roman"/>
          <w:sz w:val="28"/>
          <w:szCs w:val="28"/>
          <w:lang w:val="uk-UA" w:eastAsia="ar-SA"/>
        </w:rPr>
        <w:t>бакалавра</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b/>
          <w:i/>
          <w:sz w:val="28"/>
          <w:szCs w:val="28"/>
          <w:lang w:val="uk-UA" w:eastAsia="ar-SA"/>
        </w:rPr>
      </w:pPr>
      <w:r w:rsidRPr="008D7ECD">
        <w:rPr>
          <w:rFonts w:ascii="Times New Roman" w:eastAsia="Times New Roman" w:hAnsi="Times New Roman"/>
          <w:sz w:val="28"/>
          <w:szCs w:val="28"/>
          <w:lang w:val="uk-UA" w:eastAsia="ar-SA"/>
        </w:rPr>
        <w:t xml:space="preserve">на тему </w:t>
      </w:r>
      <w:r w:rsidRPr="008D7ECD">
        <w:rPr>
          <w:rFonts w:ascii="Times New Roman" w:eastAsia="Times New Roman" w:hAnsi="Times New Roman"/>
          <w:b/>
          <w:i/>
          <w:sz w:val="28"/>
          <w:szCs w:val="28"/>
          <w:lang w:val="uk-UA" w:eastAsia="ar-SA"/>
        </w:rPr>
        <w:t xml:space="preserve">«Переклад </w:t>
      </w:r>
      <w:r w:rsidR="00CD15EA">
        <w:rPr>
          <w:rFonts w:ascii="Times New Roman" w:eastAsia="Times New Roman" w:hAnsi="Times New Roman"/>
          <w:b/>
          <w:i/>
          <w:sz w:val="28"/>
          <w:szCs w:val="28"/>
          <w:lang w:val="uk-UA" w:eastAsia="ar-SA"/>
        </w:rPr>
        <w:t>звуконасліду</w:t>
      </w:r>
      <w:r w:rsidRPr="008D7ECD">
        <w:rPr>
          <w:rFonts w:ascii="Times New Roman" w:eastAsia="Times New Roman" w:hAnsi="Times New Roman"/>
          <w:b/>
          <w:i/>
          <w:sz w:val="28"/>
          <w:szCs w:val="28"/>
          <w:lang w:val="uk-UA" w:eastAsia="ar-SA"/>
        </w:rPr>
        <w:t>вань у коміксах з англійської на російську мову»</w:t>
      </w:r>
    </w:p>
    <w:p w:rsidR="008D7ECD" w:rsidRPr="008D7ECD" w:rsidRDefault="008D7ECD" w:rsidP="008D7ECD">
      <w:pPr>
        <w:widowControl w:val="0"/>
        <w:autoSpaceDE w:val="0"/>
        <w:autoSpaceDN w:val="0"/>
        <w:adjustRightInd w:val="0"/>
        <w:spacing w:before="0" w:afterLines="0" w:after="0" w:line="360" w:lineRule="auto"/>
        <w:ind w:left="0" w:right="0"/>
        <w:jc w:val="center"/>
        <w:rPr>
          <w:rFonts w:ascii="Times New Roman" w:eastAsia="Times New Roman" w:hAnsi="Times New Roman"/>
          <w:b/>
          <w:i/>
          <w:sz w:val="28"/>
          <w:szCs w:val="28"/>
          <w:lang w:val="en-US" w:eastAsia="ar-SA"/>
        </w:rPr>
      </w:pPr>
      <w:r w:rsidRPr="008D7ECD">
        <w:rPr>
          <w:rFonts w:ascii="Times New Roman" w:eastAsia="Times New Roman" w:hAnsi="Times New Roman"/>
          <w:b/>
          <w:i/>
          <w:sz w:val="28"/>
          <w:szCs w:val="28"/>
          <w:lang w:val="uk-UA" w:eastAsia="ar-SA"/>
        </w:rPr>
        <w:t xml:space="preserve">         </w:t>
      </w:r>
      <w:r w:rsidRPr="008D7ECD">
        <w:rPr>
          <w:rFonts w:ascii="Times New Roman" w:eastAsia="Times New Roman" w:hAnsi="Times New Roman"/>
          <w:b/>
          <w:i/>
          <w:sz w:val="28"/>
          <w:szCs w:val="28"/>
          <w:lang w:val="en-US" w:eastAsia="ar-SA"/>
        </w:rPr>
        <w:t>Onomatopoeic words in Russian translation of comic strips</w:t>
      </w:r>
    </w:p>
    <w:p w:rsidR="008D7ECD" w:rsidRPr="008D7ECD" w:rsidRDefault="008D7ECD" w:rsidP="008D7ECD">
      <w:pPr>
        <w:widowControl w:val="0"/>
        <w:autoSpaceDE w:val="0"/>
        <w:autoSpaceDN w:val="0"/>
        <w:adjustRightInd w:val="0"/>
        <w:spacing w:before="0" w:afterLines="0" w:after="0" w:line="360" w:lineRule="auto"/>
        <w:ind w:left="0" w:right="0"/>
        <w:jc w:val="left"/>
        <w:rPr>
          <w:rFonts w:ascii="Times New Roman" w:eastAsia="Times New Roman" w:hAnsi="Times New Roman"/>
          <w:b/>
          <w:i/>
          <w:sz w:val="28"/>
          <w:szCs w:val="28"/>
          <w:lang w:eastAsia="ar-SA"/>
        </w:rPr>
      </w:pPr>
      <w:r w:rsidRPr="008D7ECD">
        <w:rPr>
          <w:rFonts w:ascii="Times New Roman" w:eastAsia="Dotum" w:hAnsi="Times New Roman"/>
          <w:sz w:val="28"/>
          <w:szCs w:val="28"/>
          <w:lang w:val="uk-UA" w:eastAsia="ru-RU"/>
        </w:rPr>
        <w:t xml:space="preserve">                            Виконала: студентка денної форми навчання</w:t>
      </w:r>
    </w:p>
    <w:p w:rsidR="008D7ECD" w:rsidRPr="008D7ECD" w:rsidRDefault="008D7ECD" w:rsidP="008D7ECD">
      <w:pPr>
        <w:widowControl w:val="0"/>
        <w:autoSpaceDE w:val="0"/>
        <w:autoSpaceDN w:val="0"/>
        <w:adjustRightInd w:val="0"/>
        <w:spacing w:before="0" w:afterLines="0" w:after="0" w:line="360" w:lineRule="auto"/>
        <w:ind w:left="0" w:right="0"/>
        <w:jc w:val="left"/>
        <w:rPr>
          <w:rFonts w:ascii="Times New Roman" w:eastAsia="Dotum" w:hAnsi="Times New Roman"/>
          <w:sz w:val="28"/>
          <w:szCs w:val="28"/>
          <w:lang w:eastAsia="ru-RU"/>
        </w:rPr>
      </w:pPr>
      <w:r w:rsidRPr="008D7ECD">
        <w:rPr>
          <w:rFonts w:ascii="Times New Roman" w:eastAsia="Dotum" w:hAnsi="Times New Roman"/>
          <w:sz w:val="28"/>
          <w:szCs w:val="28"/>
          <w:lang w:val="uk-UA" w:eastAsia="ru-RU"/>
        </w:rPr>
        <w:t xml:space="preserve">                            Напряму підготовки 6.020303 Філологія</w:t>
      </w:r>
    </w:p>
    <w:p w:rsidR="008D7ECD" w:rsidRPr="008D7ECD" w:rsidRDefault="008D7ECD" w:rsidP="008D7ECD">
      <w:pPr>
        <w:widowControl w:val="0"/>
        <w:autoSpaceDE w:val="0"/>
        <w:autoSpaceDN w:val="0"/>
        <w:adjustRightInd w:val="0"/>
        <w:spacing w:before="0" w:afterLines="0" w:after="0" w:line="360" w:lineRule="auto"/>
        <w:ind w:left="0" w:right="0"/>
        <w:jc w:val="left"/>
        <w:rPr>
          <w:rFonts w:ascii="Times New Roman" w:eastAsia="Dotum" w:hAnsi="Times New Roman"/>
          <w:sz w:val="28"/>
          <w:szCs w:val="28"/>
          <w:lang w:val="uk-UA" w:eastAsia="ru-RU"/>
        </w:rPr>
      </w:pPr>
      <w:r w:rsidRPr="008D7ECD">
        <w:rPr>
          <w:rFonts w:ascii="Times New Roman" w:eastAsia="Dotum" w:hAnsi="Times New Roman"/>
          <w:sz w:val="28"/>
          <w:szCs w:val="28"/>
          <w:lang w:val="uk-UA" w:eastAsia="ru-RU"/>
        </w:rPr>
        <w:t xml:space="preserve">                            Сліпушенко Ганна Юріївна</w:t>
      </w:r>
    </w:p>
    <w:p w:rsidR="008D7ECD" w:rsidRPr="008D7ECD" w:rsidRDefault="008D7ECD" w:rsidP="008D7ECD">
      <w:pPr>
        <w:widowControl w:val="0"/>
        <w:autoSpaceDE w:val="0"/>
        <w:autoSpaceDN w:val="0"/>
        <w:adjustRightInd w:val="0"/>
        <w:spacing w:before="0" w:afterLines="0" w:after="0" w:line="360" w:lineRule="auto"/>
        <w:ind w:left="0" w:right="0"/>
        <w:jc w:val="left"/>
        <w:rPr>
          <w:rFonts w:ascii="Times New Roman" w:eastAsia="Dotum" w:hAnsi="Times New Roman"/>
          <w:sz w:val="28"/>
          <w:szCs w:val="28"/>
          <w:lang w:val="uk-UA" w:eastAsia="ru-RU"/>
        </w:rPr>
      </w:pPr>
      <w:r w:rsidRPr="008D7ECD">
        <w:rPr>
          <w:rFonts w:ascii="Times New Roman" w:eastAsia="Dotum" w:hAnsi="Times New Roman"/>
          <w:sz w:val="28"/>
          <w:szCs w:val="28"/>
          <w:lang w:val="uk-UA" w:eastAsia="ru-RU"/>
        </w:rPr>
        <w:t xml:space="preserve">                            Керівник к. </w:t>
      </w:r>
      <w:r w:rsidRPr="008D7ECD">
        <w:rPr>
          <w:rFonts w:ascii="Times New Roman" w:eastAsia="Times New Roman" w:hAnsi="Times New Roman"/>
          <w:sz w:val="28"/>
          <w:szCs w:val="28"/>
          <w:lang w:val="uk-UA" w:eastAsia="ru-RU"/>
        </w:rPr>
        <w:t>філол</w:t>
      </w:r>
      <w:r w:rsidRPr="008D7ECD">
        <w:rPr>
          <w:rFonts w:ascii="Times New Roman" w:eastAsia="Dotum" w:hAnsi="Times New Roman"/>
          <w:sz w:val="28"/>
          <w:szCs w:val="28"/>
          <w:lang w:val="uk-UA" w:eastAsia="ru-RU"/>
        </w:rPr>
        <w:t>. н., доцент Болдирева А.Є.</w:t>
      </w:r>
    </w:p>
    <w:p w:rsidR="008D7ECD" w:rsidRPr="008D7ECD" w:rsidRDefault="008D7ECD" w:rsidP="008D7ECD">
      <w:pPr>
        <w:widowControl w:val="0"/>
        <w:autoSpaceDE w:val="0"/>
        <w:autoSpaceDN w:val="0"/>
        <w:adjustRightInd w:val="0"/>
        <w:spacing w:before="0" w:afterLines="0" w:after="0" w:line="360" w:lineRule="auto"/>
        <w:ind w:left="0" w:right="0"/>
        <w:jc w:val="left"/>
        <w:rPr>
          <w:rFonts w:ascii="Times New Roman" w:eastAsia="Dotum" w:hAnsi="Times New Roman"/>
          <w:sz w:val="28"/>
          <w:szCs w:val="28"/>
          <w:lang w:val="uk-UA" w:eastAsia="ru-RU"/>
        </w:rPr>
      </w:pPr>
      <w:r w:rsidRPr="008D7ECD">
        <w:rPr>
          <w:rFonts w:ascii="Times New Roman" w:eastAsia="Dotum" w:hAnsi="Times New Roman"/>
          <w:sz w:val="28"/>
          <w:szCs w:val="28"/>
          <w:lang w:val="uk-UA" w:eastAsia="ru-RU"/>
        </w:rPr>
        <w:t xml:space="preserve">                            Рецензент к.ф.н., доцент Кравченко Н.О.</w:t>
      </w:r>
    </w:p>
    <w:p w:rsidR="008D7ECD" w:rsidRPr="008D7ECD" w:rsidRDefault="008D7ECD" w:rsidP="008D7ECD">
      <w:pPr>
        <w:widowControl w:val="0"/>
        <w:autoSpaceDE w:val="0"/>
        <w:autoSpaceDN w:val="0"/>
        <w:adjustRightInd w:val="0"/>
        <w:spacing w:before="0" w:afterLines="0" w:after="0" w:line="360" w:lineRule="auto"/>
        <w:ind w:left="4963" w:right="0"/>
        <w:rPr>
          <w:rFonts w:ascii="Times New Roman" w:eastAsia="Dotum" w:hAnsi="Times New Roman"/>
          <w:sz w:val="28"/>
          <w:szCs w:val="28"/>
          <w:lang w:val="uk-UA" w:eastAsia="ru-RU"/>
        </w:rPr>
      </w:pPr>
    </w:p>
    <w:p w:rsidR="008D7ECD" w:rsidRPr="008D7ECD" w:rsidRDefault="008D7ECD" w:rsidP="008D7ECD">
      <w:pPr>
        <w:widowControl w:val="0"/>
        <w:tabs>
          <w:tab w:val="left" w:pos="5865"/>
        </w:tabs>
        <w:autoSpaceDE w:val="0"/>
        <w:autoSpaceDN w:val="0"/>
        <w:adjustRightInd w:val="0"/>
        <w:spacing w:before="0" w:afterLines="0" w:after="0" w:line="360" w:lineRule="auto"/>
        <w:ind w:left="4963" w:right="0"/>
        <w:rPr>
          <w:rFonts w:ascii="Times New Roman" w:eastAsia="Dotum" w:hAnsi="Times New Roman"/>
          <w:sz w:val="12"/>
          <w:szCs w:val="12"/>
          <w:lang w:val="uk-UA" w:eastAsia="ru-RU"/>
        </w:rPr>
      </w:pPr>
    </w:p>
    <w:p w:rsidR="008D7ECD" w:rsidRPr="008D7ECD" w:rsidRDefault="008D7ECD" w:rsidP="008D7ECD">
      <w:pPr>
        <w:widowControl w:val="0"/>
        <w:tabs>
          <w:tab w:val="left" w:pos="5865"/>
        </w:tabs>
        <w:autoSpaceDE w:val="0"/>
        <w:autoSpaceDN w:val="0"/>
        <w:adjustRightInd w:val="0"/>
        <w:spacing w:before="0" w:afterLines="0" w:after="0" w:line="360" w:lineRule="auto"/>
        <w:ind w:left="0" w:right="0"/>
        <w:rPr>
          <w:rFonts w:ascii="Times New Roman" w:eastAsia="Times New Roman" w:hAnsi="Times New Roman"/>
          <w:caps/>
          <w:sz w:val="26"/>
          <w:szCs w:val="26"/>
          <w:lang w:val="uk-UA" w:eastAsia="ru-RU"/>
        </w:rPr>
      </w:pPr>
      <w:r w:rsidRPr="008D7ECD">
        <w:rPr>
          <w:rFonts w:ascii="Times New Roman" w:eastAsia="Times New Roman" w:hAnsi="Times New Roman"/>
          <w:caps/>
          <w:sz w:val="26"/>
          <w:szCs w:val="26"/>
          <w:lang w:val="uk-UA" w:eastAsia="ru-RU"/>
        </w:rPr>
        <w:t xml:space="preserve">                                                                             </w:t>
      </w:r>
    </w:p>
    <w:tbl>
      <w:tblPr>
        <w:tblW w:w="9750" w:type="dxa"/>
        <w:tblLayout w:type="fixed"/>
        <w:tblLook w:val="04A0" w:firstRow="1" w:lastRow="0" w:firstColumn="1" w:lastColumn="0" w:noHBand="0" w:noVBand="1"/>
      </w:tblPr>
      <w:tblGrid>
        <w:gridCol w:w="4787"/>
        <w:gridCol w:w="4963"/>
      </w:tblGrid>
      <w:tr w:rsidR="008D7ECD" w:rsidRPr="008D7ECD" w:rsidTr="00B21AEF">
        <w:tc>
          <w:tcPr>
            <w:tcW w:w="4786" w:type="dxa"/>
          </w:tcPr>
          <w:p w:rsidR="008D7ECD" w:rsidRPr="008D7ECD" w:rsidRDefault="008D7ECD" w:rsidP="008D7ECD">
            <w:pPr>
              <w:widowControl w:val="0"/>
              <w:autoSpaceDE w:val="0"/>
              <w:autoSpaceDN w:val="0"/>
              <w:adjustRightInd w:val="0"/>
              <w:spacing w:before="0" w:afterLines="0" w:after="0" w:line="360" w:lineRule="auto"/>
              <w:ind w:left="0" w:right="-766"/>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Рекомендовано до захисту</w:t>
            </w:r>
            <w:r w:rsidRPr="008D7ECD">
              <w:rPr>
                <w:rFonts w:ascii="Times New Roman" w:eastAsia="Times New Roman" w:hAnsi="Times New Roman"/>
                <w:sz w:val="26"/>
                <w:szCs w:val="26"/>
                <w:lang w:val="uk-UA" w:eastAsia="ru-RU"/>
              </w:rPr>
              <w:tab/>
            </w:r>
          </w:p>
          <w:p w:rsidR="008D7ECD" w:rsidRPr="008D7ECD" w:rsidRDefault="008D7ECD" w:rsidP="008D7ECD">
            <w:pPr>
              <w:widowControl w:val="0"/>
              <w:autoSpaceDE w:val="0"/>
              <w:autoSpaceDN w:val="0"/>
              <w:adjustRightInd w:val="0"/>
              <w:spacing w:before="0" w:afterLines="0" w:after="0" w:line="360" w:lineRule="auto"/>
              <w:ind w:left="0" w:right="-1333"/>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Протокол засідання кафедри</w:t>
            </w:r>
          </w:p>
          <w:p w:rsidR="008D7ECD" w:rsidRPr="008D7ECD" w:rsidRDefault="008D7ECD" w:rsidP="008D7ECD">
            <w:pPr>
              <w:widowControl w:val="0"/>
              <w:autoSpaceDE w:val="0"/>
              <w:autoSpaceDN w:val="0"/>
              <w:adjustRightInd w:val="0"/>
              <w:spacing w:before="0" w:afterLines="0" w:after="0" w:line="360" w:lineRule="auto"/>
              <w:ind w:left="0" w:right="-1333"/>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теорії та практики перекладу</w:t>
            </w:r>
          </w:p>
          <w:p w:rsidR="008D7ECD" w:rsidRPr="008D7ECD" w:rsidRDefault="008D7ECD" w:rsidP="008D7ECD">
            <w:pPr>
              <w:widowControl w:val="0"/>
              <w:autoSpaceDE w:val="0"/>
              <w:autoSpaceDN w:val="0"/>
              <w:adjustRightInd w:val="0"/>
              <w:spacing w:before="0" w:afterLines="0" w:after="0" w:line="360" w:lineRule="auto"/>
              <w:ind w:left="0" w:right="-1333"/>
              <w:jc w:val="left"/>
              <w:rPr>
                <w:rFonts w:ascii="Times New Roman" w:eastAsia="Times New Roman" w:hAnsi="Times New Roman"/>
                <w:sz w:val="26"/>
                <w:szCs w:val="26"/>
                <w:lang w:eastAsia="ru-RU"/>
              </w:rPr>
            </w:pPr>
            <w:r w:rsidRPr="008D7ECD">
              <w:rPr>
                <w:rFonts w:ascii="Times New Roman" w:eastAsia="Times New Roman" w:hAnsi="Times New Roman"/>
                <w:sz w:val="26"/>
                <w:szCs w:val="26"/>
                <w:lang w:val="uk-UA" w:eastAsia="ru-RU"/>
              </w:rPr>
              <w:t xml:space="preserve">№  </w:t>
            </w:r>
            <w:r w:rsidRPr="008D7ECD">
              <w:rPr>
                <w:rFonts w:ascii="Times New Roman" w:eastAsia="Times New Roman" w:hAnsi="Times New Roman"/>
                <w:sz w:val="26"/>
                <w:szCs w:val="26"/>
                <w:lang w:eastAsia="ru-RU"/>
              </w:rPr>
              <w:t xml:space="preserve">   </w:t>
            </w:r>
            <w:r w:rsidRPr="008D7ECD">
              <w:rPr>
                <w:rFonts w:ascii="Times New Roman" w:eastAsia="Times New Roman" w:hAnsi="Times New Roman"/>
                <w:sz w:val="26"/>
                <w:szCs w:val="26"/>
                <w:lang w:val="uk-UA" w:eastAsia="ru-RU"/>
              </w:rPr>
              <w:t xml:space="preserve">від </w:t>
            </w:r>
            <w:r w:rsidRPr="008D7ECD">
              <w:rPr>
                <w:rFonts w:ascii="Times New Roman" w:eastAsia="Times New Roman" w:hAnsi="Times New Roman"/>
                <w:sz w:val="26"/>
                <w:szCs w:val="26"/>
                <w:lang w:eastAsia="ru-RU"/>
              </w:rPr>
              <w:t xml:space="preserve">  </w:t>
            </w:r>
          </w:p>
          <w:p w:rsidR="008D7ECD" w:rsidRPr="008D7ECD" w:rsidRDefault="008D7ECD" w:rsidP="008D7ECD">
            <w:pPr>
              <w:widowControl w:val="0"/>
              <w:autoSpaceDE w:val="0"/>
              <w:autoSpaceDN w:val="0"/>
              <w:adjustRightInd w:val="0"/>
              <w:spacing w:before="0" w:afterLines="0" w:after="0" w:line="360" w:lineRule="auto"/>
              <w:ind w:left="0" w:right="-1333"/>
              <w:jc w:val="left"/>
              <w:rPr>
                <w:rFonts w:ascii="Times New Roman" w:eastAsia="Times New Roman" w:hAnsi="Times New Roman"/>
                <w:sz w:val="26"/>
                <w:szCs w:val="26"/>
                <w:lang w:val="uk-UA" w:eastAsia="ru-RU"/>
              </w:rPr>
            </w:pPr>
          </w:p>
          <w:p w:rsidR="008D7ECD" w:rsidRPr="008D7ECD" w:rsidRDefault="008D7ECD" w:rsidP="008D7ECD">
            <w:pPr>
              <w:keepNext/>
              <w:widowControl w:val="0"/>
              <w:autoSpaceDE w:val="0"/>
              <w:autoSpaceDN w:val="0"/>
              <w:adjustRightInd w:val="0"/>
              <w:spacing w:before="0" w:afterLines="0" w:after="0" w:line="360" w:lineRule="auto"/>
              <w:ind w:left="0" w:right="0"/>
              <w:jc w:val="left"/>
              <w:outlineLvl w:val="3"/>
              <w:rPr>
                <w:rFonts w:ascii="Times New Roman" w:eastAsia="Times New Roman" w:hAnsi="Times New Roman"/>
                <w:bCs/>
                <w:sz w:val="26"/>
                <w:szCs w:val="26"/>
                <w:lang w:val="uk-UA" w:eastAsia="ru-RU"/>
              </w:rPr>
            </w:pPr>
            <w:r w:rsidRPr="008D7ECD">
              <w:rPr>
                <w:rFonts w:ascii="Times New Roman" w:eastAsia="Times New Roman" w:hAnsi="Times New Roman"/>
                <w:bCs/>
                <w:sz w:val="26"/>
                <w:szCs w:val="26"/>
                <w:lang w:val="uk-UA" w:eastAsia="ru-RU"/>
              </w:rPr>
              <w:t>Завідувач кафедри</w:t>
            </w:r>
          </w:p>
          <w:p w:rsidR="008D7ECD" w:rsidRPr="008D7ECD" w:rsidRDefault="008D7ECD" w:rsidP="008D7ECD">
            <w:pPr>
              <w:keepNext/>
              <w:widowControl w:val="0"/>
              <w:autoSpaceDE w:val="0"/>
              <w:autoSpaceDN w:val="0"/>
              <w:adjustRightInd w:val="0"/>
              <w:spacing w:before="0" w:afterLines="0" w:after="0" w:line="360" w:lineRule="auto"/>
              <w:ind w:left="0" w:right="0"/>
              <w:jc w:val="left"/>
              <w:outlineLvl w:val="3"/>
              <w:rPr>
                <w:rFonts w:ascii="Times New Roman" w:eastAsia="Arial Unicode MS" w:hAnsi="Times New Roman"/>
                <w:bCs/>
                <w:sz w:val="26"/>
                <w:szCs w:val="26"/>
                <w:lang w:val="uk-UA" w:eastAsia="ru-RU"/>
              </w:rPr>
            </w:pPr>
            <w:r w:rsidRPr="008D7ECD">
              <w:rPr>
                <w:rFonts w:ascii="Times New Roman" w:eastAsia="Times New Roman" w:hAnsi="Times New Roman"/>
                <w:bCs/>
                <w:sz w:val="26"/>
                <w:szCs w:val="26"/>
                <w:lang w:val="uk-UA" w:eastAsia="ru-RU"/>
              </w:rPr>
              <w:t>.....................Матузкова О.П.</w:t>
            </w:r>
          </w:p>
        </w:tc>
        <w:tc>
          <w:tcPr>
            <w:tcW w:w="4961" w:type="dxa"/>
          </w:tcPr>
          <w:p w:rsidR="008D7ECD" w:rsidRPr="008D7ECD" w:rsidRDefault="008D7ECD" w:rsidP="008D7ECD">
            <w:pPr>
              <w:widowControl w:val="0"/>
              <w:autoSpaceDE w:val="0"/>
              <w:autoSpaceDN w:val="0"/>
              <w:adjustRightInd w:val="0"/>
              <w:spacing w:before="0" w:afterLines="0" w:after="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 xml:space="preserve">Захищено на засіданні ЕК № 1    </w:t>
            </w:r>
          </w:p>
          <w:p w:rsidR="008D7ECD" w:rsidRPr="008D7ECD" w:rsidRDefault="008D7ECD" w:rsidP="008D7ECD">
            <w:pPr>
              <w:widowControl w:val="0"/>
              <w:autoSpaceDE w:val="0"/>
              <w:autoSpaceDN w:val="0"/>
              <w:adjustRightInd w:val="0"/>
              <w:spacing w:before="0" w:afterLines="0" w:after="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Протокол №..........від...........2017 р.</w:t>
            </w:r>
          </w:p>
          <w:p w:rsidR="008D7ECD" w:rsidRPr="008D7ECD" w:rsidRDefault="008D7ECD" w:rsidP="008D7ECD">
            <w:pPr>
              <w:widowControl w:val="0"/>
              <w:autoSpaceDE w:val="0"/>
              <w:autoSpaceDN w:val="0"/>
              <w:adjustRightInd w:val="0"/>
              <w:spacing w:before="0" w:afterLines="0" w:after="0" w:line="360" w:lineRule="auto"/>
              <w:ind w:left="0" w:right="34"/>
              <w:jc w:val="left"/>
              <w:rPr>
                <w:rFonts w:ascii="Times New Roman" w:eastAsia="Times New Roman" w:hAnsi="Times New Roman"/>
                <w:sz w:val="26"/>
                <w:szCs w:val="26"/>
                <w:lang w:eastAsia="ru-RU"/>
              </w:rPr>
            </w:pPr>
            <w:r w:rsidRPr="008D7ECD">
              <w:rPr>
                <w:rFonts w:ascii="Times New Roman" w:eastAsia="Times New Roman" w:hAnsi="Times New Roman"/>
                <w:sz w:val="26"/>
                <w:szCs w:val="26"/>
                <w:lang w:val="uk-UA" w:eastAsia="ru-RU"/>
              </w:rPr>
              <w:t>Оцінка ……………..</w:t>
            </w:r>
            <w:r w:rsidRPr="008D7ECD">
              <w:rPr>
                <w:rFonts w:ascii="Times New Roman" w:eastAsia="Times New Roman" w:hAnsi="Times New Roman"/>
                <w:sz w:val="26"/>
                <w:szCs w:val="26"/>
                <w:lang w:eastAsia="ru-RU"/>
              </w:rPr>
              <w:t>/………/……...</w:t>
            </w:r>
          </w:p>
          <w:p w:rsidR="008D7ECD" w:rsidRPr="008D7ECD" w:rsidRDefault="008D7ECD" w:rsidP="008D7ECD">
            <w:pPr>
              <w:widowControl w:val="0"/>
              <w:autoSpaceDE w:val="0"/>
              <w:autoSpaceDN w:val="0"/>
              <w:adjustRightInd w:val="0"/>
              <w:spacing w:before="0" w:afterLines="0" w:after="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 xml:space="preserve">(за національною шкалою, шкалою </w:t>
            </w:r>
            <w:r w:rsidRPr="008D7ECD">
              <w:rPr>
                <w:rFonts w:ascii="Times New Roman" w:eastAsia="Times New Roman" w:hAnsi="Times New Roman"/>
                <w:sz w:val="26"/>
                <w:szCs w:val="26"/>
                <w:lang w:val="en-US" w:eastAsia="ru-RU"/>
              </w:rPr>
              <w:t>ECTS</w:t>
            </w:r>
            <w:r w:rsidRPr="008D7ECD">
              <w:rPr>
                <w:rFonts w:ascii="Times New Roman" w:eastAsia="Times New Roman" w:hAnsi="Times New Roman"/>
                <w:sz w:val="26"/>
                <w:szCs w:val="26"/>
                <w:lang w:eastAsia="ru-RU"/>
              </w:rPr>
              <w:t xml:space="preserve">, </w:t>
            </w:r>
            <w:r w:rsidRPr="008D7ECD">
              <w:rPr>
                <w:rFonts w:ascii="Times New Roman" w:eastAsia="Times New Roman" w:hAnsi="Times New Roman"/>
                <w:sz w:val="26"/>
                <w:szCs w:val="26"/>
                <w:lang w:val="uk-UA" w:eastAsia="ru-RU"/>
              </w:rPr>
              <w:t>бали)</w:t>
            </w:r>
          </w:p>
          <w:p w:rsidR="008D7ECD" w:rsidRPr="008D7ECD" w:rsidRDefault="008D7ECD" w:rsidP="008D7ECD">
            <w:pPr>
              <w:widowControl w:val="0"/>
              <w:autoSpaceDE w:val="0"/>
              <w:autoSpaceDN w:val="0"/>
              <w:adjustRightInd w:val="0"/>
              <w:spacing w:before="0" w:afterLines="0" w:after="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Голова ЕК</w:t>
            </w:r>
          </w:p>
          <w:p w:rsidR="008D7ECD" w:rsidRPr="008D7ECD" w:rsidRDefault="008D7ECD" w:rsidP="008D7ECD">
            <w:pPr>
              <w:widowControl w:val="0"/>
              <w:autoSpaceDE w:val="0"/>
              <w:autoSpaceDN w:val="0"/>
              <w:adjustRightInd w:val="0"/>
              <w:spacing w:before="0" w:afterLines="0" w:after="0" w:line="360" w:lineRule="auto"/>
              <w:ind w:left="0" w:right="34"/>
              <w:jc w:val="left"/>
              <w:rPr>
                <w:rFonts w:ascii="Times New Roman" w:eastAsia="Times New Roman" w:hAnsi="Times New Roman"/>
                <w:sz w:val="26"/>
                <w:szCs w:val="26"/>
                <w:lang w:val="uk-UA" w:eastAsia="ru-RU"/>
              </w:rPr>
            </w:pPr>
            <w:r w:rsidRPr="008D7ECD">
              <w:rPr>
                <w:rFonts w:ascii="Times New Roman" w:eastAsia="Times New Roman" w:hAnsi="Times New Roman"/>
                <w:sz w:val="26"/>
                <w:szCs w:val="26"/>
                <w:lang w:val="uk-UA" w:eastAsia="ru-RU"/>
              </w:rPr>
              <w:t>……………….Гринько О.С.</w:t>
            </w:r>
          </w:p>
          <w:p w:rsidR="008D7ECD" w:rsidRPr="008D7ECD" w:rsidRDefault="008D7ECD" w:rsidP="008D7ECD">
            <w:pPr>
              <w:widowControl w:val="0"/>
              <w:tabs>
                <w:tab w:val="left" w:pos="709"/>
              </w:tabs>
              <w:autoSpaceDE w:val="0"/>
              <w:autoSpaceDN w:val="0"/>
              <w:adjustRightInd w:val="0"/>
              <w:spacing w:before="0" w:afterLines="0" w:after="0" w:line="360" w:lineRule="auto"/>
              <w:ind w:left="0" w:right="0"/>
              <w:jc w:val="left"/>
              <w:rPr>
                <w:rFonts w:ascii="Times New Roman" w:eastAsia="Times New Roman" w:hAnsi="Times New Roman"/>
                <w:sz w:val="26"/>
                <w:szCs w:val="26"/>
                <w:lang w:val="uk-UA" w:eastAsia="ru-RU"/>
              </w:rPr>
            </w:pPr>
          </w:p>
        </w:tc>
      </w:tr>
    </w:tbl>
    <w:p w:rsidR="00BB2C8E" w:rsidRDefault="008D7ECD" w:rsidP="002B58F8">
      <w:pPr>
        <w:spacing w:after="96" w:line="360" w:lineRule="auto"/>
        <w:ind w:left="0"/>
        <w:rPr>
          <w:rFonts w:ascii="Times New Roman" w:eastAsiaTheme="minorHAnsi" w:hAnsi="Times New Roman"/>
          <w:b/>
          <w:color w:val="000000"/>
          <w:sz w:val="28"/>
          <w:szCs w:val="28"/>
          <w:shd w:val="clear" w:color="auto" w:fill="FFFFFF"/>
          <w:lang w:val="uk-UA"/>
        </w:rPr>
      </w:pPr>
      <w:r w:rsidRPr="008D7ECD">
        <w:rPr>
          <w:rFonts w:ascii="Times New Roman" w:eastAsia="Dotum" w:hAnsi="Times New Roman"/>
          <w:caps/>
          <w:sz w:val="26"/>
          <w:szCs w:val="26"/>
          <w:lang w:val="uk-UA" w:eastAsia="ru-RU"/>
        </w:rPr>
        <w:t xml:space="preserve">                                                      </w:t>
      </w:r>
      <w:r w:rsidRPr="00B21AEF">
        <w:rPr>
          <w:rFonts w:ascii="Times New Roman" w:eastAsia="Dotum" w:hAnsi="Times New Roman"/>
          <w:caps/>
          <w:sz w:val="26"/>
          <w:szCs w:val="26"/>
          <w:lang w:val="uk-UA" w:eastAsia="ru-RU"/>
        </w:rPr>
        <w:t>Одеса</w:t>
      </w:r>
      <w:r w:rsidRPr="00B21AEF">
        <w:rPr>
          <w:rFonts w:ascii="Times New Roman" w:eastAsia="Dotum" w:hAnsi="Times New Roman"/>
          <w:sz w:val="26"/>
          <w:szCs w:val="26"/>
          <w:lang w:val="uk-UA" w:eastAsia="ru-RU"/>
        </w:rPr>
        <w:t xml:space="preserve"> 20</w:t>
      </w:r>
      <w:r w:rsidRPr="008D7ECD">
        <w:rPr>
          <w:rFonts w:ascii="Times New Roman" w:eastAsia="Dotum" w:hAnsi="Times New Roman"/>
          <w:sz w:val="26"/>
          <w:szCs w:val="26"/>
          <w:lang w:val="uk-UA" w:eastAsia="ru-RU"/>
        </w:rPr>
        <w:t>17</w:t>
      </w:r>
      <w:r w:rsidRPr="008D7ECD">
        <w:rPr>
          <w:rFonts w:ascii="Times New Roman" w:hAnsi="Times New Roman"/>
          <w:sz w:val="28"/>
          <w:szCs w:val="28"/>
          <w:lang w:val="uk-UA"/>
        </w:rPr>
        <w:t xml:space="preserve">                                         </w:t>
      </w:r>
    </w:p>
    <w:p w:rsidR="00BB2C8E" w:rsidRDefault="00BB2C8E" w:rsidP="002B58F8">
      <w:pPr>
        <w:spacing w:after="96" w:line="360" w:lineRule="auto"/>
        <w:ind w:left="0"/>
        <w:rPr>
          <w:rFonts w:ascii="Times New Roman" w:eastAsiaTheme="minorHAnsi" w:hAnsi="Times New Roman"/>
          <w:b/>
          <w:color w:val="000000"/>
          <w:sz w:val="28"/>
          <w:szCs w:val="28"/>
          <w:shd w:val="clear" w:color="auto" w:fill="FFFFFF"/>
          <w:lang w:val="uk-UA"/>
        </w:rPr>
      </w:pPr>
    </w:p>
    <w:p w:rsidR="00BB2C8E" w:rsidRDefault="00BB2C8E" w:rsidP="002B58F8">
      <w:pPr>
        <w:spacing w:after="96" w:line="360" w:lineRule="auto"/>
        <w:ind w:left="0"/>
        <w:rPr>
          <w:rFonts w:ascii="Times New Roman" w:eastAsiaTheme="minorHAnsi" w:hAnsi="Times New Roman"/>
          <w:b/>
          <w:color w:val="000000"/>
          <w:sz w:val="28"/>
          <w:szCs w:val="28"/>
          <w:shd w:val="clear" w:color="auto" w:fill="FFFFFF"/>
          <w:lang w:val="uk-UA"/>
        </w:rPr>
      </w:pPr>
    </w:p>
    <w:p w:rsidR="002B58F8" w:rsidRPr="002B58F8" w:rsidRDefault="002B58F8" w:rsidP="002B58F8">
      <w:pPr>
        <w:spacing w:after="96" w:line="360" w:lineRule="auto"/>
        <w:ind w:left="0"/>
        <w:rPr>
          <w:rFonts w:ascii="Times New Roman" w:eastAsiaTheme="minorHAnsi" w:hAnsi="Times New Roman"/>
          <w:b/>
          <w:color w:val="000000"/>
          <w:sz w:val="28"/>
          <w:szCs w:val="28"/>
          <w:shd w:val="clear" w:color="auto" w:fill="FFFFFF"/>
          <w:lang w:val="uk-UA"/>
        </w:rPr>
      </w:pPr>
      <w:r w:rsidRPr="002B58F8">
        <w:rPr>
          <w:rFonts w:ascii="Times New Roman" w:eastAsiaTheme="minorHAnsi" w:hAnsi="Times New Roman"/>
          <w:b/>
          <w:color w:val="000000"/>
          <w:sz w:val="28"/>
          <w:szCs w:val="28"/>
          <w:shd w:val="clear" w:color="auto" w:fill="FFFFFF"/>
          <w:lang w:val="uk-UA"/>
        </w:rPr>
        <w:lastRenderedPageBreak/>
        <w:t xml:space="preserve">                                            </w:t>
      </w:r>
      <w:r>
        <w:rPr>
          <w:rFonts w:ascii="Times New Roman" w:eastAsiaTheme="minorHAnsi" w:hAnsi="Times New Roman"/>
          <w:b/>
          <w:color w:val="000000"/>
          <w:sz w:val="28"/>
          <w:szCs w:val="28"/>
          <w:shd w:val="clear" w:color="auto" w:fill="FFFFFF"/>
          <w:lang w:val="uk-UA"/>
        </w:rPr>
        <w:t xml:space="preserve">        </w:t>
      </w:r>
      <w:r w:rsidRPr="002B58F8">
        <w:rPr>
          <w:rFonts w:ascii="Times New Roman" w:eastAsiaTheme="minorHAnsi" w:hAnsi="Times New Roman"/>
          <w:b/>
          <w:color w:val="000000"/>
          <w:sz w:val="28"/>
          <w:szCs w:val="28"/>
          <w:shd w:val="clear" w:color="auto" w:fill="FFFFFF"/>
          <w:lang w:val="uk-UA"/>
        </w:rPr>
        <w:t xml:space="preserve"> Зміст</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sz w:val="28"/>
          <w:szCs w:val="28"/>
          <w:lang w:val="uk-UA"/>
        </w:rPr>
        <w:t>ВСТУП</w:t>
      </w:r>
      <w:r w:rsidRPr="002B58F8">
        <w:rPr>
          <w:rFonts w:ascii="Times New Roman" w:eastAsiaTheme="minorHAnsi" w:hAnsi="Times New Roman"/>
          <w:color w:val="000000"/>
          <w:sz w:val="28"/>
          <w:szCs w:val="28"/>
          <w:shd w:val="clear" w:color="auto" w:fill="FFFFFF"/>
          <w:lang w:val="uk-UA"/>
        </w:rPr>
        <w:t>………………………………………………………………………….….3</w:t>
      </w:r>
    </w:p>
    <w:p w:rsidR="002B58F8" w:rsidRPr="002B58F8" w:rsidRDefault="002B58F8" w:rsidP="002B58F8">
      <w:pPr>
        <w:tabs>
          <w:tab w:val="left" w:pos="2552"/>
        </w:tabs>
        <w:spacing w:before="0" w:afterLines="0" w:after="0" w:line="360" w:lineRule="auto"/>
        <w:ind w:left="0" w:righ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 xml:space="preserve">РОЗДІЛ 1. </w:t>
      </w:r>
      <w:r w:rsidRPr="002B58F8">
        <w:rPr>
          <w:rFonts w:ascii="Times New Roman" w:eastAsiaTheme="minorHAnsi" w:hAnsi="Times New Roman"/>
          <w:sz w:val="28"/>
          <w:szCs w:val="28"/>
          <w:lang w:val="uk-UA"/>
        </w:rPr>
        <w:t>Звуконаслідування</w:t>
      </w:r>
      <w:r w:rsidRPr="002B58F8">
        <w:rPr>
          <w:rFonts w:ascii="Times New Roman" w:eastAsiaTheme="minorHAnsi" w:hAnsi="Times New Roman"/>
          <w:color w:val="000000"/>
          <w:sz w:val="28"/>
          <w:szCs w:val="28"/>
          <w:shd w:val="clear" w:color="auto" w:fill="FFFFFF"/>
          <w:lang w:val="uk-UA"/>
        </w:rPr>
        <w:t xml:space="preserve"> як об’єкт дослідження………………………….</w:t>
      </w:r>
      <w:r w:rsidR="00BB2C8E">
        <w:rPr>
          <w:rFonts w:ascii="Times New Roman" w:eastAsiaTheme="minorHAnsi" w:hAnsi="Times New Roman"/>
          <w:color w:val="000000"/>
          <w:sz w:val="28"/>
          <w:szCs w:val="28"/>
          <w:shd w:val="clear" w:color="auto" w:fill="FFFFFF"/>
          <w:lang w:val="uk-UA"/>
        </w:rPr>
        <w:t>6</w:t>
      </w:r>
    </w:p>
    <w:p w:rsidR="002B58F8" w:rsidRPr="002B58F8" w:rsidRDefault="002B58F8" w:rsidP="002B58F8">
      <w:pPr>
        <w:numPr>
          <w:ilvl w:val="1"/>
          <w:numId w:val="16"/>
        </w:numPr>
        <w:spacing w:before="0" w:afterLines="0" w:after="0" w:line="360" w:lineRule="auto"/>
        <w:ind w:right="0"/>
        <w:contextualSpacing/>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Лінгвістична характеристика звуконаслідувань……………………….....</w:t>
      </w:r>
      <w:r w:rsidR="00BB2C8E">
        <w:rPr>
          <w:rFonts w:ascii="Times New Roman" w:eastAsiaTheme="minorHAnsi" w:hAnsi="Times New Roman"/>
          <w:color w:val="000000"/>
          <w:sz w:val="28"/>
          <w:szCs w:val="28"/>
          <w:shd w:val="clear" w:color="auto" w:fill="FFFFFF"/>
          <w:lang w:val="uk-UA"/>
        </w:rPr>
        <w:t>6</w:t>
      </w:r>
    </w:p>
    <w:p w:rsidR="002B58F8" w:rsidRPr="002B58F8" w:rsidRDefault="002B58F8" w:rsidP="002B58F8">
      <w:pPr>
        <w:numPr>
          <w:ilvl w:val="1"/>
          <w:numId w:val="16"/>
        </w:numPr>
        <w:spacing w:before="0" w:afterLines="0" w:after="0" w:line="360" w:lineRule="auto"/>
        <w:ind w:right="0"/>
        <w:contextualSpacing/>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Класифікації звуконаслідувань…………………………………………....</w:t>
      </w:r>
      <w:r w:rsidR="00BB2C8E">
        <w:rPr>
          <w:rFonts w:ascii="Times New Roman" w:eastAsiaTheme="minorHAnsi" w:hAnsi="Times New Roman"/>
          <w:color w:val="000000"/>
          <w:sz w:val="28"/>
          <w:szCs w:val="28"/>
          <w:shd w:val="clear" w:color="auto" w:fill="FFFFFF"/>
          <w:lang w:val="uk-UA"/>
        </w:rPr>
        <w:t>9</w:t>
      </w:r>
    </w:p>
    <w:p w:rsidR="002B58F8" w:rsidRDefault="002B58F8" w:rsidP="002B58F8">
      <w:pPr>
        <w:numPr>
          <w:ilvl w:val="1"/>
          <w:numId w:val="16"/>
        </w:numPr>
        <w:spacing w:before="0" w:afterLines="0" w:after="0" w:line="360" w:lineRule="auto"/>
        <w:ind w:right="0"/>
        <w:contextualSpacing/>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Особливості перекладу звуконаслідувань……………………………….1</w:t>
      </w:r>
      <w:r w:rsidR="00BB2C8E">
        <w:rPr>
          <w:rFonts w:ascii="Times New Roman" w:eastAsiaTheme="minorHAnsi" w:hAnsi="Times New Roman"/>
          <w:color w:val="000000"/>
          <w:sz w:val="28"/>
          <w:szCs w:val="28"/>
          <w:shd w:val="clear" w:color="auto" w:fill="FFFFFF"/>
          <w:lang w:val="uk-UA"/>
        </w:rPr>
        <w:t>1</w:t>
      </w:r>
    </w:p>
    <w:p w:rsidR="00BB2C8E" w:rsidRPr="002B58F8" w:rsidRDefault="00BB2C8E" w:rsidP="002B58F8">
      <w:pPr>
        <w:numPr>
          <w:ilvl w:val="1"/>
          <w:numId w:val="16"/>
        </w:numPr>
        <w:spacing w:before="0" w:afterLines="0" w:after="0" w:line="360" w:lineRule="auto"/>
        <w:ind w:right="0"/>
        <w:contextualSpacing/>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uk-UA"/>
        </w:rPr>
        <w:t>Фоносемантична вмотивованість звуконаслідувань……………………15</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РОЗДІЛ 2.</w:t>
      </w:r>
      <w:r w:rsidRPr="002B58F8">
        <w:rPr>
          <w:rFonts w:asciiTheme="minorHAnsi" w:eastAsiaTheme="minorHAnsi" w:hAnsiTheme="minorHAnsi" w:cstheme="minorBidi"/>
          <w:lang w:val="uk-UA"/>
        </w:rPr>
        <w:t xml:space="preserve">  </w:t>
      </w:r>
      <w:r w:rsidRPr="002B58F8">
        <w:rPr>
          <w:rFonts w:ascii="Times New Roman" w:eastAsiaTheme="minorHAnsi" w:hAnsi="Times New Roman"/>
          <w:color w:val="000000"/>
          <w:sz w:val="28"/>
          <w:szCs w:val="28"/>
          <w:shd w:val="clear" w:color="auto" w:fill="FFFFFF"/>
          <w:lang w:val="uk-UA"/>
        </w:rPr>
        <w:t>Звуконаслідування у коміксах «Марвел» та «Дісі Комікс» та способи їх перекладу на російську мову…….......................</w:t>
      </w:r>
      <w:r w:rsidR="00BB2C8E">
        <w:rPr>
          <w:rFonts w:ascii="Times New Roman" w:eastAsiaTheme="minorHAnsi" w:hAnsi="Times New Roman"/>
          <w:color w:val="000000"/>
          <w:sz w:val="28"/>
          <w:szCs w:val="28"/>
          <w:shd w:val="clear" w:color="auto" w:fill="FFFFFF"/>
          <w:lang w:val="uk-UA"/>
        </w:rPr>
        <w:t>..............................19</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2.1. Роль звуконаслідува</w:t>
      </w:r>
      <w:r w:rsidR="00BB2C8E">
        <w:rPr>
          <w:rFonts w:ascii="Times New Roman" w:eastAsiaTheme="minorHAnsi" w:hAnsi="Times New Roman"/>
          <w:color w:val="000000"/>
          <w:sz w:val="28"/>
          <w:szCs w:val="28"/>
          <w:shd w:val="clear" w:color="auto" w:fill="FFFFFF"/>
          <w:lang w:val="uk-UA"/>
        </w:rPr>
        <w:t>нь у коміксах………………………………………….19</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2.2. Класифікація звуконаслідувань у коміксах «Марвел» та «ДіСі Комікс»…………………………………………...................................................</w:t>
      </w:r>
      <w:r w:rsidR="001247D6">
        <w:rPr>
          <w:rFonts w:ascii="Times New Roman" w:eastAsiaTheme="minorHAnsi" w:hAnsi="Times New Roman"/>
          <w:color w:val="000000"/>
          <w:sz w:val="28"/>
          <w:szCs w:val="28"/>
          <w:shd w:val="clear" w:color="auto" w:fill="FFFFFF"/>
          <w:lang w:val="uk-UA"/>
        </w:rPr>
        <w:t>21</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2.3. Способи перекладу звуконаслідувань у коміксах «Mарвел» та «ДіСі Комікс»………………………………………………………………...................</w:t>
      </w:r>
      <w:r w:rsidR="001247D6">
        <w:rPr>
          <w:rFonts w:ascii="Times New Roman" w:eastAsiaTheme="minorHAnsi" w:hAnsi="Times New Roman"/>
          <w:color w:val="000000"/>
          <w:sz w:val="28"/>
          <w:szCs w:val="28"/>
          <w:shd w:val="clear" w:color="auto" w:fill="FFFFFF"/>
          <w:lang w:val="uk-UA"/>
        </w:rPr>
        <w:t>23</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ВИСНОВКИ……………………………………………………………...............</w:t>
      </w:r>
      <w:r w:rsidR="00D21FDA">
        <w:rPr>
          <w:rFonts w:ascii="Times New Roman" w:eastAsiaTheme="minorHAnsi" w:hAnsi="Times New Roman"/>
          <w:color w:val="000000"/>
          <w:sz w:val="28"/>
          <w:szCs w:val="28"/>
          <w:shd w:val="clear" w:color="auto" w:fill="FFFFFF"/>
          <w:lang w:val="uk-UA"/>
        </w:rPr>
        <w:t>32</w:t>
      </w:r>
    </w:p>
    <w:p w:rsidR="002B58F8" w:rsidRPr="002B58F8" w:rsidRDefault="002B58F8"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sidRPr="002B58F8">
        <w:rPr>
          <w:rFonts w:ascii="Times New Roman" w:eastAsiaTheme="minorHAnsi" w:hAnsi="Times New Roman"/>
          <w:color w:val="000000"/>
          <w:sz w:val="28"/>
          <w:szCs w:val="28"/>
          <w:shd w:val="clear" w:color="auto" w:fill="FFFFFF"/>
          <w:lang w:val="uk-UA"/>
        </w:rPr>
        <w:t>СПИСОК ВИКОРИСТАНОЇ ЛІТЕРАТУРИ…………………………………...</w:t>
      </w:r>
      <w:r w:rsidR="00BE66A2">
        <w:rPr>
          <w:rFonts w:ascii="Times New Roman" w:eastAsiaTheme="minorHAnsi" w:hAnsi="Times New Roman"/>
          <w:color w:val="000000"/>
          <w:sz w:val="28"/>
          <w:szCs w:val="28"/>
          <w:shd w:val="clear" w:color="auto" w:fill="FFFFFF"/>
          <w:lang w:val="uk-UA"/>
        </w:rPr>
        <w:t>36</w:t>
      </w:r>
    </w:p>
    <w:p w:rsidR="002B58F8" w:rsidRPr="002B58F8" w:rsidRDefault="0098718F" w:rsidP="002B58F8">
      <w:pPr>
        <w:spacing w:before="0" w:afterLines="0" w:after="0" w:line="360" w:lineRule="auto"/>
        <w:ind w:left="0" w:right="0"/>
        <w:rPr>
          <w:rFonts w:ascii="Times New Roman" w:eastAsiaTheme="minorHAnsi" w:hAnsi="Times New Roman"/>
          <w:color w:val="000000"/>
          <w:sz w:val="28"/>
          <w:szCs w:val="28"/>
          <w:shd w:val="clear" w:color="auto" w:fill="FFFFFF"/>
          <w:lang w:val="uk-UA"/>
        </w:rPr>
      </w:pPr>
      <w:r>
        <w:rPr>
          <w:rFonts w:ascii="Times New Roman" w:eastAsiaTheme="minorHAnsi" w:hAnsi="Times New Roman"/>
          <w:color w:val="000000"/>
          <w:sz w:val="28"/>
          <w:szCs w:val="28"/>
          <w:shd w:val="clear" w:color="auto" w:fill="FFFFFF"/>
          <w:lang w:val="de-DE"/>
        </w:rPr>
        <w:t>SUMMARY</w:t>
      </w:r>
      <w:r>
        <w:rPr>
          <w:rFonts w:ascii="Times New Roman" w:eastAsiaTheme="minorHAnsi" w:hAnsi="Times New Roman"/>
          <w:color w:val="000000"/>
          <w:sz w:val="28"/>
          <w:szCs w:val="28"/>
          <w:shd w:val="clear" w:color="auto" w:fill="FFFFFF"/>
          <w:lang w:val="uk-UA"/>
        </w:rPr>
        <w:t>………………………………………………………………………</w:t>
      </w:r>
      <w:r w:rsidR="00212953">
        <w:rPr>
          <w:rFonts w:ascii="Times New Roman" w:eastAsiaTheme="minorHAnsi" w:hAnsi="Times New Roman"/>
          <w:color w:val="000000"/>
          <w:sz w:val="28"/>
          <w:szCs w:val="28"/>
          <w:shd w:val="clear" w:color="auto" w:fill="FFFFFF"/>
          <w:lang w:val="uk-UA"/>
        </w:rPr>
        <w:t>42</w:t>
      </w:r>
    </w:p>
    <w:p w:rsidR="002B58F8" w:rsidRPr="002B58F8" w:rsidRDefault="002B58F8" w:rsidP="002B58F8">
      <w:pPr>
        <w:spacing w:before="0" w:after="96" w:line="360" w:lineRule="auto"/>
        <w:ind w:left="0"/>
        <w:rPr>
          <w:rFonts w:ascii="Times New Roman" w:eastAsiaTheme="minorHAnsi" w:hAnsi="Times New Roman"/>
          <w:color w:val="000000"/>
          <w:sz w:val="28"/>
          <w:szCs w:val="28"/>
          <w:shd w:val="clear" w:color="auto" w:fill="FFFFFF"/>
          <w:lang w:val="uk-UA"/>
        </w:rPr>
      </w:pPr>
    </w:p>
    <w:p w:rsidR="002B58F8" w:rsidRPr="002B58F8" w:rsidRDefault="002B58F8" w:rsidP="002B58F8">
      <w:pPr>
        <w:spacing w:after="96"/>
        <w:rPr>
          <w:rFonts w:asciiTheme="minorHAnsi" w:eastAsiaTheme="minorHAnsi" w:hAnsiTheme="minorHAnsi" w:cstheme="minorBidi"/>
        </w:rPr>
      </w:pPr>
    </w:p>
    <w:p w:rsidR="002B58F8" w:rsidRDefault="002B58F8" w:rsidP="00FE6E97">
      <w:pPr>
        <w:spacing w:after="96" w:line="360" w:lineRule="auto"/>
        <w:rPr>
          <w:rFonts w:ascii="Times New Roman" w:hAnsi="Times New Roman"/>
          <w:b/>
          <w:color w:val="000000"/>
          <w:sz w:val="28"/>
          <w:szCs w:val="28"/>
          <w:shd w:val="clear" w:color="auto" w:fill="FFFFFF"/>
          <w:lang w:val="uk-UA"/>
        </w:rPr>
      </w:pPr>
    </w:p>
    <w:p w:rsidR="002B58F8" w:rsidRDefault="002B58F8" w:rsidP="00FE6E97">
      <w:pPr>
        <w:spacing w:after="96" w:line="360" w:lineRule="auto"/>
        <w:rPr>
          <w:rFonts w:ascii="Times New Roman" w:hAnsi="Times New Roman"/>
          <w:b/>
          <w:color w:val="000000"/>
          <w:sz w:val="28"/>
          <w:szCs w:val="28"/>
          <w:shd w:val="clear" w:color="auto" w:fill="FFFFFF"/>
          <w:lang w:val="uk-UA"/>
        </w:rPr>
      </w:pPr>
    </w:p>
    <w:p w:rsidR="002B58F8" w:rsidRDefault="002B58F8" w:rsidP="00FE6E97">
      <w:pPr>
        <w:spacing w:after="96" w:line="360" w:lineRule="auto"/>
        <w:rPr>
          <w:rFonts w:ascii="Times New Roman" w:hAnsi="Times New Roman"/>
          <w:b/>
          <w:color w:val="000000"/>
          <w:sz w:val="28"/>
          <w:szCs w:val="28"/>
          <w:shd w:val="clear" w:color="auto" w:fill="FFFFFF"/>
          <w:lang w:val="uk-UA"/>
        </w:rPr>
      </w:pPr>
    </w:p>
    <w:p w:rsidR="002B58F8" w:rsidRDefault="002B58F8" w:rsidP="002B58F8">
      <w:pPr>
        <w:spacing w:after="96" w:line="360" w:lineRule="auto"/>
        <w:ind w:left="0"/>
        <w:rPr>
          <w:rFonts w:ascii="Times New Roman" w:hAnsi="Times New Roman"/>
          <w:b/>
          <w:color w:val="000000"/>
          <w:sz w:val="28"/>
          <w:szCs w:val="28"/>
          <w:shd w:val="clear" w:color="auto" w:fill="FFFFFF"/>
          <w:lang w:val="uk-UA"/>
        </w:rPr>
      </w:pPr>
    </w:p>
    <w:p w:rsidR="002B58F8" w:rsidRDefault="002B58F8" w:rsidP="00FE6E97">
      <w:pPr>
        <w:spacing w:after="96" w:line="360" w:lineRule="auto"/>
        <w:rPr>
          <w:rFonts w:ascii="Times New Roman" w:hAnsi="Times New Roman"/>
          <w:b/>
          <w:color w:val="000000"/>
          <w:sz w:val="28"/>
          <w:szCs w:val="28"/>
          <w:shd w:val="clear" w:color="auto" w:fill="FFFFFF"/>
          <w:lang w:val="uk-UA"/>
        </w:rPr>
      </w:pPr>
    </w:p>
    <w:p w:rsidR="002B58F8" w:rsidRDefault="002B58F8" w:rsidP="002B58F8">
      <w:pPr>
        <w:spacing w:after="96" w:line="360" w:lineRule="auto"/>
        <w:ind w:left="0"/>
        <w:rPr>
          <w:rFonts w:ascii="Times New Roman" w:hAnsi="Times New Roman"/>
          <w:b/>
          <w:color w:val="000000"/>
          <w:sz w:val="28"/>
          <w:szCs w:val="28"/>
          <w:shd w:val="clear" w:color="auto" w:fill="FFFFFF"/>
          <w:lang w:val="uk-UA"/>
        </w:rPr>
      </w:pPr>
    </w:p>
    <w:p w:rsidR="00431FA6" w:rsidRDefault="00FE6E97" w:rsidP="00FE6E97">
      <w:pPr>
        <w:spacing w:after="96" w:line="360" w:lineRule="auto"/>
        <w:rPr>
          <w:rFonts w:ascii="Times New Roman" w:eastAsiaTheme="minorHAnsi"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lastRenderedPageBreak/>
        <w:t xml:space="preserve">                  </w:t>
      </w:r>
      <w:r w:rsidR="00194D4F">
        <w:rPr>
          <w:rFonts w:ascii="Times New Roman" w:hAnsi="Times New Roman"/>
          <w:b/>
          <w:color w:val="000000"/>
          <w:sz w:val="28"/>
          <w:szCs w:val="28"/>
          <w:shd w:val="clear" w:color="auto" w:fill="FFFFFF"/>
          <w:lang w:val="uk-UA"/>
        </w:rPr>
        <w:t xml:space="preserve">      </w:t>
      </w:r>
      <w:r w:rsidR="00665DED">
        <w:rPr>
          <w:rFonts w:ascii="Times New Roman" w:hAnsi="Times New Roman"/>
          <w:b/>
          <w:color w:val="000000"/>
          <w:sz w:val="28"/>
          <w:szCs w:val="28"/>
          <w:shd w:val="clear" w:color="auto" w:fill="FFFFFF"/>
          <w:lang w:val="uk-UA"/>
        </w:rPr>
        <w:t xml:space="preserve"> </w:t>
      </w:r>
      <w:r w:rsidR="00431FA6">
        <w:rPr>
          <w:rFonts w:ascii="Times New Roman" w:hAnsi="Times New Roman"/>
          <w:b/>
          <w:color w:val="000000"/>
          <w:sz w:val="28"/>
          <w:szCs w:val="28"/>
          <w:shd w:val="clear" w:color="auto" w:fill="FFFFFF"/>
          <w:lang w:val="uk-UA"/>
        </w:rPr>
        <w:t>ВСТУП</w:t>
      </w:r>
    </w:p>
    <w:p w:rsidR="00431FA6" w:rsidRDefault="00431FA6" w:rsidP="00431FA6">
      <w:pPr>
        <w:spacing w:after="96" w:line="360" w:lineRule="auto"/>
        <w:ind w:left="0" w:right="0" w:firstLine="851"/>
        <w:rPr>
          <w:rFonts w:ascii="Times New Roman" w:hAnsi="Times New Roman"/>
          <w:sz w:val="28"/>
          <w:szCs w:val="28"/>
          <w:lang w:val="uk-UA"/>
        </w:rPr>
      </w:pPr>
      <w:r w:rsidRPr="00431FA6">
        <w:rPr>
          <w:rFonts w:ascii="Times New Roman" w:hAnsi="Times New Roman"/>
          <w:sz w:val="28"/>
          <w:szCs w:val="28"/>
          <w:lang w:val="uk-UA"/>
        </w:rPr>
        <w:t>Переклад – це  викликаний суспільною необхідністю процес і результат передачі інформації, вираженою в письмовому або усному тексті на одній мові, за допомогою еквівалентного (адекватного) тексту на іншій мові.</w:t>
      </w:r>
    </w:p>
    <w:p w:rsidR="00A63B72" w:rsidRPr="00431FA6" w:rsidRDefault="000805DC" w:rsidP="00431FA6">
      <w:pPr>
        <w:spacing w:after="96" w:line="360" w:lineRule="auto"/>
        <w:ind w:left="0" w:right="0" w:firstLine="851"/>
        <w:rPr>
          <w:rFonts w:ascii="Times New Roman" w:hAnsi="Times New Roman"/>
          <w:sz w:val="28"/>
          <w:szCs w:val="28"/>
          <w:lang w:val="uk-UA"/>
        </w:rPr>
      </w:pPr>
      <w:r>
        <w:rPr>
          <w:rFonts w:ascii="Times New Roman" w:hAnsi="Times New Roman"/>
          <w:sz w:val="28"/>
          <w:szCs w:val="28"/>
          <w:lang w:val="uk-UA"/>
        </w:rPr>
        <w:t>Під час</w:t>
      </w:r>
      <w:r w:rsidR="00A63B72">
        <w:rPr>
          <w:rFonts w:ascii="Times New Roman" w:hAnsi="Times New Roman"/>
          <w:sz w:val="28"/>
          <w:szCs w:val="28"/>
          <w:lang w:val="uk-UA"/>
        </w:rPr>
        <w:t xml:space="preserve"> переклад</w:t>
      </w:r>
      <w:r>
        <w:rPr>
          <w:rFonts w:ascii="Times New Roman" w:hAnsi="Times New Roman"/>
          <w:sz w:val="28"/>
          <w:szCs w:val="28"/>
          <w:lang w:val="uk-UA"/>
        </w:rPr>
        <w:t>у</w:t>
      </w:r>
      <w:r w:rsidR="00A63B72">
        <w:rPr>
          <w:rFonts w:ascii="Times New Roman" w:hAnsi="Times New Roman"/>
          <w:sz w:val="28"/>
          <w:szCs w:val="28"/>
          <w:lang w:val="uk-UA"/>
        </w:rPr>
        <w:t xml:space="preserve"> тексту оригіналу, переклад</w:t>
      </w:r>
      <w:r>
        <w:rPr>
          <w:rFonts w:ascii="Times New Roman" w:hAnsi="Times New Roman"/>
          <w:sz w:val="28"/>
          <w:szCs w:val="28"/>
          <w:lang w:val="uk-UA"/>
        </w:rPr>
        <w:t>ач</w:t>
      </w:r>
      <w:r w:rsidR="00A63B72">
        <w:rPr>
          <w:rFonts w:ascii="Times New Roman" w:hAnsi="Times New Roman"/>
          <w:sz w:val="28"/>
          <w:szCs w:val="28"/>
          <w:lang w:val="uk-UA"/>
        </w:rPr>
        <w:t xml:space="preserve"> </w:t>
      </w:r>
      <w:r>
        <w:rPr>
          <w:rFonts w:ascii="Times New Roman" w:hAnsi="Times New Roman"/>
          <w:sz w:val="28"/>
          <w:szCs w:val="28"/>
          <w:lang w:val="uk-UA"/>
        </w:rPr>
        <w:t>може зштовхнутися</w:t>
      </w:r>
      <w:r w:rsidR="00A63B72">
        <w:rPr>
          <w:rFonts w:ascii="Times New Roman" w:hAnsi="Times New Roman"/>
          <w:sz w:val="28"/>
          <w:szCs w:val="28"/>
          <w:lang w:val="uk-UA"/>
        </w:rPr>
        <w:t xml:space="preserve"> з різноманітними труднощами. Особливо часто це трапляється, коли мова йде про звуконаслідування, чия роль та місце у лінгвістиці ще недостатньо вивчені.</w:t>
      </w:r>
      <w:r w:rsidRPr="000805DC">
        <w:rPr>
          <w:rFonts w:ascii="Times New Roman" w:hAnsi="Times New Roman"/>
          <w:sz w:val="28"/>
          <w:szCs w:val="28"/>
          <w:lang w:val="uk-UA"/>
        </w:rPr>
        <w:t xml:space="preserve"> </w:t>
      </w:r>
      <w:r>
        <w:rPr>
          <w:rFonts w:ascii="Times New Roman" w:hAnsi="Times New Roman"/>
          <w:sz w:val="28"/>
          <w:szCs w:val="28"/>
          <w:lang w:val="uk-UA"/>
        </w:rPr>
        <w:t>Більшість вчених пропонують зовсім різні думки щодо частин мови, до яких можна віднести звуконаслідування, зв</w:t>
      </w:r>
      <w:r w:rsidRPr="000805DC">
        <w:rPr>
          <w:rFonts w:ascii="Times New Roman" w:hAnsi="Times New Roman"/>
          <w:sz w:val="28"/>
          <w:szCs w:val="28"/>
          <w:lang w:val="uk-UA"/>
        </w:rPr>
        <w:t>’</w:t>
      </w:r>
      <w:r>
        <w:rPr>
          <w:rFonts w:ascii="Times New Roman" w:hAnsi="Times New Roman"/>
          <w:sz w:val="28"/>
          <w:szCs w:val="28"/>
          <w:lang w:val="uk-UA"/>
        </w:rPr>
        <w:t>язку їх вигляду та акустичних характеристик, їх схожості та відмінностей у різних мовах та навіть класифікують їх по-різному. Саме тому, звуконаслідування потребують більш детального та глибокого вивчення.</w:t>
      </w:r>
    </w:p>
    <w:p w:rsidR="00431FA6" w:rsidRPr="00431FA6" w:rsidRDefault="00431FA6" w:rsidP="00431FA6">
      <w:pPr>
        <w:spacing w:after="96" w:line="360" w:lineRule="auto"/>
        <w:ind w:left="0" w:right="0" w:firstLine="851"/>
        <w:rPr>
          <w:rFonts w:ascii="Times New Roman" w:hAnsi="Times New Roman"/>
          <w:sz w:val="28"/>
          <w:szCs w:val="28"/>
          <w:lang w:val="uk-UA"/>
        </w:rPr>
      </w:pPr>
      <w:r w:rsidRPr="00431FA6">
        <w:rPr>
          <w:rFonts w:ascii="Times New Roman" w:hAnsi="Times New Roman"/>
          <w:sz w:val="28"/>
          <w:szCs w:val="28"/>
          <w:lang w:val="uk-UA"/>
        </w:rPr>
        <w:t xml:space="preserve">Переклад звуконаслідувань становить певні труднощі для перекладачів, так як ця тема є ще недостатньо дослідженою. </w:t>
      </w:r>
      <w:r w:rsidR="000805DC">
        <w:rPr>
          <w:rFonts w:ascii="Times New Roman" w:hAnsi="Times New Roman"/>
          <w:sz w:val="28"/>
          <w:szCs w:val="28"/>
          <w:lang w:val="uk-UA"/>
        </w:rPr>
        <w:t>Т</w:t>
      </w:r>
      <w:r w:rsidRPr="00431FA6">
        <w:rPr>
          <w:rFonts w:ascii="Times New Roman" w:hAnsi="Times New Roman"/>
          <w:sz w:val="28"/>
          <w:szCs w:val="28"/>
          <w:lang w:val="uk-UA"/>
        </w:rPr>
        <w:t xml:space="preserve">ема перекладу звуконаслідувань  завжди становила інтерес для науковців, її розглядали у своїх роботах І. С. Алексєєва, </w:t>
      </w:r>
      <w:r>
        <w:rPr>
          <w:rFonts w:ascii="Times New Roman" w:hAnsi="Times New Roman"/>
          <w:sz w:val="28"/>
          <w:szCs w:val="28"/>
          <w:lang w:val="uk-UA"/>
        </w:rPr>
        <w:t>І. Арнольд</w:t>
      </w:r>
      <w:r w:rsidRPr="00431FA6">
        <w:rPr>
          <w:rFonts w:ascii="Times New Roman" w:hAnsi="Times New Roman"/>
          <w:sz w:val="28"/>
          <w:szCs w:val="28"/>
          <w:lang w:val="uk-UA"/>
        </w:rPr>
        <w:t>, С. І. Влахов та С.П. Флорін, А.І. Воронін, С.В Германович, Ж.А Голікова, Л.А. Горохова, В.В Ф</w:t>
      </w:r>
      <w:r w:rsidR="00FE6E97">
        <w:rPr>
          <w:rFonts w:ascii="Times New Roman" w:hAnsi="Times New Roman"/>
          <w:sz w:val="28"/>
          <w:szCs w:val="28"/>
          <w:lang w:val="uk-UA"/>
        </w:rPr>
        <w:t>атюхін та інші (див., напр.: [3; 12; 13;</w:t>
      </w:r>
      <w:r w:rsidRPr="00431FA6">
        <w:rPr>
          <w:rFonts w:ascii="Times New Roman" w:hAnsi="Times New Roman"/>
          <w:sz w:val="28"/>
          <w:szCs w:val="28"/>
          <w:lang w:val="uk-UA"/>
        </w:rPr>
        <w:t xml:space="preserve"> 16]). Роботи цих авторів становлять </w:t>
      </w:r>
      <w:r w:rsidRPr="00431FA6">
        <w:rPr>
          <w:rFonts w:ascii="Times New Roman" w:hAnsi="Times New Roman"/>
          <w:b/>
          <w:sz w:val="28"/>
          <w:szCs w:val="28"/>
          <w:lang w:val="uk-UA"/>
        </w:rPr>
        <w:t>теоретико-методологічну основу</w:t>
      </w:r>
      <w:r w:rsidRPr="00431FA6">
        <w:rPr>
          <w:rFonts w:ascii="Times New Roman" w:hAnsi="Times New Roman"/>
          <w:sz w:val="28"/>
          <w:szCs w:val="28"/>
          <w:lang w:val="uk-UA"/>
        </w:rPr>
        <w:t xml:space="preserve"> даної роботи.</w:t>
      </w:r>
    </w:p>
    <w:p w:rsidR="00431FA6" w:rsidRDefault="00431FA6" w:rsidP="00431FA6">
      <w:pPr>
        <w:spacing w:after="96" w:line="360" w:lineRule="auto"/>
        <w:ind w:left="0" w:right="0" w:firstLine="851"/>
        <w:rPr>
          <w:rFonts w:ascii="Times New Roman" w:hAnsi="Times New Roman"/>
          <w:color w:val="000000"/>
          <w:sz w:val="28"/>
          <w:szCs w:val="28"/>
          <w:shd w:val="clear" w:color="auto" w:fill="FFFFFF"/>
          <w:lang w:val="uk-UA"/>
        </w:rPr>
      </w:pPr>
      <w:r w:rsidRPr="00431FA6">
        <w:rPr>
          <w:rFonts w:ascii="Times New Roman" w:hAnsi="Times New Roman"/>
          <w:b/>
          <w:sz w:val="28"/>
          <w:szCs w:val="28"/>
          <w:lang w:val="uk-UA"/>
        </w:rPr>
        <w:t>Актуальність</w:t>
      </w:r>
      <w:r w:rsidRPr="00431FA6">
        <w:rPr>
          <w:rFonts w:ascii="Times New Roman" w:hAnsi="Times New Roman"/>
          <w:sz w:val="28"/>
          <w:szCs w:val="28"/>
          <w:lang w:val="uk-UA"/>
        </w:rPr>
        <w:t xml:space="preserve"> </w:t>
      </w:r>
      <w:r w:rsidRPr="00431FA6">
        <w:rPr>
          <w:rFonts w:ascii="Times New Roman" w:hAnsi="Times New Roman"/>
          <w:b/>
          <w:sz w:val="28"/>
          <w:szCs w:val="28"/>
          <w:lang w:val="uk-UA"/>
        </w:rPr>
        <w:t>дослідження</w:t>
      </w:r>
      <w:r w:rsidRPr="00431FA6">
        <w:rPr>
          <w:rFonts w:ascii="Times New Roman" w:hAnsi="Times New Roman"/>
          <w:sz w:val="28"/>
          <w:szCs w:val="28"/>
          <w:lang w:val="uk-UA"/>
        </w:rPr>
        <w:t xml:space="preserve"> полягає у тому, що тема перекладу первинних та похідних  звуконаслідувань ще мало вивчена. Науковці</w:t>
      </w:r>
      <w:r>
        <w:rPr>
          <w:rFonts w:ascii="Times New Roman" w:hAnsi="Times New Roman"/>
          <w:color w:val="000000"/>
          <w:sz w:val="28"/>
          <w:szCs w:val="28"/>
          <w:shd w:val="clear" w:color="auto" w:fill="FFFFFF"/>
          <w:lang w:val="uk-UA"/>
        </w:rPr>
        <w:t xml:space="preserve"> ще тільки визначають роль звуконаслідувань та їх місце у лінгвістиці, аналізують їх функції та особливості перекладу, розглядають певні класифікації тощо.</w:t>
      </w:r>
    </w:p>
    <w:p w:rsidR="00431FA6" w:rsidRDefault="00431FA6" w:rsidP="00431FA6">
      <w:pPr>
        <w:spacing w:after="96" w:line="360" w:lineRule="auto"/>
        <w:ind w:left="0" w:right="0" w:firstLine="851"/>
        <w:rPr>
          <w:rFonts w:ascii="Times New Roman" w:hAnsi="Times New Roman"/>
          <w:color w:val="000000"/>
          <w:sz w:val="28"/>
          <w:szCs w:val="28"/>
          <w:shd w:val="clear" w:color="auto" w:fill="FFFFFF"/>
          <w:lang w:val="uk-UA"/>
        </w:rPr>
      </w:pPr>
      <w:r>
        <w:rPr>
          <w:rFonts w:ascii="Times New Roman" w:hAnsi="Times New Roman"/>
          <w:b/>
          <w:color w:val="000000"/>
          <w:sz w:val="28"/>
          <w:szCs w:val="28"/>
          <w:shd w:val="clear" w:color="auto" w:fill="FFFFFF"/>
          <w:lang w:val="uk-UA"/>
        </w:rPr>
        <w:t>Метою</w:t>
      </w:r>
      <w:r>
        <w:rPr>
          <w:rFonts w:ascii="Times New Roman" w:hAnsi="Times New Roman"/>
          <w:color w:val="000000"/>
          <w:sz w:val="28"/>
          <w:szCs w:val="28"/>
          <w:shd w:val="clear" w:color="auto" w:fill="FFFFFF"/>
          <w:lang w:val="uk-UA"/>
        </w:rPr>
        <w:t xml:space="preserve"> нашої роботи є визначення способів перекладу звуконаслідувань на російську мову в англомовних коміксах. Мета роботи обумовлює низку </w:t>
      </w:r>
      <w:r>
        <w:rPr>
          <w:rFonts w:ascii="Times New Roman" w:hAnsi="Times New Roman"/>
          <w:b/>
          <w:color w:val="000000"/>
          <w:sz w:val="28"/>
          <w:szCs w:val="28"/>
          <w:shd w:val="clear" w:color="auto" w:fill="FFFFFF"/>
          <w:lang w:val="uk-UA"/>
        </w:rPr>
        <w:t>завдань</w:t>
      </w:r>
      <w:r>
        <w:rPr>
          <w:rFonts w:ascii="Times New Roman" w:hAnsi="Times New Roman"/>
          <w:color w:val="000000"/>
          <w:sz w:val="28"/>
          <w:szCs w:val="28"/>
          <w:shd w:val="clear" w:color="auto" w:fill="FFFFFF"/>
          <w:lang w:val="uk-UA"/>
        </w:rPr>
        <w:t xml:space="preserve">: </w:t>
      </w:r>
    </w:p>
    <w:p w:rsidR="00431FA6" w:rsidRDefault="00431FA6" w:rsidP="00FE6E97">
      <w:pPr>
        <w:pStyle w:val="a3"/>
        <w:numPr>
          <w:ilvl w:val="0"/>
          <w:numId w:val="10"/>
        </w:numPr>
        <w:spacing w:after="96" w:line="360" w:lineRule="auto"/>
        <w:ind w:right="0"/>
        <w:rPr>
          <w:rFonts w:ascii="Times New Roman" w:hAnsi="Times New Roman"/>
          <w:sz w:val="28"/>
          <w:szCs w:val="28"/>
          <w:lang w:val="uk-UA"/>
        </w:rPr>
      </w:pPr>
      <w:r w:rsidRPr="00431FA6">
        <w:rPr>
          <w:rFonts w:ascii="Times New Roman" w:hAnsi="Times New Roman"/>
          <w:sz w:val="28"/>
          <w:szCs w:val="28"/>
          <w:lang w:val="uk-UA"/>
        </w:rPr>
        <w:t>Визначити роль і місце звуконаслідувань в системі частин мови.</w:t>
      </w:r>
    </w:p>
    <w:p w:rsidR="00431FA6" w:rsidRPr="00B21AEF" w:rsidRDefault="00431FA6" w:rsidP="00B21AEF">
      <w:pPr>
        <w:pStyle w:val="a3"/>
        <w:numPr>
          <w:ilvl w:val="0"/>
          <w:numId w:val="10"/>
        </w:numPr>
        <w:spacing w:after="96" w:line="360" w:lineRule="auto"/>
        <w:ind w:right="0"/>
        <w:rPr>
          <w:rFonts w:ascii="Times New Roman" w:hAnsi="Times New Roman"/>
          <w:sz w:val="28"/>
          <w:szCs w:val="28"/>
          <w:lang w:val="uk-UA"/>
        </w:rPr>
      </w:pPr>
      <w:r w:rsidRPr="00B21AEF">
        <w:rPr>
          <w:rFonts w:ascii="Times New Roman" w:hAnsi="Times New Roman"/>
          <w:sz w:val="28"/>
          <w:szCs w:val="28"/>
          <w:lang w:val="uk-UA"/>
        </w:rPr>
        <w:t>Розглянути основні класифікація звуконаслідувань.</w:t>
      </w:r>
    </w:p>
    <w:p w:rsidR="00431FA6" w:rsidRDefault="00431FA6" w:rsidP="00FE6E97">
      <w:pPr>
        <w:pStyle w:val="a3"/>
        <w:numPr>
          <w:ilvl w:val="0"/>
          <w:numId w:val="10"/>
        </w:numPr>
        <w:spacing w:after="96" w:line="360" w:lineRule="auto"/>
        <w:ind w:right="0"/>
        <w:rPr>
          <w:rFonts w:ascii="Times New Roman" w:hAnsi="Times New Roman"/>
          <w:sz w:val="28"/>
          <w:szCs w:val="28"/>
          <w:lang w:val="uk-UA"/>
        </w:rPr>
      </w:pPr>
      <w:r w:rsidRPr="00431FA6">
        <w:rPr>
          <w:rFonts w:ascii="Times New Roman" w:hAnsi="Times New Roman"/>
          <w:sz w:val="28"/>
          <w:szCs w:val="28"/>
          <w:lang w:val="uk-UA"/>
        </w:rPr>
        <w:lastRenderedPageBreak/>
        <w:t>Визначити особливості перекладу первинних та похідних  звуконаслідувань на російську мову.</w:t>
      </w:r>
    </w:p>
    <w:p w:rsidR="00431FA6" w:rsidRPr="00431FA6" w:rsidRDefault="00431FA6" w:rsidP="00FE6E97">
      <w:pPr>
        <w:pStyle w:val="a3"/>
        <w:numPr>
          <w:ilvl w:val="0"/>
          <w:numId w:val="10"/>
        </w:numPr>
        <w:spacing w:after="96" w:line="360" w:lineRule="auto"/>
        <w:ind w:right="0"/>
        <w:rPr>
          <w:rFonts w:ascii="Times New Roman" w:hAnsi="Times New Roman"/>
          <w:sz w:val="28"/>
          <w:szCs w:val="28"/>
          <w:lang w:val="uk-UA"/>
        </w:rPr>
      </w:pPr>
      <w:r w:rsidRPr="00431FA6">
        <w:rPr>
          <w:rFonts w:ascii="Times New Roman" w:hAnsi="Times New Roman"/>
          <w:sz w:val="28"/>
          <w:szCs w:val="28"/>
          <w:lang w:val="uk-UA"/>
        </w:rPr>
        <w:t>Знайти, систематизувати звуконаслідування у коміксах «Марвел» та «ДіСі» та проаналізувати особливості їх перекладу на російську мову.</w:t>
      </w:r>
    </w:p>
    <w:p w:rsidR="00431FA6" w:rsidRDefault="00431FA6" w:rsidP="00431FA6">
      <w:pPr>
        <w:spacing w:after="96" w:line="360" w:lineRule="auto"/>
        <w:ind w:left="0" w:right="0" w:firstLine="851"/>
        <w:rPr>
          <w:rFonts w:ascii="Times New Roman" w:hAnsi="Times New Roman"/>
          <w:sz w:val="28"/>
          <w:szCs w:val="28"/>
          <w:lang w:val="uk-UA"/>
        </w:rPr>
      </w:pPr>
      <w:r>
        <w:rPr>
          <w:rFonts w:ascii="Times New Roman" w:hAnsi="Times New Roman"/>
          <w:b/>
          <w:sz w:val="28"/>
          <w:szCs w:val="28"/>
          <w:lang w:val="uk-UA"/>
        </w:rPr>
        <w:t>Наукова новизна</w:t>
      </w:r>
      <w:r>
        <w:rPr>
          <w:rFonts w:ascii="Times New Roman" w:hAnsi="Times New Roman"/>
          <w:sz w:val="28"/>
          <w:szCs w:val="28"/>
          <w:lang w:val="uk-UA"/>
        </w:rPr>
        <w:t xml:space="preserve"> роботи полягає в дослідженні первинних та похідних </w:t>
      </w:r>
      <w:r w:rsidRPr="00431FA6">
        <w:rPr>
          <w:rFonts w:ascii="Times New Roman" w:hAnsi="Times New Roman"/>
          <w:color w:val="000000"/>
          <w:sz w:val="28"/>
          <w:szCs w:val="28"/>
          <w:shd w:val="clear" w:color="auto" w:fill="FFFFFF"/>
          <w:lang w:val="uk-UA"/>
        </w:rPr>
        <w:t>звуконаслідувань</w:t>
      </w:r>
      <w:r>
        <w:rPr>
          <w:rFonts w:ascii="Times New Roman" w:hAnsi="Times New Roman"/>
          <w:sz w:val="28"/>
          <w:szCs w:val="28"/>
          <w:lang w:val="uk-UA"/>
        </w:rPr>
        <w:t xml:space="preserve"> у коміксах «Марвел» та «ДіСі Комікс» та особливостей їх перекладу на російську мову.</w:t>
      </w:r>
    </w:p>
    <w:p w:rsidR="00431FA6" w:rsidRDefault="00431FA6" w:rsidP="00431FA6">
      <w:pPr>
        <w:spacing w:after="96" w:line="360" w:lineRule="auto"/>
        <w:ind w:left="0" w:right="0" w:firstLine="851"/>
        <w:rPr>
          <w:rFonts w:ascii="Times New Roman" w:hAnsi="Times New Roman"/>
          <w:sz w:val="28"/>
          <w:szCs w:val="28"/>
          <w:lang w:val="uk-UA"/>
        </w:rPr>
      </w:pPr>
      <w:r>
        <w:rPr>
          <w:rFonts w:ascii="Times New Roman" w:hAnsi="Times New Roman"/>
          <w:b/>
          <w:sz w:val="28"/>
          <w:szCs w:val="28"/>
          <w:lang w:val="uk-UA"/>
        </w:rPr>
        <w:t>Матеріалом дослідження</w:t>
      </w:r>
      <w:r>
        <w:rPr>
          <w:rFonts w:ascii="Times New Roman" w:hAnsi="Times New Roman"/>
          <w:sz w:val="28"/>
          <w:szCs w:val="28"/>
          <w:lang w:val="uk-UA"/>
        </w:rPr>
        <w:t xml:space="preserve"> є  комікси «Марвел» та «ДіСі», а саме такі випуски як: «Armor Wars», «Batman/Superman», «Larfleeze», «The Walking Dead», «Detective Comic», «Batman», «Batman Eternal», «Batman - Europa (2016)», «Batgirl - Annual», «Batman - The Dark Knight», «Superman», «DC Universe Presents», «All-Star Western (2011)», «Flex Mentallo 2», «Groot (2015)», «Supergirl», «Convergence Batman and the Outsiders», «Invincibl</w:t>
      </w:r>
      <w:r w:rsidR="00A86FA2">
        <w:rPr>
          <w:rFonts w:ascii="Times New Roman" w:hAnsi="Times New Roman"/>
          <w:sz w:val="28"/>
          <w:szCs w:val="28"/>
          <w:lang w:val="uk-UA"/>
        </w:rPr>
        <w:t>e», «Worlds' Finest», «The Flash</w:t>
      </w:r>
      <w:r>
        <w:rPr>
          <w:rFonts w:ascii="Times New Roman" w:hAnsi="Times New Roman"/>
          <w:sz w:val="28"/>
          <w:szCs w:val="28"/>
          <w:lang w:val="uk-UA"/>
        </w:rPr>
        <w:t>»</w:t>
      </w:r>
      <w:r w:rsidR="005D73D2">
        <w:rPr>
          <w:rFonts w:ascii="Times New Roman" w:hAnsi="Times New Roman"/>
          <w:sz w:val="28"/>
          <w:szCs w:val="28"/>
          <w:lang w:val="uk-UA"/>
        </w:rPr>
        <w:t>,</w:t>
      </w:r>
      <w:r>
        <w:rPr>
          <w:rFonts w:ascii="Times New Roman" w:hAnsi="Times New Roman"/>
          <w:sz w:val="28"/>
          <w:szCs w:val="28"/>
          <w:lang w:val="uk-UA"/>
        </w:rPr>
        <w:t xml:space="preserve"> </w:t>
      </w:r>
      <w:r w:rsidR="008737F8">
        <w:rPr>
          <w:rFonts w:ascii="Times New Roman" w:hAnsi="Times New Roman"/>
          <w:sz w:val="28"/>
          <w:szCs w:val="28"/>
          <w:lang w:val="uk-UA"/>
        </w:rPr>
        <w:t>«</w:t>
      </w:r>
      <w:r w:rsidR="008737F8" w:rsidRPr="008737F8">
        <w:rPr>
          <w:rFonts w:ascii="Times New Roman" w:hAnsi="Times New Roman"/>
          <w:sz w:val="28"/>
          <w:szCs w:val="28"/>
          <w:lang w:val="en-US"/>
        </w:rPr>
        <w:t>The Amazing Spider Man</w:t>
      </w:r>
      <w:r w:rsidR="008737F8">
        <w:rPr>
          <w:rFonts w:ascii="Times New Roman" w:hAnsi="Times New Roman"/>
          <w:sz w:val="28"/>
          <w:szCs w:val="28"/>
          <w:lang w:val="uk-UA"/>
        </w:rPr>
        <w:t>», «</w:t>
      </w:r>
      <w:r w:rsidR="008737F8" w:rsidRPr="008737F8">
        <w:rPr>
          <w:rFonts w:ascii="Times New Roman" w:hAnsi="Times New Roman"/>
          <w:sz w:val="28"/>
          <w:lang w:val="en-US"/>
        </w:rPr>
        <w:t>Batman 2016</w:t>
      </w:r>
      <w:r w:rsidR="008737F8">
        <w:rPr>
          <w:rFonts w:ascii="Times New Roman" w:hAnsi="Times New Roman"/>
          <w:sz w:val="28"/>
          <w:szCs w:val="28"/>
          <w:lang w:val="uk-UA"/>
        </w:rPr>
        <w:t xml:space="preserve">», </w:t>
      </w:r>
      <w:r w:rsidR="008737F8" w:rsidRPr="008737F8">
        <w:rPr>
          <w:rFonts w:ascii="Times New Roman" w:hAnsi="Times New Roman"/>
          <w:sz w:val="28"/>
          <w:szCs w:val="28"/>
          <w:lang w:val="uk-UA"/>
        </w:rPr>
        <w:t>«</w:t>
      </w:r>
      <w:r w:rsidR="008737F8" w:rsidRPr="008737F8">
        <w:rPr>
          <w:rFonts w:ascii="Times New Roman" w:hAnsi="Times New Roman"/>
          <w:sz w:val="28"/>
          <w:szCs w:val="28"/>
          <w:lang w:val="en-US"/>
        </w:rPr>
        <w:t>Fables</w:t>
      </w:r>
      <w:r w:rsidR="008737F8" w:rsidRPr="008737F8">
        <w:rPr>
          <w:rFonts w:ascii="Times New Roman" w:hAnsi="Times New Roman"/>
          <w:sz w:val="28"/>
          <w:szCs w:val="28"/>
          <w:lang w:val="uk-UA"/>
        </w:rPr>
        <w:t>», «</w:t>
      </w:r>
      <w:r w:rsidR="008737F8" w:rsidRPr="008737F8">
        <w:rPr>
          <w:rFonts w:ascii="Times New Roman" w:hAnsi="Times New Roman"/>
          <w:sz w:val="28"/>
          <w:szCs w:val="28"/>
          <w:lang w:val="en-US"/>
        </w:rPr>
        <w:t>Batman: Legends of the Dark Knight</w:t>
      </w:r>
      <w:r w:rsidR="008737F8" w:rsidRPr="008737F8">
        <w:rPr>
          <w:rFonts w:ascii="Times New Roman" w:hAnsi="Times New Roman"/>
          <w:sz w:val="28"/>
          <w:szCs w:val="28"/>
          <w:lang w:val="uk-UA"/>
        </w:rPr>
        <w:t>», «</w:t>
      </w:r>
      <w:r w:rsidR="00EF2387">
        <w:rPr>
          <w:rFonts w:ascii="Times New Roman" w:hAnsi="Times New Roman"/>
          <w:sz w:val="28"/>
          <w:szCs w:val="28"/>
          <w:lang w:val="en-US"/>
        </w:rPr>
        <w:t xml:space="preserve">Batman: </w:t>
      </w:r>
      <w:r w:rsidR="008737F8" w:rsidRPr="008737F8">
        <w:rPr>
          <w:rFonts w:ascii="Times New Roman" w:hAnsi="Times New Roman"/>
          <w:sz w:val="28"/>
          <w:szCs w:val="28"/>
          <w:lang w:val="en-US"/>
        </w:rPr>
        <w:t>Hush</w:t>
      </w:r>
      <w:r w:rsidR="008737F8" w:rsidRPr="008737F8">
        <w:rPr>
          <w:rFonts w:ascii="Times New Roman" w:hAnsi="Times New Roman"/>
          <w:sz w:val="28"/>
          <w:szCs w:val="28"/>
          <w:lang w:val="uk-UA"/>
        </w:rPr>
        <w:t>», «</w:t>
      </w:r>
      <w:r w:rsidR="008737F8" w:rsidRPr="008737F8">
        <w:rPr>
          <w:rFonts w:ascii="Times New Roman" w:hAnsi="Times New Roman"/>
          <w:sz w:val="28"/>
          <w:szCs w:val="28"/>
          <w:lang w:val="en-US"/>
        </w:rPr>
        <w:t>Batman</w:t>
      </w:r>
      <w:r w:rsidR="00EF2387">
        <w:rPr>
          <w:rFonts w:ascii="Times New Roman" w:hAnsi="Times New Roman"/>
          <w:sz w:val="28"/>
          <w:szCs w:val="28"/>
          <w:lang w:val="en-US"/>
        </w:rPr>
        <w:t>:</w:t>
      </w:r>
      <w:r w:rsidR="008737F8" w:rsidRPr="008737F8">
        <w:rPr>
          <w:rFonts w:ascii="Times New Roman" w:hAnsi="Times New Roman"/>
          <w:sz w:val="28"/>
          <w:szCs w:val="28"/>
          <w:lang w:val="en-US"/>
        </w:rPr>
        <w:t xml:space="preserve"> Arkham Knight</w:t>
      </w:r>
      <w:r w:rsidR="008737F8" w:rsidRPr="008737F8">
        <w:rPr>
          <w:rFonts w:ascii="Times New Roman" w:hAnsi="Times New Roman"/>
          <w:sz w:val="28"/>
          <w:szCs w:val="28"/>
          <w:lang w:val="uk-UA"/>
        </w:rPr>
        <w:t>»</w:t>
      </w:r>
      <w:r w:rsidR="008737F8">
        <w:rPr>
          <w:rFonts w:ascii="Times New Roman" w:hAnsi="Times New Roman"/>
          <w:sz w:val="28"/>
          <w:szCs w:val="28"/>
          <w:lang w:val="uk-UA"/>
        </w:rPr>
        <w:t>, «</w:t>
      </w:r>
      <w:r w:rsidR="00CD15EA">
        <w:rPr>
          <w:rFonts w:ascii="Times New Roman" w:hAnsi="Times New Roman"/>
          <w:sz w:val="28"/>
          <w:szCs w:val="28"/>
          <w:lang w:val="en-US"/>
        </w:rPr>
        <w:t>The Flas</w:t>
      </w:r>
      <w:r w:rsidR="00F11475">
        <w:rPr>
          <w:rFonts w:ascii="Times New Roman" w:hAnsi="Times New Roman"/>
          <w:sz w:val="28"/>
          <w:szCs w:val="28"/>
          <w:lang w:val="en-US"/>
        </w:rPr>
        <w:t>h</w:t>
      </w:r>
      <w:r w:rsidR="008737F8">
        <w:rPr>
          <w:rFonts w:ascii="Times New Roman" w:hAnsi="Times New Roman"/>
          <w:sz w:val="28"/>
          <w:szCs w:val="28"/>
          <w:lang w:val="en-US"/>
        </w:rPr>
        <w:t xml:space="preserve"> 2</w:t>
      </w:r>
      <w:r w:rsidR="008737F8">
        <w:rPr>
          <w:rFonts w:ascii="Times New Roman" w:hAnsi="Times New Roman"/>
          <w:sz w:val="28"/>
          <w:szCs w:val="28"/>
          <w:lang w:val="uk-UA"/>
        </w:rPr>
        <w:t>»,</w:t>
      </w:r>
      <w:r w:rsidR="008737F8" w:rsidRPr="008737F8">
        <w:rPr>
          <w:rFonts w:ascii="Times New Roman" w:hAnsi="Times New Roman"/>
          <w:sz w:val="28"/>
          <w:szCs w:val="28"/>
          <w:lang w:val="uk-UA"/>
        </w:rPr>
        <w:t xml:space="preserve"> </w:t>
      </w:r>
      <w:r>
        <w:rPr>
          <w:rFonts w:ascii="Times New Roman" w:hAnsi="Times New Roman"/>
          <w:sz w:val="28"/>
          <w:szCs w:val="28"/>
          <w:lang w:val="uk-UA"/>
        </w:rPr>
        <w:t xml:space="preserve">та їх переклади під редакцією </w:t>
      </w:r>
      <w:r w:rsidR="00CD15EA">
        <w:rPr>
          <w:rFonts w:ascii="Times New Roman" w:hAnsi="Times New Roman"/>
          <w:sz w:val="28"/>
          <w:szCs w:val="28"/>
        </w:rPr>
        <w:t>Олександра</w:t>
      </w:r>
      <w:r w:rsidR="00CD15EA" w:rsidRPr="00210260">
        <w:rPr>
          <w:rFonts w:ascii="Times New Roman" w:hAnsi="Times New Roman"/>
          <w:sz w:val="28"/>
          <w:szCs w:val="28"/>
        </w:rPr>
        <w:t xml:space="preserve"> </w:t>
      </w:r>
      <w:r w:rsidR="00CD15EA">
        <w:rPr>
          <w:rFonts w:ascii="Times New Roman" w:hAnsi="Times New Roman"/>
          <w:sz w:val="28"/>
          <w:szCs w:val="28"/>
        </w:rPr>
        <w:t>Шелла</w:t>
      </w:r>
      <w:r w:rsidR="00CD15EA" w:rsidRPr="00210260">
        <w:rPr>
          <w:rFonts w:ascii="Times New Roman" w:hAnsi="Times New Roman"/>
          <w:sz w:val="28"/>
          <w:szCs w:val="28"/>
        </w:rPr>
        <w:t xml:space="preserve">, </w:t>
      </w:r>
      <w:r w:rsidR="00CD15EA">
        <w:rPr>
          <w:rFonts w:ascii="Times New Roman" w:hAnsi="Times New Roman"/>
          <w:sz w:val="28"/>
          <w:szCs w:val="28"/>
        </w:rPr>
        <w:t>Ко</w:t>
      </w:r>
      <w:r w:rsidR="00AA19F5">
        <w:rPr>
          <w:rFonts w:ascii="Times New Roman" w:hAnsi="Times New Roman"/>
          <w:sz w:val="28"/>
          <w:szCs w:val="28"/>
        </w:rPr>
        <w:t>н</w:t>
      </w:r>
      <w:r>
        <w:rPr>
          <w:rFonts w:ascii="Times New Roman" w:hAnsi="Times New Roman"/>
          <w:sz w:val="28"/>
          <w:szCs w:val="28"/>
        </w:rPr>
        <w:t>стянтина</w:t>
      </w:r>
      <w:r w:rsidRPr="00210260">
        <w:rPr>
          <w:rFonts w:ascii="Times New Roman" w:hAnsi="Times New Roman"/>
          <w:sz w:val="28"/>
          <w:szCs w:val="28"/>
        </w:rPr>
        <w:t xml:space="preserve"> </w:t>
      </w:r>
      <w:r>
        <w:rPr>
          <w:rFonts w:ascii="Times New Roman" w:hAnsi="Times New Roman"/>
          <w:sz w:val="28"/>
          <w:szCs w:val="28"/>
        </w:rPr>
        <w:t>Бикова</w:t>
      </w:r>
      <w:r w:rsidRPr="00210260">
        <w:rPr>
          <w:rFonts w:ascii="Times New Roman" w:hAnsi="Times New Roman"/>
          <w:sz w:val="28"/>
          <w:szCs w:val="28"/>
        </w:rPr>
        <w:t xml:space="preserve"> </w:t>
      </w:r>
      <w:r>
        <w:rPr>
          <w:rFonts w:ascii="Times New Roman" w:hAnsi="Times New Roman"/>
          <w:sz w:val="28"/>
          <w:szCs w:val="28"/>
        </w:rPr>
        <w:t>та</w:t>
      </w:r>
      <w:r w:rsidRPr="00210260">
        <w:rPr>
          <w:rFonts w:ascii="Times New Roman" w:hAnsi="Times New Roman"/>
          <w:sz w:val="28"/>
          <w:szCs w:val="28"/>
        </w:rPr>
        <w:t xml:space="preserve"> </w:t>
      </w:r>
      <w:r>
        <w:rPr>
          <w:rFonts w:ascii="Times New Roman" w:hAnsi="Times New Roman"/>
          <w:sz w:val="28"/>
          <w:szCs w:val="28"/>
          <w:lang w:val="uk-UA"/>
        </w:rPr>
        <w:t>ін.</w:t>
      </w:r>
    </w:p>
    <w:p w:rsidR="00FE6E97" w:rsidRDefault="00FE6E97" w:rsidP="00431FA6">
      <w:pPr>
        <w:spacing w:after="96" w:line="360" w:lineRule="auto"/>
        <w:ind w:left="0" w:right="0" w:firstLine="851"/>
        <w:rPr>
          <w:rFonts w:ascii="Times New Roman" w:hAnsi="Times New Roman"/>
          <w:sz w:val="28"/>
          <w:szCs w:val="28"/>
          <w:lang w:val="uk-UA"/>
        </w:rPr>
      </w:pPr>
      <w:r>
        <w:rPr>
          <w:rFonts w:ascii="Times New Roman" w:hAnsi="Times New Roman"/>
          <w:sz w:val="28"/>
          <w:szCs w:val="28"/>
          <w:lang w:val="uk-UA"/>
        </w:rPr>
        <w:t>Фактичний матеріал дослідження становить</w:t>
      </w:r>
      <w:r w:rsidR="00E663AE">
        <w:rPr>
          <w:rFonts w:ascii="Times New Roman" w:hAnsi="Times New Roman"/>
          <w:sz w:val="28"/>
          <w:szCs w:val="28"/>
          <w:lang w:val="uk-UA"/>
        </w:rPr>
        <w:t xml:space="preserve"> 180 первинних та похідних звуконаслідувань</w:t>
      </w:r>
      <w:r w:rsidR="00CA1940">
        <w:rPr>
          <w:rFonts w:ascii="Times New Roman" w:hAnsi="Times New Roman"/>
          <w:sz w:val="28"/>
          <w:szCs w:val="28"/>
          <w:lang w:val="uk-UA"/>
        </w:rPr>
        <w:t xml:space="preserve"> в англійських текстах коміксів та їх переклад на російську мову.</w:t>
      </w:r>
    </w:p>
    <w:p w:rsidR="00431FA6" w:rsidRDefault="00431FA6" w:rsidP="00431FA6">
      <w:pPr>
        <w:spacing w:after="96" w:line="360" w:lineRule="auto"/>
        <w:ind w:left="0" w:right="0" w:firstLine="851"/>
        <w:rPr>
          <w:rFonts w:ascii="Times New Roman" w:hAnsi="Times New Roman"/>
          <w:sz w:val="28"/>
          <w:szCs w:val="28"/>
          <w:lang w:val="uk-UA"/>
        </w:rPr>
      </w:pPr>
      <w:r>
        <w:rPr>
          <w:rFonts w:ascii="Times New Roman" w:hAnsi="Times New Roman"/>
          <w:sz w:val="28"/>
          <w:szCs w:val="28"/>
          <w:lang w:val="uk-UA"/>
        </w:rPr>
        <w:t xml:space="preserve">У роботі були використані </w:t>
      </w:r>
      <w:r>
        <w:rPr>
          <w:rFonts w:ascii="Times New Roman" w:hAnsi="Times New Roman"/>
          <w:b/>
          <w:sz w:val="28"/>
          <w:szCs w:val="28"/>
          <w:lang w:val="uk-UA"/>
        </w:rPr>
        <w:t>методи</w:t>
      </w:r>
      <w:r>
        <w:rPr>
          <w:rFonts w:ascii="Times New Roman" w:hAnsi="Times New Roman"/>
          <w:sz w:val="28"/>
          <w:szCs w:val="28"/>
          <w:lang w:val="uk-UA"/>
        </w:rPr>
        <w:t xml:space="preserve"> суцільної вибірки, компонентного та порівняльного аналізу й кількісний метод.</w:t>
      </w:r>
    </w:p>
    <w:p w:rsidR="00431FA6" w:rsidRDefault="00431FA6" w:rsidP="00431FA6">
      <w:pPr>
        <w:spacing w:after="96" w:line="360" w:lineRule="auto"/>
        <w:ind w:left="0" w:right="0" w:firstLine="851"/>
        <w:rPr>
          <w:rFonts w:ascii="Times New Roman" w:hAnsi="Times New Roman"/>
          <w:sz w:val="28"/>
          <w:szCs w:val="28"/>
          <w:lang w:val="uk-UA"/>
        </w:rPr>
      </w:pPr>
      <w:r>
        <w:rPr>
          <w:rFonts w:ascii="Times New Roman" w:hAnsi="Times New Roman"/>
          <w:b/>
          <w:sz w:val="28"/>
          <w:szCs w:val="28"/>
          <w:lang w:val="uk-UA"/>
        </w:rPr>
        <w:t>Структура</w:t>
      </w:r>
      <w:r>
        <w:rPr>
          <w:rFonts w:ascii="Times New Roman" w:hAnsi="Times New Roman"/>
          <w:sz w:val="28"/>
          <w:szCs w:val="28"/>
          <w:lang w:val="uk-UA"/>
        </w:rPr>
        <w:t xml:space="preserve"> роботи обумовлена її метою та завданнями. Робота складається зі вступу, двох розділів, загальних висновків та списку використаної літератури. </w:t>
      </w:r>
    </w:p>
    <w:p w:rsidR="00431FA6" w:rsidRDefault="00431FA6" w:rsidP="00016C5A">
      <w:pPr>
        <w:spacing w:before="0" w:afterLines="0" w:after="0" w:line="360" w:lineRule="auto"/>
        <w:ind w:left="0" w:right="0" w:firstLine="851"/>
        <w:rPr>
          <w:rFonts w:ascii="Times New Roman" w:hAnsi="Times New Roman"/>
          <w:sz w:val="28"/>
          <w:szCs w:val="28"/>
          <w:lang w:val="uk-UA"/>
        </w:rPr>
      </w:pPr>
      <w:r>
        <w:rPr>
          <w:rFonts w:ascii="Times New Roman" w:hAnsi="Times New Roman"/>
          <w:sz w:val="28"/>
          <w:szCs w:val="28"/>
          <w:lang w:val="uk-UA"/>
        </w:rPr>
        <w:t>У вступі визначено мету нашого дослідження та обумовлену нею низку завдань. У першому розділі подано тео</w:t>
      </w:r>
      <w:r w:rsidR="00A63B72">
        <w:rPr>
          <w:rFonts w:ascii="Times New Roman" w:hAnsi="Times New Roman"/>
          <w:sz w:val="28"/>
          <w:szCs w:val="28"/>
          <w:lang w:val="uk-UA"/>
        </w:rPr>
        <w:t>ретичні передумови дослідження</w:t>
      </w:r>
      <w:r w:rsidR="00892C61">
        <w:rPr>
          <w:rFonts w:ascii="Times New Roman" w:hAnsi="Times New Roman"/>
          <w:sz w:val="28"/>
          <w:szCs w:val="28"/>
          <w:lang w:val="uk-UA"/>
        </w:rPr>
        <w:t xml:space="preserve">, де </w:t>
      </w:r>
      <w:r w:rsidR="00892C61">
        <w:rPr>
          <w:rFonts w:ascii="Times New Roman" w:hAnsi="Times New Roman"/>
          <w:sz w:val="28"/>
          <w:szCs w:val="28"/>
          <w:lang w:val="uk-UA"/>
        </w:rPr>
        <w:lastRenderedPageBreak/>
        <w:t>в</w:t>
      </w:r>
      <w:r w:rsidR="00A63B72">
        <w:rPr>
          <w:rFonts w:ascii="Times New Roman" w:hAnsi="Times New Roman"/>
          <w:sz w:val="28"/>
          <w:szCs w:val="28"/>
          <w:lang w:val="uk-UA"/>
        </w:rPr>
        <w:t>изначено місце звуконаслідування у системі мови</w:t>
      </w:r>
      <w:r w:rsidR="00892C61">
        <w:rPr>
          <w:rFonts w:ascii="Times New Roman" w:hAnsi="Times New Roman"/>
          <w:sz w:val="28"/>
          <w:szCs w:val="28"/>
          <w:lang w:val="uk-UA"/>
        </w:rPr>
        <w:t>, відокремлено звуконаслідування від інших частин мови, з якими їх часто плутають, визначен</w:t>
      </w:r>
      <w:r w:rsidR="002B5D33" w:rsidRPr="002B5D33">
        <w:rPr>
          <w:rFonts w:ascii="Times New Roman" w:hAnsi="Times New Roman"/>
          <w:sz w:val="28"/>
          <w:szCs w:val="28"/>
          <w:lang w:val="uk-UA"/>
        </w:rPr>
        <w:t>о</w:t>
      </w:r>
      <w:r w:rsidR="00892C61">
        <w:rPr>
          <w:rFonts w:ascii="Times New Roman" w:hAnsi="Times New Roman"/>
          <w:sz w:val="28"/>
          <w:szCs w:val="28"/>
          <w:lang w:val="uk-UA"/>
        </w:rPr>
        <w:t xml:space="preserve"> ї</w:t>
      </w:r>
      <w:r w:rsidR="002B5D33">
        <w:rPr>
          <w:rFonts w:ascii="Times New Roman" w:hAnsi="Times New Roman"/>
          <w:sz w:val="28"/>
          <w:szCs w:val="28"/>
          <w:lang w:val="uk-UA"/>
        </w:rPr>
        <w:t>х фоносемантичну</w:t>
      </w:r>
      <w:r w:rsidR="00892C61">
        <w:rPr>
          <w:rFonts w:ascii="Times New Roman" w:hAnsi="Times New Roman"/>
          <w:sz w:val="28"/>
          <w:szCs w:val="28"/>
          <w:lang w:val="uk-UA"/>
        </w:rPr>
        <w:t xml:space="preserve"> вмотивованість. Також розглянуто класифікації звуконаслідувань</w:t>
      </w:r>
      <w:r w:rsidR="00892C61" w:rsidRPr="00892C61">
        <w:rPr>
          <w:rFonts w:ascii="Times New Roman" w:hAnsi="Times New Roman"/>
          <w:sz w:val="28"/>
          <w:szCs w:val="28"/>
          <w:lang w:val="uk-UA"/>
        </w:rPr>
        <w:t xml:space="preserve"> </w:t>
      </w:r>
      <w:r w:rsidR="00892C61">
        <w:rPr>
          <w:rFonts w:ascii="Times New Roman" w:hAnsi="Times New Roman"/>
          <w:sz w:val="28"/>
          <w:szCs w:val="28"/>
          <w:lang w:val="uk-UA"/>
        </w:rPr>
        <w:t xml:space="preserve">різних вчених. </w:t>
      </w:r>
      <w:r>
        <w:rPr>
          <w:rFonts w:ascii="Times New Roman" w:hAnsi="Times New Roman"/>
          <w:sz w:val="28"/>
          <w:szCs w:val="28"/>
          <w:lang w:val="uk-UA"/>
        </w:rPr>
        <w:t>У другому розділі аналізуються випуски коміксів «Марвел» та «ДіСі Комікс», з метою виявлення в них звуконаслідувань, надаються їх кла</w:t>
      </w:r>
      <w:r w:rsidR="00892C61">
        <w:rPr>
          <w:rFonts w:ascii="Times New Roman" w:hAnsi="Times New Roman"/>
          <w:sz w:val="28"/>
          <w:szCs w:val="28"/>
          <w:lang w:val="uk-UA"/>
        </w:rPr>
        <w:t>сифікації, визначаються способи</w:t>
      </w:r>
      <w:r>
        <w:rPr>
          <w:rFonts w:ascii="Times New Roman" w:hAnsi="Times New Roman"/>
          <w:sz w:val="28"/>
          <w:szCs w:val="28"/>
          <w:lang w:val="uk-UA"/>
        </w:rPr>
        <w:t xml:space="preserve"> їх перекладу на російську мову</w:t>
      </w:r>
      <w:r w:rsidR="00892C61">
        <w:rPr>
          <w:rFonts w:ascii="Times New Roman" w:hAnsi="Times New Roman"/>
          <w:sz w:val="28"/>
          <w:szCs w:val="28"/>
          <w:lang w:val="uk-UA"/>
        </w:rPr>
        <w:t>. Визначаються труднощі з якими може зштовхнутися перекладач під час перекладу та їх можливе вирішення</w:t>
      </w:r>
      <w:r>
        <w:rPr>
          <w:rFonts w:ascii="Times New Roman" w:hAnsi="Times New Roman"/>
          <w:sz w:val="28"/>
          <w:szCs w:val="28"/>
          <w:lang w:val="uk-UA"/>
        </w:rPr>
        <w:t>. Список використаної літератури налічує</w:t>
      </w:r>
      <w:r w:rsidR="00892C61">
        <w:rPr>
          <w:rFonts w:ascii="Times New Roman" w:hAnsi="Times New Roman"/>
          <w:sz w:val="28"/>
          <w:szCs w:val="28"/>
          <w:lang w:val="uk-UA"/>
        </w:rPr>
        <w:t xml:space="preserve"> 54</w:t>
      </w:r>
      <w:r>
        <w:rPr>
          <w:rFonts w:ascii="Times New Roman" w:hAnsi="Times New Roman"/>
          <w:sz w:val="28"/>
          <w:szCs w:val="28"/>
          <w:lang w:val="uk-UA"/>
        </w:rPr>
        <w:t xml:space="preserve"> джерел</w:t>
      </w:r>
      <w:r w:rsidR="00892C61">
        <w:rPr>
          <w:rFonts w:ascii="Times New Roman" w:hAnsi="Times New Roman"/>
          <w:sz w:val="28"/>
          <w:szCs w:val="28"/>
          <w:lang w:val="uk-UA"/>
        </w:rPr>
        <w:t>а</w:t>
      </w:r>
      <w:r>
        <w:rPr>
          <w:rFonts w:ascii="Times New Roman" w:hAnsi="Times New Roman"/>
          <w:sz w:val="28"/>
          <w:szCs w:val="28"/>
          <w:lang w:val="uk-UA"/>
        </w:rPr>
        <w:t>.</w:t>
      </w:r>
      <w:r w:rsidR="00016C5A" w:rsidRPr="00016C5A">
        <w:rPr>
          <w:rFonts w:ascii="Times New Roman" w:hAnsi="Times New Roman"/>
          <w:sz w:val="28"/>
          <w:szCs w:val="28"/>
          <w:lang w:val="uk-UA"/>
        </w:rPr>
        <w:t xml:space="preserve"> </w:t>
      </w:r>
      <w:r w:rsidR="00016C5A">
        <w:rPr>
          <w:rFonts w:ascii="Times New Roman" w:hAnsi="Times New Roman"/>
          <w:sz w:val="28"/>
          <w:szCs w:val="28"/>
          <w:lang w:val="uk-UA"/>
        </w:rPr>
        <w:t>Робота закінчується резюме англійською мовою.</w:t>
      </w:r>
    </w:p>
    <w:p w:rsidR="00016C5A" w:rsidRPr="00005AA2" w:rsidRDefault="00016C5A" w:rsidP="00016C5A">
      <w:pPr>
        <w:spacing w:before="0" w:afterLines="0" w:after="0" w:line="360" w:lineRule="auto"/>
        <w:ind w:left="0" w:right="0" w:firstLine="851"/>
        <w:rPr>
          <w:rFonts w:ascii="Times New Roman" w:hAnsi="Times New Roman"/>
          <w:sz w:val="28"/>
          <w:szCs w:val="28"/>
          <w:lang w:val="uk-UA"/>
        </w:rPr>
      </w:pPr>
      <w:r w:rsidRPr="00005AA2">
        <w:rPr>
          <w:rFonts w:ascii="Times New Roman" w:hAnsi="Times New Roman"/>
          <w:sz w:val="28"/>
          <w:szCs w:val="28"/>
          <w:lang w:val="uk-UA"/>
        </w:rPr>
        <w:t>Дослідження виконано в межах наукової теми кафедри теорії і практики перекладу №248 "Лінгвокультура та переклад у сучасному парадигмальному просторі".</w:t>
      </w:r>
    </w:p>
    <w:p w:rsidR="00016C5A" w:rsidRPr="00005AA2" w:rsidRDefault="00016C5A" w:rsidP="00016C5A">
      <w:pPr>
        <w:spacing w:before="0" w:afterLines="0" w:after="0" w:line="360" w:lineRule="auto"/>
        <w:ind w:left="0" w:right="0" w:firstLine="851"/>
        <w:rPr>
          <w:rFonts w:ascii="Times New Roman" w:hAnsi="Times New Roman"/>
          <w:sz w:val="28"/>
          <w:szCs w:val="28"/>
          <w:lang w:val="uk-UA"/>
        </w:rPr>
      </w:pPr>
      <w:r w:rsidRPr="00005AA2">
        <w:rPr>
          <w:rFonts w:ascii="Times New Roman" w:hAnsi="Times New Roman"/>
          <w:sz w:val="28"/>
          <w:szCs w:val="28"/>
          <w:lang w:val="uk-UA"/>
        </w:rPr>
        <w:t>Результати цієї роботи були опубліковані в збірнику наукових статей студентів та викладачів відділення перекладу</w:t>
      </w:r>
      <w:r>
        <w:rPr>
          <w:rFonts w:ascii="Times New Roman" w:hAnsi="Times New Roman"/>
          <w:sz w:val="28"/>
          <w:szCs w:val="28"/>
          <w:lang w:val="uk-UA"/>
        </w:rPr>
        <w:t xml:space="preserve"> у 2017 році.</w:t>
      </w:r>
    </w:p>
    <w:p w:rsidR="00431FA6" w:rsidRDefault="00431FA6" w:rsidP="00016C5A">
      <w:pPr>
        <w:spacing w:after="96" w:line="360" w:lineRule="auto"/>
        <w:ind w:left="0"/>
        <w:rPr>
          <w:rFonts w:ascii="Times New Roman" w:hAnsi="Times New Roman"/>
          <w:color w:val="000000"/>
          <w:sz w:val="28"/>
          <w:szCs w:val="28"/>
          <w:shd w:val="clear" w:color="auto" w:fill="FFFFFF"/>
          <w:lang w:val="uk-UA"/>
        </w:rPr>
      </w:pPr>
    </w:p>
    <w:p w:rsidR="00431FA6" w:rsidRDefault="00431FA6" w:rsidP="00431FA6">
      <w:pPr>
        <w:spacing w:after="96" w:line="360" w:lineRule="auto"/>
        <w:rPr>
          <w:rFonts w:ascii="Times New Roman" w:hAnsi="Times New Roman"/>
          <w:color w:val="000000"/>
          <w:sz w:val="28"/>
          <w:szCs w:val="28"/>
          <w:shd w:val="clear" w:color="auto" w:fill="FFFFFF"/>
          <w:lang w:val="uk-UA"/>
        </w:rPr>
      </w:pPr>
    </w:p>
    <w:p w:rsidR="00431FA6" w:rsidRDefault="00431FA6" w:rsidP="00431FA6">
      <w:pPr>
        <w:spacing w:after="96" w:line="360" w:lineRule="auto"/>
        <w:rPr>
          <w:rFonts w:ascii="Times New Roman" w:hAnsi="Times New Roman"/>
          <w:color w:val="000000"/>
          <w:sz w:val="28"/>
          <w:szCs w:val="28"/>
          <w:shd w:val="clear" w:color="auto" w:fill="FFFFFF"/>
          <w:lang w:val="uk-UA"/>
        </w:rPr>
      </w:pPr>
    </w:p>
    <w:p w:rsidR="00431FA6" w:rsidRDefault="00431FA6" w:rsidP="00431FA6">
      <w:pPr>
        <w:spacing w:after="96" w:line="360" w:lineRule="auto"/>
        <w:rPr>
          <w:rFonts w:ascii="Times New Roman" w:hAnsi="Times New Roman"/>
          <w:color w:val="000000"/>
          <w:sz w:val="28"/>
          <w:szCs w:val="28"/>
          <w:shd w:val="clear" w:color="auto" w:fill="FFFFFF"/>
          <w:lang w:val="uk-UA"/>
        </w:rPr>
      </w:pPr>
    </w:p>
    <w:p w:rsidR="00431FA6" w:rsidRDefault="00431FA6" w:rsidP="00431FA6">
      <w:pPr>
        <w:spacing w:after="96" w:line="360" w:lineRule="auto"/>
        <w:rPr>
          <w:rFonts w:ascii="Times New Roman" w:hAnsi="Times New Roman"/>
          <w:color w:val="000000"/>
          <w:sz w:val="28"/>
          <w:szCs w:val="28"/>
          <w:shd w:val="clear" w:color="auto" w:fill="FFFFFF"/>
          <w:lang w:val="uk-UA"/>
        </w:rPr>
      </w:pPr>
    </w:p>
    <w:p w:rsidR="00431FA6" w:rsidRDefault="00431FA6" w:rsidP="00431FA6">
      <w:pPr>
        <w:spacing w:after="96" w:line="360" w:lineRule="auto"/>
        <w:rPr>
          <w:rFonts w:ascii="Times New Roman" w:hAnsi="Times New Roman"/>
          <w:color w:val="000000"/>
          <w:sz w:val="28"/>
          <w:szCs w:val="28"/>
          <w:shd w:val="clear" w:color="auto" w:fill="FFFFFF"/>
          <w:lang w:val="uk-UA"/>
        </w:rPr>
      </w:pPr>
    </w:p>
    <w:p w:rsidR="00431FA6" w:rsidRDefault="00431FA6"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431FA6" w:rsidRDefault="00431FA6"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2B58F8" w:rsidRDefault="002B58F8" w:rsidP="00665DED">
      <w:pPr>
        <w:spacing w:before="100" w:beforeAutospacing="1" w:after="96" w:line="360" w:lineRule="auto"/>
        <w:ind w:left="0"/>
        <w:rPr>
          <w:rFonts w:ascii="Times New Roman" w:hAnsi="Times New Roman"/>
          <w:b/>
          <w:color w:val="000000"/>
          <w:sz w:val="28"/>
          <w:szCs w:val="28"/>
          <w:shd w:val="clear" w:color="auto" w:fill="FFFFFF"/>
          <w:lang w:val="uk-UA"/>
        </w:rPr>
      </w:pPr>
    </w:p>
    <w:p w:rsidR="00BB2C8E" w:rsidRDefault="00BB2C8E" w:rsidP="0016089B">
      <w:pPr>
        <w:spacing w:before="100" w:beforeAutospacing="1" w:after="96" w:line="360" w:lineRule="auto"/>
        <w:ind w:left="0"/>
        <w:rPr>
          <w:rFonts w:ascii="Times New Roman" w:eastAsiaTheme="minorHAnsi" w:hAnsi="Times New Roman"/>
          <w:i/>
          <w:sz w:val="28"/>
          <w:szCs w:val="28"/>
          <w:lang w:val="uk-UA"/>
        </w:rPr>
      </w:pPr>
    </w:p>
    <w:p w:rsidR="00D21FDA" w:rsidRPr="00BB2C8E" w:rsidRDefault="00D21FDA" w:rsidP="00BB2C8E">
      <w:pPr>
        <w:tabs>
          <w:tab w:val="left" w:pos="10064"/>
        </w:tabs>
        <w:spacing w:before="0" w:afterLines="0" w:after="0" w:line="360" w:lineRule="auto"/>
        <w:ind w:left="0" w:right="0"/>
        <w:rPr>
          <w:rFonts w:ascii="Times New Roman" w:eastAsiaTheme="minorHAnsi" w:hAnsi="Times New Roman"/>
          <w:i/>
          <w:sz w:val="28"/>
          <w:szCs w:val="28"/>
          <w:lang w:val="uk-UA"/>
        </w:rPr>
      </w:pPr>
    </w:p>
    <w:p w:rsidR="00BE66A2" w:rsidRPr="00BE66A2" w:rsidRDefault="00BE66A2" w:rsidP="00BE66A2">
      <w:pPr>
        <w:spacing w:before="0" w:afterLines="0" w:after="0" w:line="360" w:lineRule="auto"/>
        <w:ind w:left="0" w:right="0" w:firstLine="851"/>
        <w:rPr>
          <w:rFonts w:ascii="Times New Roman" w:eastAsiaTheme="minorHAnsi" w:hAnsi="Times New Roman"/>
          <w:b/>
          <w:sz w:val="28"/>
          <w:szCs w:val="28"/>
          <w:lang w:val="uk-UA"/>
        </w:rPr>
      </w:pPr>
      <w:r w:rsidRPr="00BE66A2">
        <w:rPr>
          <w:rFonts w:ascii="Times New Roman" w:eastAsiaTheme="minorHAnsi" w:hAnsi="Times New Roman"/>
          <w:b/>
          <w:sz w:val="28"/>
          <w:szCs w:val="28"/>
          <w:lang w:val="uk-UA"/>
        </w:rPr>
        <w:lastRenderedPageBreak/>
        <w:t xml:space="preserve">                                       ВИСНОВКИ</w:t>
      </w:r>
    </w:p>
    <w:p w:rsidR="00BE66A2" w:rsidRPr="00BE66A2" w:rsidRDefault="00BE66A2" w:rsidP="00BE66A2">
      <w:pPr>
        <w:spacing w:beforeLines="40" w:before="96" w:afterLines="0" w:after="8" w:line="360" w:lineRule="auto"/>
        <w:ind w:left="0" w:right="0" w:firstLine="851"/>
        <w:rPr>
          <w:rFonts w:ascii="Times New Roman" w:hAnsi="Times New Roman"/>
          <w:sz w:val="28"/>
          <w:szCs w:val="28"/>
          <w:lang w:val="uk-UA"/>
        </w:rPr>
      </w:pPr>
      <w:r w:rsidRPr="00BE66A2">
        <w:rPr>
          <w:rFonts w:ascii="Times New Roman" w:eastAsiaTheme="minorHAnsi" w:hAnsi="Times New Roman"/>
          <w:sz w:val="28"/>
          <w:szCs w:val="28"/>
          <w:lang w:val="uk-UA"/>
        </w:rPr>
        <w:t xml:space="preserve">Отже, звуконаслідування </w:t>
      </w:r>
      <w:r w:rsidR="001809BD">
        <w:rPr>
          <w:rFonts w:ascii="Times New Roman" w:eastAsiaTheme="minorHAnsi" w:hAnsi="Times New Roman"/>
          <w:sz w:val="28"/>
          <w:szCs w:val="28"/>
          <w:lang w:val="uk-UA"/>
        </w:rPr>
        <w:t>–</w:t>
      </w:r>
      <w:r w:rsidRPr="00BE66A2">
        <w:rPr>
          <w:rFonts w:ascii="Times New Roman" w:eastAsiaTheme="minorHAnsi" w:hAnsi="Times New Roman"/>
          <w:sz w:val="28"/>
          <w:szCs w:val="28"/>
          <w:lang w:val="uk-UA"/>
        </w:rPr>
        <w:t xml:space="preserve"> </w:t>
      </w:r>
      <w:r w:rsidR="001809BD">
        <w:rPr>
          <w:rFonts w:ascii="Times New Roman" w:eastAsiaTheme="minorHAnsi" w:hAnsi="Times New Roman"/>
          <w:sz w:val="28"/>
          <w:szCs w:val="28"/>
          <w:lang w:val="uk-UA"/>
        </w:rPr>
        <w:t xml:space="preserve">це </w:t>
      </w:r>
      <w:r w:rsidRPr="00BE66A2">
        <w:rPr>
          <w:rFonts w:ascii="Times New Roman" w:hAnsi="Times New Roman"/>
          <w:sz w:val="28"/>
          <w:szCs w:val="28"/>
          <w:lang w:val="uk-UA"/>
        </w:rPr>
        <w:t>слова, основа яких являє собою спробу передачі якого-небудь нечленороздільного звукокомплексу, імітуючи немовний звук фонетичними засобами даної мови.</w:t>
      </w:r>
    </w:p>
    <w:p w:rsidR="00BE66A2" w:rsidRPr="00BE66A2" w:rsidRDefault="00BE66A2" w:rsidP="00BE66A2">
      <w:pPr>
        <w:spacing w:beforeLines="40" w:before="96" w:afterLines="0" w:after="8" w:line="360" w:lineRule="auto"/>
        <w:ind w:left="0" w:right="0" w:firstLine="851"/>
        <w:rPr>
          <w:rFonts w:ascii="Times New Roman" w:eastAsiaTheme="minorHAnsi" w:hAnsi="Times New Roman" w:cstheme="minorBidi"/>
          <w:sz w:val="28"/>
          <w:szCs w:val="28"/>
          <w:lang w:val="uk-UA"/>
        </w:rPr>
      </w:pPr>
      <w:r w:rsidRPr="00BE66A2">
        <w:rPr>
          <w:rFonts w:ascii="Times New Roman" w:eastAsiaTheme="minorHAnsi" w:hAnsi="Times New Roman"/>
          <w:sz w:val="28"/>
          <w:szCs w:val="28"/>
          <w:lang w:val="uk-UA"/>
        </w:rPr>
        <w:t xml:space="preserve">Вивченням ономатопей, їх класифікацій та особливостей перекладу займалися такі вчені як </w:t>
      </w:r>
      <w:r w:rsidRPr="00BE66A2">
        <w:rPr>
          <w:rFonts w:ascii="Times New Roman" w:eastAsiaTheme="minorHAnsi" w:hAnsi="Times New Roman" w:cstheme="minorBidi"/>
          <w:sz w:val="28"/>
          <w:szCs w:val="28"/>
          <w:lang w:val="uk-UA"/>
        </w:rPr>
        <w:t>І. С. Алексєєва, І. Арнольд, С. І. Влахов та С.П. Флорін, А.І. Воронін, С.В Германович, Ж.А Голікова, Л.А. Горохова, В.В Фатюхін та інші.</w:t>
      </w:r>
    </w:p>
    <w:p w:rsidR="00BE66A2" w:rsidRPr="00BE66A2" w:rsidRDefault="00BE66A2" w:rsidP="00BE66A2">
      <w:pPr>
        <w:spacing w:beforeLines="40" w:before="96" w:afterLines="0" w:after="8" w:line="360" w:lineRule="auto"/>
        <w:ind w:left="0" w:right="0" w:firstLine="851"/>
        <w:rPr>
          <w:rFonts w:ascii="Times New Roman" w:eastAsiaTheme="minorHAnsi" w:hAnsi="Times New Roman"/>
          <w:sz w:val="28"/>
          <w:szCs w:val="28"/>
          <w:lang w:val="uk-UA"/>
        </w:rPr>
      </w:pPr>
      <w:r w:rsidRPr="00BE66A2">
        <w:rPr>
          <w:rFonts w:ascii="Times New Roman" w:eastAsiaTheme="minorHAnsi" w:hAnsi="Times New Roman" w:cstheme="minorBidi"/>
          <w:sz w:val="28"/>
          <w:szCs w:val="28"/>
          <w:lang w:val="uk-UA"/>
        </w:rPr>
        <w:t xml:space="preserve"> </w:t>
      </w:r>
      <w:r w:rsidRPr="00BE66A2">
        <w:rPr>
          <w:rFonts w:ascii="Times New Roman" w:eastAsiaTheme="minorHAnsi" w:hAnsi="Times New Roman"/>
          <w:sz w:val="28"/>
          <w:szCs w:val="28"/>
          <w:lang w:val="uk-UA"/>
        </w:rPr>
        <w:t>В ході наукового дослідження ми дізнались, що ономатопеї бувають первинні та похідні.</w:t>
      </w:r>
      <w:r w:rsidRPr="00BE66A2">
        <w:rPr>
          <w:rFonts w:ascii="Times New Roman" w:eastAsiaTheme="minorHAnsi" w:hAnsi="Times New Roman" w:cstheme="minorBidi"/>
          <w:sz w:val="28"/>
          <w:szCs w:val="28"/>
          <w:lang w:val="uk-UA"/>
        </w:rPr>
        <w:t xml:space="preserve"> Первинні звуконаслідування  – найменші односкладні і неподільні звуконаслідувальні одиниці. Похідні звуконаслідування – це іменні форми, утворенні від первинних звуконаслідувальних коренів шляхом додавання до них афіксів.</w:t>
      </w:r>
      <w:r w:rsidRPr="00BE66A2">
        <w:rPr>
          <w:rFonts w:ascii="Times New Roman" w:eastAsiaTheme="minorHAnsi" w:hAnsi="Times New Roman"/>
          <w:sz w:val="28"/>
          <w:szCs w:val="28"/>
          <w:lang w:val="uk-UA"/>
        </w:rPr>
        <w:t xml:space="preserve"> </w:t>
      </w:r>
    </w:p>
    <w:p w:rsidR="00BE66A2" w:rsidRPr="00BE66A2" w:rsidRDefault="00BE66A2" w:rsidP="00BE66A2">
      <w:pPr>
        <w:spacing w:beforeLines="40" w:before="96" w:afterLines="0" w:after="8" w:line="360" w:lineRule="auto"/>
        <w:ind w:left="0" w:right="0" w:firstLine="851"/>
        <w:rPr>
          <w:rFonts w:ascii="Times New Roman" w:eastAsiaTheme="minorHAnsi" w:hAnsi="Times New Roman" w:cstheme="minorBidi"/>
          <w:sz w:val="28"/>
          <w:szCs w:val="28"/>
          <w:lang w:val="uk-UA"/>
        </w:rPr>
      </w:pPr>
      <w:r w:rsidRPr="00BE66A2">
        <w:rPr>
          <w:rFonts w:ascii="Times New Roman" w:eastAsiaTheme="minorHAnsi" w:hAnsi="Times New Roman"/>
          <w:sz w:val="28"/>
          <w:szCs w:val="28"/>
          <w:lang w:val="uk-UA"/>
        </w:rPr>
        <w:t xml:space="preserve">Ономатопеї класифікують </w:t>
      </w:r>
      <w:r w:rsidRPr="00BE66A2">
        <w:rPr>
          <w:rFonts w:ascii="Times New Roman" w:eastAsiaTheme="minorHAnsi" w:hAnsi="Times New Roman" w:cstheme="minorBidi"/>
          <w:sz w:val="28"/>
          <w:szCs w:val="28"/>
          <w:lang w:val="uk-UA"/>
        </w:rPr>
        <w:t xml:space="preserve">згідно з джерелом звучання та  згідно з частотністю використання.  Згідно джерела звучання вони поділяються на: 1) наслідування процесам людини; 2)наслідування людській мові; 3) наслідування звукам різних предметів; 4)наслідування явищам природи та </w:t>
      </w:r>
      <w:r w:rsidRPr="00BE66A2">
        <w:rPr>
          <w:rFonts w:ascii="Times New Roman" w:hAnsi="Times New Roman"/>
          <w:sz w:val="28"/>
          <w:szCs w:val="28"/>
          <w:lang w:val="uk-UA"/>
        </w:rPr>
        <w:t>звукам, які виникають при зіткненні предмета з повітрям або з рідким середовищем</w:t>
      </w:r>
      <w:r w:rsidRPr="00BE66A2">
        <w:rPr>
          <w:rFonts w:ascii="Times New Roman" w:eastAsiaTheme="minorHAnsi" w:hAnsi="Times New Roman" w:cstheme="minorBidi"/>
          <w:sz w:val="28"/>
          <w:szCs w:val="28"/>
          <w:lang w:val="uk-UA"/>
        </w:rPr>
        <w:t>; 4) наслідування тваринам.</w:t>
      </w:r>
    </w:p>
    <w:p w:rsidR="00BE66A2" w:rsidRDefault="00BE66A2" w:rsidP="00BE66A2">
      <w:pPr>
        <w:spacing w:beforeLines="40" w:before="96" w:afterLines="0" w:after="8" w:line="360" w:lineRule="auto"/>
        <w:ind w:left="0" w:right="0" w:firstLine="851"/>
        <w:rPr>
          <w:rFonts w:ascii="Times New Roman" w:eastAsiaTheme="minorHAnsi" w:hAnsi="Times New Roman" w:cstheme="minorBidi"/>
          <w:sz w:val="28"/>
          <w:szCs w:val="28"/>
          <w:lang w:val="uk-UA"/>
        </w:rPr>
      </w:pPr>
      <w:r w:rsidRPr="00BE66A2">
        <w:rPr>
          <w:rFonts w:ascii="Times New Roman" w:eastAsiaTheme="minorHAnsi" w:hAnsi="Times New Roman" w:cstheme="minorBidi"/>
          <w:sz w:val="28"/>
          <w:szCs w:val="28"/>
          <w:lang w:val="uk-UA"/>
        </w:rPr>
        <w:t>А згідно з частотністю використання вчені поділяють ономатопеї на:</w:t>
      </w:r>
    </w:p>
    <w:p w:rsidR="00BE66A2" w:rsidRPr="00D259E1" w:rsidRDefault="00BE66A2" w:rsidP="00D259E1">
      <w:pPr>
        <w:pStyle w:val="a3"/>
        <w:numPr>
          <w:ilvl w:val="0"/>
          <w:numId w:val="31"/>
        </w:numPr>
        <w:spacing w:beforeLines="40" w:before="96" w:afterLines="0" w:after="8" w:line="360" w:lineRule="auto"/>
        <w:ind w:right="0"/>
        <w:rPr>
          <w:rFonts w:ascii="Times New Roman" w:eastAsiaTheme="minorHAnsi" w:hAnsi="Times New Roman" w:cstheme="minorBidi"/>
          <w:sz w:val="28"/>
          <w:szCs w:val="28"/>
          <w:lang w:val="uk-UA"/>
        </w:rPr>
      </w:pPr>
      <w:r w:rsidRPr="00D259E1">
        <w:rPr>
          <w:rFonts w:ascii="Times New Roman" w:hAnsi="Times New Roman"/>
          <w:sz w:val="28"/>
          <w:szCs w:val="28"/>
          <w:lang w:val="uk-UA"/>
        </w:rPr>
        <w:t>Загальноприйняті – як їх чують всі члени даної мовної спільноти.</w:t>
      </w:r>
    </w:p>
    <w:p w:rsidR="00BE66A2" w:rsidRPr="00D259E1" w:rsidRDefault="00BE66A2" w:rsidP="00D259E1">
      <w:pPr>
        <w:pStyle w:val="a3"/>
        <w:numPr>
          <w:ilvl w:val="0"/>
          <w:numId w:val="31"/>
        </w:numPr>
        <w:spacing w:beforeLines="40" w:before="96" w:afterLines="0" w:after="8" w:line="360" w:lineRule="auto"/>
        <w:ind w:right="0"/>
        <w:rPr>
          <w:rFonts w:ascii="Times New Roman" w:eastAsiaTheme="minorHAnsi" w:hAnsi="Times New Roman" w:cstheme="minorBidi"/>
          <w:sz w:val="28"/>
          <w:szCs w:val="28"/>
          <w:lang w:val="uk-UA"/>
        </w:rPr>
      </w:pPr>
      <w:r w:rsidRPr="00D259E1">
        <w:rPr>
          <w:rFonts w:ascii="Times New Roman" w:hAnsi="Times New Roman"/>
          <w:sz w:val="28"/>
          <w:szCs w:val="28"/>
          <w:lang w:val="uk-UA"/>
        </w:rPr>
        <w:t>Індивідуальні – як їх чує автор, або як він хоче, щоб їх почув читач.</w:t>
      </w:r>
    </w:p>
    <w:p w:rsidR="00BE66A2" w:rsidRPr="00BE66A2" w:rsidRDefault="00BE66A2" w:rsidP="00BE66A2">
      <w:pPr>
        <w:spacing w:beforeLines="40" w:before="96" w:afterLines="0" w:after="8" w:line="360" w:lineRule="auto"/>
        <w:ind w:left="0" w:right="0" w:firstLine="851"/>
        <w:contextualSpacing/>
        <w:rPr>
          <w:rFonts w:ascii="Times New Roman" w:eastAsiaTheme="minorHAnsi" w:hAnsi="Times New Roman" w:cstheme="minorBidi"/>
          <w:sz w:val="28"/>
          <w:szCs w:val="28"/>
          <w:lang w:val="uk-UA"/>
        </w:rPr>
      </w:pPr>
      <w:r w:rsidRPr="00BE66A2">
        <w:rPr>
          <w:rFonts w:ascii="Times New Roman" w:hAnsi="Times New Roman"/>
          <w:sz w:val="28"/>
          <w:szCs w:val="28"/>
          <w:lang w:val="uk-UA"/>
        </w:rPr>
        <w:t xml:space="preserve">Також, було визначено, що звуконаслідування не можна плутати з імітацією та вигуком тому, що </w:t>
      </w:r>
      <w:r w:rsidRPr="00BE66A2">
        <w:rPr>
          <w:rFonts w:ascii="Times New Roman" w:eastAsiaTheme="minorHAnsi" w:hAnsi="Times New Roman" w:cstheme="minorBidi"/>
          <w:sz w:val="28"/>
          <w:szCs w:val="28"/>
          <w:lang w:val="uk-UA"/>
        </w:rPr>
        <w:t>звуконаслідування відображає явища дійсності, на відміну від інших, які відображають внутрішні відчуття, емоції та чиє завдання точно відтворити звуки природи.</w:t>
      </w:r>
    </w:p>
    <w:p w:rsidR="00BE66A2" w:rsidRPr="00BE66A2" w:rsidRDefault="00BE66A2" w:rsidP="00BE66A2">
      <w:pPr>
        <w:spacing w:after="96" w:line="360" w:lineRule="auto"/>
        <w:ind w:left="0" w:right="0" w:firstLine="851"/>
        <w:rPr>
          <w:rFonts w:ascii="Times New Roman" w:hAnsi="Times New Roman"/>
          <w:sz w:val="28"/>
          <w:szCs w:val="28"/>
          <w:lang w:val="uk-UA"/>
        </w:rPr>
      </w:pPr>
      <w:r w:rsidRPr="00BE66A2">
        <w:rPr>
          <w:rFonts w:ascii="Times New Roman" w:eastAsiaTheme="minorHAnsi" w:hAnsi="Times New Roman" w:cstheme="minorBidi"/>
          <w:sz w:val="28"/>
          <w:szCs w:val="28"/>
          <w:lang w:val="uk-UA"/>
        </w:rPr>
        <w:t xml:space="preserve">В ході дослідження, ми дізнались, що звуконаслідувальні слова є повністю мотивованими. І тому при перекладі звуконаслідувань  як </w:t>
      </w:r>
      <w:r w:rsidRPr="00BE66A2">
        <w:rPr>
          <w:rFonts w:ascii="Times New Roman" w:eastAsiaTheme="minorHAnsi" w:hAnsi="Times New Roman" w:cstheme="minorBidi"/>
          <w:sz w:val="28"/>
          <w:szCs w:val="28"/>
          <w:lang w:val="uk-UA"/>
        </w:rPr>
        <w:lastRenderedPageBreak/>
        <w:t>первинних, так і похідних, важливо звертати увагу на  фоносемантичну модель у мові оригіналу та відтворення цієї моделі у мові перекладу.</w:t>
      </w:r>
      <w:r w:rsidRPr="00BE66A2">
        <w:rPr>
          <w:rFonts w:ascii="Times New Roman" w:hAnsi="Times New Roman"/>
          <w:sz w:val="28"/>
          <w:szCs w:val="28"/>
          <w:lang w:val="uk-UA"/>
        </w:rPr>
        <w:t xml:space="preserve"> </w:t>
      </w:r>
    </w:p>
    <w:p w:rsidR="00BE66A2" w:rsidRPr="00BE66A2" w:rsidRDefault="00BE66A2" w:rsidP="00BE66A2">
      <w:pPr>
        <w:spacing w:after="96" w:line="360" w:lineRule="auto"/>
        <w:ind w:left="0" w:right="0" w:firstLine="851"/>
        <w:rPr>
          <w:rFonts w:ascii="Times New Roman" w:hAnsi="Times New Roman"/>
          <w:sz w:val="28"/>
          <w:szCs w:val="28"/>
          <w:lang w:val="uk-UA"/>
        </w:rPr>
      </w:pPr>
      <w:r w:rsidRPr="00BE66A2">
        <w:rPr>
          <w:rFonts w:ascii="Times New Roman" w:eastAsiaTheme="minorHAnsi" w:hAnsi="Times New Roman" w:cstheme="minorBidi"/>
          <w:sz w:val="28"/>
          <w:szCs w:val="28"/>
          <w:lang w:val="uk-UA"/>
        </w:rPr>
        <w:t>Звуконаслідування здатні утворювати нові слова.</w:t>
      </w:r>
      <w:r w:rsidRPr="00BE66A2">
        <w:rPr>
          <w:rFonts w:ascii="Times New Roman" w:hAnsi="Times New Roman"/>
          <w:sz w:val="28"/>
          <w:szCs w:val="28"/>
          <w:lang w:val="uk-UA"/>
        </w:rPr>
        <w:t xml:space="preserve"> В англійській мові найчастотнішими способами словотворення звуконаслідувань є  конверсія, іменна деривація та суфіксація. В російській та українській мовах широко використовується  спосіб афіксації. Спосіб редуплікації використовується у обох мовах.</w:t>
      </w:r>
    </w:p>
    <w:p w:rsidR="00BE66A2" w:rsidRPr="00BE66A2" w:rsidRDefault="00BE66A2" w:rsidP="00BE66A2">
      <w:pPr>
        <w:tabs>
          <w:tab w:val="left" w:pos="851"/>
        </w:tabs>
        <w:spacing w:beforeLines="40" w:before="96" w:afterLines="0" w:after="8" w:line="360" w:lineRule="auto"/>
        <w:ind w:left="0" w:right="0" w:firstLine="851"/>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Порівнявши звуконаслідування англійської та російської мов, можна відзначити їх спільні та відмінні особливості:</w:t>
      </w:r>
    </w:p>
    <w:p w:rsidR="00BE66A2" w:rsidRPr="00BE66A2" w:rsidRDefault="00BE66A2" w:rsidP="00BE66A2">
      <w:pPr>
        <w:spacing w:beforeLines="40" w:before="96" w:afterLines="0" w:after="8"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1.</w:t>
      </w:r>
      <w:r w:rsidRPr="00BE66A2">
        <w:rPr>
          <w:rFonts w:ascii="Times New Roman" w:eastAsiaTheme="minorHAnsi" w:hAnsi="Times New Roman"/>
          <w:sz w:val="28"/>
          <w:szCs w:val="28"/>
          <w:lang w:val="uk-UA"/>
        </w:rPr>
        <w:tab/>
        <w:t>У більшості випадків звуконаслідування обох мов мають односкладну структуру.</w:t>
      </w:r>
    </w:p>
    <w:p w:rsidR="00BE66A2" w:rsidRPr="00BE66A2" w:rsidRDefault="00BE66A2" w:rsidP="00BE66A2">
      <w:pPr>
        <w:spacing w:beforeLines="40" w:before="96" w:afterLines="0" w:after="8"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2.</w:t>
      </w:r>
      <w:r w:rsidRPr="00BE66A2">
        <w:rPr>
          <w:rFonts w:ascii="Times New Roman" w:eastAsiaTheme="minorHAnsi" w:hAnsi="Times New Roman"/>
          <w:sz w:val="28"/>
          <w:szCs w:val="28"/>
          <w:lang w:val="uk-UA"/>
        </w:rPr>
        <w:tab/>
        <w:t>Звуконаслідування і в англійській, і в російській мові рідко бувають ізольованими. Частіш за все вони виступають в ролі присудка, рідше – в ролі  підмета, доповнення, визначення або обставини.</w:t>
      </w:r>
    </w:p>
    <w:p w:rsidR="00BE66A2" w:rsidRPr="00BE66A2" w:rsidRDefault="00BE66A2" w:rsidP="00BE66A2">
      <w:pPr>
        <w:spacing w:beforeLines="40" w:before="96" w:afterLines="0" w:after="8"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3.</w:t>
      </w:r>
      <w:r w:rsidRPr="00BE66A2">
        <w:rPr>
          <w:rFonts w:ascii="Times New Roman" w:eastAsiaTheme="minorHAnsi" w:hAnsi="Times New Roman"/>
          <w:sz w:val="28"/>
          <w:szCs w:val="28"/>
          <w:lang w:val="uk-UA"/>
        </w:rPr>
        <w:tab/>
        <w:t>І для англійських, і для російських звуконаслідувань характерні повторення (редуплікація).</w:t>
      </w:r>
      <w:r w:rsidRPr="00BE66A2">
        <w:rPr>
          <w:rFonts w:ascii="Times New Roman" w:eastAsiaTheme="minorHAnsi" w:hAnsi="Times New Roman"/>
          <w:sz w:val="28"/>
          <w:szCs w:val="28"/>
          <w:lang w:val="uk-UA"/>
        </w:rPr>
        <w:tab/>
      </w:r>
    </w:p>
    <w:p w:rsidR="00BE66A2" w:rsidRPr="00BE66A2" w:rsidRDefault="00BE66A2" w:rsidP="00BE66A2">
      <w:p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Серед відмінних рис можна зазначити такі:</w:t>
      </w:r>
    </w:p>
    <w:p w:rsidR="00BE66A2" w:rsidRPr="00BE66A2" w:rsidRDefault="00BE66A2" w:rsidP="00BE66A2">
      <w:p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1.</w:t>
      </w:r>
      <w:r w:rsidRPr="00BE66A2">
        <w:rPr>
          <w:rFonts w:ascii="Times New Roman" w:eastAsiaTheme="minorHAnsi" w:hAnsi="Times New Roman"/>
          <w:sz w:val="28"/>
          <w:szCs w:val="28"/>
          <w:lang w:val="uk-UA"/>
        </w:rPr>
        <w:tab/>
        <w:t xml:space="preserve">В російській мові звуконаслідувальні корені частіш за все оточені іншими морфемами та їх звуконаслідувальний характер  у меншій мері відчувається мовцем і слухачами, то англійські звуконаслідувальні слова або складаються з одного кореня: </w:t>
      </w:r>
      <w:r w:rsidRPr="00BE66A2">
        <w:rPr>
          <w:rFonts w:ascii="Times New Roman" w:eastAsiaTheme="minorHAnsi" w:hAnsi="Times New Roman"/>
          <w:i/>
          <w:sz w:val="28"/>
          <w:szCs w:val="28"/>
          <w:lang w:val="uk-UA"/>
        </w:rPr>
        <w:t xml:space="preserve">bang (n), plop (n), </w:t>
      </w:r>
      <w:r w:rsidRPr="00BE66A2">
        <w:rPr>
          <w:rFonts w:ascii="Times New Roman" w:eastAsiaTheme="minorHAnsi" w:hAnsi="Times New Roman"/>
          <w:sz w:val="28"/>
          <w:szCs w:val="28"/>
          <w:lang w:val="uk-UA"/>
        </w:rPr>
        <w:t xml:space="preserve">або приєднують дуже обмежену кількість флексій (одну, дві): </w:t>
      </w:r>
      <w:r w:rsidRPr="00BE66A2">
        <w:rPr>
          <w:rFonts w:ascii="Times New Roman" w:eastAsiaTheme="minorHAnsi" w:hAnsi="Times New Roman"/>
          <w:i/>
          <w:sz w:val="28"/>
          <w:szCs w:val="28"/>
          <w:lang w:val="uk-UA"/>
        </w:rPr>
        <w:t>screamed, creaking, squeaker</w:t>
      </w:r>
      <w:r w:rsidRPr="00BE66A2">
        <w:rPr>
          <w:rFonts w:ascii="Times New Roman" w:eastAsiaTheme="minorHAnsi" w:hAnsi="Times New Roman"/>
          <w:sz w:val="28"/>
          <w:szCs w:val="28"/>
          <w:lang w:val="uk-UA"/>
        </w:rPr>
        <w:t xml:space="preserve">. </w:t>
      </w:r>
    </w:p>
    <w:p w:rsidR="00BE66A2" w:rsidRPr="00BE66A2" w:rsidRDefault="00BE66A2" w:rsidP="00BE66A2">
      <w:p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2.</w:t>
      </w:r>
      <w:r w:rsidRPr="00BE66A2">
        <w:rPr>
          <w:rFonts w:ascii="Times New Roman" w:eastAsiaTheme="minorHAnsi" w:hAnsi="Times New Roman"/>
          <w:sz w:val="28"/>
          <w:szCs w:val="28"/>
          <w:lang w:val="uk-UA"/>
        </w:rPr>
        <w:tab/>
        <w:t>В англійській мові звуконаслідування без перешкод переходять з однієї частини мови в іншу.</w:t>
      </w:r>
    </w:p>
    <w:p w:rsidR="00BE66A2" w:rsidRPr="00BE66A2" w:rsidRDefault="00BE66A2" w:rsidP="00BE66A2">
      <w:p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3.</w:t>
      </w:r>
      <w:r w:rsidRPr="00BE66A2">
        <w:rPr>
          <w:rFonts w:ascii="Times New Roman" w:eastAsiaTheme="minorHAnsi" w:hAnsi="Times New Roman"/>
          <w:sz w:val="28"/>
          <w:szCs w:val="28"/>
          <w:lang w:val="uk-UA"/>
        </w:rPr>
        <w:tab/>
        <w:t>Англійська мова більш орієнтована на передачу слухових сприйняттям, і частіш віддає перевагу звуковим сприйняттям перед зоровими, при описанні ситуації. В російській мові навпаки, перевага віддається зоровим сприйняттям</w:t>
      </w:r>
    </w:p>
    <w:p w:rsidR="00BE66A2" w:rsidRPr="00BE66A2" w:rsidRDefault="00BE66A2" w:rsidP="00BE66A2">
      <w:p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lastRenderedPageBreak/>
        <w:t>4.</w:t>
      </w:r>
      <w:r w:rsidRPr="00BE66A2">
        <w:rPr>
          <w:rFonts w:ascii="Times New Roman" w:eastAsiaTheme="minorHAnsi" w:hAnsi="Times New Roman"/>
          <w:sz w:val="28"/>
          <w:szCs w:val="28"/>
          <w:lang w:val="uk-UA"/>
        </w:rPr>
        <w:tab/>
        <w:t>Звуконаслідування в російській мові проявляють свій звуконаслідувальний характер менш яскраво за рахунок великої кількості афіксів і флексій, які додаються до звуконаслідувального кореня.</w:t>
      </w:r>
    </w:p>
    <w:p w:rsidR="00BE66A2" w:rsidRPr="00BE66A2" w:rsidRDefault="00BE66A2" w:rsidP="00BE66A2">
      <w:pPr>
        <w:spacing w:before="0" w:afterLines="0" w:after="0" w:line="360" w:lineRule="auto"/>
        <w:ind w:left="0" w:right="0" w:firstLine="851"/>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 xml:space="preserve">Отже, у нашій роботі первинні звуконаслідування становлять </w:t>
      </w:r>
      <w:r w:rsidRPr="00BE66A2">
        <w:rPr>
          <w:rFonts w:ascii="Times New Roman" w:eastAsiaTheme="minorHAnsi" w:hAnsi="Times New Roman"/>
          <w:sz w:val="28"/>
          <w:szCs w:val="28"/>
        </w:rPr>
        <w:t>59,4</w:t>
      </w:r>
      <w:r w:rsidRPr="00BE66A2">
        <w:rPr>
          <w:rFonts w:ascii="Times New Roman" w:eastAsiaTheme="minorHAnsi" w:hAnsi="Times New Roman"/>
          <w:sz w:val="28"/>
          <w:szCs w:val="28"/>
          <w:lang w:val="uk-UA"/>
        </w:rPr>
        <w:t xml:space="preserve">%, а похідні 36,7%. </w:t>
      </w:r>
    </w:p>
    <w:p w:rsidR="00BE66A2" w:rsidRPr="00BE66A2" w:rsidRDefault="00BE66A2" w:rsidP="00BE66A2">
      <w:pPr>
        <w:spacing w:before="0" w:afterLines="0" w:after="0" w:line="360" w:lineRule="auto"/>
        <w:ind w:left="0" w:right="0" w:firstLine="851"/>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Згідно з джерелом звучання, звуконаслідування розподілились таким чино:</w:t>
      </w:r>
    </w:p>
    <w:p w:rsidR="00BE66A2" w:rsidRPr="00BE66A2" w:rsidRDefault="00BE66A2" w:rsidP="00BE66A2">
      <w:pPr>
        <w:numPr>
          <w:ilvl w:val="0"/>
          <w:numId w:val="30"/>
        </w:numPr>
        <w:spacing w:before="0" w:afterLines="0" w:after="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Наслідування процесам людини, ударам, падінням, вибухам, звукам війни - 45%</w:t>
      </w:r>
    </w:p>
    <w:p w:rsidR="00BE66A2" w:rsidRPr="00BE66A2" w:rsidRDefault="00BE66A2" w:rsidP="00BE66A2">
      <w:pPr>
        <w:numPr>
          <w:ilvl w:val="0"/>
          <w:numId w:val="30"/>
        </w:numPr>
        <w:spacing w:before="0" w:afterLines="0" w:after="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Наслідування звукам різних предметів, дзвонів, різних музичних інструментів - 18,9%</w:t>
      </w:r>
    </w:p>
    <w:p w:rsidR="00BE66A2" w:rsidRPr="00BE66A2" w:rsidRDefault="00BE66A2" w:rsidP="00BE66A2">
      <w:pPr>
        <w:numPr>
          <w:ilvl w:val="0"/>
          <w:numId w:val="30"/>
        </w:numPr>
        <w:spacing w:before="0" w:afterLines="0" w:after="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Наслідування людській мові, кашлю, гикавці, плачу, сміху - 17,2%</w:t>
      </w:r>
    </w:p>
    <w:p w:rsidR="00BE66A2" w:rsidRPr="00BE66A2" w:rsidRDefault="00BE66A2" w:rsidP="00BE66A2">
      <w:pPr>
        <w:numPr>
          <w:ilvl w:val="0"/>
          <w:numId w:val="30"/>
        </w:numPr>
        <w:spacing w:before="0" w:afterLines="0" w:after="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Наслідування явищам природи, звукам, які виникають при зіткненні предмета з повітрям або з рідким середовищем - 10%</w:t>
      </w:r>
    </w:p>
    <w:p w:rsidR="00BE66A2" w:rsidRPr="00BE66A2" w:rsidRDefault="00BE66A2" w:rsidP="00BE66A2">
      <w:pPr>
        <w:numPr>
          <w:ilvl w:val="0"/>
          <w:numId w:val="30"/>
        </w:numPr>
        <w:spacing w:before="0" w:afterLines="0" w:after="0" w:line="360" w:lineRule="auto"/>
        <w:ind w:right="0"/>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Наслідування тваринам - 8,9 %</w:t>
      </w:r>
    </w:p>
    <w:p w:rsidR="00BE66A2" w:rsidRPr="00BE66A2" w:rsidRDefault="00BE66A2" w:rsidP="00BE66A2">
      <w:pPr>
        <w:spacing w:before="0" w:afterLines="0" w:after="0" w:line="360" w:lineRule="auto"/>
        <w:ind w:left="0" w:right="0" w:firstLine="851"/>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В ході даного наукового дослідження  ми зробили наступні висновки:</w:t>
      </w:r>
    </w:p>
    <w:p w:rsidR="00BE66A2" w:rsidRPr="00BE66A2" w:rsidRDefault="00BE66A2" w:rsidP="00BE66A2">
      <w:pPr>
        <w:numPr>
          <w:ilvl w:val="0"/>
          <w:numId w:val="27"/>
        </w:num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Найчастотніший спосіб перекладу звуконаслідувань є підбір функціонального аналогу (36,6%). Перекладач обирав цей спосіб перекладу, коли було відсутнє відповідне звуконаслідування в російській мові. Цей спосіб використовувався при перекладі як первинних звуконаслідувань, так і похідних.</w:t>
      </w:r>
    </w:p>
    <w:p w:rsidR="00BE66A2" w:rsidRPr="00BE66A2" w:rsidRDefault="00BE66A2" w:rsidP="00BE66A2">
      <w:pPr>
        <w:numPr>
          <w:ilvl w:val="0"/>
          <w:numId w:val="27"/>
        </w:num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Наступним за частотністю є  пошук еквіваленту (35%).</w:t>
      </w:r>
      <w:r w:rsidRPr="00BE66A2">
        <w:rPr>
          <w:rFonts w:asciiTheme="minorHAnsi" w:eastAsiaTheme="minorHAnsi" w:hAnsiTheme="minorHAnsi" w:cstheme="minorBidi"/>
        </w:rPr>
        <w:t xml:space="preserve"> </w:t>
      </w:r>
      <w:r w:rsidRPr="00BE66A2">
        <w:rPr>
          <w:rFonts w:ascii="Times New Roman" w:eastAsiaTheme="minorHAnsi" w:hAnsi="Times New Roman"/>
          <w:sz w:val="28"/>
          <w:szCs w:val="28"/>
          <w:lang w:val="uk-UA"/>
        </w:rPr>
        <w:t>Цей спосіб використовувався при перекладі похідних та авторських первинних звуконаслідувань.</w:t>
      </w:r>
    </w:p>
    <w:p w:rsidR="00BE66A2" w:rsidRPr="00BE66A2" w:rsidRDefault="00BE66A2" w:rsidP="00BE66A2">
      <w:pPr>
        <w:numPr>
          <w:ilvl w:val="0"/>
          <w:numId w:val="27"/>
        </w:num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Наступним за частотою використання є способи транскрипції та транслітерації. Ці способи використовувались тільки при перекладі первинних звуконаслідувань та становлять 15,5%.</w:t>
      </w:r>
    </w:p>
    <w:p w:rsidR="00BE66A2" w:rsidRPr="00BE66A2" w:rsidRDefault="00BE66A2" w:rsidP="00BE66A2">
      <w:pPr>
        <w:numPr>
          <w:ilvl w:val="0"/>
          <w:numId w:val="27"/>
        </w:num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lastRenderedPageBreak/>
        <w:t>Наступний спосіб передачі звуконаслідувань контекстуальний переклад. Цей спосіб використовували, коли було було ширше розкрити значення певного слова. Цим способом переклали 8,8% від усієї вибірки.</w:t>
      </w:r>
    </w:p>
    <w:p w:rsidR="00BE66A2" w:rsidRPr="00BE66A2" w:rsidRDefault="00BE66A2" w:rsidP="00BE66A2">
      <w:pPr>
        <w:numPr>
          <w:ilvl w:val="0"/>
          <w:numId w:val="27"/>
        </w:num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Менш частотнішим способом виявився описовий переклад. Він становить 2,3 % від усієї вибірки. Цей спосіб використовувався тільки при перекладі похідних звуконаслідувань.</w:t>
      </w:r>
    </w:p>
    <w:p w:rsidR="00BE66A2" w:rsidRPr="00BE66A2" w:rsidRDefault="00BE66A2" w:rsidP="00BE66A2">
      <w:pPr>
        <w:numPr>
          <w:ilvl w:val="0"/>
          <w:numId w:val="27"/>
        </w:numPr>
        <w:spacing w:before="0" w:afterLines="0" w:after="0" w:line="360" w:lineRule="auto"/>
        <w:ind w:left="0" w:right="0" w:firstLine="851"/>
        <w:contextualSpacing/>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Найменшу кількість відсотків займає опущення звуконаслідування. Лише у 1,7 % випадків звуконаслідування були опущені.</w:t>
      </w:r>
    </w:p>
    <w:p w:rsidR="00BE66A2" w:rsidRPr="00BE66A2" w:rsidRDefault="00BE66A2" w:rsidP="00BE66A2">
      <w:pPr>
        <w:spacing w:before="0" w:afterLines="0" w:after="0" w:line="360" w:lineRule="auto"/>
        <w:ind w:left="0" w:right="0" w:firstLine="851"/>
        <w:rPr>
          <w:rFonts w:ascii="Times New Roman" w:eastAsiaTheme="minorHAnsi" w:hAnsi="Times New Roman"/>
          <w:sz w:val="28"/>
          <w:szCs w:val="28"/>
          <w:lang w:val="uk-UA"/>
        </w:rPr>
      </w:pPr>
      <w:r w:rsidRPr="00BE66A2">
        <w:rPr>
          <w:rFonts w:ascii="Times New Roman" w:eastAsiaTheme="minorHAnsi" w:hAnsi="Times New Roman"/>
          <w:sz w:val="28"/>
          <w:szCs w:val="28"/>
          <w:lang w:val="uk-UA"/>
        </w:rPr>
        <w:t>Отже, вибір способу передачі звуконаслідування є дуже суб'єктивним і залежить від індивідуальності перекладача. Не існує певних правил для того, щоб визначити яким способом потрібно перекласти звуконаслідування. Тому перекладач обирає спосіб передачі звуконаслідування згідно своїх переваг та, по більшій частині, опираючись на</w:t>
      </w:r>
      <w:r w:rsidRPr="00BE66A2">
        <w:rPr>
          <w:rFonts w:asciiTheme="minorHAnsi" w:eastAsiaTheme="minorHAnsi" w:hAnsiTheme="minorHAnsi" w:cstheme="minorBidi"/>
        </w:rPr>
        <w:t xml:space="preserve"> </w:t>
      </w:r>
      <w:r w:rsidRPr="00BE66A2">
        <w:rPr>
          <w:rFonts w:ascii="Times New Roman" w:eastAsiaTheme="minorHAnsi" w:hAnsi="Times New Roman"/>
          <w:sz w:val="28"/>
          <w:szCs w:val="28"/>
          <w:lang w:val="uk-UA"/>
        </w:rPr>
        <w:t>контекст.</w:t>
      </w:r>
    </w:p>
    <w:p w:rsidR="00BE66A2" w:rsidRPr="00BE66A2" w:rsidRDefault="00BE66A2" w:rsidP="00BE66A2">
      <w:pPr>
        <w:spacing w:before="0" w:afterLines="0" w:after="0" w:line="360" w:lineRule="auto"/>
        <w:ind w:left="0" w:right="0"/>
        <w:rPr>
          <w:rFonts w:ascii="Times New Roman" w:eastAsiaTheme="minorHAnsi" w:hAnsi="Times New Roman"/>
          <w:sz w:val="28"/>
          <w:szCs w:val="28"/>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tabs>
          <w:tab w:val="left" w:pos="10064"/>
        </w:tabs>
        <w:spacing w:before="0" w:afterLines="0" w:after="0" w:line="360" w:lineRule="auto"/>
        <w:ind w:right="0"/>
        <w:rPr>
          <w:rFonts w:ascii="Times New Roman" w:eastAsiaTheme="minorHAnsi" w:hAnsi="Times New Roman"/>
          <w:i/>
          <w:sz w:val="28"/>
          <w:szCs w:val="28"/>
          <w:lang w:val="uk-UA"/>
        </w:rPr>
      </w:pPr>
    </w:p>
    <w:p w:rsidR="00BE66A2" w:rsidRPr="00BE66A2" w:rsidRDefault="00BE66A2" w:rsidP="00BE66A2">
      <w:pPr>
        <w:spacing w:before="0" w:afterLines="0" w:after="0" w:line="360" w:lineRule="auto"/>
        <w:ind w:left="0" w:right="0" w:firstLine="851"/>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tabs>
          <w:tab w:val="left" w:pos="10064"/>
        </w:tabs>
        <w:spacing w:before="0" w:afterLines="0" w:after="0" w:line="360" w:lineRule="auto"/>
        <w:ind w:left="0" w:right="0"/>
        <w:rPr>
          <w:rFonts w:ascii="Times New Roman" w:eastAsiaTheme="minorHAnsi" w:hAnsi="Times New Roman"/>
          <w:sz w:val="28"/>
          <w:szCs w:val="28"/>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before="0" w:afterLines="0" w:after="0" w:line="360" w:lineRule="auto"/>
        <w:ind w:left="0" w:right="0"/>
        <w:rPr>
          <w:rFonts w:ascii="Times New Roman" w:eastAsiaTheme="minorHAnsi" w:hAnsi="Times New Roman"/>
          <w:lang w:val="uk-UA"/>
        </w:rPr>
      </w:pPr>
    </w:p>
    <w:p w:rsidR="00BE66A2" w:rsidRPr="00BE66A2" w:rsidRDefault="00BE66A2" w:rsidP="00BE66A2">
      <w:pPr>
        <w:spacing w:after="96"/>
        <w:rPr>
          <w:rFonts w:asciiTheme="minorHAnsi" w:eastAsiaTheme="minorHAnsi" w:hAnsiTheme="minorHAnsi" w:cstheme="minorBidi"/>
          <w:lang w:val="uk-UA"/>
        </w:rPr>
      </w:pPr>
    </w:p>
    <w:p w:rsidR="00BB2C8E" w:rsidRDefault="00BB2C8E" w:rsidP="00BB2C8E">
      <w:pPr>
        <w:tabs>
          <w:tab w:val="left" w:pos="10064"/>
        </w:tabs>
        <w:spacing w:before="0" w:afterLines="0" w:after="0" w:line="360" w:lineRule="auto"/>
        <w:ind w:left="0" w:right="0"/>
        <w:rPr>
          <w:rFonts w:ascii="Times New Roman" w:eastAsiaTheme="minorHAnsi" w:hAnsi="Times New Roman"/>
          <w:sz w:val="28"/>
          <w:szCs w:val="28"/>
          <w:lang w:val="uk-UA"/>
        </w:rPr>
      </w:pPr>
    </w:p>
    <w:p w:rsidR="008D7ECD" w:rsidRPr="008D7ECD" w:rsidRDefault="008D7ECD" w:rsidP="008E3DA9">
      <w:pPr>
        <w:spacing w:before="0" w:afterLines="0" w:after="0" w:line="360" w:lineRule="auto"/>
        <w:ind w:left="0" w:right="0"/>
        <w:jc w:val="center"/>
        <w:rPr>
          <w:rFonts w:ascii="Times New Roman" w:eastAsiaTheme="minorHAnsi" w:hAnsi="Times New Roman"/>
          <w:b/>
          <w:sz w:val="28"/>
          <w:szCs w:val="28"/>
          <w:lang w:val="uk-UA"/>
        </w:rPr>
      </w:pPr>
      <w:r w:rsidRPr="008D7ECD">
        <w:rPr>
          <w:rFonts w:ascii="Times New Roman" w:eastAsiaTheme="minorHAnsi" w:hAnsi="Times New Roman"/>
          <w:b/>
          <w:sz w:val="28"/>
          <w:szCs w:val="28"/>
          <w:lang w:val="uk-UA"/>
        </w:rPr>
        <w:lastRenderedPageBreak/>
        <w:t>Список використаної літератури</w:t>
      </w:r>
    </w:p>
    <w:p w:rsidR="008D7ECD" w:rsidRPr="008D7ECD" w:rsidRDefault="008D7ECD" w:rsidP="008E3DA9">
      <w:pPr>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lang w:val="uk-UA"/>
        </w:rPr>
        <w:t>1. Алексеева</w:t>
      </w:r>
      <w:r w:rsidRPr="008D7ECD">
        <w:rPr>
          <w:rFonts w:ascii="Times New Roman" w:eastAsiaTheme="minorHAnsi" w:hAnsi="Times New Roman"/>
          <w:sz w:val="28"/>
          <w:szCs w:val="28"/>
        </w:rPr>
        <w:t xml:space="preserve"> И.С. </w:t>
      </w:r>
      <w:r w:rsidRPr="008D7ECD">
        <w:rPr>
          <w:rFonts w:ascii="Times New Roman" w:eastAsiaTheme="minorHAnsi" w:hAnsi="Times New Roman"/>
          <w:sz w:val="28"/>
          <w:szCs w:val="28"/>
          <w:lang w:val="uk-UA"/>
        </w:rPr>
        <w:t>Введение</w:t>
      </w:r>
      <w:r w:rsidRPr="008D7ECD">
        <w:rPr>
          <w:rFonts w:ascii="Times New Roman" w:eastAsiaTheme="minorHAnsi" w:hAnsi="Times New Roman"/>
          <w:sz w:val="28"/>
          <w:szCs w:val="28"/>
        </w:rPr>
        <w:t xml:space="preserve"> в переводоведение: учеб. пособие для филологических и лингвистических фак. вузов / И.С. Алексеева. – М.: Академия, 2004. – 325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color w:val="000000"/>
          <w:sz w:val="28"/>
          <w:szCs w:val="28"/>
          <w:shd w:val="clear" w:color="auto" w:fill="FFFFFF"/>
          <w:lang w:val="uk-UA"/>
        </w:rPr>
      </w:pPr>
      <w:r w:rsidRPr="008D7ECD">
        <w:rPr>
          <w:rFonts w:ascii="Times New Roman" w:eastAsiaTheme="minorHAnsi" w:hAnsi="Times New Roman"/>
          <w:color w:val="000000"/>
          <w:sz w:val="28"/>
          <w:szCs w:val="28"/>
          <w:shd w:val="clear" w:color="auto" w:fill="FFFFFF"/>
          <w:lang w:val="uk-UA"/>
        </w:rPr>
        <w:t>2. Арнольд И.В. Лексикология современного английского языка: Учебник для институтов и факультетов иностранных языков – 3-е изд., переработанное и допоплненное – М.: Высшая школа, 1986. – 300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color w:val="000000"/>
          <w:sz w:val="28"/>
          <w:szCs w:val="28"/>
          <w:shd w:val="clear" w:color="auto" w:fill="FFFFFF"/>
        </w:rPr>
        <w:t xml:space="preserve">3. </w:t>
      </w:r>
      <w:r w:rsidRPr="008D7ECD">
        <w:rPr>
          <w:rFonts w:ascii="Times New Roman" w:eastAsiaTheme="minorHAnsi" w:hAnsi="Times New Roman"/>
          <w:sz w:val="28"/>
          <w:szCs w:val="28"/>
        </w:rPr>
        <w:t>Балли Ш. Общая лингвистика и вопросы француз- ского языка / Пер. с фр. Е.В. и Т.В. Вентцель. Изд. 2-е, стер. – М.: Едиториал УРСС, 2001. – 416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t xml:space="preserve">4.Барташова О. А. К вопросу об эквивалентности перевода звукоизобразительной лексики (на примере компьютерных жаргонизмов звукоизобразительного происхождения). СПб.: СПбГУ, 2002. </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t>5.Беседина, Е. И. К вопросу об установлении звукоизобрази- тельного статуса фонем: структурно-фонетический анализ / Е. И. Бесе- дина, Н. Н. Швецова // Знаки: иконы, индексы, символы. – СПб: Изд-во СПбГУ, 2005. – С. 8-9</w:t>
      </w:r>
      <w:r w:rsidR="00D21FDA">
        <w:rPr>
          <w:rFonts w:ascii="Times New Roman" w:eastAsiaTheme="minorHAnsi" w:hAnsi="Times New Roman"/>
          <w:sz w:val="28"/>
          <w:szCs w:val="28"/>
        </w:rPr>
        <w:t>.</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t xml:space="preserve">6.Бродович, О. И. Звукоизобразительная лексика в англий- ских диалектах: вариативность и фоносемантика / О. И. Бродович, Н. Н. Швецова // Studia Linguistica XII. Перспективные направления со- врем. лингвистики: сб. – СПб: Изд-во РГПУ им. Герцена, 2004. – С. 80- 84. </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t>7.Бродович, О. И. (Фоно)лексическое гнездо bogey «бука, пу- гало»: фоносемантический анализ / О. И. Бродович, С. В. Воронин // Актуальные проблемы психологии, этнопсихолингвистики и фоносе- мантики. – М., Пенза: Ин-т психологии, Ин-т языкознания РАН, ПГПУ им. В. Г. Белинского, 1999. – С. 124-125.</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shd w:val="clear" w:color="auto" w:fill="FFFFFF"/>
        </w:rPr>
        <w:t>8.</w:t>
      </w:r>
      <w:r w:rsidRPr="008D7ECD">
        <w:rPr>
          <w:rFonts w:ascii="Times New Roman" w:eastAsiaTheme="minorHAnsi" w:hAnsi="Times New Roman"/>
          <w:sz w:val="28"/>
          <w:szCs w:val="28"/>
          <w:shd w:val="clear" w:color="auto" w:fill="FFFFFF"/>
          <w:lang w:val="uk-UA"/>
        </w:rPr>
        <w:t xml:space="preserve"> Виноградов В.В. История слов. – М.: Институт русского языка им. В. В. Виноградова, 1999. – 142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shd w:val="clear" w:color="auto" w:fill="FFFFFF"/>
        </w:rPr>
        <w:lastRenderedPageBreak/>
        <w:t>9</w:t>
      </w:r>
      <w:r w:rsidRPr="008D7ECD">
        <w:rPr>
          <w:rFonts w:ascii="Times New Roman" w:eastAsiaTheme="minorHAnsi" w:hAnsi="Times New Roman"/>
          <w:sz w:val="28"/>
          <w:szCs w:val="28"/>
          <w:shd w:val="clear" w:color="auto" w:fill="FFFFFF"/>
          <w:lang w:val="uk-UA"/>
        </w:rPr>
        <w:t>. Влахов С.И., Флорин С.П. Непереводимое в переводе. – М.: В</w:t>
      </w:r>
      <w:r w:rsidRPr="008D7ECD">
        <w:rPr>
          <w:rFonts w:ascii="Times New Roman" w:eastAsiaTheme="minorHAnsi" w:hAnsi="Times New Roman"/>
          <w:sz w:val="28"/>
          <w:szCs w:val="28"/>
          <w:shd w:val="clear" w:color="auto" w:fill="FFFFFF"/>
        </w:rPr>
        <w:t>ы</w:t>
      </w:r>
      <w:r w:rsidRPr="008D7ECD">
        <w:rPr>
          <w:rFonts w:ascii="Times New Roman" w:eastAsiaTheme="minorHAnsi" w:hAnsi="Times New Roman"/>
          <w:sz w:val="28"/>
          <w:szCs w:val="28"/>
          <w:shd w:val="clear" w:color="auto" w:fill="FFFFFF"/>
          <w:lang w:val="uk-UA"/>
        </w:rPr>
        <w:t xml:space="preserve">сшая школа, 1986. – 341 с. </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rPr>
        <w:t>10.Воронин, С. В. Некоторые вопросы этимологической фоно- семантики / С. В. Воронин, С. В. Климова // Англистика: соврем. дос- тижения и традиции: рос. межвуз. науч. конф., посв. 50-летию каф. англ. филологии филолог. фак. СПбГУ. – СПб., 1998. – С. 19-25.</w:t>
      </w:r>
    </w:p>
    <w:p w:rsidR="008D7ECD" w:rsidRPr="008D7ECD" w:rsidRDefault="008D7ECD" w:rsidP="008E3DA9">
      <w:pPr>
        <w:spacing w:before="0" w:afterLines="0" w:after="0" w:line="360" w:lineRule="auto"/>
        <w:ind w:left="0"/>
        <w:rPr>
          <w:rFonts w:ascii="Times New Roman" w:eastAsiaTheme="minorHAnsi" w:hAnsi="Times New Roman"/>
          <w:sz w:val="28"/>
          <w:szCs w:val="28"/>
        </w:rPr>
      </w:pPr>
      <w:r w:rsidRPr="008D7ECD">
        <w:rPr>
          <w:rFonts w:ascii="Times New Roman" w:eastAsiaTheme="minorHAnsi" w:hAnsi="Times New Roman"/>
          <w:sz w:val="28"/>
          <w:szCs w:val="28"/>
        </w:rPr>
        <w:t xml:space="preserve">             11.Воронин С.В. Основы фоносемантики. – Л.: Изд- во ЛГУ, 1982. – 244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lang w:val="uk-UA"/>
        </w:rPr>
        <w:t>12.</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lang w:val="uk-UA"/>
        </w:rPr>
        <w:t>Воронин С.В. Фоносемантические идеи в зарубежном языкознании: (очерки и извлечения) / ЛГУ.</w:t>
      </w:r>
      <w:r w:rsidRPr="008D7ECD">
        <w:rPr>
          <w:rFonts w:ascii="Times New Roman" w:eastAsiaTheme="minorHAnsi" w:hAnsi="Times New Roman"/>
          <w:sz w:val="28"/>
          <w:szCs w:val="28"/>
        </w:rPr>
        <w:t xml:space="preserve"> </w:t>
      </w:r>
      <w:r w:rsidRPr="008D7ECD">
        <w:rPr>
          <w:rFonts w:ascii="Times New Roman" w:eastAsiaTheme="minorHAnsi" w:hAnsi="Times New Roman"/>
          <w:sz w:val="28"/>
          <w:szCs w:val="28"/>
          <w:lang w:val="uk-UA"/>
        </w:rPr>
        <w:t>– Л., 1990. – 200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rPr>
        <w:t>13.Воронин С. В. Фоносемантика и этимология / С. В. Воро- нин // Диахроническая германистика . – СПб.: Изд-во С.-Петерб. гос. ун-та, 1997. – С. 131-164.</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imes New Roman" w:hAnsi="Times New Roman"/>
          <w:sz w:val="28"/>
          <w:szCs w:val="28"/>
        </w:rPr>
        <w:t>14.Газов-Гинзберг А. М</w:t>
      </w:r>
      <w:r w:rsidRPr="008D7ECD">
        <w:rPr>
          <w:rFonts w:ascii="Times New Roman" w:eastAsiaTheme="minorHAnsi" w:hAnsi="Times New Roman"/>
          <w:sz w:val="28"/>
          <w:szCs w:val="28"/>
        </w:rPr>
        <w:t>. Был ли язык изобразителен в своих истоках? (Свидетельство прасемитского запаса корней) / А. М. Газов-Гинзберг. - М.: Наука, 1965. – 183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rPr>
        <w:t>15. Гак В.Г. Языковые преобразования. – М.: Школа «Языки русской культуры», 1998. – 763 с.</w:t>
      </w:r>
    </w:p>
    <w:p w:rsidR="008D7ECD" w:rsidRPr="008D7ECD" w:rsidRDefault="008D7ECD" w:rsidP="008E3DA9">
      <w:pPr>
        <w:tabs>
          <w:tab w:val="left" w:pos="10064"/>
        </w:tabs>
        <w:spacing w:before="0" w:afterLines="0" w:after="0" w:line="360" w:lineRule="auto"/>
        <w:ind w:left="0" w:right="0" w:firstLine="851"/>
        <w:rPr>
          <w:rFonts w:ascii="Times New Roman" w:eastAsia="Times New Roman" w:hAnsi="Times New Roman"/>
          <w:color w:val="333333"/>
          <w:sz w:val="28"/>
          <w:szCs w:val="28"/>
          <w:lang w:val="uk-UA" w:eastAsia="ru-RU"/>
        </w:rPr>
      </w:pPr>
      <w:r w:rsidRPr="008D7ECD">
        <w:rPr>
          <w:rFonts w:ascii="Times New Roman" w:eastAsia="Times New Roman" w:hAnsi="Times New Roman"/>
          <w:sz w:val="28"/>
          <w:szCs w:val="28"/>
          <w:lang w:eastAsia="ru-RU"/>
        </w:rPr>
        <w:t>1</w:t>
      </w:r>
      <w:r w:rsidRPr="008D7ECD">
        <w:rPr>
          <w:rFonts w:ascii="Times New Roman" w:eastAsia="Times New Roman" w:hAnsi="Times New Roman"/>
          <w:sz w:val="28"/>
          <w:szCs w:val="28"/>
          <w:lang w:val="uk-UA" w:eastAsia="ru-RU"/>
        </w:rPr>
        <w:t xml:space="preserve">6. Германович А.И. Междометия и звукоподражательные </w:t>
      </w:r>
      <w:r w:rsidRPr="008D7ECD">
        <w:rPr>
          <w:rFonts w:ascii="Times New Roman" w:eastAsia="Times New Roman" w:hAnsi="Times New Roman"/>
          <w:color w:val="333333"/>
          <w:sz w:val="28"/>
          <w:szCs w:val="28"/>
          <w:lang w:val="uk-UA" w:eastAsia="ru-RU"/>
        </w:rPr>
        <w:t xml:space="preserve">слова русского языка. Автореф. докт. дис….канд. </w:t>
      </w:r>
      <w:r w:rsidRPr="008D7ECD">
        <w:rPr>
          <w:rFonts w:ascii="Times New Roman" w:eastAsia="Times New Roman" w:hAnsi="Times New Roman"/>
          <w:color w:val="333333"/>
          <w:sz w:val="28"/>
          <w:szCs w:val="28"/>
          <w:lang w:eastAsia="ru-RU"/>
        </w:rPr>
        <w:t xml:space="preserve">филол. наук: </w:t>
      </w:r>
      <w:r w:rsidRPr="008D7ECD">
        <w:rPr>
          <w:rFonts w:ascii="Times New Roman" w:eastAsia="Times New Roman" w:hAnsi="Times New Roman"/>
          <w:color w:val="333333"/>
          <w:sz w:val="28"/>
          <w:szCs w:val="28"/>
          <w:lang w:val="uk-UA" w:eastAsia="ru-RU"/>
        </w:rPr>
        <w:t>Симферополь, 1961, 59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t xml:space="preserve">17. </w:t>
      </w:r>
      <w:r w:rsidRPr="008D7ECD">
        <w:rPr>
          <w:rFonts w:ascii="Times New Roman" w:eastAsia="Times New Roman" w:hAnsi="Times New Roman"/>
          <w:sz w:val="28"/>
          <w:szCs w:val="28"/>
          <w:lang w:val="uk-UA" w:eastAsia="ru-RU"/>
        </w:rPr>
        <w:t>Глухарёва</w:t>
      </w:r>
      <w:r w:rsidRPr="008D7ECD">
        <w:rPr>
          <w:rFonts w:ascii="Times New Roman" w:eastAsiaTheme="minorHAnsi" w:hAnsi="Times New Roman"/>
          <w:sz w:val="28"/>
          <w:szCs w:val="28"/>
        </w:rPr>
        <w:t xml:space="preserve"> Е.А. Ономатопоэтические глаголы в современном немецком языке: автореф. дис. … канд. филол. наук. – М., 1978. – 182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rPr>
        <w:t>18</w:t>
      </w:r>
      <w:r w:rsidRPr="008D7ECD">
        <w:rPr>
          <w:rFonts w:ascii="Times New Roman" w:eastAsiaTheme="minorHAnsi" w:hAnsi="Times New Roman"/>
          <w:sz w:val="28"/>
          <w:szCs w:val="28"/>
          <w:lang w:val="uk-UA"/>
        </w:rPr>
        <w:t>. Голикова Ж.А.</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lang w:val="uk-UA"/>
        </w:rPr>
        <w:t>Перевод с английского на русский. – 5-е изд. – Минск: Новое знание, 2008. – 287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rPr>
        <w:t>19</w:t>
      </w:r>
      <w:r w:rsidRPr="008D7ECD">
        <w:rPr>
          <w:rFonts w:ascii="Times New Roman" w:eastAsiaTheme="minorHAnsi" w:hAnsi="Times New Roman"/>
          <w:sz w:val="28"/>
          <w:szCs w:val="28"/>
          <w:lang w:val="uk-UA"/>
        </w:rPr>
        <w:t>. Горохова Л.А. О некоторых закономерностях перевода  ономатопов  в зависимости от функции, выполняемой ними в тексте  //  Лингвистика. Перевод, Межкультурная коммуникация. Вып. 2. – Пятигорск: ПГЛУ, 2000.</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lang w:val="uk-UA"/>
        </w:rPr>
        <w:t>– С. 110-120.</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lastRenderedPageBreak/>
        <w:t>20.Гумбольдт В. Фон. Избранные труды по языкоз- нанию. – М.: Прогресс, 2000. – 396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rPr>
        <w:t>21</w:t>
      </w:r>
      <w:r w:rsidRPr="008D7ECD">
        <w:rPr>
          <w:rFonts w:ascii="Times New Roman" w:eastAsiaTheme="minorHAnsi" w:hAnsi="Times New Roman"/>
          <w:sz w:val="28"/>
          <w:szCs w:val="28"/>
          <w:lang w:val="uk-UA"/>
        </w:rPr>
        <w:t>. Ермакова, Н.М. Ономатопея: англо-русские параллели в переводе. Автореферат дис. ... канд. филол. наук: Санкт-Петербург, 1993. - 16 с.</w:t>
      </w:r>
    </w:p>
    <w:p w:rsidR="008D7ECD" w:rsidRPr="008D7ECD" w:rsidRDefault="008D7ECD" w:rsidP="008E3DA9">
      <w:pPr>
        <w:tabs>
          <w:tab w:val="left" w:pos="851"/>
        </w:tabs>
        <w:spacing w:before="0" w:afterLines="0" w:after="0" w:line="360" w:lineRule="auto"/>
        <w:ind w:left="556" w:right="45"/>
        <w:rPr>
          <w:rFonts w:ascii="Times New Roman" w:eastAsiaTheme="minorHAnsi" w:hAnsi="Times New Roman"/>
          <w:sz w:val="28"/>
          <w:szCs w:val="28"/>
        </w:rPr>
      </w:pPr>
      <w:r w:rsidRPr="008D7ECD">
        <w:rPr>
          <w:rFonts w:ascii="Times New Roman" w:eastAsiaTheme="minorHAnsi" w:hAnsi="Times New Roman"/>
          <w:sz w:val="28"/>
          <w:szCs w:val="28"/>
        </w:rPr>
        <w:t xml:space="preserve">    22.Земская Е.А. Язык как деятельность: Морфема. Слово. Речь. – М.: Языки славянской культуры, 2004. – 688 с.</w:t>
      </w:r>
    </w:p>
    <w:p w:rsidR="008D7ECD" w:rsidRPr="008D7ECD" w:rsidRDefault="008D7ECD" w:rsidP="008E3DA9">
      <w:pPr>
        <w:spacing w:before="0" w:afterLines="0" w:after="0" w:line="360" w:lineRule="auto"/>
        <w:ind w:left="556" w:right="45"/>
        <w:rPr>
          <w:rFonts w:ascii="Times New Roman" w:eastAsiaTheme="minorHAnsi" w:hAnsi="Times New Roman"/>
          <w:sz w:val="28"/>
          <w:szCs w:val="28"/>
        </w:rPr>
      </w:pPr>
      <w:r w:rsidRPr="008D7ECD">
        <w:rPr>
          <w:rFonts w:ascii="Times New Roman" w:eastAsiaTheme="minorHAnsi" w:hAnsi="Times New Roman"/>
          <w:sz w:val="28"/>
          <w:szCs w:val="28"/>
        </w:rPr>
        <w:t xml:space="preserve">    23.Зильберт Б.А. Системно-функциональное иссле- дование текстов массовой информации и пропа- ганды: АДД. – М., 1998. – 45 с.</w:t>
      </w:r>
    </w:p>
    <w:p w:rsidR="008D7ECD" w:rsidRPr="008D7ECD" w:rsidRDefault="008D7ECD" w:rsidP="008E3DA9">
      <w:pPr>
        <w:spacing w:before="0" w:afterLines="0" w:after="0" w:line="360" w:lineRule="auto"/>
        <w:ind w:left="556" w:right="45"/>
        <w:rPr>
          <w:rFonts w:ascii="Times New Roman" w:eastAsiaTheme="minorHAnsi" w:hAnsi="Times New Roman"/>
          <w:sz w:val="28"/>
          <w:szCs w:val="28"/>
        </w:rPr>
      </w:pPr>
      <w:r w:rsidRPr="008D7ECD">
        <w:rPr>
          <w:rFonts w:ascii="Times New Roman" w:eastAsiaTheme="minorHAnsi" w:hAnsi="Times New Roman"/>
          <w:sz w:val="28"/>
          <w:szCs w:val="28"/>
        </w:rPr>
        <w:t xml:space="preserve">    24. </w:t>
      </w:r>
      <w:r w:rsidRPr="008D7ECD">
        <w:rPr>
          <w:rFonts w:ascii="Times New Roman" w:eastAsiaTheme="minorHAnsi" w:hAnsi="Times New Roman"/>
          <w:sz w:val="28"/>
          <w:szCs w:val="28"/>
          <w:lang w:val="uk-UA"/>
        </w:rPr>
        <w:t>Козлов Е.В. Комикс как явление лингвокультуры: знак – текст – миф. Волгоград: ВолГУ, 2002.</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lang w:val="uk-UA"/>
        </w:rPr>
        <w:t>– 183 с.</w:t>
      </w:r>
    </w:p>
    <w:p w:rsidR="008D7ECD" w:rsidRPr="008D7ECD" w:rsidRDefault="008D7ECD" w:rsidP="008E3DA9">
      <w:pPr>
        <w:spacing w:before="0" w:afterLines="0" w:after="0" w:line="360" w:lineRule="auto"/>
        <w:ind w:left="0" w:right="45"/>
        <w:rPr>
          <w:rFonts w:ascii="Times New Roman" w:eastAsiaTheme="minorHAnsi" w:hAnsi="Times New Roman"/>
          <w:sz w:val="28"/>
          <w:szCs w:val="28"/>
        </w:rPr>
      </w:pPr>
      <w:r w:rsidRPr="008D7ECD">
        <w:rPr>
          <w:rFonts w:ascii="Times New Roman" w:eastAsiaTheme="minorHAnsi" w:hAnsi="Times New Roman"/>
          <w:sz w:val="28"/>
          <w:szCs w:val="28"/>
        </w:rPr>
        <w:t xml:space="preserve">            25.Корниенко Л.И. Структурно-семантические особенности звукоподражательных глаголов современного немецкого языка: автореф. дис. ... канд. филол. наук. – Киев, 1983.  – 222 с.</w:t>
      </w:r>
    </w:p>
    <w:p w:rsidR="008D7ECD" w:rsidRPr="008D7ECD" w:rsidRDefault="008D7ECD" w:rsidP="008E3DA9">
      <w:pPr>
        <w:tabs>
          <w:tab w:val="left" w:pos="567"/>
        </w:tabs>
        <w:spacing w:before="0" w:afterLines="0" w:after="0" w:line="360" w:lineRule="auto"/>
        <w:ind w:left="0" w:right="45"/>
        <w:rPr>
          <w:rFonts w:ascii="Times New Roman" w:eastAsiaTheme="minorHAnsi" w:hAnsi="Times New Roman"/>
          <w:sz w:val="28"/>
          <w:szCs w:val="28"/>
        </w:rPr>
      </w:pPr>
      <w:r w:rsidRPr="008D7ECD">
        <w:rPr>
          <w:rFonts w:ascii="Times New Roman" w:eastAsiaTheme="minorHAnsi" w:hAnsi="Times New Roman"/>
          <w:sz w:val="28"/>
          <w:szCs w:val="28"/>
        </w:rPr>
        <w:t xml:space="preserve">            26. Левицкий В.В. Звуковой симовлизм: мифы и реальность: монография. – Черновцы:</w:t>
      </w:r>
      <w:r w:rsidRPr="008D7ECD">
        <w:rPr>
          <w:rFonts w:ascii="Times New Roman" w:eastAsiaTheme="minorHAnsi" w:hAnsi="Times New Roman"/>
          <w:sz w:val="28"/>
          <w:szCs w:val="28"/>
          <w:lang w:val="uk-UA"/>
        </w:rPr>
        <w:t xml:space="preserve"> </w:t>
      </w:r>
      <w:r w:rsidRPr="008D7ECD">
        <w:rPr>
          <w:rFonts w:ascii="Times New Roman" w:eastAsiaTheme="minorHAnsi" w:hAnsi="Times New Roman"/>
          <w:sz w:val="28"/>
          <w:szCs w:val="28"/>
        </w:rPr>
        <w:t>Рута – 2009. – 264 с.</w:t>
      </w:r>
    </w:p>
    <w:p w:rsidR="008D7ECD" w:rsidRPr="008D7ECD" w:rsidRDefault="008D7ECD" w:rsidP="008E3DA9">
      <w:pPr>
        <w:tabs>
          <w:tab w:val="left" w:pos="567"/>
          <w:tab w:val="left" w:pos="851"/>
        </w:tabs>
        <w:spacing w:before="0" w:afterLines="0" w:after="0" w:line="360" w:lineRule="auto"/>
        <w:ind w:left="0" w:right="45"/>
        <w:rPr>
          <w:rFonts w:ascii="Times New Roman" w:eastAsiaTheme="minorHAnsi" w:hAnsi="Times New Roman"/>
          <w:sz w:val="28"/>
          <w:szCs w:val="28"/>
        </w:rPr>
      </w:pPr>
      <w:r w:rsidRPr="008D7ECD">
        <w:rPr>
          <w:rFonts w:ascii="Times New Roman" w:eastAsiaTheme="minorHAnsi" w:hAnsi="Times New Roman"/>
          <w:sz w:val="28"/>
          <w:szCs w:val="28"/>
        </w:rPr>
        <w:t xml:space="preserve">            27. Левицкий В.В. Начальные сочетания фонем в ан- глийском языке // Сочетаемость языковых единиц в германских и романских языках. – Киев, 1983. – С. 8-17.</w:t>
      </w:r>
    </w:p>
    <w:p w:rsidR="008D7ECD" w:rsidRPr="008D7ECD" w:rsidRDefault="008D7ECD" w:rsidP="008E3DA9">
      <w:pPr>
        <w:tabs>
          <w:tab w:val="left" w:pos="567"/>
          <w:tab w:val="left" w:pos="851"/>
          <w:tab w:val="left" w:pos="1134"/>
        </w:tabs>
        <w:spacing w:before="0" w:afterLines="0" w:after="0" w:line="360" w:lineRule="auto"/>
        <w:ind w:left="0" w:right="45"/>
        <w:rPr>
          <w:rFonts w:ascii="Times New Roman" w:eastAsiaTheme="minorHAnsi" w:hAnsi="Times New Roman"/>
          <w:sz w:val="28"/>
          <w:szCs w:val="28"/>
        </w:rPr>
      </w:pPr>
      <w:r w:rsidRPr="008D7ECD">
        <w:rPr>
          <w:rFonts w:ascii="Times New Roman" w:eastAsiaTheme="minorHAnsi" w:hAnsi="Times New Roman"/>
          <w:sz w:val="28"/>
          <w:szCs w:val="28"/>
        </w:rPr>
        <w:t xml:space="preserve">            28. Литовкина А.В. Междометные фразеологические единицы: семантические, структурно-синтаксические и функциональные характеристики: дисс. ... канд. филол. наук. – Саратов, 2005. – 213 с. </w:t>
      </w:r>
    </w:p>
    <w:p w:rsidR="008D7ECD" w:rsidRPr="008D7ECD" w:rsidRDefault="008D7ECD" w:rsidP="008E3DA9">
      <w:pPr>
        <w:tabs>
          <w:tab w:val="left" w:pos="567"/>
          <w:tab w:val="left" w:pos="851"/>
        </w:tabs>
        <w:spacing w:before="0" w:afterLines="0" w:after="0" w:line="360" w:lineRule="auto"/>
        <w:ind w:left="0" w:right="45"/>
        <w:rPr>
          <w:rFonts w:ascii="Times New Roman" w:eastAsiaTheme="minorHAnsi" w:hAnsi="Times New Roman"/>
          <w:sz w:val="28"/>
          <w:szCs w:val="28"/>
        </w:rPr>
      </w:pPr>
      <w:r w:rsidRPr="008D7ECD">
        <w:rPr>
          <w:rFonts w:ascii="Times New Roman" w:eastAsiaTheme="minorHAnsi" w:hAnsi="Times New Roman"/>
          <w:sz w:val="28"/>
          <w:szCs w:val="28"/>
        </w:rPr>
        <w:t xml:space="preserve">            29. </w:t>
      </w:r>
      <w:r w:rsidRPr="008D7ECD">
        <w:rPr>
          <w:rFonts w:ascii="Times New Roman" w:eastAsia="Times New Roman" w:hAnsi="Times New Roman"/>
          <w:sz w:val="28"/>
          <w:szCs w:val="28"/>
        </w:rPr>
        <w:t>Маковский М. М</w:t>
      </w:r>
      <w:r w:rsidRPr="008D7ECD">
        <w:rPr>
          <w:rFonts w:ascii="Times New Roman" w:eastAsiaTheme="minorHAnsi" w:hAnsi="Times New Roman"/>
          <w:sz w:val="28"/>
          <w:szCs w:val="28"/>
        </w:rPr>
        <w:t>. Сравнительный словарь мифологической символики в индоевропейских языках: Образ мира и миры образов / Марк Михайлович Маковский. – М.: “Гуманитарный издательский центр ВЛАДОС”, 1996. – 416 с.</w:t>
      </w:r>
    </w:p>
    <w:p w:rsidR="008D7ECD" w:rsidRPr="008D7ECD" w:rsidRDefault="008D7ECD" w:rsidP="008E3DA9">
      <w:pPr>
        <w:tabs>
          <w:tab w:val="left" w:pos="851"/>
        </w:tabs>
        <w:spacing w:before="0" w:afterLines="0" w:after="0" w:line="360" w:lineRule="auto"/>
        <w:ind w:left="0" w:right="0"/>
        <w:rPr>
          <w:rFonts w:ascii="Times New Roman" w:eastAsiaTheme="minorHAnsi" w:hAnsi="Times New Roman"/>
          <w:sz w:val="28"/>
          <w:szCs w:val="28"/>
        </w:rPr>
      </w:pPr>
      <w:r w:rsidRPr="008D7ECD">
        <w:rPr>
          <w:rFonts w:ascii="Times New Roman" w:eastAsia="Times New Roman" w:hAnsi="Times New Roman"/>
          <w:sz w:val="28"/>
          <w:szCs w:val="28"/>
        </w:rPr>
        <w:t xml:space="preserve">            30. Мечковская Н. Б</w:t>
      </w:r>
      <w:r w:rsidRPr="008D7ECD">
        <w:rPr>
          <w:rFonts w:ascii="Times New Roman" w:eastAsiaTheme="minorHAnsi" w:hAnsi="Times New Roman"/>
          <w:sz w:val="28"/>
          <w:szCs w:val="28"/>
        </w:rPr>
        <w:t>. Семиотика: Язык. Природа. Культура: Курс лекций / Нина Борисовна Мечковская. – М.: Узд. Центр “Академия”, 2004. – 432 с.</w:t>
      </w:r>
    </w:p>
    <w:p w:rsidR="008D7ECD" w:rsidRPr="008D7ECD" w:rsidRDefault="008D7ECD" w:rsidP="008E3DA9">
      <w:pPr>
        <w:tabs>
          <w:tab w:val="left" w:pos="851"/>
        </w:tabs>
        <w:spacing w:before="0" w:afterLines="0" w:after="0" w:line="360" w:lineRule="auto"/>
        <w:ind w:left="0" w:right="0"/>
        <w:rPr>
          <w:rFonts w:ascii="Times New Roman" w:eastAsiaTheme="minorHAnsi" w:hAnsi="Times New Roman"/>
          <w:sz w:val="28"/>
          <w:szCs w:val="28"/>
        </w:rPr>
      </w:pPr>
      <w:r w:rsidRPr="008D7ECD">
        <w:rPr>
          <w:rFonts w:ascii="Times New Roman" w:eastAsiaTheme="minorHAnsi" w:hAnsi="Times New Roman"/>
          <w:sz w:val="28"/>
          <w:szCs w:val="28"/>
        </w:rPr>
        <w:lastRenderedPageBreak/>
        <w:t xml:space="preserve">            31. Михалёв А.Б. Теория фоносемантического поля – Пятигорск: Издво Пятигор. гос. лингв. ун-та, 1995. – 213 с.</w:t>
      </w:r>
    </w:p>
    <w:p w:rsidR="008D7ECD" w:rsidRPr="008D7ECD" w:rsidRDefault="008D7ECD" w:rsidP="008E3DA9">
      <w:pPr>
        <w:tabs>
          <w:tab w:val="left" w:pos="851"/>
        </w:tabs>
        <w:spacing w:before="0" w:afterLines="0" w:after="0" w:line="360" w:lineRule="auto"/>
        <w:ind w:left="0" w:right="0"/>
        <w:rPr>
          <w:rFonts w:ascii="Times New Roman" w:eastAsiaTheme="minorHAnsi" w:hAnsi="Times New Roman"/>
          <w:sz w:val="28"/>
          <w:szCs w:val="28"/>
        </w:rPr>
      </w:pPr>
      <w:r w:rsidRPr="008D7ECD">
        <w:rPr>
          <w:rFonts w:ascii="Times New Roman" w:eastAsiaTheme="minorHAnsi" w:hAnsi="Times New Roman"/>
          <w:sz w:val="28"/>
          <w:szCs w:val="28"/>
        </w:rPr>
        <w:t xml:space="preserve">            32. Пархоменко И.В. Лексико-семантическое поле “Звук” и его функционирование в художествен- ном тексте (На материале лирики С.А. Есенина и В.В. Маяковского): Дис. ... канд. филол. наук. – Саратов, 2000. – 249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shd w:val="clear" w:color="auto" w:fill="FFFFFF"/>
        </w:rPr>
        <w:t>33</w:t>
      </w:r>
      <w:r w:rsidRPr="008D7ECD">
        <w:rPr>
          <w:rFonts w:ascii="Times New Roman" w:eastAsiaTheme="minorHAnsi" w:hAnsi="Times New Roman"/>
          <w:sz w:val="28"/>
          <w:szCs w:val="28"/>
          <w:shd w:val="clear" w:color="auto" w:fill="FFFFFF"/>
          <w:lang w:val="uk-UA"/>
        </w:rPr>
        <w:t>.</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rPr>
        <w:t>Разумовская В.А., Моджицка И., Раджабова Н. Фоносеманические закономерности поэтического перевода (русско-англо-польско-таджикские параллели) / В.А. Разумовская, И. Моджицкая, Н. Раджабова // Фоносемантика. Вып.17: Материалы XXXIII Международной филологической конференции. – Санкт-Петербург: Изд-во Филологического факультета СПбГУ, 2005. – С. 19 – 29.</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rPr>
        <w:t xml:space="preserve">34. </w:t>
      </w:r>
      <w:r w:rsidRPr="008D7ECD">
        <w:rPr>
          <w:rFonts w:ascii="Times New Roman" w:eastAsiaTheme="minorHAnsi" w:hAnsi="Times New Roman"/>
          <w:sz w:val="28"/>
          <w:szCs w:val="28"/>
          <w:shd w:val="clear" w:color="auto" w:fill="FFFFFF"/>
          <w:lang w:val="uk-UA"/>
        </w:rPr>
        <w:t>Разумовская В.А., Фейтельберг Е.М. Зв</w:t>
      </w:r>
      <w:r w:rsidRPr="008D7ECD">
        <w:rPr>
          <w:rFonts w:ascii="Times New Roman" w:eastAsiaTheme="minorHAnsi" w:hAnsi="Times New Roman"/>
          <w:sz w:val="28"/>
          <w:szCs w:val="28"/>
          <w:shd w:val="clear" w:color="auto" w:fill="FFFFFF"/>
        </w:rPr>
        <w:t>укоподражательные слова</w:t>
      </w:r>
      <w:r w:rsidRPr="008D7ECD">
        <w:rPr>
          <w:rFonts w:ascii="Times New Roman" w:eastAsiaTheme="minorHAnsi" w:hAnsi="Times New Roman"/>
          <w:sz w:val="28"/>
          <w:szCs w:val="28"/>
          <w:shd w:val="clear" w:color="auto" w:fill="FFFFFF"/>
          <w:lang w:val="uk-UA"/>
        </w:rPr>
        <w:t xml:space="preserve"> в турецком языке: интерогативный подход. Вестник Иркутского государственного лингвистического университета. Вып.4, 2009.</w:t>
      </w:r>
    </w:p>
    <w:p w:rsidR="008D7ECD" w:rsidRPr="008D7ECD" w:rsidRDefault="008D7ECD" w:rsidP="008E3DA9">
      <w:pPr>
        <w:tabs>
          <w:tab w:val="left" w:pos="851"/>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shd w:val="clear" w:color="auto" w:fill="FFFFFF"/>
          <w:lang w:val="uk-UA"/>
        </w:rPr>
        <w:t>35. Ребрій О.В. Сучасні концепції творчості у перекладі: монографія/О.В. Ребрій – Х: Харківський нац. Унів. Ім. В.Н. Каразіна,2012. – 376 с.</w:t>
      </w:r>
    </w:p>
    <w:p w:rsidR="008D7ECD" w:rsidRPr="008D7ECD" w:rsidRDefault="008D7ECD" w:rsidP="008E3DA9">
      <w:pPr>
        <w:tabs>
          <w:tab w:val="left" w:pos="851"/>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t xml:space="preserve">  36. </w:t>
      </w:r>
      <w:r w:rsidRPr="008D7ECD">
        <w:rPr>
          <w:rFonts w:ascii="Times New Roman" w:eastAsiaTheme="minorHAnsi" w:hAnsi="Times New Roman"/>
          <w:sz w:val="28"/>
          <w:szCs w:val="28"/>
          <w:lang w:val="uk-UA"/>
        </w:rPr>
        <w:t>Слоницкая Е</w:t>
      </w:r>
      <w:r w:rsidRPr="008D7ECD">
        <w:rPr>
          <w:rFonts w:ascii="Times New Roman" w:eastAsiaTheme="minorHAnsi" w:hAnsi="Times New Roman"/>
          <w:i/>
          <w:sz w:val="28"/>
          <w:szCs w:val="28"/>
          <w:lang w:val="uk-UA"/>
        </w:rPr>
        <w:t>.</w:t>
      </w:r>
      <w:r w:rsidRPr="008D7ECD">
        <w:rPr>
          <w:rFonts w:ascii="Times New Roman" w:eastAsiaTheme="minorHAnsi" w:hAnsi="Times New Roman"/>
          <w:sz w:val="28"/>
          <w:szCs w:val="28"/>
        </w:rPr>
        <w:t> </w:t>
      </w:r>
      <w:r w:rsidRPr="008D7ECD">
        <w:rPr>
          <w:rFonts w:ascii="Times New Roman" w:eastAsiaTheme="minorHAnsi" w:hAnsi="Times New Roman"/>
          <w:sz w:val="28"/>
          <w:szCs w:val="28"/>
          <w:lang w:val="uk-UA"/>
        </w:rPr>
        <w:t xml:space="preserve">И. Звукосимволизм обозначений округлого (опыт </w:t>
      </w:r>
      <w:r w:rsidRPr="008D7ECD">
        <w:rPr>
          <w:rFonts w:ascii="Times New Roman" w:eastAsiaTheme="minorHAnsi" w:hAnsi="Times New Roman"/>
          <w:sz w:val="28"/>
          <w:szCs w:val="28"/>
          <w:shd w:val="clear" w:color="auto" w:fill="FFFFFF"/>
          <w:lang w:val="uk-UA"/>
        </w:rPr>
        <w:t>типологического</w:t>
      </w:r>
      <w:r w:rsidRPr="008D7ECD">
        <w:rPr>
          <w:rFonts w:ascii="Times New Roman" w:eastAsiaTheme="minorHAnsi" w:hAnsi="Times New Roman"/>
          <w:sz w:val="28"/>
          <w:szCs w:val="28"/>
          <w:lang w:val="uk-UA"/>
        </w:rPr>
        <w:t xml:space="preserve"> анализа): Дис. канд. филол. наук. Л., 1987.</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rPr>
      </w:pPr>
      <w:r w:rsidRPr="008D7ECD">
        <w:rPr>
          <w:rFonts w:ascii="Times New Roman" w:eastAsiaTheme="minorHAnsi" w:hAnsi="Times New Roman"/>
          <w:sz w:val="28"/>
          <w:szCs w:val="28"/>
          <w:shd w:val="clear" w:color="auto" w:fill="FFFFFF"/>
        </w:rPr>
        <w:t>37</w:t>
      </w:r>
      <w:r w:rsidRPr="008D7ECD">
        <w:rPr>
          <w:rFonts w:ascii="Times New Roman" w:eastAsiaTheme="minorHAnsi" w:hAnsi="Times New Roman"/>
          <w:sz w:val="28"/>
          <w:szCs w:val="28"/>
          <w:shd w:val="clear" w:color="auto" w:fill="FFFFFF"/>
          <w:lang w:val="uk-UA"/>
        </w:rPr>
        <w:t xml:space="preserve">. </w:t>
      </w:r>
      <w:r w:rsidRPr="008D7ECD">
        <w:rPr>
          <w:rFonts w:ascii="Times New Roman" w:eastAsiaTheme="minorHAnsi" w:hAnsi="Times New Roman"/>
          <w:sz w:val="28"/>
          <w:szCs w:val="28"/>
          <w:shd w:val="clear" w:color="auto" w:fill="FFFFFF"/>
        </w:rPr>
        <w:t>Телия В.Н. Типы языковых значений. Связанное значение слова в языке.</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shd w:val="clear" w:color="auto" w:fill="FFFFFF"/>
        </w:rPr>
        <w:t>– М.: Наука, 1981.</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shd w:val="clear" w:color="auto" w:fill="FFFFFF"/>
        </w:rPr>
        <w:t>– 269 с.</w:t>
      </w:r>
    </w:p>
    <w:p w:rsidR="008D7ECD" w:rsidRPr="008D7ECD" w:rsidRDefault="008D7ECD" w:rsidP="008E3DA9">
      <w:pPr>
        <w:tabs>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shd w:val="clear" w:color="auto" w:fill="FFFFFF"/>
        </w:rPr>
        <w:t>38.</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rPr>
        <w:t>Тихонов А.Н. Междометия и звукоподражания - слова? // Русская речь, № 5. – М.: Наука, 1981.  – С.72-76.</w:t>
      </w:r>
    </w:p>
    <w:p w:rsidR="008D7ECD" w:rsidRPr="008D7ECD" w:rsidRDefault="008D7ECD" w:rsidP="008E3DA9">
      <w:pPr>
        <w:tabs>
          <w:tab w:val="left" w:pos="851"/>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shd w:val="clear" w:color="auto" w:fill="FFFFFF"/>
        </w:rPr>
        <w:t>39.</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rPr>
        <w:t>Фатюхин В.В. Особенности перевода звукоподражаний и междометных глаголов: На материале русского и английского языков: Дис…. канд. филол. наук: Москва, 2000. – 184 с.</w:t>
      </w:r>
    </w:p>
    <w:p w:rsidR="008D7ECD" w:rsidRPr="008D7ECD" w:rsidRDefault="008D7ECD" w:rsidP="008D7ECD">
      <w:pPr>
        <w:tabs>
          <w:tab w:val="left" w:pos="851"/>
          <w:tab w:val="left" w:pos="10064"/>
        </w:tabs>
        <w:spacing w:before="0" w:afterLines="0" w:after="0" w:line="360" w:lineRule="auto"/>
        <w:ind w:left="0" w:right="0" w:firstLine="851"/>
        <w:rPr>
          <w:rFonts w:ascii="Times New Roman" w:eastAsiaTheme="minorHAnsi" w:hAnsi="Times New Roman"/>
          <w:sz w:val="28"/>
          <w:szCs w:val="28"/>
        </w:rPr>
      </w:pPr>
      <w:r w:rsidRPr="008D7ECD">
        <w:rPr>
          <w:rFonts w:ascii="Times New Roman" w:eastAsiaTheme="minorHAnsi" w:hAnsi="Times New Roman"/>
          <w:sz w:val="28"/>
          <w:szCs w:val="28"/>
        </w:rPr>
        <w:lastRenderedPageBreak/>
        <w:t xml:space="preserve">40. Хабибуллина О.А. Звукоподражательные слова в немецком языке в сопоставлении с французским и русским: автореф. дис. … канд. филол. наук., 2003. – 154 с. </w:t>
      </w:r>
    </w:p>
    <w:p w:rsidR="008D7ECD" w:rsidRPr="008D7ECD" w:rsidRDefault="008D7ECD" w:rsidP="008D7ECD">
      <w:pPr>
        <w:tabs>
          <w:tab w:val="left" w:pos="851"/>
        </w:tabs>
        <w:spacing w:before="0" w:afterLines="0" w:after="8" w:line="360" w:lineRule="auto"/>
        <w:ind w:left="0" w:right="0"/>
        <w:rPr>
          <w:rFonts w:ascii="Times New Roman" w:eastAsia="Times New Roman" w:hAnsi="Times New Roman"/>
          <w:color w:val="333333"/>
          <w:sz w:val="28"/>
          <w:szCs w:val="28"/>
          <w:lang w:eastAsia="ru-RU"/>
        </w:rPr>
      </w:pPr>
      <w:r w:rsidRPr="008D7ECD">
        <w:rPr>
          <w:rFonts w:ascii="Times New Roman" w:eastAsia="Times New Roman" w:hAnsi="Times New Roman"/>
          <w:color w:val="333333"/>
          <w:sz w:val="28"/>
          <w:szCs w:val="28"/>
          <w:lang w:eastAsia="ru-RU"/>
        </w:rPr>
        <w:t xml:space="preserve">            41. Шляхова С.С., Шестакова О.В. Изучение звукоподражательности в немецком языке: проблемы и перспективы // Вестник ПГТУ. Проблемы языкознания и педагогики. - 2010. - № 4. - С. 171-185.</w:t>
      </w:r>
    </w:p>
    <w:p w:rsidR="008D7ECD" w:rsidRPr="008D7ECD" w:rsidRDefault="008D7ECD" w:rsidP="008D7ECD">
      <w:pPr>
        <w:tabs>
          <w:tab w:val="left" w:pos="851"/>
        </w:tabs>
        <w:spacing w:before="0" w:afterLines="0" w:after="8" w:line="360" w:lineRule="auto"/>
        <w:ind w:left="0" w:right="0"/>
        <w:rPr>
          <w:rFonts w:ascii="Times New Roman" w:eastAsia="Times New Roman" w:hAnsi="Times New Roman"/>
          <w:color w:val="333333"/>
          <w:sz w:val="28"/>
          <w:szCs w:val="28"/>
          <w:lang w:eastAsia="ru-RU"/>
        </w:rPr>
      </w:pPr>
      <w:r w:rsidRPr="008D7ECD">
        <w:rPr>
          <w:rFonts w:ascii="Times New Roman" w:eastAsia="Times New Roman" w:hAnsi="Times New Roman"/>
          <w:color w:val="333333"/>
          <w:sz w:val="28"/>
          <w:szCs w:val="28"/>
          <w:lang w:eastAsia="ru-RU"/>
        </w:rPr>
        <w:t xml:space="preserve">            42.</w:t>
      </w:r>
      <w:r w:rsidRPr="008D7ECD">
        <w:rPr>
          <w:rFonts w:ascii="Times New Roman" w:eastAsiaTheme="minorHAnsi" w:hAnsi="Times New Roman"/>
          <w:sz w:val="28"/>
          <w:szCs w:val="28"/>
        </w:rPr>
        <w:t>Шляхова С.С. Тень смысла в звуке: введение в русскую фоносемантику. – Пермь: Пермский гос. ун-т, 2003. – 217 с.</w:t>
      </w:r>
    </w:p>
    <w:p w:rsidR="008D7ECD" w:rsidRPr="008D7ECD" w:rsidRDefault="008D7ECD" w:rsidP="008D7ECD">
      <w:pPr>
        <w:tabs>
          <w:tab w:val="left" w:pos="10064"/>
        </w:tabs>
        <w:spacing w:before="0" w:afterLines="0" w:after="8"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shd w:val="clear" w:color="auto" w:fill="FFFFFF"/>
        </w:rPr>
        <w:t>43</w:t>
      </w:r>
      <w:r w:rsidRPr="008D7ECD">
        <w:rPr>
          <w:rFonts w:ascii="Times New Roman" w:eastAsiaTheme="minorHAnsi" w:hAnsi="Times New Roman"/>
          <w:sz w:val="28"/>
          <w:szCs w:val="28"/>
          <w:shd w:val="clear" w:color="auto" w:fill="FFFFFF"/>
          <w:lang w:val="uk-UA"/>
        </w:rPr>
        <w:t xml:space="preserve">. Шухов А.И. Лексическая передача звука и фонетическая адаптация слова / Електронний ресурс. Режим доступу: nounivers.narod.ru/ofir/imit.htm </w:t>
      </w:r>
    </w:p>
    <w:p w:rsidR="008D7ECD" w:rsidRPr="008D7ECD" w:rsidRDefault="008D7ECD" w:rsidP="008D7ECD">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shd w:val="clear" w:color="auto" w:fill="FFFFFF"/>
        </w:rPr>
        <w:t>44</w:t>
      </w:r>
      <w:r w:rsidRPr="008D7ECD">
        <w:rPr>
          <w:rFonts w:ascii="Times New Roman" w:eastAsiaTheme="minorHAnsi" w:hAnsi="Times New Roman"/>
          <w:sz w:val="28"/>
          <w:szCs w:val="28"/>
          <w:shd w:val="clear" w:color="auto" w:fill="FFFFFF"/>
          <w:lang w:val="uk-UA"/>
        </w:rPr>
        <w:t>.Юсифов Н.М. Лексико-семантические особенности звукоподражательных слов: Автореф. дис…. канд. филол. наук: Пятигорск, 1986. – 16 с.</w:t>
      </w:r>
    </w:p>
    <w:p w:rsidR="008D7ECD" w:rsidRPr="008D7ECD" w:rsidRDefault="008D7ECD" w:rsidP="008D7ECD">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98718F">
        <w:rPr>
          <w:rFonts w:ascii="Times New Roman" w:eastAsiaTheme="minorHAnsi" w:hAnsi="Times New Roman"/>
          <w:sz w:val="28"/>
          <w:szCs w:val="28"/>
          <w:shd w:val="clear" w:color="auto" w:fill="FFFFFF"/>
          <w:lang w:val="uk-UA"/>
        </w:rPr>
        <w:t>45</w:t>
      </w:r>
      <w:r w:rsidRPr="008D7ECD">
        <w:rPr>
          <w:rFonts w:ascii="Times New Roman" w:eastAsiaTheme="minorHAnsi" w:hAnsi="Times New Roman"/>
          <w:sz w:val="28"/>
          <w:szCs w:val="28"/>
          <w:shd w:val="clear" w:color="auto" w:fill="FFFFFF"/>
          <w:lang w:val="uk-UA"/>
        </w:rPr>
        <w:t xml:space="preserve">.  Kukharenko V.A. A book of practice in Stylistics. –  M.: Высшая школа,1986. </w:t>
      </w:r>
    </w:p>
    <w:p w:rsidR="008D7ECD" w:rsidRPr="008D7ECD" w:rsidRDefault="008D7ECD" w:rsidP="008D7ECD">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sidRPr="008D7ECD">
        <w:rPr>
          <w:rFonts w:ascii="Times New Roman" w:eastAsiaTheme="minorHAnsi" w:hAnsi="Times New Roman"/>
          <w:sz w:val="28"/>
          <w:szCs w:val="28"/>
          <w:shd w:val="clear" w:color="auto" w:fill="FFFFFF"/>
        </w:rPr>
        <w:t>46</w:t>
      </w:r>
      <w:r w:rsidRPr="008D7ECD">
        <w:rPr>
          <w:rFonts w:ascii="Times New Roman" w:eastAsiaTheme="minorHAnsi" w:hAnsi="Times New Roman"/>
          <w:sz w:val="28"/>
          <w:szCs w:val="28"/>
          <w:shd w:val="clear" w:color="auto" w:fill="FFFFFF"/>
          <w:lang w:val="uk-UA"/>
        </w:rPr>
        <w:t>. Електронний ресурс. Режим доступу:  http</w:t>
      </w:r>
      <w:r w:rsidR="00912214" w:rsidRPr="00912214">
        <w:rPr>
          <w:rFonts w:ascii="Times New Roman" w:eastAsiaTheme="minorHAnsi" w:hAnsi="Times New Roman"/>
          <w:sz w:val="28"/>
          <w:szCs w:val="28"/>
          <w:shd w:val="clear" w:color="auto" w:fill="FFFFFF"/>
          <w:lang w:val="uk-UA"/>
        </w:rPr>
        <w:t>://readcomiconline.to</w:t>
      </w:r>
    </w:p>
    <w:p w:rsidR="00B6024C" w:rsidRPr="00B6024C" w:rsidRDefault="008D7ECD" w:rsidP="008D7ECD">
      <w:pPr>
        <w:tabs>
          <w:tab w:val="left" w:pos="10064"/>
        </w:tabs>
        <w:spacing w:before="0" w:afterLines="0" w:after="0" w:line="360" w:lineRule="auto"/>
        <w:ind w:left="0" w:right="0"/>
        <w:rPr>
          <w:rFonts w:ascii="Times New Roman" w:eastAsiaTheme="minorHAnsi" w:hAnsi="Times New Roman"/>
          <w:color w:val="0563C1" w:themeColor="hyperlink"/>
          <w:sz w:val="28"/>
          <w:szCs w:val="28"/>
          <w:u w:val="single"/>
          <w:shd w:val="clear" w:color="auto" w:fill="FFFFFF"/>
        </w:rPr>
      </w:pPr>
      <w:r w:rsidRPr="008D7ECD">
        <w:rPr>
          <w:rFonts w:ascii="Times New Roman" w:eastAsiaTheme="minorHAnsi" w:hAnsi="Times New Roman"/>
          <w:sz w:val="28"/>
          <w:szCs w:val="28"/>
          <w:shd w:val="clear" w:color="auto" w:fill="FFFFFF"/>
          <w:lang w:val="uk-UA"/>
        </w:rPr>
        <w:t xml:space="preserve">            </w:t>
      </w:r>
      <w:r w:rsidRPr="008D7ECD">
        <w:rPr>
          <w:rFonts w:ascii="Times New Roman" w:eastAsiaTheme="minorHAnsi" w:hAnsi="Times New Roman"/>
          <w:sz w:val="28"/>
          <w:szCs w:val="28"/>
          <w:shd w:val="clear" w:color="auto" w:fill="FFFFFF"/>
        </w:rPr>
        <w:t>47</w:t>
      </w:r>
      <w:r w:rsidR="00B6024C">
        <w:rPr>
          <w:rFonts w:ascii="Times New Roman" w:eastAsiaTheme="minorHAnsi" w:hAnsi="Times New Roman"/>
          <w:sz w:val="28"/>
          <w:szCs w:val="28"/>
          <w:shd w:val="clear" w:color="auto" w:fill="FFFFFF"/>
          <w:lang w:val="uk-UA"/>
        </w:rPr>
        <w:t>.</w:t>
      </w:r>
      <w:r w:rsidR="00B6024C">
        <w:rPr>
          <w:rFonts w:ascii="Times New Roman" w:eastAsiaTheme="minorHAnsi" w:hAnsi="Times New Roman"/>
          <w:sz w:val="28"/>
          <w:szCs w:val="28"/>
          <w:shd w:val="clear" w:color="auto" w:fill="FFFFFF"/>
        </w:rPr>
        <w:t>Е</w:t>
      </w:r>
      <w:r w:rsidR="00B6024C" w:rsidRPr="008D7ECD">
        <w:rPr>
          <w:rFonts w:ascii="Times New Roman" w:eastAsiaTheme="minorHAnsi" w:hAnsi="Times New Roman"/>
          <w:sz w:val="28"/>
          <w:szCs w:val="28"/>
          <w:shd w:val="clear" w:color="auto" w:fill="FFFFFF"/>
        </w:rPr>
        <w:t xml:space="preserve">лектронний ресурс. Режим Доступу: </w:t>
      </w:r>
      <w:hyperlink r:id="rId8" w:history="1">
        <w:r w:rsidR="00B6024C" w:rsidRPr="008D7ECD">
          <w:rPr>
            <w:rFonts w:ascii="Times New Roman" w:eastAsiaTheme="minorHAnsi" w:hAnsi="Times New Roman"/>
            <w:color w:val="0563C1" w:themeColor="hyperlink"/>
            <w:sz w:val="28"/>
            <w:szCs w:val="28"/>
            <w:u w:val="single"/>
            <w:shd w:val="clear" w:color="auto" w:fill="FFFFFF"/>
          </w:rPr>
          <w:t>http://www.collectionscanada.gc.ca/eppp</w:t>
        </w:r>
        <w:r w:rsidR="00B6024C" w:rsidRPr="008D7ECD">
          <w:rPr>
            <w:rFonts w:ascii="Times New Roman" w:eastAsiaTheme="minorHAnsi" w:hAnsi="Times New Roman"/>
            <w:color w:val="0563C1" w:themeColor="hyperlink"/>
            <w:sz w:val="28"/>
            <w:szCs w:val="28"/>
            <w:u w:val="single"/>
            <w:shd w:val="clear" w:color="auto" w:fill="FFFFFF"/>
            <w:lang w:val="uk-UA"/>
          </w:rPr>
          <w:t>-</w:t>
        </w:r>
        <w:r w:rsidR="00B6024C" w:rsidRPr="008D7ECD">
          <w:rPr>
            <w:rFonts w:ascii="Times New Roman" w:eastAsiaTheme="minorHAnsi" w:hAnsi="Times New Roman"/>
            <w:color w:val="0563C1" w:themeColor="hyperlink"/>
            <w:sz w:val="28"/>
            <w:szCs w:val="28"/>
            <w:u w:val="single"/>
            <w:shd w:val="clear" w:color="auto" w:fill="FFFFFF"/>
          </w:rPr>
          <w:t>archive/100/200/300/ktaylor/kaboom/Bkaboom.htm</w:t>
        </w:r>
      </w:hyperlink>
    </w:p>
    <w:p w:rsidR="00B6024C" w:rsidRPr="008D7ECD" w:rsidRDefault="00B6024C" w:rsidP="00B6024C">
      <w:pPr>
        <w:tabs>
          <w:tab w:val="left" w:pos="10064"/>
        </w:tabs>
        <w:spacing w:before="0" w:afterLines="0" w:after="0" w:line="360" w:lineRule="auto"/>
        <w:ind w:left="0" w:right="0"/>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lang w:val="uk-UA"/>
        </w:rPr>
        <w:t xml:space="preserve">            48.</w:t>
      </w:r>
      <w:r w:rsidRPr="008D7ECD">
        <w:rPr>
          <w:rFonts w:ascii="Times New Roman" w:eastAsiaTheme="minorHAnsi" w:hAnsi="Times New Roman"/>
          <w:sz w:val="28"/>
          <w:szCs w:val="28"/>
          <w:shd w:val="clear" w:color="auto" w:fill="FFFFFF"/>
          <w:lang w:val="uk-UA"/>
        </w:rPr>
        <w:t>Електронний ресурс. Режим Доступу: http://www. readcomics.me</w:t>
      </w:r>
    </w:p>
    <w:p w:rsidR="008D7ECD" w:rsidRPr="008D7ECD" w:rsidRDefault="00B6024C" w:rsidP="00B6024C">
      <w:pPr>
        <w:tabs>
          <w:tab w:val="left" w:pos="10064"/>
        </w:tabs>
        <w:spacing w:before="0" w:afterLines="0" w:after="0" w:line="360" w:lineRule="auto"/>
        <w:ind w:left="0" w:right="0"/>
        <w:rPr>
          <w:rFonts w:ascii="Times New Roman" w:eastAsiaTheme="minorHAnsi" w:hAnsi="Times New Roman"/>
          <w:sz w:val="28"/>
          <w:szCs w:val="28"/>
        </w:rPr>
      </w:pPr>
      <w:r>
        <w:rPr>
          <w:rFonts w:ascii="Times New Roman" w:eastAsiaTheme="minorHAnsi" w:hAnsi="Times New Roman"/>
          <w:sz w:val="28"/>
          <w:szCs w:val="28"/>
          <w:lang w:val="uk-UA"/>
        </w:rPr>
        <w:t xml:space="preserve">            49.</w:t>
      </w:r>
      <w:r w:rsidR="008D7ECD" w:rsidRPr="008D7ECD">
        <w:rPr>
          <w:rFonts w:ascii="Times New Roman" w:eastAsiaTheme="minorHAnsi" w:hAnsi="Times New Roman"/>
          <w:sz w:val="28"/>
          <w:szCs w:val="28"/>
        </w:rPr>
        <w:t>Ахманова О.С. Словарь лингвистических терминов / О.С. Ахманова. – 2-е изд.– М: УРСС: Едиториал УРСС, 2004. – 571 с.</w:t>
      </w:r>
    </w:p>
    <w:p w:rsidR="008D7ECD" w:rsidRPr="008D7ECD" w:rsidRDefault="00B6024C" w:rsidP="008D7ECD">
      <w:pPr>
        <w:tabs>
          <w:tab w:val="left" w:pos="10064"/>
        </w:tabs>
        <w:spacing w:before="0" w:afterLines="0" w:after="0" w:line="360" w:lineRule="auto"/>
        <w:ind w:left="0" w:right="0" w:firstLine="851"/>
        <w:rPr>
          <w:rFonts w:ascii="Times New Roman" w:eastAsiaTheme="minorHAnsi" w:hAnsi="Times New Roman"/>
          <w:sz w:val="28"/>
          <w:szCs w:val="28"/>
          <w:lang w:val="uk-UA"/>
        </w:rPr>
      </w:pPr>
      <w:r>
        <w:rPr>
          <w:rFonts w:ascii="Times New Roman" w:eastAsiaTheme="minorHAnsi" w:hAnsi="Times New Roman"/>
          <w:sz w:val="28"/>
          <w:szCs w:val="28"/>
        </w:rPr>
        <w:t>50</w:t>
      </w:r>
      <w:r w:rsidR="008D7ECD" w:rsidRPr="008D7ECD">
        <w:rPr>
          <w:rFonts w:ascii="Times New Roman" w:eastAsiaTheme="minorHAnsi" w:hAnsi="Times New Roman"/>
          <w:sz w:val="28"/>
          <w:szCs w:val="28"/>
        </w:rPr>
        <w:t xml:space="preserve">. Большая Советская энциклопедия. – Т.15. / под. ред. А.М. Прохорова, И.В. Абашидзе. – М.: Советская энциклопедия, 1972, </w:t>
      </w:r>
      <w:r w:rsidR="008D7ECD" w:rsidRPr="008D7ECD">
        <w:rPr>
          <w:rFonts w:ascii="Times New Roman" w:eastAsiaTheme="minorHAnsi" w:hAnsi="Times New Roman"/>
          <w:b/>
          <w:sz w:val="28"/>
          <w:szCs w:val="28"/>
        </w:rPr>
        <w:t>–</w:t>
      </w:r>
      <w:r w:rsidR="008D7ECD" w:rsidRPr="008D7ECD">
        <w:rPr>
          <w:rFonts w:ascii="Times New Roman" w:eastAsiaTheme="minorHAnsi" w:hAnsi="Times New Roman"/>
          <w:sz w:val="28"/>
          <w:szCs w:val="28"/>
        </w:rPr>
        <w:t xml:space="preserve">  610 с.</w:t>
      </w:r>
    </w:p>
    <w:p w:rsidR="008D7ECD" w:rsidRPr="008D7ECD" w:rsidRDefault="008D7ECD" w:rsidP="008D7ECD">
      <w:pPr>
        <w:tabs>
          <w:tab w:val="left" w:pos="10064"/>
        </w:tabs>
        <w:spacing w:before="0" w:afterLines="0" w:after="0" w:line="360" w:lineRule="auto"/>
        <w:ind w:left="0" w:right="0" w:firstLine="851"/>
        <w:rPr>
          <w:rFonts w:ascii="Times New Roman" w:eastAsiaTheme="minorHAnsi" w:hAnsi="Times New Roman"/>
          <w:sz w:val="28"/>
          <w:szCs w:val="28"/>
          <w:lang w:val="uk-UA"/>
        </w:rPr>
      </w:pPr>
      <w:r w:rsidRPr="008D7ECD">
        <w:rPr>
          <w:rFonts w:ascii="Times New Roman" w:eastAsiaTheme="minorHAnsi" w:hAnsi="Times New Roman"/>
          <w:sz w:val="28"/>
          <w:szCs w:val="28"/>
        </w:rPr>
        <w:t>5</w:t>
      </w:r>
      <w:r w:rsidR="00B6024C">
        <w:rPr>
          <w:rFonts w:ascii="Times New Roman" w:eastAsiaTheme="minorHAnsi" w:hAnsi="Times New Roman"/>
          <w:sz w:val="28"/>
          <w:szCs w:val="28"/>
        </w:rPr>
        <w:t>1</w:t>
      </w:r>
      <w:r w:rsidRPr="008D7ECD">
        <w:rPr>
          <w:rFonts w:ascii="Times New Roman" w:eastAsiaTheme="minorHAnsi" w:hAnsi="Times New Roman"/>
          <w:sz w:val="28"/>
          <w:szCs w:val="28"/>
          <w:lang w:val="uk-UA"/>
        </w:rPr>
        <w:t>.</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lang w:val="uk-UA"/>
        </w:rPr>
        <w:t>Краткая литературная энциклопедия. – Т.2. / гл. ред. А.А. Сурков. – М.: Сов. энциклопедия, 1964. – 1056 с.</w:t>
      </w:r>
    </w:p>
    <w:p w:rsidR="008D7ECD" w:rsidRDefault="00B6024C" w:rsidP="008D7ECD">
      <w:pPr>
        <w:tabs>
          <w:tab w:val="left" w:pos="10064"/>
        </w:tabs>
        <w:spacing w:before="0" w:afterLines="0" w:after="0" w:line="360" w:lineRule="auto"/>
        <w:ind w:left="0" w:right="0" w:firstLine="851"/>
        <w:rPr>
          <w:rFonts w:ascii="Times New Roman" w:eastAsiaTheme="minorHAnsi" w:hAnsi="Times New Roman"/>
          <w:sz w:val="28"/>
          <w:szCs w:val="28"/>
          <w:lang w:val="uk-UA"/>
        </w:rPr>
      </w:pPr>
      <w:r>
        <w:rPr>
          <w:rFonts w:ascii="Times New Roman" w:eastAsiaTheme="minorHAnsi" w:hAnsi="Times New Roman"/>
          <w:sz w:val="28"/>
          <w:szCs w:val="28"/>
        </w:rPr>
        <w:t>52</w:t>
      </w:r>
      <w:r w:rsidR="008D7ECD" w:rsidRPr="008D7ECD">
        <w:rPr>
          <w:rFonts w:ascii="Times New Roman" w:eastAsiaTheme="minorHAnsi" w:hAnsi="Times New Roman"/>
          <w:sz w:val="28"/>
          <w:szCs w:val="28"/>
          <w:lang w:val="uk-UA"/>
        </w:rPr>
        <w:t>.</w:t>
      </w:r>
      <w:r w:rsidR="008D7ECD" w:rsidRPr="008D7ECD">
        <w:rPr>
          <w:rFonts w:asciiTheme="minorHAnsi" w:eastAsiaTheme="minorHAnsi" w:hAnsiTheme="minorHAnsi" w:cstheme="minorBidi"/>
        </w:rPr>
        <w:t xml:space="preserve"> </w:t>
      </w:r>
      <w:r w:rsidR="008D7ECD" w:rsidRPr="008D7ECD">
        <w:rPr>
          <w:rFonts w:asciiTheme="minorHAnsi" w:eastAsiaTheme="minorHAnsi" w:hAnsiTheme="minorHAnsi" w:cstheme="minorBidi"/>
          <w:lang w:val="uk-UA"/>
        </w:rPr>
        <w:t xml:space="preserve"> </w:t>
      </w:r>
      <w:r w:rsidR="008D7ECD" w:rsidRPr="008D7ECD">
        <w:rPr>
          <w:rFonts w:ascii="Times New Roman" w:eastAsiaTheme="minorHAnsi" w:hAnsi="Times New Roman"/>
          <w:sz w:val="28"/>
          <w:szCs w:val="28"/>
          <w:lang w:val="uk-UA"/>
        </w:rPr>
        <w:t>Современная энциклопедия / Гусев И.Е. – Минск.: Харвест, 2000. – 352 с.</w:t>
      </w:r>
    </w:p>
    <w:p w:rsidR="00B6024C" w:rsidRPr="00B6024C" w:rsidRDefault="00B6024C" w:rsidP="00B6024C">
      <w:pPr>
        <w:tabs>
          <w:tab w:val="left" w:pos="10064"/>
        </w:tabs>
        <w:spacing w:before="0" w:afterLines="0" w:after="0" w:line="360" w:lineRule="auto"/>
        <w:ind w:left="0" w:right="0" w:firstLine="851"/>
        <w:rPr>
          <w:rFonts w:ascii="Times New Roman" w:eastAsiaTheme="minorHAnsi" w:hAnsi="Times New Roman"/>
          <w:sz w:val="28"/>
          <w:szCs w:val="28"/>
          <w:shd w:val="clear" w:color="auto" w:fill="FFFFFF"/>
          <w:lang w:val="uk-UA"/>
        </w:rPr>
      </w:pPr>
      <w:r>
        <w:rPr>
          <w:rFonts w:ascii="Times New Roman" w:eastAsiaTheme="minorHAnsi" w:hAnsi="Times New Roman"/>
          <w:sz w:val="28"/>
          <w:szCs w:val="28"/>
          <w:shd w:val="clear" w:color="auto" w:fill="FFFFFF"/>
        </w:rPr>
        <w:lastRenderedPageBreak/>
        <w:t>53</w:t>
      </w:r>
      <w:r w:rsidRPr="008D7ECD">
        <w:rPr>
          <w:rFonts w:ascii="Times New Roman" w:eastAsiaTheme="minorHAnsi" w:hAnsi="Times New Roman"/>
          <w:sz w:val="28"/>
          <w:szCs w:val="28"/>
          <w:shd w:val="clear" w:color="auto" w:fill="FFFFFF"/>
          <w:lang w:val="uk-UA"/>
        </w:rPr>
        <w:t>.</w:t>
      </w:r>
      <w:r w:rsidRPr="008D7ECD">
        <w:rPr>
          <w:rFonts w:asciiTheme="minorHAnsi" w:eastAsiaTheme="minorHAnsi" w:hAnsiTheme="minorHAnsi" w:cstheme="minorBidi"/>
        </w:rPr>
        <w:t xml:space="preserve"> </w:t>
      </w:r>
      <w:r w:rsidRPr="008D7ECD">
        <w:rPr>
          <w:rFonts w:ascii="Times New Roman" w:eastAsiaTheme="minorHAnsi" w:hAnsi="Times New Roman"/>
          <w:sz w:val="28"/>
          <w:szCs w:val="28"/>
          <w:shd w:val="clear" w:color="auto" w:fill="FFFFFF"/>
          <w:lang w:val="uk-UA"/>
        </w:rPr>
        <w:t xml:space="preserve">Универсальная научно-популярная онлайн-энциклопедия «Кругосвет» </w:t>
      </w:r>
      <w:r w:rsidRPr="008D7ECD">
        <w:rPr>
          <w:rFonts w:ascii="Times New Roman" w:eastAsiaTheme="minorHAnsi" w:hAnsi="Times New Roman"/>
          <w:sz w:val="28"/>
          <w:szCs w:val="28"/>
          <w:shd w:val="clear" w:color="auto" w:fill="FFFFFF"/>
        </w:rPr>
        <w:t xml:space="preserve">/ </w:t>
      </w:r>
      <w:r w:rsidRPr="008D7ECD">
        <w:rPr>
          <w:rFonts w:ascii="Times New Roman" w:eastAsiaTheme="minorHAnsi" w:hAnsi="Times New Roman"/>
          <w:sz w:val="28"/>
          <w:szCs w:val="28"/>
          <w:shd w:val="clear" w:color="auto" w:fill="FFFFFF"/>
          <w:lang w:val="uk-UA"/>
        </w:rPr>
        <w:t xml:space="preserve">Електронний ресурс. Режим доступу: </w:t>
      </w:r>
      <w:hyperlink r:id="rId9" w:history="1">
        <w:r w:rsidRPr="00357036">
          <w:rPr>
            <w:rStyle w:val="ac"/>
            <w:rFonts w:ascii="Times New Roman" w:eastAsiaTheme="minorHAnsi" w:hAnsi="Times New Roman"/>
            <w:sz w:val="28"/>
            <w:szCs w:val="28"/>
            <w:shd w:val="clear" w:color="auto" w:fill="FFFFFF"/>
            <w:lang w:val="uk-UA"/>
          </w:rPr>
          <w:t>http://www.krugosvet.ru/</w:t>
        </w:r>
      </w:hyperlink>
    </w:p>
    <w:p w:rsidR="008D7ECD" w:rsidRPr="008737F8" w:rsidRDefault="00B6024C" w:rsidP="00B6024C">
      <w:pPr>
        <w:tabs>
          <w:tab w:val="left" w:pos="10064"/>
        </w:tabs>
        <w:spacing w:before="0" w:afterLines="0" w:after="0" w:line="360" w:lineRule="auto"/>
        <w:ind w:left="0" w:right="0"/>
        <w:rPr>
          <w:rFonts w:ascii="Times New Roman" w:eastAsiaTheme="minorHAnsi" w:hAnsi="Times New Roman"/>
          <w:sz w:val="28"/>
          <w:szCs w:val="28"/>
          <w:shd w:val="clear" w:color="auto" w:fill="FFFFFF"/>
          <w:lang w:val="en-US"/>
        </w:rPr>
      </w:pPr>
      <w:r>
        <w:rPr>
          <w:rFonts w:ascii="Times New Roman" w:eastAsiaTheme="minorHAnsi" w:hAnsi="Times New Roman"/>
          <w:sz w:val="28"/>
          <w:szCs w:val="28"/>
          <w:lang w:val="uk-UA"/>
        </w:rPr>
        <w:t xml:space="preserve">         </w:t>
      </w:r>
      <w:r w:rsidR="008D7ECD" w:rsidRPr="008D7ECD">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 xml:space="preserve"> </w:t>
      </w:r>
      <w:r>
        <w:rPr>
          <w:rFonts w:ascii="Times New Roman" w:eastAsiaTheme="minorHAnsi" w:hAnsi="Times New Roman"/>
          <w:sz w:val="28"/>
          <w:szCs w:val="28"/>
        </w:rPr>
        <w:t>54</w:t>
      </w:r>
      <w:r w:rsidR="008D7ECD" w:rsidRPr="008D7ECD">
        <w:rPr>
          <w:rFonts w:ascii="Times New Roman" w:eastAsiaTheme="minorHAnsi" w:hAnsi="Times New Roman"/>
          <w:sz w:val="28"/>
          <w:szCs w:val="28"/>
        </w:rPr>
        <w:t>.</w:t>
      </w:r>
      <w:r w:rsidR="008D7ECD" w:rsidRPr="008D7ECD">
        <w:rPr>
          <w:rFonts w:ascii="Times New Roman" w:eastAsiaTheme="minorHAnsi" w:hAnsi="Times New Roman"/>
          <w:sz w:val="28"/>
          <w:szCs w:val="28"/>
          <w:lang w:val="uk-UA"/>
        </w:rPr>
        <w:t xml:space="preserve"> </w:t>
      </w:r>
      <w:r w:rsidR="00952BAB">
        <w:rPr>
          <w:rFonts w:ascii="Times New Roman" w:eastAsiaTheme="minorHAnsi" w:hAnsi="Times New Roman"/>
          <w:sz w:val="28"/>
          <w:szCs w:val="28"/>
          <w:shd w:val="clear" w:color="auto" w:fill="FFFFFF"/>
        </w:rPr>
        <w:t>Э</w:t>
      </w:r>
      <w:r w:rsidR="008D7ECD" w:rsidRPr="008D7ECD">
        <w:rPr>
          <w:rFonts w:ascii="Times New Roman" w:eastAsiaTheme="minorHAnsi" w:hAnsi="Times New Roman"/>
          <w:sz w:val="28"/>
          <w:szCs w:val="28"/>
          <w:shd w:val="clear" w:color="auto" w:fill="FFFFFF"/>
        </w:rPr>
        <w:t>нциклопедический словарь-справочник. Выразительные средства русского языка и речевые ошибки и недочеты / под ред. А</w:t>
      </w:r>
      <w:r w:rsidR="008D7ECD" w:rsidRPr="008737F8">
        <w:rPr>
          <w:rFonts w:ascii="Times New Roman" w:eastAsiaTheme="minorHAnsi" w:hAnsi="Times New Roman"/>
          <w:sz w:val="28"/>
          <w:szCs w:val="28"/>
          <w:shd w:val="clear" w:color="auto" w:fill="FFFFFF"/>
          <w:lang w:val="en-US"/>
        </w:rPr>
        <w:t>.</w:t>
      </w:r>
      <w:r w:rsidR="008D7ECD" w:rsidRPr="008D7ECD">
        <w:rPr>
          <w:rFonts w:ascii="Times New Roman" w:eastAsiaTheme="minorHAnsi" w:hAnsi="Times New Roman"/>
          <w:sz w:val="28"/>
          <w:szCs w:val="28"/>
          <w:shd w:val="clear" w:color="auto" w:fill="FFFFFF"/>
        </w:rPr>
        <w:t>П</w:t>
      </w:r>
      <w:r w:rsidR="008D7ECD" w:rsidRPr="008737F8">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rPr>
        <w:t>Сковородникова</w:t>
      </w:r>
      <w:r w:rsidR="008D7ECD" w:rsidRPr="008737F8">
        <w:rPr>
          <w:rFonts w:ascii="Times New Roman" w:eastAsiaTheme="minorHAnsi" w:hAnsi="Times New Roman"/>
          <w:sz w:val="28"/>
          <w:szCs w:val="28"/>
          <w:shd w:val="clear" w:color="auto" w:fill="FFFFFF"/>
          <w:lang w:val="en-US"/>
        </w:rPr>
        <w:t>. – 3-</w:t>
      </w:r>
      <w:r w:rsidR="008D7ECD" w:rsidRPr="008D7ECD">
        <w:rPr>
          <w:rFonts w:ascii="Times New Roman" w:eastAsiaTheme="minorHAnsi" w:hAnsi="Times New Roman"/>
          <w:sz w:val="28"/>
          <w:szCs w:val="28"/>
          <w:shd w:val="clear" w:color="auto" w:fill="FFFFFF"/>
        </w:rPr>
        <w:t>е</w:t>
      </w:r>
      <w:r w:rsidR="008D7ECD" w:rsidRPr="008737F8">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rPr>
        <w:t>издание</w:t>
      </w:r>
      <w:r w:rsidR="008D7ECD" w:rsidRPr="008737F8">
        <w:rPr>
          <w:rFonts w:ascii="Times New Roman" w:eastAsiaTheme="minorHAnsi" w:hAnsi="Times New Roman"/>
          <w:sz w:val="28"/>
          <w:szCs w:val="28"/>
          <w:shd w:val="clear" w:color="auto" w:fill="FFFFFF"/>
          <w:lang w:val="en-US"/>
        </w:rPr>
        <w:t xml:space="preserve">. – </w:t>
      </w:r>
      <w:r w:rsidR="008D7ECD" w:rsidRPr="008D7ECD">
        <w:rPr>
          <w:rFonts w:ascii="Times New Roman" w:eastAsiaTheme="minorHAnsi" w:hAnsi="Times New Roman"/>
          <w:sz w:val="28"/>
          <w:szCs w:val="28"/>
          <w:shd w:val="clear" w:color="auto" w:fill="FFFFFF"/>
        </w:rPr>
        <w:t>М</w:t>
      </w:r>
      <w:r w:rsidR="008D7ECD" w:rsidRPr="008737F8">
        <w:rPr>
          <w:rFonts w:ascii="Times New Roman" w:eastAsiaTheme="minorHAnsi" w:hAnsi="Times New Roman"/>
          <w:sz w:val="28"/>
          <w:szCs w:val="28"/>
          <w:shd w:val="clear" w:color="auto" w:fill="FFFFFF"/>
          <w:lang w:val="en-US"/>
        </w:rPr>
        <w:t xml:space="preserve">.: </w:t>
      </w:r>
      <w:r w:rsidR="008D7ECD" w:rsidRPr="008D7ECD">
        <w:rPr>
          <w:rFonts w:ascii="Times New Roman" w:eastAsiaTheme="minorHAnsi" w:hAnsi="Times New Roman"/>
          <w:sz w:val="28"/>
          <w:szCs w:val="28"/>
          <w:shd w:val="clear" w:color="auto" w:fill="FFFFFF"/>
        </w:rPr>
        <w:t>ФЛИНТА</w:t>
      </w:r>
      <w:r w:rsidR="008D7ECD" w:rsidRPr="008737F8">
        <w:rPr>
          <w:rFonts w:ascii="Times New Roman" w:eastAsiaTheme="minorHAnsi" w:hAnsi="Times New Roman"/>
          <w:sz w:val="28"/>
          <w:szCs w:val="28"/>
          <w:shd w:val="clear" w:color="auto" w:fill="FFFFFF"/>
          <w:lang w:val="en-US"/>
        </w:rPr>
        <w:t xml:space="preserve">, 2011. – 480 </w:t>
      </w:r>
      <w:r w:rsidR="008D7ECD" w:rsidRPr="008D7ECD">
        <w:rPr>
          <w:rFonts w:ascii="Times New Roman" w:eastAsiaTheme="minorHAnsi" w:hAnsi="Times New Roman"/>
          <w:sz w:val="28"/>
          <w:szCs w:val="28"/>
          <w:shd w:val="clear" w:color="auto" w:fill="FFFFFF"/>
        </w:rPr>
        <w:t>с</w:t>
      </w:r>
      <w:r w:rsidR="008D7ECD" w:rsidRPr="008737F8">
        <w:rPr>
          <w:rFonts w:ascii="Times New Roman" w:eastAsiaTheme="minorHAnsi" w:hAnsi="Times New Roman"/>
          <w:sz w:val="28"/>
          <w:szCs w:val="28"/>
          <w:shd w:val="clear" w:color="auto" w:fill="FFFFFF"/>
          <w:lang w:val="en-US"/>
        </w:rPr>
        <w:t>.</w:t>
      </w:r>
      <w:r w:rsidR="008D7ECD" w:rsidRPr="008D7ECD">
        <w:rPr>
          <w:rFonts w:ascii="Times New Roman" w:eastAsiaTheme="minorHAnsi" w:hAnsi="Times New Roman"/>
          <w:sz w:val="28"/>
          <w:szCs w:val="28"/>
          <w:shd w:val="clear" w:color="auto" w:fill="FFFFFF"/>
          <w:lang w:val="uk-UA"/>
        </w:rPr>
        <w:t xml:space="preserve">       </w:t>
      </w:r>
    </w:p>
    <w:p w:rsidR="00BB2C8E" w:rsidRPr="00BB2C8E" w:rsidRDefault="00BB2C8E" w:rsidP="00BB2C8E">
      <w:pPr>
        <w:tabs>
          <w:tab w:val="left" w:pos="10064"/>
        </w:tabs>
        <w:spacing w:before="0" w:afterLines="0" w:after="0" w:line="360" w:lineRule="auto"/>
        <w:ind w:left="0" w:right="0"/>
        <w:rPr>
          <w:rFonts w:ascii="Times New Roman" w:eastAsiaTheme="minorHAnsi" w:hAnsi="Times New Roman"/>
          <w:i/>
          <w:sz w:val="28"/>
          <w:szCs w:val="28"/>
          <w:lang w:val="uk-UA"/>
        </w:rPr>
      </w:pPr>
    </w:p>
    <w:p w:rsidR="00BB2C8E" w:rsidRPr="00BB2C8E" w:rsidRDefault="00BB2C8E" w:rsidP="00BB2C8E">
      <w:pPr>
        <w:tabs>
          <w:tab w:val="left" w:pos="10064"/>
        </w:tabs>
        <w:spacing w:before="0" w:afterLines="0" w:after="0" w:line="360" w:lineRule="auto"/>
        <w:ind w:left="0" w:right="0"/>
        <w:rPr>
          <w:rFonts w:ascii="Times New Roman" w:eastAsiaTheme="minorHAnsi" w:hAnsi="Times New Roman"/>
          <w:i/>
          <w:sz w:val="28"/>
          <w:szCs w:val="28"/>
          <w:lang w:val="uk-UA"/>
        </w:rPr>
      </w:pPr>
    </w:p>
    <w:p w:rsidR="00BB2C8E" w:rsidRPr="00BB2C8E" w:rsidRDefault="00BB2C8E" w:rsidP="00BB2C8E">
      <w:pPr>
        <w:tabs>
          <w:tab w:val="left" w:pos="10064"/>
        </w:tabs>
        <w:spacing w:before="0" w:afterLines="0" w:after="0" w:line="360" w:lineRule="auto"/>
        <w:ind w:left="0" w:right="0"/>
        <w:rPr>
          <w:rFonts w:ascii="Times New Roman" w:eastAsiaTheme="minorHAnsi" w:hAnsi="Times New Roman"/>
          <w:i/>
          <w:sz w:val="28"/>
          <w:szCs w:val="28"/>
          <w:lang w:val="uk-UA"/>
        </w:rPr>
      </w:pPr>
    </w:p>
    <w:p w:rsidR="00BB2C8E" w:rsidRPr="00BB2C8E" w:rsidRDefault="00BB2C8E" w:rsidP="00BB2C8E">
      <w:pPr>
        <w:tabs>
          <w:tab w:val="left" w:pos="10064"/>
        </w:tabs>
        <w:spacing w:before="0" w:afterLines="0" w:after="0" w:line="360" w:lineRule="auto"/>
        <w:ind w:left="0" w:right="0"/>
        <w:rPr>
          <w:rFonts w:ascii="Times New Roman" w:eastAsiaTheme="minorHAnsi" w:hAnsi="Times New Roman"/>
          <w:i/>
          <w:sz w:val="28"/>
          <w:szCs w:val="28"/>
          <w:lang w:val="uk-UA"/>
        </w:rPr>
      </w:pPr>
    </w:p>
    <w:p w:rsidR="00665DED" w:rsidRDefault="00665DED"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81787F" w:rsidRPr="008F404C" w:rsidRDefault="0081787F" w:rsidP="00665DED">
      <w:pPr>
        <w:spacing w:after="96" w:line="360" w:lineRule="auto"/>
        <w:ind w:left="0" w:right="0"/>
        <w:rPr>
          <w:rFonts w:ascii="Times New Roman" w:hAnsi="Times New Roman"/>
          <w:b/>
          <w:color w:val="000000"/>
          <w:sz w:val="28"/>
          <w:szCs w:val="28"/>
          <w:shd w:val="clear" w:color="auto" w:fill="FFFFFF"/>
          <w:lang w:val="uk-UA"/>
        </w:rPr>
      </w:pPr>
    </w:p>
    <w:p w:rsidR="00665DED" w:rsidRPr="007251F1" w:rsidRDefault="0081787F" w:rsidP="0016089B">
      <w:pPr>
        <w:spacing w:before="0" w:afterLines="0" w:after="0" w:line="360" w:lineRule="auto"/>
        <w:ind w:left="0" w:right="0"/>
        <w:rPr>
          <w:rFonts w:ascii="Times New Roman" w:hAnsi="Times New Roman"/>
          <w:b/>
          <w:color w:val="000000"/>
          <w:sz w:val="28"/>
          <w:szCs w:val="28"/>
          <w:shd w:val="clear" w:color="auto" w:fill="FFFFFF"/>
          <w:lang w:val="uk-UA"/>
        </w:rPr>
      </w:pPr>
      <w:bookmarkStart w:id="0" w:name="_GoBack"/>
      <w:bookmarkEnd w:id="0"/>
      <w:r w:rsidRPr="008F404C">
        <w:rPr>
          <w:rFonts w:ascii="Times New Roman" w:hAnsi="Times New Roman"/>
          <w:color w:val="000000"/>
          <w:sz w:val="28"/>
          <w:szCs w:val="28"/>
          <w:shd w:val="clear" w:color="auto" w:fill="FFFFFF"/>
          <w:lang w:val="uk-UA"/>
        </w:rPr>
        <w:t xml:space="preserve">                    </w:t>
      </w:r>
      <w:r w:rsidRPr="008F404C">
        <w:rPr>
          <w:rFonts w:ascii="Times New Roman" w:hAnsi="Times New Roman"/>
          <w:color w:val="000000"/>
          <w:sz w:val="28"/>
          <w:szCs w:val="28"/>
          <w:shd w:val="clear" w:color="auto" w:fill="FFFFFF"/>
          <w:lang w:val="en-US"/>
        </w:rPr>
        <w:t xml:space="preserve">                    </w:t>
      </w:r>
      <w:r w:rsidR="0016089B">
        <w:rPr>
          <w:rFonts w:ascii="Times New Roman" w:hAnsi="Times New Roman"/>
          <w:color w:val="000000"/>
          <w:sz w:val="28"/>
          <w:szCs w:val="28"/>
          <w:shd w:val="clear" w:color="auto" w:fill="FFFFFF"/>
          <w:lang w:val="uk-UA"/>
        </w:rPr>
        <w:t xml:space="preserve">   </w:t>
      </w:r>
    </w:p>
    <w:p w:rsidR="004B2E9B" w:rsidRPr="007251F1" w:rsidRDefault="004B2E9B" w:rsidP="007251F1">
      <w:pPr>
        <w:spacing w:before="0" w:afterLines="0" w:after="0" w:line="360" w:lineRule="auto"/>
        <w:rPr>
          <w:rFonts w:ascii="Times New Roman" w:hAnsi="Times New Roman"/>
          <w:sz w:val="28"/>
          <w:szCs w:val="28"/>
          <w:lang w:val="uk-UA"/>
        </w:rPr>
      </w:pPr>
    </w:p>
    <w:sectPr w:rsidR="004B2E9B" w:rsidRPr="007251F1" w:rsidSect="00BB2C8E">
      <w:headerReference w:type="even" r:id="rId10"/>
      <w:headerReference w:type="default" r:id="rId11"/>
      <w:footerReference w:type="even" r:id="rId12"/>
      <w:footerReference w:type="default" r:id="rId13"/>
      <w:headerReference w:type="first" r:id="rId14"/>
      <w:footerReference w:type="first" r:id="rId1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48D0" w:rsidRDefault="00E348D0" w:rsidP="002B58F8">
      <w:pPr>
        <w:spacing w:before="0" w:after="96" w:line="240" w:lineRule="auto"/>
      </w:pPr>
      <w:r>
        <w:separator/>
      </w:r>
    </w:p>
  </w:endnote>
  <w:endnote w:type="continuationSeparator" w:id="0">
    <w:p w:rsidR="00E348D0" w:rsidRDefault="00E348D0" w:rsidP="002B58F8">
      <w:pPr>
        <w:spacing w:before="0" w:after="96"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Dotum">
    <w:altName w:val="돋움"/>
    <w:panose1 w:val="020B0600000101010101"/>
    <w:charset w:val="81"/>
    <w:family w:val="modern"/>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2AE5" w:rsidRDefault="00FF2AE5">
    <w:pPr>
      <w:pStyle w:val="a6"/>
      <w:spacing w:after="9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2AE5" w:rsidRDefault="00FF2AE5">
    <w:pPr>
      <w:pStyle w:val="a6"/>
      <w:spacing w:after="9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2AE5" w:rsidRDefault="00FF2AE5">
    <w:pPr>
      <w:pStyle w:val="a6"/>
      <w:spacing w:after="9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48D0" w:rsidRDefault="00E348D0" w:rsidP="002B58F8">
      <w:pPr>
        <w:spacing w:before="0" w:after="96" w:line="240" w:lineRule="auto"/>
      </w:pPr>
      <w:r>
        <w:separator/>
      </w:r>
    </w:p>
  </w:footnote>
  <w:footnote w:type="continuationSeparator" w:id="0">
    <w:p w:rsidR="00E348D0" w:rsidRDefault="00E348D0" w:rsidP="002B58F8">
      <w:pPr>
        <w:spacing w:before="0" w:after="96"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119"/>
      <w:gridCol w:w="3119"/>
      <w:gridCol w:w="3117"/>
    </w:tblGrid>
    <w:tr w:rsidR="00FF2AE5">
      <w:trPr>
        <w:trHeight w:val="720"/>
      </w:trPr>
      <w:tc>
        <w:tcPr>
          <w:tcW w:w="1667" w:type="pct"/>
        </w:tcPr>
        <w:p w:rsidR="00FF2AE5" w:rsidRDefault="00FF2AE5">
          <w:pPr>
            <w:pStyle w:val="a4"/>
            <w:tabs>
              <w:tab w:val="clear" w:pos="4677"/>
              <w:tab w:val="clear" w:pos="9355"/>
            </w:tabs>
            <w:spacing w:after="96"/>
            <w:rPr>
              <w:color w:val="5B9BD5" w:themeColor="accent1"/>
            </w:rPr>
          </w:pPr>
        </w:p>
      </w:tc>
      <w:tc>
        <w:tcPr>
          <w:tcW w:w="1667" w:type="pct"/>
        </w:tcPr>
        <w:p w:rsidR="00FF2AE5" w:rsidRDefault="00FF2AE5">
          <w:pPr>
            <w:pStyle w:val="a4"/>
            <w:tabs>
              <w:tab w:val="clear" w:pos="4677"/>
              <w:tab w:val="clear" w:pos="9355"/>
            </w:tabs>
            <w:spacing w:after="96"/>
            <w:jc w:val="center"/>
            <w:rPr>
              <w:color w:val="5B9BD5" w:themeColor="accent1"/>
            </w:rPr>
          </w:pPr>
        </w:p>
      </w:tc>
      <w:tc>
        <w:tcPr>
          <w:tcW w:w="1666" w:type="pct"/>
        </w:tcPr>
        <w:p w:rsidR="00FF2AE5" w:rsidRDefault="00FF2AE5">
          <w:pPr>
            <w:pStyle w:val="a4"/>
            <w:tabs>
              <w:tab w:val="clear" w:pos="4677"/>
              <w:tab w:val="clear" w:pos="9355"/>
            </w:tabs>
            <w:spacing w:after="96"/>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Pr>
              <w:noProof/>
              <w:color w:val="5B9BD5" w:themeColor="accent1"/>
              <w:sz w:val="24"/>
              <w:szCs w:val="24"/>
            </w:rPr>
            <w:t>4</w:t>
          </w:r>
          <w:r>
            <w:rPr>
              <w:color w:val="5B9BD5" w:themeColor="accent1"/>
              <w:sz w:val="24"/>
              <w:szCs w:val="24"/>
            </w:rPr>
            <w:fldChar w:fldCharType="end"/>
          </w:r>
        </w:p>
      </w:tc>
    </w:tr>
  </w:tbl>
  <w:p w:rsidR="00FF2AE5" w:rsidRDefault="00FF2AE5">
    <w:pPr>
      <w:pStyle w:val="a4"/>
      <w:spacing w:after="9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2453598"/>
      <w:docPartObj>
        <w:docPartGallery w:val="Page Numbers (Top of Page)"/>
        <w:docPartUnique/>
      </w:docPartObj>
    </w:sdtPr>
    <w:sdtEndPr/>
    <w:sdtContent>
      <w:p w:rsidR="00FF2AE5" w:rsidRDefault="00FF2AE5">
        <w:pPr>
          <w:pStyle w:val="a4"/>
          <w:spacing w:after="96"/>
          <w:jc w:val="right"/>
        </w:pPr>
        <w:r>
          <w:fldChar w:fldCharType="begin"/>
        </w:r>
        <w:r>
          <w:instrText>PAGE   \* MERGEFORMAT</w:instrText>
        </w:r>
        <w:r>
          <w:fldChar w:fldCharType="separate"/>
        </w:r>
        <w:r w:rsidR="0016089B">
          <w:rPr>
            <w:noProof/>
          </w:rPr>
          <w:t>15</w:t>
        </w:r>
        <w:r>
          <w:fldChar w:fldCharType="end"/>
        </w:r>
      </w:p>
    </w:sdtContent>
  </w:sdt>
  <w:p w:rsidR="00FF2AE5" w:rsidRDefault="00FF2AE5">
    <w:pPr>
      <w:pStyle w:val="a4"/>
      <w:spacing w:after="9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2AE5" w:rsidRDefault="00FF2AE5">
    <w:pPr>
      <w:pStyle w:val="a4"/>
      <w:spacing w:after="9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482E71"/>
    <w:multiLevelType w:val="multilevel"/>
    <w:tmpl w:val="42BA3330"/>
    <w:lvl w:ilvl="0">
      <w:start w:val="1"/>
      <w:numFmt w:val="decimal"/>
      <w:lvlText w:val="%1."/>
      <w:lvlJc w:val="left"/>
      <w:pPr>
        <w:ind w:left="1494" w:hanging="360"/>
      </w:pPr>
      <w:rPr>
        <w:rFonts w:hint="default"/>
        <w:i w:val="0"/>
      </w:rPr>
    </w:lvl>
    <w:lvl w:ilvl="1">
      <w:start w:val="2"/>
      <w:numFmt w:val="decimal"/>
      <w:isLgl/>
      <w:lvlText w:val="%1.%2"/>
      <w:lvlJc w:val="left"/>
      <w:pPr>
        <w:ind w:left="2130" w:hanging="996"/>
      </w:pPr>
      <w:rPr>
        <w:rFonts w:hint="default"/>
      </w:rPr>
    </w:lvl>
    <w:lvl w:ilvl="2">
      <w:start w:val="1"/>
      <w:numFmt w:val="decimal"/>
      <w:isLgl/>
      <w:lvlText w:val="%1.%2.%3"/>
      <w:lvlJc w:val="left"/>
      <w:pPr>
        <w:ind w:left="2130" w:hanging="996"/>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abstractNum w:abstractNumId="1">
    <w:nsid w:val="0E644D9A"/>
    <w:multiLevelType w:val="hybridMultilevel"/>
    <w:tmpl w:val="1DF49EE0"/>
    <w:lvl w:ilvl="0" w:tplc="FB5468D4">
      <w:start w:val="1"/>
      <w:numFmt w:val="bullet"/>
      <w:lvlText w:val=""/>
      <w:lvlJc w:val="left"/>
      <w:pPr>
        <w:ind w:left="1854" w:hanging="360"/>
      </w:pPr>
      <w:rPr>
        <w:rFonts w:ascii="Symbol" w:hAnsi="Symbol" w:hint="default"/>
        <w:lang w:val="ru-RU"/>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
    <w:nsid w:val="0EA913F0"/>
    <w:multiLevelType w:val="hybridMultilevel"/>
    <w:tmpl w:val="83D27142"/>
    <w:lvl w:ilvl="0" w:tplc="3432D08A">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
    <w:nsid w:val="0F1A1CB6"/>
    <w:multiLevelType w:val="hybridMultilevel"/>
    <w:tmpl w:val="82C65636"/>
    <w:lvl w:ilvl="0" w:tplc="51B4C0DE">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4">
    <w:nsid w:val="113C5F7A"/>
    <w:multiLevelType w:val="hybridMultilevel"/>
    <w:tmpl w:val="CDFCD188"/>
    <w:lvl w:ilvl="0" w:tplc="04190001">
      <w:start w:val="1"/>
      <w:numFmt w:val="bullet"/>
      <w:lvlText w:val=""/>
      <w:lvlJc w:val="left"/>
      <w:pPr>
        <w:ind w:left="1836" w:hanging="360"/>
      </w:pPr>
      <w:rPr>
        <w:rFonts w:ascii="Symbol" w:hAnsi="Symbol" w:hint="default"/>
      </w:rPr>
    </w:lvl>
    <w:lvl w:ilvl="1" w:tplc="04190003" w:tentative="1">
      <w:start w:val="1"/>
      <w:numFmt w:val="bullet"/>
      <w:lvlText w:val="o"/>
      <w:lvlJc w:val="left"/>
      <w:pPr>
        <w:ind w:left="2556" w:hanging="360"/>
      </w:pPr>
      <w:rPr>
        <w:rFonts w:ascii="Courier New" w:hAnsi="Courier New" w:cs="Courier New" w:hint="default"/>
      </w:rPr>
    </w:lvl>
    <w:lvl w:ilvl="2" w:tplc="04190005" w:tentative="1">
      <w:start w:val="1"/>
      <w:numFmt w:val="bullet"/>
      <w:lvlText w:val=""/>
      <w:lvlJc w:val="left"/>
      <w:pPr>
        <w:ind w:left="3276" w:hanging="360"/>
      </w:pPr>
      <w:rPr>
        <w:rFonts w:ascii="Wingdings" w:hAnsi="Wingdings" w:hint="default"/>
      </w:rPr>
    </w:lvl>
    <w:lvl w:ilvl="3" w:tplc="04190001" w:tentative="1">
      <w:start w:val="1"/>
      <w:numFmt w:val="bullet"/>
      <w:lvlText w:val=""/>
      <w:lvlJc w:val="left"/>
      <w:pPr>
        <w:ind w:left="3996" w:hanging="360"/>
      </w:pPr>
      <w:rPr>
        <w:rFonts w:ascii="Symbol" w:hAnsi="Symbol" w:hint="default"/>
      </w:rPr>
    </w:lvl>
    <w:lvl w:ilvl="4" w:tplc="04190003" w:tentative="1">
      <w:start w:val="1"/>
      <w:numFmt w:val="bullet"/>
      <w:lvlText w:val="o"/>
      <w:lvlJc w:val="left"/>
      <w:pPr>
        <w:ind w:left="4716" w:hanging="360"/>
      </w:pPr>
      <w:rPr>
        <w:rFonts w:ascii="Courier New" w:hAnsi="Courier New" w:cs="Courier New" w:hint="default"/>
      </w:rPr>
    </w:lvl>
    <w:lvl w:ilvl="5" w:tplc="04190005" w:tentative="1">
      <w:start w:val="1"/>
      <w:numFmt w:val="bullet"/>
      <w:lvlText w:val=""/>
      <w:lvlJc w:val="left"/>
      <w:pPr>
        <w:ind w:left="5436" w:hanging="360"/>
      </w:pPr>
      <w:rPr>
        <w:rFonts w:ascii="Wingdings" w:hAnsi="Wingdings" w:hint="default"/>
      </w:rPr>
    </w:lvl>
    <w:lvl w:ilvl="6" w:tplc="04190001" w:tentative="1">
      <w:start w:val="1"/>
      <w:numFmt w:val="bullet"/>
      <w:lvlText w:val=""/>
      <w:lvlJc w:val="left"/>
      <w:pPr>
        <w:ind w:left="6156" w:hanging="360"/>
      </w:pPr>
      <w:rPr>
        <w:rFonts w:ascii="Symbol" w:hAnsi="Symbol" w:hint="default"/>
      </w:rPr>
    </w:lvl>
    <w:lvl w:ilvl="7" w:tplc="04190003" w:tentative="1">
      <w:start w:val="1"/>
      <w:numFmt w:val="bullet"/>
      <w:lvlText w:val="o"/>
      <w:lvlJc w:val="left"/>
      <w:pPr>
        <w:ind w:left="6876" w:hanging="360"/>
      </w:pPr>
      <w:rPr>
        <w:rFonts w:ascii="Courier New" w:hAnsi="Courier New" w:cs="Courier New" w:hint="default"/>
      </w:rPr>
    </w:lvl>
    <w:lvl w:ilvl="8" w:tplc="04190005" w:tentative="1">
      <w:start w:val="1"/>
      <w:numFmt w:val="bullet"/>
      <w:lvlText w:val=""/>
      <w:lvlJc w:val="left"/>
      <w:pPr>
        <w:ind w:left="7596" w:hanging="360"/>
      </w:pPr>
      <w:rPr>
        <w:rFonts w:ascii="Wingdings" w:hAnsi="Wingdings" w:hint="default"/>
      </w:rPr>
    </w:lvl>
  </w:abstractNum>
  <w:abstractNum w:abstractNumId="5">
    <w:nsid w:val="133B6075"/>
    <w:multiLevelType w:val="multilevel"/>
    <w:tmpl w:val="616C066A"/>
    <w:lvl w:ilvl="0">
      <w:start w:val="1"/>
      <w:numFmt w:val="decimal"/>
      <w:lvlText w:val="%1"/>
      <w:lvlJc w:val="left"/>
      <w:pPr>
        <w:ind w:left="360" w:hanging="360"/>
      </w:pPr>
      <w:rPr>
        <w:rFonts w:hint="default"/>
        <w:color w:val="000000"/>
      </w:rPr>
    </w:lvl>
    <w:lvl w:ilvl="1">
      <w:start w:val="1"/>
      <w:numFmt w:val="decimal"/>
      <w:lvlText w:val="%1.%2"/>
      <w:lvlJc w:val="left"/>
      <w:pPr>
        <w:ind w:left="1224" w:hanging="360"/>
      </w:pPr>
      <w:rPr>
        <w:rFonts w:hint="default"/>
        <w:color w:val="000000"/>
      </w:rPr>
    </w:lvl>
    <w:lvl w:ilvl="2">
      <w:start w:val="1"/>
      <w:numFmt w:val="decimal"/>
      <w:lvlText w:val="%1.%2.%3"/>
      <w:lvlJc w:val="left"/>
      <w:pPr>
        <w:ind w:left="2448" w:hanging="720"/>
      </w:pPr>
      <w:rPr>
        <w:rFonts w:hint="default"/>
        <w:color w:val="000000"/>
      </w:rPr>
    </w:lvl>
    <w:lvl w:ilvl="3">
      <w:start w:val="1"/>
      <w:numFmt w:val="decimal"/>
      <w:lvlText w:val="%1.%2.%3.%4"/>
      <w:lvlJc w:val="left"/>
      <w:pPr>
        <w:ind w:left="3672" w:hanging="1080"/>
      </w:pPr>
      <w:rPr>
        <w:rFonts w:hint="default"/>
        <w:color w:val="000000"/>
      </w:rPr>
    </w:lvl>
    <w:lvl w:ilvl="4">
      <w:start w:val="1"/>
      <w:numFmt w:val="decimal"/>
      <w:lvlText w:val="%1.%2.%3.%4.%5"/>
      <w:lvlJc w:val="left"/>
      <w:pPr>
        <w:ind w:left="4536" w:hanging="1080"/>
      </w:pPr>
      <w:rPr>
        <w:rFonts w:hint="default"/>
        <w:color w:val="000000"/>
      </w:rPr>
    </w:lvl>
    <w:lvl w:ilvl="5">
      <w:start w:val="1"/>
      <w:numFmt w:val="decimal"/>
      <w:lvlText w:val="%1.%2.%3.%4.%5.%6"/>
      <w:lvlJc w:val="left"/>
      <w:pPr>
        <w:ind w:left="5760" w:hanging="1440"/>
      </w:pPr>
      <w:rPr>
        <w:rFonts w:hint="default"/>
        <w:color w:val="000000"/>
      </w:rPr>
    </w:lvl>
    <w:lvl w:ilvl="6">
      <w:start w:val="1"/>
      <w:numFmt w:val="decimal"/>
      <w:lvlText w:val="%1.%2.%3.%4.%5.%6.%7"/>
      <w:lvlJc w:val="left"/>
      <w:pPr>
        <w:ind w:left="6624" w:hanging="1440"/>
      </w:pPr>
      <w:rPr>
        <w:rFonts w:hint="default"/>
        <w:color w:val="000000"/>
      </w:rPr>
    </w:lvl>
    <w:lvl w:ilvl="7">
      <w:start w:val="1"/>
      <w:numFmt w:val="decimal"/>
      <w:lvlText w:val="%1.%2.%3.%4.%5.%6.%7.%8"/>
      <w:lvlJc w:val="left"/>
      <w:pPr>
        <w:ind w:left="7848" w:hanging="1800"/>
      </w:pPr>
      <w:rPr>
        <w:rFonts w:hint="default"/>
        <w:color w:val="000000"/>
      </w:rPr>
    </w:lvl>
    <w:lvl w:ilvl="8">
      <w:start w:val="1"/>
      <w:numFmt w:val="decimal"/>
      <w:lvlText w:val="%1.%2.%3.%4.%5.%6.%7.%8.%9"/>
      <w:lvlJc w:val="left"/>
      <w:pPr>
        <w:ind w:left="9072" w:hanging="2160"/>
      </w:pPr>
      <w:rPr>
        <w:rFonts w:hint="default"/>
        <w:color w:val="000000"/>
      </w:rPr>
    </w:lvl>
  </w:abstractNum>
  <w:abstractNum w:abstractNumId="6">
    <w:nsid w:val="16642107"/>
    <w:multiLevelType w:val="hybridMultilevel"/>
    <w:tmpl w:val="E7728DFA"/>
    <w:lvl w:ilvl="0" w:tplc="F9AAB12E">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7">
    <w:nsid w:val="220F4EB3"/>
    <w:multiLevelType w:val="hybridMultilevel"/>
    <w:tmpl w:val="CD1660AA"/>
    <w:lvl w:ilvl="0" w:tplc="58646E7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277272F6"/>
    <w:multiLevelType w:val="hybridMultilevel"/>
    <w:tmpl w:val="0D76E4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9">
    <w:nsid w:val="2DAC6061"/>
    <w:multiLevelType w:val="hybridMultilevel"/>
    <w:tmpl w:val="DBB68F46"/>
    <w:lvl w:ilvl="0" w:tplc="95DEFC26">
      <w:start w:val="1"/>
      <w:numFmt w:val="decimal"/>
      <w:lvlText w:val="%1."/>
      <w:lvlJc w:val="left"/>
      <w:pPr>
        <w:ind w:left="1224" w:hanging="360"/>
      </w:pPr>
      <w:rPr>
        <w:rFonts w:hint="default"/>
      </w:rPr>
    </w:lvl>
    <w:lvl w:ilvl="1" w:tplc="04190019" w:tentative="1">
      <w:start w:val="1"/>
      <w:numFmt w:val="lowerLetter"/>
      <w:lvlText w:val="%2."/>
      <w:lvlJc w:val="left"/>
      <w:pPr>
        <w:ind w:left="1944" w:hanging="360"/>
      </w:pPr>
    </w:lvl>
    <w:lvl w:ilvl="2" w:tplc="0419001B" w:tentative="1">
      <w:start w:val="1"/>
      <w:numFmt w:val="lowerRoman"/>
      <w:lvlText w:val="%3."/>
      <w:lvlJc w:val="right"/>
      <w:pPr>
        <w:ind w:left="2664" w:hanging="180"/>
      </w:pPr>
    </w:lvl>
    <w:lvl w:ilvl="3" w:tplc="0419000F" w:tentative="1">
      <w:start w:val="1"/>
      <w:numFmt w:val="decimal"/>
      <w:lvlText w:val="%4."/>
      <w:lvlJc w:val="left"/>
      <w:pPr>
        <w:ind w:left="3384" w:hanging="360"/>
      </w:pPr>
    </w:lvl>
    <w:lvl w:ilvl="4" w:tplc="04190019" w:tentative="1">
      <w:start w:val="1"/>
      <w:numFmt w:val="lowerLetter"/>
      <w:lvlText w:val="%5."/>
      <w:lvlJc w:val="left"/>
      <w:pPr>
        <w:ind w:left="4104" w:hanging="360"/>
      </w:pPr>
    </w:lvl>
    <w:lvl w:ilvl="5" w:tplc="0419001B" w:tentative="1">
      <w:start w:val="1"/>
      <w:numFmt w:val="lowerRoman"/>
      <w:lvlText w:val="%6."/>
      <w:lvlJc w:val="right"/>
      <w:pPr>
        <w:ind w:left="4824" w:hanging="180"/>
      </w:pPr>
    </w:lvl>
    <w:lvl w:ilvl="6" w:tplc="0419000F" w:tentative="1">
      <w:start w:val="1"/>
      <w:numFmt w:val="decimal"/>
      <w:lvlText w:val="%7."/>
      <w:lvlJc w:val="left"/>
      <w:pPr>
        <w:ind w:left="5544" w:hanging="360"/>
      </w:pPr>
    </w:lvl>
    <w:lvl w:ilvl="7" w:tplc="04190019" w:tentative="1">
      <w:start w:val="1"/>
      <w:numFmt w:val="lowerLetter"/>
      <w:lvlText w:val="%8."/>
      <w:lvlJc w:val="left"/>
      <w:pPr>
        <w:ind w:left="6264" w:hanging="360"/>
      </w:pPr>
    </w:lvl>
    <w:lvl w:ilvl="8" w:tplc="0419001B" w:tentative="1">
      <w:start w:val="1"/>
      <w:numFmt w:val="lowerRoman"/>
      <w:lvlText w:val="%9."/>
      <w:lvlJc w:val="right"/>
      <w:pPr>
        <w:ind w:left="6984" w:hanging="180"/>
      </w:pPr>
    </w:lvl>
  </w:abstractNum>
  <w:abstractNum w:abstractNumId="10">
    <w:nsid w:val="338D76F6"/>
    <w:multiLevelType w:val="hybridMultilevel"/>
    <w:tmpl w:val="3572C5A8"/>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1">
    <w:nsid w:val="354D1A23"/>
    <w:multiLevelType w:val="multilevel"/>
    <w:tmpl w:val="B32E5A60"/>
    <w:lvl w:ilvl="0">
      <w:start w:val="1"/>
      <w:numFmt w:val="decimal"/>
      <w:lvlText w:val="%1"/>
      <w:lvlJc w:val="left"/>
      <w:pPr>
        <w:ind w:left="360" w:hanging="360"/>
      </w:pPr>
      <w:rPr>
        <w:rFonts w:hint="default"/>
      </w:rPr>
    </w:lvl>
    <w:lvl w:ilvl="1">
      <w:start w:val="3"/>
      <w:numFmt w:val="decimal"/>
      <w:lvlText w:val="%1.%2"/>
      <w:lvlJc w:val="left"/>
      <w:pPr>
        <w:ind w:left="2493" w:hanging="360"/>
      </w:pPr>
      <w:rPr>
        <w:rFonts w:hint="default"/>
      </w:rPr>
    </w:lvl>
    <w:lvl w:ilvl="2">
      <w:start w:val="1"/>
      <w:numFmt w:val="decimal"/>
      <w:lvlText w:val="%1.%2.%3"/>
      <w:lvlJc w:val="left"/>
      <w:pPr>
        <w:ind w:left="4986" w:hanging="720"/>
      </w:pPr>
      <w:rPr>
        <w:rFonts w:hint="default"/>
      </w:rPr>
    </w:lvl>
    <w:lvl w:ilvl="3">
      <w:start w:val="1"/>
      <w:numFmt w:val="decimal"/>
      <w:lvlText w:val="%1.%2.%3.%4"/>
      <w:lvlJc w:val="left"/>
      <w:pPr>
        <w:ind w:left="7479" w:hanging="1080"/>
      </w:pPr>
      <w:rPr>
        <w:rFonts w:hint="default"/>
      </w:rPr>
    </w:lvl>
    <w:lvl w:ilvl="4">
      <w:start w:val="1"/>
      <w:numFmt w:val="decimal"/>
      <w:lvlText w:val="%1.%2.%3.%4.%5"/>
      <w:lvlJc w:val="left"/>
      <w:pPr>
        <w:ind w:left="9612" w:hanging="1080"/>
      </w:pPr>
      <w:rPr>
        <w:rFonts w:hint="default"/>
      </w:rPr>
    </w:lvl>
    <w:lvl w:ilvl="5">
      <w:start w:val="1"/>
      <w:numFmt w:val="decimal"/>
      <w:lvlText w:val="%1.%2.%3.%4.%5.%6"/>
      <w:lvlJc w:val="left"/>
      <w:pPr>
        <w:ind w:left="12105" w:hanging="1440"/>
      </w:pPr>
      <w:rPr>
        <w:rFonts w:hint="default"/>
      </w:rPr>
    </w:lvl>
    <w:lvl w:ilvl="6">
      <w:start w:val="1"/>
      <w:numFmt w:val="decimal"/>
      <w:lvlText w:val="%1.%2.%3.%4.%5.%6.%7"/>
      <w:lvlJc w:val="left"/>
      <w:pPr>
        <w:ind w:left="14238" w:hanging="1440"/>
      </w:pPr>
      <w:rPr>
        <w:rFonts w:hint="default"/>
      </w:rPr>
    </w:lvl>
    <w:lvl w:ilvl="7">
      <w:start w:val="1"/>
      <w:numFmt w:val="decimal"/>
      <w:lvlText w:val="%1.%2.%3.%4.%5.%6.%7.%8"/>
      <w:lvlJc w:val="left"/>
      <w:pPr>
        <w:ind w:left="16731" w:hanging="1800"/>
      </w:pPr>
      <w:rPr>
        <w:rFonts w:hint="default"/>
      </w:rPr>
    </w:lvl>
    <w:lvl w:ilvl="8">
      <w:start w:val="1"/>
      <w:numFmt w:val="decimal"/>
      <w:lvlText w:val="%1.%2.%3.%4.%5.%6.%7.%8.%9"/>
      <w:lvlJc w:val="left"/>
      <w:pPr>
        <w:ind w:left="19224" w:hanging="2160"/>
      </w:pPr>
      <w:rPr>
        <w:rFonts w:hint="default"/>
      </w:rPr>
    </w:lvl>
  </w:abstractNum>
  <w:abstractNum w:abstractNumId="12">
    <w:nsid w:val="3E8244BA"/>
    <w:multiLevelType w:val="hybridMultilevel"/>
    <w:tmpl w:val="F19C71FC"/>
    <w:lvl w:ilvl="0" w:tplc="04190001">
      <w:start w:val="1"/>
      <w:numFmt w:val="bullet"/>
      <w:lvlText w:val=""/>
      <w:lvlJc w:val="left"/>
      <w:pPr>
        <w:ind w:left="1854" w:hanging="360"/>
      </w:pPr>
      <w:rPr>
        <w:rFonts w:ascii="Symbol" w:hAnsi="Symbol" w:hint="default"/>
      </w:rPr>
    </w:lvl>
    <w:lvl w:ilvl="1" w:tplc="6DEA0E38">
      <w:numFmt w:val="bullet"/>
      <w:lvlText w:val="•"/>
      <w:lvlJc w:val="left"/>
      <w:pPr>
        <w:ind w:left="2574" w:hanging="360"/>
      </w:pPr>
      <w:rPr>
        <w:rFonts w:ascii="Times New Roman" w:eastAsiaTheme="minorHAnsi" w:hAnsi="Times New Roman" w:cs="Times New Roman"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3">
    <w:nsid w:val="41A5204B"/>
    <w:multiLevelType w:val="hybridMultilevel"/>
    <w:tmpl w:val="9DCE59C2"/>
    <w:lvl w:ilvl="0" w:tplc="86668786">
      <w:start w:val="1"/>
      <w:numFmt w:val="decimal"/>
      <w:lvlText w:val="%1."/>
      <w:lvlJc w:val="left"/>
      <w:pPr>
        <w:ind w:left="1152" w:hanging="384"/>
      </w:pPr>
      <w:rPr>
        <w:rFonts w:hint="default"/>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abstractNum w:abstractNumId="14">
    <w:nsid w:val="464D3404"/>
    <w:multiLevelType w:val="hybridMultilevel"/>
    <w:tmpl w:val="6FF6CCA2"/>
    <w:lvl w:ilvl="0" w:tplc="CB005692">
      <w:start w:val="1"/>
      <w:numFmt w:val="decimal"/>
      <w:lvlText w:val="%1."/>
      <w:lvlJc w:val="left"/>
      <w:pPr>
        <w:ind w:left="1488" w:hanging="624"/>
      </w:pPr>
      <w:rPr>
        <w:rFonts w:hint="default"/>
      </w:rPr>
    </w:lvl>
    <w:lvl w:ilvl="1" w:tplc="04190019" w:tentative="1">
      <w:start w:val="1"/>
      <w:numFmt w:val="lowerLetter"/>
      <w:lvlText w:val="%2."/>
      <w:lvlJc w:val="left"/>
      <w:pPr>
        <w:ind w:left="1944" w:hanging="360"/>
      </w:pPr>
    </w:lvl>
    <w:lvl w:ilvl="2" w:tplc="0419001B" w:tentative="1">
      <w:start w:val="1"/>
      <w:numFmt w:val="lowerRoman"/>
      <w:lvlText w:val="%3."/>
      <w:lvlJc w:val="right"/>
      <w:pPr>
        <w:ind w:left="2664" w:hanging="180"/>
      </w:pPr>
    </w:lvl>
    <w:lvl w:ilvl="3" w:tplc="0419000F" w:tentative="1">
      <w:start w:val="1"/>
      <w:numFmt w:val="decimal"/>
      <w:lvlText w:val="%4."/>
      <w:lvlJc w:val="left"/>
      <w:pPr>
        <w:ind w:left="3384" w:hanging="360"/>
      </w:pPr>
    </w:lvl>
    <w:lvl w:ilvl="4" w:tplc="04190019" w:tentative="1">
      <w:start w:val="1"/>
      <w:numFmt w:val="lowerLetter"/>
      <w:lvlText w:val="%5."/>
      <w:lvlJc w:val="left"/>
      <w:pPr>
        <w:ind w:left="4104" w:hanging="360"/>
      </w:pPr>
    </w:lvl>
    <w:lvl w:ilvl="5" w:tplc="0419001B" w:tentative="1">
      <w:start w:val="1"/>
      <w:numFmt w:val="lowerRoman"/>
      <w:lvlText w:val="%6."/>
      <w:lvlJc w:val="right"/>
      <w:pPr>
        <w:ind w:left="4824" w:hanging="180"/>
      </w:pPr>
    </w:lvl>
    <w:lvl w:ilvl="6" w:tplc="0419000F" w:tentative="1">
      <w:start w:val="1"/>
      <w:numFmt w:val="decimal"/>
      <w:lvlText w:val="%7."/>
      <w:lvlJc w:val="left"/>
      <w:pPr>
        <w:ind w:left="5544" w:hanging="360"/>
      </w:pPr>
    </w:lvl>
    <w:lvl w:ilvl="7" w:tplc="04190019" w:tentative="1">
      <w:start w:val="1"/>
      <w:numFmt w:val="lowerLetter"/>
      <w:lvlText w:val="%8."/>
      <w:lvlJc w:val="left"/>
      <w:pPr>
        <w:ind w:left="6264" w:hanging="360"/>
      </w:pPr>
    </w:lvl>
    <w:lvl w:ilvl="8" w:tplc="0419001B" w:tentative="1">
      <w:start w:val="1"/>
      <w:numFmt w:val="lowerRoman"/>
      <w:lvlText w:val="%9."/>
      <w:lvlJc w:val="right"/>
      <w:pPr>
        <w:ind w:left="6984" w:hanging="180"/>
      </w:pPr>
    </w:lvl>
  </w:abstractNum>
  <w:abstractNum w:abstractNumId="15">
    <w:nsid w:val="49FB5373"/>
    <w:multiLevelType w:val="hybridMultilevel"/>
    <w:tmpl w:val="D0E2FC9E"/>
    <w:lvl w:ilvl="0" w:tplc="C8BEDF1C">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6">
    <w:nsid w:val="51061FB3"/>
    <w:multiLevelType w:val="hybridMultilevel"/>
    <w:tmpl w:val="6F54488E"/>
    <w:lvl w:ilvl="0" w:tplc="70EEB8F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7">
    <w:nsid w:val="54452F51"/>
    <w:multiLevelType w:val="hybridMultilevel"/>
    <w:tmpl w:val="DBB68F46"/>
    <w:lvl w:ilvl="0" w:tplc="95DEFC26">
      <w:start w:val="1"/>
      <w:numFmt w:val="decimal"/>
      <w:lvlText w:val="%1."/>
      <w:lvlJc w:val="left"/>
      <w:pPr>
        <w:ind w:left="1224" w:hanging="360"/>
      </w:pPr>
      <w:rPr>
        <w:rFonts w:hint="default"/>
      </w:rPr>
    </w:lvl>
    <w:lvl w:ilvl="1" w:tplc="04190019" w:tentative="1">
      <w:start w:val="1"/>
      <w:numFmt w:val="lowerLetter"/>
      <w:lvlText w:val="%2."/>
      <w:lvlJc w:val="left"/>
      <w:pPr>
        <w:ind w:left="1944" w:hanging="360"/>
      </w:pPr>
    </w:lvl>
    <w:lvl w:ilvl="2" w:tplc="0419001B" w:tentative="1">
      <w:start w:val="1"/>
      <w:numFmt w:val="lowerRoman"/>
      <w:lvlText w:val="%3."/>
      <w:lvlJc w:val="right"/>
      <w:pPr>
        <w:ind w:left="2664" w:hanging="180"/>
      </w:pPr>
    </w:lvl>
    <w:lvl w:ilvl="3" w:tplc="0419000F" w:tentative="1">
      <w:start w:val="1"/>
      <w:numFmt w:val="decimal"/>
      <w:lvlText w:val="%4."/>
      <w:lvlJc w:val="left"/>
      <w:pPr>
        <w:ind w:left="3384" w:hanging="360"/>
      </w:pPr>
    </w:lvl>
    <w:lvl w:ilvl="4" w:tplc="04190019" w:tentative="1">
      <w:start w:val="1"/>
      <w:numFmt w:val="lowerLetter"/>
      <w:lvlText w:val="%5."/>
      <w:lvlJc w:val="left"/>
      <w:pPr>
        <w:ind w:left="4104" w:hanging="360"/>
      </w:pPr>
    </w:lvl>
    <w:lvl w:ilvl="5" w:tplc="0419001B" w:tentative="1">
      <w:start w:val="1"/>
      <w:numFmt w:val="lowerRoman"/>
      <w:lvlText w:val="%6."/>
      <w:lvlJc w:val="right"/>
      <w:pPr>
        <w:ind w:left="4824" w:hanging="180"/>
      </w:pPr>
    </w:lvl>
    <w:lvl w:ilvl="6" w:tplc="0419000F" w:tentative="1">
      <w:start w:val="1"/>
      <w:numFmt w:val="decimal"/>
      <w:lvlText w:val="%7."/>
      <w:lvlJc w:val="left"/>
      <w:pPr>
        <w:ind w:left="5544" w:hanging="360"/>
      </w:pPr>
    </w:lvl>
    <w:lvl w:ilvl="7" w:tplc="04190019" w:tentative="1">
      <w:start w:val="1"/>
      <w:numFmt w:val="lowerLetter"/>
      <w:lvlText w:val="%8."/>
      <w:lvlJc w:val="left"/>
      <w:pPr>
        <w:ind w:left="6264" w:hanging="360"/>
      </w:pPr>
    </w:lvl>
    <w:lvl w:ilvl="8" w:tplc="0419001B" w:tentative="1">
      <w:start w:val="1"/>
      <w:numFmt w:val="lowerRoman"/>
      <w:lvlText w:val="%9."/>
      <w:lvlJc w:val="right"/>
      <w:pPr>
        <w:ind w:left="6984" w:hanging="180"/>
      </w:pPr>
    </w:lvl>
  </w:abstractNum>
  <w:abstractNum w:abstractNumId="18">
    <w:nsid w:val="546C0D5D"/>
    <w:multiLevelType w:val="hybridMultilevel"/>
    <w:tmpl w:val="D716DFB8"/>
    <w:lvl w:ilvl="0" w:tplc="18DADA1E">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770298A"/>
    <w:multiLevelType w:val="hybridMultilevel"/>
    <w:tmpl w:val="34A29764"/>
    <w:lvl w:ilvl="0" w:tplc="3EF47420">
      <w:start w:val="1"/>
      <w:numFmt w:val="decimal"/>
      <w:lvlText w:val="%1."/>
      <w:lvlJc w:val="left"/>
      <w:pPr>
        <w:ind w:left="1211" w:hanging="360"/>
      </w:pPr>
      <w:rPr>
        <w:rFonts w:ascii="Times New Roman" w:eastAsia="Calibri" w:hAnsi="Times New Roman" w:cs="Times New Roman"/>
        <w:color w:val="000000"/>
        <w:sz w:val="28"/>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580B5FF8"/>
    <w:multiLevelType w:val="hybridMultilevel"/>
    <w:tmpl w:val="AA9CB42E"/>
    <w:lvl w:ilvl="0" w:tplc="0E5ACF64">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1">
    <w:nsid w:val="583E0041"/>
    <w:multiLevelType w:val="hybridMultilevel"/>
    <w:tmpl w:val="B208797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nsid w:val="59D101B5"/>
    <w:multiLevelType w:val="hybridMultilevel"/>
    <w:tmpl w:val="C48CE09E"/>
    <w:lvl w:ilvl="0" w:tplc="2A461D7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3">
    <w:nsid w:val="5AB941BE"/>
    <w:multiLevelType w:val="hybridMultilevel"/>
    <w:tmpl w:val="7624A0C0"/>
    <w:lvl w:ilvl="0" w:tplc="E06E91F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4">
    <w:nsid w:val="5D6405A1"/>
    <w:multiLevelType w:val="hybridMultilevel"/>
    <w:tmpl w:val="9718F3AC"/>
    <w:lvl w:ilvl="0" w:tplc="452CFD5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5">
    <w:nsid w:val="5EBF18FD"/>
    <w:multiLevelType w:val="hybridMultilevel"/>
    <w:tmpl w:val="BE9E4FC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nsid w:val="5FC30DF1"/>
    <w:multiLevelType w:val="hybridMultilevel"/>
    <w:tmpl w:val="42B47FD6"/>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7">
    <w:nsid w:val="61415612"/>
    <w:multiLevelType w:val="multilevel"/>
    <w:tmpl w:val="53FE965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675F6632"/>
    <w:multiLevelType w:val="hybridMultilevel"/>
    <w:tmpl w:val="BF4A05EA"/>
    <w:lvl w:ilvl="0" w:tplc="45AE8982">
      <w:start w:val="1"/>
      <w:numFmt w:val="decimal"/>
      <w:lvlText w:val="%1."/>
      <w:lvlJc w:val="left"/>
      <w:pPr>
        <w:ind w:left="1494" w:hanging="360"/>
      </w:pPr>
      <w:rPr>
        <w:rFonts w:ascii="Times New Roman" w:eastAsia="Calibri" w:hAnsi="Times New Roman" w:cs="Times New Roman"/>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9">
    <w:nsid w:val="75080C0D"/>
    <w:multiLevelType w:val="hybridMultilevel"/>
    <w:tmpl w:val="F068843A"/>
    <w:lvl w:ilvl="0" w:tplc="EDA2FB52">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0">
    <w:nsid w:val="7AEE45F3"/>
    <w:multiLevelType w:val="multilevel"/>
    <w:tmpl w:val="488EE836"/>
    <w:lvl w:ilvl="0">
      <w:start w:val="1"/>
      <w:numFmt w:val="decimal"/>
      <w:lvlText w:val="%1."/>
      <w:lvlJc w:val="left"/>
      <w:pPr>
        <w:ind w:left="1494" w:hanging="360"/>
      </w:pPr>
      <w:rPr>
        <w:rFonts w:hint="default"/>
      </w:rPr>
    </w:lvl>
    <w:lvl w:ilvl="1">
      <w:start w:val="2"/>
      <w:numFmt w:val="decimal"/>
      <w:isLgl/>
      <w:lvlText w:val="%1.%2."/>
      <w:lvlJc w:val="left"/>
      <w:pPr>
        <w:ind w:left="1854" w:hanging="72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574"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2934" w:hanging="1800"/>
      </w:pPr>
      <w:rPr>
        <w:rFonts w:hint="default"/>
      </w:rPr>
    </w:lvl>
    <w:lvl w:ilvl="8">
      <w:start w:val="1"/>
      <w:numFmt w:val="decimal"/>
      <w:isLgl/>
      <w:lvlText w:val="%1.%2.%3.%4.%5.%6.%7.%8.%9."/>
      <w:lvlJc w:val="left"/>
      <w:pPr>
        <w:ind w:left="3294" w:hanging="2160"/>
      </w:pPr>
      <w:rPr>
        <w:rFonts w:hint="default"/>
      </w:rPr>
    </w:lvl>
  </w:abstractNum>
  <w:num w:numId="1">
    <w:abstractNumId w:val="16"/>
  </w:num>
  <w:num w:numId="2">
    <w:abstractNumId w:val="22"/>
  </w:num>
  <w:num w:numId="3">
    <w:abstractNumId w:val="3"/>
  </w:num>
  <w:num w:numId="4">
    <w:abstractNumId w:val="0"/>
  </w:num>
  <w:num w:numId="5">
    <w:abstractNumId w:val="20"/>
  </w:num>
  <w:num w:numId="6">
    <w:abstractNumId w:val="11"/>
  </w:num>
  <w:num w:numId="7">
    <w:abstractNumId w:val="28"/>
  </w:num>
  <w:num w:numId="8">
    <w:abstractNumId w:val="14"/>
  </w:num>
  <w:num w:numId="9">
    <w:abstractNumId w:val="5"/>
  </w:num>
  <w:num w:numId="10">
    <w:abstractNumId w:val="17"/>
  </w:num>
  <w:num w:numId="11">
    <w:abstractNumId w:val="13"/>
  </w:num>
  <w:num w:numId="12">
    <w:abstractNumId w:val="19"/>
  </w:num>
  <w:num w:numId="13">
    <w:abstractNumId w:val="24"/>
  </w:num>
  <w:num w:numId="14">
    <w:abstractNumId w:val="7"/>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30"/>
  </w:num>
  <w:num w:numId="18">
    <w:abstractNumId w:val="8"/>
  </w:num>
  <w:num w:numId="19">
    <w:abstractNumId w:val="12"/>
  </w:num>
  <w:num w:numId="20">
    <w:abstractNumId w:val="1"/>
  </w:num>
  <w:num w:numId="21">
    <w:abstractNumId w:val="10"/>
  </w:num>
  <w:num w:numId="22">
    <w:abstractNumId w:val="4"/>
  </w:num>
  <w:num w:numId="23">
    <w:abstractNumId w:val="29"/>
  </w:num>
  <w:num w:numId="24">
    <w:abstractNumId w:val="2"/>
  </w:num>
  <w:num w:numId="25">
    <w:abstractNumId w:val="26"/>
  </w:num>
  <w:num w:numId="26">
    <w:abstractNumId w:val="15"/>
  </w:num>
  <w:num w:numId="27">
    <w:abstractNumId w:val="6"/>
  </w:num>
  <w:num w:numId="28">
    <w:abstractNumId w:val="25"/>
  </w:num>
  <w:num w:numId="29">
    <w:abstractNumId w:val="21"/>
  </w:num>
  <w:num w:numId="30">
    <w:abstractNumId w:val="18"/>
  </w:num>
  <w:num w:numId="31">
    <w:abstractNumId w:val="23"/>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0E1"/>
    <w:rsid w:val="00012FFA"/>
    <w:rsid w:val="00016C5A"/>
    <w:rsid w:val="00032E33"/>
    <w:rsid w:val="00034C17"/>
    <w:rsid w:val="00050E8F"/>
    <w:rsid w:val="000532ED"/>
    <w:rsid w:val="000805DC"/>
    <w:rsid w:val="001247D6"/>
    <w:rsid w:val="0016089B"/>
    <w:rsid w:val="001809BD"/>
    <w:rsid w:val="00194D4F"/>
    <w:rsid w:val="001A6B25"/>
    <w:rsid w:val="00210260"/>
    <w:rsid w:val="00212953"/>
    <w:rsid w:val="00235006"/>
    <w:rsid w:val="00237850"/>
    <w:rsid w:val="002B58F8"/>
    <w:rsid w:val="002B5D33"/>
    <w:rsid w:val="002D2DBC"/>
    <w:rsid w:val="002F4C7A"/>
    <w:rsid w:val="003018BA"/>
    <w:rsid w:val="00346B01"/>
    <w:rsid w:val="00427711"/>
    <w:rsid w:val="00431FA6"/>
    <w:rsid w:val="004B2E9B"/>
    <w:rsid w:val="004B4F2B"/>
    <w:rsid w:val="00521CF6"/>
    <w:rsid w:val="005A7D23"/>
    <w:rsid w:val="005A7EC2"/>
    <w:rsid w:val="005B3A71"/>
    <w:rsid w:val="005D73D2"/>
    <w:rsid w:val="00665DED"/>
    <w:rsid w:val="00691CC9"/>
    <w:rsid w:val="006C20C7"/>
    <w:rsid w:val="007251F1"/>
    <w:rsid w:val="00764EF4"/>
    <w:rsid w:val="0081787F"/>
    <w:rsid w:val="0085290C"/>
    <w:rsid w:val="00856F6C"/>
    <w:rsid w:val="008737F8"/>
    <w:rsid w:val="00892C61"/>
    <w:rsid w:val="008C5574"/>
    <w:rsid w:val="008D214F"/>
    <w:rsid w:val="008D7ECD"/>
    <w:rsid w:val="008E02CB"/>
    <w:rsid w:val="008E3DA9"/>
    <w:rsid w:val="008F404C"/>
    <w:rsid w:val="00912214"/>
    <w:rsid w:val="00952BAB"/>
    <w:rsid w:val="00957585"/>
    <w:rsid w:val="0098718F"/>
    <w:rsid w:val="00A010F6"/>
    <w:rsid w:val="00A63B72"/>
    <w:rsid w:val="00A86FA2"/>
    <w:rsid w:val="00AA19F5"/>
    <w:rsid w:val="00AE113C"/>
    <w:rsid w:val="00B1626C"/>
    <w:rsid w:val="00B21AEF"/>
    <w:rsid w:val="00B6024C"/>
    <w:rsid w:val="00B651A8"/>
    <w:rsid w:val="00BB2C8E"/>
    <w:rsid w:val="00BC2ACE"/>
    <w:rsid w:val="00BE66A2"/>
    <w:rsid w:val="00C26895"/>
    <w:rsid w:val="00CA1940"/>
    <w:rsid w:val="00CD15EA"/>
    <w:rsid w:val="00D03F99"/>
    <w:rsid w:val="00D21FDA"/>
    <w:rsid w:val="00D259E1"/>
    <w:rsid w:val="00D74899"/>
    <w:rsid w:val="00DC21C8"/>
    <w:rsid w:val="00DC30E1"/>
    <w:rsid w:val="00DC61E1"/>
    <w:rsid w:val="00E23BBC"/>
    <w:rsid w:val="00E348D0"/>
    <w:rsid w:val="00E41ECD"/>
    <w:rsid w:val="00E663AE"/>
    <w:rsid w:val="00EF2387"/>
    <w:rsid w:val="00EF74CD"/>
    <w:rsid w:val="00F11475"/>
    <w:rsid w:val="00F414DF"/>
    <w:rsid w:val="00F52CA3"/>
    <w:rsid w:val="00FE6E97"/>
    <w:rsid w:val="00FF2A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3B0D041-C980-4455-8F13-848550853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5DED"/>
    <w:pPr>
      <w:spacing w:before="40" w:afterLines="40" w:after="40"/>
      <w:ind w:left="1701" w:right="851"/>
      <w:jc w:val="both"/>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65DED"/>
    <w:pPr>
      <w:ind w:left="720"/>
      <w:contextualSpacing/>
    </w:pPr>
  </w:style>
  <w:style w:type="paragraph" w:styleId="a4">
    <w:name w:val="header"/>
    <w:basedOn w:val="a"/>
    <w:link w:val="a5"/>
    <w:uiPriority w:val="99"/>
    <w:unhideWhenUsed/>
    <w:rsid w:val="002B58F8"/>
    <w:pPr>
      <w:tabs>
        <w:tab w:val="center" w:pos="4677"/>
        <w:tab w:val="right" w:pos="9355"/>
      </w:tabs>
      <w:spacing w:before="0" w:after="0" w:line="240" w:lineRule="auto"/>
    </w:pPr>
  </w:style>
  <w:style w:type="character" w:customStyle="1" w:styleId="a5">
    <w:name w:val="Верхний колонтитул Знак"/>
    <w:basedOn w:val="a0"/>
    <w:link w:val="a4"/>
    <w:uiPriority w:val="99"/>
    <w:rsid w:val="002B58F8"/>
    <w:rPr>
      <w:rFonts w:ascii="Calibri" w:eastAsia="Calibri" w:hAnsi="Calibri" w:cs="Times New Roman"/>
    </w:rPr>
  </w:style>
  <w:style w:type="paragraph" w:styleId="a6">
    <w:name w:val="footer"/>
    <w:basedOn w:val="a"/>
    <w:link w:val="a7"/>
    <w:uiPriority w:val="99"/>
    <w:unhideWhenUsed/>
    <w:rsid w:val="002B58F8"/>
    <w:pPr>
      <w:tabs>
        <w:tab w:val="center" w:pos="4677"/>
        <w:tab w:val="right" w:pos="9355"/>
      </w:tabs>
      <w:spacing w:before="0" w:after="0" w:line="240" w:lineRule="auto"/>
    </w:pPr>
  </w:style>
  <w:style w:type="character" w:customStyle="1" w:styleId="a7">
    <w:name w:val="Нижний колонтитул Знак"/>
    <w:basedOn w:val="a0"/>
    <w:link w:val="a6"/>
    <w:uiPriority w:val="99"/>
    <w:rsid w:val="002B58F8"/>
    <w:rPr>
      <w:rFonts w:ascii="Calibri" w:eastAsia="Calibri" w:hAnsi="Calibri" w:cs="Times New Roman"/>
    </w:rPr>
  </w:style>
  <w:style w:type="numbering" w:customStyle="1" w:styleId="1">
    <w:name w:val="Нет списка1"/>
    <w:next w:val="a2"/>
    <w:uiPriority w:val="99"/>
    <w:semiHidden/>
    <w:unhideWhenUsed/>
    <w:rsid w:val="00BB2C8E"/>
  </w:style>
  <w:style w:type="table" w:styleId="a8">
    <w:name w:val="Table Grid"/>
    <w:basedOn w:val="a1"/>
    <w:uiPriority w:val="39"/>
    <w:rsid w:val="00BB2C8E"/>
    <w:pPr>
      <w:spacing w:afterLines="40" w:after="0" w:line="240" w:lineRule="auto"/>
      <w:ind w:left="1701" w:right="851"/>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note text"/>
    <w:basedOn w:val="a"/>
    <w:link w:val="aa"/>
    <w:uiPriority w:val="99"/>
    <w:semiHidden/>
    <w:unhideWhenUsed/>
    <w:rsid w:val="00D259E1"/>
    <w:pPr>
      <w:spacing w:before="0" w:after="0" w:line="240" w:lineRule="auto"/>
    </w:pPr>
    <w:rPr>
      <w:sz w:val="20"/>
      <w:szCs w:val="20"/>
    </w:rPr>
  </w:style>
  <w:style w:type="character" w:customStyle="1" w:styleId="aa">
    <w:name w:val="Текст сноски Знак"/>
    <w:basedOn w:val="a0"/>
    <w:link w:val="a9"/>
    <w:uiPriority w:val="99"/>
    <w:semiHidden/>
    <w:rsid w:val="00D259E1"/>
    <w:rPr>
      <w:rFonts w:ascii="Calibri" w:eastAsia="Calibri" w:hAnsi="Calibri" w:cs="Times New Roman"/>
      <w:sz w:val="20"/>
      <w:szCs w:val="20"/>
    </w:rPr>
  </w:style>
  <w:style w:type="character" w:styleId="ab">
    <w:name w:val="footnote reference"/>
    <w:basedOn w:val="a0"/>
    <w:uiPriority w:val="99"/>
    <w:semiHidden/>
    <w:unhideWhenUsed/>
    <w:rsid w:val="00D259E1"/>
    <w:rPr>
      <w:vertAlign w:val="superscript"/>
    </w:rPr>
  </w:style>
  <w:style w:type="character" w:styleId="ac">
    <w:name w:val="Hyperlink"/>
    <w:basedOn w:val="a0"/>
    <w:uiPriority w:val="99"/>
    <w:unhideWhenUsed/>
    <w:rsid w:val="00B6024C"/>
    <w:rPr>
      <w:color w:val="0563C1" w:themeColor="hyperlink"/>
      <w:u w:val="single"/>
    </w:rPr>
  </w:style>
  <w:style w:type="paragraph" w:styleId="ad">
    <w:name w:val="Normal (Web)"/>
    <w:basedOn w:val="a"/>
    <w:uiPriority w:val="99"/>
    <w:unhideWhenUsed/>
    <w:rsid w:val="00A010F6"/>
    <w:pPr>
      <w:spacing w:before="100" w:beforeAutospacing="1" w:afterLines="0" w:after="100" w:afterAutospacing="1" w:line="240" w:lineRule="auto"/>
      <w:ind w:left="0" w:right="0"/>
      <w:jc w:val="left"/>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657">
      <w:bodyDiv w:val="1"/>
      <w:marLeft w:val="0"/>
      <w:marRight w:val="0"/>
      <w:marTop w:val="0"/>
      <w:marBottom w:val="0"/>
      <w:divBdr>
        <w:top w:val="none" w:sz="0" w:space="0" w:color="auto"/>
        <w:left w:val="none" w:sz="0" w:space="0" w:color="auto"/>
        <w:bottom w:val="none" w:sz="0" w:space="0" w:color="auto"/>
        <w:right w:val="none" w:sz="0" w:space="0" w:color="auto"/>
      </w:divBdr>
    </w:div>
    <w:div w:id="329529373">
      <w:bodyDiv w:val="1"/>
      <w:marLeft w:val="0"/>
      <w:marRight w:val="0"/>
      <w:marTop w:val="0"/>
      <w:marBottom w:val="0"/>
      <w:divBdr>
        <w:top w:val="none" w:sz="0" w:space="0" w:color="auto"/>
        <w:left w:val="none" w:sz="0" w:space="0" w:color="auto"/>
        <w:bottom w:val="none" w:sz="0" w:space="0" w:color="auto"/>
        <w:right w:val="none" w:sz="0" w:space="0" w:color="auto"/>
      </w:divBdr>
    </w:div>
    <w:div w:id="420493803">
      <w:bodyDiv w:val="1"/>
      <w:marLeft w:val="0"/>
      <w:marRight w:val="0"/>
      <w:marTop w:val="0"/>
      <w:marBottom w:val="0"/>
      <w:divBdr>
        <w:top w:val="none" w:sz="0" w:space="0" w:color="auto"/>
        <w:left w:val="none" w:sz="0" w:space="0" w:color="auto"/>
        <w:bottom w:val="none" w:sz="0" w:space="0" w:color="auto"/>
        <w:right w:val="none" w:sz="0" w:space="0" w:color="auto"/>
      </w:divBdr>
    </w:div>
    <w:div w:id="816843288">
      <w:bodyDiv w:val="1"/>
      <w:marLeft w:val="0"/>
      <w:marRight w:val="0"/>
      <w:marTop w:val="0"/>
      <w:marBottom w:val="0"/>
      <w:divBdr>
        <w:top w:val="none" w:sz="0" w:space="0" w:color="auto"/>
        <w:left w:val="none" w:sz="0" w:space="0" w:color="auto"/>
        <w:bottom w:val="none" w:sz="0" w:space="0" w:color="auto"/>
        <w:right w:val="none" w:sz="0" w:space="0" w:color="auto"/>
      </w:divBdr>
    </w:div>
    <w:div w:id="965042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llectionscanada.gc.ca/eppp-archive/100/200/300/ktaylor/kaboom/Bkaboom.ht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krugosvet.ru/" TargetMode="Externa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7E3859-7B71-40BA-81D2-B1FCE85A3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3059</Words>
  <Characters>17438</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2017-06-03T10:07:00Z</cp:lastPrinted>
  <dcterms:created xsi:type="dcterms:W3CDTF">2018-05-16T09:22:00Z</dcterms:created>
  <dcterms:modified xsi:type="dcterms:W3CDTF">2018-05-16T09:22:00Z</dcterms:modified>
</cp:coreProperties>
</file>